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8.xml" ContentType="application/vnd.openxmlformats-officedocument.wordprocessingml.header+xml"/>
  <Override PartName="/word/header39.xml" ContentType="application/vnd.openxmlformats-officedocument.wordprocessingml.header+xml"/>
  <Override PartName="/word/header3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4680" w14:textId="77777777" w:rsidR="000A0064" w:rsidRPr="00F4577C" w:rsidRDefault="000A0064" w:rsidP="008373E2">
      <w:pPr>
        <w:pStyle w:val="Title"/>
        <w:suppressAutoHyphens/>
        <w:spacing w:before="0" w:after="0"/>
        <w:outlineLvl w:val="0"/>
        <w:rPr>
          <w:color w:val="000000"/>
          <w:spacing w:val="14"/>
          <w:sz w:val="40"/>
          <w:szCs w:val="24"/>
        </w:rPr>
      </w:pPr>
      <w:bookmarkStart w:id="0" w:name="_GoBack"/>
      <w:bookmarkEnd w:id="0"/>
      <w:r w:rsidRPr="00F4577C">
        <w:rPr>
          <w:rFonts w:ascii="Times New Roman" w:hAnsi="Times New Roman"/>
          <w:color w:val="000000"/>
          <w:spacing w:val="14"/>
          <w:kern w:val="0"/>
          <w:sz w:val="40"/>
          <w:szCs w:val="24"/>
        </w:rPr>
        <w:t>STANDARD BIDDING DOCUMENTS</w:t>
      </w:r>
    </w:p>
    <w:p w14:paraId="76AB6D92" w14:textId="77777777" w:rsidR="000A0064" w:rsidRPr="00F4577C" w:rsidRDefault="000A0064">
      <w:pPr>
        <w:suppressAutoHyphens/>
      </w:pPr>
    </w:p>
    <w:p w14:paraId="29976869" w14:textId="77777777" w:rsidR="000A0064" w:rsidRPr="00F4577C" w:rsidRDefault="000A0064">
      <w:pPr>
        <w:suppressAutoHyphens/>
      </w:pPr>
    </w:p>
    <w:p w14:paraId="308D4D0D" w14:textId="77777777" w:rsidR="000A0064" w:rsidRPr="00F4577C" w:rsidRDefault="000A0064">
      <w:pPr>
        <w:suppressAutoHyphens/>
      </w:pPr>
    </w:p>
    <w:p w14:paraId="37D1BB72" w14:textId="77777777" w:rsidR="000A0064" w:rsidRPr="00F4577C" w:rsidRDefault="000A0064">
      <w:pPr>
        <w:suppressAutoHyphens/>
      </w:pPr>
    </w:p>
    <w:p w14:paraId="0410E873" w14:textId="77777777" w:rsidR="00E307F5" w:rsidRPr="00F4577C" w:rsidRDefault="00E307F5" w:rsidP="008373E2">
      <w:pPr>
        <w:pStyle w:val="BodyText"/>
        <w:suppressAutoHyphens w:val="0"/>
        <w:ind w:left="-360" w:right="0"/>
        <w:jc w:val="center"/>
        <w:rPr>
          <w:b/>
          <w:bCs/>
          <w:sz w:val="72"/>
          <w:szCs w:val="24"/>
        </w:rPr>
      </w:pPr>
    </w:p>
    <w:p w14:paraId="1441F673" w14:textId="77777777" w:rsidR="00E307F5" w:rsidRPr="00F4577C" w:rsidRDefault="00E307F5" w:rsidP="008373E2">
      <w:pPr>
        <w:pStyle w:val="BodyText"/>
        <w:suppressAutoHyphens w:val="0"/>
        <w:ind w:left="-360" w:right="0"/>
        <w:jc w:val="center"/>
        <w:rPr>
          <w:b/>
          <w:bCs/>
          <w:sz w:val="72"/>
          <w:szCs w:val="24"/>
        </w:rPr>
      </w:pPr>
    </w:p>
    <w:p w14:paraId="419852F3" w14:textId="77777777" w:rsidR="000A0064" w:rsidRPr="00F4577C" w:rsidRDefault="000A0064" w:rsidP="008373E2">
      <w:pPr>
        <w:pStyle w:val="BodyText"/>
        <w:suppressAutoHyphens w:val="0"/>
        <w:ind w:left="-360" w:right="0"/>
        <w:jc w:val="center"/>
        <w:rPr>
          <w:b/>
          <w:bCs/>
          <w:sz w:val="72"/>
          <w:szCs w:val="24"/>
        </w:rPr>
      </w:pPr>
      <w:r w:rsidRPr="00F4577C">
        <w:rPr>
          <w:b/>
          <w:bCs/>
          <w:spacing w:val="0"/>
          <w:sz w:val="72"/>
          <w:szCs w:val="24"/>
        </w:rPr>
        <w:t>Procurement of Works</w:t>
      </w:r>
    </w:p>
    <w:p w14:paraId="26324AD0" w14:textId="77777777" w:rsidR="009D22D9" w:rsidRPr="00F4577C" w:rsidRDefault="009D22D9">
      <w:pPr>
        <w:suppressAutoHyphens/>
      </w:pPr>
    </w:p>
    <w:p w14:paraId="22BDA274" w14:textId="776012D8" w:rsidR="00C430B9" w:rsidRPr="00F4577C" w:rsidRDefault="00C430B9"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3BBFE0F4" w14:textId="4B25CD7A" w:rsidR="009217FD" w:rsidRPr="00F4577C" w:rsidRDefault="009217FD"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04489D30" w14:textId="70C2E212" w:rsidR="009217FD" w:rsidRPr="00F4577C" w:rsidRDefault="009217FD"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7F67D01C" w14:textId="4CA7C0E0" w:rsidR="009217FD" w:rsidRPr="00F4577C" w:rsidRDefault="009217FD"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5A9F3135" w14:textId="77777777" w:rsidR="009217FD" w:rsidRPr="00F4577C" w:rsidRDefault="009217FD"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0E921011" w14:textId="77777777" w:rsidR="00C430B9" w:rsidRPr="00F4577C" w:rsidRDefault="00C430B9"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726CC36F" w14:textId="77777777" w:rsidR="00E307F5" w:rsidRPr="00F4577C" w:rsidRDefault="00E307F5"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r w:rsidRPr="00F4577C">
        <w:rPr>
          <w:b/>
          <w:spacing w:val="-3"/>
          <w:sz w:val="44"/>
        </w:rPr>
        <w:t>Inter-American Development Bank</w:t>
      </w:r>
    </w:p>
    <w:p w14:paraId="51926A2A" w14:textId="77777777" w:rsidR="00E307F5" w:rsidRPr="00F4577C" w:rsidRDefault="00E307F5" w:rsidP="00E307F5">
      <w:pPr>
        <w:tabs>
          <w:tab w:val="left" w:pos="180"/>
          <w:tab w:val="left" w:pos="540"/>
          <w:tab w:val="center" w:pos="4500"/>
        </w:tabs>
        <w:suppressAutoHyphens/>
        <w:ind w:left="180"/>
        <w:jc w:val="center"/>
        <w:rPr>
          <w:b/>
          <w:spacing w:val="-3"/>
          <w:sz w:val="44"/>
        </w:rPr>
      </w:pPr>
      <w:r w:rsidRPr="00F4577C">
        <w:rPr>
          <w:b/>
          <w:spacing w:val="-3"/>
          <w:sz w:val="44"/>
        </w:rPr>
        <w:t>Washington, D.C.</w:t>
      </w:r>
    </w:p>
    <w:p w14:paraId="78FFBC60" w14:textId="77777777" w:rsidR="00E307F5" w:rsidRPr="00F4577C" w:rsidRDefault="00E307F5" w:rsidP="00E307F5">
      <w:pPr>
        <w:tabs>
          <w:tab w:val="left" w:pos="180"/>
          <w:tab w:val="left" w:pos="540"/>
          <w:tab w:val="center" w:pos="4500"/>
        </w:tabs>
        <w:suppressAutoHyphens/>
        <w:ind w:left="180"/>
        <w:jc w:val="center"/>
        <w:rPr>
          <w:spacing w:val="-3"/>
        </w:rPr>
      </w:pPr>
    </w:p>
    <w:p w14:paraId="05EA9707" w14:textId="77777777" w:rsidR="00E307F5" w:rsidRPr="00F4577C" w:rsidRDefault="00E307F5"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rPr>
      </w:pPr>
    </w:p>
    <w:p w14:paraId="743E7217" w14:textId="2AFA3516" w:rsidR="006A729A" w:rsidRPr="00F4577C" w:rsidRDefault="00B96B38" w:rsidP="008373E2">
      <w:pPr>
        <w:jc w:val="center"/>
        <w:rPr>
          <w:b/>
          <w:spacing w:val="-5"/>
          <w:sz w:val="40"/>
        </w:rPr>
      </w:pPr>
      <w:r>
        <w:rPr>
          <w:b/>
          <w:spacing w:val="-5"/>
          <w:sz w:val="40"/>
        </w:rPr>
        <w:t>January 2020</w:t>
      </w:r>
    </w:p>
    <w:p w14:paraId="64C8DD0F" w14:textId="23D0B860" w:rsidR="002C790F" w:rsidRPr="00F4577C" w:rsidRDefault="002C790F">
      <w:pPr>
        <w:jc w:val="left"/>
      </w:pPr>
      <w:r w:rsidRPr="00F4577C">
        <w:br w:type="page"/>
      </w:r>
    </w:p>
    <w:p w14:paraId="08D5642A" w14:textId="77777777" w:rsidR="000A0064" w:rsidRPr="00F4577C" w:rsidRDefault="000A0064" w:rsidP="002C76C0">
      <w:pPr>
        <w:rPr>
          <w:b/>
          <w:bCs/>
          <w:sz w:val="44"/>
        </w:rPr>
      </w:pPr>
      <w:r w:rsidRPr="00F4577C">
        <w:rPr>
          <w:b/>
          <w:bCs/>
          <w:sz w:val="44"/>
        </w:rPr>
        <w:lastRenderedPageBreak/>
        <w:t>Revisions</w:t>
      </w:r>
    </w:p>
    <w:p w14:paraId="7D705F51" w14:textId="77777777" w:rsidR="000A0064" w:rsidRPr="00F4577C" w:rsidRDefault="000A0064" w:rsidP="002C76C0"/>
    <w:p w14:paraId="5B05B23E" w14:textId="77777777" w:rsidR="000A0064" w:rsidRPr="00F4577C" w:rsidRDefault="000A0064" w:rsidP="002C76C0"/>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0A0064" w:rsidRPr="00F4577C" w14:paraId="22CE4E15" w14:textId="77777777" w:rsidTr="008373E2">
        <w:trPr>
          <w:tblHeader/>
        </w:trPr>
        <w:tc>
          <w:tcPr>
            <w:tcW w:w="1843" w:type="dxa"/>
          </w:tcPr>
          <w:p w14:paraId="0493CC45" w14:textId="77777777" w:rsidR="000A0064" w:rsidRPr="00F4577C" w:rsidRDefault="000A0064" w:rsidP="002C76C0">
            <w:pPr>
              <w:jc w:val="center"/>
              <w:rPr>
                <w:b/>
                <w:bCs/>
              </w:rPr>
            </w:pPr>
          </w:p>
          <w:p w14:paraId="35101B14" w14:textId="77777777" w:rsidR="000A0064" w:rsidRPr="00F4577C" w:rsidRDefault="000A0064" w:rsidP="002C76C0">
            <w:pPr>
              <w:jc w:val="center"/>
              <w:rPr>
                <w:b/>
                <w:bCs/>
              </w:rPr>
            </w:pPr>
            <w:r w:rsidRPr="00F4577C">
              <w:rPr>
                <w:b/>
                <w:bCs/>
              </w:rPr>
              <w:t>Version</w:t>
            </w:r>
          </w:p>
          <w:p w14:paraId="45EBA7F4" w14:textId="77777777" w:rsidR="000A0064" w:rsidRPr="00F4577C" w:rsidRDefault="000A0064" w:rsidP="002C76C0">
            <w:pPr>
              <w:jc w:val="center"/>
              <w:rPr>
                <w:b/>
                <w:bCs/>
              </w:rPr>
            </w:pPr>
          </w:p>
        </w:tc>
        <w:tc>
          <w:tcPr>
            <w:tcW w:w="2495" w:type="dxa"/>
          </w:tcPr>
          <w:p w14:paraId="7C9725BC" w14:textId="77777777" w:rsidR="000A0064" w:rsidRPr="00F4577C" w:rsidRDefault="000A0064" w:rsidP="002C76C0">
            <w:pPr>
              <w:jc w:val="center"/>
              <w:rPr>
                <w:b/>
                <w:bCs/>
              </w:rPr>
            </w:pPr>
          </w:p>
          <w:p w14:paraId="4D8FA54B" w14:textId="77777777" w:rsidR="000A0064" w:rsidRPr="00F4577C" w:rsidRDefault="000A0064" w:rsidP="002C76C0">
            <w:pPr>
              <w:jc w:val="center"/>
              <w:rPr>
                <w:b/>
                <w:bCs/>
              </w:rPr>
            </w:pPr>
            <w:r w:rsidRPr="00F4577C">
              <w:rPr>
                <w:b/>
                <w:bCs/>
              </w:rPr>
              <w:t>Modification</w:t>
            </w:r>
          </w:p>
        </w:tc>
        <w:tc>
          <w:tcPr>
            <w:tcW w:w="5130" w:type="dxa"/>
          </w:tcPr>
          <w:p w14:paraId="1AC4FBCD" w14:textId="77777777" w:rsidR="000A0064" w:rsidRPr="00F4577C" w:rsidRDefault="000A0064" w:rsidP="002C76C0">
            <w:pPr>
              <w:jc w:val="center"/>
              <w:rPr>
                <w:b/>
                <w:bCs/>
              </w:rPr>
            </w:pPr>
          </w:p>
          <w:p w14:paraId="11FC9AE0" w14:textId="77777777" w:rsidR="000A0064" w:rsidRPr="00F4577C" w:rsidRDefault="000A0064" w:rsidP="002C76C0">
            <w:pPr>
              <w:jc w:val="center"/>
              <w:rPr>
                <w:b/>
                <w:bCs/>
              </w:rPr>
            </w:pPr>
            <w:r w:rsidRPr="00F4577C">
              <w:rPr>
                <w:b/>
                <w:bCs/>
              </w:rPr>
              <w:t>Reason</w:t>
            </w:r>
          </w:p>
        </w:tc>
      </w:tr>
      <w:tr w:rsidR="000A0064" w:rsidRPr="00F4577C" w14:paraId="41C59910" w14:textId="77777777">
        <w:tc>
          <w:tcPr>
            <w:tcW w:w="1843" w:type="dxa"/>
          </w:tcPr>
          <w:p w14:paraId="5F9632C6" w14:textId="77777777" w:rsidR="000A0064" w:rsidRPr="00F4577C" w:rsidRDefault="000A0064" w:rsidP="002C76C0">
            <w:r w:rsidRPr="00F4577C">
              <w:t>June 2006</w:t>
            </w:r>
          </w:p>
        </w:tc>
        <w:tc>
          <w:tcPr>
            <w:tcW w:w="2495" w:type="dxa"/>
          </w:tcPr>
          <w:p w14:paraId="2026CA25" w14:textId="77777777" w:rsidR="000A0064" w:rsidRPr="00F4577C" w:rsidRDefault="000A0064" w:rsidP="002A5881">
            <w:pPr>
              <w:jc w:val="left"/>
            </w:pPr>
            <w:r w:rsidRPr="00F4577C">
              <w:t>First publication</w:t>
            </w:r>
          </w:p>
        </w:tc>
        <w:tc>
          <w:tcPr>
            <w:tcW w:w="5130" w:type="dxa"/>
          </w:tcPr>
          <w:p w14:paraId="2D707A19" w14:textId="77777777" w:rsidR="000A0064" w:rsidRPr="00F4577C" w:rsidRDefault="000A0064" w:rsidP="002C76C0">
            <w:r w:rsidRPr="00F4577C">
              <w:t xml:space="preserve">First publication </w:t>
            </w:r>
          </w:p>
          <w:p w14:paraId="0B25BCB8" w14:textId="23BD3A40" w:rsidR="002A5881" w:rsidRPr="00F4577C" w:rsidRDefault="002A5881" w:rsidP="002C76C0"/>
        </w:tc>
      </w:tr>
      <w:tr w:rsidR="000A0064" w:rsidRPr="00F4577C" w14:paraId="40E68028" w14:textId="77777777">
        <w:tc>
          <w:tcPr>
            <w:tcW w:w="1843" w:type="dxa"/>
          </w:tcPr>
          <w:p w14:paraId="548DD9D2" w14:textId="77777777" w:rsidR="000A0064" w:rsidRPr="00F4577C" w:rsidRDefault="000A0064" w:rsidP="002C76C0">
            <w:r w:rsidRPr="00F4577C">
              <w:t>August 2006</w:t>
            </w:r>
          </w:p>
        </w:tc>
        <w:tc>
          <w:tcPr>
            <w:tcW w:w="2495" w:type="dxa"/>
          </w:tcPr>
          <w:p w14:paraId="60EA336A" w14:textId="77777777" w:rsidR="000A0064" w:rsidRPr="00F4577C" w:rsidRDefault="000A0064" w:rsidP="002A5881">
            <w:pPr>
              <w:jc w:val="left"/>
            </w:pPr>
            <w:r w:rsidRPr="00F4577C">
              <w:t>Section I – Instruction to Bidder - Clause 3;</w:t>
            </w:r>
          </w:p>
          <w:p w14:paraId="13C35974" w14:textId="77777777" w:rsidR="000A0064" w:rsidRPr="00F4577C" w:rsidRDefault="000A0064" w:rsidP="002A5881">
            <w:pPr>
              <w:jc w:val="left"/>
            </w:pPr>
          </w:p>
          <w:p w14:paraId="241AD20E" w14:textId="77777777" w:rsidR="000A0064" w:rsidRPr="00F4577C" w:rsidRDefault="000A0064" w:rsidP="002A5881">
            <w:pPr>
              <w:jc w:val="left"/>
            </w:pPr>
            <w:r w:rsidRPr="00F4577C">
              <w:t>Section VII – General Condition of Contract – Clause 15.6</w:t>
            </w:r>
          </w:p>
          <w:p w14:paraId="484B78DA" w14:textId="4F08EA8C" w:rsidR="002A5881" w:rsidRPr="00F4577C" w:rsidRDefault="002A5881" w:rsidP="002A5881">
            <w:pPr>
              <w:jc w:val="left"/>
            </w:pPr>
          </w:p>
        </w:tc>
        <w:tc>
          <w:tcPr>
            <w:tcW w:w="5130" w:type="dxa"/>
          </w:tcPr>
          <w:p w14:paraId="12682880" w14:textId="77777777" w:rsidR="000A0064" w:rsidRPr="00F4577C" w:rsidRDefault="000A0064" w:rsidP="002C76C0">
            <w:r w:rsidRPr="00F4577C">
              <w:t>Modification to the Policies for the Procurement of Goods and Works financed by the Inter-American Development Bank in the paragraph 1.14 (GN-2349-7)</w:t>
            </w:r>
          </w:p>
        </w:tc>
      </w:tr>
      <w:tr w:rsidR="009D22D9" w:rsidRPr="00F4577C" w14:paraId="274D6F06" w14:textId="77777777">
        <w:tc>
          <w:tcPr>
            <w:tcW w:w="1843" w:type="dxa"/>
          </w:tcPr>
          <w:p w14:paraId="65CF4736" w14:textId="77777777" w:rsidR="009D22D9" w:rsidRPr="00F4577C" w:rsidRDefault="009D22D9" w:rsidP="002C76C0">
            <w:r w:rsidRPr="00F4577C">
              <w:t>December 201</w:t>
            </w:r>
            <w:r w:rsidR="000F2543" w:rsidRPr="00F4577C">
              <w:t>0</w:t>
            </w:r>
          </w:p>
        </w:tc>
        <w:tc>
          <w:tcPr>
            <w:tcW w:w="2495" w:type="dxa"/>
          </w:tcPr>
          <w:p w14:paraId="5BEBC3CC" w14:textId="77777777" w:rsidR="009D22D9" w:rsidRPr="00F4577C" w:rsidRDefault="009D22D9" w:rsidP="002A5881">
            <w:pPr>
              <w:jc w:val="left"/>
            </w:pPr>
            <w:r w:rsidRPr="00F4577C">
              <w:t>General Conditions of Contract</w:t>
            </w:r>
          </w:p>
        </w:tc>
        <w:tc>
          <w:tcPr>
            <w:tcW w:w="5130" w:type="dxa"/>
          </w:tcPr>
          <w:p w14:paraId="78E8A131" w14:textId="77777777" w:rsidR="009D22D9" w:rsidRPr="00F4577C" w:rsidRDefault="001D03B7" w:rsidP="009D22D9">
            <w:r w:rsidRPr="00F4577C">
              <w:t>Incorporation</w:t>
            </w:r>
            <w:r w:rsidR="009D22D9" w:rsidRPr="00F4577C">
              <w:t xml:space="preserve"> of modifications agreed to with FIDIC and other MDBs.</w:t>
            </w:r>
          </w:p>
          <w:p w14:paraId="7EC35980" w14:textId="33F92AB8" w:rsidR="002A5881" w:rsidRPr="00F4577C" w:rsidRDefault="002A5881" w:rsidP="009D22D9"/>
        </w:tc>
      </w:tr>
      <w:tr w:rsidR="00115430" w:rsidRPr="00F4577C" w14:paraId="6FF23D2C" w14:textId="77777777" w:rsidTr="007C566C">
        <w:tc>
          <w:tcPr>
            <w:tcW w:w="1843" w:type="dxa"/>
          </w:tcPr>
          <w:p w14:paraId="60A905D4" w14:textId="77777777" w:rsidR="00115430" w:rsidRPr="00F4577C" w:rsidRDefault="00115430" w:rsidP="007C566C">
            <w:r w:rsidRPr="00F4577C">
              <w:t>2011</w:t>
            </w:r>
          </w:p>
        </w:tc>
        <w:tc>
          <w:tcPr>
            <w:tcW w:w="2495" w:type="dxa"/>
          </w:tcPr>
          <w:p w14:paraId="4F518F40" w14:textId="77777777" w:rsidR="00115430" w:rsidRPr="00F4577C" w:rsidRDefault="00115430" w:rsidP="002A5881">
            <w:pPr>
              <w:jc w:val="left"/>
            </w:pPr>
            <w:r w:rsidRPr="00F4577C">
              <w:t xml:space="preserve">Section I Clause 3: Prohibited Practices; Clause 4: Eligible Bidders; </w:t>
            </w:r>
          </w:p>
          <w:p w14:paraId="06F1600C" w14:textId="77777777" w:rsidR="00115430" w:rsidRPr="00F4577C" w:rsidRDefault="00115430" w:rsidP="002A5881">
            <w:pPr>
              <w:jc w:val="left"/>
            </w:pPr>
            <w:r w:rsidRPr="00F4577C">
              <w:t xml:space="preserve">Bidding Form; </w:t>
            </w:r>
          </w:p>
          <w:p w14:paraId="438B731B" w14:textId="77777777" w:rsidR="00115430" w:rsidRPr="00F4577C" w:rsidRDefault="00115430" w:rsidP="002A5881">
            <w:pPr>
              <w:jc w:val="left"/>
            </w:pPr>
            <w:r w:rsidRPr="00F4577C">
              <w:t xml:space="preserve">Section VII Clause </w:t>
            </w:r>
            <w:r w:rsidR="00870ED2" w:rsidRPr="00F4577C">
              <w:t>15.6</w:t>
            </w:r>
            <w:r w:rsidRPr="00F4577C">
              <w:t>: Prohibited Practices.</w:t>
            </w:r>
          </w:p>
          <w:p w14:paraId="74FE5F02" w14:textId="0F7CD887" w:rsidR="002A5881" w:rsidRPr="00F4577C" w:rsidRDefault="002A5881" w:rsidP="002A5881">
            <w:pPr>
              <w:jc w:val="left"/>
            </w:pPr>
          </w:p>
        </w:tc>
        <w:tc>
          <w:tcPr>
            <w:tcW w:w="5130" w:type="dxa"/>
          </w:tcPr>
          <w:p w14:paraId="5D8FC7D6" w14:textId="77777777" w:rsidR="00115430" w:rsidRPr="00F4577C" w:rsidRDefault="00115430" w:rsidP="007C566C">
            <w:r w:rsidRPr="00F4577C">
              <w:t>Modification to the Policies for the Procurement of Goods and Works financed by the Inter-American Development Bank GN-2349-9. Modification of prohibited practices definitions and incorporation of cross debarment.</w:t>
            </w:r>
          </w:p>
        </w:tc>
      </w:tr>
      <w:tr w:rsidR="00E307F5" w:rsidRPr="00F4577C" w14:paraId="06A0171E" w14:textId="77777777" w:rsidTr="007C566C">
        <w:tc>
          <w:tcPr>
            <w:tcW w:w="1843" w:type="dxa"/>
          </w:tcPr>
          <w:p w14:paraId="3B21B86C" w14:textId="00CADAEF" w:rsidR="00E307F5" w:rsidRPr="00F4577C" w:rsidRDefault="00520A5E" w:rsidP="007C566C">
            <w:r w:rsidRPr="00F4577C">
              <w:t>April 2019</w:t>
            </w:r>
          </w:p>
        </w:tc>
        <w:tc>
          <w:tcPr>
            <w:tcW w:w="2495" w:type="dxa"/>
          </w:tcPr>
          <w:p w14:paraId="17ACCF65" w14:textId="2FFDC974" w:rsidR="00E307F5" w:rsidRPr="00F4577C" w:rsidRDefault="00B32F1E" w:rsidP="002A5881">
            <w:pPr>
              <w:jc w:val="left"/>
            </w:pPr>
            <w:r w:rsidRPr="00F4577C">
              <w:t>ITB, SCC, Forms</w:t>
            </w:r>
            <w:r w:rsidR="00996AF0" w:rsidRPr="00F4577C">
              <w:t>, Section III</w:t>
            </w:r>
          </w:p>
        </w:tc>
        <w:tc>
          <w:tcPr>
            <w:tcW w:w="5130" w:type="dxa"/>
          </w:tcPr>
          <w:p w14:paraId="399B41B9" w14:textId="77777777" w:rsidR="00520A5E" w:rsidRPr="00F4577C" w:rsidRDefault="00E307F5" w:rsidP="00E307F5">
            <w:r w:rsidRPr="00F4577C">
              <w:t xml:space="preserve">Additional stipulations are added regarding sexual exploitation and abuse and gender violence in accordance with the practices of the </w:t>
            </w:r>
            <w:r w:rsidR="008373E2" w:rsidRPr="00F4577C">
              <w:t>M</w:t>
            </w:r>
            <w:r w:rsidRPr="00F4577C">
              <w:t xml:space="preserve">ultilateral </w:t>
            </w:r>
            <w:r w:rsidR="008373E2" w:rsidRPr="00F4577C">
              <w:t>D</w:t>
            </w:r>
            <w:r w:rsidRPr="00F4577C">
              <w:t xml:space="preserve">evelopment </w:t>
            </w:r>
            <w:r w:rsidR="008373E2" w:rsidRPr="00F4577C">
              <w:t>B</w:t>
            </w:r>
            <w:r w:rsidRPr="00F4577C">
              <w:t>anks.</w:t>
            </w:r>
            <w:r w:rsidR="00B143B8" w:rsidRPr="00F4577C">
              <w:t xml:space="preserve"> </w:t>
            </w:r>
            <w:r w:rsidR="00AB621C" w:rsidRPr="00F4577C">
              <w:t>The t</w:t>
            </w:r>
            <w:r w:rsidR="00B143B8" w:rsidRPr="00F4577C">
              <w:t>erm “Contracting Agency” replaced with the term “Employer”.</w:t>
            </w:r>
            <w:r w:rsidR="006A62A6" w:rsidRPr="00F4577C">
              <w:t xml:space="preserve"> </w:t>
            </w:r>
          </w:p>
          <w:p w14:paraId="54240DCC" w14:textId="77777777" w:rsidR="00520A5E" w:rsidRPr="00F4577C" w:rsidRDefault="00520A5E" w:rsidP="00E307F5"/>
          <w:p w14:paraId="0B41F7A3" w14:textId="224C8372" w:rsidR="00520A5E" w:rsidRPr="00F4577C" w:rsidRDefault="003D2AF2" w:rsidP="00520A5E">
            <w:r w:rsidRPr="00F4577C">
              <w:t>Added p</w:t>
            </w:r>
            <w:r w:rsidR="006A62A6" w:rsidRPr="00F4577C">
              <w:t xml:space="preserve">rovisions regarding </w:t>
            </w:r>
            <w:r w:rsidR="00DB5606" w:rsidRPr="00F4577C">
              <w:t xml:space="preserve">Bid-Security Declaration </w:t>
            </w:r>
            <w:r w:rsidR="006A62A6" w:rsidRPr="00F4577C">
              <w:t>in lieu of Bid Security</w:t>
            </w:r>
            <w:r w:rsidR="00520A5E" w:rsidRPr="00F4577C">
              <w:t xml:space="preserve">, </w:t>
            </w:r>
            <w:r w:rsidR="007054A2" w:rsidRPr="00F4577C">
              <w:t xml:space="preserve">parts of the bid that are confidential </w:t>
            </w:r>
            <w:r w:rsidR="00520A5E" w:rsidRPr="00F4577C">
              <w:t>and the form on the Disclosure of the Beneficial Ownership of the selected Bidder.</w:t>
            </w:r>
          </w:p>
          <w:p w14:paraId="31FFAD99" w14:textId="77777777" w:rsidR="000D2397" w:rsidRPr="00F4577C" w:rsidRDefault="000D2397" w:rsidP="00E307F5"/>
          <w:p w14:paraId="38B3891E" w14:textId="57CBB843" w:rsidR="000D2397" w:rsidRPr="00F4577C" w:rsidRDefault="009217FD" w:rsidP="00E307F5">
            <w:r w:rsidRPr="00F4577C">
              <w:t>Texts use f</w:t>
            </w:r>
            <w:r w:rsidR="000D2397" w:rsidRPr="00F4577C">
              <w:t xml:space="preserve">ont </w:t>
            </w:r>
            <w:r w:rsidR="000D2397" w:rsidRPr="00F4577C">
              <w:rPr>
                <w:i/>
                <w:sz w:val="22"/>
              </w:rPr>
              <w:t>Times New Roman</w:t>
            </w:r>
            <w:r w:rsidR="000D2397" w:rsidRPr="00F4577C">
              <w:rPr>
                <w:sz w:val="22"/>
              </w:rPr>
              <w:t xml:space="preserve"> </w:t>
            </w:r>
            <w:r w:rsidR="000D2397" w:rsidRPr="00F4577C">
              <w:t xml:space="preserve">in </w:t>
            </w:r>
            <w:r w:rsidR="001D03B7" w:rsidRPr="00F4577C">
              <w:t>harmony</w:t>
            </w:r>
            <w:r w:rsidR="000D2397" w:rsidRPr="00F4577C">
              <w:t xml:space="preserve"> with all other </w:t>
            </w:r>
            <w:r w:rsidRPr="00F4577C">
              <w:t>SBD</w:t>
            </w:r>
            <w:r w:rsidR="002A5881" w:rsidRPr="00F4577C">
              <w:t>s</w:t>
            </w:r>
            <w:r w:rsidR="00294E81" w:rsidRPr="00F4577C">
              <w:t xml:space="preserve"> of the Bank</w:t>
            </w:r>
            <w:r w:rsidR="000D2397" w:rsidRPr="00F4577C">
              <w:t>.</w:t>
            </w:r>
          </w:p>
          <w:p w14:paraId="5AA02920" w14:textId="77777777" w:rsidR="000D2397" w:rsidRPr="00F4577C" w:rsidRDefault="000D2397" w:rsidP="00E307F5"/>
          <w:p w14:paraId="4D5699AD" w14:textId="64FD4973" w:rsidR="000D2397" w:rsidRPr="00F4577C" w:rsidRDefault="000D2397" w:rsidP="008373E2">
            <w:r w:rsidRPr="00F4577C">
              <w:t>The terms "C</w:t>
            </w:r>
            <w:r w:rsidR="00AB621C" w:rsidRPr="00F4577C">
              <w:t>l</w:t>
            </w:r>
            <w:r w:rsidRPr="00F4577C">
              <w:t>ause"</w:t>
            </w:r>
            <w:r w:rsidR="00AB621C" w:rsidRPr="00F4577C">
              <w:t xml:space="preserve"> </w:t>
            </w:r>
            <w:r w:rsidRPr="00F4577C">
              <w:t xml:space="preserve">and "Subclause" </w:t>
            </w:r>
            <w:r w:rsidR="00520A5E" w:rsidRPr="00F4577C">
              <w:t xml:space="preserve">are </w:t>
            </w:r>
            <w:r w:rsidRPr="00F4577C">
              <w:t xml:space="preserve">replaced with "ITB" in the </w:t>
            </w:r>
            <w:r w:rsidR="001D03B7" w:rsidRPr="00F4577C">
              <w:t>Instructions</w:t>
            </w:r>
            <w:r w:rsidRPr="00F4577C">
              <w:t xml:space="preserve"> to Bidders reserving the use of those terms for the Conditions of Contract only.</w:t>
            </w:r>
          </w:p>
          <w:p w14:paraId="76F9E969" w14:textId="04447424" w:rsidR="00A2625B" w:rsidRPr="00F4577C" w:rsidRDefault="00996AF0" w:rsidP="008373E2">
            <w:r w:rsidRPr="00F4577C">
              <w:lastRenderedPageBreak/>
              <w:t xml:space="preserve">Instructions and </w:t>
            </w:r>
            <w:r w:rsidR="00A2625B" w:rsidRPr="00F4577C">
              <w:t xml:space="preserve">Forms for assessing qualifications added for </w:t>
            </w:r>
            <w:r w:rsidR="006A729A" w:rsidRPr="00F4577C">
              <w:t>bidding</w:t>
            </w:r>
            <w:r w:rsidR="00A2625B" w:rsidRPr="00F4577C">
              <w:t xml:space="preserve"> </w:t>
            </w:r>
            <w:r w:rsidRPr="00F4577C">
              <w:t>without prequalification or following prequalification to complement qualification requirements in Section III.</w:t>
            </w:r>
          </w:p>
          <w:p w14:paraId="6C0DB89E" w14:textId="77777777" w:rsidR="00294E81" w:rsidRPr="00F4577C" w:rsidRDefault="00294E81" w:rsidP="008373E2"/>
          <w:p w14:paraId="7AF67EED" w14:textId="2509CEC5" w:rsidR="00294E81" w:rsidRPr="00F4577C" w:rsidRDefault="00294E81" w:rsidP="008373E2">
            <w:r w:rsidRPr="00F4577C">
              <w:t>Preamble and examples of Bill of Quantities are reinstated.</w:t>
            </w:r>
          </w:p>
          <w:p w14:paraId="044E174A" w14:textId="42E01C71" w:rsidR="00520A5E" w:rsidRPr="00F4577C" w:rsidRDefault="00520A5E" w:rsidP="008373E2"/>
          <w:p w14:paraId="3C4F951F" w14:textId="7E152791" w:rsidR="00520A5E" w:rsidRPr="00F4577C" w:rsidRDefault="00520A5E" w:rsidP="00520A5E">
            <w:r w:rsidRPr="00F4577C">
              <w:t>Provisions on environmental, social and safety and health (ESHS) measures are added in the Instructions to Bidders, Forms and Special Conditions in harmony with the provisions of the Multilateral Development Banks in these matters.</w:t>
            </w:r>
          </w:p>
          <w:p w14:paraId="54188E44" w14:textId="77777777" w:rsidR="00520A5E" w:rsidRPr="00F4577C" w:rsidRDefault="00520A5E" w:rsidP="00520A5E"/>
          <w:p w14:paraId="4D16B5E5" w14:textId="416426C9" w:rsidR="00520A5E" w:rsidRPr="00F4577C" w:rsidRDefault="00520A5E" w:rsidP="00520A5E">
            <w:r w:rsidRPr="00F4577C">
              <w:t xml:space="preserve">The "Bidding Document" is so named instead of "Bidding Documents" in harmony with other </w:t>
            </w:r>
            <w:r w:rsidR="003D2AF2" w:rsidRPr="00F4577C">
              <w:t>SBDs</w:t>
            </w:r>
            <w:r w:rsidRPr="00F4577C">
              <w:t xml:space="preserve">. </w:t>
            </w:r>
          </w:p>
          <w:p w14:paraId="4E8B6FA1" w14:textId="77777777" w:rsidR="00520A5E" w:rsidRPr="00F4577C" w:rsidRDefault="00520A5E" w:rsidP="00520A5E"/>
          <w:p w14:paraId="56465E09" w14:textId="3FC3D474" w:rsidR="00520A5E" w:rsidRPr="00F4577C" w:rsidRDefault="00520A5E" w:rsidP="00520A5E">
            <w:r w:rsidRPr="00F4577C">
              <w:t>In addition, the use of bold text is reduced, the word telex is eliminated due to obsolescence</w:t>
            </w:r>
            <w:r w:rsidR="00E66C21" w:rsidRPr="00F4577C">
              <w:t>;</w:t>
            </w:r>
            <w:r w:rsidRPr="00F4577C">
              <w:t xml:space="preserve"> the existence of the "Design and Construction" SBDs is mentioned</w:t>
            </w:r>
            <w:r w:rsidR="00E66C21" w:rsidRPr="00F4577C">
              <w:t>;</w:t>
            </w:r>
            <w:r w:rsidRPr="00F4577C">
              <w:t xml:space="preserve"> the word "seal" the envelopes is replaced by "closing" the envelopes by obsolescence and some texts are adjusted on the recommendation of the OII and LEG of the Bank.</w:t>
            </w:r>
          </w:p>
          <w:p w14:paraId="64926459" w14:textId="77777777" w:rsidR="00520A5E" w:rsidRPr="00F4577C" w:rsidRDefault="00520A5E" w:rsidP="00520A5E"/>
          <w:p w14:paraId="0E524EA7" w14:textId="77777777" w:rsidR="00E307F5" w:rsidRPr="00F4577C" w:rsidRDefault="00E307F5" w:rsidP="00165DE0"/>
        </w:tc>
      </w:tr>
      <w:tr w:rsidR="00165DE0" w:rsidRPr="00F4577C" w14:paraId="7BE945EF" w14:textId="77777777" w:rsidTr="007C566C">
        <w:tc>
          <w:tcPr>
            <w:tcW w:w="1843" w:type="dxa"/>
          </w:tcPr>
          <w:p w14:paraId="52561B79" w14:textId="5FE2A5C0" w:rsidR="00165DE0" w:rsidRPr="00F4577C" w:rsidRDefault="00165DE0" w:rsidP="00165DE0">
            <w:r>
              <w:lastRenderedPageBreak/>
              <w:t>January 2020</w:t>
            </w:r>
          </w:p>
        </w:tc>
        <w:tc>
          <w:tcPr>
            <w:tcW w:w="2495" w:type="dxa"/>
          </w:tcPr>
          <w:p w14:paraId="4C68CFAA" w14:textId="77777777" w:rsidR="00165DE0" w:rsidRPr="00F4577C" w:rsidRDefault="00165DE0" w:rsidP="00165DE0">
            <w:pPr>
              <w:jc w:val="left"/>
            </w:pPr>
          </w:p>
        </w:tc>
        <w:tc>
          <w:tcPr>
            <w:tcW w:w="5130" w:type="dxa"/>
          </w:tcPr>
          <w:p w14:paraId="46E87FF3" w14:textId="5F757265" w:rsidR="00165DE0" w:rsidRDefault="00165DE0" w:rsidP="00165DE0">
            <w:r w:rsidRPr="002A327B">
              <w:t>The rev</w:t>
            </w:r>
            <w:r>
              <w:t xml:space="preserve">ision </w:t>
            </w:r>
            <w:r w:rsidRPr="002A327B">
              <w:t xml:space="preserve">is consequence of the approval by the </w:t>
            </w:r>
            <w:r>
              <w:t xml:space="preserve">Board of Executive Directors of </w:t>
            </w:r>
            <w:r w:rsidRPr="002A327B">
              <w:t>Bank of the Procurement Policies GN-2349-</w:t>
            </w:r>
            <w:r>
              <w:t>15</w:t>
            </w:r>
            <w:r w:rsidRPr="002A327B">
              <w:t xml:space="preserve"> </w:t>
            </w:r>
            <w:r>
              <w:t>on 2</w:t>
            </w:r>
            <w:r w:rsidRPr="00945BD7">
              <w:rPr>
                <w:vertAlign w:val="superscript"/>
              </w:rPr>
              <w:t>nd</w:t>
            </w:r>
            <w:r>
              <w:t xml:space="preserve"> of July </w:t>
            </w:r>
            <w:r w:rsidRPr="002A327B">
              <w:t>2019</w:t>
            </w:r>
            <w:r>
              <w:t>,  effective as of 1</w:t>
            </w:r>
            <w:r w:rsidRPr="009F1995">
              <w:rPr>
                <w:vertAlign w:val="superscript"/>
              </w:rPr>
              <w:t>st</w:t>
            </w:r>
            <w:r>
              <w:t xml:space="preserve"> of January 2020</w:t>
            </w:r>
            <w:r w:rsidRPr="002A327B">
              <w:t xml:space="preserve">, which includes </w:t>
            </w:r>
            <w:r w:rsidRPr="002A327B">
              <w:rPr>
                <w:i/>
                <w:iCs/>
              </w:rPr>
              <w:t>inter</w:t>
            </w:r>
            <w:r w:rsidR="00914897">
              <w:rPr>
                <w:i/>
                <w:iCs/>
              </w:rPr>
              <w:t xml:space="preserve"> </w:t>
            </w:r>
            <w:r w:rsidRPr="002A327B">
              <w:rPr>
                <w:i/>
                <w:iCs/>
              </w:rPr>
              <w:t>alia</w:t>
            </w:r>
            <w:r w:rsidRPr="002A327B">
              <w:t>, Best Final Offer (BAFO), Most Advantageous Bid, Negotiations, Noti</w:t>
            </w:r>
            <w:r>
              <w:t>fication</w:t>
            </w:r>
            <w:r w:rsidRPr="002A327B">
              <w:t xml:space="preserve"> of Intention of Award, Standstill Period, Disclosure of Beneficia</w:t>
            </w:r>
            <w:r>
              <w:t>l</w:t>
            </w:r>
            <w:r w:rsidRPr="002A327B">
              <w:t xml:space="preserve"> Ownership and Complaints.</w:t>
            </w:r>
          </w:p>
          <w:p w14:paraId="6EB6B49A" w14:textId="77777777" w:rsidR="00165DE0" w:rsidRPr="002A327B" w:rsidRDefault="00165DE0" w:rsidP="00165DE0"/>
          <w:p w14:paraId="671039E6" w14:textId="77777777" w:rsidR="00165DE0" w:rsidRPr="00F4577C" w:rsidRDefault="00165DE0" w:rsidP="00165DE0">
            <w:r w:rsidRPr="00F4577C">
              <w:t>The Conditions of Contract are replaced with the FIDIC Red Book 2017. Employer, Bidders, the Engineer and the selected Contractor shall obtain the General Conditions of Contract directly from FIDIC. The Bank added Particular Conditions of Contract modifying or complementing the General Conditions of Contract.</w:t>
            </w:r>
          </w:p>
          <w:p w14:paraId="60815C7A" w14:textId="77777777" w:rsidR="00165DE0" w:rsidRPr="002A327B" w:rsidRDefault="00165DE0" w:rsidP="00165DE0"/>
          <w:p w14:paraId="5DC58DEF" w14:textId="77777777" w:rsidR="00165DE0" w:rsidRPr="002A327B" w:rsidRDefault="00165DE0" w:rsidP="00165DE0">
            <w:r w:rsidRPr="002A327B">
              <w:lastRenderedPageBreak/>
              <w:t>The term "Request for Bids" (RFB) is introduced to distinguish the document from the "Request for Proposals" (RFP) that may be available in the future.</w:t>
            </w:r>
            <w:r>
              <w:t xml:space="preserve"> Prohibited Practices are updated.</w:t>
            </w:r>
          </w:p>
          <w:p w14:paraId="7EE2ECF3" w14:textId="77777777" w:rsidR="00165DE0" w:rsidRPr="002A327B" w:rsidRDefault="00165DE0" w:rsidP="00165DE0"/>
          <w:p w14:paraId="62A93264" w14:textId="77777777" w:rsidR="00165DE0" w:rsidRPr="002A327B" w:rsidRDefault="00165DE0" w:rsidP="00165DE0">
            <w:r w:rsidRPr="002A327B">
              <w:t>The term "bidding document" replaces the other ways of referring to the same: "Bidding Documents", "Bidding Document".</w:t>
            </w:r>
          </w:p>
          <w:p w14:paraId="0FFF19F2" w14:textId="77777777" w:rsidR="00165DE0" w:rsidRPr="002A327B" w:rsidRDefault="00165DE0" w:rsidP="00165DE0"/>
          <w:p w14:paraId="489316CE" w14:textId="280C946F" w:rsidR="00165DE0" w:rsidRDefault="00165DE0" w:rsidP="00165DE0">
            <w:r w:rsidRPr="000E27BF">
              <w:t>Several ITBs are added as mandate by  the Policies, including,</w:t>
            </w:r>
            <w:r w:rsidRPr="000E27BF">
              <w:rPr>
                <w:i/>
                <w:iCs/>
              </w:rPr>
              <w:t xml:space="preserve"> inter</w:t>
            </w:r>
            <w:r w:rsidR="00914897" w:rsidRPr="000E27BF">
              <w:rPr>
                <w:i/>
                <w:iCs/>
              </w:rPr>
              <w:t xml:space="preserve"> </w:t>
            </w:r>
            <w:r w:rsidRPr="000E27BF">
              <w:rPr>
                <w:i/>
                <w:iCs/>
              </w:rPr>
              <w:t>alia</w:t>
            </w:r>
            <w:r w:rsidRPr="000E27BF">
              <w:t xml:space="preserve">: </w:t>
            </w:r>
            <w:r w:rsidR="00E17F2D" w:rsidRPr="00BE1728">
              <w:t>3.1 y 3.2, 30, 34, 39, 41, 42, 43, 44 45, 46 and 49.</w:t>
            </w:r>
            <w:r w:rsidRPr="000E27BF">
              <w:t>. Consequently, other Sections include the relevant adjustments and forms.</w:t>
            </w:r>
          </w:p>
          <w:p w14:paraId="4DDEB806" w14:textId="77777777" w:rsidR="00165DE0" w:rsidRDefault="00165DE0" w:rsidP="00165DE0"/>
          <w:p w14:paraId="41E839B0" w14:textId="77777777" w:rsidR="00165DE0" w:rsidRDefault="00165DE0" w:rsidP="00165DE0">
            <w:r>
              <w:t xml:space="preserve">As in the other </w:t>
            </w:r>
            <w:r w:rsidR="00BE1728">
              <w:t>IFIs</w:t>
            </w:r>
            <w:r>
              <w:t>, IAO 3</w:t>
            </w:r>
            <w:r w:rsidR="00BE1728">
              <w:t>8</w:t>
            </w:r>
            <w:r>
              <w:t xml:space="preserve"> is added to deal with bids frontally loaded. </w:t>
            </w:r>
          </w:p>
          <w:p w14:paraId="6BF39D5F" w14:textId="4A97F03D" w:rsidR="00BE1728" w:rsidRPr="00F4577C" w:rsidRDefault="00BE1728" w:rsidP="00165DE0"/>
        </w:tc>
      </w:tr>
    </w:tbl>
    <w:p w14:paraId="46A38116" w14:textId="77777777" w:rsidR="000A0064" w:rsidRPr="00F4577C" w:rsidRDefault="000A0064" w:rsidP="002C76C0"/>
    <w:p w14:paraId="099C02C3" w14:textId="77777777" w:rsidR="000A0064" w:rsidRPr="00F4577C" w:rsidRDefault="000A0064" w:rsidP="002C76C0">
      <w:pPr>
        <w:pStyle w:val="TOAHeading"/>
        <w:tabs>
          <w:tab w:val="clear" w:pos="9000"/>
          <w:tab w:val="clear" w:pos="9360"/>
        </w:tabs>
        <w:suppressAutoHyphens w:val="0"/>
      </w:pPr>
    </w:p>
    <w:p w14:paraId="4122972E" w14:textId="77777777" w:rsidR="000A0064" w:rsidRPr="00F4577C" w:rsidRDefault="000A0064" w:rsidP="002C76C0">
      <w:pPr>
        <w:rPr>
          <w:b/>
          <w:bCs/>
          <w:sz w:val="32"/>
        </w:rPr>
      </w:pPr>
    </w:p>
    <w:p w14:paraId="670E9D38" w14:textId="77777777" w:rsidR="000A0064" w:rsidRPr="00F4577C" w:rsidRDefault="000A0064" w:rsidP="002C76C0">
      <w:pPr>
        <w:jc w:val="center"/>
      </w:pPr>
    </w:p>
    <w:p w14:paraId="36B2618F" w14:textId="77777777" w:rsidR="000A0064" w:rsidRPr="00F4577C" w:rsidRDefault="000A0064" w:rsidP="002C76C0">
      <w:pPr>
        <w:jc w:val="center"/>
        <w:rPr>
          <w:b/>
          <w:sz w:val="48"/>
        </w:rPr>
      </w:pPr>
      <w:r w:rsidRPr="00F4577C">
        <w:rPr>
          <w:b/>
          <w:sz w:val="48"/>
        </w:rPr>
        <w:br w:type="page"/>
      </w:r>
      <w:r w:rsidRPr="00F4577C">
        <w:rPr>
          <w:b/>
          <w:sz w:val="48"/>
        </w:rPr>
        <w:lastRenderedPageBreak/>
        <w:t>Foreword</w:t>
      </w:r>
    </w:p>
    <w:p w14:paraId="74557A38" w14:textId="77777777" w:rsidR="000A0064" w:rsidRPr="00F4577C" w:rsidRDefault="000A0064" w:rsidP="002C76C0">
      <w:pPr>
        <w:rPr>
          <w:strike/>
        </w:rPr>
      </w:pPr>
    </w:p>
    <w:p w14:paraId="59E8F4C9" w14:textId="2D9ACA55" w:rsidR="00CD5B5C" w:rsidRPr="00F4577C" w:rsidRDefault="00294E81" w:rsidP="002C76C0">
      <w:pPr>
        <w:spacing w:after="200"/>
      </w:pPr>
      <w:r w:rsidRPr="00F4577C">
        <w:t xml:space="preserve">This </w:t>
      </w:r>
      <w:r w:rsidR="000A0064" w:rsidRPr="00F4577C">
        <w:t xml:space="preserve">Standard Bidding Document for Procurement of Works </w:t>
      </w:r>
      <w:r w:rsidRPr="00F4577C">
        <w:t xml:space="preserve">has </w:t>
      </w:r>
      <w:r w:rsidR="000A0064" w:rsidRPr="00F4577C">
        <w:t xml:space="preserve">been </w:t>
      </w:r>
      <w:r w:rsidR="00930F05" w:rsidRPr="00F4577C">
        <w:t xml:space="preserve">updated and </w:t>
      </w:r>
      <w:r w:rsidR="000A0064" w:rsidRPr="00F4577C">
        <w:t xml:space="preserve">prepared by the Inter-American Development Bank (hereinafter referred to as “the Bank”) to be used for the procurement of admeasurement (unit price or rate) type of works </w:t>
      </w:r>
      <w:r w:rsidR="00BC2171">
        <w:t xml:space="preserve">in Request for Bids </w:t>
      </w:r>
      <w:r w:rsidR="00BC2171" w:rsidRPr="00BC2171">
        <w:t>(</w:t>
      </w:r>
      <w:r w:rsidR="00BC2171">
        <w:t>RFB)</w:t>
      </w:r>
      <w:r w:rsidR="00BC2171">
        <w:rPr>
          <w:rStyle w:val="FootnoteReference"/>
        </w:rPr>
        <w:footnoteReference w:id="1"/>
      </w:r>
      <w:r w:rsidR="00BC2171">
        <w:t xml:space="preserve"> </w:t>
      </w:r>
      <w:r w:rsidR="000A0064" w:rsidRPr="00F4577C">
        <w:t xml:space="preserve">through International Competitive Bidding (ICB) in projects that are financed in whole or in part by the Bank. </w:t>
      </w:r>
    </w:p>
    <w:p w14:paraId="62C81DA3" w14:textId="0A1BB805" w:rsidR="00BC2171" w:rsidRDefault="00BC2171" w:rsidP="00BC2171">
      <w:pPr>
        <w:spacing w:before="120" w:after="120"/>
      </w:pPr>
      <w:r w:rsidRPr="00A377BA">
        <w:t>This SBD is consistent with the Policies for the Procurement of Goods and Works financed by the Inter-American Development Bank GN-2349-15 approved by the Board of Executive Directors of Bank on 2</w:t>
      </w:r>
      <w:r w:rsidRPr="00A377BA">
        <w:rPr>
          <w:vertAlign w:val="superscript"/>
        </w:rPr>
        <w:t>nd</w:t>
      </w:r>
      <w:r w:rsidRPr="00A377BA">
        <w:t xml:space="preserve"> of July 2019,  effective as of 1</w:t>
      </w:r>
      <w:r w:rsidRPr="00A377BA">
        <w:rPr>
          <w:vertAlign w:val="superscript"/>
        </w:rPr>
        <w:t>st</w:t>
      </w:r>
      <w:r w:rsidRPr="00A377BA">
        <w:t xml:space="preserve"> of January 2020. Procurement under loan operations approved under the previous Procurement Policies (where the Borrower has not subscribed the new Policies) shall use the previous version dated April 2019 of this SDB available on the Bank's website. Policies GN-2349-15 allows the use of the methods of Best Final Offer (BAFO) in the evaluation of bids or Negotiation (in the presence of an Independent Probity Assurance Authority agreed with the Bank), if so agreed with the Bank and if it is established in the BDS. </w:t>
      </w:r>
    </w:p>
    <w:p w14:paraId="0E3EBD4B" w14:textId="556D7256" w:rsidR="000A0064" w:rsidRPr="00F4577C" w:rsidRDefault="000A0064" w:rsidP="00BC2171">
      <w:pPr>
        <w:spacing w:before="120" w:after="120"/>
      </w:pPr>
      <w:r w:rsidRPr="00F4577C">
        <w:t>Th</w:t>
      </w:r>
      <w:r w:rsidR="00294E81" w:rsidRPr="00F4577C">
        <w:t>is</w:t>
      </w:r>
      <w:r w:rsidRPr="00F4577C">
        <w:t xml:space="preserve"> bidding document </w:t>
      </w:r>
      <w:r w:rsidR="00294E81" w:rsidRPr="00F4577C">
        <w:t xml:space="preserve">is </w:t>
      </w:r>
      <w:r w:rsidRPr="00F4577C">
        <w:t xml:space="preserve">not suitable for lump sum contracts without substantial changes to the method of payment and price adjustment, and to the Bill of Quantities, Schedules of Activities, and so forth.  </w:t>
      </w:r>
    </w:p>
    <w:p w14:paraId="17F09EF8" w14:textId="038871B0" w:rsidR="000A0064" w:rsidRPr="00F4577C" w:rsidRDefault="00294E81" w:rsidP="002C76C0">
      <w:pPr>
        <w:spacing w:after="200"/>
      </w:pPr>
      <w:r w:rsidRPr="00F4577C">
        <w:t xml:space="preserve">This </w:t>
      </w:r>
      <w:r w:rsidR="000A0064" w:rsidRPr="00F4577C">
        <w:t xml:space="preserve">SBD </w:t>
      </w:r>
      <w:r w:rsidR="00BC2171">
        <w:t xml:space="preserve">uses condityions of contract of Works FIDIC Red Book 2017. </w:t>
      </w:r>
    </w:p>
    <w:p w14:paraId="7001E61F" w14:textId="1326EED2" w:rsidR="000A0064" w:rsidRPr="00F4577C" w:rsidRDefault="00142C5B" w:rsidP="008373E2">
      <w:pPr>
        <w:spacing w:after="200"/>
      </w:pPr>
      <w:r w:rsidRPr="00F4577C">
        <w:t xml:space="preserve">This </w:t>
      </w:r>
      <w:r w:rsidR="000A0064" w:rsidRPr="00F4577C">
        <w:t>SBD</w:t>
      </w:r>
      <w:r w:rsidR="008373E2" w:rsidRPr="00F4577C">
        <w:t xml:space="preserve"> </w:t>
      </w:r>
      <w:r w:rsidRPr="00F4577C">
        <w:t xml:space="preserve">is </w:t>
      </w:r>
      <w:r w:rsidR="000A0064" w:rsidRPr="00F4577C">
        <w:t xml:space="preserve">mandatory for use in major works contracts (those estimated to cost more than US$10 million, including contingency allowance) unless the Bank agrees to the use of other Bank Standard Bidding Documents on a case-by-case basis. The Bank has also issued </w:t>
      </w:r>
      <w:r w:rsidR="008373E2" w:rsidRPr="00F4577C">
        <w:t>an</w:t>
      </w:r>
      <w:r w:rsidR="000A0064" w:rsidRPr="00F4577C">
        <w:t xml:space="preserve"> SBD for </w:t>
      </w:r>
      <w:r w:rsidR="008373E2" w:rsidRPr="00F4577C">
        <w:t>S</w:t>
      </w:r>
      <w:r w:rsidR="000A0064" w:rsidRPr="00F4577C">
        <w:t xml:space="preserve">maller </w:t>
      </w:r>
      <w:r w:rsidR="008373E2" w:rsidRPr="00F4577C">
        <w:t>Works C</w:t>
      </w:r>
      <w:r w:rsidR="000A0064" w:rsidRPr="00F4577C">
        <w:t>ontracts</w:t>
      </w:r>
      <w:r w:rsidR="000E27BF">
        <w:t xml:space="preserve">, </w:t>
      </w:r>
      <w:r w:rsidR="00DB5606" w:rsidRPr="00F4577C">
        <w:t>SBD</w:t>
      </w:r>
      <w:r w:rsidR="008373E2" w:rsidRPr="00F4577C">
        <w:t>s</w:t>
      </w:r>
      <w:r w:rsidR="00DB5606" w:rsidRPr="00F4577C">
        <w:t xml:space="preserve"> for Desi</w:t>
      </w:r>
      <w:r w:rsidR="006259DB" w:rsidRPr="00F4577C">
        <w:t>g</w:t>
      </w:r>
      <w:r w:rsidR="00DB5606" w:rsidRPr="00F4577C">
        <w:t xml:space="preserve">n &amp; Build of Civil Works and </w:t>
      </w:r>
      <w:r w:rsidR="00717484" w:rsidRPr="00F4577C">
        <w:t xml:space="preserve">D&amp;B for </w:t>
      </w:r>
      <w:r w:rsidR="00DB5606" w:rsidRPr="00F4577C">
        <w:t>Small</w:t>
      </w:r>
      <w:r w:rsidR="000E27BF">
        <w:t xml:space="preserve"> </w:t>
      </w:r>
      <w:r w:rsidR="00DB5606" w:rsidRPr="00F4577C">
        <w:t>Works</w:t>
      </w:r>
      <w:r w:rsidR="000A0064" w:rsidRPr="00F4577C">
        <w:t xml:space="preserve">. </w:t>
      </w:r>
    </w:p>
    <w:p w14:paraId="7240DE85" w14:textId="230AC393" w:rsidR="0056208B" w:rsidRPr="00F4577C" w:rsidRDefault="0056208B" w:rsidP="0056208B">
      <w:r w:rsidRPr="00F4577C">
        <w:t xml:space="preserve">The User's Guide for this SBD will be </w:t>
      </w:r>
      <w:r w:rsidR="001D03B7" w:rsidRPr="00F4577C">
        <w:t>published</w:t>
      </w:r>
      <w:r w:rsidRPr="00F4577C">
        <w:t xml:space="preserve"> separately when </w:t>
      </w:r>
      <w:r w:rsidR="001D03B7" w:rsidRPr="00F4577C">
        <w:t>updated</w:t>
      </w:r>
      <w:r w:rsidRPr="00F4577C">
        <w:t xml:space="preserve"> to the new conditions of contract and recent enhancements.  The part of the Bill of Quantities in the User's </w:t>
      </w:r>
      <w:r w:rsidR="008373E2" w:rsidRPr="00F4577C">
        <w:t>G</w:t>
      </w:r>
      <w:r w:rsidRPr="00F4577C">
        <w:t xml:space="preserve">uide was placed within the Bidding Forms as </w:t>
      </w:r>
      <w:r w:rsidR="00862A8F" w:rsidRPr="00F4577C">
        <w:t>a</w:t>
      </w:r>
      <w:r w:rsidRPr="00F4577C">
        <w:t xml:space="preserve"> </w:t>
      </w:r>
      <w:r w:rsidR="00001BC9" w:rsidRPr="00F4577C">
        <w:t xml:space="preserve">useful </w:t>
      </w:r>
      <w:r w:rsidRPr="00F4577C">
        <w:t>example</w:t>
      </w:r>
      <w:r w:rsidR="00001BC9" w:rsidRPr="00F4577C">
        <w:t xml:space="preserve"> for the preparation of the BOQ by the Employer.</w:t>
      </w:r>
      <w:r w:rsidRPr="00F4577C">
        <w:t xml:space="preserve"> </w:t>
      </w:r>
    </w:p>
    <w:p w14:paraId="0FE17D29" w14:textId="4902D070" w:rsidR="001428AA" w:rsidRPr="00F4577C" w:rsidRDefault="0056208B" w:rsidP="000E27BF">
      <w:pPr>
        <w:spacing w:before="120" w:after="120"/>
      </w:pPr>
      <w:r w:rsidRPr="00F4577C">
        <w:t xml:space="preserve">The Bank has </w:t>
      </w:r>
      <w:r w:rsidR="00717484" w:rsidRPr="00F4577C">
        <w:t xml:space="preserve">a limited license that allows referring to the General Conditions for Works FIDIC 2017 but cannot printout such Conditions. </w:t>
      </w:r>
      <w:r w:rsidRPr="00F4577C">
        <w:t>Therefore, the General Conditions cannot be published, and the Employer</w:t>
      </w:r>
      <w:r w:rsidR="00862A8F" w:rsidRPr="00F4577C">
        <w:t xml:space="preserve">, </w:t>
      </w:r>
      <w:r w:rsidR="00717484" w:rsidRPr="00F4577C">
        <w:t xml:space="preserve">the Engineer, </w:t>
      </w:r>
      <w:r w:rsidR="00862A8F" w:rsidRPr="00F4577C">
        <w:t>Bidders and selected Contractor</w:t>
      </w:r>
      <w:r w:rsidRPr="00F4577C">
        <w:t xml:space="preserve"> shall obtain the license </w:t>
      </w:r>
      <w:r w:rsidR="00862A8F" w:rsidRPr="00F4577C">
        <w:t xml:space="preserve">directly </w:t>
      </w:r>
      <w:r w:rsidRPr="00F4577C">
        <w:t>from FIDIC.</w:t>
      </w:r>
    </w:p>
    <w:p w14:paraId="13E62947" w14:textId="18C141B7" w:rsidR="00812FC2" w:rsidRPr="00F4577C" w:rsidRDefault="000A0064" w:rsidP="000E27BF">
      <w:pPr>
        <w:spacing w:before="120" w:after="120"/>
      </w:pPr>
      <w:r w:rsidRPr="00F4577C">
        <w:lastRenderedPageBreak/>
        <w:t xml:space="preserve">Those wishing to submit comments or questions on </w:t>
      </w:r>
      <w:r w:rsidR="00316F89" w:rsidRPr="00F4577C">
        <w:t xml:space="preserve">this updated </w:t>
      </w:r>
      <w:r w:rsidR="000E27BF">
        <w:t>bidding document</w:t>
      </w:r>
      <w:r w:rsidRPr="00F4577C">
        <w:t xml:space="preserve"> or to obtain additional information on procurement under Bank-financed projects are encouraged to contact:</w:t>
      </w:r>
    </w:p>
    <w:p w14:paraId="1D9EB449" w14:textId="77777777" w:rsidR="001428AA" w:rsidRPr="00F4577C" w:rsidRDefault="00717484" w:rsidP="001428AA">
      <w:pPr>
        <w:spacing w:after="120"/>
        <w:jc w:val="center"/>
        <w:rPr>
          <w:color w:val="000000"/>
          <w:szCs w:val="24"/>
        </w:rPr>
      </w:pPr>
      <w:r w:rsidRPr="00F4577C">
        <w:rPr>
          <w:color w:val="000000"/>
          <w:szCs w:val="24"/>
        </w:rPr>
        <w:t>Operations Financial Management and Procurement Services Office</w:t>
      </w:r>
    </w:p>
    <w:p w14:paraId="4E38D99C" w14:textId="73B90FC3" w:rsidR="000A0064" w:rsidRPr="00F4577C" w:rsidRDefault="000A0064" w:rsidP="001428AA">
      <w:pPr>
        <w:spacing w:after="120"/>
        <w:jc w:val="center"/>
        <w:rPr>
          <w:color w:val="000000"/>
          <w:szCs w:val="24"/>
        </w:rPr>
      </w:pPr>
      <w:r w:rsidRPr="00F4577C">
        <w:t>Inter-American Development Bank</w:t>
      </w:r>
    </w:p>
    <w:p w14:paraId="76011E0B" w14:textId="77777777" w:rsidR="000A0064" w:rsidRPr="00F4577C" w:rsidRDefault="000A0064" w:rsidP="002C76C0">
      <w:pPr>
        <w:jc w:val="center"/>
      </w:pPr>
      <w:r w:rsidRPr="00F4577C">
        <w:t>1300 New York Avenue, NW Washington, D.C.  20577 U.S.A.</w:t>
      </w:r>
    </w:p>
    <w:p w14:paraId="23EA8D2D" w14:textId="77777777" w:rsidR="000A0064" w:rsidRPr="00F4577C" w:rsidRDefault="00E5274B" w:rsidP="002C76C0">
      <w:pPr>
        <w:jc w:val="center"/>
        <w:rPr>
          <w:rStyle w:val="Hyperlink"/>
          <w:color w:val="auto"/>
        </w:rPr>
      </w:pPr>
      <w:hyperlink r:id="rId8" w:history="1">
        <w:r w:rsidR="000A0064" w:rsidRPr="00F4577C">
          <w:rPr>
            <w:rStyle w:val="Hyperlink"/>
          </w:rPr>
          <w:t>procurement@iadb.org</w:t>
        </w:r>
      </w:hyperlink>
      <w:r w:rsidR="000A0064" w:rsidRPr="00F4577C">
        <w:rPr>
          <w:rStyle w:val="Hyperlink"/>
          <w:color w:val="auto"/>
        </w:rPr>
        <w:t xml:space="preserve"> </w:t>
      </w:r>
    </w:p>
    <w:p w14:paraId="1811AF43" w14:textId="7F9E4BC7" w:rsidR="00A60B26" w:rsidRPr="00F4577C" w:rsidRDefault="006A225B" w:rsidP="008373E2">
      <w:pPr>
        <w:pStyle w:val="Title"/>
        <w:spacing w:before="0" w:after="120"/>
      </w:pPr>
      <w:r w:rsidRPr="00F4577C">
        <w:rPr>
          <w:rFonts w:ascii="Times New Roman" w:hAnsi="Times New Roman"/>
          <w:sz w:val="48"/>
        </w:rPr>
        <w:br w:type="page"/>
      </w:r>
    </w:p>
    <w:p w14:paraId="4AA6FF88" w14:textId="77777777" w:rsidR="000A0064" w:rsidRPr="00F4577C" w:rsidRDefault="000A0064">
      <w:pPr>
        <w:pStyle w:val="Title"/>
        <w:rPr>
          <w:rFonts w:ascii="Times New Roman" w:hAnsi="Times New Roman"/>
          <w:sz w:val="40"/>
        </w:rPr>
      </w:pPr>
    </w:p>
    <w:p w14:paraId="2E32A8EF" w14:textId="36893410" w:rsidR="000A0064" w:rsidRPr="00F4577C" w:rsidRDefault="009217FD">
      <w:pPr>
        <w:jc w:val="center"/>
        <w:rPr>
          <w:b/>
          <w:sz w:val="72"/>
        </w:rPr>
      </w:pPr>
      <w:r w:rsidRPr="00F4577C">
        <w:rPr>
          <w:b/>
          <w:sz w:val="72"/>
        </w:rPr>
        <w:t>Bidding Document for the P</w:t>
      </w:r>
      <w:r w:rsidR="000A0064" w:rsidRPr="00F4577C">
        <w:rPr>
          <w:b/>
          <w:sz w:val="72"/>
        </w:rPr>
        <w:t>rocurement of</w:t>
      </w:r>
      <w:r w:rsidR="00C430B9" w:rsidRPr="00F4577C">
        <w:rPr>
          <w:b/>
          <w:sz w:val="72"/>
        </w:rPr>
        <w:t xml:space="preserve"> Works</w:t>
      </w:r>
      <w:r w:rsidR="000A0064" w:rsidRPr="00F4577C">
        <w:rPr>
          <w:b/>
          <w:sz w:val="72"/>
        </w:rPr>
        <w:t xml:space="preserve"> </w:t>
      </w:r>
    </w:p>
    <w:p w14:paraId="44F10B23" w14:textId="77777777" w:rsidR="00C430B9" w:rsidRPr="00F4577C" w:rsidRDefault="00C430B9">
      <w:pPr>
        <w:pStyle w:val="Title"/>
        <w:rPr>
          <w:rFonts w:ascii="Times New Roman" w:hAnsi="Times New Roman"/>
          <w:b w:val="0"/>
          <w:bCs/>
          <w:i/>
          <w:iCs/>
          <w:sz w:val="44"/>
        </w:rPr>
      </w:pPr>
    </w:p>
    <w:p w14:paraId="6E4527A9" w14:textId="1066963C" w:rsidR="00C430B9" w:rsidRPr="00F4577C" w:rsidRDefault="00C430B9">
      <w:pPr>
        <w:pStyle w:val="Title"/>
        <w:rPr>
          <w:rFonts w:ascii="Times New Roman" w:hAnsi="Times New Roman"/>
          <w:b w:val="0"/>
          <w:bCs/>
          <w:i/>
          <w:iCs/>
          <w:sz w:val="44"/>
        </w:rPr>
      </w:pPr>
    </w:p>
    <w:p w14:paraId="4A9E2B9A" w14:textId="77777777" w:rsidR="008373E2" w:rsidRPr="00F4577C" w:rsidRDefault="008373E2">
      <w:pPr>
        <w:pStyle w:val="Title"/>
        <w:rPr>
          <w:rFonts w:ascii="Times New Roman" w:hAnsi="Times New Roman"/>
          <w:b w:val="0"/>
          <w:bCs/>
          <w:i/>
          <w:iCs/>
          <w:sz w:val="44"/>
        </w:rPr>
      </w:pPr>
    </w:p>
    <w:p w14:paraId="6887AF4A" w14:textId="0097F673" w:rsidR="000A0064" w:rsidRPr="00F4577C" w:rsidRDefault="000A0064">
      <w:pPr>
        <w:pStyle w:val="Title"/>
        <w:rPr>
          <w:rFonts w:ascii="Times New Roman" w:hAnsi="Times New Roman"/>
          <w:b w:val="0"/>
          <w:sz w:val="56"/>
        </w:rPr>
      </w:pPr>
      <w:r w:rsidRPr="00F4577C">
        <w:rPr>
          <w:rFonts w:ascii="Times New Roman" w:hAnsi="Times New Roman"/>
          <w:b w:val="0"/>
          <w:bCs/>
          <w:i/>
          <w:iCs/>
          <w:sz w:val="44"/>
        </w:rPr>
        <w:t>[insert identification of the Works]</w:t>
      </w:r>
      <w:r w:rsidRPr="00F4577C">
        <w:rPr>
          <w:rFonts w:ascii="Times New Roman" w:hAnsi="Times New Roman"/>
          <w:sz w:val="44"/>
        </w:rPr>
        <w:t xml:space="preserve"> </w:t>
      </w:r>
    </w:p>
    <w:p w14:paraId="385C9B40" w14:textId="77777777" w:rsidR="000A0064" w:rsidRPr="00F4577C" w:rsidRDefault="000A0064">
      <w:pPr>
        <w:jc w:val="center"/>
        <w:rPr>
          <w:sz w:val="56"/>
        </w:rPr>
      </w:pPr>
      <w:r w:rsidRPr="00F4577C">
        <w:rPr>
          <w:sz w:val="56"/>
        </w:rPr>
        <w:t>_______________________________</w:t>
      </w:r>
    </w:p>
    <w:p w14:paraId="53BCB945" w14:textId="77777777" w:rsidR="000A0064" w:rsidRPr="00F4577C" w:rsidRDefault="000A0064">
      <w:pPr>
        <w:jc w:val="center"/>
        <w:rPr>
          <w:sz w:val="56"/>
        </w:rPr>
      </w:pPr>
    </w:p>
    <w:p w14:paraId="0A1C6FCD" w14:textId="233AA984" w:rsidR="000A0064" w:rsidRPr="00F4577C" w:rsidRDefault="000A0064">
      <w:pPr>
        <w:jc w:val="center"/>
        <w:rPr>
          <w:b/>
          <w:sz w:val="40"/>
        </w:rPr>
      </w:pPr>
    </w:p>
    <w:p w14:paraId="1C85FB41" w14:textId="5B04BF55" w:rsidR="009217FD" w:rsidRPr="00F4577C" w:rsidRDefault="009217FD">
      <w:pPr>
        <w:jc w:val="center"/>
        <w:rPr>
          <w:b/>
          <w:sz w:val="40"/>
        </w:rPr>
      </w:pPr>
    </w:p>
    <w:p w14:paraId="602D0E19" w14:textId="77777777" w:rsidR="009217FD" w:rsidRPr="00F4577C" w:rsidRDefault="009217FD">
      <w:pPr>
        <w:jc w:val="center"/>
        <w:rPr>
          <w:b/>
          <w:sz w:val="40"/>
        </w:rPr>
      </w:pPr>
    </w:p>
    <w:p w14:paraId="7FF9B5E1" w14:textId="77777777" w:rsidR="00692AC4" w:rsidRPr="00F4577C" w:rsidRDefault="00692AC4" w:rsidP="00996BCE">
      <w:pPr>
        <w:jc w:val="center"/>
        <w:rPr>
          <w:b/>
          <w:sz w:val="40"/>
        </w:rPr>
      </w:pPr>
      <w:r w:rsidRPr="00F4577C">
        <w:rPr>
          <w:b/>
          <w:sz w:val="40"/>
        </w:rPr>
        <w:t xml:space="preserve">Issued: </w:t>
      </w:r>
      <w:r w:rsidRPr="00F4577C">
        <w:rPr>
          <w:i/>
          <w:sz w:val="40"/>
        </w:rPr>
        <w:t>[insert date]</w:t>
      </w:r>
      <w:r w:rsidRPr="00F4577C">
        <w:rPr>
          <w:b/>
          <w:sz w:val="40"/>
        </w:rPr>
        <w:t xml:space="preserve"> </w:t>
      </w:r>
    </w:p>
    <w:p w14:paraId="60D63DF7" w14:textId="77777777" w:rsidR="00C430B9" w:rsidRPr="00F4577C" w:rsidRDefault="00C430B9">
      <w:pPr>
        <w:jc w:val="center"/>
        <w:rPr>
          <w:b/>
          <w:sz w:val="40"/>
        </w:rPr>
      </w:pPr>
    </w:p>
    <w:p w14:paraId="161422AC" w14:textId="489F0EE5" w:rsidR="00C430B9" w:rsidRPr="00F4577C" w:rsidRDefault="000A0064" w:rsidP="00996BCE">
      <w:pPr>
        <w:jc w:val="center"/>
        <w:rPr>
          <w:i/>
          <w:sz w:val="40"/>
        </w:rPr>
      </w:pPr>
      <w:r w:rsidRPr="00F4577C">
        <w:rPr>
          <w:b/>
          <w:sz w:val="40"/>
        </w:rPr>
        <w:t xml:space="preserve">ICB No: </w:t>
      </w:r>
      <w:r w:rsidRPr="00F4577C">
        <w:rPr>
          <w:bCs/>
          <w:i/>
          <w:iCs/>
          <w:sz w:val="36"/>
          <w:szCs w:val="36"/>
        </w:rPr>
        <w:t>[insert ICB number]</w:t>
      </w:r>
    </w:p>
    <w:p w14:paraId="403268B8" w14:textId="77777777" w:rsidR="00C430B9" w:rsidRPr="00F4577C" w:rsidRDefault="00C430B9">
      <w:pPr>
        <w:jc w:val="center"/>
        <w:rPr>
          <w:b/>
          <w:sz w:val="40"/>
        </w:rPr>
      </w:pPr>
    </w:p>
    <w:p w14:paraId="486D22A8" w14:textId="77777777" w:rsidR="000A0064" w:rsidRPr="00F4577C" w:rsidRDefault="000A0064">
      <w:pPr>
        <w:jc w:val="center"/>
        <w:rPr>
          <w:b/>
          <w:i/>
          <w:iCs/>
          <w:sz w:val="36"/>
          <w:szCs w:val="36"/>
        </w:rPr>
      </w:pPr>
      <w:r w:rsidRPr="00F4577C">
        <w:rPr>
          <w:b/>
          <w:sz w:val="40"/>
        </w:rPr>
        <w:t xml:space="preserve">Project: </w:t>
      </w:r>
      <w:r w:rsidRPr="00F4577C">
        <w:rPr>
          <w:bCs/>
          <w:i/>
          <w:iCs/>
          <w:sz w:val="36"/>
          <w:szCs w:val="36"/>
        </w:rPr>
        <w:t>[insert name of Project]</w:t>
      </w:r>
    </w:p>
    <w:p w14:paraId="1D82DBAE" w14:textId="77777777" w:rsidR="00C430B9" w:rsidRPr="00F4577C" w:rsidRDefault="00C430B9">
      <w:pPr>
        <w:jc w:val="center"/>
        <w:rPr>
          <w:b/>
          <w:sz w:val="40"/>
        </w:rPr>
      </w:pPr>
    </w:p>
    <w:p w14:paraId="526604F6" w14:textId="62824248" w:rsidR="00C430B9" w:rsidRPr="00F4577C" w:rsidRDefault="00B143B8">
      <w:pPr>
        <w:pStyle w:val="BankNormal"/>
        <w:jc w:val="center"/>
        <w:rPr>
          <w:bCs/>
          <w:i/>
          <w:iCs/>
          <w:sz w:val="36"/>
          <w:szCs w:val="36"/>
        </w:rPr>
      </w:pPr>
      <w:r w:rsidRPr="00F4577C">
        <w:rPr>
          <w:b/>
          <w:sz w:val="40"/>
        </w:rPr>
        <w:t>Employer</w:t>
      </w:r>
      <w:r w:rsidR="000A0064" w:rsidRPr="00F4577C">
        <w:rPr>
          <w:b/>
          <w:sz w:val="40"/>
        </w:rPr>
        <w:t xml:space="preserve">: </w:t>
      </w:r>
      <w:r w:rsidR="000A0064" w:rsidRPr="00F4577C">
        <w:rPr>
          <w:bCs/>
          <w:i/>
          <w:iCs/>
          <w:sz w:val="36"/>
          <w:szCs w:val="36"/>
        </w:rPr>
        <w:t xml:space="preserve">[insert name of </w:t>
      </w:r>
      <w:r w:rsidRPr="00F4577C">
        <w:rPr>
          <w:bCs/>
          <w:i/>
          <w:iCs/>
          <w:sz w:val="36"/>
          <w:szCs w:val="36"/>
        </w:rPr>
        <w:t>Employer</w:t>
      </w:r>
      <w:r w:rsidR="000A0064" w:rsidRPr="00F4577C">
        <w:rPr>
          <w:bCs/>
          <w:i/>
          <w:iCs/>
          <w:sz w:val="36"/>
          <w:szCs w:val="36"/>
        </w:rPr>
        <w:t>]</w:t>
      </w:r>
    </w:p>
    <w:p w14:paraId="02F4FBFA" w14:textId="77777777" w:rsidR="00692AC4" w:rsidRPr="00F4577C" w:rsidRDefault="00692AC4">
      <w:pPr>
        <w:pStyle w:val="BankNormal"/>
        <w:jc w:val="center"/>
        <w:rPr>
          <w:sz w:val="36"/>
          <w:szCs w:val="36"/>
        </w:rPr>
      </w:pPr>
      <w:r w:rsidRPr="00F4577C">
        <w:rPr>
          <w:b/>
          <w:bCs/>
          <w:iCs/>
          <w:sz w:val="36"/>
          <w:szCs w:val="36"/>
        </w:rPr>
        <w:t>Country</w:t>
      </w:r>
      <w:r w:rsidRPr="00F4577C">
        <w:rPr>
          <w:bCs/>
          <w:i/>
          <w:iCs/>
          <w:sz w:val="36"/>
          <w:szCs w:val="36"/>
        </w:rPr>
        <w:t>: [insert country name]</w:t>
      </w:r>
    </w:p>
    <w:p w14:paraId="4EF48805" w14:textId="77777777" w:rsidR="006A729A" w:rsidRPr="00F4577C" w:rsidRDefault="006A729A">
      <w:pPr>
        <w:jc w:val="left"/>
        <w:rPr>
          <w:sz w:val="56"/>
        </w:rPr>
      </w:pPr>
      <w:r w:rsidRPr="00F4577C">
        <w:rPr>
          <w:b/>
          <w:sz w:val="56"/>
        </w:rPr>
        <w:br w:type="page"/>
      </w:r>
    </w:p>
    <w:p w14:paraId="62BCCFB7" w14:textId="77777777" w:rsidR="000A0064" w:rsidRPr="00F4577C" w:rsidRDefault="000A0064">
      <w:pPr>
        <w:pStyle w:val="Subtitle2"/>
      </w:pPr>
      <w:bookmarkStart w:id="1" w:name="_Toc528757368"/>
      <w:bookmarkStart w:id="2" w:name="_Toc28370026"/>
      <w:r w:rsidRPr="00F4577C">
        <w:t>Table of Contents</w:t>
      </w:r>
      <w:bookmarkEnd w:id="1"/>
      <w:bookmarkEnd w:id="2"/>
    </w:p>
    <w:p w14:paraId="00797D23" w14:textId="77777777" w:rsidR="000A0064" w:rsidRPr="00F4577C" w:rsidRDefault="000A0064">
      <w:pPr>
        <w:rPr>
          <w:i/>
        </w:rPr>
      </w:pPr>
    </w:p>
    <w:p w14:paraId="37D83347" w14:textId="37320DC0" w:rsidR="00034FFF" w:rsidRDefault="000A0064">
      <w:pPr>
        <w:pStyle w:val="TOC1"/>
        <w:rPr>
          <w:rFonts w:asciiTheme="minorHAnsi" w:eastAsiaTheme="minorEastAsia" w:hAnsiTheme="minorHAnsi" w:cstheme="minorBidi"/>
          <w:b w:val="0"/>
          <w:noProof/>
          <w:szCs w:val="24"/>
        </w:rPr>
      </w:pPr>
      <w:r w:rsidRPr="00F4577C">
        <w:fldChar w:fldCharType="begin"/>
      </w:r>
      <w:r w:rsidRPr="00F4577C">
        <w:instrText xml:space="preserve"> TOC \h \z \t "Subtitle,2,Parts,1" </w:instrText>
      </w:r>
      <w:r w:rsidRPr="00F4577C">
        <w:fldChar w:fldCharType="separate"/>
      </w:r>
      <w:hyperlink w:anchor="_Toc11403658" w:history="1">
        <w:r w:rsidR="00034FFF" w:rsidRPr="00393620">
          <w:rPr>
            <w:rStyle w:val="Hyperlink"/>
            <w:noProof/>
          </w:rPr>
          <w:t>PART 1 – Bidding Procedures</w:t>
        </w:r>
        <w:r w:rsidR="00034FFF">
          <w:rPr>
            <w:noProof/>
            <w:webHidden/>
          </w:rPr>
          <w:tab/>
        </w:r>
        <w:r w:rsidR="00034FFF">
          <w:rPr>
            <w:noProof/>
            <w:webHidden/>
          </w:rPr>
          <w:fldChar w:fldCharType="begin"/>
        </w:r>
        <w:r w:rsidR="00034FFF">
          <w:rPr>
            <w:noProof/>
            <w:webHidden/>
          </w:rPr>
          <w:instrText xml:space="preserve"> PAGEREF _Toc11403658 \h </w:instrText>
        </w:r>
        <w:r w:rsidR="00034FFF">
          <w:rPr>
            <w:noProof/>
            <w:webHidden/>
          </w:rPr>
        </w:r>
        <w:r w:rsidR="00034FFF">
          <w:rPr>
            <w:noProof/>
            <w:webHidden/>
          </w:rPr>
          <w:fldChar w:fldCharType="separate"/>
        </w:r>
        <w:r w:rsidR="00034FFF">
          <w:rPr>
            <w:noProof/>
            <w:webHidden/>
          </w:rPr>
          <w:t>1</w:t>
        </w:r>
        <w:r w:rsidR="00034FFF">
          <w:rPr>
            <w:noProof/>
            <w:webHidden/>
          </w:rPr>
          <w:fldChar w:fldCharType="end"/>
        </w:r>
      </w:hyperlink>
    </w:p>
    <w:p w14:paraId="7C34096D" w14:textId="006F3520" w:rsidR="00034FFF" w:rsidRDefault="00E5274B">
      <w:pPr>
        <w:pStyle w:val="TOC2"/>
        <w:rPr>
          <w:rFonts w:asciiTheme="minorHAnsi" w:eastAsiaTheme="minorEastAsia" w:hAnsiTheme="minorHAnsi" w:cstheme="minorBidi"/>
          <w:noProof/>
          <w:szCs w:val="24"/>
        </w:rPr>
      </w:pPr>
      <w:hyperlink w:anchor="_Toc11403659" w:history="1">
        <w:r w:rsidR="00034FFF" w:rsidRPr="00393620">
          <w:rPr>
            <w:rStyle w:val="Hyperlink"/>
            <w:noProof/>
          </w:rPr>
          <w:t>Section I.  Instructions to Bidders</w:t>
        </w:r>
        <w:r w:rsidR="00034FFF">
          <w:rPr>
            <w:noProof/>
            <w:webHidden/>
          </w:rPr>
          <w:tab/>
        </w:r>
        <w:r w:rsidR="00034FFF">
          <w:rPr>
            <w:noProof/>
            <w:webHidden/>
          </w:rPr>
          <w:fldChar w:fldCharType="begin"/>
        </w:r>
        <w:r w:rsidR="00034FFF">
          <w:rPr>
            <w:noProof/>
            <w:webHidden/>
          </w:rPr>
          <w:instrText xml:space="preserve"> PAGEREF _Toc11403659 \h </w:instrText>
        </w:r>
        <w:r w:rsidR="00034FFF">
          <w:rPr>
            <w:noProof/>
            <w:webHidden/>
          </w:rPr>
        </w:r>
        <w:r w:rsidR="00034FFF">
          <w:rPr>
            <w:noProof/>
            <w:webHidden/>
          </w:rPr>
          <w:fldChar w:fldCharType="separate"/>
        </w:r>
        <w:r w:rsidR="00034FFF">
          <w:rPr>
            <w:noProof/>
            <w:webHidden/>
          </w:rPr>
          <w:t>3</w:t>
        </w:r>
        <w:r w:rsidR="00034FFF">
          <w:rPr>
            <w:noProof/>
            <w:webHidden/>
          </w:rPr>
          <w:fldChar w:fldCharType="end"/>
        </w:r>
      </w:hyperlink>
    </w:p>
    <w:p w14:paraId="735A843E" w14:textId="479AE76E" w:rsidR="00034FFF" w:rsidRDefault="00E5274B">
      <w:pPr>
        <w:pStyle w:val="TOC2"/>
        <w:rPr>
          <w:rFonts w:asciiTheme="minorHAnsi" w:eastAsiaTheme="minorEastAsia" w:hAnsiTheme="minorHAnsi" w:cstheme="minorBidi"/>
          <w:noProof/>
          <w:szCs w:val="24"/>
        </w:rPr>
      </w:pPr>
      <w:hyperlink w:anchor="_Toc11403660" w:history="1">
        <w:r w:rsidR="00034FFF" w:rsidRPr="00393620">
          <w:rPr>
            <w:rStyle w:val="Hyperlink"/>
            <w:noProof/>
          </w:rPr>
          <w:t>Section II.  Bid Data Sheet</w:t>
        </w:r>
        <w:r w:rsidR="00034FFF">
          <w:rPr>
            <w:noProof/>
            <w:webHidden/>
          </w:rPr>
          <w:tab/>
        </w:r>
        <w:r w:rsidR="00034FFF">
          <w:rPr>
            <w:noProof/>
            <w:webHidden/>
          </w:rPr>
          <w:fldChar w:fldCharType="begin"/>
        </w:r>
        <w:r w:rsidR="00034FFF">
          <w:rPr>
            <w:noProof/>
            <w:webHidden/>
          </w:rPr>
          <w:instrText xml:space="preserve"> PAGEREF _Toc11403660 \h </w:instrText>
        </w:r>
        <w:r w:rsidR="00034FFF">
          <w:rPr>
            <w:noProof/>
            <w:webHidden/>
          </w:rPr>
        </w:r>
        <w:r w:rsidR="00034FFF">
          <w:rPr>
            <w:noProof/>
            <w:webHidden/>
          </w:rPr>
          <w:fldChar w:fldCharType="separate"/>
        </w:r>
        <w:r w:rsidR="00034FFF">
          <w:rPr>
            <w:noProof/>
            <w:webHidden/>
          </w:rPr>
          <w:t>33</w:t>
        </w:r>
        <w:r w:rsidR="00034FFF">
          <w:rPr>
            <w:noProof/>
            <w:webHidden/>
          </w:rPr>
          <w:fldChar w:fldCharType="end"/>
        </w:r>
      </w:hyperlink>
    </w:p>
    <w:p w14:paraId="72904338" w14:textId="17D00F87" w:rsidR="00034FFF" w:rsidRDefault="00E5274B">
      <w:pPr>
        <w:pStyle w:val="TOC2"/>
        <w:rPr>
          <w:rFonts w:asciiTheme="minorHAnsi" w:eastAsiaTheme="minorEastAsia" w:hAnsiTheme="minorHAnsi" w:cstheme="minorBidi"/>
          <w:noProof/>
          <w:szCs w:val="24"/>
        </w:rPr>
      </w:pPr>
      <w:hyperlink w:anchor="_Toc11403661" w:history="1">
        <w:r w:rsidR="00034FFF" w:rsidRPr="00393620">
          <w:rPr>
            <w:rStyle w:val="Hyperlink"/>
            <w:noProof/>
          </w:rPr>
          <w:t>Section III.  Evaluation and Qualification Criteria</w:t>
        </w:r>
        <w:r w:rsidR="00034FFF">
          <w:rPr>
            <w:noProof/>
            <w:webHidden/>
          </w:rPr>
          <w:tab/>
        </w:r>
        <w:r w:rsidR="00034FFF">
          <w:rPr>
            <w:noProof/>
            <w:webHidden/>
          </w:rPr>
          <w:fldChar w:fldCharType="begin"/>
        </w:r>
        <w:r w:rsidR="00034FFF">
          <w:rPr>
            <w:noProof/>
            <w:webHidden/>
          </w:rPr>
          <w:instrText xml:space="preserve"> PAGEREF _Toc11403661 \h </w:instrText>
        </w:r>
        <w:r w:rsidR="00034FFF">
          <w:rPr>
            <w:noProof/>
            <w:webHidden/>
          </w:rPr>
        </w:r>
        <w:r w:rsidR="00034FFF">
          <w:rPr>
            <w:noProof/>
            <w:webHidden/>
          </w:rPr>
          <w:fldChar w:fldCharType="separate"/>
        </w:r>
        <w:r w:rsidR="00034FFF">
          <w:rPr>
            <w:noProof/>
            <w:webHidden/>
          </w:rPr>
          <w:t>41</w:t>
        </w:r>
        <w:r w:rsidR="00034FFF">
          <w:rPr>
            <w:noProof/>
            <w:webHidden/>
          </w:rPr>
          <w:fldChar w:fldCharType="end"/>
        </w:r>
      </w:hyperlink>
    </w:p>
    <w:p w14:paraId="236FAF8F" w14:textId="708C2A8D" w:rsidR="00034FFF" w:rsidRDefault="00E5274B">
      <w:pPr>
        <w:pStyle w:val="TOC2"/>
        <w:rPr>
          <w:rFonts w:asciiTheme="minorHAnsi" w:eastAsiaTheme="minorEastAsia" w:hAnsiTheme="minorHAnsi" w:cstheme="minorBidi"/>
          <w:noProof/>
          <w:szCs w:val="24"/>
        </w:rPr>
      </w:pPr>
      <w:hyperlink w:anchor="_Toc11403662" w:history="1">
        <w:r w:rsidR="00034FFF" w:rsidRPr="00393620">
          <w:rPr>
            <w:rStyle w:val="Hyperlink"/>
            <w:i/>
            <w:iCs/>
            <w:noProof/>
          </w:rPr>
          <w:t>(Following Prequalification)</w:t>
        </w:r>
        <w:r w:rsidR="00034FFF">
          <w:rPr>
            <w:noProof/>
            <w:webHidden/>
          </w:rPr>
          <w:tab/>
        </w:r>
        <w:r w:rsidR="00034FFF">
          <w:rPr>
            <w:noProof/>
            <w:webHidden/>
          </w:rPr>
          <w:fldChar w:fldCharType="begin"/>
        </w:r>
        <w:r w:rsidR="00034FFF">
          <w:rPr>
            <w:noProof/>
            <w:webHidden/>
          </w:rPr>
          <w:instrText xml:space="preserve"> PAGEREF _Toc11403662 \h </w:instrText>
        </w:r>
        <w:r w:rsidR="00034FFF">
          <w:rPr>
            <w:noProof/>
            <w:webHidden/>
          </w:rPr>
        </w:r>
        <w:r w:rsidR="00034FFF">
          <w:rPr>
            <w:noProof/>
            <w:webHidden/>
          </w:rPr>
          <w:fldChar w:fldCharType="separate"/>
        </w:r>
        <w:r w:rsidR="00034FFF">
          <w:rPr>
            <w:noProof/>
            <w:webHidden/>
          </w:rPr>
          <w:t>41</w:t>
        </w:r>
        <w:r w:rsidR="00034FFF">
          <w:rPr>
            <w:noProof/>
            <w:webHidden/>
          </w:rPr>
          <w:fldChar w:fldCharType="end"/>
        </w:r>
      </w:hyperlink>
    </w:p>
    <w:p w14:paraId="0EAED04D" w14:textId="26D083AF" w:rsidR="00034FFF" w:rsidRDefault="00E5274B">
      <w:pPr>
        <w:pStyle w:val="TOC2"/>
        <w:rPr>
          <w:rFonts w:asciiTheme="minorHAnsi" w:eastAsiaTheme="minorEastAsia" w:hAnsiTheme="minorHAnsi" w:cstheme="minorBidi"/>
          <w:noProof/>
          <w:szCs w:val="24"/>
        </w:rPr>
      </w:pPr>
      <w:hyperlink w:anchor="_Toc11403663" w:history="1">
        <w:r w:rsidR="00034FFF" w:rsidRPr="00393620">
          <w:rPr>
            <w:rStyle w:val="Hyperlink"/>
            <w:noProof/>
          </w:rPr>
          <w:t xml:space="preserve">Section III.  </w:t>
        </w:r>
        <w:r w:rsidR="00034FFF" w:rsidRPr="00393620">
          <w:rPr>
            <w:rStyle w:val="Hyperlink"/>
            <w:i/>
            <w:iCs/>
            <w:noProof/>
          </w:rPr>
          <w:t>Evaluation and Qualification Criteria</w:t>
        </w:r>
        <w:r w:rsidR="00034FFF">
          <w:rPr>
            <w:noProof/>
            <w:webHidden/>
          </w:rPr>
          <w:tab/>
        </w:r>
        <w:r w:rsidR="00034FFF">
          <w:rPr>
            <w:noProof/>
            <w:webHidden/>
          </w:rPr>
          <w:fldChar w:fldCharType="begin"/>
        </w:r>
        <w:r w:rsidR="00034FFF">
          <w:rPr>
            <w:noProof/>
            <w:webHidden/>
          </w:rPr>
          <w:instrText xml:space="preserve"> PAGEREF _Toc11403663 \h </w:instrText>
        </w:r>
        <w:r w:rsidR="00034FFF">
          <w:rPr>
            <w:noProof/>
            <w:webHidden/>
          </w:rPr>
        </w:r>
        <w:r w:rsidR="00034FFF">
          <w:rPr>
            <w:noProof/>
            <w:webHidden/>
          </w:rPr>
          <w:fldChar w:fldCharType="separate"/>
        </w:r>
        <w:r w:rsidR="00034FFF">
          <w:rPr>
            <w:noProof/>
            <w:webHidden/>
          </w:rPr>
          <w:t>45</w:t>
        </w:r>
        <w:r w:rsidR="00034FFF">
          <w:rPr>
            <w:noProof/>
            <w:webHidden/>
          </w:rPr>
          <w:fldChar w:fldCharType="end"/>
        </w:r>
      </w:hyperlink>
    </w:p>
    <w:p w14:paraId="6379DB29" w14:textId="356DFA34" w:rsidR="00034FFF" w:rsidRDefault="00E5274B">
      <w:pPr>
        <w:pStyle w:val="TOC2"/>
        <w:rPr>
          <w:rFonts w:asciiTheme="minorHAnsi" w:eastAsiaTheme="minorEastAsia" w:hAnsiTheme="minorHAnsi" w:cstheme="minorBidi"/>
          <w:noProof/>
          <w:szCs w:val="24"/>
        </w:rPr>
      </w:pPr>
      <w:hyperlink w:anchor="_Toc11403664" w:history="1">
        <w:r w:rsidR="00034FFF" w:rsidRPr="00393620">
          <w:rPr>
            <w:rStyle w:val="Hyperlink"/>
            <w:i/>
            <w:iCs/>
            <w:noProof/>
          </w:rPr>
          <w:t>(Without Prequalification)</w:t>
        </w:r>
        <w:r w:rsidR="00034FFF">
          <w:rPr>
            <w:noProof/>
            <w:webHidden/>
          </w:rPr>
          <w:tab/>
        </w:r>
        <w:r w:rsidR="00034FFF">
          <w:rPr>
            <w:noProof/>
            <w:webHidden/>
          </w:rPr>
          <w:fldChar w:fldCharType="begin"/>
        </w:r>
        <w:r w:rsidR="00034FFF">
          <w:rPr>
            <w:noProof/>
            <w:webHidden/>
          </w:rPr>
          <w:instrText xml:space="preserve"> PAGEREF _Toc11403664 \h </w:instrText>
        </w:r>
        <w:r w:rsidR="00034FFF">
          <w:rPr>
            <w:noProof/>
            <w:webHidden/>
          </w:rPr>
        </w:r>
        <w:r w:rsidR="00034FFF">
          <w:rPr>
            <w:noProof/>
            <w:webHidden/>
          </w:rPr>
          <w:fldChar w:fldCharType="separate"/>
        </w:r>
        <w:r w:rsidR="00034FFF">
          <w:rPr>
            <w:noProof/>
            <w:webHidden/>
          </w:rPr>
          <w:t>45</w:t>
        </w:r>
        <w:r w:rsidR="00034FFF">
          <w:rPr>
            <w:noProof/>
            <w:webHidden/>
          </w:rPr>
          <w:fldChar w:fldCharType="end"/>
        </w:r>
      </w:hyperlink>
    </w:p>
    <w:p w14:paraId="54D98EC8" w14:textId="6F254D40" w:rsidR="00034FFF" w:rsidRDefault="00E5274B">
      <w:pPr>
        <w:pStyle w:val="TOC2"/>
        <w:rPr>
          <w:rFonts w:asciiTheme="minorHAnsi" w:eastAsiaTheme="minorEastAsia" w:hAnsiTheme="minorHAnsi" w:cstheme="minorBidi"/>
          <w:noProof/>
          <w:szCs w:val="24"/>
        </w:rPr>
      </w:pPr>
      <w:hyperlink w:anchor="_Toc11403665" w:history="1">
        <w:r w:rsidR="00034FFF" w:rsidRPr="00393620">
          <w:rPr>
            <w:rStyle w:val="Hyperlink"/>
            <w:noProof/>
          </w:rPr>
          <w:t>Section IV.  Bidding Forms</w:t>
        </w:r>
        <w:r w:rsidR="00034FFF">
          <w:rPr>
            <w:noProof/>
            <w:webHidden/>
          </w:rPr>
          <w:tab/>
        </w:r>
        <w:r w:rsidR="00034FFF">
          <w:rPr>
            <w:noProof/>
            <w:webHidden/>
          </w:rPr>
          <w:fldChar w:fldCharType="begin"/>
        </w:r>
        <w:r w:rsidR="00034FFF">
          <w:rPr>
            <w:noProof/>
            <w:webHidden/>
          </w:rPr>
          <w:instrText xml:space="preserve"> PAGEREF _Toc11403665 \h </w:instrText>
        </w:r>
        <w:r w:rsidR="00034FFF">
          <w:rPr>
            <w:noProof/>
            <w:webHidden/>
          </w:rPr>
        </w:r>
        <w:r w:rsidR="00034FFF">
          <w:rPr>
            <w:noProof/>
            <w:webHidden/>
          </w:rPr>
          <w:fldChar w:fldCharType="separate"/>
        </w:r>
        <w:r w:rsidR="00034FFF">
          <w:rPr>
            <w:noProof/>
            <w:webHidden/>
          </w:rPr>
          <w:t>58</w:t>
        </w:r>
        <w:r w:rsidR="00034FFF">
          <w:rPr>
            <w:noProof/>
            <w:webHidden/>
          </w:rPr>
          <w:fldChar w:fldCharType="end"/>
        </w:r>
      </w:hyperlink>
    </w:p>
    <w:p w14:paraId="39477529" w14:textId="51B1ABAA" w:rsidR="00034FFF" w:rsidRDefault="00E5274B">
      <w:pPr>
        <w:pStyle w:val="TOC2"/>
        <w:rPr>
          <w:rFonts w:asciiTheme="minorHAnsi" w:eastAsiaTheme="minorEastAsia" w:hAnsiTheme="minorHAnsi" w:cstheme="minorBidi"/>
          <w:noProof/>
          <w:szCs w:val="24"/>
        </w:rPr>
      </w:pPr>
      <w:hyperlink w:anchor="_Toc11403666" w:history="1">
        <w:r w:rsidR="00034FFF" w:rsidRPr="00393620">
          <w:rPr>
            <w:rStyle w:val="Hyperlink"/>
            <w:noProof/>
          </w:rPr>
          <w:t>Letter of Bid</w:t>
        </w:r>
        <w:r w:rsidR="00034FFF">
          <w:rPr>
            <w:noProof/>
            <w:webHidden/>
          </w:rPr>
          <w:tab/>
        </w:r>
        <w:r w:rsidR="00034FFF">
          <w:rPr>
            <w:noProof/>
            <w:webHidden/>
          </w:rPr>
          <w:fldChar w:fldCharType="begin"/>
        </w:r>
        <w:r w:rsidR="00034FFF">
          <w:rPr>
            <w:noProof/>
            <w:webHidden/>
          </w:rPr>
          <w:instrText xml:space="preserve"> PAGEREF _Toc11403666 \h </w:instrText>
        </w:r>
        <w:r w:rsidR="00034FFF">
          <w:rPr>
            <w:noProof/>
            <w:webHidden/>
          </w:rPr>
        </w:r>
        <w:r w:rsidR="00034FFF">
          <w:rPr>
            <w:noProof/>
            <w:webHidden/>
          </w:rPr>
          <w:fldChar w:fldCharType="separate"/>
        </w:r>
        <w:r w:rsidR="00034FFF">
          <w:rPr>
            <w:noProof/>
            <w:webHidden/>
          </w:rPr>
          <w:t>60</w:t>
        </w:r>
        <w:r w:rsidR="00034FFF">
          <w:rPr>
            <w:noProof/>
            <w:webHidden/>
          </w:rPr>
          <w:fldChar w:fldCharType="end"/>
        </w:r>
      </w:hyperlink>
    </w:p>
    <w:p w14:paraId="05666BF5" w14:textId="10D1141C" w:rsidR="00034FFF" w:rsidRDefault="00E5274B">
      <w:pPr>
        <w:pStyle w:val="TOC2"/>
        <w:rPr>
          <w:rFonts w:asciiTheme="minorHAnsi" w:eastAsiaTheme="minorEastAsia" w:hAnsiTheme="minorHAnsi" w:cstheme="minorBidi"/>
          <w:noProof/>
          <w:szCs w:val="24"/>
        </w:rPr>
      </w:pPr>
      <w:hyperlink w:anchor="_Toc11403667" w:history="1">
        <w:r w:rsidR="00034FFF" w:rsidRPr="00393620">
          <w:rPr>
            <w:rStyle w:val="Hyperlink"/>
            <w:noProof/>
          </w:rPr>
          <w:t>Appendix to Bid</w:t>
        </w:r>
        <w:r w:rsidR="00034FFF">
          <w:rPr>
            <w:noProof/>
            <w:webHidden/>
          </w:rPr>
          <w:tab/>
        </w:r>
        <w:r w:rsidR="00034FFF">
          <w:rPr>
            <w:noProof/>
            <w:webHidden/>
          </w:rPr>
          <w:fldChar w:fldCharType="begin"/>
        </w:r>
        <w:r w:rsidR="00034FFF">
          <w:rPr>
            <w:noProof/>
            <w:webHidden/>
          </w:rPr>
          <w:instrText xml:space="preserve"> PAGEREF _Toc11403667 \h </w:instrText>
        </w:r>
        <w:r w:rsidR="00034FFF">
          <w:rPr>
            <w:noProof/>
            <w:webHidden/>
          </w:rPr>
        </w:r>
        <w:r w:rsidR="00034FFF">
          <w:rPr>
            <w:noProof/>
            <w:webHidden/>
          </w:rPr>
          <w:fldChar w:fldCharType="separate"/>
        </w:r>
        <w:r w:rsidR="00034FFF">
          <w:rPr>
            <w:noProof/>
            <w:webHidden/>
          </w:rPr>
          <w:t>63</w:t>
        </w:r>
        <w:r w:rsidR="00034FFF">
          <w:rPr>
            <w:noProof/>
            <w:webHidden/>
          </w:rPr>
          <w:fldChar w:fldCharType="end"/>
        </w:r>
      </w:hyperlink>
    </w:p>
    <w:p w14:paraId="4548431C" w14:textId="4F9BEA1F" w:rsidR="00034FFF" w:rsidRDefault="00E5274B">
      <w:pPr>
        <w:pStyle w:val="TOC2"/>
        <w:rPr>
          <w:rFonts w:asciiTheme="minorHAnsi" w:eastAsiaTheme="minorEastAsia" w:hAnsiTheme="minorHAnsi" w:cstheme="minorBidi"/>
          <w:noProof/>
          <w:szCs w:val="24"/>
        </w:rPr>
      </w:pPr>
      <w:hyperlink w:anchor="_Toc11403668" w:history="1">
        <w:r w:rsidR="00034FFF" w:rsidRPr="00393620">
          <w:rPr>
            <w:rStyle w:val="Hyperlink"/>
            <w:noProof/>
          </w:rPr>
          <w:t>Bill of Quantities</w:t>
        </w:r>
        <w:r w:rsidR="00034FFF">
          <w:rPr>
            <w:noProof/>
            <w:webHidden/>
          </w:rPr>
          <w:tab/>
        </w:r>
        <w:r w:rsidR="00034FFF">
          <w:rPr>
            <w:noProof/>
            <w:webHidden/>
          </w:rPr>
          <w:fldChar w:fldCharType="begin"/>
        </w:r>
        <w:r w:rsidR="00034FFF">
          <w:rPr>
            <w:noProof/>
            <w:webHidden/>
          </w:rPr>
          <w:instrText xml:space="preserve"> PAGEREF _Toc11403668 \h </w:instrText>
        </w:r>
        <w:r w:rsidR="00034FFF">
          <w:rPr>
            <w:noProof/>
            <w:webHidden/>
          </w:rPr>
        </w:r>
        <w:r w:rsidR="00034FFF">
          <w:rPr>
            <w:noProof/>
            <w:webHidden/>
          </w:rPr>
          <w:fldChar w:fldCharType="separate"/>
        </w:r>
        <w:r w:rsidR="00034FFF">
          <w:rPr>
            <w:noProof/>
            <w:webHidden/>
          </w:rPr>
          <w:t>67</w:t>
        </w:r>
        <w:r w:rsidR="00034FFF">
          <w:rPr>
            <w:noProof/>
            <w:webHidden/>
          </w:rPr>
          <w:fldChar w:fldCharType="end"/>
        </w:r>
      </w:hyperlink>
    </w:p>
    <w:p w14:paraId="0043705A" w14:textId="26CAF6D2" w:rsidR="00034FFF" w:rsidRDefault="00E5274B">
      <w:pPr>
        <w:pStyle w:val="TOC2"/>
        <w:rPr>
          <w:rFonts w:asciiTheme="minorHAnsi" w:eastAsiaTheme="minorEastAsia" w:hAnsiTheme="minorHAnsi" w:cstheme="minorBidi"/>
          <w:noProof/>
          <w:szCs w:val="24"/>
        </w:rPr>
      </w:pPr>
      <w:hyperlink w:anchor="_Toc11403669" w:history="1">
        <w:r w:rsidR="00034FFF" w:rsidRPr="00393620">
          <w:rPr>
            <w:rStyle w:val="Hyperlink"/>
            <w:noProof/>
          </w:rPr>
          <w:t>Qualifications and Technical Proposal</w:t>
        </w:r>
        <w:r w:rsidR="00034FFF">
          <w:rPr>
            <w:noProof/>
            <w:webHidden/>
          </w:rPr>
          <w:tab/>
        </w:r>
        <w:r w:rsidR="00034FFF">
          <w:rPr>
            <w:noProof/>
            <w:webHidden/>
          </w:rPr>
          <w:fldChar w:fldCharType="begin"/>
        </w:r>
        <w:r w:rsidR="00034FFF">
          <w:rPr>
            <w:noProof/>
            <w:webHidden/>
          </w:rPr>
          <w:instrText xml:space="preserve"> PAGEREF _Toc11403669 \h </w:instrText>
        </w:r>
        <w:r w:rsidR="00034FFF">
          <w:rPr>
            <w:noProof/>
            <w:webHidden/>
          </w:rPr>
        </w:r>
        <w:r w:rsidR="00034FFF">
          <w:rPr>
            <w:noProof/>
            <w:webHidden/>
          </w:rPr>
          <w:fldChar w:fldCharType="separate"/>
        </w:r>
        <w:r w:rsidR="00034FFF">
          <w:rPr>
            <w:noProof/>
            <w:webHidden/>
          </w:rPr>
          <w:t>84</w:t>
        </w:r>
        <w:r w:rsidR="00034FFF">
          <w:rPr>
            <w:noProof/>
            <w:webHidden/>
          </w:rPr>
          <w:fldChar w:fldCharType="end"/>
        </w:r>
      </w:hyperlink>
    </w:p>
    <w:p w14:paraId="3639E4BE" w14:textId="38CAC5D9" w:rsidR="00034FFF" w:rsidRDefault="00E5274B">
      <w:pPr>
        <w:pStyle w:val="TOC2"/>
        <w:rPr>
          <w:rFonts w:asciiTheme="minorHAnsi" w:eastAsiaTheme="minorEastAsia" w:hAnsiTheme="minorHAnsi" w:cstheme="minorBidi"/>
          <w:noProof/>
          <w:szCs w:val="24"/>
        </w:rPr>
      </w:pPr>
      <w:hyperlink w:anchor="_Toc11403670" w:history="1">
        <w:r w:rsidR="00034FFF" w:rsidRPr="00393620">
          <w:rPr>
            <w:rStyle w:val="Hyperlink"/>
            <w:noProof/>
          </w:rPr>
          <w:t>Section V.  Eligible Countries</w:t>
        </w:r>
        <w:r w:rsidR="00034FFF">
          <w:rPr>
            <w:noProof/>
            <w:webHidden/>
          </w:rPr>
          <w:tab/>
        </w:r>
        <w:r w:rsidR="00034FFF">
          <w:rPr>
            <w:noProof/>
            <w:webHidden/>
          </w:rPr>
          <w:fldChar w:fldCharType="begin"/>
        </w:r>
        <w:r w:rsidR="00034FFF">
          <w:rPr>
            <w:noProof/>
            <w:webHidden/>
          </w:rPr>
          <w:instrText xml:space="preserve"> PAGEREF _Toc11403670 \h </w:instrText>
        </w:r>
        <w:r w:rsidR="00034FFF">
          <w:rPr>
            <w:noProof/>
            <w:webHidden/>
          </w:rPr>
        </w:r>
        <w:r w:rsidR="00034FFF">
          <w:rPr>
            <w:noProof/>
            <w:webHidden/>
          </w:rPr>
          <w:fldChar w:fldCharType="separate"/>
        </w:r>
        <w:r w:rsidR="00034FFF">
          <w:rPr>
            <w:noProof/>
            <w:webHidden/>
          </w:rPr>
          <w:t>129</w:t>
        </w:r>
        <w:r w:rsidR="00034FFF">
          <w:rPr>
            <w:noProof/>
            <w:webHidden/>
          </w:rPr>
          <w:fldChar w:fldCharType="end"/>
        </w:r>
      </w:hyperlink>
    </w:p>
    <w:p w14:paraId="660921C4" w14:textId="472C528B" w:rsidR="00034FFF" w:rsidRDefault="00E5274B">
      <w:pPr>
        <w:pStyle w:val="TOC1"/>
        <w:rPr>
          <w:rFonts w:asciiTheme="minorHAnsi" w:eastAsiaTheme="minorEastAsia" w:hAnsiTheme="minorHAnsi" w:cstheme="minorBidi"/>
          <w:b w:val="0"/>
          <w:noProof/>
          <w:szCs w:val="24"/>
        </w:rPr>
      </w:pPr>
      <w:hyperlink w:anchor="_Toc11403671" w:history="1">
        <w:r w:rsidR="00034FFF" w:rsidRPr="00393620">
          <w:rPr>
            <w:rStyle w:val="Hyperlink"/>
            <w:noProof/>
          </w:rPr>
          <w:t>PART 2 –</w:t>
        </w:r>
        <w:r w:rsidR="00034FFF" w:rsidRPr="00393620">
          <w:rPr>
            <w:rStyle w:val="Hyperlink"/>
            <w:iCs/>
            <w:noProof/>
          </w:rPr>
          <w:t>Works</w:t>
        </w:r>
        <w:r w:rsidR="00034FFF" w:rsidRPr="00393620">
          <w:rPr>
            <w:rStyle w:val="Hyperlink"/>
            <w:noProof/>
          </w:rPr>
          <w:t xml:space="preserve"> Requirements</w:t>
        </w:r>
        <w:r w:rsidR="00034FFF">
          <w:rPr>
            <w:noProof/>
            <w:webHidden/>
          </w:rPr>
          <w:tab/>
        </w:r>
        <w:r w:rsidR="00034FFF">
          <w:rPr>
            <w:noProof/>
            <w:webHidden/>
          </w:rPr>
          <w:fldChar w:fldCharType="begin"/>
        </w:r>
        <w:r w:rsidR="00034FFF">
          <w:rPr>
            <w:noProof/>
            <w:webHidden/>
          </w:rPr>
          <w:instrText xml:space="preserve"> PAGEREF _Toc11403671 \h </w:instrText>
        </w:r>
        <w:r w:rsidR="00034FFF">
          <w:rPr>
            <w:noProof/>
            <w:webHidden/>
          </w:rPr>
        </w:r>
        <w:r w:rsidR="00034FFF">
          <w:rPr>
            <w:noProof/>
            <w:webHidden/>
          </w:rPr>
          <w:fldChar w:fldCharType="separate"/>
        </w:r>
        <w:r w:rsidR="00034FFF">
          <w:rPr>
            <w:noProof/>
            <w:webHidden/>
          </w:rPr>
          <w:t>133</w:t>
        </w:r>
        <w:r w:rsidR="00034FFF">
          <w:rPr>
            <w:noProof/>
            <w:webHidden/>
          </w:rPr>
          <w:fldChar w:fldCharType="end"/>
        </w:r>
      </w:hyperlink>
    </w:p>
    <w:p w14:paraId="07615524" w14:textId="34113443" w:rsidR="00034FFF" w:rsidRDefault="00E5274B">
      <w:pPr>
        <w:pStyle w:val="TOC2"/>
        <w:rPr>
          <w:rFonts w:asciiTheme="minorHAnsi" w:eastAsiaTheme="minorEastAsia" w:hAnsiTheme="minorHAnsi" w:cstheme="minorBidi"/>
          <w:noProof/>
          <w:szCs w:val="24"/>
        </w:rPr>
      </w:pPr>
      <w:hyperlink w:anchor="_Toc11403672" w:history="1">
        <w:r w:rsidR="00034FFF" w:rsidRPr="00393620">
          <w:rPr>
            <w:rStyle w:val="Hyperlink"/>
            <w:noProof/>
          </w:rPr>
          <w:t xml:space="preserve">Section VI.  </w:t>
        </w:r>
        <w:r w:rsidR="00034FFF" w:rsidRPr="00393620">
          <w:rPr>
            <w:rStyle w:val="Hyperlink"/>
            <w:bCs/>
            <w:noProof/>
          </w:rPr>
          <w:t>Works</w:t>
        </w:r>
        <w:r w:rsidR="00034FFF" w:rsidRPr="00393620">
          <w:rPr>
            <w:rStyle w:val="Hyperlink"/>
            <w:noProof/>
          </w:rPr>
          <w:t xml:space="preserve"> Requirements</w:t>
        </w:r>
        <w:r w:rsidR="00034FFF">
          <w:rPr>
            <w:noProof/>
            <w:webHidden/>
          </w:rPr>
          <w:tab/>
        </w:r>
        <w:r w:rsidR="00034FFF">
          <w:rPr>
            <w:noProof/>
            <w:webHidden/>
          </w:rPr>
          <w:fldChar w:fldCharType="begin"/>
        </w:r>
        <w:r w:rsidR="00034FFF">
          <w:rPr>
            <w:noProof/>
            <w:webHidden/>
          </w:rPr>
          <w:instrText xml:space="preserve"> PAGEREF _Toc11403672 \h </w:instrText>
        </w:r>
        <w:r w:rsidR="00034FFF">
          <w:rPr>
            <w:noProof/>
            <w:webHidden/>
          </w:rPr>
        </w:r>
        <w:r w:rsidR="00034FFF">
          <w:rPr>
            <w:noProof/>
            <w:webHidden/>
          </w:rPr>
          <w:fldChar w:fldCharType="separate"/>
        </w:r>
        <w:r w:rsidR="00034FFF">
          <w:rPr>
            <w:noProof/>
            <w:webHidden/>
          </w:rPr>
          <w:t>135</w:t>
        </w:r>
        <w:r w:rsidR="00034FFF">
          <w:rPr>
            <w:noProof/>
            <w:webHidden/>
          </w:rPr>
          <w:fldChar w:fldCharType="end"/>
        </w:r>
      </w:hyperlink>
    </w:p>
    <w:p w14:paraId="3C0C0000" w14:textId="7899BF22" w:rsidR="00034FFF" w:rsidRDefault="00E5274B">
      <w:pPr>
        <w:pStyle w:val="TOC1"/>
        <w:rPr>
          <w:rFonts w:asciiTheme="minorHAnsi" w:eastAsiaTheme="minorEastAsia" w:hAnsiTheme="minorHAnsi" w:cstheme="minorBidi"/>
          <w:b w:val="0"/>
          <w:noProof/>
          <w:szCs w:val="24"/>
        </w:rPr>
      </w:pPr>
      <w:hyperlink w:anchor="_Toc11403673" w:history="1">
        <w:r w:rsidR="00034FFF" w:rsidRPr="00393620">
          <w:rPr>
            <w:rStyle w:val="Hyperlink"/>
            <w:noProof/>
          </w:rPr>
          <w:t>PART 3 – Conditions of Contract and Contract Forms</w:t>
        </w:r>
        <w:r w:rsidR="00034FFF">
          <w:rPr>
            <w:noProof/>
            <w:webHidden/>
          </w:rPr>
          <w:tab/>
        </w:r>
        <w:r w:rsidR="00034FFF">
          <w:rPr>
            <w:noProof/>
            <w:webHidden/>
          </w:rPr>
          <w:fldChar w:fldCharType="begin"/>
        </w:r>
        <w:r w:rsidR="00034FFF">
          <w:rPr>
            <w:noProof/>
            <w:webHidden/>
          </w:rPr>
          <w:instrText xml:space="preserve"> PAGEREF _Toc11403673 \h </w:instrText>
        </w:r>
        <w:r w:rsidR="00034FFF">
          <w:rPr>
            <w:noProof/>
            <w:webHidden/>
          </w:rPr>
        </w:r>
        <w:r w:rsidR="00034FFF">
          <w:rPr>
            <w:noProof/>
            <w:webHidden/>
          </w:rPr>
          <w:fldChar w:fldCharType="separate"/>
        </w:r>
        <w:r w:rsidR="00034FFF">
          <w:rPr>
            <w:noProof/>
            <w:webHidden/>
          </w:rPr>
          <w:t>145</w:t>
        </w:r>
        <w:r w:rsidR="00034FFF">
          <w:rPr>
            <w:noProof/>
            <w:webHidden/>
          </w:rPr>
          <w:fldChar w:fldCharType="end"/>
        </w:r>
      </w:hyperlink>
    </w:p>
    <w:p w14:paraId="3368C323" w14:textId="3666AC0C" w:rsidR="00034FFF" w:rsidRDefault="00E5274B">
      <w:pPr>
        <w:pStyle w:val="TOC2"/>
        <w:rPr>
          <w:rFonts w:asciiTheme="minorHAnsi" w:eastAsiaTheme="minorEastAsia" w:hAnsiTheme="minorHAnsi" w:cstheme="minorBidi"/>
          <w:noProof/>
          <w:szCs w:val="24"/>
        </w:rPr>
      </w:pPr>
      <w:hyperlink w:anchor="_Toc11403674" w:history="1">
        <w:r w:rsidR="00034FFF" w:rsidRPr="00393620">
          <w:rPr>
            <w:rStyle w:val="Hyperlink"/>
            <w:noProof/>
          </w:rPr>
          <w:t>Section VII. General Conditions (GC)</w:t>
        </w:r>
        <w:r w:rsidR="00034FFF">
          <w:rPr>
            <w:noProof/>
            <w:webHidden/>
          </w:rPr>
          <w:tab/>
        </w:r>
        <w:r w:rsidR="00034FFF">
          <w:rPr>
            <w:noProof/>
            <w:webHidden/>
          </w:rPr>
          <w:fldChar w:fldCharType="begin"/>
        </w:r>
        <w:r w:rsidR="00034FFF">
          <w:rPr>
            <w:noProof/>
            <w:webHidden/>
          </w:rPr>
          <w:instrText xml:space="preserve"> PAGEREF _Toc11403674 \h </w:instrText>
        </w:r>
        <w:r w:rsidR="00034FFF">
          <w:rPr>
            <w:noProof/>
            <w:webHidden/>
          </w:rPr>
        </w:r>
        <w:r w:rsidR="00034FFF">
          <w:rPr>
            <w:noProof/>
            <w:webHidden/>
          </w:rPr>
          <w:fldChar w:fldCharType="separate"/>
        </w:r>
        <w:r w:rsidR="00034FFF">
          <w:rPr>
            <w:noProof/>
            <w:webHidden/>
          </w:rPr>
          <w:t>146</w:t>
        </w:r>
        <w:r w:rsidR="00034FFF">
          <w:rPr>
            <w:noProof/>
            <w:webHidden/>
          </w:rPr>
          <w:fldChar w:fldCharType="end"/>
        </w:r>
      </w:hyperlink>
    </w:p>
    <w:p w14:paraId="5512E5F6" w14:textId="7A058988" w:rsidR="00034FFF" w:rsidRDefault="00E5274B">
      <w:pPr>
        <w:pStyle w:val="TOC2"/>
        <w:rPr>
          <w:rFonts w:asciiTheme="minorHAnsi" w:eastAsiaTheme="minorEastAsia" w:hAnsiTheme="minorHAnsi" w:cstheme="minorBidi"/>
          <w:noProof/>
          <w:szCs w:val="24"/>
        </w:rPr>
      </w:pPr>
      <w:hyperlink w:anchor="_Toc11403675" w:history="1">
        <w:r w:rsidR="00034FFF" w:rsidRPr="00393620">
          <w:rPr>
            <w:rStyle w:val="Hyperlink"/>
            <w:noProof/>
          </w:rPr>
          <w:t>Section VIII.  Particular Conditions (PC)</w:t>
        </w:r>
        <w:r w:rsidR="00034FFF">
          <w:rPr>
            <w:noProof/>
            <w:webHidden/>
          </w:rPr>
          <w:tab/>
        </w:r>
        <w:r w:rsidR="00034FFF">
          <w:rPr>
            <w:noProof/>
            <w:webHidden/>
          </w:rPr>
          <w:fldChar w:fldCharType="begin"/>
        </w:r>
        <w:r w:rsidR="00034FFF">
          <w:rPr>
            <w:noProof/>
            <w:webHidden/>
          </w:rPr>
          <w:instrText xml:space="preserve"> PAGEREF _Toc11403675 \h </w:instrText>
        </w:r>
        <w:r w:rsidR="00034FFF">
          <w:rPr>
            <w:noProof/>
            <w:webHidden/>
          </w:rPr>
        </w:r>
        <w:r w:rsidR="00034FFF">
          <w:rPr>
            <w:noProof/>
            <w:webHidden/>
          </w:rPr>
          <w:fldChar w:fldCharType="separate"/>
        </w:r>
        <w:r w:rsidR="00034FFF">
          <w:rPr>
            <w:noProof/>
            <w:webHidden/>
          </w:rPr>
          <w:t>147</w:t>
        </w:r>
        <w:r w:rsidR="00034FFF">
          <w:rPr>
            <w:noProof/>
            <w:webHidden/>
          </w:rPr>
          <w:fldChar w:fldCharType="end"/>
        </w:r>
      </w:hyperlink>
    </w:p>
    <w:p w14:paraId="510CFCD0" w14:textId="3655C92F" w:rsidR="00034FFF" w:rsidRDefault="00E5274B">
      <w:pPr>
        <w:pStyle w:val="TOC2"/>
        <w:rPr>
          <w:rFonts w:asciiTheme="minorHAnsi" w:eastAsiaTheme="minorEastAsia" w:hAnsiTheme="minorHAnsi" w:cstheme="minorBidi"/>
          <w:noProof/>
          <w:szCs w:val="24"/>
        </w:rPr>
      </w:pPr>
      <w:hyperlink w:anchor="_Toc11403676" w:history="1">
        <w:r w:rsidR="00034FFF" w:rsidRPr="00393620">
          <w:rPr>
            <w:rStyle w:val="Hyperlink"/>
            <w:noProof/>
          </w:rPr>
          <w:t>Part A – Contract Data</w:t>
        </w:r>
        <w:r w:rsidR="00034FFF">
          <w:rPr>
            <w:noProof/>
            <w:webHidden/>
          </w:rPr>
          <w:tab/>
        </w:r>
        <w:r w:rsidR="00034FFF">
          <w:rPr>
            <w:noProof/>
            <w:webHidden/>
          </w:rPr>
          <w:fldChar w:fldCharType="begin"/>
        </w:r>
        <w:r w:rsidR="00034FFF">
          <w:rPr>
            <w:noProof/>
            <w:webHidden/>
          </w:rPr>
          <w:instrText xml:space="preserve"> PAGEREF _Toc11403676 \h </w:instrText>
        </w:r>
        <w:r w:rsidR="00034FFF">
          <w:rPr>
            <w:noProof/>
            <w:webHidden/>
          </w:rPr>
        </w:r>
        <w:r w:rsidR="00034FFF">
          <w:rPr>
            <w:noProof/>
            <w:webHidden/>
          </w:rPr>
          <w:fldChar w:fldCharType="separate"/>
        </w:r>
        <w:r w:rsidR="00034FFF">
          <w:rPr>
            <w:noProof/>
            <w:webHidden/>
          </w:rPr>
          <w:t>148</w:t>
        </w:r>
        <w:r w:rsidR="00034FFF">
          <w:rPr>
            <w:noProof/>
            <w:webHidden/>
          </w:rPr>
          <w:fldChar w:fldCharType="end"/>
        </w:r>
      </w:hyperlink>
    </w:p>
    <w:p w14:paraId="7A4B875C" w14:textId="2644302A" w:rsidR="00034FFF" w:rsidRDefault="00E5274B">
      <w:pPr>
        <w:pStyle w:val="TOC2"/>
        <w:rPr>
          <w:rFonts w:asciiTheme="minorHAnsi" w:eastAsiaTheme="minorEastAsia" w:hAnsiTheme="minorHAnsi" w:cstheme="minorBidi"/>
          <w:noProof/>
          <w:szCs w:val="24"/>
        </w:rPr>
      </w:pPr>
      <w:hyperlink w:anchor="_Toc11403677" w:history="1">
        <w:r w:rsidR="00034FFF" w:rsidRPr="00393620">
          <w:rPr>
            <w:rStyle w:val="Hyperlink"/>
            <w:noProof/>
          </w:rPr>
          <w:t>Part B - Specific Provisions</w:t>
        </w:r>
        <w:r w:rsidR="00034FFF">
          <w:rPr>
            <w:noProof/>
            <w:webHidden/>
          </w:rPr>
          <w:tab/>
        </w:r>
        <w:r w:rsidR="00034FFF">
          <w:rPr>
            <w:noProof/>
            <w:webHidden/>
          </w:rPr>
          <w:fldChar w:fldCharType="begin"/>
        </w:r>
        <w:r w:rsidR="00034FFF">
          <w:rPr>
            <w:noProof/>
            <w:webHidden/>
          </w:rPr>
          <w:instrText xml:space="preserve"> PAGEREF _Toc11403677 \h </w:instrText>
        </w:r>
        <w:r w:rsidR="00034FFF">
          <w:rPr>
            <w:noProof/>
            <w:webHidden/>
          </w:rPr>
        </w:r>
        <w:r w:rsidR="00034FFF">
          <w:rPr>
            <w:noProof/>
            <w:webHidden/>
          </w:rPr>
          <w:fldChar w:fldCharType="separate"/>
        </w:r>
        <w:r w:rsidR="00034FFF">
          <w:rPr>
            <w:noProof/>
            <w:webHidden/>
          </w:rPr>
          <w:t>159</w:t>
        </w:r>
        <w:r w:rsidR="00034FFF">
          <w:rPr>
            <w:noProof/>
            <w:webHidden/>
          </w:rPr>
          <w:fldChar w:fldCharType="end"/>
        </w:r>
      </w:hyperlink>
    </w:p>
    <w:p w14:paraId="3E94BF6B" w14:textId="57B52992" w:rsidR="00034FFF" w:rsidRDefault="00E5274B">
      <w:pPr>
        <w:pStyle w:val="TOC2"/>
        <w:rPr>
          <w:rFonts w:asciiTheme="minorHAnsi" w:eastAsiaTheme="minorEastAsia" w:hAnsiTheme="minorHAnsi" w:cstheme="minorBidi"/>
          <w:noProof/>
          <w:szCs w:val="24"/>
        </w:rPr>
      </w:pPr>
      <w:hyperlink w:anchor="_Toc11403678" w:history="1">
        <w:r w:rsidR="00034FFF" w:rsidRPr="00393620">
          <w:rPr>
            <w:rStyle w:val="Hyperlink"/>
            <w:noProof/>
          </w:rPr>
          <w:t>Part C - Environmental, Social, Health and Safety (ESHS)</w:t>
        </w:r>
        <w:r w:rsidR="00034FFF">
          <w:rPr>
            <w:noProof/>
            <w:webHidden/>
          </w:rPr>
          <w:tab/>
        </w:r>
        <w:r w:rsidR="00034FFF">
          <w:rPr>
            <w:noProof/>
            <w:webHidden/>
          </w:rPr>
          <w:fldChar w:fldCharType="begin"/>
        </w:r>
        <w:r w:rsidR="00034FFF">
          <w:rPr>
            <w:noProof/>
            <w:webHidden/>
          </w:rPr>
          <w:instrText xml:space="preserve"> PAGEREF _Toc11403678 \h </w:instrText>
        </w:r>
        <w:r w:rsidR="00034FFF">
          <w:rPr>
            <w:noProof/>
            <w:webHidden/>
          </w:rPr>
        </w:r>
        <w:r w:rsidR="00034FFF">
          <w:rPr>
            <w:noProof/>
            <w:webHidden/>
          </w:rPr>
          <w:fldChar w:fldCharType="separate"/>
        </w:r>
        <w:r w:rsidR="00034FFF">
          <w:rPr>
            <w:noProof/>
            <w:webHidden/>
          </w:rPr>
          <w:t>191</w:t>
        </w:r>
        <w:r w:rsidR="00034FFF">
          <w:rPr>
            <w:noProof/>
            <w:webHidden/>
          </w:rPr>
          <w:fldChar w:fldCharType="end"/>
        </w:r>
      </w:hyperlink>
    </w:p>
    <w:p w14:paraId="6B805465" w14:textId="6ABC2D03" w:rsidR="00034FFF" w:rsidRDefault="00E5274B">
      <w:pPr>
        <w:pStyle w:val="TOC2"/>
        <w:rPr>
          <w:rFonts w:asciiTheme="minorHAnsi" w:eastAsiaTheme="minorEastAsia" w:hAnsiTheme="minorHAnsi" w:cstheme="minorBidi"/>
          <w:noProof/>
          <w:szCs w:val="24"/>
        </w:rPr>
      </w:pPr>
      <w:hyperlink w:anchor="_Toc11403679" w:history="1">
        <w:r w:rsidR="00034FFF" w:rsidRPr="00393620">
          <w:rPr>
            <w:rStyle w:val="Hyperlink"/>
            <w:noProof/>
          </w:rPr>
          <w:t>Part D - Contractor's Code of Conduct</w:t>
        </w:r>
        <w:r w:rsidR="00034FFF">
          <w:rPr>
            <w:noProof/>
            <w:webHidden/>
          </w:rPr>
          <w:tab/>
        </w:r>
        <w:r w:rsidR="00034FFF">
          <w:rPr>
            <w:noProof/>
            <w:webHidden/>
          </w:rPr>
          <w:fldChar w:fldCharType="begin"/>
        </w:r>
        <w:r w:rsidR="00034FFF">
          <w:rPr>
            <w:noProof/>
            <w:webHidden/>
          </w:rPr>
          <w:instrText xml:space="preserve"> PAGEREF _Toc11403679 \h </w:instrText>
        </w:r>
        <w:r w:rsidR="00034FFF">
          <w:rPr>
            <w:noProof/>
            <w:webHidden/>
          </w:rPr>
        </w:r>
        <w:r w:rsidR="00034FFF">
          <w:rPr>
            <w:noProof/>
            <w:webHidden/>
          </w:rPr>
          <w:fldChar w:fldCharType="separate"/>
        </w:r>
        <w:r w:rsidR="00034FFF">
          <w:rPr>
            <w:noProof/>
            <w:webHidden/>
          </w:rPr>
          <w:t>198</w:t>
        </w:r>
        <w:r w:rsidR="00034FFF">
          <w:rPr>
            <w:noProof/>
            <w:webHidden/>
          </w:rPr>
          <w:fldChar w:fldCharType="end"/>
        </w:r>
      </w:hyperlink>
    </w:p>
    <w:p w14:paraId="35328F71" w14:textId="339DBDD6" w:rsidR="00034FFF" w:rsidRDefault="00E5274B">
      <w:pPr>
        <w:pStyle w:val="TOC2"/>
        <w:rPr>
          <w:rFonts w:asciiTheme="minorHAnsi" w:eastAsiaTheme="minorEastAsia" w:hAnsiTheme="minorHAnsi" w:cstheme="minorBidi"/>
          <w:noProof/>
          <w:szCs w:val="24"/>
        </w:rPr>
      </w:pPr>
      <w:hyperlink w:anchor="_Toc11403680" w:history="1">
        <w:r w:rsidR="00034FFF" w:rsidRPr="00393620">
          <w:rPr>
            <w:rStyle w:val="Hyperlink"/>
            <w:noProof/>
          </w:rPr>
          <w:t>Part E - Adjustments for Changes in Cost</w:t>
        </w:r>
        <w:r w:rsidR="00034FFF">
          <w:rPr>
            <w:noProof/>
            <w:webHidden/>
          </w:rPr>
          <w:tab/>
        </w:r>
        <w:r w:rsidR="00034FFF">
          <w:rPr>
            <w:noProof/>
            <w:webHidden/>
          </w:rPr>
          <w:fldChar w:fldCharType="begin"/>
        </w:r>
        <w:r w:rsidR="00034FFF">
          <w:rPr>
            <w:noProof/>
            <w:webHidden/>
          </w:rPr>
          <w:instrText xml:space="preserve"> PAGEREF _Toc11403680 \h </w:instrText>
        </w:r>
        <w:r w:rsidR="00034FFF">
          <w:rPr>
            <w:noProof/>
            <w:webHidden/>
          </w:rPr>
        </w:r>
        <w:r w:rsidR="00034FFF">
          <w:rPr>
            <w:noProof/>
            <w:webHidden/>
          </w:rPr>
          <w:fldChar w:fldCharType="separate"/>
        </w:r>
        <w:r w:rsidR="00034FFF">
          <w:rPr>
            <w:noProof/>
            <w:webHidden/>
          </w:rPr>
          <w:t>200</w:t>
        </w:r>
        <w:r w:rsidR="00034FFF">
          <w:rPr>
            <w:noProof/>
            <w:webHidden/>
          </w:rPr>
          <w:fldChar w:fldCharType="end"/>
        </w:r>
      </w:hyperlink>
    </w:p>
    <w:p w14:paraId="6FB5B97D" w14:textId="6591F011" w:rsidR="00034FFF" w:rsidRDefault="00E5274B">
      <w:pPr>
        <w:pStyle w:val="TOC2"/>
        <w:rPr>
          <w:rFonts w:asciiTheme="minorHAnsi" w:eastAsiaTheme="minorEastAsia" w:hAnsiTheme="minorHAnsi" w:cstheme="minorBidi"/>
          <w:noProof/>
          <w:szCs w:val="24"/>
        </w:rPr>
      </w:pPr>
      <w:hyperlink w:anchor="_Toc11403681" w:history="1">
        <w:r w:rsidR="00034FFF" w:rsidRPr="00393620">
          <w:rPr>
            <w:rStyle w:val="Hyperlink"/>
            <w:noProof/>
          </w:rPr>
          <w:t>Part F - Schedule of Payment Currencies</w:t>
        </w:r>
        <w:r w:rsidR="00034FFF">
          <w:rPr>
            <w:noProof/>
            <w:webHidden/>
          </w:rPr>
          <w:tab/>
        </w:r>
        <w:r w:rsidR="00034FFF">
          <w:rPr>
            <w:noProof/>
            <w:webHidden/>
          </w:rPr>
          <w:fldChar w:fldCharType="begin"/>
        </w:r>
        <w:r w:rsidR="00034FFF">
          <w:rPr>
            <w:noProof/>
            <w:webHidden/>
          </w:rPr>
          <w:instrText xml:space="preserve"> PAGEREF _Toc11403681 \h </w:instrText>
        </w:r>
        <w:r w:rsidR="00034FFF">
          <w:rPr>
            <w:noProof/>
            <w:webHidden/>
          </w:rPr>
        </w:r>
        <w:r w:rsidR="00034FFF">
          <w:rPr>
            <w:noProof/>
            <w:webHidden/>
          </w:rPr>
          <w:fldChar w:fldCharType="separate"/>
        </w:r>
        <w:r w:rsidR="00034FFF">
          <w:rPr>
            <w:noProof/>
            <w:webHidden/>
          </w:rPr>
          <w:t>201</w:t>
        </w:r>
        <w:r w:rsidR="00034FFF">
          <w:rPr>
            <w:noProof/>
            <w:webHidden/>
          </w:rPr>
          <w:fldChar w:fldCharType="end"/>
        </w:r>
      </w:hyperlink>
    </w:p>
    <w:p w14:paraId="2999EFA4" w14:textId="26076873" w:rsidR="00034FFF" w:rsidRDefault="00E5274B">
      <w:pPr>
        <w:pStyle w:val="TOC2"/>
        <w:rPr>
          <w:rFonts w:asciiTheme="minorHAnsi" w:eastAsiaTheme="minorEastAsia" w:hAnsiTheme="minorHAnsi" w:cstheme="minorBidi"/>
          <w:noProof/>
          <w:szCs w:val="24"/>
        </w:rPr>
      </w:pPr>
      <w:hyperlink w:anchor="_Toc11403682" w:history="1">
        <w:r w:rsidR="00034FFF" w:rsidRPr="00393620">
          <w:rPr>
            <w:rStyle w:val="Hyperlink"/>
            <w:noProof/>
          </w:rPr>
          <w:t>Part G - Insurance</w:t>
        </w:r>
        <w:r w:rsidR="00034FFF">
          <w:rPr>
            <w:noProof/>
            <w:webHidden/>
          </w:rPr>
          <w:tab/>
        </w:r>
        <w:r w:rsidR="00034FFF">
          <w:rPr>
            <w:noProof/>
            <w:webHidden/>
          </w:rPr>
          <w:fldChar w:fldCharType="begin"/>
        </w:r>
        <w:r w:rsidR="00034FFF">
          <w:rPr>
            <w:noProof/>
            <w:webHidden/>
          </w:rPr>
          <w:instrText xml:space="preserve"> PAGEREF _Toc11403682 \h </w:instrText>
        </w:r>
        <w:r w:rsidR="00034FFF">
          <w:rPr>
            <w:noProof/>
            <w:webHidden/>
          </w:rPr>
        </w:r>
        <w:r w:rsidR="00034FFF">
          <w:rPr>
            <w:noProof/>
            <w:webHidden/>
          </w:rPr>
          <w:fldChar w:fldCharType="separate"/>
        </w:r>
        <w:r w:rsidR="00034FFF">
          <w:rPr>
            <w:noProof/>
            <w:webHidden/>
          </w:rPr>
          <w:t>202</w:t>
        </w:r>
        <w:r w:rsidR="00034FFF">
          <w:rPr>
            <w:noProof/>
            <w:webHidden/>
          </w:rPr>
          <w:fldChar w:fldCharType="end"/>
        </w:r>
      </w:hyperlink>
    </w:p>
    <w:p w14:paraId="118B2A8B" w14:textId="7EEB6B7F" w:rsidR="00034FFF" w:rsidRDefault="00E5274B">
      <w:pPr>
        <w:pStyle w:val="TOC2"/>
        <w:rPr>
          <w:rFonts w:asciiTheme="minorHAnsi" w:eastAsiaTheme="minorEastAsia" w:hAnsiTheme="minorHAnsi" w:cstheme="minorBidi"/>
          <w:noProof/>
          <w:szCs w:val="24"/>
        </w:rPr>
      </w:pPr>
      <w:hyperlink w:anchor="_Toc11403683" w:history="1">
        <w:r w:rsidR="00034FFF" w:rsidRPr="00393620">
          <w:rPr>
            <w:rStyle w:val="Hyperlink"/>
            <w:noProof/>
          </w:rPr>
          <w:t>Section IX.  Annex to the Particular Conditions - Contract Forms</w:t>
        </w:r>
        <w:r w:rsidR="00034FFF">
          <w:rPr>
            <w:noProof/>
            <w:webHidden/>
          </w:rPr>
          <w:tab/>
        </w:r>
        <w:r w:rsidR="00034FFF">
          <w:rPr>
            <w:noProof/>
            <w:webHidden/>
          </w:rPr>
          <w:fldChar w:fldCharType="begin"/>
        </w:r>
        <w:r w:rsidR="00034FFF">
          <w:rPr>
            <w:noProof/>
            <w:webHidden/>
          </w:rPr>
          <w:instrText xml:space="preserve"> PAGEREF _Toc11403683 \h </w:instrText>
        </w:r>
        <w:r w:rsidR="00034FFF">
          <w:rPr>
            <w:noProof/>
            <w:webHidden/>
          </w:rPr>
        </w:r>
        <w:r w:rsidR="00034FFF">
          <w:rPr>
            <w:noProof/>
            <w:webHidden/>
          </w:rPr>
          <w:fldChar w:fldCharType="separate"/>
        </w:r>
        <w:r w:rsidR="00034FFF">
          <w:rPr>
            <w:noProof/>
            <w:webHidden/>
          </w:rPr>
          <w:t>206</w:t>
        </w:r>
        <w:r w:rsidR="00034FFF">
          <w:rPr>
            <w:noProof/>
            <w:webHidden/>
          </w:rPr>
          <w:fldChar w:fldCharType="end"/>
        </w:r>
      </w:hyperlink>
    </w:p>
    <w:p w14:paraId="22EBC04F" w14:textId="4FF3D80A" w:rsidR="00034FFF" w:rsidRDefault="00E5274B">
      <w:pPr>
        <w:pStyle w:val="TOC2"/>
        <w:rPr>
          <w:rFonts w:asciiTheme="minorHAnsi" w:eastAsiaTheme="minorEastAsia" w:hAnsiTheme="minorHAnsi" w:cstheme="minorBidi"/>
          <w:noProof/>
          <w:szCs w:val="24"/>
        </w:rPr>
      </w:pPr>
      <w:hyperlink w:anchor="_Toc11403684" w:history="1">
        <w:r w:rsidR="00034FFF" w:rsidRPr="00393620">
          <w:rPr>
            <w:rStyle w:val="Hyperlink"/>
            <w:noProof/>
          </w:rPr>
          <w:t>Beneficial Ownership Disclosure Form</w:t>
        </w:r>
        <w:r w:rsidR="00034FFF">
          <w:rPr>
            <w:noProof/>
            <w:webHidden/>
          </w:rPr>
          <w:tab/>
        </w:r>
        <w:r w:rsidR="00034FFF">
          <w:rPr>
            <w:noProof/>
            <w:webHidden/>
          </w:rPr>
          <w:fldChar w:fldCharType="begin"/>
        </w:r>
        <w:r w:rsidR="00034FFF">
          <w:rPr>
            <w:noProof/>
            <w:webHidden/>
          </w:rPr>
          <w:instrText xml:space="preserve"> PAGEREF _Toc11403684 \h </w:instrText>
        </w:r>
        <w:r w:rsidR="00034FFF">
          <w:rPr>
            <w:noProof/>
            <w:webHidden/>
          </w:rPr>
        </w:r>
        <w:r w:rsidR="00034FFF">
          <w:rPr>
            <w:noProof/>
            <w:webHidden/>
          </w:rPr>
          <w:fldChar w:fldCharType="separate"/>
        </w:r>
        <w:r w:rsidR="00034FFF">
          <w:rPr>
            <w:noProof/>
            <w:webHidden/>
          </w:rPr>
          <w:t>207</w:t>
        </w:r>
        <w:r w:rsidR="00034FFF">
          <w:rPr>
            <w:noProof/>
            <w:webHidden/>
          </w:rPr>
          <w:fldChar w:fldCharType="end"/>
        </w:r>
      </w:hyperlink>
    </w:p>
    <w:p w14:paraId="493D57D0" w14:textId="4D0167EC" w:rsidR="00034FFF" w:rsidRDefault="00E5274B">
      <w:pPr>
        <w:pStyle w:val="TOC2"/>
        <w:rPr>
          <w:rFonts w:asciiTheme="minorHAnsi" w:eastAsiaTheme="minorEastAsia" w:hAnsiTheme="minorHAnsi" w:cstheme="minorBidi"/>
          <w:noProof/>
          <w:szCs w:val="24"/>
        </w:rPr>
      </w:pPr>
      <w:hyperlink w:anchor="_Toc11403685" w:history="1">
        <w:r w:rsidR="00034FFF" w:rsidRPr="00393620">
          <w:rPr>
            <w:rStyle w:val="Hyperlink"/>
            <w:noProof/>
          </w:rPr>
          <w:t>Letter of Acceptance</w:t>
        </w:r>
        <w:r w:rsidR="00034FFF">
          <w:rPr>
            <w:noProof/>
            <w:webHidden/>
          </w:rPr>
          <w:tab/>
        </w:r>
        <w:r w:rsidR="00034FFF">
          <w:rPr>
            <w:noProof/>
            <w:webHidden/>
          </w:rPr>
          <w:fldChar w:fldCharType="begin"/>
        </w:r>
        <w:r w:rsidR="00034FFF">
          <w:rPr>
            <w:noProof/>
            <w:webHidden/>
          </w:rPr>
          <w:instrText xml:space="preserve"> PAGEREF _Toc11403685 \h </w:instrText>
        </w:r>
        <w:r w:rsidR="00034FFF">
          <w:rPr>
            <w:noProof/>
            <w:webHidden/>
          </w:rPr>
        </w:r>
        <w:r w:rsidR="00034FFF">
          <w:rPr>
            <w:noProof/>
            <w:webHidden/>
          </w:rPr>
          <w:fldChar w:fldCharType="separate"/>
        </w:r>
        <w:r w:rsidR="00034FFF">
          <w:rPr>
            <w:noProof/>
            <w:webHidden/>
          </w:rPr>
          <w:t>210</w:t>
        </w:r>
        <w:r w:rsidR="00034FFF">
          <w:rPr>
            <w:noProof/>
            <w:webHidden/>
          </w:rPr>
          <w:fldChar w:fldCharType="end"/>
        </w:r>
      </w:hyperlink>
    </w:p>
    <w:p w14:paraId="515E9A7B" w14:textId="57705423" w:rsidR="00034FFF" w:rsidRDefault="00E5274B">
      <w:pPr>
        <w:pStyle w:val="TOC2"/>
        <w:rPr>
          <w:rFonts w:asciiTheme="minorHAnsi" w:eastAsiaTheme="minorEastAsia" w:hAnsiTheme="minorHAnsi" w:cstheme="minorBidi"/>
          <w:noProof/>
          <w:szCs w:val="24"/>
        </w:rPr>
      </w:pPr>
      <w:hyperlink w:anchor="_Toc11403686" w:history="1">
        <w:r w:rsidR="00034FFF" w:rsidRPr="00393620">
          <w:rPr>
            <w:rStyle w:val="Hyperlink"/>
            <w:noProof/>
          </w:rPr>
          <w:t>Contract Agreement</w:t>
        </w:r>
        <w:r w:rsidR="00034FFF">
          <w:rPr>
            <w:noProof/>
            <w:webHidden/>
          </w:rPr>
          <w:tab/>
        </w:r>
        <w:r w:rsidR="00034FFF">
          <w:rPr>
            <w:noProof/>
            <w:webHidden/>
          </w:rPr>
          <w:fldChar w:fldCharType="begin"/>
        </w:r>
        <w:r w:rsidR="00034FFF">
          <w:rPr>
            <w:noProof/>
            <w:webHidden/>
          </w:rPr>
          <w:instrText xml:space="preserve"> PAGEREF _Toc11403686 \h </w:instrText>
        </w:r>
        <w:r w:rsidR="00034FFF">
          <w:rPr>
            <w:noProof/>
            <w:webHidden/>
          </w:rPr>
        </w:r>
        <w:r w:rsidR="00034FFF">
          <w:rPr>
            <w:noProof/>
            <w:webHidden/>
          </w:rPr>
          <w:fldChar w:fldCharType="separate"/>
        </w:r>
        <w:r w:rsidR="00034FFF">
          <w:rPr>
            <w:noProof/>
            <w:webHidden/>
          </w:rPr>
          <w:t>211</w:t>
        </w:r>
        <w:r w:rsidR="00034FFF">
          <w:rPr>
            <w:noProof/>
            <w:webHidden/>
          </w:rPr>
          <w:fldChar w:fldCharType="end"/>
        </w:r>
      </w:hyperlink>
    </w:p>
    <w:p w14:paraId="35594B4F" w14:textId="46FEF05A" w:rsidR="00034FFF" w:rsidRDefault="00E5274B">
      <w:pPr>
        <w:pStyle w:val="TOC2"/>
        <w:rPr>
          <w:rFonts w:asciiTheme="minorHAnsi" w:eastAsiaTheme="minorEastAsia" w:hAnsiTheme="minorHAnsi" w:cstheme="minorBidi"/>
          <w:noProof/>
          <w:szCs w:val="24"/>
        </w:rPr>
      </w:pPr>
      <w:hyperlink w:anchor="_Toc11403687" w:history="1">
        <w:r w:rsidR="00034FFF" w:rsidRPr="00393620">
          <w:rPr>
            <w:rStyle w:val="Hyperlink"/>
            <w:noProof/>
          </w:rPr>
          <w:t>Performance Security</w:t>
        </w:r>
        <w:r w:rsidR="00034FFF">
          <w:rPr>
            <w:noProof/>
            <w:webHidden/>
          </w:rPr>
          <w:tab/>
        </w:r>
        <w:r w:rsidR="00034FFF">
          <w:rPr>
            <w:noProof/>
            <w:webHidden/>
          </w:rPr>
          <w:fldChar w:fldCharType="begin"/>
        </w:r>
        <w:r w:rsidR="00034FFF">
          <w:rPr>
            <w:noProof/>
            <w:webHidden/>
          </w:rPr>
          <w:instrText xml:space="preserve"> PAGEREF _Toc11403687 \h </w:instrText>
        </w:r>
        <w:r w:rsidR="00034FFF">
          <w:rPr>
            <w:noProof/>
            <w:webHidden/>
          </w:rPr>
        </w:r>
        <w:r w:rsidR="00034FFF">
          <w:rPr>
            <w:noProof/>
            <w:webHidden/>
          </w:rPr>
          <w:fldChar w:fldCharType="separate"/>
        </w:r>
        <w:r w:rsidR="00034FFF">
          <w:rPr>
            <w:noProof/>
            <w:webHidden/>
          </w:rPr>
          <w:t>213</w:t>
        </w:r>
        <w:r w:rsidR="00034FFF">
          <w:rPr>
            <w:noProof/>
            <w:webHidden/>
          </w:rPr>
          <w:fldChar w:fldCharType="end"/>
        </w:r>
      </w:hyperlink>
    </w:p>
    <w:p w14:paraId="3DAADB62" w14:textId="2C05F6C4" w:rsidR="00034FFF" w:rsidRDefault="00E5274B">
      <w:pPr>
        <w:pStyle w:val="TOC2"/>
        <w:rPr>
          <w:rFonts w:asciiTheme="minorHAnsi" w:eastAsiaTheme="minorEastAsia" w:hAnsiTheme="minorHAnsi" w:cstheme="minorBidi"/>
          <w:noProof/>
          <w:szCs w:val="24"/>
        </w:rPr>
      </w:pPr>
      <w:hyperlink w:anchor="_Toc11403688" w:history="1">
        <w:r w:rsidR="00034FFF" w:rsidRPr="00393620">
          <w:rPr>
            <w:rStyle w:val="Hyperlink"/>
            <w:noProof/>
          </w:rPr>
          <w:t>Environmental, Social, Health and Safety (ESHS) Performance Security</w:t>
        </w:r>
        <w:r w:rsidR="00034FFF">
          <w:rPr>
            <w:noProof/>
            <w:webHidden/>
          </w:rPr>
          <w:tab/>
        </w:r>
        <w:r w:rsidR="00034FFF">
          <w:rPr>
            <w:noProof/>
            <w:webHidden/>
          </w:rPr>
          <w:fldChar w:fldCharType="begin"/>
        </w:r>
        <w:r w:rsidR="00034FFF">
          <w:rPr>
            <w:noProof/>
            <w:webHidden/>
          </w:rPr>
          <w:instrText xml:space="preserve"> PAGEREF _Toc11403688 \h </w:instrText>
        </w:r>
        <w:r w:rsidR="00034FFF">
          <w:rPr>
            <w:noProof/>
            <w:webHidden/>
          </w:rPr>
        </w:r>
        <w:r w:rsidR="00034FFF">
          <w:rPr>
            <w:noProof/>
            <w:webHidden/>
          </w:rPr>
          <w:fldChar w:fldCharType="separate"/>
        </w:r>
        <w:r w:rsidR="00034FFF">
          <w:rPr>
            <w:noProof/>
            <w:webHidden/>
          </w:rPr>
          <w:t>217</w:t>
        </w:r>
        <w:r w:rsidR="00034FFF">
          <w:rPr>
            <w:noProof/>
            <w:webHidden/>
          </w:rPr>
          <w:fldChar w:fldCharType="end"/>
        </w:r>
      </w:hyperlink>
    </w:p>
    <w:p w14:paraId="5EAF1597" w14:textId="6A82412B" w:rsidR="00034FFF" w:rsidRDefault="00E5274B">
      <w:pPr>
        <w:pStyle w:val="TOC2"/>
        <w:rPr>
          <w:rFonts w:asciiTheme="minorHAnsi" w:eastAsiaTheme="minorEastAsia" w:hAnsiTheme="minorHAnsi" w:cstheme="minorBidi"/>
          <w:noProof/>
          <w:szCs w:val="24"/>
        </w:rPr>
      </w:pPr>
      <w:hyperlink w:anchor="_Toc11403689" w:history="1">
        <w:r w:rsidR="00034FFF" w:rsidRPr="00393620">
          <w:rPr>
            <w:rStyle w:val="Hyperlink"/>
            <w:noProof/>
          </w:rPr>
          <w:t>Advance Payment Security</w:t>
        </w:r>
        <w:r w:rsidR="00034FFF">
          <w:rPr>
            <w:noProof/>
            <w:webHidden/>
          </w:rPr>
          <w:tab/>
        </w:r>
        <w:r w:rsidR="00034FFF">
          <w:rPr>
            <w:noProof/>
            <w:webHidden/>
          </w:rPr>
          <w:fldChar w:fldCharType="begin"/>
        </w:r>
        <w:r w:rsidR="00034FFF">
          <w:rPr>
            <w:noProof/>
            <w:webHidden/>
          </w:rPr>
          <w:instrText xml:space="preserve"> PAGEREF _Toc11403689 \h </w:instrText>
        </w:r>
        <w:r w:rsidR="00034FFF">
          <w:rPr>
            <w:noProof/>
            <w:webHidden/>
          </w:rPr>
        </w:r>
        <w:r w:rsidR="00034FFF">
          <w:rPr>
            <w:noProof/>
            <w:webHidden/>
          </w:rPr>
          <w:fldChar w:fldCharType="separate"/>
        </w:r>
        <w:r w:rsidR="00034FFF">
          <w:rPr>
            <w:noProof/>
            <w:webHidden/>
          </w:rPr>
          <w:t>219</w:t>
        </w:r>
        <w:r w:rsidR="00034FFF">
          <w:rPr>
            <w:noProof/>
            <w:webHidden/>
          </w:rPr>
          <w:fldChar w:fldCharType="end"/>
        </w:r>
      </w:hyperlink>
    </w:p>
    <w:p w14:paraId="7DDC3DA2" w14:textId="489D4DB6" w:rsidR="00034FFF" w:rsidRDefault="00E5274B">
      <w:pPr>
        <w:pStyle w:val="TOC2"/>
        <w:rPr>
          <w:rFonts w:asciiTheme="minorHAnsi" w:eastAsiaTheme="minorEastAsia" w:hAnsiTheme="minorHAnsi" w:cstheme="minorBidi"/>
          <w:noProof/>
          <w:szCs w:val="24"/>
        </w:rPr>
      </w:pPr>
      <w:hyperlink w:anchor="_Toc11403690" w:history="1">
        <w:r w:rsidR="00034FFF" w:rsidRPr="00393620">
          <w:rPr>
            <w:rStyle w:val="Hyperlink"/>
            <w:noProof/>
          </w:rPr>
          <w:t>Retention Money Security</w:t>
        </w:r>
        <w:r w:rsidR="00034FFF">
          <w:rPr>
            <w:noProof/>
            <w:webHidden/>
          </w:rPr>
          <w:tab/>
        </w:r>
        <w:r w:rsidR="00034FFF">
          <w:rPr>
            <w:noProof/>
            <w:webHidden/>
          </w:rPr>
          <w:fldChar w:fldCharType="begin"/>
        </w:r>
        <w:r w:rsidR="00034FFF">
          <w:rPr>
            <w:noProof/>
            <w:webHidden/>
          </w:rPr>
          <w:instrText xml:space="preserve"> PAGEREF _Toc11403690 \h </w:instrText>
        </w:r>
        <w:r w:rsidR="00034FFF">
          <w:rPr>
            <w:noProof/>
            <w:webHidden/>
          </w:rPr>
        </w:r>
        <w:r w:rsidR="00034FFF">
          <w:rPr>
            <w:noProof/>
            <w:webHidden/>
          </w:rPr>
          <w:fldChar w:fldCharType="separate"/>
        </w:r>
        <w:r w:rsidR="00034FFF">
          <w:rPr>
            <w:noProof/>
            <w:webHidden/>
          </w:rPr>
          <w:t>221</w:t>
        </w:r>
        <w:r w:rsidR="00034FFF">
          <w:rPr>
            <w:noProof/>
            <w:webHidden/>
          </w:rPr>
          <w:fldChar w:fldCharType="end"/>
        </w:r>
      </w:hyperlink>
    </w:p>
    <w:p w14:paraId="053572C1" w14:textId="478B87C1" w:rsidR="00034FFF" w:rsidRDefault="00E5274B">
      <w:pPr>
        <w:pStyle w:val="TOC2"/>
        <w:rPr>
          <w:rFonts w:asciiTheme="minorHAnsi" w:eastAsiaTheme="minorEastAsia" w:hAnsiTheme="minorHAnsi" w:cstheme="minorBidi"/>
          <w:noProof/>
          <w:szCs w:val="24"/>
        </w:rPr>
      </w:pPr>
      <w:hyperlink w:anchor="_Toc11403691" w:history="1">
        <w:r w:rsidR="00034FFF" w:rsidRPr="00393620">
          <w:rPr>
            <w:rStyle w:val="Hyperlink"/>
            <w:noProof/>
          </w:rPr>
          <w:t>Attachments:  Forms of Invitation for Bid</w:t>
        </w:r>
        <w:r w:rsidR="00034FFF">
          <w:rPr>
            <w:noProof/>
            <w:webHidden/>
          </w:rPr>
          <w:tab/>
        </w:r>
        <w:r w:rsidR="00034FFF">
          <w:rPr>
            <w:noProof/>
            <w:webHidden/>
          </w:rPr>
          <w:fldChar w:fldCharType="begin"/>
        </w:r>
        <w:r w:rsidR="00034FFF">
          <w:rPr>
            <w:noProof/>
            <w:webHidden/>
          </w:rPr>
          <w:instrText xml:space="preserve"> PAGEREF _Toc11403691 \h </w:instrText>
        </w:r>
        <w:r w:rsidR="00034FFF">
          <w:rPr>
            <w:noProof/>
            <w:webHidden/>
          </w:rPr>
        </w:r>
        <w:r w:rsidR="00034FFF">
          <w:rPr>
            <w:noProof/>
            <w:webHidden/>
          </w:rPr>
          <w:fldChar w:fldCharType="separate"/>
        </w:r>
        <w:r w:rsidR="00034FFF">
          <w:rPr>
            <w:noProof/>
            <w:webHidden/>
          </w:rPr>
          <w:t>223</w:t>
        </w:r>
        <w:r w:rsidR="00034FFF">
          <w:rPr>
            <w:noProof/>
            <w:webHidden/>
          </w:rPr>
          <w:fldChar w:fldCharType="end"/>
        </w:r>
      </w:hyperlink>
    </w:p>
    <w:p w14:paraId="51D33D04" w14:textId="05C09ED6" w:rsidR="000A0064" w:rsidRPr="00F4577C" w:rsidRDefault="000A0064">
      <w:r w:rsidRPr="00F4577C">
        <w:fldChar w:fldCharType="end"/>
      </w:r>
    </w:p>
    <w:p w14:paraId="49B9A8A1" w14:textId="77777777" w:rsidR="000A0064" w:rsidRPr="00F4577C" w:rsidRDefault="000A0064">
      <w:pPr>
        <w:jc w:val="left"/>
        <w:sectPr w:rsidR="000A0064" w:rsidRPr="00F4577C" w:rsidSect="00930F05">
          <w:headerReference w:type="even" r:id="rId9"/>
          <w:headerReference w:type="default" r:id="rId10"/>
          <w:footnotePr>
            <w:numRestart w:val="eachSect"/>
          </w:footnotePr>
          <w:endnotePr>
            <w:numFmt w:val="decimal"/>
          </w:endnotePr>
          <w:pgSz w:w="12240" w:h="15840" w:code="1"/>
          <w:pgMar w:top="1560" w:right="1440" w:bottom="1440" w:left="1800" w:header="720" w:footer="720" w:gutter="0"/>
          <w:pgNumType w:fmt="lowerRoman"/>
          <w:cols w:space="720"/>
          <w:titlePg/>
        </w:sectPr>
      </w:pPr>
    </w:p>
    <w:p w14:paraId="72870F70" w14:textId="77777777" w:rsidR="000A0064" w:rsidRPr="00F4577C" w:rsidRDefault="000A0064"/>
    <w:p w14:paraId="42682B8E" w14:textId="77777777" w:rsidR="000A0064" w:rsidRPr="00F4577C" w:rsidRDefault="000A0064"/>
    <w:p w14:paraId="315BC7C5" w14:textId="77777777" w:rsidR="000A0064" w:rsidRPr="00F4577C" w:rsidRDefault="000A0064"/>
    <w:p w14:paraId="290B9A99" w14:textId="77777777" w:rsidR="000A0064" w:rsidRPr="00F4577C" w:rsidRDefault="000A0064"/>
    <w:p w14:paraId="3D36A4BE" w14:textId="77777777" w:rsidR="000A0064" w:rsidRPr="00F4577C" w:rsidRDefault="000A0064"/>
    <w:p w14:paraId="745AD999" w14:textId="77777777" w:rsidR="000A0064" w:rsidRPr="00F4577C" w:rsidRDefault="000A0064"/>
    <w:p w14:paraId="5C5AB4D9" w14:textId="77777777" w:rsidR="000A0064" w:rsidRPr="00F4577C" w:rsidRDefault="000A0064"/>
    <w:p w14:paraId="1ED8C2D3" w14:textId="77777777" w:rsidR="000A0064" w:rsidRPr="00F4577C" w:rsidRDefault="000A0064"/>
    <w:p w14:paraId="7CB6D1E5" w14:textId="77777777" w:rsidR="000A0064" w:rsidRPr="00F4577C" w:rsidRDefault="000A0064"/>
    <w:p w14:paraId="0C9F35B5" w14:textId="77777777" w:rsidR="000A0064" w:rsidRPr="00F4577C" w:rsidRDefault="000A0064"/>
    <w:p w14:paraId="52DC0970" w14:textId="77777777" w:rsidR="000A0064" w:rsidRPr="00F4577C" w:rsidRDefault="000A0064"/>
    <w:p w14:paraId="5E62FFBA" w14:textId="77777777" w:rsidR="000A0064" w:rsidRPr="00F4577C" w:rsidRDefault="000A0064"/>
    <w:p w14:paraId="16F96DF2" w14:textId="77777777" w:rsidR="000A0064" w:rsidRPr="00F4577C" w:rsidRDefault="000A0064"/>
    <w:p w14:paraId="79FB9B8D" w14:textId="77777777" w:rsidR="000A0064" w:rsidRPr="00F4577C" w:rsidRDefault="000A0064"/>
    <w:p w14:paraId="448B6ABB" w14:textId="77777777" w:rsidR="000A0064" w:rsidRPr="00F4577C" w:rsidRDefault="000A0064"/>
    <w:p w14:paraId="338A612D" w14:textId="77777777" w:rsidR="000A0064" w:rsidRPr="00F4577C" w:rsidRDefault="000A0064"/>
    <w:p w14:paraId="5EBEBBA2" w14:textId="77777777" w:rsidR="000A0064" w:rsidRPr="00F4577C" w:rsidRDefault="000A0064"/>
    <w:p w14:paraId="56313035" w14:textId="77777777" w:rsidR="000A0064" w:rsidRPr="00F4577C" w:rsidRDefault="000A0064"/>
    <w:p w14:paraId="381352D9" w14:textId="77777777" w:rsidR="000A0064" w:rsidRPr="00F4577C" w:rsidRDefault="000A0064"/>
    <w:p w14:paraId="585E1065" w14:textId="77777777" w:rsidR="000A0064" w:rsidRPr="00F4577C" w:rsidRDefault="000A0064">
      <w:pPr>
        <w:pStyle w:val="Parts"/>
        <w:rPr>
          <w:rFonts w:ascii="Times New Roman" w:hAnsi="Times New Roman"/>
        </w:rPr>
      </w:pPr>
      <w:bookmarkStart w:id="3" w:name="_Toc438529596"/>
      <w:bookmarkStart w:id="4" w:name="_Toc438725752"/>
      <w:bookmarkStart w:id="5" w:name="_Toc438817747"/>
      <w:bookmarkStart w:id="6" w:name="_Toc438954441"/>
      <w:bookmarkStart w:id="7" w:name="_Toc461939615"/>
      <w:bookmarkStart w:id="8" w:name="_Toc11403658"/>
      <w:bookmarkStart w:id="9" w:name="_Toc28370027"/>
      <w:r w:rsidRPr="00F4577C">
        <w:rPr>
          <w:rFonts w:ascii="Times New Roman" w:hAnsi="Times New Roman"/>
        </w:rPr>
        <w:t>PART 1 – Bidding Procedures</w:t>
      </w:r>
      <w:bookmarkEnd w:id="3"/>
      <w:bookmarkEnd w:id="4"/>
      <w:bookmarkEnd w:id="5"/>
      <w:bookmarkEnd w:id="6"/>
      <w:bookmarkEnd w:id="7"/>
      <w:bookmarkEnd w:id="8"/>
      <w:bookmarkEnd w:id="9"/>
    </w:p>
    <w:p w14:paraId="2BA7CA0F" w14:textId="77777777" w:rsidR="000A0064" w:rsidRPr="00F4577C" w:rsidRDefault="000A0064">
      <w:pPr>
        <w:jc w:val="left"/>
      </w:pPr>
    </w:p>
    <w:p w14:paraId="5EFF7358" w14:textId="77777777" w:rsidR="000A0064" w:rsidRPr="00F4577C" w:rsidRDefault="000A0064">
      <w:pPr>
        <w:jc w:val="left"/>
      </w:pPr>
    </w:p>
    <w:p w14:paraId="08F8E544" w14:textId="77777777" w:rsidR="000A0064" w:rsidRPr="00F4577C" w:rsidRDefault="000A0064">
      <w:pPr>
        <w:jc w:val="left"/>
      </w:pPr>
    </w:p>
    <w:p w14:paraId="4F802391" w14:textId="77777777" w:rsidR="000A0064" w:rsidRPr="00F4577C" w:rsidRDefault="000A0064">
      <w:pPr>
        <w:jc w:val="left"/>
      </w:pPr>
    </w:p>
    <w:p w14:paraId="01E13E8E" w14:textId="77777777" w:rsidR="000A0064" w:rsidRPr="00F4577C" w:rsidRDefault="000A0064">
      <w:pPr>
        <w:jc w:val="left"/>
      </w:pPr>
    </w:p>
    <w:p w14:paraId="39298F00" w14:textId="77777777" w:rsidR="000A0064" w:rsidRPr="00F4577C" w:rsidRDefault="000A0064">
      <w:pPr>
        <w:jc w:val="left"/>
      </w:pPr>
    </w:p>
    <w:p w14:paraId="0A5FBC70" w14:textId="77777777" w:rsidR="000A0064" w:rsidRPr="00F4577C" w:rsidRDefault="000A0064">
      <w:pPr>
        <w:jc w:val="left"/>
        <w:sectPr w:rsidR="000A0064" w:rsidRPr="00F4577C">
          <w:headerReference w:type="first" r:id="rId11"/>
          <w:footnotePr>
            <w:numRestart w:val="eachSect"/>
          </w:footnotePr>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0A0064" w:rsidRPr="00F4577C" w14:paraId="69E5FEEC" w14:textId="77777777">
        <w:trPr>
          <w:trHeight w:val="801"/>
        </w:trPr>
        <w:tc>
          <w:tcPr>
            <w:tcW w:w="9198" w:type="dxa"/>
            <w:vAlign w:val="center"/>
          </w:tcPr>
          <w:p w14:paraId="15CCB91B" w14:textId="77777777" w:rsidR="000A0064" w:rsidRPr="00F4577C" w:rsidRDefault="000A0064">
            <w:pPr>
              <w:pStyle w:val="Subtitle"/>
            </w:pPr>
            <w:bookmarkStart w:id="10" w:name="_Toc101929319"/>
            <w:bookmarkStart w:id="11" w:name="_Toc528757525"/>
            <w:bookmarkStart w:id="12" w:name="_Toc528826703"/>
            <w:bookmarkStart w:id="13" w:name="_Toc528870641"/>
            <w:bookmarkStart w:id="14" w:name="_Toc528872044"/>
            <w:bookmarkStart w:id="15" w:name="_Toc11403659"/>
            <w:r w:rsidRPr="00F4577C">
              <w:t>Section I.  Instructions to Bidders</w:t>
            </w:r>
            <w:bookmarkEnd w:id="10"/>
            <w:bookmarkEnd w:id="11"/>
            <w:bookmarkEnd w:id="12"/>
            <w:bookmarkEnd w:id="13"/>
            <w:bookmarkEnd w:id="14"/>
            <w:bookmarkEnd w:id="15"/>
          </w:p>
        </w:tc>
      </w:tr>
    </w:tbl>
    <w:p w14:paraId="377193D4" w14:textId="77777777" w:rsidR="000A0064" w:rsidRPr="00F4577C" w:rsidRDefault="000A0064"/>
    <w:p w14:paraId="1B40FBAB" w14:textId="77777777" w:rsidR="000A0064" w:rsidRPr="00F4577C" w:rsidRDefault="000A0064"/>
    <w:p w14:paraId="270385D2" w14:textId="3FD3F146" w:rsidR="000A0064" w:rsidRPr="00F4577C" w:rsidRDefault="000A0064">
      <w:pPr>
        <w:pStyle w:val="Subtitle2"/>
      </w:pPr>
      <w:bookmarkStart w:id="16" w:name="_Toc528757369"/>
      <w:bookmarkStart w:id="17" w:name="_Toc28370028"/>
      <w:r w:rsidRPr="00F4577C">
        <w:t xml:space="preserve">Table of </w:t>
      </w:r>
      <w:bookmarkEnd w:id="16"/>
      <w:r w:rsidR="00FB5070">
        <w:t>Instructions</w:t>
      </w:r>
      <w:bookmarkEnd w:id="17"/>
    </w:p>
    <w:p w14:paraId="2545FD6A" w14:textId="05263AB9" w:rsidR="00A2543A" w:rsidRDefault="00A2543A">
      <w:pPr>
        <w:pStyle w:val="TOC2"/>
        <w:rPr>
          <w:rFonts w:asciiTheme="minorHAnsi" w:eastAsiaTheme="minorEastAsia" w:hAnsiTheme="minorHAnsi" w:cstheme="minorBidi"/>
          <w:noProof/>
          <w:szCs w:val="24"/>
        </w:rPr>
      </w:pPr>
      <w:r>
        <w:rPr>
          <w:b/>
        </w:rPr>
        <w:fldChar w:fldCharType="begin"/>
      </w:r>
      <w:r>
        <w:rPr>
          <w:b/>
        </w:rPr>
        <w:instrText xml:space="preserve"> TOC \t "Heading 1,1,Heading 2,2,Heading 3,3,Heading 6,1,Subtitle 2,2,Section VII Header2,1,Section X Header 3,1,Parts,1,Section 7 heading 3,3,Section 7 heading 4,3,Section 7 heading 5,3,Style Section 7 heading 3 + After:  10 pt,3,Subtitulos,2,Heading Toc ITB 2," </w:instrText>
      </w:r>
      <w:r>
        <w:rPr>
          <w:b/>
        </w:rPr>
        <w:fldChar w:fldCharType="separate"/>
      </w:r>
    </w:p>
    <w:p w14:paraId="3A5D2C10" w14:textId="613FA347" w:rsidR="00A2543A" w:rsidRDefault="00A2543A">
      <w:pPr>
        <w:pStyle w:val="TOC1"/>
        <w:rPr>
          <w:rFonts w:asciiTheme="minorHAnsi" w:eastAsiaTheme="minorEastAsia" w:hAnsiTheme="minorHAnsi" w:cstheme="minorBidi"/>
          <w:b w:val="0"/>
          <w:noProof/>
          <w:szCs w:val="24"/>
        </w:rPr>
      </w:pPr>
      <w:r>
        <w:rPr>
          <w:noProof/>
        </w:rPr>
        <w:t>A. General</w:t>
      </w:r>
      <w:r>
        <w:rPr>
          <w:noProof/>
        </w:rPr>
        <w:tab/>
      </w:r>
      <w:r>
        <w:rPr>
          <w:noProof/>
        </w:rPr>
        <w:fldChar w:fldCharType="begin"/>
      </w:r>
      <w:r>
        <w:rPr>
          <w:noProof/>
        </w:rPr>
        <w:instrText xml:space="preserve"> PAGEREF _Toc28370029 \h </w:instrText>
      </w:r>
      <w:r>
        <w:rPr>
          <w:noProof/>
        </w:rPr>
      </w:r>
      <w:r>
        <w:rPr>
          <w:noProof/>
        </w:rPr>
        <w:fldChar w:fldCharType="separate"/>
      </w:r>
      <w:r>
        <w:rPr>
          <w:noProof/>
        </w:rPr>
        <w:t>7</w:t>
      </w:r>
      <w:r>
        <w:rPr>
          <w:noProof/>
        </w:rPr>
        <w:fldChar w:fldCharType="end"/>
      </w:r>
    </w:p>
    <w:p w14:paraId="237021F4" w14:textId="6E84CCA0"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1.</w:t>
      </w:r>
      <w:r>
        <w:rPr>
          <w:rFonts w:asciiTheme="minorHAnsi" w:eastAsiaTheme="minorEastAsia" w:hAnsiTheme="minorHAnsi" w:cstheme="minorBidi"/>
          <w:noProof/>
          <w:szCs w:val="24"/>
        </w:rPr>
        <w:tab/>
      </w:r>
      <w:r>
        <w:rPr>
          <w:noProof/>
        </w:rPr>
        <w:t>Scope of Bid</w:t>
      </w:r>
      <w:r>
        <w:rPr>
          <w:noProof/>
        </w:rPr>
        <w:tab/>
      </w:r>
      <w:r>
        <w:rPr>
          <w:noProof/>
        </w:rPr>
        <w:fldChar w:fldCharType="begin"/>
      </w:r>
      <w:r>
        <w:rPr>
          <w:noProof/>
        </w:rPr>
        <w:instrText xml:space="preserve"> PAGEREF _Toc28370030 \h </w:instrText>
      </w:r>
      <w:r>
        <w:rPr>
          <w:noProof/>
        </w:rPr>
      </w:r>
      <w:r>
        <w:rPr>
          <w:noProof/>
        </w:rPr>
        <w:fldChar w:fldCharType="separate"/>
      </w:r>
      <w:r>
        <w:rPr>
          <w:noProof/>
        </w:rPr>
        <w:t>7</w:t>
      </w:r>
      <w:r>
        <w:rPr>
          <w:noProof/>
        </w:rPr>
        <w:fldChar w:fldCharType="end"/>
      </w:r>
    </w:p>
    <w:p w14:paraId="1FD353B3" w14:textId="1767A072"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2.</w:t>
      </w:r>
      <w:r>
        <w:rPr>
          <w:rFonts w:asciiTheme="minorHAnsi" w:eastAsiaTheme="minorEastAsia" w:hAnsiTheme="minorHAnsi" w:cstheme="minorBidi"/>
          <w:noProof/>
          <w:szCs w:val="24"/>
        </w:rPr>
        <w:tab/>
      </w:r>
      <w:r>
        <w:rPr>
          <w:noProof/>
        </w:rPr>
        <w:t>Source of Funds</w:t>
      </w:r>
      <w:r>
        <w:rPr>
          <w:noProof/>
        </w:rPr>
        <w:tab/>
      </w:r>
      <w:r>
        <w:rPr>
          <w:noProof/>
        </w:rPr>
        <w:fldChar w:fldCharType="begin"/>
      </w:r>
      <w:r>
        <w:rPr>
          <w:noProof/>
        </w:rPr>
        <w:instrText xml:space="preserve"> PAGEREF _Toc28370031 \h </w:instrText>
      </w:r>
      <w:r>
        <w:rPr>
          <w:noProof/>
        </w:rPr>
      </w:r>
      <w:r>
        <w:rPr>
          <w:noProof/>
        </w:rPr>
        <w:fldChar w:fldCharType="separate"/>
      </w:r>
      <w:r>
        <w:rPr>
          <w:noProof/>
        </w:rPr>
        <w:t>7</w:t>
      </w:r>
      <w:r>
        <w:rPr>
          <w:noProof/>
        </w:rPr>
        <w:fldChar w:fldCharType="end"/>
      </w:r>
    </w:p>
    <w:p w14:paraId="093ECD80" w14:textId="7646EF2C"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3.</w:t>
      </w:r>
      <w:r>
        <w:rPr>
          <w:rFonts w:asciiTheme="minorHAnsi" w:eastAsiaTheme="minorEastAsia" w:hAnsiTheme="minorHAnsi" w:cstheme="minorBidi"/>
          <w:noProof/>
          <w:szCs w:val="24"/>
        </w:rPr>
        <w:tab/>
      </w:r>
      <w:r>
        <w:rPr>
          <w:noProof/>
        </w:rPr>
        <w:t>Prohibited Practices</w:t>
      </w:r>
      <w:r>
        <w:rPr>
          <w:noProof/>
        </w:rPr>
        <w:tab/>
      </w:r>
      <w:r>
        <w:rPr>
          <w:noProof/>
        </w:rPr>
        <w:fldChar w:fldCharType="begin"/>
      </w:r>
      <w:r>
        <w:rPr>
          <w:noProof/>
        </w:rPr>
        <w:instrText xml:space="preserve"> PAGEREF _Toc28370032 \h </w:instrText>
      </w:r>
      <w:r>
        <w:rPr>
          <w:noProof/>
        </w:rPr>
      </w:r>
      <w:r>
        <w:rPr>
          <w:noProof/>
        </w:rPr>
        <w:fldChar w:fldCharType="separate"/>
      </w:r>
      <w:r>
        <w:rPr>
          <w:noProof/>
        </w:rPr>
        <w:t>8</w:t>
      </w:r>
      <w:r>
        <w:rPr>
          <w:noProof/>
        </w:rPr>
        <w:fldChar w:fldCharType="end"/>
      </w:r>
    </w:p>
    <w:p w14:paraId="495E6850" w14:textId="11A05F88"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4.</w:t>
      </w:r>
      <w:r>
        <w:rPr>
          <w:rFonts w:asciiTheme="minorHAnsi" w:eastAsiaTheme="minorEastAsia" w:hAnsiTheme="minorHAnsi" w:cstheme="minorBidi"/>
          <w:noProof/>
          <w:szCs w:val="24"/>
        </w:rPr>
        <w:tab/>
      </w:r>
      <w:r>
        <w:rPr>
          <w:noProof/>
        </w:rPr>
        <w:t>Eligible Bidders</w:t>
      </w:r>
      <w:r>
        <w:rPr>
          <w:noProof/>
        </w:rPr>
        <w:tab/>
      </w:r>
      <w:r>
        <w:rPr>
          <w:noProof/>
        </w:rPr>
        <w:fldChar w:fldCharType="begin"/>
      </w:r>
      <w:r>
        <w:rPr>
          <w:noProof/>
        </w:rPr>
        <w:instrText xml:space="preserve"> PAGEREF _Toc28370033 \h </w:instrText>
      </w:r>
      <w:r>
        <w:rPr>
          <w:noProof/>
        </w:rPr>
      </w:r>
      <w:r>
        <w:rPr>
          <w:noProof/>
        </w:rPr>
        <w:fldChar w:fldCharType="separate"/>
      </w:r>
      <w:r>
        <w:rPr>
          <w:noProof/>
        </w:rPr>
        <w:t>14</w:t>
      </w:r>
      <w:r>
        <w:rPr>
          <w:noProof/>
        </w:rPr>
        <w:fldChar w:fldCharType="end"/>
      </w:r>
    </w:p>
    <w:p w14:paraId="45D4A379" w14:textId="085BC57E"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5.</w:t>
      </w:r>
      <w:r>
        <w:rPr>
          <w:rFonts w:asciiTheme="minorHAnsi" w:eastAsiaTheme="minorEastAsia" w:hAnsiTheme="minorHAnsi" w:cstheme="minorBidi"/>
          <w:noProof/>
          <w:szCs w:val="24"/>
        </w:rPr>
        <w:tab/>
      </w:r>
      <w:r>
        <w:rPr>
          <w:noProof/>
        </w:rPr>
        <w:t>Eligible Materials, Equipment, and Services</w:t>
      </w:r>
      <w:r>
        <w:rPr>
          <w:noProof/>
        </w:rPr>
        <w:tab/>
      </w:r>
      <w:r>
        <w:rPr>
          <w:noProof/>
        </w:rPr>
        <w:fldChar w:fldCharType="begin"/>
      </w:r>
      <w:r>
        <w:rPr>
          <w:noProof/>
        </w:rPr>
        <w:instrText xml:space="preserve"> PAGEREF _Toc28370034 \h </w:instrText>
      </w:r>
      <w:r>
        <w:rPr>
          <w:noProof/>
        </w:rPr>
      </w:r>
      <w:r>
        <w:rPr>
          <w:noProof/>
        </w:rPr>
        <w:fldChar w:fldCharType="separate"/>
      </w:r>
      <w:r>
        <w:rPr>
          <w:noProof/>
        </w:rPr>
        <w:t>16</w:t>
      </w:r>
      <w:r>
        <w:rPr>
          <w:noProof/>
        </w:rPr>
        <w:fldChar w:fldCharType="end"/>
      </w:r>
    </w:p>
    <w:p w14:paraId="09902DB4" w14:textId="16B7330C" w:rsidR="00A2543A" w:rsidRDefault="00A2543A">
      <w:pPr>
        <w:pStyle w:val="TOC1"/>
        <w:rPr>
          <w:rFonts w:asciiTheme="minorHAnsi" w:eastAsiaTheme="minorEastAsia" w:hAnsiTheme="minorHAnsi" w:cstheme="minorBidi"/>
          <w:b w:val="0"/>
          <w:noProof/>
          <w:szCs w:val="24"/>
        </w:rPr>
      </w:pPr>
      <w:r>
        <w:rPr>
          <w:noProof/>
        </w:rPr>
        <w:t>B.  Contents of Bidding Document</w:t>
      </w:r>
      <w:r>
        <w:rPr>
          <w:noProof/>
        </w:rPr>
        <w:tab/>
      </w:r>
      <w:r>
        <w:rPr>
          <w:noProof/>
        </w:rPr>
        <w:fldChar w:fldCharType="begin"/>
      </w:r>
      <w:r>
        <w:rPr>
          <w:noProof/>
        </w:rPr>
        <w:instrText xml:space="preserve"> PAGEREF _Toc28370035 \h </w:instrText>
      </w:r>
      <w:r>
        <w:rPr>
          <w:noProof/>
        </w:rPr>
      </w:r>
      <w:r>
        <w:rPr>
          <w:noProof/>
        </w:rPr>
        <w:fldChar w:fldCharType="separate"/>
      </w:r>
      <w:r>
        <w:rPr>
          <w:noProof/>
        </w:rPr>
        <w:t>16</w:t>
      </w:r>
      <w:r>
        <w:rPr>
          <w:noProof/>
        </w:rPr>
        <w:fldChar w:fldCharType="end"/>
      </w:r>
    </w:p>
    <w:p w14:paraId="7B361692" w14:textId="5965DAD9"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6.</w:t>
      </w:r>
      <w:r>
        <w:rPr>
          <w:rFonts w:asciiTheme="minorHAnsi" w:eastAsiaTheme="minorEastAsia" w:hAnsiTheme="minorHAnsi" w:cstheme="minorBidi"/>
          <w:noProof/>
          <w:szCs w:val="24"/>
        </w:rPr>
        <w:tab/>
      </w:r>
      <w:r>
        <w:rPr>
          <w:noProof/>
        </w:rPr>
        <w:t>Sections of Bidding Document</w:t>
      </w:r>
      <w:r>
        <w:rPr>
          <w:noProof/>
        </w:rPr>
        <w:tab/>
      </w:r>
      <w:r>
        <w:rPr>
          <w:noProof/>
        </w:rPr>
        <w:fldChar w:fldCharType="begin"/>
      </w:r>
      <w:r>
        <w:rPr>
          <w:noProof/>
        </w:rPr>
        <w:instrText xml:space="preserve"> PAGEREF _Toc28370036 \h </w:instrText>
      </w:r>
      <w:r>
        <w:rPr>
          <w:noProof/>
        </w:rPr>
      </w:r>
      <w:r>
        <w:rPr>
          <w:noProof/>
        </w:rPr>
        <w:fldChar w:fldCharType="separate"/>
      </w:r>
      <w:r>
        <w:rPr>
          <w:noProof/>
        </w:rPr>
        <w:t>16</w:t>
      </w:r>
      <w:r>
        <w:rPr>
          <w:noProof/>
        </w:rPr>
        <w:fldChar w:fldCharType="end"/>
      </w:r>
    </w:p>
    <w:p w14:paraId="650CEA7B" w14:textId="44746490"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7.</w:t>
      </w:r>
      <w:r>
        <w:rPr>
          <w:rFonts w:asciiTheme="minorHAnsi" w:eastAsiaTheme="minorEastAsia" w:hAnsiTheme="minorHAnsi" w:cstheme="minorBidi"/>
          <w:noProof/>
          <w:szCs w:val="24"/>
        </w:rPr>
        <w:tab/>
      </w:r>
      <w:r>
        <w:rPr>
          <w:noProof/>
        </w:rPr>
        <w:t>Clarification of Bidding Document, Site Visit, Pre-Bid Meeting</w:t>
      </w:r>
      <w:r>
        <w:rPr>
          <w:noProof/>
        </w:rPr>
        <w:tab/>
      </w:r>
      <w:r>
        <w:rPr>
          <w:noProof/>
        </w:rPr>
        <w:fldChar w:fldCharType="begin"/>
      </w:r>
      <w:r>
        <w:rPr>
          <w:noProof/>
        </w:rPr>
        <w:instrText xml:space="preserve"> PAGEREF _Toc28370037 \h </w:instrText>
      </w:r>
      <w:r>
        <w:rPr>
          <w:noProof/>
        </w:rPr>
      </w:r>
      <w:r>
        <w:rPr>
          <w:noProof/>
        </w:rPr>
        <w:fldChar w:fldCharType="separate"/>
      </w:r>
      <w:r>
        <w:rPr>
          <w:noProof/>
        </w:rPr>
        <w:t>17</w:t>
      </w:r>
      <w:r>
        <w:rPr>
          <w:noProof/>
        </w:rPr>
        <w:fldChar w:fldCharType="end"/>
      </w:r>
    </w:p>
    <w:p w14:paraId="3B8C4BDF" w14:textId="767002A7"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8.</w:t>
      </w:r>
      <w:r>
        <w:rPr>
          <w:rFonts w:asciiTheme="minorHAnsi" w:eastAsiaTheme="minorEastAsia" w:hAnsiTheme="minorHAnsi" w:cstheme="minorBidi"/>
          <w:noProof/>
          <w:szCs w:val="24"/>
        </w:rPr>
        <w:tab/>
      </w:r>
      <w:r>
        <w:rPr>
          <w:noProof/>
        </w:rPr>
        <w:t>Amendment of Bidding Document</w:t>
      </w:r>
      <w:r>
        <w:rPr>
          <w:noProof/>
        </w:rPr>
        <w:tab/>
      </w:r>
      <w:r>
        <w:rPr>
          <w:noProof/>
        </w:rPr>
        <w:fldChar w:fldCharType="begin"/>
      </w:r>
      <w:r>
        <w:rPr>
          <w:noProof/>
        </w:rPr>
        <w:instrText xml:space="preserve"> PAGEREF _Toc28370038 \h </w:instrText>
      </w:r>
      <w:r>
        <w:rPr>
          <w:noProof/>
        </w:rPr>
      </w:r>
      <w:r>
        <w:rPr>
          <w:noProof/>
        </w:rPr>
        <w:fldChar w:fldCharType="separate"/>
      </w:r>
      <w:r>
        <w:rPr>
          <w:noProof/>
        </w:rPr>
        <w:t>18</w:t>
      </w:r>
      <w:r>
        <w:rPr>
          <w:noProof/>
        </w:rPr>
        <w:fldChar w:fldCharType="end"/>
      </w:r>
    </w:p>
    <w:p w14:paraId="10478607" w14:textId="33399C6F" w:rsidR="00A2543A" w:rsidRDefault="00A2543A">
      <w:pPr>
        <w:pStyle w:val="TOC1"/>
        <w:rPr>
          <w:rFonts w:asciiTheme="minorHAnsi" w:eastAsiaTheme="minorEastAsia" w:hAnsiTheme="minorHAnsi" w:cstheme="minorBidi"/>
          <w:b w:val="0"/>
          <w:noProof/>
          <w:szCs w:val="24"/>
        </w:rPr>
      </w:pPr>
      <w:r>
        <w:rPr>
          <w:noProof/>
        </w:rPr>
        <w:t>C.  Preparation of Bids</w:t>
      </w:r>
      <w:r>
        <w:rPr>
          <w:noProof/>
        </w:rPr>
        <w:tab/>
      </w:r>
      <w:r>
        <w:rPr>
          <w:noProof/>
        </w:rPr>
        <w:fldChar w:fldCharType="begin"/>
      </w:r>
      <w:r>
        <w:rPr>
          <w:noProof/>
        </w:rPr>
        <w:instrText xml:space="preserve"> PAGEREF _Toc28370039 \h </w:instrText>
      </w:r>
      <w:r>
        <w:rPr>
          <w:noProof/>
        </w:rPr>
      </w:r>
      <w:r>
        <w:rPr>
          <w:noProof/>
        </w:rPr>
        <w:fldChar w:fldCharType="separate"/>
      </w:r>
      <w:r>
        <w:rPr>
          <w:noProof/>
        </w:rPr>
        <w:t>19</w:t>
      </w:r>
      <w:r>
        <w:rPr>
          <w:noProof/>
        </w:rPr>
        <w:fldChar w:fldCharType="end"/>
      </w:r>
    </w:p>
    <w:p w14:paraId="22ED701E" w14:textId="02513F80"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9.</w:t>
      </w:r>
      <w:r>
        <w:rPr>
          <w:rFonts w:asciiTheme="minorHAnsi" w:eastAsiaTheme="minorEastAsia" w:hAnsiTheme="minorHAnsi" w:cstheme="minorBidi"/>
          <w:noProof/>
          <w:szCs w:val="24"/>
        </w:rPr>
        <w:tab/>
      </w:r>
      <w:r>
        <w:rPr>
          <w:noProof/>
        </w:rPr>
        <w:t>Cost of Bidding</w:t>
      </w:r>
      <w:r>
        <w:rPr>
          <w:noProof/>
        </w:rPr>
        <w:tab/>
      </w:r>
      <w:r>
        <w:rPr>
          <w:noProof/>
        </w:rPr>
        <w:fldChar w:fldCharType="begin"/>
      </w:r>
      <w:r>
        <w:rPr>
          <w:noProof/>
        </w:rPr>
        <w:instrText xml:space="preserve"> PAGEREF _Toc28370040 \h </w:instrText>
      </w:r>
      <w:r>
        <w:rPr>
          <w:noProof/>
        </w:rPr>
      </w:r>
      <w:r>
        <w:rPr>
          <w:noProof/>
        </w:rPr>
        <w:fldChar w:fldCharType="separate"/>
      </w:r>
      <w:r>
        <w:rPr>
          <w:noProof/>
        </w:rPr>
        <w:t>19</w:t>
      </w:r>
      <w:r>
        <w:rPr>
          <w:noProof/>
        </w:rPr>
        <w:fldChar w:fldCharType="end"/>
      </w:r>
    </w:p>
    <w:p w14:paraId="09F303DF" w14:textId="44D04947"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10.</w:t>
      </w:r>
      <w:r>
        <w:rPr>
          <w:rFonts w:asciiTheme="minorHAnsi" w:eastAsiaTheme="minorEastAsia" w:hAnsiTheme="minorHAnsi" w:cstheme="minorBidi"/>
          <w:noProof/>
          <w:szCs w:val="24"/>
        </w:rPr>
        <w:tab/>
      </w:r>
      <w:r>
        <w:rPr>
          <w:noProof/>
        </w:rPr>
        <w:t>Language of Bid</w:t>
      </w:r>
      <w:r>
        <w:rPr>
          <w:noProof/>
        </w:rPr>
        <w:tab/>
      </w:r>
      <w:r>
        <w:rPr>
          <w:noProof/>
        </w:rPr>
        <w:fldChar w:fldCharType="begin"/>
      </w:r>
      <w:r>
        <w:rPr>
          <w:noProof/>
        </w:rPr>
        <w:instrText xml:space="preserve"> PAGEREF _Toc28370041 \h </w:instrText>
      </w:r>
      <w:r>
        <w:rPr>
          <w:noProof/>
        </w:rPr>
      </w:r>
      <w:r>
        <w:rPr>
          <w:noProof/>
        </w:rPr>
        <w:fldChar w:fldCharType="separate"/>
      </w:r>
      <w:r>
        <w:rPr>
          <w:noProof/>
        </w:rPr>
        <w:t>19</w:t>
      </w:r>
      <w:r>
        <w:rPr>
          <w:noProof/>
        </w:rPr>
        <w:fldChar w:fldCharType="end"/>
      </w:r>
    </w:p>
    <w:p w14:paraId="4AE834BD" w14:textId="1EFD20D2"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11.</w:t>
      </w:r>
      <w:r>
        <w:rPr>
          <w:rFonts w:asciiTheme="minorHAnsi" w:eastAsiaTheme="minorEastAsia" w:hAnsiTheme="minorHAnsi" w:cstheme="minorBidi"/>
          <w:noProof/>
          <w:szCs w:val="24"/>
        </w:rPr>
        <w:tab/>
      </w:r>
      <w:r>
        <w:rPr>
          <w:noProof/>
        </w:rPr>
        <w:t>Documents Comprising the Bid</w:t>
      </w:r>
      <w:r>
        <w:rPr>
          <w:noProof/>
        </w:rPr>
        <w:tab/>
      </w:r>
      <w:r>
        <w:rPr>
          <w:noProof/>
        </w:rPr>
        <w:fldChar w:fldCharType="begin"/>
      </w:r>
      <w:r>
        <w:rPr>
          <w:noProof/>
        </w:rPr>
        <w:instrText xml:space="preserve"> PAGEREF _Toc28370042 \h </w:instrText>
      </w:r>
      <w:r>
        <w:rPr>
          <w:noProof/>
        </w:rPr>
      </w:r>
      <w:r>
        <w:rPr>
          <w:noProof/>
        </w:rPr>
        <w:fldChar w:fldCharType="separate"/>
      </w:r>
      <w:r>
        <w:rPr>
          <w:noProof/>
        </w:rPr>
        <w:t>19</w:t>
      </w:r>
      <w:r>
        <w:rPr>
          <w:noProof/>
        </w:rPr>
        <w:fldChar w:fldCharType="end"/>
      </w:r>
    </w:p>
    <w:p w14:paraId="493C0F60" w14:textId="792C748A"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12.</w:t>
      </w:r>
      <w:r>
        <w:rPr>
          <w:rFonts w:asciiTheme="minorHAnsi" w:eastAsiaTheme="minorEastAsia" w:hAnsiTheme="minorHAnsi" w:cstheme="minorBidi"/>
          <w:noProof/>
          <w:szCs w:val="24"/>
        </w:rPr>
        <w:tab/>
      </w:r>
      <w:r>
        <w:rPr>
          <w:noProof/>
        </w:rPr>
        <w:t>Letter of Bid and Schedules</w:t>
      </w:r>
      <w:r>
        <w:rPr>
          <w:noProof/>
        </w:rPr>
        <w:tab/>
      </w:r>
      <w:r>
        <w:rPr>
          <w:noProof/>
        </w:rPr>
        <w:fldChar w:fldCharType="begin"/>
      </w:r>
      <w:r>
        <w:rPr>
          <w:noProof/>
        </w:rPr>
        <w:instrText xml:space="preserve"> PAGEREF _Toc28370043 \h </w:instrText>
      </w:r>
      <w:r>
        <w:rPr>
          <w:noProof/>
        </w:rPr>
      </w:r>
      <w:r>
        <w:rPr>
          <w:noProof/>
        </w:rPr>
        <w:fldChar w:fldCharType="separate"/>
      </w:r>
      <w:r>
        <w:rPr>
          <w:noProof/>
        </w:rPr>
        <w:t>20</w:t>
      </w:r>
      <w:r>
        <w:rPr>
          <w:noProof/>
        </w:rPr>
        <w:fldChar w:fldCharType="end"/>
      </w:r>
    </w:p>
    <w:p w14:paraId="2026B21D" w14:textId="23795C6D"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13.</w:t>
      </w:r>
      <w:r>
        <w:rPr>
          <w:rFonts w:asciiTheme="minorHAnsi" w:eastAsiaTheme="minorEastAsia" w:hAnsiTheme="minorHAnsi" w:cstheme="minorBidi"/>
          <w:noProof/>
          <w:szCs w:val="24"/>
        </w:rPr>
        <w:tab/>
      </w:r>
      <w:r>
        <w:rPr>
          <w:noProof/>
        </w:rPr>
        <w:t>Alternative Bids</w:t>
      </w:r>
      <w:r>
        <w:rPr>
          <w:noProof/>
        </w:rPr>
        <w:tab/>
      </w:r>
      <w:r>
        <w:rPr>
          <w:noProof/>
        </w:rPr>
        <w:fldChar w:fldCharType="begin"/>
      </w:r>
      <w:r>
        <w:rPr>
          <w:noProof/>
        </w:rPr>
        <w:instrText xml:space="preserve"> PAGEREF _Toc28370044 \h </w:instrText>
      </w:r>
      <w:r>
        <w:rPr>
          <w:noProof/>
        </w:rPr>
      </w:r>
      <w:r>
        <w:rPr>
          <w:noProof/>
        </w:rPr>
        <w:fldChar w:fldCharType="separate"/>
      </w:r>
      <w:r>
        <w:rPr>
          <w:noProof/>
        </w:rPr>
        <w:t>20</w:t>
      </w:r>
      <w:r>
        <w:rPr>
          <w:noProof/>
        </w:rPr>
        <w:fldChar w:fldCharType="end"/>
      </w:r>
    </w:p>
    <w:p w14:paraId="078BCD05" w14:textId="56C4F40F"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14.</w:t>
      </w:r>
      <w:r>
        <w:rPr>
          <w:rFonts w:asciiTheme="minorHAnsi" w:eastAsiaTheme="minorEastAsia" w:hAnsiTheme="minorHAnsi" w:cstheme="minorBidi"/>
          <w:noProof/>
          <w:szCs w:val="24"/>
        </w:rPr>
        <w:tab/>
      </w:r>
      <w:r>
        <w:rPr>
          <w:noProof/>
        </w:rPr>
        <w:t>Bid Prices and Discounts</w:t>
      </w:r>
      <w:r>
        <w:rPr>
          <w:noProof/>
        </w:rPr>
        <w:tab/>
      </w:r>
      <w:r>
        <w:rPr>
          <w:noProof/>
        </w:rPr>
        <w:fldChar w:fldCharType="begin"/>
      </w:r>
      <w:r>
        <w:rPr>
          <w:noProof/>
        </w:rPr>
        <w:instrText xml:space="preserve"> PAGEREF _Toc28370045 \h </w:instrText>
      </w:r>
      <w:r>
        <w:rPr>
          <w:noProof/>
        </w:rPr>
      </w:r>
      <w:r>
        <w:rPr>
          <w:noProof/>
        </w:rPr>
        <w:fldChar w:fldCharType="separate"/>
      </w:r>
      <w:r>
        <w:rPr>
          <w:noProof/>
        </w:rPr>
        <w:t>20</w:t>
      </w:r>
      <w:r>
        <w:rPr>
          <w:noProof/>
        </w:rPr>
        <w:fldChar w:fldCharType="end"/>
      </w:r>
    </w:p>
    <w:p w14:paraId="1944DB10" w14:textId="03A4D29C"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15.</w:t>
      </w:r>
      <w:r>
        <w:rPr>
          <w:rFonts w:asciiTheme="minorHAnsi" w:eastAsiaTheme="minorEastAsia" w:hAnsiTheme="minorHAnsi" w:cstheme="minorBidi"/>
          <w:noProof/>
          <w:szCs w:val="24"/>
        </w:rPr>
        <w:tab/>
      </w:r>
      <w:r>
        <w:rPr>
          <w:noProof/>
        </w:rPr>
        <w:t>Currencies of Bid and Payment</w:t>
      </w:r>
      <w:r>
        <w:rPr>
          <w:noProof/>
        </w:rPr>
        <w:tab/>
      </w:r>
      <w:r>
        <w:rPr>
          <w:noProof/>
        </w:rPr>
        <w:fldChar w:fldCharType="begin"/>
      </w:r>
      <w:r>
        <w:rPr>
          <w:noProof/>
        </w:rPr>
        <w:instrText xml:space="preserve"> PAGEREF _Toc28370046 \h </w:instrText>
      </w:r>
      <w:r>
        <w:rPr>
          <w:noProof/>
        </w:rPr>
      </w:r>
      <w:r>
        <w:rPr>
          <w:noProof/>
        </w:rPr>
        <w:fldChar w:fldCharType="separate"/>
      </w:r>
      <w:r>
        <w:rPr>
          <w:noProof/>
        </w:rPr>
        <w:t>21</w:t>
      </w:r>
      <w:r>
        <w:rPr>
          <w:noProof/>
        </w:rPr>
        <w:fldChar w:fldCharType="end"/>
      </w:r>
    </w:p>
    <w:p w14:paraId="0194A8AB" w14:textId="283BB8C9"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16.</w:t>
      </w:r>
      <w:r>
        <w:rPr>
          <w:rFonts w:asciiTheme="minorHAnsi" w:eastAsiaTheme="minorEastAsia" w:hAnsiTheme="minorHAnsi" w:cstheme="minorBidi"/>
          <w:noProof/>
          <w:szCs w:val="24"/>
        </w:rPr>
        <w:tab/>
      </w:r>
      <w:r>
        <w:rPr>
          <w:noProof/>
        </w:rPr>
        <w:t>Documents Comprising the Technical Proposal</w:t>
      </w:r>
      <w:r>
        <w:rPr>
          <w:noProof/>
        </w:rPr>
        <w:tab/>
      </w:r>
      <w:r>
        <w:rPr>
          <w:noProof/>
        </w:rPr>
        <w:fldChar w:fldCharType="begin"/>
      </w:r>
      <w:r>
        <w:rPr>
          <w:noProof/>
        </w:rPr>
        <w:instrText xml:space="preserve"> PAGEREF _Toc28370047 \h </w:instrText>
      </w:r>
      <w:r>
        <w:rPr>
          <w:noProof/>
        </w:rPr>
      </w:r>
      <w:r>
        <w:rPr>
          <w:noProof/>
        </w:rPr>
        <w:fldChar w:fldCharType="separate"/>
      </w:r>
      <w:r>
        <w:rPr>
          <w:noProof/>
        </w:rPr>
        <w:t>21</w:t>
      </w:r>
      <w:r>
        <w:rPr>
          <w:noProof/>
        </w:rPr>
        <w:fldChar w:fldCharType="end"/>
      </w:r>
    </w:p>
    <w:p w14:paraId="3F174FE9" w14:textId="21629AF1"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17.</w:t>
      </w:r>
      <w:r>
        <w:rPr>
          <w:rFonts w:asciiTheme="minorHAnsi" w:eastAsiaTheme="minorEastAsia" w:hAnsiTheme="minorHAnsi" w:cstheme="minorBidi"/>
          <w:noProof/>
          <w:szCs w:val="24"/>
        </w:rPr>
        <w:tab/>
      </w:r>
      <w:r>
        <w:rPr>
          <w:noProof/>
        </w:rPr>
        <w:t>Documents Establishing the Qualifications of the Bidder</w:t>
      </w:r>
      <w:r>
        <w:rPr>
          <w:noProof/>
        </w:rPr>
        <w:tab/>
      </w:r>
      <w:r>
        <w:rPr>
          <w:noProof/>
        </w:rPr>
        <w:fldChar w:fldCharType="begin"/>
      </w:r>
      <w:r>
        <w:rPr>
          <w:noProof/>
        </w:rPr>
        <w:instrText xml:space="preserve"> PAGEREF _Toc28370048 \h </w:instrText>
      </w:r>
      <w:r>
        <w:rPr>
          <w:noProof/>
        </w:rPr>
      </w:r>
      <w:r>
        <w:rPr>
          <w:noProof/>
        </w:rPr>
        <w:fldChar w:fldCharType="separate"/>
      </w:r>
      <w:r>
        <w:rPr>
          <w:noProof/>
        </w:rPr>
        <w:t>21</w:t>
      </w:r>
      <w:r>
        <w:rPr>
          <w:noProof/>
        </w:rPr>
        <w:fldChar w:fldCharType="end"/>
      </w:r>
    </w:p>
    <w:p w14:paraId="7C61626D" w14:textId="38C4160B"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18.</w:t>
      </w:r>
      <w:r>
        <w:rPr>
          <w:rFonts w:asciiTheme="minorHAnsi" w:eastAsiaTheme="minorEastAsia" w:hAnsiTheme="minorHAnsi" w:cstheme="minorBidi"/>
          <w:noProof/>
          <w:szCs w:val="24"/>
        </w:rPr>
        <w:tab/>
      </w:r>
      <w:r>
        <w:rPr>
          <w:noProof/>
        </w:rPr>
        <w:t>Period of Validity of Bids</w:t>
      </w:r>
      <w:r>
        <w:rPr>
          <w:noProof/>
        </w:rPr>
        <w:tab/>
      </w:r>
      <w:r>
        <w:rPr>
          <w:noProof/>
        </w:rPr>
        <w:fldChar w:fldCharType="begin"/>
      </w:r>
      <w:r>
        <w:rPr>
          <w:noProof/>
        </w:rPr>
        <w:instrText xml:space="preserve"> PAGEREF _Toc28370049 \h </w:instrText>
      </w:r>
      <w:r>
        <w:rPr>
          <w:noProof/>
        </w:rPr>
      </w:r>
      <w:r>
        <w:rPr>
          <w:noProof/>
        </w:rPr>
        <w:fldChar w:fldCharType="separate"/>
      </w:r>
      <w:r>
        <w:rPr>
          <w:noProof/>
        </w:rPr>
        <w:t>22</w:t>
      </w:r>
      <w:r>
        <w:rPr>
          <w:noProof/>
        </w:rPr>
        <w:fldChar w:fldCharType="end"/>
      </w:r>
    </w:p>
    <w:p w14:paraId="3F09F186" w14:textId="77C46F34"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19.</w:t>
      </w:r>
      <w:r>
        <w:rPr>
          <w:rFonts w:asciiTheme="minorHAnsi" w:eastAsiaTheme="minorEastAsia" w:hAnsiTheme="minorHAnsi" w:cstheme="minorBidi"/>
          <w:noProof/>
          <w:szCs w:val="24"/>
        </w:rPr>
        <w:tab/>
      </w:r>
      <w:r>
        <w:rPr>
          <w:noProof/>
        </w:rPr>
        <w:t>Bid Security</w:t>
      </w:r>
      <w:r>
        <w:rPr>
          <w:noProof/>
        </w:rPr>
        <w:tab/>
      </w:r>
      <w:r>
        <w:rPr>
          <w:noProof/>
        </w:rPr>
        <w:fldChar w:fldCharType="begin"/>
      </w:r>
      <w:r>
        <w:rPr>
          <w:noProof/>
        </w:rPr>
        <w:instrText xml:space="preserve"> PAGEREF _Toc28370050 \h </w:instrText>
      </w:r>
      <w:r>
        <w:rPr>
          <w:noProof/>
        </w:rPr>
      </w:r>
      <w:r>
        <w:rPr>
          <w:noProof/>
        </w:rPr>
        <w:fldChar w:fldCharType="separate"/>
      </w:r>
      <w:r>
        <w:rPr>
          <w:noProof/>
        </w:rPr>
        <w:t>22</w:t>
      </w:r>
      <w:r>
        <w:rPr>
          <w:noProof/>
        </w:rPr>
        <w:fldChar w:fldCharType="end"/>
      </w:r>
    </w:p>
    <w:p w14:paraId="7B837A51" w14:textId="7C370537"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20.</w:t>
      </w:r>
      <w:r>
        <w:rPr>
          <w:rFonts w:asciiTheme="minorHAnsi" w:eastAsiaTheme="minorEastAsia" w:hAnsiTheme="minorHAnsi" w:cstheme="minorBidi"/>
          <w:noProof/>
          <w:szCs w:val="24"/>
        </w:rPr>
        <w:tab/>
      </w:r>
      <w:r>
        <w:rPr>
          <w:noProof/>
        </w:rPr>
        <w:t>Format and Signing of Bid</w:t>
      </w:r>
      <w:r>
        <w:rPr>
          <w:noProof/>
        </w:rPr>
        <w:tab/>
      </w:r>
      <w:r>
        <w:rPr>
          <w:noProof/>
        </w:rPr>
        <w:fldChar w:fldCharType="begin"/>
      </w:r>
      <w:r>
        <w:rPr>
          <w:noProof/>
        </w:rPr>
        <w:instrText xml:space="preserve"> PAGEREF _Toc28370051 \h </w:instrText>
      </w:r>
      <w:r>
        <w:rPr>
          <w:noProof/>
        </w:rPr>
      </w:r>
      <w:r>
        <w:rPr>
          <w:noProof/>
        </w:rPr>
        <w:fldChar w:fldCharType="separate"/>
      </w:r>
      <w:r>
        <w:rPr>
          <w:noProof/>
        </w:rPr>
        <w:t>24</w:t>
      </w:r>
      <w:r>
        <w:rPr>
          <w:noProof/>
        </w:rPr>
        <w:fldChar w:fldCharType="end"/>
      </w:r>
    </w:p>
    <w:p w14:paraId="7DF8710E" w14:textId="4D6FAC2F" w:rsidR="00A2543A" w:rsidRDefault="00A2543A">
      <w:pPr>
        <w:pStyle w:val="TOC1"/>
        <w:rPr>
          <w:rFonts w:asciiTheme="minorHAnsi" w:eastAsiaTheme="minorEastAsia" w:hAnsiTheme="minorHAnsi" w:cstheme="minorBidi"/>
          <w:b w:val="0"/>
          <w:noProof/>
          <w:szCs w:val="24"/>
        </w:rPr>
      </w:pPr>
      <w:r>
        <w:rPr>
          <w:noProof/>
        </w:rPr>
        <w:t>D.  Submission and Opening of Bids</w:t>
      </w:r>
      <w:r>
        <w:rPr>
          <w:noProof/>
        </w:rPr>
        <w:tab/>
      </w:r>
      <w:r>
        <w:rPr>
          <w:noProof/>
        </w:rPr>
        <w:fldChar w:fldCharType="begin"/>
      </w:r>
      <w:r>
        <w:rPr>
          <w:noProof/>
        </w:rPr>
        <w:instrText xml:space="preserve"> PAGEREF _Toc28370052 \h </w:instrText>
      </w:r>
      <w:r>
        <w:rPr>
          <w:noProof/>
        </w:rPr>
      </w:r>
      <w:r>
        <w:rPr>
          <w:noProof/>
        </w:rPr>
        <w:fldChar w:fldCharType="separate"/>
      </w:r>
      <w:r>
        <w:rPr>
          <w:noProof/>
        </w:rPr>
        <w:t>25</w:t>
      </w:r>
      <w:r>
        <w:rPr>
          <w:noProof/>
        </w:rPr>
        <w:fldChar w:fldCharType="end"/>
      </w:r>
    </w:p>
    <w:p w14:paraId="3F161B33" w14:textId="08CDE43C"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21.</w:t>
      </w:r>
      <w:r>
        <w:rPr>
          <w:rFonts w:asciiTheme="minorHAnsi" w:eastAsiaTheme="minorEastAsia" w:hAnsiTheme="minorHAnsi" w:cstheme="minorBidi"/>
          <w:noProof/>
          <w:szCs w:val="24"/>
        </w:rPr>
        <w:tab/>
      </w:r>
      <w:r>
        <w:rPr>
          <w:noProof/>
        </w:rPr>
        <w:t>Sealing and Marking of Bids</w:t>
      </w:r>
      <w:r>
        <w:rPr>
          <w:noProof/>
        </w:rPr>
        <w:tab/>
      </w:r>
      <w:r>
        <w:rPr>
          <w:noProof/>
        </w:rPr>
        <w:fldChar w:fldCharType="begin"/>
      </w:r>
      <w:r>
        <w:rPr>
          <w:noProof/>
        </w:rPr>
        <w:instrText xml:space="preserve"> PAGEREF _Toc28370053 \h </w:instrText>
      </w:r>
      <w:r>
        <w:rPr>
          <w:noProof/>
        </w:rPr>
      </w:r>
      <w:r>
        <w:rPr>
          <w:noProof/>
        </w:rPr>
        <w:fldChar w:fldCharType="separate"/>
      </w:r>
      <w:r>
        <w:rPr>
          <w:noProof/>
        </w:rPr>
        <w:t>25</w:t>
      </w:r>
      <w:r>
        <w:rPr>
          <w:noProof/>
        </w:rPr>
        <w:fldChar w:fldCharType="end"/>
      </w:r>
    </w:p>
    <w:p w14:paraId="4E1E49C5" w14:textId="24F8D7D0"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22.</w:t>
      </w:r>
      <w:r>
        <w:rPr>
          <w:rFonts w:asciiTheme="minorHAnsi" w:eastAsiaTheme="minorEastAsia" w:hAnsiTheme="minorHAnsi" w:cstheme="minorBidi"/>
          <w:noProof/>
          <w:szCs w:val="24"/>
        </w:rPr>
        <w:tab/>
      </w:r>
      <w:r>
        <w:rPr>
          <w:noProof/>
        </w:rPr>
        <w:t>Deadline for Submission of Bids</w:t>
      </w:r>
      <w:r>
        <w:rPr>
          <w:noProof/>
        </w:rPr>
        <w:tab/>
      </w:r>
      <w:r>
        <w:rPr>
          <w:noProof/>
        </w:rPr>
        <w:fldChar w:fldCharType="begin"/>
      </w:r>
      <w:r>
        <w:rPr>
          <w:noProof/>
        </w:rPr>
        <w:instrText xml:space="preserve"> PAGEREF _Toc28370054 \h </w:instrText>
      </w:r>
      <w:r>
        <w:rPr>
          <w:noProof/>
        </w:rPr>
      </w:r>
      <w:r>
        <w:rPr>
          <w:noProof/>
        </w:rPr>
        <w:fldChar w:fldCharType="separate"/>
      </w:r>
      <w:r>
        <w:rPr>
          <w:noProof/>
        </w:rPr>
        <w:t>25</w:t>
      </w:r>
      <w:r>
        <w:rPr>
          <w:noProof/>
        </w:rPr>
        <w:fldChar w:fldCharType="end"/>
      </w:r>
    </w:p>
    <w:p w14:paraId="7B00E706" w14:textId="7111389A"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23.</w:t>
      </w:r>
      <w:r>
        <w:rPr>
          <w:rFonts w:asciiTheme="minorHAnsi" w:eastAsiaTheme="minorEastAsia" w:hAnsiTheme="minorHAnsi" w:cstheme="minorBidi"/>
          <w:noProof/>
          <w:szCs w:val="24"/>
        </w:rPr>
        <w:tab/>
      </w:r>
      <w:r>
        <w:rPr>
          <w:noProof/>
        </w:rPr>
        <w:t>Late Bids</w:t>
      </w:r>
      <w:r>
        <w:rPr>
          <w:noProof/>
        </w:rPr>
        <w:tab/>
      </w:r>
      <w:r>
        <w:rPr>
          <w:noProof/>
        </w:rPr>
        <w:fldChar w:fldCharType="begin"/>
      </w:r>
      <w:r>
        <w:rPr>
          <w:noProof/>
        </w:rPr>
        <w:instrText xml:space="preserve"> PAGEREF _Toc28370055 \h </w:instrText>
      </w:r>
      <w:r>
        <w:rPr>
          <w:noProof/>
        </w:rPr>
      </w:r>
      <w:r>
        <w:rPr>
          <w:noProof/>
        </w:rPr>
        <w:fldChar w:fldCharType="separate"/>
      </w:r>
      <w:r>
        <w:rPr>
          <w:noProof/>
        </w:rPr>
        <w:t>25</w:t>
      </w:r>
      <w:r>
        <w:rPr>
          <w:noProof/>
        </w:rPr>
        <w:fldChar w:fldCharType="end"/>
      </w:r>
    </w:p>
    <w:p w14:paraId="6CABD6ED" w14:textId="49F12679"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24.</w:t>
      </w:r>
      <w:r>
        <w:rPr>
          <w:rFonts w:asciiTheme="minorHAnsi" w:eastAsiaTheme="minorEastAsia" w:hAnsiTheme="minorHAnsi" w:cstheme="minorBidi"/>
          <w:noProof/>
          <w:szCs w:val="24"/>
        </w:rPr>
        <w:tab/>
      </w:r>
      <w:r>
        <w:rPr>
          <w:noProof/>
        </w:rPr>
        <w:t>Withdrawal, Substitution, and Modification of Bids</w:t>
      </w:r>
      <w:r>
        <w:rPr>
          <w:noProof/>
        </w:rPr>
        <w:tab/>
      </w:r>
      <w:r>
        <w:rPr>
          <w:noProof/>
        </w:rPr>
        <w:fldChar w:fldCharType="begin"/>
      </w:r>
      <w:r>
        <w:rPr>
          <w:noProof/>
        </w:rPr>
        <w:instrText xml:space="preserve"> PAGEREF _Toc28370056 \h </w:instrText>
      </w:r>
      <w:r>
        <w:rPr>
          <w:noProof/>
        </w:rPr>
      </w:r>
      <w:r>
        <w:rPr>
          <w:noProof/>
        </w:rPr>
        <w:fldChar w:fldCharType="separate"/>
      </w:r>
      <w:r>
        <w:rPr>
          <w:noProof/>
        </w:rPr>
        <w:t>26</w:t>
      </w:r>
      <w:r>
        <w:rPr>
          <w:noProof/>
        </w:rPr>
        <w:fldChar w:fldCharType="end"/>
      </w:r>
    </w:p>
    <w:p w14:paraId="176124C8" w14:textId="60346DD3"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25.</w:t>
      </w:r>
      <w:r>
        <w:rPr>
          <w:rFonts w:asciiTheme="minorHAnsi" w:eastAsiaTheme="minorEastAsia" w:hAnsiTheme="minorHAnsi" w:cstheme="minorBidi"/>
          <w:noProof/>
          <w:szCs w:val="24"/>
        </w:rPr>
        <w:tab/>
      </w:r>
      <w:r>
        <w:rPr>
          <w:noProof/>
        </w:rPr>
        <w:t>Bid Opening</w:t>
      </w:r>
      <w:r>
        <w:rPr>
          <w:noProof/>
        </w:rPr>
        <w:tab/>
      </w:r>
      <w:r>
        <w:rPr>
          <w:noProof/>
        </w:rPr>
        <w:fldChar w:fldCharType="begin"/>
      </w:r>
      <w:r>
        <w:rPr>
          <w:noProof/>
        </w:rPr>
        <w:instrText xml:space="preserve"> PAGEREF _Toc28370057 \h </w:instrText>
      </w:r>
      <w:r>
        <w:rPr>
          <w:noProof/>
        </w:rPr>
      </w:r>
      <w:r>
        <w:rPr>
          <w:noProof/>
        </w:rPr>
        <w:fldChar w:fldCharType="separate"/>
      </w:r>
      <w:r>
        <w:rPr>
          <w:noProof/>
        </w:rPr>
        <w:t>26</w:t>
      </w:r>
      <w:r>
        <w:rPr>
          <w:noProof/>
        </w:rPr>
        <w:fldChar w:fldCharType="end"/>
      </w:r>
    </w:p>
    <w:p w14:paraId="04CCC8AE" w14:textId="22E14524"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26.</w:t>
      </w:r>
      <w:r>
        <w:rPr>
          <w:rFonts w:asciiTheme="minorHAnsi" w:eastAsiaTheme="minorEastAsia" w:hAnsiTheme="minorHAnsi" w:cstheme="minorBidi"/>
          <w:noProof/>
          <w:szCs w:val="24"/>
        </w:rPr>
        <w:tab/>
      </w:r>
      <w:r>
        <w:rPr>
          <w:noProof/>
        </w:rPr>
        <w:t>Confidentiality</w:t>
      </w:r>
      <w:r>
        <w:rPr>
          <w:noProof/>
        </w:rPr>
        <w:tab/>
      </w:r>
      <w:r>
        <w:rPr>
          <w:noProof/>
        </w:rPr>
        <w:fldChar w:fldCharType="begin"/>
      </w:r>
      <w:r>
        <w:rPr>
          <w:noProof/>
        </w:rPr>
        <w:instrText xml:space="preserve"> PAGEREF _Toc28370058 \h </w:instrText>
      </w:r>
      <w:r>
        <w:rPr>
          <w:noProof/>
        </w:rPr>
      </w:r>
      <w:r>
        <w:rPr>
          <w:noProof/>
        </w:rPr>
        <w:fldChar w:fldCharType="separate"/>
      </w:r>
      <w:r>
        <w:rPr>
          <w:noProof/>
        </w:rPr>
        <w:t>27</w:t>
      </w:r>
      <w:r>
        <w:rPr>
          <w:noProof/>
        </w:rPr>
        <w:fldChar w:fldCharType="end"/>
      </w:r>
    </w:p>
    <w:p w14:paraId="3F3B5B48" w14:textId="3149B67A"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27.</w:t>
      </w:r>
      <w:r>
        <w:rPr>
          <w:rFonts w:asciiTheme="minorHAnsi" w:eastAsiaTheme="minorEastAsia" w:hAnsiTheme="minorHAnsi" w:cstheme="minorBidi"/>
          <w:noProof/>
          <w:szCs w:val="24"/>
        </w:rPr>
        <w:tab/>
      </w:r>
      <w:r>
        <w:rPr>
          <w:noProof/>
        </w:rPr>
        <w:t>Clarification of Bids</w:t>
      </w:r>
      <w:r>
        <w:rPr>
          <w:noProof/>
        </w:rPr>
        <w:tab/>
      </w:r>
      <w:r>
        <w:rPr>
          <w:noProof/>
        </w:rPr>
        <w:fldChar w:fldCharType="begin"/>
      </w:r>
      <w:r>
        <w:rPr>
          <w:noProof/>
        </w:rPr>
        <w:instrText xml:space="preserve"> PAGEREF _Toc28370059 \h </w:instrText>
      </w:r>
      <w:r>
        <w:rPr>
          <w:noProof/>
        </w:rPr>
      </w:r>
      <w:r>
        <w:rPr>
          <w:noProof/>
        </w:rPr>
        <w:fldChar w:fldCharType="separate"/>
      </w:r>
      <w:r>
        <w:rPr>
          <w:noProof/>
        </w:rPr>
        <w:t>28</w:t>
      </w:r>
      <w:r>
        <w:rPr>
          <w:noProof/>
        </w:rPr>
        <w:fldChar w:fldCharType="end"/>
      </w:r>
    </w:p>
    <w:p w14:paraId="6329A91A" w14:textId="041E748E"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28.</w:t>
      </w:r>
      <w:r>
        <w:rPr>
          <w:rFonts w:asciiTheme="minorHAnsi" w:eastAsiaTheme="minorEastAsia" w:hAnsiTheme="minorHAnsi" w:cstheme="minorBidi"/>
          <w:noProof/>
          <w:szCs w:val="24"/>
        </w:rPr>
        <w:tab/>
      </w:r>
      <w:r>
        <w:rPr>
          <w:noProof/>
        </w:rPr>
        <w:t>Deviations, Reservations, and Omissions</w:t>
      </w:r>
      <w:r>
        <w:rPr>
          <w:noProof/>
        </w:rPr>
        <w:tab/>
      </w:r>
      <w:r>
        <w:rPr>
          <w:noProof/>
        </w:rPr>
        <w:fldChar w:fldCharType="begin"/>
      </w:r>
      <w:r>
        <w:rPr>
          <w:noProof/>
        </w:rPr>
        <w:instrText xml:space="preserve"> PAGEREF _Toc28370060 \h </w:instrText>
      </w:r>
      <w:r>
        <w:rPr>
          <w:noProof/>
        </w:rPr>
      </w:r>
      <w:r>
        <w:rPr>
          <w:noProof/>
        </w:rPr>
        <w:fldChar w:fldCharType="separate"/>
      </w:r>
      <w:r>
        <w:rPr>
          <w:noProof/>
        </w:rPr>
        <w:t>28</w:t>
      </w:r>
      <w:r>
        <w:rPr>
          <w:noProof/>
        </w:rPr>
        <w:fldChar w:fldCharType="end"/>
      </w:r>
    </w:p>
    <w:p w14:paraId="50494361" w14:textId="7DC32935"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29.</w:t>
      </w:r>
      <w:r>
        <w:rPr>
          <w:rFonts w:asciiTheme="minorHAnsi" w:eastAsiaTheme="minorEastAsia" w:hAnsiTheme="minorHAnsi" w:cstheme="minorBidi"/>
          <w:noProof/>
          <w:szCs w:val="24"/>
        </w:rPr>
        <w:tab/>
      </w:r>
      <w:r>
        <w:rPr>
          <w:noProof/>
        </w:rPr>
        <w:t>Determination of Responsiveness</w:t>
      </w:r>
      <w:r>
        <w:rPr>
          <w:noProof/>
        </w:rPr>
        <w:tab/>
      </w:r>
      <w:r>
        <w:rPr>
          <w:noProof/>
        </w:rPr>
        <w:fldChar w:fldCharType="begin"/>
      </w:r>
      <w:r>
        <w:rPr>
          <w:noProof/>
        </w:rPr>
        <w:instrText xml:space="preserve"> PAGEREF _Toc28370061 \h </w:instrText>
      </w:r>
      <w:r>
        <w:rPr>
          <w:noProof/>
        </w:rPr>
      </w:r>
      <w:r>
        <w:rPr>
          <w:noProof/>
        </w:rPr>
        <w:fldChar w:fldCharType="separate"/>
      </w:r>
      <w:r>
        <w:rPr>
          <w:noProof/>
        </w:rPr>
        <w:t>28</w:t>
      </w:r>
      <w:r>
        <w:rPr>
          <w:noProof/>
        </w:rPr>
        <w:fldChar w:fldCharType="end"/>
      </w:r>
    </w:p>
    <w:p w14:paraId="25AAC086" w14:textId="526A8E55"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30.</w:t>
      </w:r>
      <w:r>
        <w:rPr>
          <w:rFonts w:asciiTheme="minorHAnsi" w:eastAsiaTheme="minorEastAsia" w:hAnsiTheme="minorHAnsi" w:cstheme="minorBidi"/>
          <w:noProof/>
          <w:szCs w:val="24"/>
        </w:rPr>
        <w:tab/>
      </w:r>
      <w:r>
        <w:rPr>
          <w:noProof/>
        </w:rPr>
        <w:t>Nonmaterial Non-conformities</w:t>
      </w:r>
      <w:r>
        <w:rPr>
          <w:noProof/>
        </w:rPr>
        <w:tab/>
      </w:r>
      <w:r>
        <w:rPr>
          <w:noProof/>
        </w:rPr>
        <w:fldChar w:fldCharType="begin"/>
      </w:r>
      <w:r>
        <w:rPr>
          <w:noProof/>
        </w:rPr>
        <w:instrText xml:space="preserve"> PAGEREF _Toc28370062 \h </w:instrText>
      </w:r>
      <w:r>
        <w:rPr>
          <w:noProof/>
        </w:rPr>
      </w:r>
      <w:r>
        <w:rPr>
          <w:noProof/>
        </w:rPr>
        <w:fldChar w:fldCharType="separate"/>
      </w:r>
      <w:r>
        <w:rPr>
          <w:noProof/>
        </w:rPr>
        <w:t>29</w:t>
      </w:r>
      <w:r>
        <w:rPr>
          <w:noProof/>
        </w:rPr>
        <w:fldChar w:fldCharType="end"/>
      </w:r>
    </w:p>
    <w:p w14:paraId="22A897D1" w14:textId="4B69C26B"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31.</w:t>
      </w:r>
      <w:r>
        <w:rPr>
          <w:rFonts w:asciiTheme="minorHAnsi" w:eastAsiaTheme="minorEastAsia" w:hAnsiTheme="minorHAnsi" w:cstheme="minorBidi"/>
          <w:noProof/>
          <w:szCs w:val="24"/>
        </w:rPr>
        <w:tab/>
      </w:r>
      <w:r>
        <w:rPr>
          <w:noProof/>
        </w:rPr>
        <w:t>Correction of Arithmetical Errors</w:t>
      </w:r>
      <w:r>
        <w:rPr>
          <w:noProof/>
        </w:rPr>
        <w:tab/>
      </w:r>
      <w:r>
        <w:rPr>
          <w:noProof/>
        </w:rPr>
        <w:fldChar w:fldCharType="begin"/>
      </w:r>
      <w:r>
        <w:rPr>
          <w:noProof/>
        </w:rPr>
        <w:instrText xml:space="preserve"> PAGEREF _Toc28370063 \h </w:instrText>
      </w:r>
      <w:r>
        <w:rPr>
          <w:noProof/>
        </w:rPr>
      </w:r>
      <w:r>
        <w:rPr>
          <w:noProof/>
        </w:rPr>
        <w:fldChar w:fldCharType="separate"/>
      </w:r>
      <w:r>
        <w:rPr>
          <w:noProof/>
        </w:rPr>
        <w:t>30</w:t>
      </w:r>
      <w:r>
        <w:rPr>
          <w:noProof/>
        </w:rPr>
        <w:fldChar w:fldCharType="end"/>
      </w:r>
    </w:p>
    <w:p w14:paraId="38D4FD2D" w14:textId="7BC8860A"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32.</w:t>
      </w:r>
      <w:r>
        <w:rPr>
          <w:rFonts w:asciiTheme="minorHAnsi" w:eastAsiaTheme="minorEastAsia" w:hAnsiTheme="minorHAnsi" w:cstheme="minorBidi"/>
          <w:noProof/>
          <w:szCs w:val="24"/>
        </w:rPr>
        <w:tab/>
      </w:r>
      <w:r>
        <w:rPr>
          <w:noProof/>
        </w:rPr>
        <w:t>Conversion to Single Currency</w:t>
      </w:r>
      <w:r>
        <w:rPr>
          <w:noProof/>
        </w:rPr>
        <w:tab/>
      </w:r>
      <w:r>
        <w:rPr>
          <w:noProof/>
        </w:rPr>
        <w:fldChar w:fldCharType="begin"/>
      </w:r>
      <w:r>
        <w:rPr>
          <w:noProof/>
        </w:rPr>
        <w:instrText xml:space="preserve"> PAGEREF _Toc28370064 \h </w:instrText>
      </w:r>
      <w:r>
        <w:rPr>
          <w:noProof/>
        </w:rPr>
      </w:r>
      <w:r>
        <w:rPr>
          <w:noProof/>
        </w:rPr>
        <w:fldChar w:fldCharType="separate"/>
      </w:r>
      <w:r>
        <w:rPr>
          <w:noProof/>
        </w:rPr>
        <w:t>30</w:t>
      </w:r>
      <w:r>
        <w:rPr>
          <w:noProof/>
        </w:rPr>
        <w:fldChar w:fldCharType="end"/>
      </w:r>
    </w:p>
    <w:p w14:paraId="5E016F6D" w14:textId="3BCF940B"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33.</w:t>
      </w:r>
      <w:r>
        <w:rPr>
          <w:rFonts w:asciiTheme="minorHAnsi" w:eastAsiaTheme="minorEastAsia" w:hAnsiTheme="minorHAnsi" w:cstheme="minorBidi"/>
          <w:noProof/>
          <w:szCs w:val="24"/>
        </w:rPr>
        <w:tab/>
      </w:r>
      <w:r>
        <w:rPr>
          <w:noProof/>
        </w:rPr>
        <w:t>Margin of Preference</w:t>
      </w:r>
      <w:r>
        <w:rPr>
          <w:noProof/>
        </w:rPr>
        <w:tab/>
      </w:r>
      <w:r>
        <w:rPr>
          <w:noProof/>
        </w:rPr>
        <w:fldChar w:fldCharType="begin"/>
      </w:r>
      <w:r>
        <w:rPr>
          <w:noProof/>
        </w:rPr>
        <w:instrText xml:space="preserve"> PAGEREF _Toc28370065 \h </w:instrText>
      </w:r>
      <w:r>
        <w:rPr>
          <w:noProof/>
        </w:rPr>
      </w:r>
      <w:r>
        <w:rPr>
          <w:noProof/>
        </w:rPr>
        <w:fldChar w:fldCharType="separate"/>
      </w:r>
      <w:r>
        <w:rPr>
          <w:noProof/>
        </w:rPr>
        <w:t>30</w:t>
      </w:r>
      <w:r>
        <w:rPr>
          <w:noProof/>
        </w:rPr>
        <w:fldChar w:fldCharType="end"/>
      </w:r>
    </w:p>
    <w:p w14:paraId="781C9EC2" w14:textId="28855E43"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34.</w:t>
      </w:r>
      <w:r>
        <w:rPr>
          <w:rFonts w:asciiTheme="minorHAnsi" w:eastAsiaTheme="minorEastAsia" w:hAnsiTheme="minorHAnsi" w:cstheme="minorBidi"/>
          <w:noProof/>
          <w:szCs w:val="24"/>
        </w:rPr>
        <w:tab/>
      </w:r>
      <w:r>
        <w:rPr>
          <w:noProof/>
        </w:rPr>
        <w:t>Subcontractors</w:t>
      </w:r>
      <w:r>
        <w:rPr>
          <w:noProof/>
        </w:rPr>
        <w:tab/>
      </w:r>
      <w:r>
        <w:rPr>
          <w:noProof/>
        </w:rPr>
        <w:fldChar w:fldCharType="begin"/>
      </w:r>
      <w:r>
        <w:rPr>
          <w:noProof/>
        </w:rPr>
        <w:instrText xml:space="preserve"> PAGEREF _Toc28370066 \h </w:instrText>
      </w:r>
      <w:r>
        <w:rPr>
          <w:noProof/>
        </w:rPr>
      </w:r>
      <w:r>
        <w:rPr>
          <w:noProof/>
        </w:rPr>
        <w:fldChar w:fldCharType="separate"/>
      </w:r>
      <w:r>
        <w:rPr>
          <w:noProof/>
        </w:rPr>
        <w:t>31</w:t>
      </w:r>
      <w:r>
        <w:rPr>
          <w:noProof/>
        </w:rPr>
        <w:fldChar w:fldCharType="end"/>
      </w:r>
    </w:p>
    <w:p w14:paraId="7D036379" w14:textId="76658DD0"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35.</w:t>
      </w:r>
      <w:r>
        <w:rPr>
          <w:rFonts w:asciiTheme="minorHAnsi" w:eastAsiaTheme="minorEastAsia" w:hAnsiTheme="minorHAnsi" w:cstheme="minorBidi"/>
          <w:noProof/>
          <w:szCs w:val="24"/>
        </w:rPr>
        <w:tab/>
      </w:r>
      <w:r>
        <w:rPr>
          <w:noProof/>
        </w:rPr>
        <w:t>Evaluation of Bids</w:t>
      </w:r>
      <w:r>
        <w:rPr>
          <w:noProof/>
        </w:rPr>
        <w:tab/>
      </w:r>
      <w:r>
        <w:rPr>
          <w:noProof/>
        </w:rPr>
        <w:fldChar w:fldCharType="begin"/>
      </w:r>
      <w:r>
        <w:rPr>
          <w:noProof/>
        </w:rPr>
        <w:instrText xml:space="preserve"> PAGEREF _Toc28370067 \h </w:instrText>
      </w:r>
      <w:r>
        <w:rPr>
          <w:noProof/>
        </w:rPr>
      </w:r>
      <w:r>
        <w:rPr>
          <w:noProof/>
        </w:rPr>
        <w:fldChar w:fldCharType="separate"/>
      </w:r>
      <w:r>
        <w:rPr>
          <w:noProof/>
        </w:rPr>
        <w:t>31</w:t>
      </w:r>
      <w:r>
        <w:rPr>
          <w:noProof/>
        </w:rPr>
        <w:fldChar w:fldCharType="end"/>
      </w:r>
    </w:p>
    <w:p w14:paraId="060C017C" w14:textId="2E4029BA"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36.</w:t>
      </w:r>
      <w:r>
        <w:rPr>
          <w:rFonts w:asciiTheme="minorHAnsi" w:eastAsiaTheme="minorEastAsia" w:hAnsiTheme="minorHAnsi" w:cstheme="minorBidi"/>
          <w:noProof/>
          <w:szCs w:val="24"/>
        </w:rPr>
        <w:tab/>
      </w:r>
      <w:r>
        <w:rPr>
          <w:noProof/>
        </w:rPr>
        <w:t>Comparison of Bids</w:t>
      </w:r>
      <w:r>
        <w:rPr>
          <w:noProof/>
        </w:rPr>
        <w:tab/>
      </w:r>
      <w:r>
        <w:rPr>
          <w:noProof/>
        </w:rPr>
        <w:fldChar w:fldCharType="begin"/>
      </w:r>
      <w:r>
        <w:rPr>
          <w:noProof/>
        </w:rPr>
        <w:instrText xml:space="preserve"> PAGEREF _Toc28370068 \h </w:instrText>
      </w:r>
      <w:r>
        <w:rPr>
          <w:noProof/>
        </w:rPr>
      </w:r>
      <w:r>
        <w:rPr>
          <w:noProof/>
        </w:rPr>
        <w:fldChar w:fldCharType="separate"/>
      </w:r>
      <w:r>
        <w:rPr>
          <w:noProof/>
        </w:rPr>
        <w:t>32</w:t>
      </w:r>
      <w:r>
        <w:rPr>
          <w:noProof/>
        </w:rPr>
        <w:fldChar w:fldCharType="end"/>
      </w:r>
    </w:p>
    <w:p w14:paraId="15A1B483" w14:textId="4B97F4E3"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37.</w:t>
      </w:r>
      <w:r>
        <w:rPr>
          <w:rFonts w:asciiTheme="minorHAnsi" w:eastAsiaTheme="minorEastAsia" w:hAnsiTheme="minorHAnsi" w:cstheme="minorBidi"/>
          <w:noProof/>
          <w:szCs w:val="24"/>
        </w:rPr>
        <w:tab/>
      </w:r>
      <w:r>
        <w:rPr>
          <w:noProof/>
        </w:rPr>
        <w:t>Abnormally Low Bids</w:t>
      </w:r>
      <w:r>
        <w:rPr>
          <w:noProof/>
        </w:rPr>
        <w:tab/>
      </w:r>
      <w:r>
        <w:rPr>
          <w:noProof/>
        </w:rPr>
        <w:fldChar w:fldCharType="begin"/>
      </w:r>
      <w:r>
        <w:rPr>
          <w:noProof/>
        </w:rPr>
        <w:instrText xml:space="preserve"> PAGEREF _Toc28370069 \h </w:instrText>
      </w:r>
      <w:r>
        <w:rPr>
          <w:noProof/>
        </w:rPr>
      </w:r>
      <w:r>
        <w:rPr>
          <w:noProof/>
        </w:rPr>
        <w:fldChar w:fldCharType="separate"/>
      </w:r>
      <w:r>
        <w:rPr>
          <w:noProof/>
        </w:rPr>
        <w:t>32</w:t>
      </w:r>
      <w:r>
        <w:rPr>
          <w:noProof/>
        </w:rPr>
        <w:fldChar w:fldCharType="end"/>
      </w:r>
    </w:p>
    <w:p w14:paraId="7796BD7C" w14:textId="56C5F0EB"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38.</w:t>
      </w:r>
      <w:r>
        <w:rPr>
          <w:rFonts w:asciiTheme="minorHAnsi" w:eastAsiaTheme="minorEastAsia" w:hAnsiTheme="minorHAnsi" w:cstheme="minorBidi"/>
          <w:noProof/>
          <w:szCs w:val="24"/>
        </w:rPr>
        <w:tab/>
      </w:r>
      <w:r>
        <w:rPr>
          <w:noProof/>
        </w:rPr>
        <w:t>Unbalanced or Upfront Loaded Bids</w:t>
      </w:r>
      <w:r>
        <w:rPr>
          <w:noProof/>
        </w:rPr>
        <w:tab/>
      </w:r>
      <w:r>
        <w:rPr>
          <w:noProof/>
        </w:rPr>
        <w:fldChar w:fldCharType="begin"/>
      </w:r>
      <w:r>
        <w:rPr>
          <w:noProof/>
        </w:rPr>
        <w:instrText xml:space="preserve"> PAGEREF _Toc28370070 \h </w:instrText>
      </w:r>
      <w:r>
        <w:rPr>
          <w:noProof/>
        </w:rPr>
      </w:r>
      <w:r>
        <w:rPr>
          <w:noProof/>
        </w:rPr>
        <w:fldChar w:fldCharType="separate"/>
      </w:r>
      <w:r>
        <w:rPr>
          <w:noProof/>
        </w:rPr>
        <w:t>32</w:t>
      </w:r>
      <w:r>
        <w:rPr>
          <w:noProof/>
        </w:rPr>
        <w:fldChar w:fldCharType="end"/>
      </w:r>
    </w:p>
    <w:p w14:paraId="6CF02B37" w14:textId="45A23337"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39.</w:t>
      </w:r>
      <w:r>
        <w:rPr>
          <w:rFonts w:asciiTheme="minorHAnsi" w:eastAsiaTheme="minorEastAsia" w:hAnsiTheme="minorHAnsi" w:cstheme="minorBidi"/>
          <w:noProof/>
          <w:szCs w:val="24"/>
        </w:rPr>
        <w:tab/>
      </w:r>
      <w:r>
        <w:rPr>
          <w:noProof/>
        </w:rPr>
        <w:t>Best Final Offer or Negotiations</w:t>
      </w:r>
      <w:r>
        <w:rPr>
          <w:noProof/>
        </w:rPr>
        <w:tab/>
      </w:r>
      <w:r>
        <w:rPr>
          <w:noProof/>
        </w:rPr>
        <w:fldChar w:fldCharType="begin"/>
      </w:r>
      <w:r>
        <w:rPr>
          <w:noProof/>
        </w:rPr>
        <w:instrText xml:space="preserve"> PAGEREF _Toc28370071 \h </w:instrText>
      </w:r>
      <w:r>
        <w:rPr>
          <w:noProof/>
        </w:rPr>
      </w:r>
      <w:r>
        <w:rPr>
          <w:noProof/>
        </w:rPr>
        <w:fldChar w:fldCharType="separate"/>
      </w:r>
      <w:r>
        <w:rPr>
          <w:noProof/>
        </w:rPr>
        <w:t>33</w:t>
      </w:r>
      <w:r>
        <w:rPr>
          <w:noProof/>
        </w:rPr>
        <w:fldChar w:fldCharType="end"/>
      </w:r>
    </w:p>
    <w:p w14:paraId="54B6CFD8" w14:textId="642849F5"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40.</w:t>
      </w:r>
      <w:r>
        <w:rPr>
          <w:rFonts w:asciiTheme="minorHAnsi" w:eastAsiaTheme="minorEastAsia" w:hAnsiTheme="minorHAnsi" w:cstheme="minorBidi"/>
          <w:noProof/>
          <w:szCs w:val="24"/>
        </w:rPr>
        <w:tab/>
      </w:r>
      <w:r>
        <w:rPr>
          <w:noProof/>
        </w:rPr>
        <w:t>Qualification of the Bidder</w:t>
      </w:r>
      <w:r>
        <w:rPr>
          <w:noProof/>
        </w:rPr>
        <w:tab/>
      </w:r>
      <w:r>
        <w:rPr>
          <w:noProof/>
        </w:rPr>
        <w:fldChar w:fldCharType="begin"/>
      </w:r>
      <w:r>
        <w:rPr>
          <w:noProof/>
        </w:rPr>
        <w:instrText xml:space="preserve"> PAGEREF _Toc28370072 \h </w:instrText>
      </w:r>
      <w:r>
        <w:rPr>
          <w:noProof/>
        </w:rPr>
      </w:r>
      <w:r>
        <w:rPr>
          <w:noProof/>
        </w:rPr>
        <w:fldChar w:fldCharType="separate"/>
      </w:r>
      <w:r>
        <w:rPr>
          <w:noProof/>
        </w:rPr>
        <w:t>34</w:t>
      </w:r>
      <w:r>
        <w:rPr>
          <w:noProof/>
        </w:rPr>
        <w:fldChar w:fldCharType="end"/>
      </w:r>
    </w:p>
    <w:p w14:paraId="04507CD8" w14:textId="541B567B"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41.</w:t>
      </w:r>
      <w:r>
        <w:rPr>
          <w:rFonts w:asciiTheme="minorHAnsi" w:eastAsiaTheme="minorEastAsia" w:hAnsiTheme="minorHAnsi" w:cstheme="minorBidi"/>
          <w:noProof/>
          <w:szCs w:val="24"/>
        </w:rPr>
        <w:tab/>
      </w:r>
      <w:r>
        <w:rPr>
          <w:noProof/>
        </w:rPr>
        <w:t>Employer’s Right to Accept any Bid and to Reject any or all Bids</w:t>
      </w:r>
      <w:r>
        <w:rPr>
          <w:noProof/>
        </w:rPr>
        <w:tab/>
      </w:r>
      <w:r>
        <w:rPr>
          <w:noProof/>
        </w:rPr>
        <w:fldChar w:fldCharType="begin"/>
      </w:r>
      <w:r>
        <w:rPr>
          <w:noProof/>
        </w:rPr>
        <w:instrText xml:space="preserve"> PAGEREF _Toc28370073 \h </w:instrText>
      </w:r>
      <w:r>
        <w:rPr>
          <w:noProof/>
        </w:rPr>
      </w:r>
      <w:r>
        <w:rPr>
          <w:noProof/>
        </w:rPr>
        <w:fldChar w:fldCharType="separate"/>
      </w:r>
      <w:r>
        <w:rPr>
          <w:noProof/>
        </w:rPr>
        <w:t>34</w:t>
      </w:r>
      <w:r>
        <w:rPr>
          <w:noProof/>
        </w:rPr>
        <w:fldChar w:fldCharType="end"/>
      </w:r>
    </w:p>
    <w:p w14:paraId="1ED2291C" w14:textId="41852B7C"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42.</w:t>
      </w:r>
      <w:r>
        <w:rPr>
          <w:rFonts w:asciiTheme="minorHAnsi" w:eastAsiaTheme="minorEastAsia" w:hAnsiTheme="minorHAnsi" w:cstheme="minorBidi"/>
          <w:noProof/>
          <w:szCs w:val="24"/>
        </w:rPr>
        <w:tab/>
      </w:r>
      <w:r>
        <w:rPr>
          <w:noProof/>
        </w:rPr>
        <w:t>Standstill Period</w:t>
      </w:r>
      <w:r>
        <w:rPr>
          <w:noProof/>
        </w:rPr>
        <w:tab/>
      </w:r>
      <w:r>
        <w:rPr>
          <w:noProof/>
        </w:rPr>
        <w:fldChar w:fldCharType="begin"/>
      </w:r>
      <w:r>
        <w:rPr>
          <w:noProof/>
        </w:rPr>
        <w:instrText xml:space="preserve"> PAGEREF _Toc28370074 \h </w:instrText>
      </w:r>
      <w:r>
        <w:rPr>
          <w:noProof/>
        </w:rPr>
      </w:r>
      <w:r>
        <w:rPr>
          <w:noProof/>
        </w:rPr>
        <w:fldChar w:fldCharType="separate"/>
      </w:r>
      <w:r>
        <w:rPr>
          <w:noProof/>
        </w:rPr>
        <w:t>34</w:t>
      </w:r>
      <w:r>
        <w:rPr>
          <w:noProof/>
        </w:rPr>
        <w:fldChar w:fldCharType="end"/>
      </w:r>
    </w:p>
    <w:p w14:paraId="7F7FEB50" w14:textId="5CA188CA"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43.</w:t>
      </w:r>
      <w:r>
        <w:rPr>
          <w:rFonts w:asciiTheme="minorHAnsi" w:eastAsiaTheme="minorEastAsia" w:hAnsiTheme="minorHAnsi" w:cstheme="minorBidi"/>
          <w:noProof/>
          <w:szCs w:val="24"/>
        </w:rPr>
        <w:tab/>
      </w:r>
      <w:r>
        <w:rPr>
          <w:noProof/>
        </w:rPr>
        <w:t>Notification of Intention to Award</w:t>
      </w:r>
      <w:r>
        <w:rPr>
          <w:noProof/>
        </w:rPr>
        <w:tab/>
      </w:r>
      <w:r>
        <w:rPr>
          <w:noProof/>
        </w:rPr>
        <w:fldChar w:fldCharType="begin"/>
      </w:r>
      <w:r>
        <w:rPr>
          <w:noProof/>
        </w:rPr>
        <w:instrText xml:space="preserve"> PAGEREF _Toc28370075 \h </w:instrText>
      </w:r>
      <w:r>
        <w:rPr>
          <w:noProof/>
        </w:rPr>
      </w:r>
      <w:r>
        <w:rPr>
          <w:noProof/>
        </w:rPr>
        <w:fldChar w:fldCharType="separate"/>
      </w:r>
      <w:r>
        <w:rPr>
          <w:noProof/>
        </w:rPr>
        <w:t>34</w:t>
      </w:r>
      <w:r>
        <w:rPr>
          <w:noProof/>
        </w:rPr>
        <w:fldChar w:fldCharType="end"/>
      </w:r>
    </w:p>
    <w:p w14:paraId="69735B97" w14:textId="39A056EA" w:rsidR="00A2543A" w:rsidRDefault="00A2543A">
      <w:pPr>
        <w:pStyle w:val="TOC1"/>
        <w:rPr>
          <w:rFonts w:asciiTheme="minorHAnsi" w:eastAsiaTheme="minorEastAsia" w:hAnsiTheme="minorHAnsi" w:cstheme="minorBidi"/>
          <w:b w:val="0"/>
          <w:noProof/>
          <w:szCs w:val="24"/>
        </w:rPr>
      </w:pPr>
      <w:r>
        <w:rPr>
          <w:noProof/>
        </w:rPr>
        <w:t>F.  Award of Contract</w:t>
      </w:r>
      <w:r>
        <w:rPr>
          <w:noProof/>
        </w:rPr>
        <w:tab/>
      </w:r>
      <w:r>
        <w:rPr>
          <w:noProof/>
        </w:rPr>
        <w:fldChar w:fldCharType="begin"/>
      </w:r>
      <w:r>
        <w:rPr>
          <w:noProof/>
        </w:rPr>
        <w:instrText xml:space="preserve"> PAGEREF _Toc28370076 \h </w:instrText>
      </w:r>
      <w:r>
        <w:rPr>
          <w:noProof/>
        </w:rPr>
      </w:r>
      <w:r>
        <w:rPr>
          <w:noProof/>
        </w:rPr>
        <w:fldChar w:fldCharType="separate"/>
      </w:r>
      <w:r>
        <w:rPr>
          <w:noProof/>
        </w:rPr>
        <w:t>35</w:t>
      </w:r>
      <w:r>
        <w:rPr>
          <w:noProof/>
        </w:rPr>
        <w:fldChar w:fldCharType="end"/>
      </w:r>
    </w:p>
    <w:p w14:paraId="098D8FB1" w14:textId="0A5F9D9C"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44.</w:t>
      </w:r>
      <w:r>
        <w:rPr>
          <w:rFonts w:asciiTheme="minorHAnsi" w:eastAsiaTheme="minorEastAsia" w:hAnsiTheme="minorHAnsi" w:cstheme="minorBidi"/>
          <w:noProof/>
          <w:szCs w:val="24"/>
        </w:rPr>
        <w:tab/>
      </w:r>
      <w:r>
        <w:rPr>
          <w:noProof/>
        </w:rPr>
        <w:t>Award Criteria</w:t>
      </w:r>
      <w:r>
        <w:rPr>
          <w:noProof/>
        </w:rPr>
        <w:tab/>
      </w:r>
      <w:r>
        <w:rPr>
          <w:noProof/>
        </w:rPr>
        <w:fldChar w:fldCharType="begin"/>
      </w:r>
      <w:r>
        <w:rPr>
          <w:noProof/>
        </w:rPr>
        <w:instrText xml:space="preserve"> PAGEREF _Toc28370077 \h </w:instrText>
      </w:r>
      <w:r>
        <w:rPr>
          <w:noProof/>
        </w:rPr>
      </w:r>
      <w:r>
        <w:rPr>
          <w:noProof/>
        </w:rPr>
        <w:fldChar w:fldCharType="separate"/>
      </w:r>
      <w:r>
        <w:rPr>
          <w:noProof/>
        </w:rPr>
        <w:t>35</w:t>
      </w:r>
      <w:r>
        <w:rPr>
          <w:noProof/>
        </w:rPr>
        <w:fldChar w:fldCharType="end"/>
      </w:r>
    </w:p>
    <w:p w14:paraId="16CE38FE" w14:textId="7781DF75"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45.</w:t>
      </w:r>
      <w:r>
        <w:rPr>
          <w:rFonts w:asciiTheme="minorHAnsi" w:eastAsiaTheme="minorEastAsia" w:hAnsiTheme="minorHAnsi" w:cstheme="minorBidi"/>
          <w:noProof/>
          <w:szCs w:val="24"/>
        </w:rPr>
        <w:tab/>
      </w:r>
      <w:r>
        <w:rPr>
          <w:noProof/>
        </w:rPr>
        <w:t>Notification of Award</w:t>
      </w:r>
      <w:r>
        <w:rPr>
          <w:noProof/>
        </w:rPr>
        <w:tab/>
      </w:r>
      <w:r>
        <w:rPr>
          <w:noProof/>
        </w:rPr>
        <w:fldChar w:fldCharType="begin"/>
      </w:r>
      <w:r>
        <w:rPr>
          <w:noProof/>
        </w:rPr>
        <w:instrText xml:space="preserve"> PAGEREF _Toc28370078 \h </w:instrText>
      </w:r>
      <w:r>
        <w:rPr>
          <w:noProof/>
        </w:rPr>
      </w:r>
      <w:r>
        <w:rPr>
          <w:noProof/>
        </w:rPr>
        <w:fldChar w:fldCharType="separate"/>
      </w:r>
      <w:r>
        <w:rPr>
          <w:noProof/>
        </w:rPr>
        <w:t>36</w:t>
      </w:r>
      <w:r>
        <w:rPr>
          <w:noProof/>
        </w:rPr>
        <w:fldChar w:fldCharType="end"/>
      </w:r>
    </w:p>
    <w:p w14:paraId="006D2AE4" w14:textId="11E4AAAF"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46.</w:t>
      </w:r>
      <w:r>
        <w:rPr>
          <w:rFonts w:asciiTheme="minorHAnsi" w:eastAsiaTheme="minorEastAsia" w:hAnsiTheme="minorHAnsi" w:cstheme="minorBidi"/>
          <w:noProof/>
          <w:szCs w:val="24"/>
        </w:rPr>
        <w:tab/>
      </w:r>
      <w:r>
        <w:rPr>
          <w:noProof/>
        </w:rPr>
        <w:t>Debriefing by the Employer</w:t>
      </w:r>
      <w:r>
        <w:rPr>
          <w:noProof/>
        </w:rPr>
        <w:tab/>
      </w:r>
      <w:r>
        <w:rPr>
          <w:noProof/>
        </w:rPr>
        <w:fldChar w:fldCharType="begin"/>
      </w:r>
      <w:r>
        <w:rPr>
          <w:noProof/>
        </w:rPr>
        <w:instrText xml:space="preserve"> PAGEREF _Toc28370079 \h </w:instrText>
      </w:r>
      <w:r>
        <w:rPr>
          <w:noProof/>
        </w:rPr>
      </w:r>
      <w:r>
        <w:rPr>
          <w:noProof/>
        </w:rPr>
        <w:fldChar w:fldCharType="separate"/>
      </w:r>
      <w:r>
        <w:rPr>
          <w:noProof/>
        </w:rPr>
        <w:t>37</w:t>
      </w:r>
      <w:r>
        <w:rPr>
          <w:noProof/>
        </w:rPr>
        <w:fldChar w:fldCharType="end"/>
      </w:r>
    </w:p>
    <w:p w14:paraId="77130C4C" w14:textId="5B0ACC8E"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47.</w:t>
      </w:r>
      <w:r>
        <w:rPr>
          <w:rFonts w:asciiTheme="minorHAnsi" w:eastAsiaTheme="minorEastAsia" w:hAnsiTheme="minorHAnsi" w:cstheme="minorBidi"/>
          <w:noProof/>
          <w:szCs w:val="24"/>
        </w:rPr>
        <w:tab/>
      </w:r>
      <w:r>
        <w:rPr>
          <w:noProof/>
        </w:rPr>
        <w:t>Signing of Contract</w:t>
      </w:r>
      <w:r>
        <w:rPr>
          <w:noProof/>
        </w:rPr>
        <w:tab/>
      </w:r>
      <w:r>
        <w:rPr>
          <w:noProof/>
        </w:rPr>
        <w:fldChar w:fldCharType="begin"/>
      </w:r>
      <w:r>
        <w:rPr>
          <w:noProof/>
        </w:rPr>
        <w:instrText xml:space="preserve"> PAGEREF _Toc28370080 \h </w:instrText>
      </w:r>
      <w:r>
        <w:rPr>
          <w:noProof/>
        </w:rPr>
      </w:r>
      <w:r>
        <w:rPr>
          <w:noProof/>
        </w:rPr>
        <w:fldChar w:fldCharType="separate"/>
      </w:r>
      <w:r>
        <w:rPr>
          <w:noProof/>
        </w:rPr>
        <w:t>37</w:t>
      </w:r>
      <w:r>
        <w:rPr>
          <w:noProof/>
        </w:rPr>
        <w:fldChar w:fldCharType="end"/>
      </w:r>
    </w:p>
    <w:p w14:paraId="30CBA48A" w14:textId="0E55D0A9"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48.</w:t>
      </w:r>
      <w:r>
        <w:rPr>
          <w:rFonts w:asciiTheme="minorHAnsi" w:eastAsiaTheme="minorEastAsia" w:hAnsiTheme="minorHAnsi" w:cstheme="minorBidi"/>
          <w:noProof/>
          <w:szCs w:val="24"/>
        </w:rPr>
        <w:tab/>
      </w:r>
      <w:r>
        <w:rPr>
          <w:noProof/>
        </w:rPr>
        <w:t>Performance Security</w:t>
      </w:r>
      <w:r>
        <w:rPr>
          <w:noProof/>
        </w:rPr>
        <w:tab/>
      </w:r>
      <w:r>
        <w:rPr>
          <w:noProof/>
        </w:rPr>
        <w:fldChar w:fldCharType="begin"/>
      </w:r>
      <w:r>
        <w:rPr>
          <w:noProof/>
        </w:rPr>
        <w:instrText xml:space="preserve"> PAGEREF _Toc28370081 \h </w:instrText>
      </w:r>
      <w:r>
        <w:rPr>
          <w:noProof/>
        </w:rPr>
      </w:r>
      <w:r>
        <w:rPr>
          <w:noProof/>
        </w:rPr>
        <w:fldChar w:fldCharType="separate"/>
      </w:r>
      <w:r>
        <w:rPr>
          <w:noProof/>
        </w:rPr>
        <w:t>38</w:t>
      </w:r>
      <w:r>
        <w:rPr>
          <w:noProof/>
        </w:rPr>
        <w:fldChar w:fldCharType="end"/>
      </w:r>
    </w:p>
    <w:p w14:paraId="0F741AED" w14:textId="08CC00DD" w:rsidR="00A2543A" w:rsidRDefault="00A2543A">
      <w:pPr>
        <w:pStyle w:val="TOC9"/>
        <w:rPr>
          <w:rFonts w:asciiTheme="minorHAnsi" w:eastAsiaTheme="minorEastAsia" w:hAnsiTheme="minorHAnsi" w:cstheme="minorBidi"/>
          <w:noProof/>
          <w:szCs w:val="24"/>
        </w:rPr>
      </w:pPr>
      <w:r w:rsidRPr="005D5923">
        <w:rPr>
          <w:rFonts w:ascii="Times New Roman Bold" w:hAnsi="Times New Roman Bold"/>
          <w:noProof/>
        </w:rPr>
        <w:t>49.</w:t>
      </w:r>
      <w:r>
        <w:rPr>
          <w:rFonts w:asciiTheme="minorHAnsi" w:eastAsiaTheme="minorEastAsia" w:hAnsiTheme="minorHAnsi" w:cstheme="minorBidi"/>
          <w:noProof/>
          <w:szCs w:val="24"/>
        </w:rPr>
        <w:tab/>
      </w:r>
      <w:r>
        <w:rPr>
          <w:noProof/>
        </w:rPr>
        <w:t>Procurement-Related Complints</w:t>
      </w:r>
      <w:r>
        <w:rPr>
          <w:noProof/>
        </w:rPr>
        <w:tab/>
      </w:r>
      <w:r>
        <w:rPr>
          <w:noProof/>
        </w:rPr>
        <w:fldChar w:fldCharType="begin"/>
      </w:r>
      <w:r>
        <w:rPr>
          <w:noProof/>
        </w:rPr>
        <w:instrText xml:space="preserve"> PAGEREF _Toc28370082 \h </w:instrText>
      </w:r>
      <w:r>
        <w:rPr>
          <w:noProof/>
        </w:rPr>
      </w:r>
      <w:r>
        <w:rPr>
          <w:noProof/>
        </w:rPr>
        <w:fldChar w:fldCharType="separate"/>
      </w:r>
      <w:r>
        <w:rPr>
          <w:noProof/>
        </w:rPr>
        <w:t>38</w:t>
      </w:r>
      <w:r>
        <w:rPr>
          <w:noProof/>
        </w:rPr>
        <w:fldChar w:fldCharType="end"/>
      </w:r>
    </w:p>
    <w:p w14:paraId="2A0537FC" w14:textId="12012883" w:rsidR="000A0064" w:rsidRPr="00F4577C" w:rsidRDefault="00A2543A">
      <w:pPr>
        <w:spacing w:after="120"/>
      </w:pPr>
      <w:r>
        <w:rPr>
          <w:b/>
        </w:rPr>
        <w:fldChar w:fldCharType="end"/>
      </w:r>
    </w:p>
    <w:p w14:paraId="25417D57" w14:textId="77777777" w:rsidR="000A0064" w:rsidRPr="00F4577C" w:rsidRDefault="000A0064">
      <w:pPr>
        <w:jc w:val="right"/>
        <w:outlineLvl w:val="0"/>
        <w:rPr>
          <w:sz w:val="28"/>
        </w:rPr>
      </w:pPr>
    </w:p>
    <w:p w14:paraId="5C722E52" w14:textId="77777777" w:rsidR="000A0064" w:rsidRPr="00F4577C" w:rsidRDefault="000A0064">
      <w:pPr>
        <w:pStyle w:val="TOC1"/>
        <w:tabs>
          <w:tab w:val="right" w:pos="9000"/>
        </w:tabs>
      </w:pPr>
    </w:p>
    <w:p w14:paraId="2367F714" w14:textId="77777777" w:rsidR="000A0064" w:rsidRPr="00F4577C" w:rsidRDefault="000A0064">
      <w:r w:rsidRPr="00F4577C">
        <w:br w:type="page"/>
      </w:r>
    </w:p>
    <w:tbl>
      <w:tblPr>
        <w:tblW w:w="9090" w:type="dxa"/>
        <w:tblInd w:w="426" w:type="dxa"/>
        <w:tblLayout w:type="fixed"/>
        <w:tblLook w:val="0000" w:firstRow="0" w:lastRow="0" w:firstColumn="0" w:lastColumn="0" w:noHBand="0" w:noVBand="0"/>
      </w:tblPr>
      <w:tblGrid>
        <w:gridCol w:w="7"/>
        <w:gridCol w:w="2568"/>
        <w:gridCol w:w="7"/>
        <w:gridCol w:w="6335"/>
        <w:gridCol w:w="27"/>
        <w:gridCol w:w="135"/>
        <w:gridCol w:w="11"/>
      </w:tblGrid>
      <w:tr w:rsidR="000A0064" w:rsidRPr="00F4577C" w14:paraId="1C41D851" w14:textId="77777777" w:rsidTr="00856A45">
        <w:trPr>
          <w:cantSplit/>
        </w:trPr>
        <w:tc>
          <w:tcPr>
            <w:tcW w:w="9090" w:type="dxa"/>
            <w:gridSpan w:val="7"/>
            <w:vAlign w:val="center"/>
          </w:tcPr>
          <w:p w14:paraId="667E7455" w14:textId="77777777" w:rsidR="000A0064" w:rsidRPr="00F4577C" w:rsidRDefault="000A0064">
            <w:pPr>
              <w:spacing w:before="120" w:after="120"/>
              <w:jc w:val="center"/>
              <w:rPr>
                <w:b/>
                <w:sz w:val="36"/>
              </w:rPr>
            </w:pPr>
            <w:r w:rsidRPr="00F4577C">
              <w:rPr>
                <w:u w:val="single"/>
              </w:rPr>
              <w:br w:type="page"/>
            </w:r>
            <w:r w:rsidRPr="00F4577C">
              <w:br w:type="page"/>
            </w:r>
            <w:bookmarkStart w:id="18" w:name="_Hlt438532663"/>
            <w:bookmarkStart w:id="19" w:name="_Toc438266923"/>
            <w:bookmarkStart w:id="20" w:name="_Toc438267877"/>
            <w:bookmarkStart w:id="21" w:name="_Toc438366664"/>
            <w:bookmarkEnd w:id="18"/>
            <w:r w:rsidRPr="00F4577C">
              <w:rPr>
                <w:b/>
                <w:sz w:val="36"/>
              </w:rPr>
              <w:t>Section I.  Instructions to Bidders</w:t>
            </w:r>
            <w:bookmarkEnd w:id="19"/>
            <w:bookmarkEnd w:id="20"/>
            <w:bookmarkEnd w:id="21"/>
          </w:p>
        </w:tc>
      </w:tr>
      <w:tr w:rsidR="000A0064" w:rsidRPr="00F4577C" w14:paraId="59BD6149" w14:textId="77777777" w:rsidTr="00856A45">
        <w:trPr>
          <w:gridAfter w:val="1"/>
          <w:wAfter w:w="11" w:type="dxa"/>
        </w:trPr>
        <w:tc>
          <w:tcPr>
            <w:tcW w:w="2575" w:type="dxa"/>
            <w:gridSpan w:val="2"/>
            <w:vAlign w:val="center"/>
          </w:tcPr>
          <w:p w14:paraId="2514636F" w14:textId="77777777" w:rsidR="000A0064" w:rsidRPr="00F4577C" w:rsidRDefault="000A0064" w:rsidP="0091787A">
            <w:pPr>
              <w:spacing w:before="120" w:after="120"/>
            </w:pPr>
          </w:p>
        </w:tc>
        <w:tc>
          <w:tcPr>
            <w:tcW w:w="6504" w:type="dxa"/>
            <w:gridSpan w:val="4"/>
            <w:vAlign w:val="center"/>
          </w:tcPr>
          <w:p w14:paraId="1A376228" w14:textId="77777777" w:rsidR="000A0064" w:rsidRPr="00F4577C" w:rsidRDefault="000A0064" w:rsidP="00FB5070">
            <w:pPr>
              <w:pStyle w:val="Heading6"/>
            </w:pPr>
            <w:bookmarkStart w:id="22" w:name="_Toc438438819"/>
            <w:bookmarkStart w:id="23" w:name="_Toc438532553"/>
            <w:bookmarkStart w:id="24" w:name="_Toc438733963"/>
            <w:bookmarkStart w:id="25" w:name="_Toc438962045"/>
            <w:bookmarkStart w:id="26" w:name="_Toc461939616"/>
            <w:bookmarkStart w:id="27" w:name="_Toc28370029"/>
            <w:r w:rsidRPr="00F4577C">
              <w:t>A. General</w:t>
            </w:r>
            <w:bookmarkEnd w:id="22"/>
            <w:bookmarkEnd w:id="23"/>
            <w:bookmarkEnd w:id="24"/>
            <w:bookmarkEnd w:id="25"/>
            <w:bookmarkEnd w:id="26"/>
            <w:bookmarkEnd w:id="27"/>
          </w:p>
        </w:tc>
      </w:tr>
      <w:tr w:rsidR="000A0064" w:rsidRPr="00F4577C" w14:paraId="47FD1023" w14:textId="77777777" w:rsidTr="00856A45">
        <w:trPr>
          <w:gridAfter w:val="1"/>
          <w:wAfter w:w="11" w:type="dxa"/>
          <w:trHeight w:val="6439"/>
        </w:trPr>
        <w:tc>
          <w:tcPr>
            <w:tcW w:w="2575" w:type="dxa"/>
            <w:gridSpan w:val="2"/>
          </w:tcPr>
          <w:p w14:paraId="514A15AB" w14:textId="23DFEF84" w:rsidR="000A0064" w:rsidRPr="002040A2" w:rsidRDefault="000A0064" w:rsidP="002040A2">
            <w:pPr>
              <w:pStyle w:val="HeadingTocITB2"/>
            </w:pPr>
            <w:bookmarkStart w:id="28" w:name="_Toc28370030"/>
            <w:r w:rsidRPr="002040A2">
              <w:t>Scope of Bid</w:t>
            </w:r>
            <w:bookmarkEnd w:id="28"/>
          </w:p>
        </w:tc>
        <w:tc>
          <w:tcPr>
            <w:tcW w:w="6504" w:type="dxa"/>
            <w:gridSpan w:val="4"/>
          </w:tcPr>
          <w:p w14:paraId="222E2D65" w14:textId="55B786B1" w:rsidR="000A0064" w:rsidRPr="00F4577C" w:rsidRDefault="000A0064" w:rsidP="00636A43">
            <w:pPr>
              <w:pStyle w:val="StyleStyleHeader1-ClausesAfter0ptLeft0Hanging"/>
              <w:numPr>
                <w:ilvl w:val="0"/>
                <w:numId w:val="132"/>
              </w:numPr>
              <w:tabs>
                <w:tab w:val="clear" w:pos="576"/>
                <w:tab w:val="left" w:pos="702"/>
              </w:tabs>
              <w:spacing w:after="120"/>
              <w:rPr>
                <w:rStyle w:val="StyleHeader2-SubClausesBoldChar"/>
                <w:b w:val="0"/>
                <w:bCs w:val="0"/>
                <w:lang w:val="en-US"/>
              </w:rPr>
            </w:pPr>
            <w:r w:rsidRPr="00F4577C">
              <w:rPr>
                <w:lang w:val="en-US"/>
              </w:rPr>
              <w:t xml:space="preserve">In connection with the Invitation for Bids </w:t>
            </w:r>
            <w:r w:rsidRPr="00F4577C">
              <w:rPr>
                <w:rStyle w:val="StyleHeader2-SubClausesBoldChar"/>
                <w:b w:val="0"/>
                <w:lang w:val="en-US"/>
              </w:rPr>
              <w:t xml:space="preserve">indicated in the Bid Data Sheet </w:t>
            </w:r>
            <w:r w:rsidRPr="00F4577C">
              <w:rPr>
                <w:rStyle w:val="StyleHeader2-SubClausesBoldChar"/>
                <w:lang w:val="en-US"/>
              </w:rPr>
              <w:t>(BDS)</w:t>
            </w:r>
            <w:r w:rsidRPr="00F4577C">
              <w:rPr>
                <w:lang w:val="en-US"/>
              </w:rPr>
              <w:t xml:space="preserve">, the </w:t>
            </w:r>
            <w:r w:rsidR="00B143B8" w:rsidRPr="00F4577C">
              <w:rPr>
                <w:lang w:val="en-US"/>
              </w:rPr>
              <w:t>Employer</w:t>
            </w:r>
            <w:r w:rsidRPr="00F4577C">
              <w:rPr>
                <w:lang w:val="en-US"/>
              </w:rPr>
              <w:t xml:space="preserve">, </w:t>
            </w:r>
            <w:r w:rsidRPr="00F4577C">
              <w:rPr>
                <w:b/>
                <w:bCs/>
                <w:lang w:val="en-US"/>
              </w:rPr>
              <w:t xml:space="preserve">as </w:t>
            </w:r>
            <w:r w:rsidRPr="00F4577C">
              <w:rPr>
                <w:rStyle w:val="StyleHeader2-SubClausesBoldChar"/>
                <w:b w:val="0"/>
                <w:bCs w:val="0"/>
                <w:lang w:val="en-US"/>
              </w:rPr>
              <w:t>indicated in Section II “Bid Data Sheet”</w:t>
            </w:r>
            <w:r w:rsidR="00812FC2" w:rsidRPr="00F4577C">
              <w:rPr>
                <w:rStyle w:val="StyleHeader2-SubClausesBoldChar"/>
                <w:b w:val="0"/>
                <w:bCs w:val="0"/>
                <w:lang w:val="en-US"/>
              </w:rPr>
              <w:t xml:space="preserve"> </w:t>
            </w:r>
            <w:r w:rsidRPr="00F4577C">
              <w:rPr>
                <w:rStyle w:val="StyleHeader2-SubClausesBoldChar"/>
                <w:b w:val="0"/>
                <w:bCs w:val="0"/>
                <w:lang w:val="en-US"/>
              </w:rPr>
              <w:t>(BDS)</w:t>
            </w:r>
            <w:r w:rsidRPr="00F4577C">
              <w:rPr>
                <w:lang w:val="en-US"/>
              </w:rPr>
              <w:t xml:space="preserve">, issues </w:t>
            </w:r>
            <w:r w:rsidR="003D5335" w:rsidRPr="00F4577C">
              <w:rPr>
                <w:lang w:val="en-US"/>
              </w:rPr>
              <w:t xml:space="preserve">this </w:t>
            </w:r>
            <w:r w:rsidR="000E27BF">
              <w:rPr>
                <w:lang w:val="en-US"/>
              </w:rPr>
              <w:t>bidding document</w:t>
            </w:r>
            <w:r w:rsidRPr="00F4577C">
              <w:rPr>
                <w:lang w:val="en-US"/>
              </w:rPr>
              <w:t xml:space="preserve"> for the procurement of Works </w:t>
            </w:r>
            <w:r w:rsidRPr="00F4577C">
              <w:rPr>
                <w:bCs/>
                <w:lang w:val="en-US"/>
              </w:rPr>
              <w:t xml:space="preserve">as specified in Section VI, </w:t>
            </w:r>
            <w:r w:rsidR="00B2515D" w:rsidRPr="00F4577C">
              <w:rPr>
                <w:bCs/>
                <w:lang w:val="en-US"/>
              </w:rPr>
              <w:t>"</w:t>
            </w:r>
            <w:r w:rsidRPr="00F4577C">
              <w:rPr>
                <w:bCs/>
                <w:lang w:val="en-US"/>
              </w:rPr>
              <w:t>Works Requirements</w:t>
            </w:r>
            <w:r w:rsidRPr="00F4577C">
              <w:rPr>
                <w:lang w:val="en-US"/>
              </w:rPr>
              <w:t>.</w:t>
            </w:r>
            <w:r w:rsidR="00B2515D" w:rsidRPr="00F4577C">
              <w:rPr>
                <w:lang w:val="en-US"/>
              </w:rPr>
              <w:t>"</w:t>
            </w:r>
            <w:r w:rsidRPr="00F4577C">
              <w:rPr>
                <w:lang w:val="en-US"/>
              </w:rPr>
              <w:t xml:space="preserve">  The name, identification, and number of </w:t>
            </w:r>
            <w:r w:rsidRPr="00F4577C">
              <w:rPr>
                <w:iCs/>
                <w:lang w:val="en-US"/>
              </w:rPr>
              <w:t>lots (contracts)</w:t>
            </w:r>
            <w:r w:rsidRPr="00F4577C">
              <w:rPr>
                <w:lang w:val="en-US"/>
              </w:rPr>
              <w:t xml:space="preserve"> of </w:t>
            </w:r>
            <w:r w:rsidRPr="00F4577C">
              <w:rPr>
                <w:iCs/>
                <w:lang w:val="en-US"/>
              </w:rPr>
              <w:t>the</w:t>
            </w:r>
            <w:r w:rsidRPr="00F4577C">
              <w:rPr>
                <w:i/>
                <w:lang w:val="en-US"/>
              </w:rPr>
              <w:t xml:space="preserve"> </w:t>
            </w:r>
            <w:r w:rsidRPr="00F4577C">
              <w:rPr>
                <w:lang w:val="en-US"/>
              </w:rPr>
              <w:t xml:space="preserve">International Competitive Bidding (ICB) are </w:t>
            </w:r>
            <w:r w:rsidRPr="00F4577C">
              <w:rPr>
                <w:rStyle w:val="StyleHeader2-SubClausesBoldChar"/>
                <w:b w:val="0"/>
                <w:lang w:val="en-US"/>
              </w:rPr>
              <w:t xml:space="preserve">provided </w:t>
            </w:r>
            <w:r w:rsidRPr="00F4577C">
              <w:rPr>
                <w:rStyle w:val="StyleHeader2-SubClausesBoldChar"/>
                <w:lang w:val="en-US"/>
              </w:rPr>
              <w:t>in the BDS</w:t>
            </w:r>
            <w:r w:rsidRPr="00F4577C">
              <w:rPr>
                <w:rStyle w:val="StyleHeader2-SubClausesBoldChar"/>
                <w:b w:val="0"/>
                <w:lang w:val="en-US"/>
              </w:rPr>
              <w:t>.</w:t>
            </w:r>
          </w:p>
          <w:p w14:paraId="60904139" w14:textId="1766B894" w:rsidR="00604C32" w:rsidRPr="00F4577C" w:rsidRDefault="00604C32" w:rsidP="00636A43">
            <w:pPr>
              <w:pStyle w:val="StyleStyleHeader1-ClausesAfter0ptLeft0Hanging"/>
              <w:numPr>
                <w:ilvl w:val="0"/>
                <w:numId w:val="132"/>
              </w:numPr>
              <w:tabs>
                <w:tab w:val="clear" w:pos="576"/>
                <w:tab w:val="left" w:pos="702"/>
              </w:tabs>
              <w:spacing w:after="120"/>
              <w:rPr>
                <w:lang w:val="en-US"/>
              </w:rPr>
            </w:pPr>
            <w:r w:rsidRPr="00F4577C">
              <w:rPr>
                <w:lang w:val="en-US"/>
              </w:rPr>
              <w:tab/>
              <w:t>Throughout th</w:t>
            </w:r>
            <w:r w:rsidR="00717484" w:rsidRPr="00F4577C">
              <w:rPr>
                <w:lang w:val="en-US"/>
              </w:rPr>
              <w:t xml:space="preserve">is </w:t>
            </w:r>
            <w:r w:rsidR="000E27BF">
              <w:rPr>
                <w:lang w:val="en-US"/>
              </w:rPr>
              <w:t>bidding document</w:t>
            </w:r>
            <w:r w:rsidRPr="00F4577C">
              <w:rPr>
                <w:lang w:val="en-US"/>
              </w:rPr>
              <w:t>:</w:t>
            </w:r>
          </w:p>
          <w:p w14:paraId="19231721" w14:textId="5C650414" w:rsidR="00604C32" w:rsidRPr="00F4577C" w:rsidRDefault="00B92B9A" w:rsidP="008373E2">
            <w:pPr>
              <w:pStyle w:val="P3Header1-Clauses"/>
              <w:numPr>
                <w:ilvl w:val="0"/>
                <w:numId w:val="262"/>
              </w:numPr>
              <w:tabs>
                <w:tab w:val="clear" w:pos="972"/>
              </w:tabs>
              <w:spacing w:after="120"/>
              <w:ind w:left="1452" w:hanging="426"/>
              <w:rPr>
                <w:b/>
                <w:bCs/>
                <w:lang w:val="en-US"/>
              </w:rPr>
            </w:pPr>
            <w:r w:rsidRPr="00F4577C">
              <w:rPr>
                <w:color w:val="000000" w:themeColor="text1"/>
                <w:lang w:val="en-US"/>
              </w:rPr>
              <w:t>the term “in writing” means communicated in written form (e.g. by mail, e-mail</w:t>
            </w:r>
            <w:r w:rsidR="007237FB">
              <w:rPr>
                <w:color w:val="000000" w:themeColor="text1"/>
                <w:lang w:val="en-US"/>
              </w:rPr>
              <w:t xml:space="preserve"> </w:t>
            </w:r>
            <w:r w:rsidRPr="00F4577C">
              <w:rPr>
                <w:color w:val="000000" w:themeColor="text1"/>
                <w:lang w:val="en-US"/>
              </w:rPr>
              <w:t>including, if specified</w:t>
            </w:r>
            <w:r w:rsidRPr="00F4577C">
              <w:rPr>
                <w:b/>
                <w:color w:val="000000" w:themeColor="text1"/>
                <w:lang w:val="en-US"/>
              </w:rPr>
              <w:t xml:space="preserve"> </w:t>
            </w:r>
            <w:r w:rsidR="007237FB" w:rsidRPr="00856A45">
              <w:rPr>
                <w:bCs/>
                <w:color w:val="000000" w:themeColor="text1"/>
                <w:lang w:val="en-US"/>
              </w:rPr>
              <w:t>in ITB 1.3</w:t>
            </w:r>
            <w:r w:rsidRPr="007237FB">
              <w:rPr>
                <w:bCs/>
                <w:color w:val="000000" w:themeColor="text1"/>
                <w:lang w:val="en-US"/>
              </w:rPr>
              <w:t>,</w:t>
            </w:r>
            <w:r w:rsidRPr="00F4577C">
              <w:rPr>
                <w:color w:val="000000" w:themeColor="text1"/>
                <w:lang w:val="en-US"/>
              </w:rPr>
              <w:t xml:space="preserve"> distributed or received through electronic-procurement system used by the Employer) with proof of receipt</w:t>
            </w:r>
            <w:r w:rsidR="00604C32" w:rsidRPr="00F4577C">
              <w:rPr>
                <w:lang w:val="en-US"/>
              </w:rPr>
              <w:t>;</w:t>
            </w:r>
          </w:p>
          <w:p w14:paraId="723B0448" w14:textId="678D3A7A" w:rsidR="00604C32" w:rsidRPr="00F4577C" w:rsidRDefault="00604C32" w:rsidP="008373E2">
            <w:pPr>
              <w:pStyle w:val="P3Header1-Clauses"/>
              <w:numPr>
                <w:ilvl w:val="0"/>
                <w:numId w:val="262"/>
              </w:numPr>
              <w:tabs>
                <w:tab w:val="clear" w:pos="972"/>
              </w:tabs>
              <w:spacing w:after="120"/>
              <w:ind w:left="1452" w:hanging="426"/>
              <w:rPr>
                <w:b/>
                <w:bCs/>
                <w:lang w:val="en-US"/>
              </w:rPr>
            </w:pPr>
            <w:r w:rsidRPr="00F4577C">
              <w:rPr>
                <w:lang w:val="en-US"/>
              </w:rPr>
              <w:t xml:space="preserve">except where the context requires otherwise, words indicating the singular also include the plural and words indicating the plural also include the singular; </w:t>
            </w:r>
          </w:p>
          <w:p w14:paraId="5D20404E" w14:textId="77777777" w:rsidR="006419E3" w:rsidRPr="00F4577C" w:rsidRDefault="00604C32" w:rsidP="008373E2">
            <w:pPr>
              <w:pStyle w:val="P3Header1-Clauses"/>
              <w:numPr>
                <w:ilvl w:val="0"/>
                <w:numId w:val="262"/>
              </w:numPr>
              <w:tabs>
                <w:tab w:val="clear" w:pos="972"/>
              </w:tabs>
              <w:spacing w:after="120"/>
              <w:ind w:left="1452" w:hanging="426"/>
              <w:rPr>
                <w:lang w:val="en-US"/>
              </w:rPr>
            </w:pPr>
            <w:r w:rsidRPr="00F4577C">
              <w:rPr>
                <w:lang w:val="en-US"/>
              </w:rPr>
              <w:t>“day” means calendar day</w:t>
            </w:r>
            <w:r w:rsidR="006419E3" w:rsidRPr="00F4577C">
              <w:rPr>
                <w:lang w:val="en-US"/>
              </w:rPr>
              <w:t>; and</w:t>
            </w:r>
          </w:p>
          <w:p w14:paraId="24DFD979" w14:textId="77777777" w:rsidR="00604C32" w:rsidRPr="00F4577C" w:rsidRDefault="006419E3" w:rsidP="008373E2">
            <w:pPr>
              <w:pStyle w:val="StyleStyleHeader1-ClausesAfter0ptLeft0Hanging"/>
              <w:numPr>
                <w:ilvl w:val="0"/>
                <w:numId w:val="262"/>
              </w:numPr>
              <w:tabs>
                <w:tab w:val="clear" w:pos="576"/>
                <w:tab w:val="left" w:pos="702"/>
              </w:tabs>
              <w:spacing w:after="120"/>
              <w:ind w:left="1452" w:hanging="426"/>
              <w:rPr>
                <w:lang w:val="en-US"/>
              </w:rPr>
            </w:pPr>
            <w:r w:rsidRPr="00F4577C">
              <w:rPr>
                <w:lang w:val="en-US"/>
              </w:rPr>
              <w:t xml:space="preserve">“ESHS” means environmental, social (including sexual exploitation and abuse (SEA) and </w:t>
            </w:r>
            <w:r w:rsidR="00DF2045" w:rsidRPr="00F4577C">
              <w:rPr>
                <w:lang w:val="en-US"/>
              </w:rPr>
              <w:t>gender-based</w:t>
            </w:r>
            <w:r w:rsidRPr="00F4577C">
              <w:rPr>
                <w:lang w:val="en-US"/>
              </w:rPr>
              <w:t xml:space="preserve"> violence (GBV)), health and safety.</w:t>
            </w:r>
          </w:p>
          <w:p w14:paraId="394FDDCF" w14:textId="47AED626" w:rsidR="00717484" w:rsidRPr="00F4577C" w:rsidRDefault="00717484" w:rsidP="00717484">
            <w:pPr>
              <w:pStyle w:val="StyleStyleHeader1-ClausesAfter0ptLeft0Hanging"/>
              <w:numPr>
                <w:ilvl w:val="0"/>
                <w:numId w:val="132"/>
              </w:numPr>
              <w:tabs>
                <w:tab w:val="clear" w:pos="576"/>
                <w:tab w:val="left" w:pos="702"/>
              </w:tabs>
              <w:spacing w:after="120"/>
              <w:rPr>
                <w:lang w:val="en-US"/>
              </w:rPr>
            </w:pPr>
            <w:r w:rsidRPr="00F4577C">
              <w:rPr>
                <w:szCs w:val="24"/>
                <w:lang w:val="en-US"/>
              </w:rPr>
              <w:t xml:space="preserve">If specified </w:t>
            </w:r>
            <w:r w:rsidRPr="00F4577C">
              <w:rPr>
                <w:b/>
                <w:szCs w:val="24"/>
                <w:lang w:val="en-US"/>
              </w:rPr>
              <w:t>in the BDS</w:t>
            </w:r>
            <w:r w:rsidRPr="00F4577C">
              <w:rPr>
                <w:szCs w:val="24"/>
                <w:lang w:val="en-US"/>
              </w:rPr>
              <w:t xml:space="preserve">, the Employer intents to use the electronic-procurement system indicated </w:t>
            </w:r>
            <w:r w:rsidRPr="00F4577C">
              <w:rPr>
                <w:b/>
                <w:szCs w:val="24"/>
                <w:lang w:val="en-US"/>
              </w:rPr>
              <w:t>in the BDS</w:t>
            </w:r>
            <w:r w:rsidRPr="00F4577C">
              <w:rPr>
                <w:szCs w:val="24"/>
                <w:lang w:val="en-US"/>
              </w:rPr>
              <w:t xml:space="preserve"> to manage the aspects of this procurement process specified </w:t>
            </w:r>
            <w:r w:rsidRPr="00F4577C">
              <w:rPr>
                <w:b/>
                <w:szCs w:val="24"/>
                <w:lang w:val="en-US"/>
              </w:rPr>
              <w:t>in the BDS</w:t>
            </w:r>
            <w:r w:rsidRPr="007237FB">
              <w:rPr>
                <w:rStyle w:val="FootnoteReference"/>
                <w:bCs/>
                <w:szCs w:val="24"/>
                <w:lang w:val="en-US"/>
              </w:rPr>
              <w:footnoteReference w:id="2"/>
            </w:r>
            <w:r w:rsidRPr="00F4577C">
              <w:rPr>
                <w:szCs w:val="24"/>
                <w:lang w:val="en-US"/>
              </w:rPr>
              <w:t>.</w:t>
            </w:r>
          </w:p>
        </w:tc>
      </w:tr>
      <w:tr w:rsidR="000A0064" w:rsidRPr="00F4577C" w14:paraId="74F1A626" w14:textId="77777777" w:rsidTr="00856A45">
        <w:trPr>
          <w:gridAfter w:val="1"/>
          <w:wAfter w:w="11" w:type="dxa"/>
        </w:trPr>
        <w:tc>
          <w:tcPr>
            <w:tcW w:w="2575" w:type="dxa"/>
            <w:gridSpan w:val="2"/>
          </w:tcPr>
          <w:p w14:paraId="5260E28F" w14:textId="7B98674E" w:rsidR="000A0064" w:rsidRPr="00F4577C" w:rsidRDefault="000A0064" w:rsidP="002040A2">
            <w:pPr>
              <w:pStyle w:val="HeadingTocITB2"/>
            </w:pPr>
            <w:bookmarkStart w:id="29" w:name="_Toc438530847"/>
            <w:bookmarkStart w:id="30" w:name="_Toc438532555"/>
            <w:bookmarkStart w:id="31" w:name="_Toc438438821"/>
            <w:bookmarkStart w:id="32" w:name="_Toc438532556"/>
            <w:bookmarkStart w:id="33" w:name="_Toc438733965"/>
            <w:bookmarkStart w:id="34" w:name="_Toc438907006"/>
            <w:bookmarkStart w:id="35" w:name="_Toc438907205"/>
            <w:bookmarkStart w:id="36" w:name="_Toc28370031"/>
            <w:bookmarkEnd w:id="29"/>
            <w:bookmarkEnd w:id="30"/>
            <w:r w:rsidRPr="00F4577C">
              <w:t>Source of Funds</w:t>
            </w:r>
            <w:bookmarkEnd w:id="31"/>
            <w:bookmarkEnd w:id="32"/>
            <w:bookmarkEnd w:id="33"/>
            <w:bookmarkEnd w:id="34"/>
            <w:bookmarkEnd w:id="35"/>
            <w:bookmarkEnd w:id="36"/>
          </w:p>
        </w:tc>
        <w:tc>
          <w:tcPr>
            <w:tcW w:w="6504" w:type="dxa"/>
            <w:gridSpan w:val="4"/>
          </w:tcPr>
          <w:p w14:paraId="69E06B9A" w14:textId="22FF41AE" w:rsidR="000A0064" w:rsidRPr="00F4577C" w:rsidRDefault="000A0064" w:rsidP="00636A43">
            <w:pPr>
              <w:pStyle w:val="StyleStyleHeader1-ClausesAfter0ptLeft0Hanging"/>
              <w:numPr>
                <w:ilvl w:val="0"/>
                <w:numId w:val="133"/>
              </w:numPr>
              <w:tabs>
                <w:tab w:val="clear" w:pos="576"/>
                <w:tab w:val="left" w:pos="702"/>
              </w:tabs>
              <w:spacing w:after="120"/>
              <w:rPr>
                <w:lang w:val="en-US"/>
              </w:rPr>
            </w:pPr>
            <w:r w:rsidRPr="00F4577C">
              <w:rPr>
                <w:lang w:val="en-US"/>
              </w:rPr>
              <w:t xml:space="preserve">The Borrower </w:t>
            </w:r>
            <w:r w:rsidRPr="00F4577C">
              <w:rPr>
                <w:bCs/>
                <w:lang w:val="en-US"/>
              </w:rPr>
              <w:t>indicated</w:t>
            </w:r>
            <w:r w:rsidRPr="00F4577C">
              <w:rPr>
                <w:b/>
                <w:bCs/>
                <w:lang w:val="en-US"/>
              </w:rPr>
              <w:t xml:space="preserve"> in the BDS</w:t>
            </w:r>
            <w:r w:rsidRPr="00F4577C">
              <w:rPr>
                <w:lang w:val="en-US"/>
              </w:rPr>
              <w:t xml:space="preserve"> has applied for or received financing (hereinafter called “funds”) from the </w:t>
            </w:r>
            <w:r w:rsidR="00812FC2" w:rsidRPr="00F4577C">
              <w:rPr>
                <w:lang w:val="en-US"/>
              </w:rPr>
              <w:t>Inter-American Development Bank</w:t>
            </w:r>
            <w:r w:rsidRPr="00F4577C">
              <w:rPr>
                <w:lang w:val="en-US"/>
              </w:rPr>
              <w:t xml:space="preserve"> (hereinafter called “the Bank”) </w:t>
            </w:r>
            <w:r w:rsidR="005C6BAD" w:rsidRPr="00F4577C">
              <w:rPr>
                <w:lang w:val="en-US"/>
              </w:rPr>
              <w:t xml:space="preserve">in an </w:t>
            </w:r>
            <w:r w:rsidR="001D03B7" w:rsidRPr="00F4577C">
              <w:rPr>
                <w:lang w:val="en-US"/>
              </w:rPr>
              <w:t>amount</w:t>
            </w:r>
            <w:r w:rsidR="005C6BAD" w:rsidRPr="00F4577C">
              <w:rPr>
                <w:lang w:val="en-US"/>
              </w:rPr>
              <w:t xml:space="preserve"> </w:t>
            </w:r>
            <w:r w:rsidR="001D03B7" w:rsidRPr="00F4577C">
              <w:rPr>
                <w:lang w:val="en-US"/>
              </w:rPr>
              <w:t>indicated</w:t>
            </w:r>
            <w:r w:rsidR="005C6BAD" w:rsidRPr="00F4577C">
              <w:rPr>
                <w:lang w:val="en-US"/>
              </w:rPr>
              <w:t xml:space="preserve"> </w:t>
            </w:r>
            <w:r w:rsidR="005C6BAD" w:rsidRPr="00F4577C">
              <w:rPr>
                <w:b/>
                <w:lang w:val="en-US"/>
              </w:rPr>
              <w:t>in the BDS</w:t>
            </w:r>
            <w:r w:rsidR="005C6BAD" w:rsidRPr="00F4577C">
              <w:rPr>
                <w:lang w:val="en-US"/>
              </w:rPr>
              <w:t xml:space="preserve"> </w:t>
            </w:r>
            <w:r w:rsidRPr="00F4577C">
              <w:rPr>
                <w:lang w:val="en-US"/>
              </w:rPr>
              <w:t xml:space="preserve">toward the cost of the project </w:t>
            </w:r>
            <w:r w:rsidRPr="00F4577C">
              <w:rPr>
                <w:bCs/>
                <w:lang w:val="en-US"/>
              </w:rPr>
              <w:t>named</w:t>
            </w:r>
            <w:r w:rsidRPr="00F4577C">
              <w:rPr>
                <w:b/>
                <w:bCs/>
                <w:lang w:val="en-US"/>
              </w:rPr>
              <w:t xml:space="preserve"> in the BDS</w:t>
            </w:r>
            <w:r w:rsidRPr="00F4577C">
              <w:rPr>
                <w:lang w:val="en-US"/>
              </w:rPr>
              <w:t xml:space="preserve">. The Borrower intends to apply a portion of the funds to eligible payments under the contract(s) for which </w:t>
            </w:r>
            <w:r w:rsidR="003D5335" w:rsidRPr="00F4577C">
              <w:rPr>
                <w:lang w:val="en-US"/>
              </w:rPr>
              <w:t xml:space="preserve">this </w:t>
            </w:r>
            <w:r w:rsidR="000E27BF">
              <w:rPr>
                <w:lang w:val="en-US"/>
              </w:rPr>
              <w:t>bidding document</w:t>
            </w:r>
            <w:r w:rsidR="003D5335" w:rsidRPr="00F4577C">
              <w:rPr>
                <w:lang w:val="en-US"/>
              </w:rPr>
              <w:t xml:space="preserve"> is</w:t>
            </w:r>
            <w:r w:rsidRPr="00F4577C">
              <w:rPr>
                <w:lang w:val="en-US"/>
              </w:rPr>
              <w:t xml:space="preserve"> issued.</w:t>
            </w:r>
          </w:p>
          <w:p w14:paraId="216388CB" w14:textId="49135B74" w:rsidR="009217FD" w:rsidRPr="00165DE0" w:rsidRDefault="00604C32" w:rsidP="00856A45">
            <w:pPr>
              <w:pStyle w:val="StyleStyleHeader1-ClausesAfter0ptLeft0Hanging"/>
              <w:numPr>
                <w:ilvl w:val="0"/>
                <w:numId w:val="133"/>
              </w:numPr>
              <w:tabs>
                <w:tab w:val="clear" w:pos="576"/>
                <w:tab w:val="left" w:pos="702"/>
              </w:tabs>
              <w:spacing w:after="120"/>
              <w:rPr>
                <w:lang w:val="en-US"/>
              </w:rPr>
            </w:pPr>
            <w:r w:rsidRPr="00F4577C">
              <w:rPr>
                <w:lang w:val="en-US"/>
              </w:rPr>
              <w:t>Payments by the Bank will be made only at the request of the Borrower and upon approval by the Bank in accordance with the terms and conditions of the financing agreement between the Borrower and the Bank (hereinafter called the “Loan Contract”</w:t>
            </w:r>
            <w:r w:rsidR="005C2B9E" w:rsidRPr="00F4577C">
              <w:rPr>
                <w:lang w:val="en-US"/>
              </w:rPr>
              <w:t>) and</w:t>
            </w:r>
            <w:r w:rsidRPr="00F4577C">
              <w:rPr>
                <w:lang w:val="en-US"/>
              </w:rPr>
              <w:t xml:space="preserve"> will be subject in all respects to the terms and conditions of that Loan Contract. No party other than the Borrower shall derive any rights from the Loan Contract or have any claim to the funds.  </w:t>
            </w:r>
          </w:p>
          <w:p w14:paraId="618CE31C" w14:textId="754634C6" w:rsidR="009217FD" w:rsidRPr="00F4577C" w:rsidRDefault="009217FD" w:rsidP="008373E2">
            <w:pPr>
              <w:pStyle w:val="StyleStyleHeader1-ClausesAfter0ptLeft0Hanging"/>
              <w:tabs>
                <w:tab w:val="clear" w:pos="576"/>
                <w:tab w:val="left" w:pos="702"/>
              </w:tabs>
              <w:spacing w:after="120"/>
              <w:ind w:left="360" w:firstLine="0"/>
              <w:rPr>
                <w:lang w:val="en-US"/>
              </w:rPr>
            </w:pPr>
          </w:p>
        </w:tc>
      </w:tr>
      <w:tr w:rsidR="00165DE0" w:rsidRPr="00F4577C" w14:paraId="53DDA9B5" w14:textId="77777777" w:rsidTr="00856A45">
        <w:trPr>
          <w:gridAfter w:val="3"/>
          <w:wAfter w:w="173" w:type="dxa"/>
        </w:trPr>
        <w:tc>
          <w:tcPr>
            <w:tcW w:w="2575" w:type="dxa"/>
            <w:gridSpan w:val="2"/>
          </w:tcPr>
          <w:p w14:paraId="192C4893" w14:textId="000665A9" w:rsidR="00165DE0" w:rsidRPr="00F4577C" w:rsidRDefault="00165DE0" w:rsidP="002040A2">
            <w:pPr>
              <w:pStyle w:val="HeadingTocITB2"/>
            </w:pPr>
            <w:bookmarkStart w:id="37" w:name="_Toc28370032"/>
            <w:r w:rsidRPr="00F4577C">
              <w:t>Prohibited Practices</w:t>
            </w:r>
            <w:bookmarkEnd w:id="37"/>
            <w:r w:rsidRPr="00F4577C">
              <w:t xml:space="preserve"> </w:t>
            </w:r>
          </w:p>
        </w:tc>
        <w:tc>
          <w:tcPr>
            <w:tcW w:w="6342" w:type="dxa"/>
            <w:gridSpan w:val="2"/>
          </w:tcPr>
          <w:p w14:paraId="6C820A9A" w14:textId="2A1EB33D" w:rsidR="00165DE0" w:rsidRPr="006737C1" w:rsidRDefault="00165DE0" w:rsidP="00856A45">
            <w:pPr>
              <w:pStyle w:val="ListParagraph"/>
              <w:numPr>
                <w:ilvl w:val="0"/>
                <w:numId w:val="335"/>
              </w:numPr>
              <w:spacing w:after="200"/>
              <w:ind w:left="773" w:hanging="567"/>
              <w:rPr>
                <w:bCs/>
              </w:rPr>
            </w:pPr>
            <w:r w:rsidRPr="00BD5E42">
              <w:t>The Bank requires that all Borrowers (including grant beneficiaries), Executing Agencies and Contracting Agencies, including members of its personnel, as well as all firms, entities and individuals  participating in a Bank-financed activity acting as, inter alia,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Pr="00BD5E42">
              <w:footnoteReference w:id="3"/>
            </w:r>
            <w:r w:rsidRPr="00BD5E42">
              <w:t xml:space="preserve"> 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Bank has adopted  procedures to sanction those who have incurred in Prohibited Practices. The Bank  also entered into an agreement with other International Financial Institutions (IFIs) to mutually recognize debarment decisions.</w:t>
            </w:r>
          </w:p>
        </w:tc>
      </w:tr>
      <w:tr w:rsidR="00165DE0" w:rsidRPr="00F4577C" w14:paraId="1BBE500F" w14:textId="77777777" w:rsidTr="00A2543A">
        <w:trPr>
          <w:gridAfter w:val="3"/>
          <w:wAfter w:w="173" w:type="dxa"/>
        </w:trPr>
        <w:tc>
          <w:tcPr>
            <w:tcW w:w="2575" w:type="dxa"/>
            <w:gridSpan w:val="2"/>
          </w:tcPr>
          <w:p w14:paraId="08B3BB7A"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722BF762" w14:textId="15370EED" w:rsidR="00165DE0" w:rsidRPr="006737C1" w:rsidRDefault="00165DE0" w:rsidP="00856A45">
            <w:pPr>
              <w:pStyle w:val="ListParagraph"/>
              <w:numPr>
                <w:ilvl w:val="0"/>
                <w:numId w:val="336"/>
              </w:numPr>
              <w:spacing w:after="200"/>
              <w:rPr>
                <w:bCs/>
              </w:rPr>
            </w:pPr>
            <w:r w:rsidRPr="00BD5E42">
              <w:t>For the purposes of this provision, the definitions of Prohibited Practices are as follows:</w:t>
            </w:r>
          </w:p>
        </w:tc>
      </w:tr>
      <w:tr w:rsidR="00165DE0" w:rsidRPr="00F4577C" w14:paraId="78546B51" w14:textId="77777777" w:rsidTr="00A2543A">
        <w:trPr>
          <w:gridAfter w:val="3"/>
          <w:wAfter w:w="173" w:type="dxa"/>
        </w:trPr>
        <w:tc>
          <w:tcPr>
            <w:tcW w:w="2575" w:type="dxa"/>
            <w:gridSpan w:val="2"/>
          </w:tcPr>
          <w:p w14:paraId="3BDBCDF1"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7C446480" w14:textId="77777777" w:rsidR="00165DE0" w:rsidRPr="00BD5E42" w:rsidRDefault="00165DE0" w:rsidP="00856A45">
            <w:pPr>
              <w:spacing w:before="120"/>
              <w:ind w:left="1766" w:hanging="567"/>
            </w:pPr>
            <w:r w:rsidRPr="00BD5E42">
              <w:t>(i)</w:t>
            </w:r>
            <w:r w:rsidRPr="00BD5E42">
              <w:tab/>
              <w:t>“</w:t>
            </w:r>
            <w:r w:rsidRPr="000804E4">
              <w:rPr>
                <w:i/>
                <w:iCs/>
              </w:rPr>
              <w:t>corrupt practice</w:t>
            </w:r>
            <w:r w:rsidRPr="00BD5E42">
              <w:t>” is the offering, giving, receiving or soliciting, directly or indirectly, anything of value to influence improperly the actions of another party;</w:t>
            </w:r>
          </w:p>
          <w:p w14:paraId="66D06A80" w14:textId="77777777" w:rsidR="00165DE0" w:rsidRPr="00BD5E42" w:rsidRDefault="00165DE0" w:rsidP="00856A45">
            <w:pPr>
              <w:spacing w:before="120"/>
              <w:ind w:left="1766" w:hanging="567"/>
            </w:pPr>
            <w:r w:rsidRPr="00BD5E42">
              <w:t>(ii)</w:t>
            </w:r>
            <w:r w:rsidRPr="00BD5E42">
              <w:tab/>
              <w:t>“</w:t>
            </w:r>
            <w:r w:rsidRPr="000804E4">
              <w:rPr>
                <w:i/>
                <w:iCs/>
              </w:rPr>
              <w:t>fraudulent practice</w:t>
            </w:r>
            <w:r w:rsidRPr="00BD5E42">
              <w:t>” is any act or omission, including a misrepresentation, that knowingly or recklessly misleads, or attempts to mislead, a party to obtain a financial or other benefit or to avoid an obligation;</w:t>
            </w:r>
          </w:p>
          <w:p w14:paraId="7A7868AB" w14:textId="64928ED5" w:rsidR="00165DE0" w:rsidRPr="00F4577C" w:rsidRDefault="00165DE0" w:rsidP="00856A45">
            <w:pPr>
              <w:tabs>
                <w:tab w:val="num" w:pos="792"/>
              </w:tabs>
              <w:spacing w:before="120" w:after="200"/>
              <w:ind w:left="1766" w:hanging="567"/>
              <w:rPr>
                <w:bCs/>
                <w:szCs w:val="24"/>
              </w:rPr>
            </w:pPr>
            <w:r w:rsidRPr="00BD5E42">
              <w:t>(iii)</w:t>
            </w:r>
            <w:r w:rsidRPr="00BD5E42">
              <w:tab/>
              <w:t>“</w:t>
            </w:r>
            <w:r w:rsidRPr="000804E4">
              <w:rPr>
                <w:i/>
                <w:iCs/>
              </w:rPr>
              <w:t>collusive practice</w:t>
            </w:r>
            <w:r w:rsidRPr="00BD5E42">
              <w:t>” is an arrangement between two or more parties designed to achieve an improper purpose, including influencing improperly the actions of another party;</w:t>
            </w:r>
          </w:p>
        </w:tc>
      </w:tr>
      <w:tr w:rsidR="00165DE0" w:rsidRPr="00F4577C" w14:paraId="156F19C0" w14:textId="77777777" w:rsidTr="00A2543A">
        <w:trPr>
          <w:gridAfter w:val="3"/>
          <w:wAfter w:w="173" w:type="dxa"/>
        </w:trPr>
        <w:tc>
          <w:tcPr>
            <w:tcW w:w="2575" w:type="dxa"/>
            <w:gridSpan w:val="2"/>
          </w:tcPr>
          <w:p w14:paraId="73F2EF17"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657E7584" w14:textId="77777777" w:rsidR="00165DE0" w:rsidRPr="00BD5E42" w:rsidRDefault="00165DE0" w:rsidP="00856A45">
            <w:pPr>
              <w:tabs>
                <w:tab w:val="num" w:pos="792"/>
              </w:tabs>
              <w:spacing w:before="120" w:after="200"/>
              <w:ind w:left="1766" w:hanging="567"/>
            </w:pPr>
            <w:r w:rsidRPr="00BD5E42">
              <w:t xml:space="preserve"> (iv)</w:t>
            </w:r>
            <w:r w:rsidRPr="00BD5E42">
              <w:tab/>
              <w:t>“</w:t>
            </w:r>
            <w:r w:rsidRPr="00856A45">
              <w:rPr>
                <w:i/>
                <w:iCs/>
              </w:rPr>
              <w:t>coercive practice</w:t>
            </w:r>
            <w:r w:rsidRPr="00BD5E42">
              <w:t>” is impairing or harming, or threatening to impair or harm, directly or indirectly, any party or the property of the party to influence improperly the actions of a party;</w:t>
            </w:r>
          </w:p>
          <w:p w14:paraId="3F6F379F" w14:textId="77777777" w:rsidR="00165DE0" w:rsidRPr="00BD5E42" w:rsidRDefault="00165DE0" w:rsidP="00856A45">
            <w:pPr>
              <w:tabs>
                <w:tab w:val="num" w:pos="792"/>
              </w:tabs>
              <w:spacing w:before="120" w:after="200"/>
              <w:ind w:left="1766" w:hanging="567"/>
            </w:pPr>
            <w:r w:rsidRPr="00BD5E42">
              <w:t>(v)</w:t>
            </w:r>
            <w:r w:rsidRPr="00BD5E42">
              <w:tab/>
              <w:t>“</w:t>
            </w:r>
            <w:r w:rsidRPr="000804E4">
              <w:rPr>
                <w:i/>
                <w:iCs/>
              </w:rPr>
              <w:t xml:space="preserve">obstructive </w:t>
            </w:r>
            <w:r w:rsidRPr="00856A45">
              <w:t>practice</w:t>
            </w:r>
            <w:r w:rsidRPr="00BD5E42">
              <w:t>” is</w:t>
            </w:r>
          </w:p>
          <w:p w14:paraId="28B5B378" w14:textId="77777777" w:rsidR="00165DE0" w:rsidRPr="00BD5E42" w:rsidRDefault="00165DE0" w:rsidP="00165DE0">
            <w:pPr>
              <w:ind w:left="1945" w:hanging="505"/>
            </w:pPr>
            <w:r w:rsidRPr="00BD5E42">
              <w:t xml:space="preserve">(i) </w:t>
            </w:r>
            <w:r w:rsidRPr="00BD5E42">
              <w:tab/>
              <w:t>destroying, falsifying, altering or concealing of evidence material to an IDB Group investigation, or making false statements to investigators with the intent to  impede an IDB Group  investigation;</w:t>
            </w:r>
          </w:p>
          <w:p w14:paraId="5DB2BADD" w14:textId="77777777" w:rsidR="00165DE0" w:rsidRPr="00BD5E42" w:rsidRDefault="00165DE0" w:rsidP="00165DE0">
            <w:pPr>
              <w:ind w:left="1945" w:hanging="505"/>
            </w:pPr>
            <w:r w:rsidRPr="00BD5E42">
              <w:t>(ii)      threatening, harassing or intimidating any party to prevent it from disclosing its knowledge of matters relevant to an IDB Group investigation or from pursuing the investigation, or</w:t>
            </w:r>
          </w:p>
          <w:p w14:paraId="2CB799F0" w14:textId="77777777" w:rsidR="00165DE0" w:rsidRDefault="00165DE0" w:rsidP="00165DE0">
            <w:pPr>
              <w:ind w:left="1945" w:hanging="505"/>
            </w:pPr>
            <w:r w:rsidRPr="00BD5E42">
              <w:t xml:space="preserve">(iii) </w:t>
            </w:r>
            <w:r w:rsidRPr="00BD5E42">
              <w:tab/>
              <w:t xml:space="preserve">acts intended to impede the exercise of the IDB Group’s contractual rights of audit or inspection  provided for under </w:t>
            </w:r>
            <w:r w:rsidRPr="00206ED6">
              <w:rPr>
                <w:highlight w:val="yellow"/>
              </w:rPr>
              <w:t>ITB 3.1(f)</w:t>
            </w:r>
            <w:r w:rsidRPr="00BD5E42">
              <w:t xml:space="preserve"> below or access to information; and</w:t>
            </w:r>
          </w:p>
          <w:p w14:paraId="1A994403" w14:textId="77777777" w:rsidR="00165DE0" w:rsidRPr="00BD5E42" w:rsidRDefault="00165DE0" w:rsidP="00165DE0">
            <w:pPr>
              <w:ind w:left="1440"/>
            </w:pPr>
          </w:p>
          <w:p w14:paraId="49CB4050" w14:textId="04D2E6EF" w:rsidR="00165DE0" w:rsidRPr="00F4577C" w:rsidRDefault="00165DE0" w:rsidP="00856A45">
            <w:pPr>
              <w:tabs>
                <w:tab w:val="num" w:pos="792"/>
              </w:tabs>
              <w:spacing w:before="120" w:after="200"/>
              <w:ind w:left="1766" w:hanging="567"/>
              <w:rPr>
                <w:bCs/>
                <w:szCs w:val="24"/>
              </w:rPr>
            </w:pPr>
            <w:r w:rsidRPr="00BD5E42">
              <w:t>(vi)  “</w:t>
            </w:r>
            <w:r w:rsidRPr="000804E4">
              <w:rPr>
                <w:i/>
                <w:iCs/>
              </w:rPr>
              <w:t>misappropriation</w:t>
            </w:r>
            <w:r w:rsidRPr="00BD5E42">
              <w:t>” is the use of IDB Group financing or resources for an improper or unauthorized purpose, committed either intentionally or through reckless disregard.</w:t>
            </w:r>
          </w:p>
        </w:tc>
      </w:tr>
      <w:tr w:rsidR="00165DE0" w:rsidRPr="00F4577C" w14:paraId="4135BB4E" w14:textId="77777777" w:rsidTr="00A2543A">
        <w:trPr>
          <w:gridAfter w:val="3"/>
          <w:wAfter w:w="173" w:type="dxa"/>
        </w:trPr>
        <w:tc>
          <w:tcPr>
            <w:tcW w:w="2575" w:type="dxa"/>
            <w:gridSpan w:val="2"/>
          </w:tcPr>
          <w:p w14:paraId="3CF60DD1"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467CEA4F" w14:textId="29F20903" w:rsidR="00165DE0" w:rsidRPr="00F4577C" w:rsidRDefault="00165DE0" w:rsidP="00856A45">
            <w:pPr>
              <w:pStyle w:val="ListParagraph"/>
              <w:numPr>
                <w:ilvl w:val="0"/>
                <w:numId w:val="336"/>
              </w:numPr>
              <w:spacing w:after="200"/>
              <w:rPr>
                <w:bCs/>
              </w:rPr>
            </w:pPr>
            <w:r w:rsidRPr="00BD5E42">
              <w:t>If, the Bank determines that at any stage of the procurement or implementation of a contract the Borrower (including beneficiaries of grants), Executing Agencies, Contracting Agencies, any firm, entity or individual participating in a Bank-financed activity as, inter alia, bidders, proposers, suppliers, contractors, 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 Bank may:</w:t>
            </w:r>
          </w:p>
        </w:tc>
      </w:tr>
      <w:tr w:rsidR="00165DE0" w:rsidRPr="00F4577C" w14:paraId="25BB0AB0" w14:textId="77777777" w:rsidTr="00A2543A">
        <w:trPr>
          <w:gridAfter w:val="3"/>
          <w:wAfter w:w="173" w:type="dxa"/>
        </w:trPr>
        <w:tc>
          <w:tcPr>
            <w:tcW w:w="2575" w:type="dxa"/>
            <w:gridSpan w:val="2"/>
          </w:tcPr>
          <w:p w14:paraId="31543005"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455075AE" w14:textId="77777777" w:rsidR="00165DE0" w:rsidRPr="00BD5E42" w:rsidRDefault="00165DE0" w:rsidP="00856A45">
            <w:pPr>
              <w:ind w:left="2049" w:hanging="425"/>
            </w:pPr>
            <w:r w:rsidRPr="00BD5E42">
              <w:t>(i)   not finance any proposal to award a contract for works, goods or services, and consulting services;</w:t>
            </w:r>
          </w:p>
          <w:p w14:paraId="05C3059D" w14:textId="3ABF79E4" w:rsidR="00165DE0" w:rsidRPr="00F4577C" w:rsidRDefault="00165DE0" w:rsidP="00856A45">
            <w:pPr>
              <w:tabs>
                <w:tab w:val="num" w:pos="792"/>
              </w:tabs>
              <w:spacing w:after="200"/>
              <w:ind w:left="2049" w:hanging="425"/>
              <w:rPr>
                <w:bCs/>
                <w:szCs w:val="24"/>
              </w:rPr>
            </w:pPr>
            <w:r w:rsidRPr="00BD5E42">
              <w:t>(ii)  suspend disbursement of the operation if it is determined at any stage that an employee, agent or representative of the Borrower, Executing Agency or Employer has engaged in a Prohibited Practice;</w:t>
            </w:r>
          </w:p>
        </w:tc>
      </w:tr>
      <w:tr w:rsidR="00165DE0" w:rsidRPr="00F4577C" w14:paraId="21A1D12F" w14:textId="77777777" w:rsidTr="00A2543A">
        <w:trPr>
          <w:gridAfter w:val="3"/>
          <w:wAfter w:w="173" w:type="dxa"/>
        </w:trPr>
        <w:tc>
          <w:tcPr>
            <w:tcW w:w="2575" w:type="dxa"/>
            <w:gridSpan w:val="2"/>
          </w:tcPr>
          <w:p w14:paraId="30845AEE"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5EB3E5F6" w14:textId="77777777" w:rsidR="00165DE0" w:rsidRPr="00BD5E42" w:rsidRDefault="00165DE0" w:rsidP="00856A45">
            <w:pPr>
              <w:spacing w:before="120"/>
              <w:ind w:left="2047" w:hanging="425"/>
            </w:pPr>
            <w:r w:rsidRPr="00BD5E42">
              <w:t>(iii) declare Misprocurement and cancel, and/or accelerate repayment of the portion of a loan or grant earmarked for a contract, when there is evidence that the representative of the Borrower, or Beneficiary of a grant, has not taken the adequate remedial measures (including, inter alia, providing adequate notice to the Bank upon learning of the Prohibited Practice) within a time period which the Bank considers reasonable;</w:t>
            </w:r>
          </w:p>
          <w:p w14:paraId="60A128A9" w14:textId="0ABC80E0" w:rsidR="00165DE0" w:rsidRPr="00F4577C" w:rsidRDefault="00165DE0" w:rsidP="00856A45">
            <w:pPr>
              <w:tabs>
                <w:tab w:val="num" w:pos="792"/>
              </w:tabs>
              <w:spacing w:before="120" w:after="200"/>
              <w:ind w:left="2047" w:hanging="425"/>
              <w:rPr>
                <w:bCs/>
                <w:szCs w:val="24"/>
              </w:rPr>
            </w:pPr>
            <w:r w:rsidRPr="00BD5E42">
              <w:t>(iv)</w:t>
            </w:r>
            <w:r w:rsidR="006737C1">
              <w:t xml:space="preserve"> </w:t>
            </w:r>
            <w:r w:rsidRPr="00BD5E42">
              <w:t>issue the firm, entity or individual a reprimand in the form of a formal letter of censure for its behavior;</w:t>
            </w:r>
          </w:p>
        </w:tc>
      </w:tr>
      <w:tr w:rsidR="00165DE0" w:rsidRPr="00F4577C" w14:paraId="28F049A8" w14:textId="77777777" w:rsidTr="00A2543A">
        <w:trPr>
          <w:gridAfter w:val="3"/>
          <w:wAfter w:w="173" w:type="dxa"/>
        </w:trPr>
        <w:tc>
          <w:tcPr>
            <w:tcW w:w="2575" w:type="dxa"/>
            <w:gridSpan w:val="2"/>
          </w:tcPr>
          <w:p w14:paraId="52918167"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331E3552" w14:textId="78D576B4" w:rsidR="00165DE0" w:rsidRPr="00F4577C" w:rsidRDefault="00165DE0" w:rsidP="00856A45">
            <w:pPr>
              <w:tabs>
                <w:tab w:val="num" w:pos="792"/>
              </w:tabs>
              <w:spacing w:after="200"/>
              <w:ind w:left="2049" w:hanging="425"/>
              <w:rPr>
                <w:bCs/>
                <w:szCs w:val="24"/>
              </w:rPr>
            </w:pPr>
            <w:r w:rsidRPr="00BD5E42">
              <w:t xml:space="preserve">(v) </w:t>
            </w:r>
            <w:r w:rsidR="006737C1">
              <w:t xml:space="preserve"> </w:t>
            </w:r>
            <w:r w:rsidRPr="00BD5E42">
              <w:t xml:space="preserve">declare that a firm, entity, or individual is ineligible, either permanently or for a stated period of time, to participate and/or be awarded additional contracts financed with IDB Group resources; </w:t>
            </w:r>
          </w:p>
        </w:tc>
      </w:tr>
      <w:tr w:rsidR="00165DE0" w:rsidRPr="00F4577C" w14:paraId="446F43BD" w14:textId="77777777" w:rsidTr="00A2543A">
        <w:trPr>
          <w:gridAfter w:val="3"/>
          <w:wAfter w:w="173" w:type="dxa"/>
        </w:trPr>
        <w:tc>
          <w:tcPr>
            <w:tcW w:w="2575" w:type="dxa"/>
            <w:gridSpan w:val="2"/>
          </w:tcPr>
          <w:p w14:paraId="4ADF31C0"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6F84604C" w14:textId="1C436C50" w:rsidR="00165DE0" w:rsidRPr="00F4577C" w:rsidRDefault="00165DE0" w:rsidP="00856A45">
            <w:pPr>
              <w:tabs>
                <w:tab w:val="num" w:pos="792"/>
              </w:tabs>
              <w:spacing w:after="200"/>
              <w:ind w:left="2049" w:hanging="425"/>
              <w:rPr>
                <w:bCs/>
                <w:szCs w:val="24"/>
              </w:rPr>
            </w:pPr>
            <w:r w:rsidRPr="00BD5E42">
              <w:t>(vi)</w:t>
            </w:r>
            <w:r w:rsidR="006737C1">
              <w:t xml:space="preserve"> </w:t>
            </w:r>
            <w:r w:rsidRPr="00BD5E42">
              <w:t>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tc>
      </w:tr>
      <w:tr w:rsidR="00165DE0" w:rsidRPr="00F4577C" w14:paraId="76F59C0C" w14:textId="77777777" w:rsidTr="00A2543A">
        <w:trPr>
          <w:gridAfter w:val="3"/>
          <w:wAfter w:w="173" w:type="dxa"/>
        </w:trPr>
        <w:tc>
          <w:tcPr>
            <w:tcW w:w="2575" w:type="dxa"/>
            <w:gridSpan w:val="2"/>
          </w:tcPr>
          <w:p w14:paraId="17049265"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2570E45D" w14:textId="1E59AE43" w:rsidR="00165DE0" w:rsidRPr="00F4577C" w:rsidRDefault="00165DE0" w:rsidP="00856A45">
            <w:pPr>
              <w:tabs>
                <w:tab w:val="num" w:pos="792"/>
              </w:tabs>
              <w:spacing w:after="200"/>
              <w:ind w:left="2049" w:hanging="425"/>
              <w:rPr>
                <w:bCs/>
                <w:szCs w:val="24"/>
              </w:rPr>
            </w:pPr>
            <w:r w:rsidRPr="00BD5E42">
              <w:t>(viii) refer the matter to appropriate law enforcement authorities.</w:t>
            </w:r>
          </w:p>
        </w:tc>
      </w:tr>
      <w:tr w:rsidR="00165DE0" w:rsidRPr="00F4577C" w14:paraId="3429354C" w14:textId="77777777" w:rsidTr="00A2543A">
        <w:trPr>
          <w:gridAfter w:val="3"/>
          <w:wAfter w:w="173" w:type="dxa"/>
        </w:trPr>
        <w:tc>
          <w:tcPr>
            <w:tcW w:w="2575" w:type="dxa"/>
            <w:gridSpan w:val="2"/>
          </w:tcPr>
          <w:p w14:paraId="31BE9B57"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785A1D76" w14:textId="717EEFEB" w:rsidR="00165DE0" w:rsidRPr="00F4577C" w:rsidRDefault="00165DE0" w:rsidP="00856A45">
            <w:pPr>
              <w:pStyle w:val="ListParagraph"/>
              <w:numPr>
                <w:ilvl w:val="0"/>
                <w:numId w:val="336"/>
              </w:numPr>
              <w:spacing w:after="200"/>
              <w:rPr>
                <w:bCs/>
              </w:rPr>
            </w:pPr>
            <w:r w:rsidRPr="00856A45">
              <w:t>The provisions of ITB 3.1 (b) (i) and (ii) shall also</w:t>
            </w:r>
            <w:r w:rsidRPr="00BD5E42">
              <w:t xml:space="preserve"> be applicable when such parties have been temporarily suspended from eligibility to be awarded additional contracts pending a final outcome of a sanction proceeding, or otherwise.</w:t>
            </w:r>
          </w:p>
        </w:tc>
      </w:tr>
      <w:tr w:rsidR="00165DE0" w:rsidRPr="00F4577C" w14:paraId="316AF8BE" w14:textId="77777777" w:rsidTr="00A2543A">
        <w:trPr>
          <w:gridAfter w:val="3"/>
          <w:wAfter w:w="173" w:type="dxa"/>
        </w:trPr>
        <w:tc>
          <w:tcPr>
            <w:tcW w:w="2575" w:type="dxa"/>
            <w:gridSpan w:val="2"/>
          </w:tcPr>
          <w:p w14:paraId="0024A03C"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1823D339" w14:textId="2DC6F153" w:rsidR="00165DE0" w:rsidRPr="00F4577C" w:rsidRDefault="00165DE0" w:rsidP="00856A45">
            <w:pPr>
              <w:pStyle w:val="ListParagraph"/>
              <w:numPr>
                <w:ilvl w:val="0"/>
                <w:numId w:val="336"/>
              </w:numPr>
              <w:spacing w:after="200"/>
              <w:rPr>
                <w:bCs/>
              </w:rPr>
            </w:pPr>
            <w:r w:rsidRPr="00BD5E42">
              <w:t xml:space="preserve">The imposition of any action to be taken by the Bank pursuant to the provisions referred to above may be made public. </w:t>
            </w:r>
          </w:p>
        </w:tc>
      </w:tr>
      <w:tr w:rsidR="00165DE0" w:rsidRPr="00F4577C" w14:paraId="68E7AB0B" w14:textId="77777777" w:rsidTr="00A2543A">
        <w:trPr>
          <w:gridAfter w:val="3"/>
          <w:wAfter w:w="173" w:type="dxa"/>
        </w:trPr>
        <w:tc>
          <w:tcPr>
            <w:tcW w:w="2575" w:type="dxa"/>
            <w:gridSpan w:val="2"/>
          </w:tcPr>
          <w:p w14:paraId="6019BB04"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56287399" w14:textId="4424C6CF" w:rsidR="00165DE0" w:rsidRPr="00F4577C" w:rsidRDefault="00165DE0" w:rsidP="00856A45">
            <w:pPr>
              <w:pStyle w:val="ListParagraph"/>
              <w:numPr>
                <w:ilvl w:val="0"/>
                <w:numId w:val="336"/>
              </w:numPr>
              <w:spacing w:after="200"/>
              <w:rPr>
                <w:bCs/>
              </w:rPr>
            </w:pPr>
            <w:r w:rsidRPr="00BD5E42">
              <w:t>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p>
        </w:tc>
      </w:tr>
      <w:tr w:rsidR="00165DE0" w:rsidRPr="00F4577C" w14:paraId="4A51F540" w14:textId="77777777" w:rsidTr="00A2543A">
        <w:trPr>
          <w:gridAfter w:val="3"/>
          <w:wAfter w:w="173" w:type="dxa"/>
        </w:trPr>
        <w:tc>
          <w:tcPr>
            <w:tcW w:w="2575" w:type="dxa"/>
            <w:gridSpan w:val="2"/>
          </w:tcPr>
          <w:p w14:paraId="28DB112B"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772E67D3" w14:textId="51EBBBE1" w:rsidR="00165DE0" w:rsidRPr="00F4577C" w:rsidRDefault="00165DE0" w:rsidP="00856A45">
            <w:pPr>
              <w:pStyle w:val="ListParagraph"/>
              <w:numPr>
                <w:ilvl w:val="0"/>
                <w:numId w:val="336"/>
              </w:numPr>
              <w:spacing w:after="200"/>
              <w:rPr>
                <w:bCs/>
              </w:rPr>
            </w:pPr>
            <w:r w:rsidRPr="00BD5E42">
              <w:t>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w:t>
            </w:r>
          </w:p>
        </w:tc>
      </w:tr>
      <w:tr w:rsidR="00165DE0" w:rsidRPr="00F4577C" w14:paraId="728EE959" w14:textId="77777777" w:rsidTr="00A2543A">
        <w:trPr>
          <w:gridAfter w:val="3"/>
          <w:wAfter w:w="173" w:type="dxa"/>
        </w:trPr>
        <w:tc>
          <w:tcPr>
            <w:tcW w:w="2575" w:type="dxa"/>
            <w:gridSpan w:val="2"/>
          </w:tcPr>
          <w:p w14:paraId="3A015D1E"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615E1D17" w14:textId="5B9387EB" w:rsidR="00165DE0" w:rsidRPr="00F4577C" w:rsidRDefault="00165DE0" w:rsidP="00856A45">
            <w:pPr>
              <w:spacing w:after="200"/>
              <w:ind w:left="1196"/>
              <w:contextualSpacing/>
              <w:rPr>
                <w:bCs/>
                <w:szCs w:val="24"/>
              </w:rPr>
            </w:pPr>
            <w:r w:rsidRPr="00BD5E42">
              <w:t xml:space="preserve">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w:t>
            </w:r>
          </w:p>
        </w:tc>
      </w:tr>
      <w:tr w:rsidR="00165DE0" w:rsidRPr="00F4577C" w14:paraId="6F2B1438" w14:textId="77777777" w:rsidTr="00A2543A">
        <w:trPr>
          <w:gridAfter w:val="3"/>
          <w:wAfter w:w="173" w:type="dxa"/>
        </w:trPr>
        <w:tc>
          <w:tcPr>
            <w:tcW w:w="2575" w:type="dxa"/>
            <w:gridSpan w:val="2"/>
          </w:tcPr>
          <w:p w14:paraId="30EF9C11"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73431289" w14:textId="2D4294C8" w:rsidR="00165DE0" w:rsidRPr="00F4577C" w:rsidRDefault="00165DE0" w:rsidP="00856A45">
            <w:pPr>
              <w:spacing w:before="120" w:after="200"/>
              <w:ind w:left="1196"/>
              <w:contextualSpacing/>
              <w:rPr>
                <w:bCs/>
                <w:szCs w:val="24"/>
              </w:rPr>
            </w:pPr>
            <w:r w:rsidRPr="00BD5E42">
              <w:t xml:space="preserve">If the applicant, bidder, </w:t>
            </w:r>
            <w:r w:rsidR="006737C1">
              <w:t xml:space="preserve">proposser, </w:t>
            </w:r>
            <w:r w:rsidRPr="00BD5E42">
              <w:t>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165DE0" w:rsidRPr="00856A45" w14:paraId="5F95735D" w14:textId="77777777" w:rsidTr="00A2543A">
        <w:trPr>
          <w:gridAfter w:val="3"/>
          <w:wAfter w:w="173" w:type="dxa"/>
        </w:trPr>
        <w:tc>
          <w:tcPr>
            <w:tcW w:w="2575" w:type="dxa"/>
            <w:gridSpan w:val="2"/>
          </w:tcPr>
          <w:p w14:paraId="7584CD4E"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02C52126" w14:textId="2BF24E5D" w:rsidR="00165DE0" w:rsidRPr="00856A45" w:rsidRDefault="00165DE0" w:rsidP="00856A45">
            <w:pPr>
              <w:pStyle w:val="ListParagraph"/>
              <w:numPr>
                <w:ilvl w:val="0"/>
                <w:numId w:val="336"/>
              </w:numPr>
              <w:spacing w:before="120" w:after="200"/>
              <w:rPr>
                <w:bCs/>
              </w:rPr>
            </w:pPr>
            <w:r w:rsidRPr="00856A45">
              <w:t>If the Borrower procures goods or services, works or consulting services directly from a specialized agency, all provisions regarding Prohibited Practices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w:t>
            </w:r>
          </w:p>
        </w:tc>
      </w:tr>
      <w:tr w:rsidR="00165DE0" w:rsidRPr="00F4577C" w14:paraId="135C9695" w14:textId="77777777" w:rsidTr="00A2543A">
        <w:trPr>
          <w:gridAfter w:val="3"/>
          <w:wAfter w:w="173" w:type="dxa"/>
        </w:trPr>
        <w:tc>
          <w:tcPr>
            <w:tcW w:w="2575" w:type="dxa"/>
            <w:gridSpan w:val="2"/>
          </w:tcPr>
          <w:p w14:paraId="3DA24D89"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1685500C" w14:textId="09B5125E" w:rsidR="00165DE0" w:rsidRPr="00F4577C" w:rsidRDefault="00165DE0" w:rsidP="00856A45">
            <w:pPr>
              <w:pStyle w:val="ListParagraph"/>
              <w:numPr>
                <w:ilvl w:val="0"/>
                <w:numId w:val="335"/>
              </w:numPr>
              <w:spacing w:after="200"/>
              <w:ind w:left="773" w:hanging="567"/>
              <w:rPr>
                <w:bCs/>
              </w:rPr>
            </w:pPr>
            <w:r w:rsidRPr="00BD5E42">
              <w:t xml:space="preserve">By submitting </w:t>
            </w:r>
            <w:r w:rsidRPr="00856A45">
              <w:t xml:space="preserve">bids, bidders </w:t>
            </w:r>
            <w:r>
              <w:t xml:space="preserve">and proposers </w:t>
            </w:r>
            <w:r w:rsidRPr="00BD5E42">
              <w:t>represent and warrant:</w:t>
            </w:r>
          </w:p>
        </w:tc>
      </w:tr>
      <w:tr w:rsidR="00165DE0" w:rsidRPr="00F4577C" w14:paraId="5115CBB3" w14:textId="77777777" w:rsidTr="00A2543A">
        <w:trPr>
          <w:gridAfter w:val="3"/>
          <w:wAfter w:w="173" w:type="dxa"/>
        </w:trPr>
        <w:tc>
          <w:tcPr>
            <w:tcW w:w="2575" w:type="dxa"/>
            <w:gridSpan w:val="2"/>
          </w:tcPr>
          <w:p w14:paraId="45916D07"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77108D9E" w14:textId="028E45B1" w:rsidR="00165DE0" w:rsidRPr="006737C1" w:rsidRDefault="00165DE0" w:rsidP="00856A45">
            <w:pPr>
              <w:pStyle w:val="ListParagraph"/>
              <w:numPr>
                <w:ilvl w:val="0"/>
                <w:numId w:val="337"/>
              </w:numPr>
              <w:spacing w:before="120" w:after="200"/>
            </w:pPr>
            <w:r w:rsidRPr="006737C1">
              <w:t>that they have read and understood the Bank’s definition of Prohibited Practices and the applicable sanctions pursuant to the Sanctions Procedures;</w:t>
            </w:r>
          </w:p>
        </w:tc>
      </w:tr>
      <w:tr w:rsidR="00165DE0" w:rsidRPr="00F4577C" w14:paraId="533FB629" w14:textId="77777777" w:rsidTr="00A2543A">
        <w:trPr>
          <w:gridAfter w:val="3"/>
          <w:wAfter w:w="173" w:type="dxa"/>
        </w:trPr>
        <w:tc>
          <w:tcPr>
            <w:tcW w:w="2575" w:type="dxa"/>
            <w:gridSpan w:val="2"/>
          </w:tcPr>
          <w:p w14:paraId="30AC93D1"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67AF82F4" w14:textId="27144ADA" w:rsidR="00165DE0" w:rsidRPr="006737C1" w:rsidRDefault="00165DE0" w:rsidP="00856A45">
            <w:pPr>
              <w:pStyle w:val="ListParagraph"/>
              <w:numPr>
                <w:ilvl w:val="0"/>
                <w:numId w:val="337"/>
              </w:numPr>
              <w:spacing w:before="120" w:after="200"/>
            </w:pPr>
            <w:r w:rsidRPr="006737C1">
              <w:t>that they have not engaged in any Prohibited Practice as set forth herein during the selection, negotiation, adjudication or execution of this contract;</w:t>
            </w:r>
          </w:p>
        </w:tc>
      </w:tr>
      <w:tr w:rsidR="00165DE0" w:rsidRPr="00F4577C" w14:paraId="70F13CCB" w14:textId="77777777" w:rsidTr="00A2543A">
        <w:trPr>
          <w:gridAfter w:val="3"/>
          <w:wAfter w:w="173" w:type="dxa"/>
        </w:trPr>
        <w:tc>
          <w:tcPr>
            <w:tcW w:w="2575" w:type="dxa"/>
            <w:gridSpan w:val="2"/>
          </w:tcPr>
          <w:p w14:paraId="0EA679DC"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239D9F33" w14:textId="508865D6" w:rsidR="00165DE0" w:rsidRPr="006737C1" w:rsidRDefault="00165DE0" w:rsidP="00856A45">
            <w:pPr>
              <w:pStyle w:val="ListParagraph"/>
              <w:numPr>
                <w:ilvl w:val="0"/>
                <w:numId w:val="337"/>
              </w:numPr>
              <w:spacing w:before="120" w:after="200"/>
            </w:pPr>
            <w:r w:rsidRPr="006737C1">
              <w:t>that they have not misrepresented or concealed any material facts during the procurement or contract negotiation processes or during the performance of the contract;</w:t>
            </w:r>
          </w:p>
        </w:tc>
      </w:tr>
      <w:tr w:rsidR="00165DE0" w:rsidRPr="00F4577C" w14:paraId="15D229B4" w14:textId="77777777" w:rsidTr="00A2543A">
        <w:trPr>
          <w:gridAfter w:val="3"/>
          <w:wAfter w:w="173" w:type="dxa"/>
        </w:trPr>
        <w:tc>
          <w:tcPr>
            <w:tcW w:w="2575" w:type="dxa"/>
            <w:gridSpan w:val="2"/>
          </w:tcPr>
          <w:p w14:paraId="0542B604"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6B4D76C4" w14:textId="7572E7D2" w:rsidR="00165DE0" w:rsidRPr="006737C1" w:rsidRDefault="00165DE0" w:rsidP="00856A45">
            <w:pPr>
              <w:pStyle w:val="ListParagraph"/>
              <w:numPr>
                <w:ilvl w:val="0"/>
                <w:numId w:val="337"/>
              </w:numPr>
              <w:spacing w:before="120" w:after="200"/>
            </w:pPr>
            <w:r w:rsidRPr="006737C1">
              <w:t>that neither they nor their representatives or agents, sub-contractors, sub-consultants, directors, key personnel or principal shareholders have been declared ineligible to be awarded a contract by the Bank</w:t>
            </w:r>
            <w:r w:rsidR="00DE5473">
              <w:t>;</w:t>
            </w:r>
          </w:p>
        </w:tc>
      </w:tr>
      <w:tr w:rsidR="00165DE0" w:rsidRPr="00F4577C" w14:paraId="39B871E5" w14:textId="77777777" w:rsidTr="00A2543A">
        <w:trPr>
          <w:gridAfter w:val="3"/>
          <w:wAfter w:w="173" w:type="dxa"/>
        </w:trPr>
        <w:tc>
          <w:tcPr>
            <w:tcW w:w="2575" w:type="dxa"/>
            <w:gridSpan w:val="2"/>
          </w:tcPr>
          <w:p w14:paraId="1C93494E"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5970068F" w14:textId="70C1F1FC" w:rsidR="00165DE0" w:rsidRPr="006737C1" w:rsidRDefault="00165DE0" w:rsidP="00856A45">
            <w:pPr>
              <w:pStyle w:val="ListParagraph"/>
              <w:numPr>
                <w:ilvl w:val="0"/>
                <w:numId w:val="337"/>
              </w:numPr>
              <w:spacing w:before="120" w:after="200"/>
            </w:pPr>
            <w:r w:rsidRPr="006737C1">
              <w:t>that all commissions, representative or agents’ fees, facilitating payments or revenue-sharing agreements related to the Bank-financed activities have been disclosed; and</w:t>
            </w:r>
          </w:p>
        </w:tc>
      </w:tr>
      <w:tr w:rsidR="00165DE0" w:rsidRPr="00F4577C" w14:paraId="566E2BC4" w14:textId="77777777" w:rsidTr="00856A45">
        <w:trPr>
          <w:gridAfter w:val="3"/>
          <w:wAfter w:w="173" w:type="dxa"/>
          <w:trHeight w:val="1469"/>
        </w:trPr>
        <w:tc>
          <w:tcPr>
            <w:tcW w:w="2575" w:type="dxa"/>
            <w:gridSpan w:val="2"/>
          </w:tcPr>
          <w:p w14:paraId="74CB0E13" w14:textId="77777777" w:rsidR="00165DE0" w:rsidRPr="00F4577C" w:rsidRDefault="00165DE0" w:rsidP="00165DE0">
            <w:pPr>
              <w:pStyle w:val="Heading1-Clausename"/>
              <w:numPr>
                <w:ilvl w:val="0"/>
                <w:numId w:val="0"/>
              </w:numPr>
              <w:spacing w:after="0"/>
              <w:ind w:left="319" w:hanging="284"/>
              <w:rPr>
                <w:bCs/>
                <w:szCs w:val="24"/>
              </w:rPr>
            </w:pPr>
          </w:p>
        </w:tc>
        <w:tc>
          <w:tcPr>
            <w:tcW w:w="6342" w:type="dxa"/>
            <w:gridSpan w:val="2"/>
          </w:tcPr>
          <w:p w14:paraId="2CE7DF4C" w14:textId="5B6D3FF7" w:rsidR="00165DE0" w:rsidRPr="006737C1" w:rsidRDefault="00165DE0" w:rsidP="00856A45">
            <w:pPr>
              <w:pStyle w:val="ListParagraph"/>
              <w:numPr>
                <w:ilvl w:val="0"/>
                <w:numId w:val="337"/>
              </w:numPr>
              <w:spacing w:before="120" w:after="200"/>
            </w:pPr>
            <w:r w:rsidRPr="006737C1">
              <w:t xml:space="preserve">that they acknowledge that the breach of any of these representations may constitute a basis for the adoption by the Bank of one or more of the measures set forth in </w:t>
            </w:r>
            <w:r w:rsidRPr="00856A45">
              <w:t>ITB 3.1 (b).</w:t>
            </w:r>
          </w:p>
        </w:tc>
      </w:tr>
      <w:tr w:rsidR="0027525F" w:rsidRPr="00F4577C" w14:paraId="1AF8C863" w14:textId="77777777" w:rsidTr="00856A45">
        <w:trPr>
          <w:gridAfter w:val="2"/>
          <w:wAfter w:w="146" w:type="dxa"/>
        </w:trPr>
        <w:tc>
          <w:tcPr>
            <w:tcW w:w="2575" w:type="dxa"/>
            <w:gridSpan w:val="2"/>
          </w:tcPr>
          <w:p w14:paraId="79C47704" w14:textId="6C1EB30C" w:rsidR="00E30A31" w:rsidRPr="00F4577C" w:rsidRDefault="00F4577C" w:rsidP="002040A2">
            <w:pPr>
              <w:pStyle w:val="HeadingTocITB2"/>
            </w:pPr>
            <w:bookmarkStart w:id="38" w:name="_Toc438532557"/>
            <w:bookmarkStart w:id="39" w:name="_Toc438532558"/>
            <w:bookmarkStart w:id="40" w:name="_Toc28370033"/>
            <w:bookmarkEnd w:id="38"/>
            <w:bookmarkEnd w:id="39"/>
            <w:r w:rsidRPr="00F4577C">
              <w:t>Eligible</w:t>
            </w:r>
            <w:r w:rsidR="00E30A31" w:rsidRPr="00F4577C">
              <w:t xml:space="preserve"> Bidders</w:t>
            </w:r>
            <w:bookmarkEnd w:id="40"/>
          </w:p>
        </w:tc>
        <w:tc>
          <w:tcPr>
            <w:tcW w:w="6369" w:type="dxa"/>
            <w:gridSpan w:val="3"/>
            <w:vMerge w:val="restart"/>
          </w:tcPr>
          <w:p w14:paraId="0116D4BC" w14:textId="77777777" w:rsidR="00E30A31" w:rsidRPr="00F4577C" w:rsidRDefault="00E30A31" w:rsidP="00DD3584">
            <w:pPr>
              <w:pStyle w:val="StyleStyleHeader1-ClausesAfter0ptLeft0Hanging"/>
              <w:numPr>
                <w:ilvl w:val="0"/>
                <w:numId w:val="135"/>
              </w:numPr>
              <w:tabs>
                <w:tab w:val="clear" w:pos="576"/>
                <w:tab w:val="left" w:pos="702"/>
              </w:tabs>
              <w:spacing w:after="120"/>
              <w:rPr>
                <w:lang w:val="en-US"/>
              </w:rPr>
            </w:pPr>
            <w:r w:rsidRPr="00F4577C">
              <w:rPr>
                <w:lang w:val="en-US"/>
              </w:rPr>
              <w:t xml:space="preserve">A Bidder, and all parties constituting the Bidder, shall be nationals from member countries of the Bank. Bidders from other countries shall be not eligible to participate in contracts intended to be financed in whole or in part from Bank loans. Section V of this document establishes the Bank’s member countries, as well as the criteria to determine the nationality of the Bidders and the country of origin of goods and services. The Bidders with the nationality of a Bank’s member country and the Works and Goods to be supplied under the Contract are not eligible if: </w:t>
            </w:r>
          </w:p>
          <w:p w14:paraId="63EBE292" w14:textId="15127A58" w:rsidR="00E30A31" w:rsidRPr="00F4577C" w:rsidRDefault="00E30A31" w:rsidP="00751A00">
            <w:pPr>
              <w:pStyle w:val="ListParagraph"/>
              <w:numPr>
                <w:ilvl w:val="0"/>
                <w:numId w:val="321"/>
              </w:numPr>
            </w:pPr>
            <w:r w:rsidRPr="00F4577C">
              <w:t xml:space="preserve">as a matter of law or official regulation, the Borrower’s </w:t>
            </w:r>
            <w:r w:rsidR="00122F76" w:rsidRPr="00F4577C">
              <w:t>Country</w:t>
            </w:r>
            <w:r w:rsidRPr="00F4577C">
              <w:t xml:space="preserve"> prohibits commercial relations with that country;</w:t>
            </w:r>
          </w:p>
          <w:p w14:paraId="6B5FF6AB" w14:textId="77777777" w:rsidR="00E30A31" w:rsidRPr="00F4577C" w:rsidRDefault="00E30A31" w:rsidP="00751A00">
            <w:pPr>
              <w:pStyle w:val="ListParagraph"/>
              <w:numPr>
                <w:ilvl w:val="0"/>
                <w:numId w:val="321"/>
              </w:numPr>
            </w:pPr>
            <w:r w:rsidRPr="00F4577C">
              <w:t xml:space="preserve">by an act of compliance with a decision of the United Nations Security Council taken under Chapter VII of the Charter of the United Nations, the Borrower’s Country prohibits any imports of goods from that country or any </w:t>
            </w:r>
            <w:r w:rsidRPr="00F4577C">
              <w:tab/>
              <w:t>payments to persons or entities in that country.</w:t>
            </w:r>
          </w:p>
          <w:p w14:paraId="5B86FE8C" w14:textId="56511ED1" w:rsidR="00E30A31" w:rsidRPr="00F4577C" w:rsidRDefault="00E30A31" w:rsidP="00DD3584">
            <w:pPr>
              <w:pStyle w:val="StyleStyleHeader1-ClausesAfter0ptLeft0Hanging"/>
              <w:numPr>
                <w:ilvl w:val="0"/>
                <w:numId w:val="135"/>
              </w:numPr>
              <w:tabs>
                <w:tab w:val="clear" w:pos="576"/>
                <w:tab w:val="left" w:pos="702"/>
              </w:tabs>
              <w:spacing w:after="120"/>
              <w:rPr>
                <w:lang w:val="en-US"/>
              </w:rPr>
            </w:pPr>
            <w:r w:rsidRPr="00F4577C">
              <w:rPr>
                <w:lang w:val="en-US"/>
              </w:rPr>
              <w:t>A Bidder</w:t>
            </w:r>
            <w:r w:rsidR="00DD3584" w:rsidRPr="00F4577C">
              <w:rPr>
                <w:lang w:val="en-US"/>
              </w:rPr>
              <w:t>, included in all cases, the directors, key personnel, principal shareholders, proposed personnel and agents should not have conflicts of interest</w:t>
            </w:r>
            <w:r w:rsidR="00DD3584" w:rsidRPr="00F4577C">
              <w:rPr>
                <w:color w:val="000000"/>
                <w:lang w:val="en-US"/>
              </w:rPr>
              <w:t xml:space="preserve"> unless the conflict has been resolved in a manner acceptable to the Bank</w:t>
            </w:r>
            <w:r w:rsidR="00DD3584" w:rsidRPr="00F4577C">
              <w:rPr>
                <w:lang w:val="en-US"/>
              </w:rPr>
              <w:t>.  All bidders found to have conflict of interest shall be disqualified.  Bidders may be considered to have a conflict of interest with one or more parties in this bidding process, if they</w:t>
            </w:r>
            <w:r w:rsidR="00DD3584" w:rsidRPr="00F4577C">
              <w:rPr>
                <w:color w:val="000000"/>
                <w:lang w:val="en-US"/>
              </w:rPr>
              <w:t>:</w:t>
            </w:r>
            <w:r w:rsidRPr="00F4577C">
              <w:rPr>
                <w:lang w:val="en-US"/>
              </w:rPr>
              <w:t xml:space="preserve"> </w:t>
            </w:r>
          </w:p>
          <w:p w14:paraId="31C78AFE" w14:textId="77777777" w:rsidR="00DD3584" w:rsidRPr="00F4577C" w:rsidRDefault="00DD3584" w:rsidP="00DD3584">
            <w:pPr>
              <w:keepNext/>
              <w:numPr>
                <w:ilvl w:val="0"/>
                <w:numId w:val="319"/>
              </w:numPr>
              <w:outlineLvl w:val="4"/>
            </w:pPr>
            <w:r w:rsidRPr="00F4577C">
              <w:rPr>
                <w:color w:val="000000"/>
              </w:rPr>
              <w:t>directly or indirectly controls</w:t>
            </w:r>
            <w:r w:rsidRPr="00F4577C">
              <w:rPr>
                <w:rStyle w:val="FootnoteReference"/>
                <w:color w:val="000000"/>
              </w:rPr>
              <w:footnoteReference w:id="4"/>
            </w:r>
            <w:r w:rsidRPr="00F4577C">
              <w:rPr>
                <w:color w:val="000000"/>
              </w:rPr>
              <w:t xml:space="preserve"> another Bidder, is controlled directly or indirectly by another Bidder, or is controlled together with another Bidder by a natural or legal entity in common; or</w:t>
            </w:r>
          </w:p>
          <w:p w14:paraId="065B8075" w14:textId="5595812A" w:rsidR="00E30A31" w:rsidRPr="00F4577C" w:rsidRDefault="00E30A31" w:rsidP="00DD3584">
            <w:pPr>
              <w:keepNext/>
              <w:numPr>
                <w:ilvl w:val="0"/>
                <w:numId w:val="319"/>
              </w:numPr>
              <w:outlineLvl w:val="4"/>
              <w:rPr>
                <w:color w:val="000000"/>
              </w:rPr>
            </w:pPr>
            <w:r w:rsidRPr="00F4577C">
              <w:rPr>
                <w:color w:val="000000"/>
              </w:rPr>
              <w:t xml:space="preserve">receive or have received any direct or indirect subsidy from </w:t>
            </w:r>
            <w:r w:rsidR="00E07184" w:rsidRPr="00F4577C">
              <w:rPr>
                <w:color w:val="000000"/>
              </w:rPr>
              <w:t>another Bidder</w:t>
            </w:r>
            <w:r w:rsidRPr="00F4577C">
              <w:rPr>
                <w:color w:val="000000"/>
              </w:rPr>
              <w:t>; or,</w:t>
            </w:r>
          </w:p>
          <w:p w14:paraId="7F5BCF9B" w14:textId="5CDF626A" w:rsidR="00E30A31" w:rsidRPr="00F4577C" w:rsidRDefault="00E30A31" w:rsidP="00DD3584">
            <w:pPr>
              <w:keepNext/>
              <w:numPr>
                <w:ilvl w:val="0"/>
                <w:numId w:val="319"/>
              </w:numPr>
              <w:outlineLvl w:val="4"/>
              <w:rPr>
                <w:color w:val="000000"/>
              </w:rPr>
            </w:pPr>
            <w:r w:rsidRPr="00F4577C">
              <w:rPr>
                <w:color w:val="000000"/>
              </w:rPr>
              <w:t>have the same legal representative for purposes of this bid</w:t>
            </w:r>
            <w:r w:rsidR="00E07184" w:rsidRPr="00F4577C">
              <w:rPr>
                <w:color w:val="000000"/>
              </w:rPr>
              <w:t>ding process</w:t>
            </w:r>
            <w:r w:rsidRPr="00F4577C">
              <w:rPr>
                <w:color w:val="000000"/>
              </w:rPr>
              <w:t>; or,</w:t>
            </w:r>
          </w:p>
          <w:p w14:paraId="00387BFA" w14:textId="22BB26E7" w:rsidR="00E30A31" w:rsidRPr="00F4577C" w:rsidRDefault="00E30A31" w:rsidP="00DD3584">
            <w:pPr>
              <w:keepNext/>
              <w:numPr>
                <w:ilvl w:val="0"/>
                <w:numId w:val="319"/>
              </w:numPr>
              <w:outlineLvl w:val="4"/>
              <w:rPr>
                <w:color w:val="000000"/>
              </w:rPr>
            </w:pPr>
            <w:r w:rsidRPr="00F4577C">
              <w:rPr>
                <w:color w:val="000000"/>
              </w:rPr>
              <w:t xml:space="preserve">have a relationship with </w:t>
            </w:r>
            <w:r w:rsidR="00E07184" w:rsidRPr="00F4577C">
              <w:rPr>
                <w:color w:val="000000"/>
              </w:rPr>
              <w:t>another Bidder</w:t>
            </w:r>
            <w:r w:rsidRPr="00F4577C">
              <w:rPr>
                <w:color w:val="000000"/>
              </w:rPr>
              <w:t xml:space="preserve">, directly or through common third parties, that puts them in a position to have access to information about or influence on the bid of another Bidder, or influence the decisions of the </w:t>
            </w:r>
            <w:r w:rsidR="00DF2045" w:rsidRPr="00F4577C">
              <w:rPr>
                <w:color w:val="000000"/>
              </w:rPr>
              <w:t>Employer</w:t>
            </w:r>
            <w:r w:rsidRPr="00F4577C">
              <w:rPr>
                <w:color w:val="000000"/>
              </w:rPr>
              <w:t xml:space="preserve"> regarding this bidding process; or,</w:t>
            </w:r>
          </w:p>
          <w:p w14:paraId="00D039C6" w14:textId="0302CE7D" w:rsidR="00E07184" w:rsidRPr="00F4577C" w:rsidRDefault="00E07184" w:rsidP="00DD3584">
            <w:pPr>
              <w:keepNext/>
              <w:numPr>
                <w:ilvl w:val="0"/>
                <w:numId w:val="319"/>
              </w:numPr>
              <w:outlineLvl w:val="4"/>
              <w:rPr>
                <w:color w:val="000000"/>
              </w:rPr>
            </w:pPr>
            <w:r w:rsidRPr="00F4577C">
              <w:rPr>
                <w:color w:val="000000"/>
              </w:rPr>
              <w:t>any of its affiliates participated as a consultant in the preparation of the design or technical specifications of the works that are the subject of the Bid; or</w:t>
            </w:r>
          </w:p>
          <w:p w14:paraId="11F8D34E" w14:textId="1B35A3AE" w:rsidR="00E30A31" w:rsidRPr="00F4577C" w:rsidRDefault="00E07184" w:rsidP="00DD3584">
            <w:pPr>
              <w:keepNext/>
              <w:numPr>
                <w:ilvl w:val="0"/>
                <w:numId w:val="319"/>
              </w:numPr>
              <w:outlineLvl w:val="4"/>
              <w:rPr>
                <w:color w:val="000000"/>
              </w:rPr>
            </w:pPr>
            <w:r w:rsidRPr="00F4577C">
              <w:rPr>
                <w:color w:val="000000"/>
              </w:rPr>
              <w:t>or any of its affiliates has been hired (or is proposed to be hired) by the Employer or Borrower as the Engineer for the Contract implementation</w:t>
            </w:r>
            <w:r w:rsidR="00E30A31" w:rsidRPr="00F4577C">
              <w:rPr>
                <w:color w:val="000000"/>
              </w:rPr>
              <w:t>; or,</w:t>
            </w:r>
          </w:p>
          <w:p w14:paraId="11CF14A2" w14:textId="7B659F20" w:rsidR="00E30A31" w:rsidRPr="00F4577C" w:rsidRDefault="00E07184" w:rsidP="00DD3584">
            <w:pPr>
              <w:keepNext/>
              <w:numPr>
                <w:ilvl w:val="0"/>
                <w:numId w:val="319"/>
              </w:numPr>
              <w:outlineLvl w:val="4"/>
              <w:rPr>
                <w:color w:val="000000"/>
              </w:rPr>
            </w:pPr>
            <w:r w:rsidRPr="00F4577C">
              <w:rPr>
                <w:color w:val="000000"/>
              </w:rPr>
              <w:t xml:space="preserve">would be providing goods, works, or non-consulting services resulting from or directly related to consulting services for the preparation or implementation of the project specified </w:t>
            </w:r>
            <w:r w:rsidRPr="00856A45">
              <w:rPr>
                <w:bCs/>
                <w:color w:val="000000"/>
              </w:rPr>
              <w:t>in the BDS</w:t>
            </w:r>
            <w:r w:rsidRPr="00B23869">
              <w:rPr>
                <w:bCs/>
                <w:color w:val="000000"/>
              </w:rPr>
              <w:t xml:space="preserve"> </w:t>
            </w:r>
            <w:r w:rsidR="00B23869" w:rsidRPr="00B23869">
              <w:rPr>
                <w:bCs/>
                <w:color w:val="000000"/>
              </w:rPr>
              <w:t xml:space="preserve">in reference to </w:t>
            </w:r>
            <w:r w:rsidRPr="00B23869">
              <w:rPr>
                <w:bCs/>
                <w:color w:val="000000"/>
              </w:rPr>
              <w:t>ITB</w:t>
            </w:r>
            <w:r w:rsidRPr="00F4577C">
              <w:rPr>
                <w:color w:val="000000"/>
              </w:rPr>
              <w:t xml:space="preserve"> 2.1 that it provided or were provided by any affiliate that directly or indirectly controls, is controlled by, or is under common control with that firm</w:t>
            </w:r>
            <w:r w:rsidR="00E30A31" w:rsidRPr="00F4577C">
              <w:rPr>
                <w:color w:val="000000"/>
              </w:rPr>
              <w:t xml:space="preserve">; or, </w:t>
            </w:r>
          </w:p>
          <w:p w14:paraId="50573CA9" w14:textId="40C2B006" w:rsidR="00E30A31" w:rsidRPr="00F4577C" w:rsidRDefault="00E30A31" w:rsidP="00DD3584">
            <w:pPr>
              <w:keepNext/>
              <w:numPr>
                <w:ilvl w:val="0"/>
                <w:numId w:val="319"/>
              </w:numPr>
              <w:outlineLvl w:val="4"/>
            </w:pPr>
            <w:r w:rsidRPr="00F4577C">
              <w:t>ha</w:t>
            </w:r>
            <w:r w:rsidR="00751A00" w:rsidRPr="00F4577C">
              <w:t>s</w:t>
            </w:r>
            <w:r w:rsidRPr="00F4577C">
              <w:t xml:space="preserve"> </w:t>
            </w:r>
            <w:r w:rsidR="00751A00" w:rsidRPr="00F4577C">
              <w:rPr>
                <w:color w:val="000000"/>
              </w:rPr>
              <w:t>a close</w:t>
            </w:r>
            <w:r w:rsidR="00751A00" w:rsidRPr="00F4577C">
              <w:rPr>
                <w:rStyle w:val="FootnoteReference"/>
                <w:color w:val="000000"/>
              </w:rPr>
              <w:footnoteReference w:id="5"/>
            </w:r>
            <w:r w:rsidR="00751A00" w:rsidRPr="00F4577C">
              <w:rPr>
                <w:color w:val="000000"/>
              </w:rPr>
              <w:t xml:space="preserve"> family or financial</w:t>
            </w:r>
            <w:r w:rsidR="00751A00" w:rsidRPr="00F4577C">
              <w:t xml:space="preserve"> relationship or past or future employment with </w:t>
            </w:r>
            <w:r w:rsidR="00751A00" w:rsidRPr="00F4577C">
              <w:rPr>
                <w:color w:val="000000"/>
              </w:rPr>
              <w:t>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r w:rsidRPr="00F4577C">
              <w:t>.</w:t>
            </w:r>
          </w:p>
          <w:p w14:paraId="1B6D7EBC" w14:textId="77777777" w:rsidR="003A7187" w:rsidRPr="00F4577C" w:rsidRDefault="003A7187" w:rsidP="00E30A31">
            <w:pPr>
              <w:pStyle w:val="StyleStyleHeader1-ClausesAfter0ptLeft0Hanging"/>
              <w:tabs>
                <w:tab w:val="clear" w:pos="576"/>
                <w:tab w:val="left" w:pos="702"/>
              </w:tabs>
              <w:spacing w:after="120"/>
              <w:ind w:left="720" w:firstLine="0"/>
              <w:rPr>
                <w:b/>
                <w:i/>
                <w:lang w:val="en-US"/>
              </w:rPr>
            </w:pPr>
          </w:p>
          <w:p w14:paraId="6265CCC7" w14:textId="53458AEF" w:rsidR="00E30A31" w:rsidRPr="00F4577C" w:rsidRDefault="009B455B" w:rsidP="003A7187">
            <w:pPr>
              <w:pStyle w:val="StyleStyleHeader1-ClausesAfter0ptLeft0Hanging"/>
              <w:numPr>
                <w:ilvl w:val="0"/>
                <w:numId w:val="135"/>
              </w:numPr>
              <w:tabs>
                <w:tab w:val="clear" w:pos="576"/>
                <w:tab w:val="left" w:pos="702"/>
              </w:tabs>
              <w:spacing w:after="120"/>
              <w:rPr>
                <w:lang w:val="en-US"/>
              </w:rPr>
            </w:pPr>
            <w:r w:rsidRPr="00F4577C">
              <w:rPr>
                <w:lang w:val="en-US"/>
              </w:rPr>
              <w:t xml:space="preserve">A Bidder is not eligible whose subcontractors, suppliers, consultants, manufacturers or service providers that intervene in any part of the Contract (including, in all cases, the respective directors, key personnel, principal shareholders, proposed personnel and agents) are subject to a temporary suspension or disqualification imposed by the IDB, or a disqualification imposed by the IDB pursuant to an agreement for the recognition of disqualification decisions signed by the IDB and other development banks. The list of such ineligible firms and individuals is indicated </w:t>
            </w:r>
            <w:r w:rsidRPr="00F4577C">
              <w:rPr>
                <w:b/>
                <w:lang w:val="en-US"/>
              </w:rPr>
              <w:t>in the BDS</w:t>
            </w:r>
            <w:r w:rsidR="000D2397" w:rsidRPr="00F4577C">
              <w:rPr>
                <w:b/>
                <w:lang w:val="en-US"/>
              </w:rPr>
              <w:t>.</w:t>
            </w:r>
          </w:p>
          <w:p w14:paraId="766DD2B2" w14:textId="17DD063A" w:rsidR="005C2B9E" w:rsidRPr="00F4577C" w:rsidRDefault="005C2B9E" w:rsidP="00DD3584">
            <w:pPr>
              <w:pStyle w:val="StyleStyleHeader1-ClausesAfter0ptLeft0Hanging"/>
              <w:numPr>
                <w:ilvl w:val="0"/>
                <w:numId w:val="135"/>
              </w:numPr>
              <w:tabs>
                <w:tab w:val="clear" w:pos="576"/>
                <w:tab w:val="left" w:pos="702"/>
              </w:tabs>
              <w:spacing w:after="120"/>
              <w:rPr>
                <w:lang w:val="en-US"/>
              </w:rPr>
            </w:pPr>
            <w:r w:rsidRPr="00F4577C">
              <w:rPr>
                <w:lang w:val="en-US"/>
              </w:rPr>
              <w:t xml:space="preserve">A firm that is a Bidder (either individually </w:t>
            </w:r>
            <w:r w:rsidR="00751A00" w:rsidRPr="00F4577C">
              <w:rPr>
                <w:lang w:val="en-US"/>
              </w:rPr>
              <w:t xml:space="preserve">or as a Joint Venture, Consortium or Association (“JVCA”) </w:t>
            </w:r>
            <w:r w:rsidRPr="00F4577C">
              <w:rPr>
                <w:lang w:val="en-US"/>
              </w:rPr>
              <w:t xml:space="preserve">member) shall not participate as a Bidder or as </w:t>
            </w:r>
            <w:r w:rsidR="00B41D73" w:rsidRPr="00F4577C">
              <w:rPr>
                <w:lang w:val="en-US"/>
              </w:rPr>
              <w:t>JVCA</w:t>
            </w:r>
            <w:r w:rsidRPr="00F4577C">
              <w:rPr>
                <w:lang w:val="en-US"/>
              </w:rPr>
              <w:t xml:space="preserve"> member in more than one Bid except for permitted alternative Bids. Such participation shall result in the disqualification of all Bids in which the firm is involved</w:t>
            </w:r>
            <w:r w:rsidR="0027525F" w:rsidRPr="00F4577C">
              <w:rPr>
                <w:color w:val="000000"/>
                <w:lang w:val="en-US"/>
              </w:rPr>
              <w:t xml:space="preserve"> A firm that is not a Bidder or a </w:t>
            </w:r>
            <w:r w:rsidR="00B41D73" w:rsidRPr="00F4577C">
              <w:rPr>
                <w:color w:val="000000"/>
                <w:lang w:val="en-US"/>
              </w:rPr>
              <w:t>JVCA</w:t>
            </w:r>
            <w:r w:rsidR="0027525F" w:rsidRPr="00F4577C">
              <w:rPr>
                <w:color w:val="000000"/>
                <w:lang w:val="en-US"/>
              </w:rPr>
              <w:t xml:space="preserve"> member may participate as a subcontractor in more than one Bid</w:t>
            </w:r>
            <w:r w:rsidRPr="00F4577C">
              <w:rPr>
                <w:lang w:val="en-US"/>
              </w:rPr>
              <w:t>.</w:t>
            </w:r>
            <w:r w:rsidR="000D2397" w:rsidRPr="00F4577C">
              <w:rPr>
                <w:color w:val="000000"/>
                <w:lang w:val="en-US"/>
              </w:rPr>
              <w:t xml:space="preserve"> Unless specified</w:t>
            </w:r>
            <w:r w:rsidR="000D2397" w:rsidRPr="00F4577C">
              <w:rPr>
                <w:b/>
                <w:color w:val="000000"/>
                <w:lang w:val="en-US"/>
              </w:rPr>
              <w:t xml:space="preserve"> in the BDS</w:t>
            </w:r>
            <w:r w:rsidR="000D2397" w:rsidRPr="00F4577C">
              <w:rPr>
                <w:color w:val="000000"/>
                <w:lang w:val="en-US"/>
              </w:rPr>
              <w:t xml:space="preserve">, there is no limit on the number of members in a </w:t>
            </w:r>
            <w:r w:rsidR="00B41D73" w:rsidRPr="00F4577C">
              <w:rPr>
                <w:color w:val="000000"/>
                <w:lang w:val="en-US"/>
              </w:rPr>
              <w:t>JVCA</w:t>
            </w:r>
            <w:r w:rsidR="000D2397" w:rsidRPr="00F4577C">
              <w:rPr>
                <w:color w:val="000000"/>
                <w:lang w:val="en-US"/>
              </w:rPr>
              <w:t>.</w:t>
            </w:r>
          </w:p>
          <w:p w14:paraId="6E38DFC9" w14:textId="2CE90B83" w:rsidR="00E30A31" w:rsidRPr="00F4577C" w:rsidRDefault="00E30A31" w:rsidP="00DD3584">
            <w:pPr>
              <w:pStyle w:val="StyleStyleHeader1-ClausesAfter0ptLeft0Hanging"/>
              <w:numPr>
                <w:ilvl w:val="0"/>
                <w:numId w:val="135"/>
              </w:numPr>
              <w:tabs>
                <w:tab w:val="clear" w:pos="576"/>
                <w:tab w:val="left" w:pos="702"/>
              </w:tabs>
              <w:spacing w:after="120"/>
              <w:rPr>
                <w:lang w:val="en-US"/>
              </w:rPr>
            </w:pPr>
            <w:r w:rsidRPr="00F4577C">
              <w:rPr>
                <w:lang w:val="en-US"/>
              </w:rPr>
              <w:t>Government</w:t>
            </w:r>
            <w:r w:rsidR="000D2397" w:rsidRPr="00F4577C">
              <w:rPr>
                <w:lang w:val="en-US"/>
              </w:rPr>
              <w:t>-</w:t>
            </w:r>
            <w:r w:rsidRPr="00F4577C">
              <w:rPr>
                <w:lang w:val="en-US"/>
              </w:rPr>
              <w:t xml:space="preserve">owned entities in the Borrower’s Country shall be eligible only if they can establish that they (i) are legally and financially autonomous, (ii) operate under commercial law, and (iii) are not a dependent agency of the </w:t>
            </w:r>
            <w:r w:rsidR="00DF2045" w:rsidRPr="00F4577C">
              <w:rPr>
                <w:lang w:val="en-US"/>
              </w:rPr>
              <w:t>Employer</w:t>
            </w:r>
            <w:r w:rsidRPr="00F4577C">
              <w:rPr>
                <w:lang w:val="en-US"/>
              </w:rPr>
              <w:t>.</w:t>
            </w:r>
          </w:p>
          <w:p w14:paraId="16EE1C3B" w14:textId="77777777" w:rsidR="005C2B9E" w:rsidRPr="00F4577C" w:rsidRDefault="005C2B9E" w:rsidP="00DD3584">
            <w:pPr>
              <w:pStyle w:val="StyleStyleHeader1-ClausesAfter0ptLeft0Hanging"/>
              <w:numPr>
                <w:ilvl w:val="0"/>
                <w:numId w:val="135"/>
              </w:numPr>
              <w:tabs>
                <w:tab w:val="clear" w:pos="576"/>
                <w:tab w:val="left" w:pos="702"/>
              </w:tabs>
              <w:spacing w:after="120"/>
              <w:rPr>
                <w:lang w:val="en-US"/>
              </w:rPr>
            </w:pPr>
            <w:r w:rsidRPr="00F4577C">
              <w:rPr>
                <w:lang w:val="en-US"/>
              </w:rPr>
              <w:t>A Bidder shall not be under suspension from bidding by the Employer as a result of non-compliance with a Bid-Securing Declaration.</w:t>
            </w:r>
          </w:p>
          <w:p w14:paraId="47BDC0CD" w14:textId="4908F063" w:rsidR="00E30A31" w:rsidRPr="00F4577C" w:rsidRDefault="00E30A31" w:rsidP="00DD3584">
            <w:pPr>
              <w:pStyle w:val="StyleStyleHeader1-ClausesAfter0ptLeft0Hanging"/>
              <w:numPr>
                <w:ilvl w:val="0"/>
                <w:numId w:val="135"/>
              </w:numPr>
              <w:tabs>
                <w:tab w:val="clear" w:pos="576"/>
                <w:tab w:val="left" w:pos="702"/>
              </w:tabs>
              <w:spacing w:after="120"/>
              <w:rPr>
                <w:lang w:val="en-US"/>
              </w:rPr>
            </w:pPr>
            <w:r w:rsidRPr="00F4577C">
              <w:rPr>
                <w:lang w:val="en-US"/>
              </w:rPr>
              <w:t xml:space="preserve">Bidders shall provide such evidence of their continued eligibility satisfactory to the </w:t>
            </w:r>
            <w:r w:rsidR="00DF2045" w:rsidRPr="00F4577C">
              <w:rPr>
                <w:lang w:val="en-US"/>
              </w:rPr>
              <w:t>Employer</w:t>
            </w:r>
            <w:r w:rsidRPr="00F4577C">
              <w:rPr>
                <w:lang w:val="en-US"/>
              </w:rPr>
              <w:t xml:space="preserve">, as the </w:t>
            </w:r>
            <w:r w:rsidR="00DF2045" w:rsidRPr="00F4577C">
              <w:rPr>
                <w:lang w:val="en-US"/>
              </w:rPr>
              <w:t>Employer</w:t>
            </w:r>
            <w:r w:rsidRPr="00F4577C">
              <w:rPr>
                <w:lang w:val="en-US"/>
              </w:rPr>
              <w:t xml:space="preserve"> shall reasonably request.</w:t>
            </w:r>
          </w:p>
          <w:p w14:paraId="559A493F" w14:textId="77777777" w:rsidR="00E30A31" w:rsidRPr="00F4577C" w:rsidRDefault="00E30A31" w:rsidP="00DD3584">
            <w:pPr>
              <w:pStyle w:val="StyleStyleHeader1-ClausesAfter0ptLeft0Hanging"/>
              <w:numPr>
                <w:ilvl w:val="0"/>
                <w:numId w:val="135"/>
              </w:numPr>
              <w:tabs>
                <w:tab w:val="clear" w:pos="576"/>
                <w:tab w:val="left" w:pos="702"/>
              </w:tabs>
              <w:spacing w:after="120"/>
              <w:rPr>
                <w:lang w:val="en-US"/>
              </w:rPr>
            </w:pPr>
            <w:r w:rsidRPr="00F4577C">
              <w:rPr>
                <w:lang w:val="en-US"/>
              </w:rPr>
              <w:t>This bidding is open only to prequalified Bidders.  Nevertheless, exceptionally, with the prior approval of the Bank post-qualification might be used.</w:t>
            </w:r>
          </w:p>
        </w:tc>
      </w:tr>
      <w:tr w:rsidR="0027525F" w:rsidRPr="00F4577C" w14:paraId="6A69E65C" w14:textId="77777777" w:rsidTr="00856A45">
        <w:trPr>
          <w:gridAfter w:val="2"/>
          <w:wAfter w:w="146" w:type="dxa"/>
        </w:trPr>
        <w:tc>
          <w:tcPr>
            <w:tcW w:w="2575" w:type="dxa"/>
            <w:gridSpan w:val="2"/>
          </w:tcPr>
          <w:p w14:paraId="552C30EA" w14:textId="77777777" w:rsidR="00604C32" w:rsidRPr="00F4577C" w:rsidRDefault="00604C32"/>
        </w:tc>
        <w:tc>
          <w:tcPr>
            <w:tcW w:w="6369" w:type="dxa"/>
            <w:gridSpan w:val="3"/>
            <w:vMerge/>
          </w:tcPr>
          <w:p w14:paraId="1B5D6EA1" w14:textId="77777777" w:rsidR="00604C32" w:rsidRPr="00F4577C" w:rsidRDefault="00604C32" w:rsidP="00636A43">
            <w:pPr>
              <w:pStyle w:val="StyleStyleHeader1-ClausesAfter0ptLeft0Hanging"/>
              <w:numPr>
                <w:ilvl w:val="0"/>
                <w:numId w:val="135"/>
              </w:numPr>
              <w:tabs>
                <w:tab w:val="clear" w:pos="576"/>
                <w:tab w:val="left" w:pos="702"/>
              </w:tabs>
              <w:rPr>
                <w:lang w:val="en-US"/>
              </w:rPr>
            </w:pPr>
          </w:p>
        </w:tc>
      </w:tr>
      <w:tr w:rsidR="000A0064" w:rsidRPr="00F4577C" w14:paraId="7C96E245" w14:textId="77777777" w:rsidTr="00856A45">
        <w:trPr>
          <w:gridAfter w:val="1"/>
          <w:wAfter w:w="11" w:type="dxa"/>
        </w:trPr>
        <w:tc>
          <w:tcPr>
            <w:tcW w:w="2575" w:type="dxa"/>
            <w:gridSpan w:val="2"/>
          </w:tcPr>
          <w:p w14:paraId="7BB74962" w14:textId="7AFAC864" w:rsidR="000A0064" w:rsidRPr="00F4577C" w:rsidRDefault="000A0064" w:rsidP="002040A2">
            <w:pPr>
              <w:pStyle w:val="HeadingTocITB2"/>
            </w:pPr>
            <w:bookmarkStart w:id="41" w:name="_Toc438532561"/>
            <w:bookmarkStart w:id="42" w:name="_Toc438532562"/>
            <w:bookmarkStart w:id="43" w:name="_Toc438532563"/>
            <w:bookmarkStart w:id="44" w:name="_Toc438532564"/>
            <w:bookmarkStart w:id="45" w:name="_Toc438532565"/>
            <w:bookmarkStart w:id="46" w:name="_Toc438532567"/>
            <w:bookmarkStart w:id="47" w:name="_Toc438438824"/>
            <w:bookmarkStart w:id="48" w:name="_Toc438532568"/>
            <w:bookmarkStart w:id="49" w:name="_Toc438733968"/>
            <w:bookmarkStart w:id="50" w:name="_Toc438907009"/>
            <w:bookmarkStart w:id="51" w:name="_Toc438907208"/>
            <w:bookmarkStart w:id="52" w:name="_Toc28370034"/>
            <w:bookmarkEnd w:id="41"/>
            <w:bookmarkEnd w:id="42"/>
            <w:bookmarkEnd w:id="43"/>
            <w:bookmarkEnd w:id="44"/>
            <w:bookmarkEnd w:id="45"/>
            <w:bookmarkEnd w:id="46"/>
            <w:r w:rsidRPr="00F4577C">
              <w:t>Eligible Materials, Equipment, and Services</w:t>
            </w:r>
            <w:bookmarkEnd w:id="47"/>
            <w:bookmarkEnd w:id="48"/>
            <w:bookmarkEnd w:id="49"/>
            <w:bookmarkEnd w:id="50"/>
            <w:bookmarkEnd w:id="51"/>
            <w:bookmarkEnd w:id="52"/>
          </w:p>
        </w:tc>
        <w:tc>
          <w:tcPr>
            <w:tcW w:w="6504" w:type="dxa"/>
            <w:gridSpan w:val="4"/>
          </w:tcPr>
          <w:p w14:paraId="41873F5E" w14:textId="1434734F" w:rsidR="000A0064" w:rsidRPr="00F4577C" w:rsidRDefault="000A0064" w:rsidP="00636A43">
            <w:pPr>
              <w:pStyle w:val="StyleStyleHeader1-ClausesAfter0ptLeft0Hanging"/>
              <w:numPr>
                <w:ilvl w:val="0"/>
                <w:numId w:val="136"/>
              </w:numPr>
              <w:tabs>
                <w:tab w:val="clear" w:pos="576"/>
                <w:tab w:val="left" w:pos="702"/>
              </w:tabs>
              <w:spacing w:after="120"/>
              <w:rPr>
                <w:lang w:val="en-US"/>
              </w:rPr>
            </w:pPr>
            <w:r w:rsidRPr="00F4577C">
              <w:rPr>
                <w:lang w:val="en-US"/>
              </w:rPr>
              <w:t xml:space="preserve">All the Goods and Related Services to be supplied under the Contract and financed by the Bank shall have their origin in any Bank member country in accordance with Section V, </w:t>
            </w:r>
            <w:r w:rsidR="00B87004" w:rsidRPr="00F4577C">
              <w:rPr>
                <w:lang w:val="en-US"/>
              </w:rPr>
              <w:t>“</w:t>
            </w:r>
            <w:r w:rsidRPr="00F4577C">
              <w:rPr>
                <w:lang w:val="en-US"/>
              </w:rPr>
              <w:t>Eligible Countries,</w:t>
            </w:r>
            <w:r w:rsidR="00B87004" w:rsidRPr="00F4577C">
              <w:rPr>
                <w:lang w:val="en-US"/>
              </w:rPr>
              <w:t>”</w:t>
            </w:r>
            <w:r w:rsidRPr="00F4577C">
              <w:rPr>
                <w:lang w:val="en-US"/>
              </w:rPr>
              <w:t xml:space="preserve"> except in the case indicated in </w:t>
            </w:r>
            <w:r w:rsidR="0027525F" w:rsidRPr="00F4577C">
              <w:rPr>
                <w:lang w:val="en-US"/>
              </w:rPr>
              <w:t xml:space="preserve">ITB </w:t>
            </w:r>
            <w:r w:rsidRPr="00F4577C">
              <w:rPr>
                <w:lang w:val="en-US"/>
              </w:rPr>
              <w:t xml:space="preserve">4.1 (a) and (b). </w:t>
            </w:r>
          </w:p>
        </w:tc>
      </w:tr>
      <w:tr w:rsidR="000A0064" w:rsidRPr="00F4577C" w14:paraId="7D51ABA5" w14:textId="77777777" w:rsidTr="00856A45">
        <w:trPr>
          <w:gridAfter w:val="1"/>
          <w:wAfter w:w="11" w:type="dxa"/>
        </w:trPr>
        <w:tc>
          <w:tcPr>
            <w:tcW w:w="2575" w:type="dxa"/>
            <w:gridSpan w:val="2"/>
          </w:tcPr>
          <w:p w14:paraId="43736B33" w14:textId="77777777" w:rsidR="000A0064" w:rsidRPr="00F4577C" w:rsidRDefault="000A0064" w:rsidP="0091787A">
            <w:pPr>
              <w:spacing w:before="120" w:after="120"/>
            </w:pPr>
            <w:bookmarkStart w:id="53" w:name="_Toc438532569"/>
            <w:bookmarkStart w:id="54" w:name="_Toc438532572"/>
            <w:bookmarkEnd w:id="53"/>
            <w:bookmarkEnd w:id="54"/>
          </w:p>
        </w:tc>
        <w:tc>
          <w:tcPr>
            <w:tcW w:w="6504" w:type="dxa"/>
            <w:gridSpan w:val="4"/>
          </w:tcPr>
          <w:p w14:paraId="3DE4605D" w14:textId="3CE33B1E" w:rsidR="000A0064" w:rsidRPr="00F4577C" w:rsidRDefault="000A0064" w:rsidP="00FB5070">
            <w:pPr>
              <w:pStyle w:val="Heading6"/>
            </w:pPr>
            <w:bookmarkStart w:id="55" w:name="_Toc438438825"/>
            <w:bookmarkStart w:id="56" w:name="_Toc438532573"/>
            <w:bookmarkStart w:id="57" w:name="_Toc438733969"/>
            <w:bookmarkStart w:id="58" w:name="_Toc438962051"/>
            <w:bookmarkStart w:id="59" w:name="_Toc461939617"/>
            <w:bookmarkStart w:id="60" w:name="_Toc28370035"/>
            <w:r w:rsidRPr="00F4577C">
              <w:t xml:space="preserve">B.  Contents of </w:t>
            </w:r>
            <w:bookmarkEnd w:id="55"/>
            <w:bookmarkEnd w:id="56"/>
            <w:bookmarkEnd w:id="57"/>
            <w:bookmarkEnd w:id="58"/>
            <w:bookmarkEnd w:id="59"/>
            <w:r w:rsidR="003D5335" w:rsidRPr="00F4577C">
              <w:t>Bidding Document</w:t>
            </w:r>
            <w:bookmarkEnd w:id="60"/>
          </w:p>
        </w:tc>
      </w:tr>
      <w:tr w:rsidR="000A0064" w:rsidRPr="00F4577C" w14:paraId="5F56E6B8" w14:textId="77777777" w:rsidTr="00856A45">
        <w:trPr>
          <w:gridAfter w:val="1"/>
          <w:wAfter w:w="11" w:type="dxa"/>
        </w:trPr>
        <w:tc>
          <w:tcPr>
            <w:tcW w:w="2575" w:type="dxa"/>
            <w:gridSpan w:val="2"/>
          </w:tcPr>
          <w:p w14:paraId="4132CD4E" w14:textId="0C092613" w:rsidR="000A0064" w:rsidRPr="00F4577C" w:rsidRDefault="000A0064" w:rsidP="002040A2">
            <w:pPr>
              <w:pStyle w:val="HeadingTocITB2"/>
            </w:pPr>
            <w:bookmarkStart w:id="61" w:name="_Toc438438826"/>
            <w:bookmarkStart w:id="62" w:name="_Toc438532574"/>
            <w:bookmarkStart w:id="63" w:name="_Toc438733970"/>
            <w:bookmarkStart w:id="64" w:name="_Toc438907010"/>
            <w:bookmarkStart w:id="65" w:name="_Toc438907209"/>
            <w:bookmarkStart w:id="66" w:name="_Toc28370036"/>
            <w:r w:rsidRPr="00F4577C">
              <w:t>Sections of</w:t>
            </w:r>
            <w:r w:rsidR="004C1246" w:rsidRPr="00F4577C">
              <w:t xml:space="preserve"> </w:t>
            </w:r>
            <w:bookmarkEnd w:id="61"/>
            <w:bookmarkEnd w:id="62"/>
            <w:bookmarkEnd w:id="63"/>
            <w:bookmarkEnd w:id="64"/>
            <w:bookmarkEnd w:id="65"/>
            <w:r w:rsidR="003D5335" w:rsidRPr="00F4577C">
              <w:t>Bidding Document</w:t>
            </w:r>
            <w:bookmarkEnd w:id="66"/>
          </w:p>
        </w:tc>
        <w:tc>
          <w:tcPr>
            <w:tcW w:w="6504" w:type="dxa"/>
            <w:gridSpan w:val="4"/>
          </w:tcPr>
          <w:p w14:paraId="54FB069F" w14:textId="2697E225" w:rsidR="000A0064" w:rsidRPr="00F4577C" w:rsidRDefault="000A0064" w:rsidP="00636A43">
            <w:pPr>
              <w:pStyle w:val="StyleStyleHeader1-ClausesAfter0ptLeft0Hanging"/>
              <w:numPr>
                <w:ilvl w:val="0"/>
                <w:numId w:val="137"/>
              </w:numPr>
              <w:tabs>
                <w:tab w:val="clear" w:pos="576"/>
                <w:tab w:val="left" w:pos="702"/>
              </w:tabs>
              <w:spacing w:after="120"/>
              <w:rPr>
                <w:lang w:val="en-US"/>
              </w:rPr>
            </w:pPr>
            <w:r w:rsidRPr="00F4577C">
              <w:rPr>
                <w:lang w:val="en-US"/>
              </w:rPr>
              <w:t xml:space="preserve">The </w:t>
            </w:r>
            <w:r w:rsidR="000E27BF">
              <w:rPr>
                <w:lang w:val="en-US"/>
              </w:rPr>
              <w:t>bidding document</w:t>
            </w:r>
            <w:r w:rsidRPr="00F4577C">
              <w:rPr>
                <w:lang w:val="en-US"/>
              </w:rPr>
              <w:t xml:space="preserve"> consist of Parts 1, 2, and 3, which include all the Sections indicated below, and should be read in conjunction with any Addenda issued in accordance with ITB 8.</w:t>
            </w:r>
          </w:p>
          <w:p w14:paraId="3D39E112" w14:textId="77777777" w:rsidR="000A0064" w:rsidRPr="00F4577C" w:rsidRDefault="000A0064" w:rsidP="002C76C0">
            <w:pPr>
              <w:tabs>
                <w:tab w:val="left" w:pos="1152"/>
                <w:tab w:val="left" w:pos="2502"/>
              </w:tabs>
              <w:spacing w:after="120"/>
              <w:ind w:left="522"/>
              <w:rPr>
                <w:b/>
              </w:rPr>
            </w:pPr>
            <w:r w:rsidRPr="00F4577C">
              <w:rPr>
                <w:b/>
              </w:rPr>
              <w:t>PART 1    Bidding Procedures</w:t>
            </w:r>
          </w:p>
          <w:p w14:paraId="707C4B2C" w14:textId="77777777" w:rsidR="000A0064" w:rsidRPr="00F4577C" w:rsidRDefault="000A0064" w:rsidP="009D22D9">
            <w:pPr>
              <w:numPr>
                <w:ilvl w:val="0"/>
                <w:numId w:val="2"/>
              </w:numPr>
              <w:tabs>
                <w:tab w:val="clear" w:pos="432"/>
                <w:tab w:val="num" w:pos="1062"/>
              </w:tabs>
              <w:spacing w:after="120"/>
              <w:ind w:left="1062" w:hanging="270"/>
            </w:pPr>
            <w:r w:rsidRPr="00F4577C">
              <w:t>Section I. Instructions to Bidders (ITB)</w:t>
            </w:r>
          </w:p>
          <w:p w14:paraId="6B5CDCCE" w14:textId="77777777" w:rsidR="000A0064" w:rsidRPr="00F4577C" w:rsidRDefault="000A0064" w:rsidP="009D22D9">
            <w:pPr>
              <w:numPr>
                <w:ilvl w:val="0"/>
                <w:numId w:val="2"/>
              </w:numPr>
              <w:tabs>
                <w:tab w:val="clear" w:pos="432"/>
                <w:tab w:val="num" w:pos="1062"/>
              </w:tabs>
              <w:spacing w:after="120"/>
              <w:ind w:left="1062" w:hanging="270"/>
            </w:pPr>
            <w:r w:rsidRPr="00F4577C">
              <w:t>Section II. Bid Data Sheet (BDS)</w:t>
            </w:r>
          </w:p>
          <w:p w14:paraId="648FB48F" w14:textId="77777777" w:rsidR="000A0064" w:rsidRPr="00F4577C" w:rsidRDefault="000A0064" w:rsidP="009D22D9">
            <w:pPr>
              <w:numPr>
                <w:ilvl w:val="0"/>
                <w:numId w:val="2"/>
              </w:numPr>
              <w:tabs>
                <w:tab w:val="clear" w:pos="432"/>
                <w:tab w:val="num" w:pos="1062"/>
              </w:tabs>
              <w:spacing w:after="120"/>
              <w:ind w:left="1062" w:hanging="270"/>
            </w:pPr>
            <w:r w:rsidRPr="00F4577C">
              <w:t>Section III. Evaluation Criteria and Qualification Criteria</w:t>
            </w:r>
          </w:p>
          <w:p w14:paraId="780EB72D" w14:textId="77777777" w:rsidR="000A0064" w:rsidRPr="00F4577C" w:rsidRDefault="000A0064" w:rsidP="009D22D9">
            <w:pPr>
              <w:numPr>
                <w:ilvl w:val="0"/>
                <w:numId w:val="2"/>
              </w:numPr>
              <w:tabs>
                <w:tab w:val="clear" w:pos="432"/>
                <w:tab w:val="num" w:pos="1062"/>
              </w:tabs>
              <w:spacing w:after="120"/>
              <w:ind w:left="1062" w:hanging="270"/>
            </w:pPr>
            <w:r w:rsidRPr="00F4577C">
              <w:t>Section IV. Bidding Forms</w:t>
            </w:r>
          </w:p>
          <w:p w14:paraId="67962265" w14:textId="77777777" w:rsidR="000A0064" w:rsidRPr="00F4577C" w:rsidRDefault="000A0064" w:rsidP="009D22D9">
            <w:pPr>
              <w:numPr>
                <w:ilvl w:val="0"/>
                <w:numId w:val="2"/>
              </w:numPr>
              <w:tabs>
                <w:tab w:val="clear" w:pos="432"/>
                <w:tab w:val="num" w:pos="1062"/>
              </w:tabs>
              <w:spacing w:after="120"/>
              <w:ind w:left="1062" w:hanging="270"/>
            </w:pPr>
            <w:r w:rsidRPr="00F4577C">
              <w:t>Section V. Eligible Countries</w:t>
            </w:r>
          </w:p>
          <w:p w14:paraId="05B27003" w14:textId="77777777" w:rsidR="000A0064" w:rsidRPr="00F4577C" w:rsidRDefault="000A0064" w:rsidP="002C76C0">
            <w:pPr>
              <w:tabs>
                <w:tab w:val="left" w:pos="1152"/>
                <w:tab w:val="left" w:pos="1692"/>
                <w:tab w:val="left" w:pos="2502"/>
              </w:tabs>
              <w:spacing w:after="120"/>
              <w:ind w:left="612"/>
              <w:rPr>
                <w:b/>
                <w:iCs/>
              </w:rPr>
            </w:pPr>
            <w:r w:rsidRPr="00F4577C">
              <w:rPr>
                <w:b/>
              </w:rPr>
              <w:t xml:space="preserve">PART 2    Works </w:t>
            </w:r>
            <w:r w:rsidRPr="00F4577C">
              <w:rPr>
                <w:b/>
                <w:iCs/>
              </w:rPr>
              <w:t>Requirements</w:t>
            </w:r>
          </w:p>
          <w:p w14:paraId="297FC51C" w14:textId="77777777" w:rsidR="000A0064" w:rsidRPr="00F4577C" w:rsidRDefault="000A0064" w:rsidP="009D22D9">
            <w:pPr>
              <w:numPr>
                <w:ilvl w:val="0"/>
                <w:numId w:val="2"/>
              </w:numPr>
              <w:tabs>
                <w:tab w:val="clear" w:pos="432"/>
                <w:tab w:val="num" w:pos="1062"/>
              </w:tabs>
              <w:spacing w:after="120"/>
              <w:ind w:left="1062" w:hanging="270"/>
            </w:pPr>
            <w:r w:rsidRPr="00F4577C">
              <w:t xml:space="preserve">Section VI.  </w:t>
            </w:r>
            <w:r w:rsidRPr="00F4577C">
              <w:rPr>
                <w:iCs/>
              </w:rPr>
              <w:t>Works Requirements</w:t>
            </w:r>
          </w:p>
          <w:p w14:paraId="25B9887C" w14:textId="77777777" w:rsidR="000A0064" w:rsidRPr="00F4577C" w:rsidRDefault="000A0064" w:rsidP="002C76C0">
            <w:pPr>
              <w:pStyle w:val="Footer"/>
              <w:tabs>
                <w:tab w:val="left" w:pos="1152"/>
                <w:tab w:val="left" w:pos="1692"/>
                <w:tab w:val="left" w:pos="2502"/>
              </w:tabs>
              <w:spacing w:after="120"/>
              <w:ind w:left="612"/>
              <w:rPr>
                <w:b/>
                <w:i/>
                <w:sz w:val="24"/>
              </w:rPr>
            </w:pPr>
            <w:r w:rsidRPr="00F4577C">
              <w:rPr>
                <w:b/>
                <w:sz w:val="24"/>
              </w:rPr>
              <w:t xml:space="preserve">PART 3   </w:t>
            </w:r>
            <w:r w:rsidRPr="00F4577C">
              <w:rPr>
                <w:b/>
                <w:iCs/>
                <w:sz w:val="24"/>
              </w:rPr>
              <w:t>Conditions of Contract and Contract Forms</w:t>
            </w:r>
          </w:p>
          <w:p w14:paraId="59B5B132" w14:textId="77777777" w:rsidR="000A0064" w:rsidRPr="00F4577C" w:rsidRDefault="000A0064" w:rsidP="009D22D9">
            <w:pPr>
              <w:numPr>
                <w:ilvl w:val="0"/>
                <w:numId w:val="2"/>
              </w:numPr>
              <w:tabs>
                <w:tab w:val="clear" w:pos="432"/>
                <w:tab w:val="num" w:pos="1062"/>
              </w:tabs>
              <w:spacing w:after="120"/>
              <w:ind w:left="1062" w:hanging="270"/>
            </w:pPr>
            <w:r w:rsidRPr="00F4577C">
              <w:t>Section VII. General Conditions (GC)</w:t>
            </w:r>
          </w:p>
          <w:p w14:paraId="2A5BB530" w14:textId="77777777" w:rsidR="000A0064" w:rsidRPr="00F4577C" w:rsidRDefault="000A0064" w:rsidP="009D22D9">
            <w:pPr>
              <w:numPr>
                <w:ilvl w:val="0"/>
                <w:numId w:val="2"/>
              </w:numPr>
              <w:tabs>
                <w:tab w:val="clear" w:pos="432"/>
                <w:tab w:val="num" w:pos="1062"/>
              </w:tabs>
              <w:spacing w:after="120"/>
              <w:ind w:left="1062" w:hanging="270"/>
            </w:pPr>
            <w:r w:rsidRPr="00F4577C">
              <w:t>Section VIII. Particular Conditions (PC)</w:t>
            </w:r>
          </w:p>
          <w:p w14:paraId="1B42CD1A" w14:textId="77777777" w:rsidR="000A0064" w:rsidRPr="00F4577C" w:rsidRDefault="000A0064" w:rsidP="009D22D9">
            <w:pPr>
              <w:numPr>
                <w:ilvl w:val="0"/>
                <w:numId w:val="2"/>
              </w:numPr>
              <w:tabs>
                <w:tab w:val="clear" w:pos="432"/>
                <w:tab w:val="num" w:pos="1062"/>
              </w:tabs>
              <w:spacing w:after="120"/>
              <w:ind w:left="1062" w:hanging="270"/>
            </w:pPr>
            <w:r w:rsidRPr="00F4577C">
              <w:t>Section IX. Annex to the Partic</w:t>
            </w:r>
            <w:r w:rsidR="00604C32" w:rsidRPr="00F4577C">
              <w:t>ular Conditions Contract</w:t>
            </w:r>
            <w:r w:rsidR="009D22D9" w:rsidRPr="00F4577C">
              <w:t xml:space="preserve"> </w:t>
            </w:r>
            <w:r w:rsidR="00604C32" w:rsidRPr="00F4577C">
              <w:t>Form.</w:t>
            </w:r>
          </w:p>
          <w:p w14:paraId="6CC3300A" w14:textId="36AB582D" w:rsidR="00604C32" w:rsidRPr="00F4577C" w:rsidRDefault="00604C32" w:rsidP="00636A43">
            <w:pPr>
              <w:pStyle w:val="StyleStyleHeader1-ClausesAfter0ptLeft0Hanging"/>
              <w:numPr>
                <w:ilvl w:val="0"/>
                <w:numId w:val="137"/>
              </w:numPr>
              <w:tabs>
                <w:tab w:val="clear" w:pos="576"/>
                <w:tab w:val="left" w:pos="702"/>
              </w:tabs>
              <w:spacing w:after="120"/>
              <w:rPr>
                <w:lang w:val="en-US"/>
              </w:rPr>
            </w:pPr>
            <w:r w:rsidRPr="00F4577C">
              <w:rPr>
                <w:lang w:val="en-US"/>
              </w:rPr>
              <w:t xml:space="preserve">The Invitation for Bids issued by the </w:t>
            </w:r>
            <w:r w:rsidR="00B143B8" w:rsidRPr="00F4577C">
              <w:rPr>
                <w:lang w:val="en-US"/>
              </w:rPr>
              <w:t>Employer</w:t>
            </w:r>
            <w:r w:rsidRPr="00F4577C">
              <w:rPr>
                <w:lang w:val="en-US"/>
              </w:rPr>
              <w:t xml:space="preserve"> is not part of the </w:t>
            </w:r>
            <w:r w:rsidR="000E27BF">
              <w:rPr>
                <w:lang w:val="en-US"/>
              </w:rPr>
              <w:t>bidding document</w:t>
            </w:r>
            <w:r w:rsidRPr="00F4577C">
              <w:rPr>
                <w:lang w:val="en-US"/>
              </w:rPr>
              <w:t>.</w:t>
            </w:r>
          </w:p>
          <w:p w14:paraId="1716E86C" w14:textId="6E819043" w:rsidR="00604C32" w:rsidRPr="00F4577C" w:rsidRDefault="00604C32" w:rsidP="00636A43">
            <w:pPr>
              <w:pStyle w:val="StyleStyleHeader1-ClausesAfter0ptLeft0Hanging"/>
              <w:numPr>
                <w:ilvl w:val="0"/>
                <w:numId w:val="137"/>
              </w:numPr>
              <w:tabs>
                <w:tab w:val="clear" w:pos="576"/>
                <w:tab w:val="left" w:pos="702"/>
              </w:tabs>
              <w:spacing w:after="120"/>
              <w:rPr>
                <w:lang w:val="en-US"/>
              </w:rPr>
            </w:pPr>
            <w:r w:rsidRPr="00F4577C">
              <w:rPr>
                <w:lang w:val="en-US"/>
              </w:rPr>
              <w:t xml:space="preserve">The </w:t>
            </w:r>
            <w:r w:rsidR="00B143B8" w:rsidRPr="00F4577C">
              <w:rPr>
                <w:lang w:val="en-US"/>
              </w:rPr>
              <w:t>Employer</w:t>
            </w:r>
            <w:r w:rsidRPr="00F4577C">
              <w:rPr>
                <w:lang w:val="en-US"/>
              </w:rPr>
              <w:t xml:space="preserve"> is not responsible for the completeness of the </w:t>
            </w:r>
            <w:r w:rsidR="000E27BF">
              <w:rPr>
                <w:lang w:val="en-US"/>
              </w:rPr>
              <w:t>bidding document</w:t>
            </w:r>
            <w:r w:rsidRPr="00F4577C">
              <w:rPr>
                <w:lang w:val="en-US"/>
              </w:rPr>
              <w:t xml:space="preserve"> and their addenda, if they were not obtained directly from the source stated by the </w:t>
            </w:r>
            <w:r w:rsidR="00B143B8" w:rsidRPr="00F4577C">
              <w:rPr>
                <w:lang w:val="en-US"/>
              </w:rPr>
              <w:t>Employer</w:t>
            </w:r>
            <w:r w:rsidRPr="00F4577C">
              <w:rPr>
                <w:lang w:val="en-US"/>
              </w:rPr>
              <w:t xml:space="preserve"> in the Invitation for Bids.</w:t>
            </w:r>
          </w:p>
          <w:p w14:paraId="64DF2337" w14:textId="6031BB25" w:rsidR="00604C32" w:rsidRPr="00F4577C" w:rsidRDefault="00604C32" w:rsidP="00636A43">
            <w:pPr>
              <w:pStyle w:val="StyleStyleHeader1-ClausesAfter0ptLeft0Hanging"/>
              <w:numPr>
                <w:ilvl w:val="0"/>
                <w:numId w:val="137"/>
              </w:numPr>
              <w:tabs>
                <w:tab w:val="clear" w:pos="576"/>
                <w:tab w:val="left" w:pos="702"/>
              </w:tabs>
              <w:spacing w:after="120"/>
              <w:rPr>
                <w:lang w:val="en-US"/>
              </w:rPr>
            </w:pPr>
            <w:r w:rsidRPr="00F4577C">
              <w:rPr>
                <w:lang w:val="en-US"/>
              </w:rPr>
              <w:t xml:space="preserve">The Bidder is expected to examine all instructions, forms, terms, and specifications in the </w:t>
            </w:r>
            <w:r w:rsidR="000E27BF">
              <w:rPr>
                <w:lang w:val="en-US"/>
              </w:rPr>
              <w:t>bidding document</w:t>
            </w:r>
            <w:r w:rsidRPr="00F4577C">
              <w:rPr>
                <w:lang w:val="en-US"/>
              </w:rPr>
              <w:t xml:space="preserve">.  Failure to furnish all information or documentation required by the </w:t>
            </w:r>
            <w:r w:rsidR="000E27BF">
              <w:rPr>
                <w:lang w:val="en-US"/>
              </w:rPr>
              <w:t>bidding document</w:t>
            </w:r>
            <w:r w:rsidRPr="00F4577C">
              <w:rPr>
                <w:lang w:val="en-US"/>
              </w:rPr>
              <w:t xml:space="preserve"> may result in the rejection of the bid.</w:t>
            </w:r>
          </w:p>
        </w:tc>
      </w:tr>
      <w:tr w:rsidR="000A0064" w:rsidRPr="00F4577C" w14:paraId="21864F64" w14:textId="77777777" w:rsidTr="00856A45">
        <w:trPr>
          <w:gridAfter w:val="1"/>
          <w:wAfter w:w="11" w:type="dxa"/>
        </w:trPr>
        <w:tc>
          <w:tcPr>
            <w:tcW w:w="2575" w:type="dxa"/>
            <w:gridSpan w:val="2"/>
          </w:tcPr>
          <w:p w14:paraId="23DE16B5" w14:textId="38DB8A5B" w:rsidR="000A0064" w:rsidRPr="00F4577C" w:rsidRDefault="000A0064" w:rsidP="002040A2">
            <w:pPr>
              <w:pStyle w:val="HeadingTocITB2"/>
            </w:pPr>
            <w:bookmarkStart w:id="67" w:name="_Toc438438827"/>
            <w:bookmarkStart w:id="68" w:name="_Toc438532575"/>
            <w:bookmarkStart w:id="69" w:name="_Toc438733971"/>
            <w:bookmarkStart w:id="70" w:name="_Toc438907011"/>
            <w:bookmarkStart w:id="71" w:name="_Toc438907210"/>
            <w:bookmarkStart w:id="72" w:name="_Toc28370037"/>
            <w:r w:rsidRPr="00F4577C">
              <w:t>Clarification of Bidding Document</w:t>
            </w:r>
            <w:bookmarkEnd w:id="67"/>
            <w:bookmarkEnd w:id="68"/>
            <w:bookmarkEnd w:id="69"/>
            <w:bookmarkEnd w:id="70"/>
            <w:bookmarkEnd w:id="71"/>
            <w:r w:rsidRPr="00F4577C">
              <w:t>, Site Visit, Pre-Bid Meeting</w:t>
            </w:r>
            <w:bookmarkEnd w:id="72"/>
          </w:p>
        </w:tc>
        <w:tc>
          <w:tcPr>
            <w:tcW w:w="6504" w:type="dxa"/>
            <w:gridSpan w:val="4"/>
          </w:tcPr>
          <w:p w14:paraId="1A19ECE1" w14:textId="2187B3E2" w:rsidR="000A0064" w:rsidRPr="00F4577C" w:rsidRDefault="000A0064" w:rsidP="00636A43">
            <w:pPr>
              <w:pStyle w:val="StyleStyleHeader1-ClausesAfter0ptLeft0Hanging"/>
              <w:numPr>
                <w:ilvl w:val="0"/>
                <w:numId w:val="138"/>
              </w:numPr>
              <w:tabs>
                <w:tab w:val="clear" w:pos="576"/>
                <w:tab w:val="left" w:pos="702"/>
              </w:tabs>
              <w:spacing w:after="120"/>
              <w:rPr>
                <w:lang w:val="en-US"/>
              </w:rPr>
            </w:pPr>
            <w:r w:rsidRPr="00F4577C">
              <w:rPr>
                <w:lang w:val="en-US"/>
              </w:rPr>
              <w:t xml:space="preserve">A prospective Bidder requiring any clarification of the </w:t>
            </w:r>
            <w:r w:rsidR="000E27BF">
              <w:rPr>
                <w:lang w:val="en-US"/>
              </w:rPr>
              <w:t>bidding document</w:t>
            </w:r>
            <w:r w:rsidRPr="00F4577C">
              <w:rPr>
                <w:lang w:val="en-US"/>
              </w:rPr>
              <w:t xml:space="preserve"> shall contact the </w:t>
            </w:r>
            <w:r w:rsidR="00B143B8" w:rsidRPr="00F4577C">
              <w:rPr>
                <w:lang w:val="en-US"/>
              </w:rPr>
              <w:t>Employer</w:t>
            </w:r>
            <w:r w:rsidRPr="00F4577C">
              <w:rPr>
                <w:lang w:val="en-US"/>
              </w:rPr>
              <w:t xml:space="preserve"> in writing at the </w:t>
            </w:r>
            <w:r w:rsidR="00B143B8" w:rsidRPr="00F4577C">
              <w:rPr>
                <w:lang w:val="en-US"/>
              </w:rPr>
              <w:t>Employer</w:t>
            </w:r>
            <w:r w:rsidRPr="00F4577C">
              <w:rPr>
                <w:lang w:val="en-US"/>
              </w:rPr>
              <w:t xml:space="preserve">’s address </w:t>
            </w:r>
            <w:r w:rsidRPr="00F4577C">
              <w:rPr>
                <w:rStyle w:val="StyleHeader2-SubClausesBoldChar"/>
                <w:b w:val="0"/>
                <w:lang w:val="en-US"/>
              </w:rPr>
              <w:t>indicated</w:t>
            </w:r>
            <w:r w:rsidRPr="00F4577C">
              <w:rPr>
                <w:rStyle w:val="StyleHeader2-SubClausesBoldChar"/>
                <w:lang w:val="en-US"/>
              </w:rPr>
              <w:t xml:space="preserve"> in the BDS</w:t>
            </w:r>
            <w:r w:rsidRPr="00F4577C">
              <w:rPr>
                <w:lang w:val="en-US"/>
              </w:rPr>
              <w:t xml:space="preserve"> or raise his enquiries during the pre-bid meeting if provided for in accordance with ITB 7.4.  The </w:t>
            </w:r>
            <w:r w:rsidR="00B143B8" w:rsidRPr="00F4577C">
              <w:rPr>
                <w:lang w:val="en-US"/>
              </w:rPr>
              <w:t>Employer</w:t>
            </w:r>
            <w:r w:rsidRPr="00F4577C">
              <w:rPr>
                <w:lang w:val="en-US"/>
              </w:rPr>
              <w:t xml:space="preserve"> will respond in writing to any request for clarification, provided that such request is received no later than twenty-one (21) days prior to the deadline for submission of bids.  The </w:t>
            </w:r>
            <w:r w:rsidR="00B143B8" w:rsidRPr="00F4577C">
              <w:rPr>
                <w:lang w:val="en-US"/>
              </w:rPr>
              <w:t>Employer</w:t>
            </w:r>
            <w:r w:rsidRPr="00F4577C">
              <w:rPr>
                <w:lang w:val="en-US"/>
              </w:rPr>
              <w:t xml:space="preserve"> shall forward copies of its response to all who have acquired the </w:t>
            </w:r>
            <w:r w:rsidR="000E27BF">
              <w:rPr>
                <w:lang w:val="en-US"/>
              </w:rPr>
              <w:t>bidding document</w:t>
            </w:r>
            <w:r w:rsidRPr="00F4577C">
              <w:rPr>
                <w:lang w:val="en-US"/>
              </w:rPr>
              <w:t xml:space="preserve"> in accordance with ITB 6.3, including a description of the inquiry but without identifying its source. Should the </w:t>
            </w:r>
            <w:r w:rsidR="00B143B8" w:rsidRPr="00F4577C">
              <w:rPr>
                <w:lang w:val="en-US"/>
              </w:rPr>
              <w:t>Employer</w:t>
            </w:r>
            <w:r w:rsidRPr="00F4577C">
              <w:rPr>
                <w:lang w:val="en-US"/>
              </w:rPr>
              <w:t xml:space="preserve"> deem it necessary to amend the </w:t>
            </w:r>
            <w:r w:rsidR="000E27BF">
              <w:rPr>
                <w:lang w:val="en-US"/>
              </w:rPr>
              <w:t>bidding document</w:t>
            </w:r>
            <w:r w:rsidRPr="00F4577C">
              <w:rPr>
                <w:lang w:val="en-US"/>
              </w:rPr>
              <w:t xml:space="preserve"> as a result of a request for clarification, it shall do so following the procedure under ITB 8 and ITB 22.2.</w:t>
            </w:r>
          </w:p>
          <w:p w14:paraId="6FA14662" w14:textId="77777777" w:rsidR="00604C32" w:rsidRPr="00F4577C" w:rsidRDefault="00604C32" w:rsidP="00636A43">
            <w:pPr>
              <w:pStyle w:val="StyleStyleHeader1-ClausesAfter0ptLeft0Hanging"/>
              <w:numPr>
                <w:ilvl w:val="0"/>
                <w:numId w:val="138"/>
              </w:numPr>
              <w:tabs>
                <w:tab w:val="clear" w:pos="576"/>
                <w:tab w:val="left" w:pos="702"/>
              </w:tabs>
              <w:spacing w:after="120"/>
              <w:rPr>
                <w:lang w:val="en-US"/>
              </w:rPr>
            </w:pPr>
            <w:r w:rsidRPr="00F4577C">
              <w:rPr>
                <w:lang w:val="en-US"/>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p w14:paraId="191604DB" w14:textId="4FEFF675" w:rsidR="00604C32" w:rsidRPr="00F4577C" w:rsidRDefault="00604C32" w:rsidP="00636A43">
            <w:pPr>
              <w:pStyle w:val="StyleStyleHeader1-ClausesAfter0ptLeft0Hanging"/>
              <w:numPr>
                <w:ilvl w:val="0"/>
                <w:numId w:val="138"/>
              </w:numPr>
              <w:tabs>
                <w:tab w:val="clear" w:pos="576"/>
                <w:tab w:val="left" w:pos="702"/>
              </w:tabs>
              <w:spacing w:after="120"/>
              <w:rPr>
                <w:lang w:val="en-US"/>
              </w:rPr>
            </w:pPr>
            <w:r w:rsidRPr="00F4577C">
              <w:rPr>
                <w:lang w:val="en-US"/>
              </w:rPr>
              <w:t xml:space="preserve">The Bidder and any of its personnel or agents will be granted permission by the </w:t>
            </w:r>
            <w:r w:rsidR="00B143B8" w:rsidRPr="00F4577C">
              <w:rPr>
                <w:lang w:val="en-US"/>
              </w:rPr>
              <w:t>Employer</w:t>
            </w:r>
            <w:r w:rsidRPr="00F4577C">
              <w:rPr>
                <w:lang w:val="en-US"/>
              </w:rPr>
              <w:t xml:space="preserve"> to enter upon its premises and lands for the purpose of such visit, but only upon the express condition that the Bidder, its personnel, and agents will release and indemnify the </w:t>
            </w:r>
            <w:r w:rsidR="00B143B8" w:rsidRPr="00F4577C">
              <w:rPr>
                <w:lang w:val="en-US"/>
              </w:rPr>
              <w:t>Employer</w:t>
            </w:r>
            <w:r w:rsidRPr="00F4577C">
              <w:rPr>
                <w:lang w:val="en-US"/>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7CC504B8" w14:textId="77777777" w:rsidR="00604C32" w:rsidRPr="00F4577C" w:rsidRDefault="00604C32" w:rsidP="00636A43">
            <w:pPr>
              <w:pStyle w:val="StyleStyleHeader1-ClausesAfter0ptLeft0Hanging"/>
              <w:numPr>
                <w:ilvl w:val="0"/>
                <w:numId w:val="138"/>
              </w:numPr>
              <w:tabs>
                <w:tab w:val="clear" w:pos="576"/>
                <w:tab w:val="left" w:pos="702"/>
              </w:tabs>
              <w:spacing w:after="120"/>
              <w:rPr>
                <w:lang w:val="en-US"/>
              </w:rPr>
            </w:pPr>
            <w:r w:rsidRPr="00F4577C">
              <w:rPr>
                <w:lang w:val="en-US"/>
              </w:rPr>
              <w:t xml:space="preserve">The Bidder’s designated representative is invited to attend a pre-bid meeting, </w:t>
            </w:r>
            <w:r w:rsidRPr="00F4577C">
              <w:rPr>
                <w:bCs/>
                <w:lang w:val="en-US"/>
              </w:rPr>
              <w:t>if provided</w:t>
            </w:r>
            <w:r w:rsidRPr="00F4577C">
              <w:rPr>
                <w:b/>
                <w:bCs/>
                <w:lang w:val="en-US"/>
              </w:rPr>
              <w:t xml:space="preserve"> for in the BDS</w:t>
            </w:r>
            <w:r w:rsidRPr="00F4577C">
              <w:rPr>
                <w:lang w:val="en-US"/>
              </w:rPr>
              <w:t>. The purpose of the meeting will be to clarify issues and to answer questions on any matter that may be raised at that stage.</w:t>
            </w:r>
          </w:p>
          <w:p w14:paraId="2D530BC5" w14:textId="43CED3F9" w:rsidR="00604C32" w:rsidRPr="00F4577C" w:rsidRDefault="00604C32" w:rsidP="00636A43">
            <w:pPr>
              <w:pStyle w:val="StyleStyleHeader1-ClausesAfter0ptLeft0Hanging"/>
              <w:numPr>
                <w:ilvl w:val="0"/>
                <w:numId w:val="138"/>
              </w:numPr>
              <w:tabs>
                <w:tab w:val="clear" w:pos="576"/>
                <w:tab w:val="left" w:pos="702"/>
              </w:tabs>
              <w:spacing w:after="120"/>
              <w:rPr>
                <w:lang w:val="en-US"/>
              </w:rPr>
            </w:pPr>
            <w:r w:rsidRPr="00F4577C">
              <w:rPr>
                <w:lang w:val="en-US"/>
              </w:rPr>
              <w:t xml:space="preserve">The Bidder is requested, as far as possible, to submit any questions in writing, to reach the </w:t>
            </w:r>
            <w:r w:rsidR="00B143B8" w:rsidRPr="00F4577C">
              <w:rPr>
                <w:lang w:val="en-US"/>
              </w:rPr>
              <w:t>Employer</w:t>
            </w:r>
            <w:r w:rsidRPr="00F4577C">
              <w:rPr>
                <w:lang w:val="en-US"/>
              </w:rPr>
              <w:t xml:space="preserve"> not later than one week before the meeting.</w:t>
            </w:r>
          </w:p>
          <w:p w14:paraId="65F74108" w14:textId="5603CB3F" w:rsidR="00604C32" w:rsidRPr="00F4577C" w:rsidRDefault="00604C32" w:rsidP="00636A43">
            <w:pPr>
              <w:pStyle w:val="StyleStyleHeader1-ClausesAfter0ptLeft0Hanging"/>
              <w:numPr>
                <w:ilvl w:val="0"/>
                <w:numId w:val="138"/>
              </w:numPr>
              <w:tabs>
                <w:tab w:val="clear" w:pos="576"/>
                <w:tab w:val="left" w:pos="702"/>
              </w:tabs>
              <w:spacing w:after="120"/>
              <w:rPr>
                <w:lang w:val="en-US"/>
              </w:rPr>
            </w:pPr>
            <w:r w:rsidRPr="00F4577C">
              <w:rPr>
                <w:lang w:val="en-US"/>
              </w:rPr>
              <w:t xml:space="preserve">Minutes of the pre-bid meeting, including the text of the questions raised, without identifying the source, and the responses given, together with any responses prepared after the meeting, will be transmitted promptly to all who have acquired the </w:t>
            </w:r>
            <w:r w:rsidR="000E27BF">
              <w:rPr>
                <w:lang w:val="en-US"/>
              </w:rPr>
              <w:t>bidding document</w:t>
            </w:r>
            <w:r w:rsidRPr="00F4577C">
              <w:rPr>
                <w:lang w:val="en-US"/>
              </w:rPr>
              <w:t xml:space="preserve"> in accordance with ITB 6.3.  Any modification to the </w:t>
            </w:r>
            <w:r w:rsidR="000E27BF">
              <w:rPr>
                <w:lang w:val="en-US"/>
              </w:rPr>
              <w:t>bidding document</w:t>
            </w:r>
            <w:r w:rsidRPr="00F4577C">
              <w:rPr>
                <w:lang w:val="en-US"/>
              </w:rPr>
              <w:t xml:space="preserve"> that may become necessary as a result of the pre-bid meeting shall be made by the </w:t>
            </w:r>
            <w:r w:rsidR="00B143B8" w:rsidRPr="00F4577C">
              <w:rPr>
                <w:lang w:val="en-US"/>
              </w:rPr>
              <w:t>Employer</w:t>
            </w:r>
            <w:r w:rsidRPr="00F4577C">
              <w:rPr>
                <w:lang w:val="en-US"/>
              </w:rPr>
              <w:t xml:space="preserve"> exclusively through the issue of an Addendum pursuant to ITB 8 and not through the minutes of the pre-bid meeting.</w:t>
            </w:r>
          </w:p>
          <w:p w14:paraId="5986C026" w14:textId="77777777" w:rsidR="00604C32" w:rsidRPr="00F4577C" w:rsidRDefault="00604C32" w:rsidP="00636A43">
            <w:pPr>
              <w:pStyle w:val="StyleStyleHeader1-ClausesAfter0ptLeft0Hanging"/>
              <w:numPr>
                <w:ilvl w:val="0"/>
                <w:numId w:val="138"/>
              </w:numPr>
              <w:tabs>
                <w:tab w:val="clear" w:pos="576"/>
                <w:tab w:val="left" w:pos="702"/>
              </w:tabs>
              <w:spacing w:after="120"/>
              <w:rPr>
                <w:lang w:val="en-US"/>
              </w:rPr>
            </w:pPr>
            <w:r w:rsidRPr="00F4577C">
              <w:rPr>
                <w:lang w:val="en-US"/>
              </w:rPr>
              <w:t>Nonattendance at the pre-bid meeting will not be a cause for disqualification of a Bidder.</w:t>
            </w:r>
          </w:p>
        </w:tc>
      </w:tr>
      <w:tr w:rsidR="000A0064" w:rsidRPr="00F4577C" w14:paraId="795C4594" w14:textId="77777777" w:rsidTr="00856A45">
        <w:trPr>
          <w:gridAfter w:val="1"/>
          <w:wAfter w:w="11" w:type="dxa"/>
        </w:trPr>
        <w:tc>
          <w:tcPr>
            <w:tcW w:w="2575" w:type="dxa"/>
            <w:gridSpan w:val="2"/>
          </w:tcPr>
          <w:p w14:paraId="38A08426" w14:textId="3E166C76" w:rsidR="000A0064" w:rsidRPr="00F4577C" w:rsidRDefault="000A0064" w:rsidP="002040A2">
            <w:pPr>
              <w:pStyle w:val="HeadingTocITB2"/>
            </w:pPr>
            <w:bookmarkStart w:id="73" w:name="_Toc438438828"/>
            <w:bookmarkStart w:id="74" w:name="_Toc438532576"/>
            <w:bookmarkStart w:id="75" w:name="_Toc438733972"/>
            <w:bookmarkStart w:id="76" w:name="_Toc438907012"/>
            <w:bookmarkStart w:id="77" w:name="_Toc438907211"/>
            <w:bookmarkStart w:id="78" w:name="_Toc28370038"/>
            <w:r w:rsidRPr="00F4577C">
              <w:t>Amendment of Bidding Document</w:t>
            </w:r>
            <w:bookmarkEnd w:id="73"/>
            <w:bookmarkEnd w:id="74"/>
            <w:bookmarkEnd w:id="75"/>
            <w:bookmarkEnd w:id="76"/>
            <w:bookmarkEnd w:id="77"/>
            <w:bookmarkEnd w:id="78"/>
          </w:p>
        </w:tc>
        <w:tc>
          <w:tcPr>
            <w:tcW w:w="6504" w:type="dxa"/>
            <w:gridSpan w:val="4"/>
          </w:tcPr>
          <w:p w14:paraId="00FA70F6" w14:textId="0EAEF85F" w:rsidR="000A0064" w:rsidRPr="00F4577C" w:rsidRDefault="000A0064" w:rsidP="00636A43">
            <w:pPr>
              <w:pStyle w:val="StyleStyleHeader1-ClausesAfter0ptLeft0Hanging"/>
              <w:numPr>
                <w:ilvl w:val="0"/>
                <w:numId w:val="139"/>
              </w:numPr>
              <w:tabs>
                <w:tab w:val="clear" w:pos="576"/>
                <w:tab w:val="left" w:pos="702"/>
              </w:tabs>
              <w:spacing w:after="120"/>
              <w:rPr>
                <w:lang w:val="en-US"/>
              </w:rPr>
            </w:pPr>
            <w:r w:rsidRPr="00F4577C">
              <w:rPr>
                <w:lang w:val="en-US"/>
              </w:rPr>
              <w:t xml:space="preserve">At any time prior to the deadline for submission of bids, the </w:t>
            </w:r>
            <w:r w:rsidR="00B143B8" w:rsidRPr="00F4577C">
              <w:rPr>
                <w:lang w:val="en-US"/>
              </w:rPr>
              <w:t>Employer</w:t>
            </w:r>
            <w:r w:rsidRPr="00F4577C">
              <w:rPr>
                <w:lang w:val="en-US"/>
              </w:rPr>
              <w:t xml:space="preserve"> may amend the </w:t>
            </w:r>
            <w:r w:rsidR="000E27BF">
              <w:rPr>
                <w:lang w:val="en-US"/>
              </w:rPr>
              <w:t>bidding document</w:t>
            </w:r>
            <w:r w:rsidRPr="00F4577C">
              <w:rPr>
                <w:lang w:val="en-US"/>
              </w:rPr>
              <w:t xml:space="preserve"> by issuing addenda.</w:t>
            </w:r>
          </w:p>
          <w:p w14:paraId="22CC47F7" w14:textId="1AE0ED97" w:rsidR="00604C32" w:rsidRPr="00F4577C" w:rsidRDefault="00604C32" w:rsidP="00636A43">
            <w:pPr>
              <w:pStyle w:val="StyleStyleHeader1-ClausesAfter0ptLeft0Hanging"/>
              <w:numPr>
                <w:ilvl w:val="0"/>
                <w:numId w:val="139"/>
              </w:numPr>
              <w:tabs>
                <w:tab w:val="clear" w:pos="576"/>
                <w:tab w:val="left" w:pos="702"/>
              </w:tabs>
              <w:spacing w:after="120"/>
              <w:rPr>
                <w:lang w:val="en-US"/>
              </w:rPr>
            </w:pPr>
            <w:r w:rsidRPr="00F4577C">
              <w:rPr>
                <w:lang w:val="en-US"/>
              </w:rPr>
              <w:t xml:space="preserve">Any addendum issued shall be part of the </w:t>
            </w:r>
            <w:r w:rsidR="000E27BF">
              <w:rPr>
                <w:lang w:val="en-US"/>
              </w:rPr>
              <w:t>bidding document</w:t>
            </w:r>
            <w:r w:rsidRPr="00F4577C">
              <w:rPr>
                <w:lang w:val="en-US"/>
              </w:rPr>
              <w:t xml:space="preserve"> and shall be communicated in writing to all who have obtained the </w:t>
            </w:r>
            <w:r w:rsidR="000E27BF">
              <w:rPr>
                <w:lang w:val="en-US"/>
              </w:rPr>
              <w:t>bidding document</w:t>
            </w:r>
            <w:r w:rsidRPr="00F4577C">
              <w:rPr>
                <w:lang w:val="en-US"/>
              </w:rPr>
              <w:t xml:space="preserve"> from the </w:t>
            </w:r>
            <w:r w:rsidR="00B143B8" w:rsidRPr="00F4577C">
              <w:rPr>
                <w:lang w:val="en-US"/>
              </w:rPr>
              <w:t>Employer</w:t>
            </w:r>
            <w:r w:rsidRPr="00F4577C">
              <w:rPr>
                <w:lang w:val="en-US"/>
              </w:rPr>
              <w:t xml:space="preserve"> in accordance with ITB 6.3.</w:t>
            </w:r>
          </w:p>
          <w:p w14:paraId="11F183DC" w14:textId="5F12B1EE" w:rsidR="00604C32" w:rsidRPr="00F4577C" w:rsidRDefault="00604C32" w:rsidP="00636A43">
            <w:pPr>
              <w:pStyle w:val="StyleStyleHeader1-ClausesAfter0ptLeft0Hanging"/>
              <w:numPr>
                <w:ilvl w:val="0"/>
                <w:numId w:val="139"/>
              </w:numPr>
              <w:tabs>
                <w:tab w:val="clear" w:pos="576"/>
                <w:tab w:val="left" w:pos="702"/>
              </w:tabs>
              <w:spacing w:after="120"/>
              <w:rPr>
                <w:lang w:val="en-US"/>
              </w:rPr>
            </w:pPr>
            <w:r w:rsidRPr="00F4577C">
              <w:rPr>
                <w:lang w:val="en-US"/>
              </w:rPr>
              <w:t xml:space="preserve">To give prospective Bidders reasonable time in which to take an addendum into account in preparing their bids, the </w:t>
            </w:r>
            <w:r w:rsidR="00B143B8" w:rsidRPr="00F4577C">
              <w:rPr>
                <w:lang w:val="en-US"/>
              </w:rPr>
              <w:t>Employer</w:t>
            </w:r>
            <w:r w:rsidRPr="00F4577C">
              <w:rPr>
                <w:lang w:val="en-US"/>
              </w:rPr>
              <w:t xml:space="preserve"> may, at its discretion, extend the deadline for the submission of bids, pursuant to ITB 22.2.</w:t>
            </w:r>
          </w:p>
        </w:tc>
      </w:tr>
      <w:tr w:rsidR="000A0064" w:rsidRPr="00F4577C" w14:paraId="171BD805" w14:textId="77777777" w:rsidTr="00856A45">
        <w:trPr>
          <w:gridAfter w:val="1"/>
          <w:wAfter w:w="11" w:type="dxa"/>
        </w:trPr>
        <w:tc>
          <w:tcPr>
            <w:tcW w:w="2575" w:type="dxa"/>
            <w:gridSpan w:val="2"/>
          </w:tcPr>
          <w:p w14:paraId="63E63F3A" w14:textId="77777777" w:rsidR="000A0064" w:rsidRPr="00F4577C" w:rsidRDefault="000A0064" w:rsidP="00604C32">
            <w:pPr>
              <w:spacing w:before="120" w:after="120"/>
            </w:pPr>
          </w:p>
        </w:tc>
        <w:tc>
          <w:tcPr>
            <w:tcW w:w="6504" w:type="dxa"/>
            <w:gridSpan w:val="4"/>
          </w:tcPr>
          <w:p w14:paraId="1314916E" w14:textId="77777777" w:rsidR="000A0064" w:rsidRPr="00FB5070" w:rsidRDefault="000A0064" w:rsidP="00FB5070">
            <w:pPr>
              <w:pStyle w:val="Heading6"/>
            </w:pPr>
            <w:bookmarkStart w:id="79" w:name="_Toc438438829"/>
            <w:bookmarkStart w:id="80" w:name="_Toc438532577"/>
            <w:bookmarkStart w:id="81" w:name="_Toc438733973"/>
            <w:bookmarkStart w:id="82" w:name="_Toc438962055"/>
            <w:bookmarkStart w:id="83" w:name="_Toc461939618"/>
            <w:bookmarkStart w:id="84" w:name="_Toc28370039"/>
            <w:r w:rsidRPr="00FB5070">
              <w:t>C.  Preparation of Bids</w:t>
            </w:r>
            <w:bookmarkEnd w:id="79"/>
            <w:bookmarkEnd w:id="80"/>
            <w:bookmarkEnd w:id="81"/>
            <w:bookmarkEnd w:id="82"/>
            <w:bookmarkEnd w:id="83"/>
            <w:bookmarkEnd w:id="84"/>
          </w:p>
        </w:tc>
      </w:tr>
      <w:tr w:rsidR="000A0064" w:rsidRPr="00F4577C" w14:paraId="3BA98DD3" w14:textId="77777777" w:rsidTr="00856A45">
        <w:trPr>
          <w:gridAfter w:val="1"/>
          <w:wAfter w:w="11" w:type="dxa"/>
        </w:trPr>
        <w:tc>
          <w:tcPr>
            <w:tcW w:w="2575" w:type="dxa"/>
            <w:gridSpan w:val="2"/>
          </w:tcPr>
          <w:p w14:paraId="223AEDFE" w14:textId="69D718E4" w:rsidR="000A0064" w:rsidRPr="00F4577C" w:rsidRDefault="000A0064" w:rsidP="002040A2">
            <w:pPr>
              <w:pStyle w:val="HeadingTocITB2"/>
            </w:pPr>
            <w:bookmarkStart w:id="85" w:name="_Toc438438830"/>
            <w:bookmarkStart w:id="86" w:name="_Toc438532578"/>
            <w:bookmarkStart w:id="87" w:name="_Toc438733974"/>
            <w:bookmarkStart w:id="88" w:name="_Toc438907013"/>
            <w:bookmarkStart w:id="89" w:name="_Toc438907212"/>
            <w:bookmarkStart w:id="90" w:name="_Toc28370040"/>
            <w:r w:rsidRPr="00F4577C">
              <w:t>Cost of Bidding</w:t>
            </w:r>
            <w:bookmarkEnd w:id="85"/>
            <w:bookmarkEnd w:id="86"/>
            <w:bookmarkEnd w:id="87"/>
            <w:bookmarkEnd w:id="88"/>
            <w:bookmarkEnd w:id="89"/>
            <w:bookmarkEnd w:id="90"/>
          </w:p>
        </w:tc>
        <w:tc>
          <w:tcPr>
            <w:tcW w:w="6504" w:type="dxa"/>
            <w:gridSpan w:val="4"/>
          </w:tcPr>
          <w:p w14:paraId="49C8E943" w14:textId="47162B0C" w:rsidR="000A0064" w:rsidRPr="00F4577C" w:rsidRDefault="000A0064" w:rsidP="00636A43">
            <w:pPr>
              <w:pStyle w:val="StyleStyleHeader1-ClausesAfter0ptLeft0Hanging"/>
              <w:numPr>
                <w:ilvl w:val="0"/>
                <w:numId w:val="140"/>
              </w:numPr>
              <w:tabs>
                <w:tab w:val="clear" w:pos="576"/>
                <w:tab w:val="left" w:pos="702"/>
              </w:tabs>
              <w:spacing w:after="120"/>
              <w:rPr>
                <w:lang w:val="en-US"/>
              </w:rPr>
            </w:pPr>
            <w:r w:rsidRPr="00F4577C">
              <w:rPr>
                <w:lang w:val="en-US"/>
              </w:rPr>
              <w:t xml:space="preserve">The Bidder shall bear all costs associated with the preparation and submission of its Bid, and the </w:t>
            </w:r>
            <w:r w:rsidR="00B143B8" w:rsidRPr="00F4577C">
              <w:rPr>
                <w:lang w:val="en-US"/>
              </w:rPr>
              <w:t>Employer</w:t>
            </w:r>
            <w:r w:rsidRPr="00F4577C">
              <w:rPr>
                <w:lang w:val="en-US"/>
              </w:rPr>
              <w:t xml:space="preserve"> shall not be responsible or liable for those costs, regardless of the conduct or outcome of the bidding process.</w:t>
            </w:r>
          </w:p>
        </w:tc>
      </w:tr>
      <w:tr w:rsidR="000A0064" w:rsidRPr="00F4577C" w14:paraId="790E4624" w14:textId="77777777" w:rsidTr="00856A45">
        <w:trPr>
          <w:gridAfter w:val="1"/>
          <w:wAfter w:w="11" w:type="dxa"/>
        </w:trPr>
        <w:tc>
          <w:tcPr>
            <w:tcW w:w="2575" w:type="dxa"/>
            <w:gridSpan w:val="2"/>
          </w:tcPr>
          <w:p w14:paraId="72B2B35D" w14:textId="5B053138" w:rsidR="000A0064" w:rsidRPr="00F4577C" w:rsidRDefault="000A0064" w:rsidP="002040A2">
            <w:pPr>
              <w:pStyle w:val="HeadingTocITB2"/>
            </w:pPr>
            <w:bookmarkStart w:id="91" w:name="_Toc438438831"/>
            <w:bookmarkStart w:id="92" w:name="_Toc438532579"/>
            <w:bookmarkStart w:id="93" w:name="_Toc438733975"/>
            <w:bookmarkStart w:id="94" w:name="_Toc438907014"/>
            <w:bookmarkStart w:id="95" w:name="_Toc438907213"/>
            <w:bookmarkStart w:id="96" w:name="_Toc28370041"/>
            <w:r w:rsidRPr="00F4577C">
              <w:t>Language of Bid</w:t>
            </w:r>
            <w:bookmarkEnd w:id="91"/>
            <w:bookmarkEnd w:id="92"/>
            <w:bookmarkEnd w:id="93"/>
            <w:bookmarkEnd w:id="94"/>
            <w:bookmarkEnd w:id="95"/>
            <w:bookmarkEnd w:id="96"/>
          </w:p>
        </w:tc>
        <w:tc>
          <w:tcPr>
            <w:tcW w:w="6504" w:type="dxa"/>
            <w:gridSpan w:val="4"/>
          </w:tcPr>
          <w:p w14:paraId="4C97DD36" w14:textId="656D9873" w:rsidR="000A0064" w:rsidRPr="00F4577C" w:rsidRDefault="000A0064" w:rsidP="00636A43">
            <w:pPr>
              <w:pStyle w:val="StyleStyleHeader1-ClausesAfter0ptLeft0Hanging"/>
              <w:numPr>
                <w:ilvl w:val="0"/>
                <w:numId w:val="141"/>
              </w:numPr>
              <w:tabs>
                <w:tab w:val="clear" w:pos="576"/>
                <w:tab w:val="left" w:pos="702"/>
              </w:tabs>
              <w:spacing w:after="120"/>
              <w:rPr>
                <w:lang w:val="en-US"/>
              </w:rPr>
            </w:pPr>
            <w:r w:rsidRPr="00F4577C">
              <w:rPr>
                <w:lang w:val="en-US"/>
              </w:rPr>
              <w:t xml:space="preserve">The Bid, as well as all correspondence and documents relating to the bid exchanged by the Bidder and the </w:t>
            </w:r>
            <w:r w:rsidR="00B143B8" w:rsidRPr="00F4577C">
              <w:rPr>
                <w:lang w:val="en-US"/>
              </w:rPr>
              <w:t>Employer</w:t>
            </w:r>
            <w:r w:rsidRPr="00F4577C">
              <w:rPr>
                <w:lang w:val="en-US"/>
              </w:rPr>
              <w:t xml:space="preserve">, shall be written in </w:t>
            </w:r>
            <w:r w:rsidRPr="00F4577C">
              <w:rPr>
                <w:iCs/>
                <w:lang w:val="en-US"/>
              </w:rPr>
              <w:t xml:space="preserve">the language </w:t>
            </w:r>
            <w:r w:rsidRPr="00F4577C">
              <w:rPr>
                <w:rStyle w:val="StyleHeader2-SubClausesBoldChar"/>
                <w:b w:val="0"/>
                <w:lang w:val="en-US"/>
              </w:rPr>
              <w:t>specified</w:t>
            </w:r>
            <w:r w:rsidRPr="00F4577C">
              <w:rPr>
                <w:rStyle w:val="StyleHeader2-SubClausesBoldChar"/>
                <w:lang w:val="en-US"/>
              </w:rPr>
              <w:t xml:space="preserve"> in the BDS</w:t>
            </w:r>
            <w:r w:rsidRPr="00F4577C">
              <w:rPr>
                <w:lang w:val="en-US"/>
              </w:rPr>
              <w:t xml:space="preserve">.  Supporting documents and printed literature that are part of the Bid may be in another language provided they are accompanied by an accurate translation of the relevant passages in </w:t>
            </w:r>
            <w:r w:rsidRPr="00F4577C">
              <w:rPr>
                <w:iCs/>
                <w:lang w:val="en-US"/>
              </w:rPr>
              <w:t xml:space="preserve">the language </w:t>
            </w:r>
            <w:r w:rsidRPr="00F4577C">
              <w:rPr>
                <w:rStyle w:val="StyleHeader2-SubClausesBoldChar"/>
                <w:b w:val="0"/>
                <w:lang w:val="en-US"/>
              </w:rPr>
              <w:t>specified</w:t>
            </w:r>
            <w:r w:rsidRPr="00F4577C">
              <w:rPr>
                <w:rStyle w:val="StyleHeader2-SubClausesBoldChar"/>
                <w:lang w:val="en-US"/>
              </w:rPr>
              <w:t xml:space="preserve"> in the BDS</w:t>
            </w:r>
            <w:r w:rsidRPr="00F4577C">
              <w:rPr>
                <w:lang w:val="en-US"/>
              </w:rPr>
              <w:t>, in which case, for purposes of interpretation of the Bid, such translation shall govern.</w:t>
            </w:r>
          </w:p>
        </w:tc>
      </w:tr>
      <w:tr w:rsidR="000A0064" w:rsidRPr="00F4577C" w14:paraId="23C611FB" w14:textId="77777777" w:rsidTr="00856A45">
        <w:trPr>
          <w:gridAfter w:val="1"/>
          <w:wAfter w:w="11" w:type="dxa"/>
        </w:trPr>
        <w:tc>
          <w:tcPr>
            <w:tcW w:w="2575" w:type="dxa"/>
            <w:gridSpan w:val="2"/>
          </w:tcPr>
          <w:p w14:paraId="33A5D801" w14:textId="74868848" w:rsidR="000A0064" w:rsidRPr="00F4577C" w:rsidRDefault="000A0064" w:rsidP="002040A2">
            <w:pPr>
              <w:pStyle w:val="HeadingTocITB2"/>
            </w:pPr>
            <w:bookmarkStart w:id="97" w:name="_Toc438438832"/>
            <w:bookmarkStart w:id="98" w:name="_Toc438532580"/>
            <w:bookmarkStart w:id="99" w:name="_Toc438733976"/>
            <w:bookmarkStart w:id="100" w:name="_Toc438907015"/>
            <w:bookmarkStart w:id="101" w:name="_Toc438907214"/>
            <w:bookmarkStart w:id="102" w:name="_Toc28370042"/>
            <w:r w:rsidRPr="00F4577C">
              <w:t>Documents Comprising the Bid</w:t>
            </w:r>
            <w:bookmarkEnd w:id="97"/>
            <w:bookmarkEnd w:id="98"/>
            <w:bookmarkEnd w:id="99"/>
            <w:bookmarkEnd w:id="100"/>
            <w:bookmarkEnd w:id="101"/>
            <w:bookmarkEnd w:id="102"/>
          </w:p>
        </w:tc>
        <w:tc>
          <w:tcPr>
            <w:tcW w:w="6504" w:type="dxa"/>
            <w:gridSpan w:val="4"/>
          </w:tcPr>
          <w:p w14:paraId="7C5C5AD4" w14:textId="77777777" w:rsidR="000A0064" w:rsidRPr="00F4577C" w:rsidRDefault="000A0064" w:rsidP="00636A43">
            <w:pPr>
              <w:pStyle w:val="StyleStyleHeader1-ClausesAfter0ptLeft0Hanging"/>
              <w:numPr>
                <w:ilvl w:val="0"/>
                <w:numId w:val="142"/>
              </w:numPr>
              <w:tabs>
                <w:tab w:val="clear" w:pos="576"/>
                <w:tab w:val="left" w:pos="702"/>
              </w:tabs>
              <w:spacing w:after="120"/>
              <w:rPr>
                <w:lang w:val="en-US"/>
              </w:rPr>
            </w:pPr>
            <w:r w:rsidRPr="00F4577C">
              <w:rPr>
                <w:lang w:val="en-US"/>
              </w:rPr>
              <w:t>The Bid shall comprise the following:</w:t>
            </w:r>
          </w:p>
          <w:p w14:paraId="7E156741" w14:textId="37BEEF41" w:rsidR="000A0064" w:rsidRPr="00F4577C" w:rsidRDefault="00240501" w:rsidP="008373E2">
            <w:pPr>
              <w:pStyle w:val="P3Header1-Clauses"/>
              <w:numPr>
                <w:ilvl w:val="0"/>
                <w:numId w:val="270"/>
              </w:numPr>
              <w:tabs>
                <w:tab w:val="clear" w:pos="972"/>
              </w:tabs>
              <w:spacing w:after="120"/>
              <w:rPr>
                <w:b/>
                <w:bCs/>
                <w:lang w:val="en-US"/>
              </w:rPr>
            </w:pPr>
            <w:r w:rsidRPr="00F4577C">
              <w:rPr>
                <w:b/>
                <w:lang w:val="en-US"/>
              </w:rPr>
              <w:t xml:space="preserve">      </w:t>
            </w:r>
            <w:r w:rsidR="000A0064" w:rsidRPr="00F4577C">
              <w:rPr>
                <w:b/>
                <w:lang w:val="en-US"/>
              </w:rPr>
              <w:t>Letter of Bid</w:t>
            </w:r>
            <w:r w:rsidR="000A0064" w:rsidRPr="00F4577C">
              <w:rPr>
                <w:lang w:val="en-US"/>
              </w:rPr>
              <w:t>;</w:t>
            </w:r>
          </w:p>
          <w:p w14:paraId="16272CB7" w14:textId="64B7AECF" w:rsidR="000A0064" w:rsidRPr="00F4577C" w:rsidRDefault="00382A95" w:rsidP="008373E2">
            <w:pPr>
              <w:pStyle w:val="P3Header1-Clauses"/>
              <w:numPr>
                <w:ilvl w:val="0"/>
                <w:numId w:val="270"/>
              </w:numPr>
              <w:tabs>
                <w:tab w:val="clear" w:pos="972"/>
              </w:tabs>
              <w:spacing w:after="120"/>
              <w:ind w:left="1452" w:hanging="732"/>
              <w:rPr>
                <w:lang w:val="en-US"/>
              </w:rPr>
            </w:pPr>
            <w:r w:rsidRPr="00F4577C">
              <w:rPr>
                <w:b/>
                <w:lang w:val="en-US"/>
              </w:rPr>
              <w:t>Schedules</w:t>
            </w:r>
            <w:r w:rsidRPr="00F4577C">
              <w:rPr>
                <w:lang w:val="en-US"/>
              </w:rPr>
              <w:t xml:space="preserve"> </w:t>
            </w:r>
            <w:r w:rsidR="000A0064" w:rsidRPr="00F4577C">
              <w:rPr>
                <w:lang w:val="en-US"/>
              </w:rPr>
              <w:t xml:space="preserve">including priced Bill of Quantities, </w:t>
            </w:r>
            <w:r w:rsidRPr="00F4577C">
              <w:rPr>
                <w:lang w:val="en-US"/>
              </w:rPr>
              <w:t xml:space="preserve">completed </w:t>
            </w:r>
            <w:r w:rsidR="000A0064" w:rsidRPr="00F4577C">
              <w:rPr>
                <w:lang w:val="en-US"/>
              </w:rPr>
              <w:t>in accordance with ITB 12 and 14;</w:t>
            </w:r>
          </w:p>
          <w:p w14:paraId="77EB24F2" w14:textId="5C78E06A" w:rsidR="000A0064" w:rsidRPr="00F4577C" w:rsidRDefault="000A0064" w:rsidP="008373E2">
            <w:pPr>
              <w:pStyle w:val="P3Header1-Clauses"/>
              <w:numPr>
                <w:ilvl w:val="0"/>
                <w:numId w:val="270"/>
              </w:numPr>
              <w:tabs>
                <w:tab w:val="clear" w:pos="972"/>
              </w:tabs>
              <w:spacing w:after="120"/>
              <w:ind w:left="1452" w:hanging="732"/>
              <w:rPr>
                <w:b/>
                <w:bCs/>
                <w:lang w:val="en-US"/>
              </w:rPr>
            </w:pPr>
            <w:r w:rsidRPr="00F4577C">
              <w:rPr>
                <w:b/>
                <w:lang w:val="en-US"/>
              </w:rPr>
              <w:t>Bid Security</w:t>
            </w:r>
            <w:r w:rsidR="00382A95" w:rsidRPr="00F4577C">
              <w:rPr>
                <w:b/>
                <w:lang w:val="en-US"/>
              </w:rPr>
              <w:t xml:space="preserve"> or Bid</w:t>
            </w:r>
            <w:r w:rsidR="007645BF" w:rsidRPr="00F4577C">
              <w:rPr>
                <w:b/>
                <w:lang w:val="en-US"/>
              </w:rPr>
              <w:t>-</w:t>
            </w:r>
            <w:r w:rsidR="00382A95" w:rsidRPr="00F4577C">
              <w:rPr>
                <w:b/>
                <w:lang w:val="en-US"/>
              </w:rPr>
              <w:t>Securing Declaration</w:t>
            </w:r>
            <w:r w:rsidRPr="00F4577C">
              <w:rPr>
                <w:lang w:val="en-US"/>
              </w:rPr>
              <w:t>, in accordance with ITB 19;</w:t>
            </w:r>
          </w:p>
          <w:p w14:paraId="12F54829" w14:textId="00724A81" w:rsidR="000A0064" w:rsidRPr="00F4577C" w:rsidRDefault="00382A95" w:rsidP="008373E2">
            <w:pPr>
              <w:pStyle w:val="P3Header1-Clauses"/>
              <w:numPr>
                <w:ilvl w:val="0"/>
                <w:numId w:val="270"/>
              </w:numPr>
              <w:tabs>
                <w:tab w:val="clear" w:pos="972"/>
              </w:tabs>
              <w:spacing w:after="120"/>
              <w:ind w:left="1452" w:hanging="732"/>
              <w:rPr>
                <w:lang w:val="en-US"/>
              </w:rPr>
            </w:pPr>
            <w:r w:rsidRPr="00F4577C">
              <w:rPr>
                <w:b/>
                <w:lang w:val="en-US"/>
              </w:rPr>
              <w:t xml:space="preserve">Alternative </w:t>
            </w:r>
            <w:r w:rsidR="00A60B26" w:rsidRPr="00F4577C">
              <w:rPr>
                <w:b/>
                <w:lang w:val="en-US"/>
              </w:rPr>
              <w:t>Bids</w:t>
            </w:r>
            <w:r w:rsidR="000A0064" w:rsidRPr="00F4577C">
              <w:rPr>
                <w:lang w:val="en-US"/>
              </w:rPr>
              <w:t>, if permissible, in accordance with ITB 13;</w:t>
            </w:r>
          </w:p>
          <w:p w14:paraId="66DE0444" w14:textId="77777777" w:rsidR="000A0064" w:rsidRPr="00F4577C" w:rsidRDefault="00382A95" w:rsidP="008373E2">
            <w:pPr>
              <w:pStyle w:val="P3Header1-Clauses"/>
              <w:numPr>
                <w:ilvl w:val="0"/>
                <w:numId w:val="270"/>
              </w:numPr>
              <w:tabs>
                <w:tab w:val="clear" w:pos="972"/>
              </w:tabs>
              <w:spacing w:after="120"/>
              <w:ind w:left="1452" w:hanging="732"/>
              <w:rPr>
                <w:lang w:val="en-US"/>
              </w:rPr>
            </w:pPr>
            <w:r w:rsidRPr="00F4577C">
              <w:rPr>
                <w:b/>
                <w:lang w:val="en-US"/>
              </w:rPr>
              <w:t>Authorization</w:t>
            </w:r>
            <w:r w:rsidRPr="00F4577C">
              <w:rPr>
                <w:lang w:val="en-US"/>
              </w:rPr>
              <w:t xml:space="preserve">: </w:t>
            </w:r>
            <w:r w:rsidR="000A0064" w:rsidRPr="00F4577C">
              <w:rPr>
                <w:lang w:val="en-US"/>
              </w:rPr>
              <w:t>written confirmation authorizing the signatory of the Bid to commit the Bidder, in accordance with ITB 20.2;</w:t>
            </w:r>
          </w:p>
          <w:p w14:paraId="6E568775" w14:textId="77777777" w:rsidR="000A0064" w:rsidRPr="00F4577C" w:rsidRDefault="00382A95" w:rsidP="008373E2">
            <w:pPr>
              <w:pStyle w:val="P3Header1-Clauses"/>
              <w:numPr>
                <w:ilvl w:val="0"/>
                <w:numId w:val="270"/>
              </w:numPr>
              <w:tabs>
                <w:tab w:val="clear" w:pos="972"/>
              </w:tabs>
              <w:spacing w:after="120"/>
              <w:ind w:left="1452" w:hanging="732"/>
              <w:rPr>
                <w:lang w:val="en-US"/>
              </w:rPr>
            </w:pPr>
            <w:r w:rsidRPr="00F4577C">
              <w:rPr>
                <w:b/>
                <w:lang w:val="en-US"/>
              </w:rPr>
              <w:t>Qualifications</w:t>
            </w:r>
            <w:r w:rsidRPr="00F4577C">
              <w:rPr>
                <w:lang w:val="en-US"/>
              </w:rPr>
              <w:t xml:space="preserve">: </w:t>
            </w:r>
            <w:r w:rsidR="000A0064" w:rsidRPr="00F4577C">
              <w:rPr>
                <w:lang w:val="en-US"/>
              </w:rPr>
              <w:t>documentary evidence in accordance with ITB 17 establishing the Bidder’s qualifications to perform the contract if its Bid is accepted;</w:t>
            </w:r>
          </w:p>
          <w:p w14:paraId="08977CC8" w14:textId="77777777" w:rsidR="000A0064" w:rsidRPr="00F4577C" w:rsidRDefault="00382A95" w:rsidP="008373E2">
            <w:pPr>
              <w:pStyle w:val="P3Header1-Clauses"/>
              <w:numPr>
                <w:ilvl w:val="0"/>
                <w:numId w:val="270"/>
              </w:numPr>
              <w:tabs>
                <w:tab w:val="clear" w:pos="972"/>
              </w:tabs>
              <w:spacing w:after="120"/>
              <w:ind w:left="1452" w:hanging="732"/>
              <w:rPr>
                <w:lang w:val="en-US"/>
              </w:rPr>
            </w:pPr>
            <w:r w:rsidRPr="00F4577C">
              <w:rPr>
                <w:b/>
                <w:lang w:val="en-US"/>
              </w:rPr>
              <w:t>Conformity:</w:t>
            </w:r>
            <w:r w:rsidRPr="00F4577C">
              <w:rPr>
                <w:lang w:val="en-US"/>
              </w:rPr>
              <w:t xml:space="preserve"> </w:t>
            </w:r>
            <w:r w:rsidR="000A0064" w:rsidRPr="00F4577C">
              <w:rPr>
                <w:lang w:val="en-US"/>
              </w:rPr>
              <w:t>Technical Proposal in accordance with ITB 16; and</w:t>
            </w:r>
          </w:p>
          <w:p w14:paraId="369AC013" w14:textId="77777777" w:rsidR="000A0064" w:rsidRPr="00F4577C" w:rsidRDefault="000A0064" w:rsidP="008373E2">
            <w:pPr>
              <w:pStyle w:val="P3Header1-Clauses"/>
              <w:numPr>
                <w:ilvl w:val="0"/>
                <w:numId w:val="270"/>
              </w:numPr>
              <w:tabs>
                <w:tab w:val="clear" w:pos="972"/>
              </w:tabs>
              <w:spacing w:after="120"/>
              <w:ind w:left="1452" w:hanging="732"/>
              <w:rPr>
                <w:b/>
                <w:bCs/>
                <w:lang w:val="en-US"/>
              </w:rPr>
            </w:pPr>
            <w:r w:rsidRPr="00F4577C">
              <w:rPr>
                <w:lang w:val="en-US"/>
              </w:rPr>
              <w:t xml:space="preserve">any other document required </w:t>
            </w:r>
            <w:r w:rsidRPr="00F4577C">
              <w:rPr>
                <w:b/>
                <w:lang w:val="en-US"/>
              </w:rPr>
              <w:t>in the BDS</w:t>
            </w:r>
            <w:r w:rsidRPr="00F4577C">
              <w:rPr>
                <w:lang w:val="en-US"/>
              </w:rPr>
              <w:t>.</w:t>
            </w:r>
          </w:p>
          <w:p w14:paraId="69C77450" w14:textId="77777777" w:rsidR="000A0064" w:rsidRPr="00F4577C" w:rsidRDefault="000A0064" w:rsidP="00636A43">
            <w:pPr>
              <w:pStyle w:val="StyleStyleHeader1-ClausesAfter0ptLeft0Hanging"/>
              <w:numPr>
                <w:ilvl w:val="0"/>
                <w:numId w:val="142"/>
              </w:numPr>
              <w:tabs>
                <w:tab w:val="clear" w:pos="576"/>
                <w:tab w:val="left" w:pos="702"/>
              </w:tabs>
              <w:spacing w:after="120"/>
              <w:rPr>
                <w:lang w:val="en-US"/>
              </w:rPr>
            </w:pPr>
            <w:r w:rsidRPr="00F4577C">
              <w:rPr>
                <w:lang w:val="en-US"/>
              </w:rPr>
              <w:t xml:space="preserve">In addition to the requirements under ITB 11.1, bids submitted by a Joint Venture, Consortium or Association (JVCA) shall include a copy of the Joint Venture Agreement entered into by all partners.  Alternatively, a Letter of Intent to execute a Joint Venture Agreement in the event of a successful bid shall be signed by all partners and submitted with the bid, together with a copy of the proposed agreement. </w:t>
            </w:r>
          </w:p>
        </w:tc>
      </w:tr>
      <w:tr w:rsidR="000A0064" w:rsidRPr="00F4577C" w14:paraId="4D451891" w14:textId="77777777" w:rsidTr="00856A45">
        <w:trPr>
          <w:gridAfter w:val="1"/>
          <w:wAfter w:w="11" w:type="dxa"/>
        </w:trPr>
        <w:tc>
          <w:tcPr>
            <w:tcW w:w="2575" w:type="dxa"/>
            <w:gridSpan w:val="2"/>
          </w:tcPr>
          <w:p w14:paraId="00AC99C3" w14:textId="232AA333" w:rsidR="000A0064" w:rsidRPr="00F4577C" w:rsidRDefault="000A0064" w:rsidP="002040A2">
            <w:pPr>
              <w:pStyle w:val="HeadingTocITB2"/>
            </w:pPr>
            <w:bookmarkStart w:id="103" w:name="_Toc28370043"/>
            <w:bookmarkStart w:id="104" w:name="_Toc438438833"/>
            <w:bookmarkStart w:id="105" w:name="_Toc438532583"/>
            <w:bookmarkStart w:id="106" w:name="_Toc438733977"/>
            <w:bookmarkStart w:id="107" w:name="_Toc438907016"/>
            <w:bookmarkStart w:id="108" w:name="_Toc438907215"/>
            <w:r w:rsidRPr="00F4577C">
              <w:t>Letter of Bid and Schedules</w:t>
            </w:r>
            <w:bookmarkEnd w:id="103"/>
            <w:r w:rsidRPr="00F4577C">
              <w:t xml:space="preserve"> </w:t>
            </w:r>
            <w:bookmarkEnd w:id="104"/>
            <w:bookmarkEnd w:id="105"/>
            <w:bookmarkEnd w:id="106"/>
            <w:bookmarkEnd w:id="107"/>
            <w:bookmarkEnd w:id="108"/>
          </w:p>
        </w:tc>
        <w:tc>
          <w:tcPr>
            <w:tcW w:w="6504" w:type="dxa"/>
            <w:gridSpan w:val="4"/>
          </w:tcPr>
          <w:p w14:paraId="78937D91" w14:textId="77777777" w:rsidR="000A0064" w:rsidRPr="00F4577C" w:rsidRDefault="000A0064" w:rsidP="00636A43">
            <w:pPr>
              <w:pStyle w:val="StyleStyleHeader1-ClausesAfter0ptLeft0Hanging"/>
              <w:numPr>
                <w:ilvl w:val="0"/>
                <w:numId w:val="143"/>
              </w:numPr>
              <w:tabs>
                <w:tab w:val="clear" w:pos="576"/>
                <w:tab w:val="left" w:pos="702"/>
              </w:tabs>
              <w:spacing w:after="120"/>
              <w:rPr>
                <w:lang w:val="en-US"/>
              </w:rPr>
            </w:pPr>
            <w:r w:rsidRPr="00F4577C">
              <w:rPr>
                <w:lang w:val="en-US"/>
              </w:rPr>
              <w:t>The Letter of Bid and Schedules, including the Bill of Quantities</w:t>
            </w:r>
            <w:r w:rsidRPr="00F4577C">
              <w:rPr>
                <w:i/>
                <w:lang w:val="en-US"/>
              </w:rPr>
              <w:t>,</w:t>
            </w:r>
            <w:r w:rsidRPr="00F4577C">
              <w:rPr>
                <w:lang w:val="en-US"/>
              </w:rPr>
              <w:t xml:space="preserve"> shall be prepared using the relevant form</w:t>
            </w:r>
            <w:r w:rsidRPr="00F4577C">
              <w:rPr>
                <w:i/>
                <w:iCs/>
                <w:lang w:val="en-US"/>
              </w:rPr>
              <w:t>s</w:t>
            </w:r>
            <w:r w:rsidRPr="00F4577C">
              <w:rPr>
                <w:lang w:val="en-US"/>
              </w:rPr>
              <w:t xml:space="preserve"> furnished in Section IV, </w:t>
            </w:r>
            <w:r w:rsidR="00B87004" w:rsidRPr="00F4577C">
              <w:rPr>
                <w:lang w:val="en-US"/>
              </w:rPr>
              <w:t>“</w:t>
            </w:r>
            <w:r w:rsidRPr="00F4577C">
              <w:rPr>
                <w:lang w:val="en-US"/>
              </w:rPr>
              <w:t xml:space="preserve">Bidding Forms.  The forms must be completed without any alterations </w:t>
            </w:r>
            <w:r w:rsidRPr="00F4577C">
              <w:rPr>
                <w:iCs/>
                <w:lang w:val="en-US"/>
              </w:rPr>
              <w:t>to the text</w:t>
            </w:r>
            <w:r w:rsidRPr="00F4577C">
              <w:rPr>
                <w:lang w:val="en-US"/>
              </w:rPr>
              <w:t xml:space="preserve">, and no substitutes shall be accepted. All blank spaces shall be filled in with the information requested. </w:t>
            </w:r>
          </w:p>
        </w:tc>
      </w:tr>
      <w:tr w:rsidR="000A0064" w:rsidRPr="00F4577C" w14:paraId="48E6417D" w14:textId="77777777" w:rsidTr="00856A45">
        <w:trPr>
          <w:gridAfter w:val="1"/>
          <w:wAfter w:w="11" w:type="dxa"/>
        </w:trPr>
        <w:tc>
          <w:tcPr>
            <w:tcW w:w="2575" w:type="dxa"/>
            <w:gridSpan w:val="2"/>
          </w:tcPr>
          <w:p w14:paraId="6ECC3F7A" w14:textId="62823A90" w:rsidR="000A0064" w:rsidRPr="00F4577C" w:rsidRDefault="000A0064" w:rsidP="002040A2">
            <w:pPr>
              <w:pStyle w:val="HeadingTocITB2"/>
            </w:pPr>
            <w:bookmarkStart w:id="109" w:name="_Toc438532584"/>
            <w:bookmarkStart w:id="110" w:name="_Toc438438834"/>
            <w:bookmarkStart w:id="111" w:name="_Toc438532587"/>
            <w:bookmarkStart w:id="112" w:name="_Toc438733978"/>
            <w:bookmarkStart w:id="113" w:name="_Toc438907017"/>
            <w:bookmarkStart w:id="114" w:name="_Toc438907216"/>
            <w:bookmarkStart w:id="115" w:name="_Toc28370044"/>
            <w:bookmarkEnd w:id="109"/>
            <w:r w:rsidRPr="00F4577C">
              <w:t>Alternative Bids</w:t>
            </w:r>
            <w:bookmarkEnd w:id="110"/>
            <w:bookmarkEnd w:id="111"/>
            <w:bookmarkEnd w:id="112"/>
            <w:bookmarkEnd w:id="113"/>
            <w:bookmarkEnd w:id="114"/>
            <w:bookmarkEnd w:id="115"/>
          </w:p>
        </w:tc>
        <w:tc>
          <w:tcPr>
            <w:tcW w:w="6504" w:type="dxa"/>
            <w:gridSpan w:val="4"/>
          </w:tcPr>
          <w:p w14:paraId="2CAC0C21" w14:textId="77777777" w:rsidR="000A0064" w:rsidRPr="00F4577C" w:rsidRDefault="000A0064" w:rsidP="00636A43">
            <w:pPr>
              <w:pStyle w:val="StyleStyleHeader1-ClausesAfter0ptLeft0Hanging"/>
              <w:numPr>
                <w:ilvl w:val="0"/>
                <w:numId w:val="144"/>
              </w:numPr>
              <w:tabs>
                <w:tab w:val="clear" w:pos="576"/>
                <w:tab w:val="left" w:pos="702"/>
              </w:tabs>
              <w:spacing w:after="120"/>
              <w:rPr>
                <w:lang w:val="en-US"/>
              </w:rPr>
            </w:pPr>
            <w:r w:rsidRPr="00F4577C">
              <w:rPr>
                <w:rStyle w:val="StyleHeader2-SubClausesBoldChar"/>
                <w:b w:val="0"/>
                <w:lang w:val="en-US"/>
              </w:rPr>
              <w:t>Unless otherwise indicated</w:t>
            </w:r>
            <w:r w:rsidRPr="00F4577C">
              <w:rPr>
                <w:rStyle w:val="StyleHeader2-SubClausesBoldChar"/>
                <w:lang w:val="en-US"/>
              </w:rPr>
              <w:t xml:space="preserve"> in the BDS</w:t>
            </w:r>
            <w:r w:rsidRPr="00F4577C">
              <w:rPr>
                <w:lang w:val="en-US"/>
              </w:rPr>
              <w:t>, alternative bids shall not be considered.</w:t>
            </w:r>
          </w:p>
          <w:p w14:paraId="5F5A1B8A" w14:textId="77777777" w:rsidR="00231E43" w:rsidRPr="00F4577C" w:rsidRDefault="00231E43" w:rsidP="00636A43">
            <w:pPr>
              <w:pStyle w:val="StyleStyleHeader1-ClausesAfter0ptLeft0Hanging"/>
              <w:numPr>
                <w:ilvl w:val="0"/>
                <w:numId w:val="144"/>
              </w:numPr>
              <w:tabs>
                <w:tab w:val="clear" w:pos="576"/>
                <w:tab w:val="left" w:pos="702"/>
              </w:tabs>
              <w:spacing w:after="120"/>
              <w:rPr>
                <w:lang w:val="en-US"/>
              </w:rPr>
            </w:pPr>
            <w:r w:rsidRPr="00F4577C">
              <w:rPr>
                <w:lang w:val="en-US"/>
              </w:rPr>
              <w:t xml:space="preserve">When alternative times for completion are explicitly invited, a statement to that effect </w:t>
            </w:r>
            <w:r w:rsidRPr="00F4577C">
              <w:rPr>
                <w:rStyle w:val="StyleHeader2-SubClausesBoldChar"/>
                <w:b w:val="0"/>
                <w:lang w:val="en-US"/>
              </w:rPr>
              <w:t>will be included</w:t>
            </w:r>
            <w:r w:rsidRPr="00F4577C">
              <w:rPr>
                <w:rStyle w:val="StyleHeader2-SubClausesBoldChar"/>
                <w:lang w:val="en-US"/>
              </w:rPr>
              <w:t xml:space="preserve"> in the BDS</w:t>
            </w:r>
            <w:r w:rsidRPr="00F4577C">
              <w:rPr>
                <w:lang w:val="en-US"/>
              </w:rPr>
              <w:t>, as will the method of evaluating different times for completion.</w:t>
            </w:r>
          </w:p>
          <w:p w14:paraId="1EDF56E6" w14:textId="44C17549" w:rsidR="00231E43" w:rsidRPr="00F4577C" w:rsidRDefault="00231E43" w:rsidP="00636A43">
            <w:pPr>
              <w:pStyle w:val="StyleStyleHeader1-ClausesAfter0ptLeft0Hanging"/>
              <w:numPr>
                <w:ilvl w:val="0"/>
                <w:numId w:val="144"/>
              </w:numPr>
              <w:tabs>
                <w:tab w:val="clear" w:pos="576"/>
                <w:tab w:val="left" w:pos="702"/>
              </w:tabs>
              <w:spacing w:after="120"/>
              <w:rPr>
                <w:lang w:val="en-US"/>
              </w:rPr>
            </w:pPr>
            <w:r w:rsidRPr="00F4577C">
              <w:rPr>
                <w:lang w:val="en-US"/>
              </w:rPr>
              <w:t xml:space="preserve">Except as provided under ITB 13.4 below, Bidders wishing to offer technical alternatives to the requirements of the bidding document must first price the </w:t>
            </w:r>
            <w:r w:rsidR="00B143B8" w:rsidRPr="00F4577C">
              <w:rPr>
                <w:lang w:val="en-US"/>
              </w:rPr>
              <w:t>Employer</w:t>
            </w:r>
            <w:r w:rsidRPr="00F4577C">
              <w:rPr>
                <w:lang w:val="en-US"/>
              </w:rPr>
              <w:t xml:space="preserve">’s design as described in the bidding document and shall further provide all information necessary for a complete evaluation of the alternative by the </w:t>
            </w:r>
            <w:r w:rsidR="00B143B8" w:rsidRPr="00F4577C">
              <w:rPr>
                <w:lang w:val="en-US"/>
              </w:rPr>
              <w:t>Employer</w:t>
            </w:r>
            <w:r w:rsidRPr="00F4577C">
              <w:rPr>
                <w:lang w:val="en-US"/>
              </w:rPr>
              <w:t xml:space="preserve">, including drawings, design calculations, technical specifications, breakdown of prices, and proposed construction methodology and other relevant details.  Only the technical alternatives, if any, of the Bidder that submitted the lowest evaluated bid conforming to the basic technical requirements shall be considered by the </w:t>
            </w:r>
            <w:r w:rsidR="00B143B8" w:rsidRPr="00F4577C">
              <w:rPr>
                <w:lang w:val="en-US"/>
              </w:rPr>
              <w:t>Employer</w:t>
            </w:r>
            <w:r w:rsidRPr="00F4577C">
              <w:rPr>
                <w:lang w:val="en-US"/>
              </w:rPr>
              <w:t>.</w:t>
            </w:r>
          </w:p>
          <w:p w14:paraId="79158041" w14:textId="18F03238" w:rsidR="00231E43" w:rsidRPr="00F4577C" w:rsidRDefault="00231E43" w:rsidP="00636A43">
            <w:pPr>
              <w:pStyle w:val="StyleStyleHeader1-ClausesAfter0ptLeft0Hanging"/>
              <w:numPr>
                <w:ilvl w:val="0"/>
                <w:numId w:val="144"/>
              </w:numPr>
              <w:tabs>
                <w:tab w:val="clear" w:pos="576"/>
                <w:tab w:val="left" w:pos="702"/>
              </w:tabs>
              <w:spacing w:after="120"/>
              <w:rPr>
                <w:lang w:val="en-US"/>
              </w:rPr>
            </w:pPr>
            <w:r w:rsidRPr="00F4577C">
              <w:rPr>
                <w:rStyle w:val="StyleHeader2-SubClausesBoldChar"/>
                <w:b w:val="0"/>
                <w:lang w:val="en-US"/>
              </w:rPr>
              <w:t>When specified</w:t>
            </w:r>
            <w:r w:rsidRPr="00F4577C">
              <w:rPr>
                <w:rStyle w:val="StyleHeader2-SubClausesBoldChar"/>
                <w:lang w:val="en-US"/>
              </w:rPr>
              <w:t xml:space="preserve"> in the BDS</w:t>
            </w:r>
            <w:r w:rsidRPr="00F4577C">
              <w:rPr>
                <w:lang w:val="en-US"/>
              </w:rPr>
              <w:t xml:space="preserve">, Bidders are permitted to submit alternative technical solutions for specified parts of the Works, and such parts </w:t>
            </w:r>
            <w:r w:rsidRPr="00F4577C">
              <w:rPr>
                <w:rStyle w:val="StyleHeader2-SubClausesBoldChar"/>
                <w:b w:val="0"/>
                <w:lang w:val="en-US"/>
              </w:rPr>
              <w:t>will be</w:t>
            </w:r>
            <w:r w:rsidRPr="00F4577C">
              <w:rPr>
                <w:b/>
                <w:lang w:val="en-US"/>
              </w:rPr>
              <w:t xml:space="preserve"> </w:t>
            </w:r>
            <w:r w:rsidRPr="00F4577C">
              <w:rPr>
                <w:rStyle w:val="StyleHeader2-SubClausesBoldChar"/>
                <w:b w:val="0"/>
                <w:lang w:val="en-US"/>
              </w:rPr>
              <w:t>identified</w:t>
            </w:r>
            <w:r w:rsidRPr="00F4577C">
              <w:rPr>
                <w:rStyle w:val="StyleHeader2-SubClausesBoldChar"/>
                <w:lang w:val="en-US"/>
              </w:rPr>
              <w:t xml:space="preserve"> in the BDS</w:t>
            </w:r>
            <w:r w:rsidRPr="00F4577C">
              <w:rPr>
                <w:lang w:val="en-US"/>
              </w:rPr>
              <w:t xml:space="preserve">, as will the method for their evaluation, and described in Section VI, </w:t>
            </w:r>
            <w:r w:rsidR="00B2515D" w:rsidRPr="00F4577C">
              <w:rPr>
                <w:lang w:val="en-US"/>
              </w:rPr>
              <w:t>"</w:t>
            </w:r>
            <w:r w:rsidRPr="00F4577C">
              <w:rPr>
                <w:lang w:val="en-US"/>
              </w:rPr>
              <w:t>Work</w:t>
            </w:r>
            <w:r w:rsidR="00B2515D" w:rsidRPr="00F4577C">
              <w:rPr>
                <w:lang w:val="en-US"/>
              </w:rPr>
              <w:t>s</w:t>
            </w:r>
            <w:r w:rsidRPr="00F4577C">
              <w:rPr>
                <w:lang w:val="en-US"/>
              </w:rPr>
              <w:t xml:space="preserve"> Requirements.</w:t>
            </w:r>
            <w:r w:rsidR="00B2515D" w:rsidRPr="00F4577C">
              <w:rPr>
                <w:lang w:val="en-US"/>
              </w:rPr>
              <w:t>"</w:t>
            </w:r>
          </w:p>
        </w:tc>
      </w:tr>
      <w:tr w:rsidR="000A0064" w:rsidRPr="00F4577C" w14:paraId="0170F8F7" w14:textId="77777777" w:rsidTr="00856A45">
        <w:trPr>
          <w:gridAfter w:val="1"/>
          <w:wAfter w:w="11" w:type="dxa"/>
        </w:trPr>
        <w:tc>
          <w:tcPr>
            <w:tcW w:w="2575" w:type="dxa"/>
            <w:gridSpan w:val="2"/>
          </w:tcPr>
          <w:p w14:paraId="446B2643" w14:textId="5A88842C" w:rsidR="000A0064" w:rsidRPr="00F4577C" w:rsidRDefault="000A0064" w:rsidP="002040A2">
            <w:pPr>
              <w:pStyle w:val="HeadingTocITB2"/>
            </w:pPr>
            <w:bookmarkStart w:id="116" w:name="_Toc438438835"/>
            <w:bookmarkStart w:id="117" w:name="_Toc438532588"/>
            <w:bookmarkStart w:id="118" w:name="_Toc438733979"/>
            <w:bookmarkStart w:id="119" w:name="_Toc438907018"/>
            <w:bookmarkStart w:id="120" w:name="_Toc438907217"/>
            <w:bookmarkStart w:id="121" w:name="_Toc28370045"/>
            <w:r w:rsidRPr="00F4577C">
              <w:t>Bid Prices and Discounts</w:t>
            </w:r>
            <w:bookmarkEnd w:id="116"/>
            <w:bookmarkEnd w:id="117"/>
            <w:bookmarkEnd w:id="118"/>
            <w:bookmarkEnd w:id="119"/>
            <w:bookmarkEnd w:id="120"/>
            <w:bookmarkEnd w:id="121"/>
          </w:p>
        </w:tc>
        <w:tc>
          <w:tcPr>
            <w:tcW w:w="6504" w:type="dxa"/>
            <w:gridSpan w:val="4"/>
          </w:tcPr>
          <w:p w14:paraId="5DA7A79D" w14:textId="77777777" w:rsidR="000A0064" w:rsidRPr="00F4577C" w:rsidRDefault="000A0064" w:rsidP="00636A43">
            <w:pPr>
              <w:pStyle w:val="StyleStyleHeader1-ClausesAfter0ptLeft0Hanging"/>
              <w:numPr>
                <w:ilvl w:val="0"/>
                <w:numId w:val="145"/>
              </w:numPr>
              <w:tabs>
                <w:tab w:val="clear" w:pos="576"/>
                <w:tab w:val="left" w:pos="702"/>
              </w:tabs>
              <w:spacing w:after="120"/>
              <w:rPr>
                <w:lang w:val="en-US"/>
              </w:rPr>
            </w:pPr>
            <w:r w:rsidRPr="00F4577C">
              <w:rPr>
                <w:lang w:val="en-US"/>
              </w:rPr>
              <w:t>The prices and discounts quoted by the Bidder in the Letter of Bid and in the Bill of Quantities shall conform to the requirements specified below.</w:t>
            </w:r>
          </w:p>
          <w:p w14:paraId="03D6129F" w14:textId="77777777" w:rsidR="00231E43" w:rsidRPr="00F4577C" w:rsidRDefault="00231E43" w:rsidP="00636A43">
            <w:pPr>
              <w:pStyle w:val="StyleStyleHeader1-ClausesAfter0ptLeft0Hanging"/>
              <w:numPr>
                <w:ilvl w:val="0"/>
                <w:numId w:val="145"/>
              </w:numPr>
              <w:tabs>
                <w:tab w:val="clear" w:pos="576"/>
                <w:tab w:val="left" w:pos="702"/>
              </w:tabs>
              <w:spacing w:after="120"/>
              <w:rPr>
                <w:lang w:val="en-US"/>
              </w:rPr>
            </w:pPr>
            <w:r w:rsidRPr="00F4577C">
              <w:rPr>
                <w:lang w:val="en-US"/>
              </w:rPr>
              <w:t>The price to be quoted in the Letter of Bid (item c), in accordance with ITB 12.1, shall be the total price of the Bid, excluding any discounts offered.</w:t>
            </w:r>
          </w:p>
          <w:p w14:paraId="46951668" w14:textId="77777777" w:rsidR="00231E43" w:rsidRPr="00F4577C" w:rsidRDefault="00231E43" w:rsidP="00636A43">
            <w:pPr>
              <w:pStyle w:val="StyleStyleHeader1-ClausesAfter0ptLeft0Hanging"/>
              <w:numPr>
                <w:ilvl w:val="0"/>
                <w:numId w:val="145"/>
              </w:numPr>
              <w:tabs>
                <w:tab w:val="clear" w:pos="576"/>
                <w:tab w:val="left" w:pos="702"/>
              </w:tabs>
              <w:spacing w:after="120"/>
              <w:rPr>
                <w:lang w:val="en-US"/>
              </w:rPr>
            </w:pPr>
            <w:r w:rsidRPr="00F4577C">
              <w:rPr>
                <w:lang w:val="en-US"/>
              </w:rPr>
              <w:t>The Bidder shall quote any unconditional discounts separately and the methodology for their application in the Letter of Bid (item d), in accordance with ITB 12.1.</w:t>
            </w:r>
          </w:p>
          <w:p w14:paraId="608979E8" w14:textId="1CC28033" w:rsidR="00231E43" w:rsidRPr="00F4577C" w:rsidRDefault="00231E43" w:rsidP="00636A43">
            <w:pPr>
              <w:pStyle w:val="StyleStyleHeader1-ClausesAfter0ptLeft0Hanging"/>
              <w:numPr>
                <w:ilvl w:val="0"/>
                <w:numId w:val="145"/>
              </w:numPr>
              <w:tabs>
                <w:tab w:val="clear" w:pos="576"/>
                <w:tab w:val="left" w:pos="702"/>
              </w:tabs>
              <w:spacing w:after="120"/>
              <w:rPr>
                <w:lang w:val="en-US"/>
              </w:rPr>
            </w:pPr>
            <w:r w:rsidRPr="00F4577C">
              <w:rPr>
                <w:bCs/>
                <w:lang w:val="en-US"/>
              </w:rPr>
              <w:t>Unless otherwise provided</w:t>
            </w:r>
            <w:r w:rsidRPr="00F4577C">
              <w:rPr>
                <w:b/>
                <w:bCs/>
                <w:lang w:val="en-US"/>
              </w:rPr>
              <w:t xml:space="preserve"> in the BDS</w:t>
            </w:r>
            <w:r w:rsidRPr="00F4577C">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w:t>
            </w:r>
            <w:r w:rsidR="00B143B8" w:rsidRPr="00F4577C">
              <w:rPr>
                <w:lang w:val="en-US"/>
              </w:rPr>
              <w:t>Employer</w:t>
            </w:r>
            <w:r w:rsidRPr="00F4577C">
              <w:rPr>
                <w:lang w:val="en-US"/>
              </w:rPr>
              <w:t xml:space="preserve"> may require the Bidder to justify its proposed indices and weightings.</w:t>
            </w:r>
          </w:p>
          <w:p w14:paraId="1516A93A" w14:textId="77777777" w:rsidR="00231E43" w:rsidRPr="00F4577C" w:rsidRDefault="00231E43" w:rsidP="00636A43">
            <w:pPr>
              <w:pStyle w:val="StyleStyleHeader1-ClausesAfter0ptLeft0Hanging"/>
              <w:numPr>
                <w:ilvl w:val="0"/>
                <w:numId w:val="145"/>
              </w:numPr>
              <w:tabs>
                <w:tab w:val="clear" w:pos="576"/>
                <w:tab w:val="left" w:pos="702"/>
              </w:tabs>
              <w:spacing w:after="120"/>
              <w:rPr>
                <w:lang w:val="en-US"/>
              </w:rPr>
            </w:pPr>
            <w:r w:rsidRPr="00F4577C">
              <w:rPr>
                <w:lang w:val="en-US"/>
              </w:rPr>
              <w:t>If so indicated in ITB 1.1, bids are being invited for individual lots (contracts) or for any combination of lots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14.4, provided the bids for all lots (contracts) are submitted and opened at the same time.</w:t>
            </w:r>
          </w:p>
          <w:p w14:paraId="2166D7C9" w14:textId="77777777" w:rsidR="00231E43" w:rsidRPr="00F4577C" w:rsidRDefault="00231E43" w:rsidP="00636A43">
            <w:pPr>
              <w:pStyle w:val="StyleStyleHeader1-ClausesAfter0ptLeft0Hanging"/>
              <w:numPr>
                <w:ilvl w:val="0"/>
                <w:numId w:val="145"/>
              </w:numPr>
              <w:tabs>
                <w:tab w:val="clear" w:pos="576"/>
                <w:tab w:val="left" w:pos="702"/>
              </w:tabs>
              <w:spacing w:after="120"/>
              <w:rPr>
                <w:lang w:val="en-US"/>
              </w:rPr>
            </w:pPr>
            <w:r w:rsidRPr="00F4577C">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0A0064" w:rsidRPr="00F4577C" w14:paraId="0C4CD034" w14:textId="77777777" w:rsidTr="00856A45">
        <w:trPr>
          <w:gridAfter w:val="1"/>
          <w:wAfter w:w="11" w:type="dxa"/>
        </w:trPr>
        <w:tc>
          <w:tcPr>
            <w:tcW w:w="2575" w:type="dxa"/>
            <w:gridSpan w:val="2"/>
          </w:tcPr>
          <w:p w14:paraId="660BBF05" w14:textId="4D4D6A37" w:rsidR="000A0064" w:rsidRPr="00F4577C" w:rsidRDefault="000A0064" w:rsidP="002040A2">
            <w:pPr>
              <w:pStyle w:val="HeadingTocITB2"/>
            </w:pPr>
            <w:bookmarkStart w:id="122" w:name="_Toc438532589"/>
            <w:bookmarkStart w:id="123" w:name="_Toc438532596"/>
            <w:bookmarkStart w:id="124" w:name="_Toc438438836"/>
            <w:bookmarkStart w:id="125" w:name="_Toc438532597"/>
            <w:bookmarkStart w:id="126" w:name="_Toc438733980"/>
            <w:bookmarkStart w:id="127" w:name="_Toc438907019"/>
            <w:bookmarkStart w:id="128" w:name="_Toc438907218"/>
            <w:bookmarkStart w:id="129" w:name="_Toc28370046"/>
            <w:bookmarkEnd w:id="122"/>
            <w:bookmarkEnd w:id="123"/>
            <w:r w:rsidRPr="00F4577C">
              <w:t>Cu</w:t>
            </w:r>
            <w:bookmarkStart w:id="130" w:name="_Hlt438531797"/>
            <w:bookmarkEnd w:id="130"/>
            <w:r w:rsidRPr="00F4577C">
              <w:t>rrencies of Bid</w:t>
            </w:r>
            <w:bookmarkEnd w:id="124"/>
            <w:bookmarkEnd w:id="125"/>
            <w:bookmarkEnd w:id="126"/>
            <w:bookmarkEnd w:id="127"/>
            <w:bookmarkEnd w:id="128"/>
            <w:r w:rsidRPr="00F4577C">
              <w:t xml:space="preserve"> and Payment</w:t>
            </w:r>
            <w:bookmarkEnd w:id="129"/>
          </w:p>
        </w:tc>
        <w:tc>
          <w:tcPr>
            <w:tcW w:w="6504" w:type="dxa"/>
            <w:gridSpan w:val="4"/>
          </w:tcPr>
          <w:p w14:paraId="6BAC11DC" w14:textId="77777777" w:rsidR="000A0064" w:rsidRPr="00F4577C" w:rsidRDefault="000A0064" w:rsidP="00636A43">
            <w:pPr>
              <w:pStyle w:val="StyleStyleHeader1-ClausesAfter0ptLeft0Hanging"/>
              <w:numPr>
                <w:ilvl w:val="0"/>
                <w:numId w:val="146"/>
              </w:numPr>
              <w:tabs>
                <w:tab w:val="clear" w:pos="576"/>
                <w:tab w:val="left" w:pos="702"/>
              </w:tabs>
              <w:spacing w:after="120"/>
              <w:rPr>
                <w:iCs/>
                <w:lang w:val="en-US"/>
              </w:rPr>
            </w:pPr>
            <w:r w:rsidRPr="00F4577C">
              <w:rPr>
                <w:lang w:val="en-US"/>
              </w:rPr>
              <w:t>The currency(cies) of the bid shall be</w:t>
            </w:r>
            <w:r w:rsidRPr="00F4577C">
              <w:rPr>
                <w:i/>
                <w:lang w:val="en-US"/>
              </w:rPr>
              <w:t>,</w:t>
            </w:r>
            <w:r w:rsidRPr="00F4577C">
              <w:rPr>
                <w:lang w:val="en-US"/>
              </w:rPr>
              <w:t xml:space="preserve"> </w:t>
            </w:r>
            <w:r w:rsidRPr="00F4577C">
              <w:rPr>
                <w:rStyle w:val="StyleHeader2-SubClausesBoldChar"/>
                <w:b w:val="0"/>
                <w:lang w:val="en-US"/>
              </w:rPr>
              <w:t>as specified</w:t>
            </w:r>
            <w:r w:rsidRPr="00F4577C">
              <w:rPr>
                <w:rStyle w:val="StyleHeader2-SubClausesBoldChar"/>
                <w:lang w:val="en-US"/>
              </w:rPr>
              <w:t xml:space="preserve"> in the BDS</w:t>
            </w:r>
            <w:r w:rsidRPr="00F4577C">
              <w:rPr>
                <w:i/>
                <w:lang w:val="en-US"/>
              </w:rPr>
              <w:t>.</w:t>
            </w:r>
          </w:p>
          <w:p w14:paraId="43361191" w14:textId="74235319" w:rsidR="000A0064" w:rsidRPr="00F4577C" w:rsidRDefault="000A0064" w:rsidP="00636A43">
            <w:pPr>
              <w:pStyle w:val="StyleStyleHeader1-ClausesAfter0ptLeft0Hanging"/>
              <w:numPr>
                <w:ilvl w:val="0"/>
                <w:numId w:val="146"/>
              </w:numPr>
              <w:tabs>
                <w:tab w:val="clear" w:pos="576"/>
                <w:tab w:val="left" w:pos="702"/>
              </w:tabs>
              <w:spacing w:after="120"/>
              <w:rPr>
                <w:lang w:val="en-US"/>
              </w:rPr>
            </w:pPr>
            <w:r w:rsidRPr="00F4577C">
              <w:rPr>
                <w:lang w:val="en-US"/>
              </w:rPr>
              <w:t xml:space="preserve">Bidders may be required by the </w:t>
            </w:r>
            <w:r w:rsidR="00B143B8" w:rsidRPr="00F4577C">
              <w:rPr>
                <w:lang w:val="en-US"/>
              </w:rPr>
              <w:t>Employer</w:t>
            </w:r>
            <w:r w:rsidRPr="00F4577C">
              <w:rPr>
                <w:lang w:val="en-US"/>
              </w:rPr>
              <w:t xml:space="preserve"> to justify, to the </w:t>
            </w:r>
            <w:r w:rsidR="00B143B8" w:rsidRPr="00F4577C">
              <w:rPr>
                <w:lang w:val="en-US"/>
              </w:rPr>
              <w:t>Employer</w:t>
            </w:r>
            <w:r w:rsidRPr="00F4577C">
              <w:rPr>
                <w:lang w:val="en-US"/>
              </w:rPr>
              <w:t>’s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0A0064" w:rsidRPr="00F4577C" w14:paraId="41158AFF" w14:textId="77777777" w:rsidTr="00856A45">
        <w:trPr>
          <w:gridAfter w:val="1"/>
          <w:wAfter w:w="11" w:type="dxa"/>
        </w:trPr>
        <w:tc>
          <w:tcPr>
            <w:tcW w:w="2575" w:type="dxa"/>
            <w:gridSpan w:val="2"/>
          </w:tcPr>
          <w:p w14:paraId="79DC1D46" w14:textId="7E453E4C" w:rsidR="000A0064" w:rsidRPr="00F4577C" w:rsidRDefault="000A0064" w:rsidP="002040A2">
            <w:pPr>
              <w:pStyle w:val="HeadingTocITB2"/>
              <w:rPr>
                <w:i/>
              </w:rPr>
            </w:pPr>
            <w:bookmarkStart w:id="131" w:name="_Toc28370047"/>
            <w:r w:rsidRPr="00F4577C">
              <w:t>Documents Comprising the Technical Proposal</w:t>
            </w:r>
            <w:bookmarkEnd w:id="131"/>
          </w:p>
        </w:tc>
        <w:tc>
          <w:tcPr>
            <w:tcW w:w="6504" w:type="dxa"/>
            <w:gridSpan w:val="4"/>
          </w:tcPr>
          <w:p w14:paraId="0C5C0417" w14:textId="5CA33946" w:rsidR="000A0064" w:rsidRPr="00F4577C" w:rsidRDefault="000A0064" w:rsidP="00636A43">
            <w:pPr>
              <w:pStyle w:val="StyleStyleHeader1-ClausesAfter0ptLeft0Hanging"/>
              <w:numPr>
                <w:ilvl w:val="0"/>
                <w:numId w:val="147"/>
              </w:numPr>
              <w:tabs>
                <w:tab w:val="clear" w:pos="576"/>
                <w:tab w:val="left" w:pos="702"/>
              </w:tabs>
              <w:spacing w:after="120"/>
              <w:rPr>
                <w:lang w:val="en-US"/>
              </w:rPr>
            </w:pPr>
            <w:r w:rsidRPr="00F4577C">
              <w:rPr>
                <w:lang w:val="en-US"/>
              </w:rPr>
              <w:t xml:space="preserve">The Bidder shall furnish a Technical Proposal including a statement of work methods, equipment, personnel, schedule and any other information as stipulated in Section IV, </w:t>
            </w:r>
            <w:r w:rsidR="00B2515D" w:rsidRPr="00F4577C">
              <w:rPr>
                <w:lang w:val="en-US"/>
              </w:rPr>
              <w:t xml:space="preserve">"Bidding Forms" </w:t>
            </w:r>
            <w:r w:rsidRPr="00F4577C">
              <w:rPr>
                <w:lang w:val="en-US"/>
              </w:rPr>
              <w:t xml:space="preserve">in sufficient detail to demonstrate the adequacy of the Bidder’s proposal to meet the work requirements and the completion time.  </w:t>
            </w:r>
          </w:p>
        </w:tc>
      </w:tr>
      <w:tr w:rsidR="000A0064" w:rsidRPr="00F4577C" w14:paraId="35509CB0" w14:textId="77777777" w:rsidTr="00856A45">
        <w:trPr>
          <w:gridAfter w:val="1"/>
          <w:wAfter w:w="11" w:type="dxa"/>
        </w:trPr>
        <w:tc>
          <w:tcPr>
            <w:tcW w:w="2575" w:type="dxa"/>
            <w:gridSpan w:val="2"/>
          </w:tcPr>
          <w:p w14:paraId="72822BA8" w14:textId="412D5FD0" w:rsidR="000A0064" w:rsidRPr="00F4577C" w:rsidRDefault="000A0064" w:rsidP="002040A2">
            <w:pPr>
              <w:pStyle w:val="HeadingTocITB2"/>
            </w:pPr>
            <w:bookmarkStart w:id="132" w:name="_Toc438532601"/>
            <w:bookmarkStart w:id="133" w:name="_Toc438532602"/>
            <w:bookmarkStart w:id="134" w:name="_Toc438438840"/>
            <w:bookmarkStart w:id="135" w:name="_Toc438532603"/>
            <w:bookmarkStart w:id="136" w:name="_Toc438733984"/>
            <w:bookmarkStart w:id="137" w:name="_Toc438907023"/>
            <w:bookmarkStart w:id="138" w:name="_Toc438907222"/>
            <w:bookmarkStart w:id="139" w:name="_Toc28370048"/>
            <w:bookmarkEnd w:id="132"/>
            <w:bookmarkEnd w:id="133"/>
            <w:r w:rsidRPr="00F4577C">
              <w:t>Documents Establishing the Qualifications of the Bidder</w:t>
            </w:r>
            <w:bookmarkEnd w:id="134"/>
            <w:bookmarkEnd w:id="135"/>
            <w:bookmarkEnd w:id="136"/>
            <w:bookmarkEnd w:id="137"/>
            <w:bookmarkEnd w:id="138"/>
            <w:bookmarkEnd w:id="139"/>
          </w:p>
        </w:tc>
        <w:tc>
          <w:tcPr>
            <w:tcW w:w="6504" w:type="dxa"/>
            <w:gridSpan w:val="4"/>
          </w:tcPr>
          <w:p w14:paraId="06D1AFC4" w14:textId="12F493F3" w:rsidR="000A0064" w:rsidRPr="00F4577C" w:rsidRDefault="000A0064" w:rsidP="00636A43">
            <w:pPr>
              <w:pStyle w:val="StyleStyleHeader1-ClausesAfter0ptLeft0Hanging"/>
              <w:numPr>
                <w:ilvl w:val="0"/>
                <w:numId w:val="148"/>
              </w:numPr>
              <w:tabs>
                <w:tab w:val="clear" w:pos="576"/>
                <w:tab w:val="left" w:pos="702"/>
              </w:tabs>
              <w:spacing w:after="120"/>
              <w:rPr>
                <w:lang w:val="en-US"/>
              </w:rPr>
            </w:pPr>
            <w:r w:rsidRPr="00F4577C">
              <w:rPr>
                <w:lang w:val="en-US"/>
              </w:rPr>
              <w:t xml:space="preserve">To </w:t>
            </w:r>
            <w:r w:rsidRPr="00F4577C">
              <w:rPr>
                <w:iCs/>
                <w:lang w:val="en-US"/>
              </w:rPr>
              <w:t>establish</w:t>
            </w:r>
            <w:r w:rsidRPr="00F4577C">
              <w:rPr>
                <w:lang w:val="en-US"/>
              </w:rPr>
              <w:t xml:space="preserve"> its qualifications to perform the Contract in accordance with Section III, </w:t>
            </w:r>
            <w:r w:rsidR="00B2515D" w:rsidRPr="00F4577C">
              <w:rPr>
                <w:lang w:val="en-US"/>
              </w:rPr>
              <w:t>"</w:t>
            </w:r>
            <w:r w:rsidRPr="00F4577C">
              <w:rPr>
                <w:lang w:val="en-US"/>
              </w:rPr>
              <w:t>Evaluation and Qualification Criteria,</w:t>
            </w:r>
            <w:r w:rsidR="00B2515D" w:rsidRPr="00F4577C">
              <w:rPr>
                <w:lang w:val="en-US"/>
              </w:rPr>
              <w:t>"</w:t>
            </w:r>
            <w:r w:rsidRPr="00F4577C">
              <w:rPr>
                <w:lang w:val="en-US"/>
              </w:rPr>
              <w:t xml:space="preserve"> the Bidder shall provide the information requested in the corresponding information sheets included in Section IV, </w:t>
            </w:r>
            <w:r w:rsidR="00B2515D" w:rsidRPr="00F4577C">
              <w:rPr>
                <w:lang w:val="en-US"/>
              </w:rPr>
              <w:t>"</w:t>
            </w:r>
            <w:r w:rsidRPr="00F4577C">
              <w:rPr>
                <w:lang w:val="en-US"/>
              </w:rPr>
              <w:t>Bidding Forms.</w:t>
            </w:r>
            <w:r w:rsidR="00B2515D" w:rsidRPr="00F4577C">
              <w:rPr>
                <w:lang w:val="en-US"/>
              </w:rPr>
              <w:t>"</w:t>
            </w:r>
          </w:p>
        </w:tc>
      </w:tr>
      <w:tr w:rsidR="000A0064" w:rsidRPr="00F4577C" w14:paraId="3B4C2C35" w14:textId="77777777" w:rsidTr="00856A45">
        <w:trPr>
          <w:gridAfter w:val="1"/>
          <w:wAfter w:w="11" w:type="dxa"/>
        </w:trPr>
        <w:tc>
          <w:tcPr>
            <w:tcW w:w="2575" w:type="dxa"/>
            <w:gridSpan w:val="2"/>
          </w:tcPr>
          <w:p w14:paraId="7097E566" w14:textId="6E6B3E09" w:rsidR="000A0064" w:rsidRPr="00F4577C" w:rsidRDefault="000A0064" w:rsidP="002040A2">
            <w:pPr>
              <w:pStyle w:val="HeadingTocITB2"/>
            </w:pPr>
            <w:bookmarkStart w:id="140" w:name="_Toc438438841"/>
            <w:bookmarkStart w:id="141" w:name="_Toc438532604"/>
            <w:bookmarkStart w:id="142" w:name="_Toc438733985"/>
            <w:bookmarkStart w:id="143" w:name="_Toc438907024"/>
            <w:bookmarkStart w:id="144" w:name="_Toc438907223"/>
            <w:bookmarkStart w:id="145" w:name="_Toc28370049"/>
            <w:r w:rsidRPr="00F4577C">
              <w:t>Period of Validity of Bids</w:t>
            </w:r>
            <w:bookmarkEnd w:id="140"/>
            <w:bookmarkEnd w:id="141"/>
            <w:bookmarkEnd w:id="142"/>
            <w:bookmarkEnd w:id="143"/>
            <w:bookmarkEnd w:id="144"/>
            <w:bookmarkEnd w:id="145"/>
          </w:p>
        </w:tc>
        <w:tc>
          <w:tcPr>
            <w:tcW w:w="6504" w:type="dxa"/>
            <w:gridSpan w:val="4"/>
          </w:tcPr>
          <w:p w14:paraId="0E48759D" w14:textId="12184963" w:rsidR="000A0064" w:rsidRPr="00F4577C" w:rsidRDefault="000A0064" w:rsidP="00636A43">
            <w:pPr>
              <w:pStyle w:val="StyleStyleHeader1-ClausesAfter0ptLeft0Hanging"/>
              <w:numPr>
                <w:ilvl w:val="0"/>
                <w:numId w:val="149"/>
              </w:numPr>
              <w:tabs>
                <w:tab w:val="clear" w:pos="576"/>
                <w:tab w:val="left" w:pos="702"/>
              </w:tabs>
              <w:spacing w:after="120"/>
              <w:rPr>
                <w:lang w:val="en-US"/>
              </w:rPr>
            </w:pPr>
            <w:r w:rsidRPr="00F4577C">
              <w:rPr>
                <w:lang w:val="en-US"/>
              </w:rPr>
              <w:t xml:space="preserve">Bids shall remain valid for the period </w:t>
            </w:r>
            <w:r w:rsidRPr="00F4577C">
              <w:rPr>
                <w:rStyle w:val="StyleHeader2-SubClausesBoldChar"/>
                <w:b w:val="0"/>
                <w:lang w:val="en-US"/>
              </w:rPr>
              <w:t>specified</w:t>
            </w:r>
            <w:r w:rsidRPr="00F4577C">
              <w:rPr>
                <w:rStyle w:val="StyleHeader2-SubClausesBoldChar"/>
                <w:lang w:val="en-US"/>
              </w:rPr>
              <w:t xml:space="preserve"> in the BDS</w:t>
            </w:r>
            <w:r w:rsidRPr="00F4577C">
              <w:rPr>
                <w:lang w:val="en-US"/>
              </w:rPr>
              <w:t xml:space="preserve"> after the bid submission deadline date prescribed by the </w:t>
            </w:r>
            <w:r w:rsidR="00B143B8" w:rsidRPr="00F4577C">
              <w:rPr>
                <w:lang w:val="en-US"/>
              </w:rPr>
              <w:t>Employer</w:t>
            </w:r>
            <w:r w:rsidRPr="00F4577C">
              <w:rPr>
                <w:lang w:val="en-US"/>
              </w:rPr>
              <w:t xml:space="preserve">.  A bid valid for a shorter period shall be rejected by the </w:t>
            </w:r>
            <w:r w:rsidR="00B143B8" w:rsidRPr="00F4577C">
              <w:rPr>
                <w:lang w:val="en-US"/>
              </w:rPr>
              <w:t>Employer</w:t>
            </w:r>
            <w:r w:rsidRPr="00F4577C">
              <w:rPr>
                <w:lang w:val="en-US"/>
              </w:rPr>
              <w:t xml:space="preserve"> as non</w:t>
            </w:r>
            <w:r w:rsidR="003F7F4C" w:rsidRPr="00F4577C">
              <w:rPr>
                <w:lang w:val="en-US"/>
              </w:rPr>
              <w:t>-</w:t>
            </w:r>
            <w:r w:rsidRPr="00F4577C">
              <w:rPr>
                <w:lang w:val="en-US"/>
              </w:rPr>
              <w:t>responsive.</w:t>
            </w:r>
          </w:p>
          <w:p w14:paraId="0CD4CFBF" w14:textId="48C40599" w:rsidR="00231E43" w:rsidRPr="00F4577C" w:rsidRDefault="00231E43" w:rsidP="00636A43">
            <w:pPr>
              <w:pStyle w:val="StyleStyleHeader1-ClausesAfter0ptLeft0Hanging"/>
              <w:numPr>
                <w:ilvl w:val="0"/>
                <w:numId w:val="149"/>
              </w:numPr>
              <w:tabs>
                <w:tab w:val="clear" w:pos="576"/>
                <w:tab w:val="left" w:pos="702"/>
              </w:tabs>
              <w:spacing w:after="120"/>
              <w:rPr>
                <w:lang w:val="en-US"/>
              </w:rPr>
            </w:pPr>
            <w:r w:rsidRPr="00F4577C">
              <w:rPr>
                <w:lang w:val="en-US"/>
              </w:rPr>
              <w:t xml:space="preserve">In exceptional circumstances, prior to the expiration of the bid validity period, the </w:t>
            </w:r>
            <w:r w:rsidR="00B143B8" w:rsidRPr="00F4577C">
              <w:rPr>
                <w:lang w:val="en-US"/>
              </w:rPr>
              <w:t>Employer</w:t>
            </w:r>
            <w:r w:rsidRPr="00F4577C">
              <w:rPr>
                <w:lang w:val="en-US"/>
              </w:rPr>
              <w:t xml:space="preserve"> may request Bidders to extend the period of validity of their bids. The request and the responses shall be made in writing. If a bid security is requested in accordance with ITB 19, it shall also be extended for twenty-eight (28) days beyond the deadline of the extended validity period. A Bidder may refuse the request without forfeiting its bid security. A Bidder granting the request shall not be required or permitted to modify its bid, except as provided in ITB 18.3.</w:t>
            </w:r>
          </w:p>
          <w:p w14:paraId="5B327F58" w14:textId="77777777" w:rsidR="00231E43" w:rsidRPr="00F4577C" w:rsidRDefault="00231E43" w:rsidP="00636A43">
            <w:pPr>
              <w:pStyle w:val="StyleStyleHeader1-ClausesAfter0ptLeft0Hanging"/>
              <w:numPr>
                <w:ilvl w:val="0"/>
                <w:numId w:val="149"/>
              </w:numPr>
              <w:tabs>
                <w:tab w:val="clear" w:pos="576"/>
                <w:tab w:val="left" w:pos="702"/>
              </w:tabs>
              <w:spacing w:after="120"/>
              <w:rPr>
                <w:lang w:val="en-US"/>
              </w:rPr>
            </w:pPr>
            <w:r w:rsidRPr="00F4577C">
              <w:rPr>
                <w:lang w:val="en-US"/>
              </w:rPr>
              <w:t>In the case of fixed price contracts, if the award is delayed by a period exceeding fifty-six (56) days beyond the expiry of the initial bid validity, the Contract price shall be adjusted by a factor specified in the request for extension. Bid evaluation shall be based on the Contract Price without taking into consideration the above correction.</w:t>
            </w:r>
          </w:p>
        </w:tc>
      </w:tr>
      <w:tr w:rsidR="000A0064" w:rsidRPr="00F4577C" w14:paraId="772217DB" w14:textId="77777777" w:rsidTr="00856A45">
        <w:trPr>
          <w:gridAfter w:val="1"/>
          <w:wAfter w:w="11" w:type="dxa"/>
        </w:trPr>
        <w:tc>
          <w:tcPr>
            <w:tcW w:w="2575" w:type="dxa"/>
            <w:gridSpan w:val="2"/>
          </w:tcPr>
          <w:p w14:paraId="7448D3E7" w14:textId="79DFCE8F" w:rsidR="000A0064" w:rsidRPr="00F4577C" w:rsidRDefault="000A0064" w:rsidP="002040A2">
            <w:pPr>
              <w:pStyle w:val="HeadingTocITB2"/>
            </w:pPr>
            <w:bookmarkStart w:id="146" w:name="_Toc438438842"/>
            <w:bookmarkStart w:id="147" w:name="_Toc438532605"/>
            <w:bookmarkStart w:id="148" w:name="_Toc438733986"/>
            <w:bookmarkStart w:id="149" w:name="_Toc438907025"/>
            <w:bookmarkStart w:id="150" w:name="_Toc438907224"/>
            <w:bookmarkStart w:id="151" w:name="_Toc28370050"/>
            <w:r w:rsidRPr="00F4577C">
              <w:t>Bid Security</w:t>
            </w:r>
            <w:bookmarkEnd w:id="146"/>
            <w:bookmarkEnd w:id="147"/>
            <w:bookmarkEnd w:id="148"/>
            <w:bookmarkEnd w:id="149"/>
            <w:bookmarkEnd w:id="150"/>
            <w:bookmarkEnd w:id="151"/>
          </w:p>
        </w:tc>
        <w:tc>
          <w:tcPr>
            <w:tcW w:w="6504" w:type="dxa"/>
            <w:gridSpan w:val="4"/>
          </w:tcPr>
          <w:p w14:paraId="28F63F47" w14:textId="1B23D7C9" w:rsidR="000A0064" w:rsidRPr="00F4577C" w:rsidRDefault="006C3C93" w:rsidP="00636A43">
            <w:pPr>
              <w:pStyle w:val="StyleStyleHeader1-ClausesAfter0ptLeft0Hanging"/>
              <w:numPr>
                <w:ilvl w:val="0"/>
                <w:numId w:val="150"/>
              </w:numPr>
              <w:tabs>
                <w:tab w:val="clear" w:pos="576"/>
                <w:tab w:val="left" w:pos="702"/>
              </w:tabs>
              <w:spacing w:after="120"/>
              <w:rPr>
                <w:bCs/>
                <w:lang w:val="en-US"/>
              </w:rPr>
            </w:pPr>
            <w:r w:rsidRPr="00F4577C">
              <w:rPr>
                <w:color w:val="000000"/>
                <w:lang w:val="en-US"/>
              </w:rPr>
              <w:t>The Bidder shall furnish as part of its Bid, either a Bid-Securing Declaration or a Bid Security as specified</w:t>
            </w:r>
            <w:r w:rsidRPr="00F4577C">
              <w:rPr>
                <w:b/>
                <w:color w:val="000000"/>
                <w:lang w:val="en-US"/>
              </w:rPr>
              <w:t xml:space="preserve"> in the BDS</w:t>
            </w:r>
            <w:r w:rsidRPr="00F4577C">
              <w:rPr>
                <w:color w:val="000000"/>
                <w:lang w:val="en-US"/>
              </w:rPr>
              <w:t xml:space="preserve">, in original form and, in the case of a Bid Security, in the amount and currency </w:t>
            </w:r>
            <w:r w:rsidRPr="00F4577C">
              <w:rPr>
                <w:rStyle w:val="StyleHeader2-SubClausesBoldChar"/>
                <w:b w:val="0"/>
                <w:color w:val="000000"/>
                <w:lang w:val="en-US"/>
              </w:rPr>
              <w:t xml:space="preserve">specified </w:t>
            </w:r>
            <w:r w:rsidRPr="00F4577C">
              <w:rPr>
                <w:rStyle w:val="StyleHeader2-SubClausesBoldChar"/>
                <w:color w:val="000000"/>
                <w:lang w:val="en-US"/>
              </w:rPr>
              <w:t>in the BDS</w:t>
            </w:r>
            <w:r w:rsidRPr="00F4577C">
              <w:rPr>
                <w:color w:val="000000"/>
                <w:lang w:val="en-US"/>
              </w:rPr>
              <w:t>.</w:t>
            </w:r>
            <w:r w:rsidR="000A0064" w:rsidRPr="00F4577C">
              <w:rPr>
                <w:lang w:val="en-US"/>
              </w:rPr>
              <w:t xml:space="preserve"> </w:t>
            </w:r>
          </w:p>
          <w:p w14:paraId="09E65219" w14:textId="77777777" w:rsidR="006C3C93" w:rsidRPr="00F4577C" w:rsidRDefault="006C3C93" w:rsidP="00636A43">
            <w:pPr>
              <w:pStyle w:val="StyleStyleHeader1-ClausesAfter0ptLeft0Hanging"/>
              <w:numPr>
                <w:ilvl w:val="0"/>
                <w:numId w:val="150"/>
              </w:numPr>
              <w:tabs>
                <w:tab w:val="clear" w:pos="576"/>
                <w:tab w:val="left" w:pos="702"/>
              </w:tabs>
              <w:spacing w:after="120"/>
              <w:rPr>
                <w:lang w:val="en-US"/>
              </w:rPr>
            </w:pPr>
            <w:r w:rsidRPr="00F4577C">
              <w:rPr>
                <w:color w:val="000000"/>
                <w:lang w:val="en-US"/>
              </w:rPr>
              <w:t>A Bid-Securing Declaration shall use the form included in Section IV, “Bidding Forms.”</w:t>
            </w:r>
          </w:p>
          <w:p w14:paraId="63E8519C" w14:textId="4919FFE4" w:rsidR="000A0064" w:rsidRPr="00F4577C" w:rsidRDefault="006C3C93" w:rsidP="00636A43">
            <w:pPr>
              <w:pStyle w:val="StyleStyleHeader1-ClausesAfter0ptLeft0Hanging"/>
              <w:numPr>
                <w:ilvl w:val="0"/>
                <w:numId w:val="150"/>
              </w:numPr>
              <w:tabs>
                <w:tab w:val="clear" w:pos="576"/>
                <w:tab w:val="left" w:pos="702"/>
              </w:tabs>
              <w:spacing w:after="120"/>
              <w:rPr>
                <w:lang w:val="en-US"/>
              </w:rPr>
            </w:pPr>
            <w:r w:rsidRPr="00F4577C">
              <w:rPr>
                <w:color w:val="000000"/>
                <w:lang w:val="en-US"/>
              </w:rPr>
              <w:t>If a Bid Security is specified pursuant to ITB 19.1,</w:t>
            </w:r>
            <w:r w:rsidR="00B2515D" w:rsidRPr="00F4577C">
              <w:rPr>
                <w:color w:val="000000"/>
                <w:lang w:val="en-US"/>
              </w:rPr>
              <w:t xml:space="preserve"> </w:t>
            </w:r>
            <w:r w:rsidRPr="00F4577C">
              <w:rPr>
                <w:lang w:val="en-US"/>
              </w:rPr>
              <w:t xml:space="preserve">the </w:t>
            </w:r>
            <w:r w:rsidR="000A0064" w:rsidRPr="00F4577C">
              <w:rPr>
                <w:lang w:val="en-US"/>
              </w:rPr>
              <w:t xml:space="preserve">bid security shall be </w:t>
            </w:r>
            <w:r w:rsidR="000A0064" w:rsidRPr="00F4577C">
              <w:rPr>
                <w:iCs/>
                <w:lang w:val="en-US"/>
              </w:rPr>
              <w:t>a demand guarantee</w:t>
            </w:r>
            <w:r w:rsidR="000A0064" w:rsidRPr="00F4577C">
              <w:rPr>
                <w:lang w:val="en-US"/>
              </w:rPr>
              <w:t xml:space="preserve"> at the Bidder’s option, in any of the following forms:</w:t>
            </w:r>
          </w:p>
          <w:p w14:paraId="628FC747" w14:textId="77777777" w:rsidR="000A0064" w:rsidRPr="00F4577C" w:rsidRDefault="000A0064" w:rsidP="008373E2">
            <w:pPr>
              <w:pStyle w:val="P3Header1-Clauses"/>
              <w:numPr>
                <w:ilvl w:val="0"/>
                <w:numId w:val="264"/>
              </w:numPr>
              <w:tabs>
                <w:tab w:val="clear" w:pos="972"/>
              </w:tabs>
              <w:spacing w:after="120"/>
              <w:rPr>
                <w:b/>
                <w:bCs/>
                <w:lang w:val="en-US"/>
              </w:rPr>
            </w:pPr>
            <w:r w:rsidRPr="00F4577C">
              <w:rPr>
                <w:lang w:val="en-US"/>
              </w:rPr>
              <w:t xml:space="preserve">an unconditional bank guarantee; </w:t>
            </w:r>
          </w:p>
          <w:p w14:paraId="40DCE76E" w14:textId="77777777" w:rsidR="000A0064" w:rsidRPr="00F4577C" w:rsidRDefault="000A0064" w:rsidP="008373E2">
            <w:pPr>
              <w:pStyle w:val="P3Header1-Clauses"/>
              <w:numPr>
                <w:ilvl w:val="0"/>
                <w:numId w:val="264"/>
              </w:numPr>
              <w:tabs>
                <w:tab w:val="clear" w:pos="972"/>
              </w:tabs>
              <w:spacing w:after="120"/>
              <w:rPr>
                <w:b/>
                <w:bCs/>
                <w:lang w:val="en-US"/>
              </w:rPr>
            </w:pPr>
            <w:r w:rsidRPr="00F4577C">
              <w:rPr>
                <w:lang w:val="en-US"/>
              </w:rPr>
              <w:t xml:space="preserve">an irrevocable letter of credit; </w:t>
            </w:r>
          </w:p>
          <w:p w14:paraId="75A72B5E" w14:textId="77777777" w:rsidR="000A0064" w:rsidRPr="00F4577C" w:rsidRDefault="000A0064" w:rsidP="008373E2">
            <w:pPr>
              <w:pStyle w:val="P3Header1-Clauses"/>
              <w:numPr>
                <w:ilvl w:val="0"/>
                <w:numId w:val="264"/>
              </w:numPr>
              <w:tabs>
                <w:tab w:val="clear" w:pos="972"/>
              </w:tabs>
              <w:spacing w:after="120"/>
              <w:rPr>
                <w:b/>
                <w:bCs/>
                <w:lang w:val="en-US"/>
              </w:rPr>
            </w:pPr>
            <w:r w:rsidRPr="00F4577C">
              <w:rPr>
                <w:lang w:val="en-US"/>
              </w:rPr>
              <w:t>a cashier’s or certified check; or</w:t>
            </w:r>
          </w:p>
          <w:p w14:paraId="2937AF22" w14:textId="77777777" w:rsidR="000A0064" w:rsidRPr="00F4577C" w:rsidRDefault="000A0064" w:rsidP="008373E2">
            <w:pPr>
              <w:pStyle w:val="P3Header1-Clauses"/>
              <w:numPr>
                <w:ilvl w:val="0"/>
                <w:numId w:val="264"/>
              </w:numPr>
              <w:tabs>
                <w:tab w:val="clear" w:pos="972"/>
              </w:tabs>
              <w:spacing w:after="120"/>
              <w:rPr>
                <w:b/>
                <w:bCs/>
                <w:lang w:val="en-US"/>
              </w:rPr>
            </w:pPr>
            <w:r w:rsidRPr="00F4577C">
              <w:rPr>
                <w:lang w:val="en-US"/>
              </w:rPr>
              <w:t xml:space="preserve">another security indicated in the BDS, </w:t>
            </w:r>
          </w:p>
          <w:p w14:paraId="58467A1A" w14:textId="3213D290" w:rsidR="000A0064" w:rsidRPr="00F4577C" w:rsidRDefault="000A0064" w:rsidP="002C76C0">
            <w:pPr>
              <w:pStyle w:val="Sub-ClauseText"/>
              <w:numPr>
                <w:ilvl w:val="1"/>
                <w:numId w:val="0"/>
              </w:numPr>
              <w:spacing w:before="0"/>
              <w:ind w:left="612"/>
              <w:rPr>
                <w:b/>
              </w:rPr>
            </w:pPr>
            <w:r w:rsidRPr="00F4577C">
              <w:t xml:space="preserve">from a reputable </w:t>
            </w:r>
            <w:r w:rsidRPr="00F4577C">
              <w:rPr>
                <w:iCs/>
              </w:rPr>
              <w:t>source</w:t>
            </w:r>
            <w:r w:rsidRPr="00F4577C">
              <w:t xml:space="preserve"> from an eligible country.  If the bid security furnished by the Bidder is in the form of a bond issued by an insurance or bonding institution located outside the </w:t>
            </w:r>
            <w:r w:rsidR="00B143B8" w:rsidRPr="00F4577C">
              <w:t>Employer</w:t>
            </w:r>
            <w:r w:rsidRPr="00F4577C">
              <w:t xml:space="preserve">’s Country, it shall have a correspondent financial institution located in the </w:t>
            </w:r>
            <w:r w:rsidR="00B143B8" w:rsidRPr="00F4577C">
              <w:t>Employer</w:t>
            </w:r>
            <w:r w:rsidRPr="00F4577C">
              <w:t xml:space="preserve">’s Country to make it enforceable.  The bid security shall be submitted either using the Bid Security Form included in Section IV, </w:t>
            </w:r>
            <w:r w:rsidR="00B2515D" w:rsidRPr="00F4577C">
              <w:t>"</w:t>
            </w:r>
            <w:r w:rsidRPr="00F4577C">
              <w:t>Bidding Forms</w:t>
            </w:r>
            <w:r w:rsidRPr="00F4577C">
              <w:rPr>
                <w:iCs/>
              </w:rPr>
              <w:t>,</w:t>
            </w:r>
            <w:r w:rsidR="00B2515D" w:rsidRPr="00F4577C">
              <w:rPr>
                <w:iCs/>
              </w:rPr>
              <w:t>"</w:t>
            </w:r>
            <w:r w:rsidRPr="00F4577C">
              <w:rPr>
                <w:iCs/>
              </w:rPr>
              <w:t xml:space="preserve"> in the case of a bank guarantee</w:t>
            </w:r>
            <w:r w:rsidRPr="00F4577C">
              <w:rPr>
                <w:i/>
              </w:rPr>
              <w:t>,</w:t>
            </w:r>
            <w:r w:rsidRPr="00F4577C">
              <w:t xml:space="preserve"> or in another substantially similar format approved by the </w:t>
            </w:r>
            <w:r w:rsidR="00B143B8" w:rsidRPr="00F4577C">
              <w:t>Employer</w:t>
            </w:r>
            <w:r w:rsidRPr="00F4577C">
              <w:t xml:space="preserve"> prior to bid submission.  In either case, the form must include the complete name of the Bidder.  The bid security shall be valid for twenty-eight (28) </w:t>
            </w:r>
            <w:r w:rsidR="00B2515D" w:rsidRPr="00F4577C">
              <w:t>days beyond</w:t>
            </w:r>
            <w:r w:rsidRPr="00F4577C">
              <w:t xml:space="preserve"> the original validity period of the bid, or beyond any period of extension if requested under ITB 18.2</w:t>
            </w:r>
            <w:r w:rsidR="00B87004" w:rsidRPr="00F4577C">
              <w:t>.</w:t>
            </w:r>
          </w:p>
          <w:p w14:paraId="22C70D9D" w14:textId="124EC165" w:rsidR="000A0064" w:rsidRPr="00F4577C" w:rsidRDefault="006C3C93" w:rsidP="00636A43">
            <w:pPr>
              <w:pStyle w:val="StyleStyleHeader1-ClausesAfter0ptLeft0Hanging"/>
              <w:numPr>
                <w:ilvl w:val="0"/>
                <w:numId w:val="150"/>
              </w:numPr>
              <w:tabs>
                <w:tab w:val="clear" w:pos="576"/>
                <w:tab w:val="left" w:pos="702"/>
              </w:tabs>
              <w:spacing w:after="120"/>
              <w:rPr>
                <w:lang w:val="en-US"/>
              </w:rPr>
            </w:pPr>
            <w:r w:rsidRPr="00F4577C">
              <w:rPr>
                <w:color w:val="000000"/>
                <w:lang w:val="en-US"/>
              </w:rPr>
              <w:t>If a Bid Security or Bid-Securing Declaration is specified pursuant to ITB 19.1, any Bid not accompanied by a substantially responsive Bid Security or Bid-Securing Declaration shall be rejected by the Employer as non-responsive.</w:t>
            </w:r>
          </w:p>
          <w:p w14:paraId="49621587" w14:textId="001D8D1D" w:rsidR="000A0064" w:rsidRPr="00F4577C" w:rsidRDefault="006C3C93" w:rsidP="00636A43">
            <w:pPr>
              <w:pStyle w:val="StyleStyleHeader1-ClausesAfter0ptLeft0Hanging"/>
              <w:numPr>
                <w:ilvl w:val="0"/>
                <w:numId w:val="150"/>
              </w:numPr>
              <w:tabs>
                <w:tab w:val="clear" w:pos="576"/>
                <w:tab w:val="left" w:pos="702"/>
              </w:tabs>
              <w:spacing w:after="120"/>
              <w:rPr>
                <w:lang w:val="en-US"/>
              </w:rPr>
            </w:pPr>
            <w:r w:rsidRPr="00F4577C">
              <w:rPr>
                <w:color w:val="000000"/>
                <w:lang w:val="en-US"/>
              </w:rPr>
              <w:t xml:space="preserve">If a Bid Security is specified pursuant to ITB 19.1, the Bid Security of unsuccessful Bidders shall be returned as promptly as possible upon the successful Bidder’s signing the Contract and furnishing the Performance Security and if required </w:t>
            </w:r>
            <w:r w:rsidRPr="00F4577C">
              <w:rPr>
                <w:b/>
                <w:color w:val="000000"/>
                <w:lang w:val="en-US"/>
              </w:rPr>
              <w:t>in the BDS</w:t>
            </w:r>
            <w:r w:rsidRPr="00F4577C">
              <w:rPr>
                <w:color w:val="000000"/>
                <w:lang w:val="en-US"/>
              </w:rPr>
              <w:t>, the Environmental, Social, Health and Safety (ESHS) Performance Security pursuant to ITB 4</w:t>
            </w:r>
            <w:r w:rsidR="00B2515D" w:rsidRPr="00F4577C">
              <w:rPr>
                <w:color w:val="000000"/>
                <w:lang w:val="en-US"/>
              </w:rPr>
              <w:t>1</w:t>
            </w:r>
            <w:r w:rsidRPr="00F4577C">
              <w:rPr>
                <w:color w:val="000000"/>
                <w:lang w:val="en-US"/>
              </w:rPr>
              <w:t>.</w:t>
            </w:r>
          </w:p>
          <w:p w14:paraId="52E0BF8C" w14:textId="6EE5C17A" w:rsidR="000A0064" w:rsidRPr="00F4577C" w:rsidRDefault="006C3C93" w:rsidP="00636A43">
            <w:pPr>
              <w:pStyle w:val="StyleStyleHeader1-ClausesAfter0ptLeft0Hanging"/>
              <w:numPr>
                <w:ilvl w:val="0"/>
                <w:numId w:val="150"/>
              </w:numPr>
              <w:tabs>
                <w:tab w:val="clear" w:pos="576"/>
                <w:tab w:val="left" w:pos="702"/>
              </w:tabs>
              <w:spacing w:after="120"/>
              <w:rPr>
                <w:lang w:val="en-US"/>
              </w:rPr>
            </w:pPr>
            <w:r w:rsidRPr="00F4577C">
              <w:rPr>
                <w:color w:val="000000"/>
                <w:lang w:val="en-US"/>
              </w:rPr>
              <w:t xml:space="preserve">The Bid Security of the successful Bidder shall be returned as promptly as possible once the successful Bidder has signed the Contract and furnished the required Performance Security, and if required </w:t>
            </w:r>
            <w:r w:rsidRPr="00F4577C">
              <w:rPr>
                <w:b/>
                <w:color w:val="000000"/>
                <w:lang w:val="en-US"/>
              </w:rPr>
              <w:t>in the BDS</w:t>
            </w:r>
            <w:r w:rsidRPr="00F4577C">
              <w:rPr>
                <w:color w:val="000000"/>
                <w:lang w:val="en-US"/>
              </w:rPr>
              <w:t>, the Environmental, Social, Health and Safety (ESHS) Performance</w:t>
            </w:r>
            <w:r w:rsidR="000A0064" w:rsidRPr="00F4577C">
              <w:rPr>
                <w:lang w:val="en-US"/>
              </w:rPr>
              <w:t xml:space="preserve">. </w:t>
            </w:r>
          </w:p>
          <w:p w14:paraId="13214018" w14:textId="7F3C5F00" w:rsidR="000A0064" w:rsidRPr="00F4577C" w:rsidRDefault="000A0064" w:rsidP="00636A43">
            <w:pPr>
              <w:pStyle w:val="StyleStyleHeader1-ClausesAfter0ptLeft0Hanging"/>
              <w:numPr>
                <w:ilvl w:val="0"/>
                <w:numId w:val="150"/>
              </w:numPr>
              <w:tabs>
                <w:tab w:val="clear" w:pos="576"/>
                <w:tab w:val="left" w:pos="702"/>
              </w:tabs>
              <w:spacing w:after="120"/>
              <w:rPr>
                <w:lang w:val="en-US"/>
              </w:rPr>
            </w:pPr>
            <w:r w:rsidRPr="00F4577C">
              <w:rPr>
                <w:lang w:val="en-US"/>
              </w:rPr>
              <w:t xml:space="preserve">The Bid Security may be </w:t>
            </w:r>
            <w:r w:rsidR="007645BF" w:rsidRPr="00F4577C">
              <w:rPr>
                <w:lang w:val="en-US"/>
              </w:rPr>
              <w:t>forfeited,</w:t>
            </w:r>
            <w:r w:rsidR="006C3C93" w:rsidRPr="00F4577C">
              <w:rPr>
                <w:color w:val="000000" w:themeColor="text1"/>
                <w:lang w:val="en-US"/>
              </w:rPr>
              <w:t xml:space="preserve"> </w:t>
            </w:r>
            <w:r w:rsidR="006C3C93" w:rsidRPr="00F4577C">
              <w:rPr>
                <w:color w:val="000000"/>
                <w:lang w:val="en-US"/>
              </w:rPr>
              <w:t>or the Bid-Securing Declaration executed</w:t>
            </w:r>
            <w:r w:rsidRPr="00F4577C">
              <w:rPr>
                <w:lang w:val="en-US"/>
              </w:rPr>
              <w:t>:</w:t>
            </w:r>
          </w:p>
          <w:p w14:paraId="7DA49136" w14:textId="77777777" w:rsidR="000A0064" w:rsidRPr="00F4577C" w:rsidRDefault="000A0064" w:rsidP="008373E2">
            <w:pPr>
              <w:pStyle w:val="P3Header1-Clauses"/>
              <w:numPr>
                <w:ilvl w:val="0"/>
                <w:numId w:val="265"/>
              </w:numPr>
              <w:tabs>
                <w:tab w:val="clear" w:pos="972"/>
              </w:tabs>
              <w:spacing w:after="120"/>
              <w:rPr>
                <w:b/>
                <w:bCs/>
                <w:lang w:val="en-US"/>
              </w:rPr>
            </w:pPr>
            <w:r w:rsidRPr="00F4577C">
              <w:rPr>
                <w:lang w:val="en-US"/>
              </w:rPr>
              <w:t>if a Bidder withdraws its bid during the period of bid validity specified by the Bidder on the Letter of Bid Form, except as provided in ITB 18.2 or</w:t>
            </w:r>
          </w:p>
          <w:p w14:paraId="2D63C32C" w14:textId="77777777" w:rsidR="000A0064" w:rsidRPr="00F4577C" w:rsidRDefault="000A0064" w:rsidP="008373E2">
            <w:pPr>
              <w:pStyle w:val="P3Header1-Clauses"/>
              <w:numPr>
                <w:ilvl w:val="0"/>
                <w:numId w:val="265"/>
              </w:numPr>
              <w:tabs>
                <w:tab w:val="clear" w:pos="972"/>
              </w:tabs>
              <w:spacing w:after="120"/>
              <w:rPr>
                <w:b/>
                <w:bCs/>
                <w:lang w:val="en-US"/>
              </w:rPr>
            </w:pPr>
            <w:r w:rsidRPr="00F4577C">
              <w:rPr>
                <w:lang w:val="en-US"/>
              </w:rPr>
              <w:t xml:space="preserve">if the successful Bidder fails to: </w:t>
            </w:r>
          </w:p>
          <w:p w14:paraId="674340E1" w14:textId="77777777" w:rsidR="000A0064" w:rsidRPr="00F4577C" w:rsidRDefault="000A0064" w:rsidP="008373E2">
            <w:pPr>
              <w:pStyle w:val="StyleHeading4Sub-ClauseSub-paragraphClauseSubSubNoNameAft"/>
              <w:numPr>
                <w:ilvl w:val="1"/>
                <w:numId w:val="266"/>
              </w:numPr>
              <w:tabs>
                <w:tab w:val="clear" w:pos="1512"/>
              </w:tabs>
              <w:spacing w:after="120"/>
              <w:rPr>
                <w:b w:val="0"/>
                <w:bCs w:val="0"/>
              </w:rPr>
            </w:pPr>
            <w:r w:rsidRPr="00F4577C">
              <w:rPr>
                <w:b w:val="0"/>
              </w:rPr>
              <w:t>sign the Contract in accordance with ITB 40; or</w:t>
            </w:r>
          </w:p>
          <w:p w14:paraId="1A1CE609" w14:textId="3E152435" w:rsidR="000A0064" w:rsidRPr="00F4577C" w:rsidRDefault="000A0064" w:rsidP="008373E2">
            <w:pPr>
              <w:pStyle w:val="StyleHeading4Sub-ClauseSub-paragraphClauseSubSubNoNameAft"/>
              <w:numPr>
                <w:ilvl w:val="1"/>
                <w:numId w:val="266"/>
              </w:numPr>
              <w:tabs>
                <w:tab w:val="clear" w:pos="1512"/>
              </w:tabs>
              <w:spacing w:after="120"/>
              <w:rPr>
                <w:b w:val="0"/>
                <w:bCs w:val="0"/>
              </w:rPr>
            </w:pPr>
            <w:r w:rsidRPr="00F4577C">
              <w:rPr>
                <w:b w:val="0"/>
              </w:rPr>
              <w:t>furnish a performance security in accordance with ITB 41</w:t>
            </w:r>
            <w:bookmarkStart w:id="152" w:name="_Toc438267894"/>
            <w:r w:rsidR="007645BF" w:rsidRPr="00F4577C">
              <w:rPr>
                <w:b w:val="0"/>
              </w:rPr>
              <w:t>.</w:t>
            </w:r>
          </w:p>
          <w:bookmarkEnd w:id="152"/>
          <w:p w14:paraId="61B1A921" w14:textId="364034AC" w:rsidR="000A0064" w:rsidRPr="00F4577C" w:rsidRDefault="009B35FA" w:rsidP="00636A43">
            <w:pPr>
              <w:pStyle w:val="StyleStyleHeader1-ClausesAfter0ptLeft0Hanging"/>
              <w:numPr>
                <w:ilvl w:val="0"/>
                <w:numId w:val="150"/>
              </w:numPr>
              <w:tabs>
                <w:tab w:val="clear" w:pos="576"/>
                <w:tab w:val="left" w:pos="702"/>
              </w:tabs>
              <w:spacing w:after="120"/>
              <w:ind w:hanging="378"/>
              <w:rPr>
                <w:lang w:val="en-US"/>
              </w:rPr>
            </w:pPr>
            <w:r w:rsidRPr="00F4577C">
              <w:rPr>
                <w:color w:val="000000"/>
                <w:spacing w:val="-4"/>
                <w:lang w:val="en-US"/>
              </w:rPr>
              <w:t xml:space="preserve">The Bid Security or the Bid-Securing Declaration of a </w:t>
            </w:r>
            <w:r w:rsidR="000A0064" w:rsidRPr="00F4577C">
              <w:rPr>
                <w:szCs w:val="24"/>
                <w:lang w:val="en-US"/>
              </w:rPr>
              <w:t xml:space="preserve">JVCA shall be in the name of the JVCA that submits the bid. If the JVCA has not been legally constituted at the time of bidding, the Bid Security shall be in the names of all future partners as named in the letter of intent referred to in ITB </w:t>
            </w:r>
            <w:r w:rsidRPr="00F4577C">
              <w:rPr>
                <w:szCs w:val="24"/>
                <w:lang w:val="en-US"/>
              </w:rPr>
              <w:t>11.2</w:t>
            </w:r>
            <w:r w:rsidR="000A0064" w:rsidRPr="00F4577C">
              <w:rPr>
                <w:lang w:val="en-US"/>
              </w:rPr>
              <w:t>.</w:t>
            </w:r>
          </w:p>
          <w:p w14:paraId="77B24A3A" w14:textId="77777777" w:rsidR="009B35FA" w:rsidRPr="00F4577C" w:rsidRDefault="009B35FA" w:rsidP="008373E2">
            <w:pPr>
              <w:pStyle w:val="StyleStyleHeader1-ClausesAfter0ptLeft0Hanging"/>
              <w:numPr>
                <w:ilvl w:val="0"/>
                <w:numId w:val="150"/>
              </w:numPr>
              <w:tabs>
                <w:tab w:val="clear" w:pos="576"/>
                <w:tab w:val="left" w:pos="702"/>
              </w:tabs>
              <w:spacing w:after="120"/>
              <w:ind w:hanging="378"/>
              <w:rPr>
                <w:color w:val="000000"/>
                <w:lang w:val="en-US"/>
              </w:rPr>
            </w:pPr>
            <w:r w:rsidRPr="00F4577C">
              <w:rPr>
                <w:color w:val="000000"/>
                <w:lang w:val="en-US"/>
              </w:rPr>
              <w:t xml:space="preserve">If a Bid Security is not required </w:t>
            </w:r>
            <w:r w:rsidRPr="00F4577C">
              <w:rPr>
                <w:b/>
                <w:color w:val="000000"/>
                <w:lang w:val="en-US"/>
              </w:rPr>
              <w:t>in the BDS</w:t>
            </w:r>
            <w:r w:rsidRPr="00F4577C">
              <w:rPr>
                <w:color w:val="000000"/>
                <w:lang w:val="en-US"/>
              </w:rPr>
              <w:t xml:space="preserve">, pursuant to ITB 19.1, and: </w:t>
            </w:r>
          </w:p>
          <w:p w14:paraId="0DD67AD9" w14:textId="77777777" w:rsidR="009B35FA" w:rsidRPr="00F4577C" w:rsidRDefault="009B35FA" w:rsidP="008373E2">
            <w:pPr>
              <w:pStyle w:val="P3Header1-Clauses"/>
              <w:numPr>
                <w:ilvl w:val="1"/>
                <w:numId w:val="267"/>
              </w:numPr>
              <w:tabs>
                <w:tab w:val="clear" w:pos="936"/>
                <w:tab w:val="clear" w:pos="972"/>
              </w:tabs>
              <w:spacing w:after="134"/>
              <w:ind w:left="1452" w:hanging="426"/>
              <w:rPr>
                <w:color w:val="000000"/>
                <w:spacing w:val="-4"/>
                <w:lang w:val="en-US"/>
              </w:rPr>
            </w:pPr>
            <w:r w:rsidRPr="00F4577C">
              <w:rPr>
                <w:color w:val="000000"/>
                <w:lang w:val="en-US"/>
              </w:rPr>
              <w:t>i</w:t>
            </w:r>
            <w:r w:rsidRPr="00F4577C">
              <w:rPr>
                <w:color w:val="000000"/>
                <w:spacing w:val="-4"/>
                <w:lang w:val="en-US"/>
              </w:rPr>
              <w:t>f a Bidder withdraws its Bid during the period of Bid validity specified by the Bidder on the Letter of Bid; or</w:t>
            </w:r>
          </w:p>
          <w:p w14:paraId="7833A055" w14:textId="77777777" w:rsidR="009B35FA" w:rsidRPr="00F4577C" w:rsidRDefault="009B35FA" w:rsidP="008373E2">
            <w:pPr>
              <w:pStyle w:val="P3Header1-Clauses"/>
              <w:numPr>
                <w:ilvl w:val="1"/>
                <w:numId w:val="267"/>
              </w:numPr>
              <w:tabs>
                <w:tab w:val="clear" w:pos="936"/>
                <w:tab w:val="clear" w:pos="972"/>
              </w:tabs>
              <w:spacing w:after="134"/>
              <w:ind w:left="1452" w:hanging="426"/>
              <w:rPr>
                <w:color w:val="000000"/>
                <w:lang w:val="en-US"/>
              </w:rPr>
            </w:pPr>
            <w:r w:rsidRPr="00F4577C">
              <w:rPr>
                <w:color w:val="000000"/>
                <w:lang w:val="en-US"/>
              </w:rPr>
              <w:t xml:space="preserve">if the successful Bidder fails to: </w:t>
            </w:r>
          </w:p>
          <w:p w14:paraId="6F9AE459" w14:textId="1C8E03A9" w:rsidR="009B35FA" w:rsidRPr="00F4577C" w:rsidRDefault="009B35FA" w:rsidP="00B87004">
            <w:pPr>
              <w:pStyle w:val="P3Header1-Clauses"/>
              <w:numPr>
                <w:ilvl w:val="1"/>
                <w:numId w:val="269"/>
              </w:numPr>
              <w:tabs>
                <w:tab w:val="clear" w:pos="972"/>
              </w:tabs>
              <w:spacing w:after="134"/>
              <w:ind w:left="2160" w:hanging="567"/>
              <w:rPr>
                <w:color w:val="000000"/>
                <w:lang w:val="en-US"/>
              </w:rPr>
            </w:pPr>
            <w:r w:rsidRPr="00F4577C">
              <w:rPr>
                <w:color w:val="000000"/>
                <w:lang w:val="en-US"/>
              </w:rPr>
              <w:t>sign the Contract in accordance with ITB 4</w:t>
            </w:r>
            <w:r w:rsidR="007645BF" w:rsidRPr="00F4577C">
              <w:rPr>
                <w:color w:val="000000"/>
                <w:lang w:val="en-US"/>
              </w:rPr>
              <w:t>0</w:t>
            </w:r>
            <w:r w:rsidRPr="00F4577C">
              <w:rPr>
                <w:color w:val="000000"/>
                <w:lang w:val="en-US"/>
              </w:rPr>
              <w:t xml:space="preserve">; or </w:t>
            </w:r>
          </w:p>
          <w:p w14:paraId="243713C2" w14:textId="5EF8D973" w:rsidR="009B35FA" w:rsidRPr="00F4577C" w:rsidRDefault="009B35FA" w:rsidP="00B87004">
            <w:pPr>
              <w:pStyle w:val="P3Header1-Clauses"/>
              <w:numPr>
                <w:ilvl w:val="1"/>
                <w:numId w:val="269"/>
              </w:numPr>
              <w:tabs>
                <w:tab w:val="clear" w:pos="972"/>
              </w:tabs>
              <w:spacing w:after="134"/>
              <w:ind w:left="2160" w:hanging="567"/>
              <w:rPr>
                <w:color w:val="000000"/>
                <w:lang w:val="en-US"/>
              </w:rPr>
            </w:pPr>
            <w:r w:rsidRPr="00F4577C">
              <w:rPr>
                <w:color w:val="000000"/>
                <w:lang w:val="en-US"/>
              </w:rPr>
              <w:t xml:space="preserve">furnish a Performance Security and, if required </w:t>
            </w:r>
            <w:r w:rsidRPr="00F4577C">
              <w:rPr>
                <w:b/>
                <w:color w:val="000000"/>
                <w:lang w:val="en-US"/>
              </w:rPr>
              <w:t>in the BDS</w:t>
            </w:r>
            <w:r w:rsidRPr="00F4577C">
              <w:rPr>
                <w:color w:val="000000"/>
                <w:lang w:val="en-US"/>
              </w:rPr>
              <w:t>, the Environmental, Social, Health and Safety (ESHS) Performance Security in accordance with ITB 4</w:t>
            </w:r>
            <w:r w:rsidR="007645BF" w:rsidRPr="00F4577C">
              <w:rPr>
                <w:color w:val="000000"/>
                <w:lang w:val="en-US"/>
              </w:rPr>
              <w:t>1</w:t>
            </w:r>
            <w:r w:rsidRPr="00F4577C">
              <w:rPr>
                <w:color w:val="000000"/>
                <w:lang w:val="en-US"/>
              </w:rPr>
              <w:t>,</w:t>
            </w:r>
          </w:p>
          <w:p w14:paraId="61939E05" w14:textId="77777777" w:rsidR="00231E43" w:rsidRPr="00F4577C" w:rsidRDefault="00231E43" w:rsidP="00A60B26">
            <w:pPr>
              <w:pStyle w:val="Sub-ClauseText"/>
              <w:spacing w:before="0"/>
              <w:ind w:left="743"/>
              <w:rPr>
                <w:spacing w:val="0"/>
              </w:rPr>
            </w:pPr>
            <w:r w:rsidRPr="00F4577C">
              <w:t xml:space="preserve">the Borrower may, </w:t>
            </w:r>
            <w:r w:rsidRPr="00F4577C">
              <w:rPr>
                <w:rStyle w:val="StyleHeader2-SubClausesBoldChar"/>
                <w:b w:val="0"/>
                <w:lang w:val="en-US"/>
              </w:rPr>
              <w:t>if provided for</w:t>
            </w:r>
            <w:r w:rsidRPr="00F4577C">
              <w:rPr>
                <w:rStyle w:val="StyleHeader2-SubClausesBoldChar"/>
                <w:lang w:val="en-US"/>
              </w:rPr>
              <w:t xml:space="preserve"> in the BDS</w:t>
            </w:r>
            <w:r w:rsidRPr="00F4577C">
              <w:t xml:space="preserve">, declare the Bidder ineligible to be awarded a contract by the Borrower for a period of time </w:t>
            </w:r>
            <w:r w:rsidRPr="00F4577C">
              <w:rPr>
                <w:rStyle w:val="StyleHeader2-SubClausesBoldChar"/>
                <w:b w:val="0"/>
                <w:lang w:val="en-US"/>
              </w:rPr>
              <w:t xml:space="preserve">as stated </w:t>
            </w:r>
            <w:r w:rsidRPr="00F4577C">
              <w:rPr>
                <w:rStyle w:val="StyleHeader2-SubClausesBoldChar"/>
                <w:lang w:val="en-US"/>
              </w:rPr>
              <w:t>in the BDS.</w:t>
            </w:r>
          </w:p>
        </w:tc>
      </w:tr>
      <w:tr w:rsidR="000A0064" w:rsidRPr="00F4577C" w14:paraId="565E2869" w14:textId="77777777" w:rsidTr="00856A45">
        <w:trPr>
          <w:gridAfter w:val="1"/>
          <w:wAfter w:w="11" w:type="dxa"/>
        </w:trPr>
        <w:tc>
          <w:tcPr>
            <w:tcW w:w="2575" w:type="dxa"/>
            <w:gridSpan w:val="2"/>
          </w:tcPr>
          <w:p w14:paraId="71FA17EE" w14:textId="156C5666" w:rsidR="000A0064" w:rsidRPr="00F4577C" w:rsidRDefault="000A0064" w:rsidP="002040A2">
            <w:pPr>
              <w:pStyle w:val="HeadingTocITB2"/>
            </w:pPr>
            <w:bookmarkStart w:id="153" w:name="_Toc438532606"/>
            <w:bookmarkStart w:id="154" w:name="_Toc438532607"/>
            <w:bookmarkStart w:id="155" w:name="_Toc438438843"/>
            <w:bookmarkStart w:id="156" w:name="_Toc438532612"/>
            <w:bookmarkStart w:id="157" w:name="_Toc438733987"/>
            <w:bookmarkStart w:id="158" w:name="_Toc438907026"/>
            <w:bookmarkStart w:id="159" w:name="_Toc438907225"/>
            <w:bookmarkStart w:id="160" w:name="_Toc28370051"/>
            <w:bookmarkEnd w:id="153"/>
            <w:bookmarkEnd w:id="154"/>
            <w:r w:rsidRPr="00F4577C">
              <w:t>Format and Signing of Bid</w:t>
            </w:r>
            <w:bookmarkEnd w:id="155"/>
            <w:bookmarkEnd w:id="156"/>
            <w:bookmarkEnd w:id="157"/>
            <w:bookmarkEnd w:id="158"/>
            <w:bookmarkEnd w:id="159"/>
            <w:bookmarkEnd w:id="160"/>
          </w:p>
        </w:tc>
        <w:tc>
          <w:tcPr>
            <w:tcW w:w="6504" w:type="dxa"/>
            <w:gridSpan w:val="4"/>
          </w:tcPr>
          <w:p w14:paraId="2274EA8B" w14:textId="77777777" w:rsidR="000A0064" w:rsidRPr="00F4577C" w:rsidRDefault="000A0064" w:rsidP="00636A43">
            <w:pPr>
              <w:pStyle w:val="StyleStyleHeader1-ClausesAfter0ptLeft0Hanging"/>
              <w:numPr>
                <w:ilvl w:val="0"/>
                <w:numId w:val="151"/>
              </w:numPr>
              <w:tabs>
                <w:tab w:val="clear" w:pos="576"/>
                <w:tab w:val="left" w:pos="702"/>
              </w:tabs>
              <w:spacing w:after="120"/>
              <w:rPr>
                <w:lang w:val="en-US"/>
              </w:rPr>
            </w:pPr>
            <w:r w:rsidRPr="00F4577C">
              <w:rPr>
                <w:lang w:val="en-US"/>
              </w:rPr>
              <w:t xml:space="preserve">The Bidder shall prepare one original of the documents comprising the bid as described in ITB 11 and clearly mark it “ORIGINAL.” Alternative bids, if permitted in accordance with ITB 13, shall be clearly marked “ALTERNATIVE.” In addition, the Bidder shall submit copies of the bid, in the number </w:t>
            </w:r>
            <w:r w:rsidRPr="00F4577C">
              <w:rPr>
                <w:rStyle w:val="StyleHeader2-SubClausesBoldChar"/>
                <w:b w:val="0"/>
                <w:lang w:val="en-US"/>
              </w:rPr>
              <w:t>specified</w:t>
            </w:r>
            <w:r w:rsidRPr="00F4577C">
              <w:rPr>
                <w:rStyle w:val="StyleHeader2-SubClausesBoldChar"/>
                <w:lang w:val="en-US"/>
              </w:rPr>
              <w:t xml:space="preserve"> in the BDS</w:t>
            </w:r>
            <w:r w:rsidRPr="00F4577C">
              <w:rPr>
                <w:lang w:val="en-US"/>
              </w:rPr>
              <w:t xml:space="preserve"> and clearly mark them “COPY.”  In the event of any discrepancy between the original and the copies, the original shall prevail.</w:t>
            </w:r>
          </w:p>
          <w:p w14:paraId="41D4192D" w14:textId="15ECCDB1" w:rsidR="007054A2" w:rsidRPr="00F4577C" w:rsidRDefault="007054A2" w:rsidP="00636A43">
            <w:pPr>
              <w:pStyle w:val="StyleStyleHeader1-ClausesAfter0ptLeft0Hanging"/>
              <w:numPr>
                <w:ilvl w:val="0"/>
                <w:numId w:val="151"/>
              </w:numPr>
              <w:tabs>
                <w:tab w:val="clear" w:pos="576"/>
                <w:tab w:val="left" w:pos="702"/>
              </w:tabs>
              <w:spacing w:after="120"/>
              <w:rPr>
                <w:lang w:val="en-US"/>
              </w:rPr>
            </w:pPr>
            <w:r w:rsidRPr="00F4577C">
              <w:rPr>
                <w:color w:val="000000" w:themeColor="text1"/>
                <w:lang w:val="en-US"/>
              </w:rPr>
              <w:t xml:space="preserve">Bidders shall mark as “CONFIDENTIAL” all information in their </w:t>
            </w:r>
            <w:r w:rsidR="00DF6FA2" w:rsidRPr="00F4577C">
              <w:rPr>
                <w:color w:val="000000" w:themeColor="text1"/>
                <w:lang w:val="en-US"/>
              </w:rPr>
              <w:t>Bids, which</w:t>
            </w:r>
            <w:r w:rsidRPr="00F4577C">
              <w:rPr>
                <w:color w:val="000000" w:themeColor="text1"/>
                <w:lang w:val="en-US"/>
              </w:rPr>
              <w:t xml:space="preserve"> is confidential to their business. This may include proprietary information, trade secrets, or commercial or financially sensitive information.</w:t>
            </w:r>
          </w:p>
          <w:p w14:paraId="55B3E9F6" w14:textId="77777777" w:rsidR="00E92EC7" w:rsidRPr="00F4577C" w:rsidRDefault="0036146A" w:rsidP="00636A43">
            <w:pPr>
              <w:pStyle w:val="StyleStyleHeader1-ClausesAfter0ptLeft0Hanging"/>
              <w:numPr>
                <w:ilvl w:val="0"/>
                <w:numId w:val="151"/>
              </w:numPr>
              <w:tabs>
                <w:tab w:val="clear" w:pos="576"/>
                <w:tab w:val="left" w:pos="702"/>
              </w:tabs>
              <w:spacing w:after="120"/>
              <w:rPr>
                <w:lang w:val="en-US"/>
              </w:rPr>
            </w:pPr>
            <w:r w:rsidRPr="00F4577C">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Pr="00F4577C">
              <w:rPr>
                <w:rStyle w:val="StyleHeader2-SubClausesBoldChar"/>
                <w:b w:val="0"/>
                <w:spacing w:val="-4"/>
                <w:szCs w:val="24"/>
                <w:lang w:val="en-US"/>
              </w:rPr>
              <w:t>as specified</w:t>
            </w:r>
            <w:r w:rsidRPr="00F4577C">
              <w:rPr>
                <w:rStyle w:val="StyleHeader2-SubClausesBoldChar"/>
                <w:spacing w:val="-4"/>
                <w:szCs w:val="24"/>
                <w:lang w:val="en-US"/>
              </w:rPr>
              <w:t xml:space="preserve"> in the BDS</w:t>
            </w:r>
            <w:r w:rsidRPr="00F4577C">
              <w:rPr>
                <w:spacing w:val="-4"/>
                <w:szCs w:val="24"/>
                <w:lang w:val="en-US"/>
              </w:rPr>
              <w:t xml:space="preserve"> and shall be attached to the bid.  The name and position held by each person signing the authorization must be typed or printed below the signature.</w:t>
            </w:r>
            <w:r w:rsidRPr="00F4577C">
              <w:rPr>
                <w:iCs/>
                <w:spacing w:val="-4"/>
                <w:szCs w:val="24"/>
                <w:lang w:val="en-US"/>
              </w:rPr>
              <w:t xml:space="preserve"> All pages of the bid where entries or amendments have been made shall be signed or initialed by the person signing the bid</w:t>
            </w:r>
            <w:r w:rsidRPr="00F4577C">
              <w:rPr>
                <w:spacing w:val="-4"/>
                <w:szCs w:val="24"/>
                <w:lang w:val="en-US"/>
              </w:rPr>
              <w:t xml:space="preserve">.   </w:t>
            </w:r>
          </w:p>
          <w:p w14:paraId="7A568B51" w14:textId="4B7C9469" w:rsidR="0036146A" w:rsidRPr="00F4577C" w:rsidRDefault="0036146A" w:rsidP="00636A43">
            <w:pPr>
              <w:pStyle w:val="StyleStyleHeader1-ClausesAfter0ptLeft0Hanging"/>
              <w:numPr>
                <w:ilvl w:val="0"/>
                <w:numId w:val="151"/>
              </w:numPr>
              <w:tabs>
                <w:tab w:val="clear" w:pos="576"/>
                <w:tab w:val="left" w:pos="702"/>
              </w:tabs>
              <w:spacing w:after="120"/>
              <w:rPr>
                <w:lang w:val="en-US"/>
              </w:rPr>
            </w:pPr>
            <w:r w:rsidRPr="00F4577C">
              <w:rPr>
                <w:spacing w:val="-4"/>
                <w:szCs w:val="24"/>
                <w:lang w:val="en-US"/>
              </w:rPr>
              <w:t xml:space="preserve"> </w:t>
            </w:r>
            <w:r w:rsidR="00E92EC7" w:rsidRPr="00F4577C">
              <w:rPr>
                <w:color w:val="000000" w:themeColor="text1"/>
                <w:lang w:val="en-US"/>
              </w:rPr>
              <w:t xml:space="preserve">In case the Bidder is a </w:t>
            </w:r>
            <w:r w:rsidR="00B41D73" w:rsidRPr="00F4577C">
              <w:rPr>
                <w:color w:val="000000" w:themeColor="text1"/>
                <w:lang w:val="en-US"/>
              </w:rPr>
              <w:t>JVCA</w:t>
            </w:r>
            <w:r w:rsidR="00E92EC7" w:rsidRPr="00F4577C">
              <w:rPr>
                <w:color w:val="000000" w:themeColor="text1"/>
                <w:lang w:val="en-US"/>
              </w:rPr>
              <w:t xml:space="preserve">, the Bid shall be signed by an authorized representative of the </w:t>
            </w:r>
            <w:r w:rsidR="00B41D73" w:rsidRPr="00F4577C">
              <w:rPr>
                <w:color w:val="000000" w:themeColor="text1"/>
                <w:lang w:val="en-US"/>
              </w:rPr>
              <w:t>JVCA</w:t>
            </w:r>
            <w:r w:rsidR="00E92EC7" w:rsidRPr="00F4577C">
              <w:rPr>
                <w:color w:val="000000" w:themeColor="text1"/>
                <w:lang w:val="en-US"/>
              </w:rPr>
              <w:t xml:space="preserve"> on behalf of the </w:t>
            </w:r>
            <w:r w:rsidR="00B41D73" w:rsidRPr="00F4577C">
              <w:rPr>
                <w:color w:val="000000" w:themeColor="text1"/>
                <w:lang w:val="en-US"/>
              </w:rPr>
              <w:t>JVCA</w:t>
            </w:r>
            <w:r w:rsidR="00E92EC7" w:rsidRPr="00F4577C">
              <w:rPr>
                <w:color w:val="000000" w:themeColor="text1"/>
                <w:lang w:val="en-US"/>
              </w:rPr>
              <w:t xml:space="preserve">, and so as to be legally binding on all the members as evidenced by a power of </w:t>
            </w:r>
            <w:r w:rsidR="00E92EC7" w:rsidRPr="00F4577C">
              <w:rPr>
                <w:color w:val="000000" w:themeColor="text1"/>
                <w:spacing w:val="-4"/>
                <w:lang w:val="en-US"/>
              </w:rPr>
              <w:t>attorney</w:t>
            </w:r>
            <w:r w:rsidR="00E92EC7" w:rsidRPr="00F4577C">
              <w:rPr>
                <w:color w:val="000000" w:themeColor="text1"/>
                <w:lang w:val="en-US"/>
              </w:rPr>
              <w:t xml:space="preserve"> signed by their legally authorized representatives.</w:t>
            </w:r>
          </w:p>
          <w:p w14:paraId="652BA4CD" w14:textId="77777777" w:rsidR="0036146A" w:rsidRPr="00F4577C" w:rsidRDefault="0036146A" w:rsidP="00636A43">
            <w:pPr>
              <w:pStyle w:val="StyleStyleHeader1-ClausesAfter0ptLeft0Hanging"/>
              <w:numPr>
                <w:ilvl w:val="0"/>
                <w:numId w:val="151"/>
              </w:numPr>
              <w:tabs>
                <w:tab w:val="clear" w:pos="576"/>
                <w:tab w:val="left" w:pos="702"/>
              </w:tabs>
              <w:spacing w:after="120"/>
              <w:rPr>
                <w:lang w:val="en-US"/>
              </w:rPr>
            </w:pPr>
            <w:r w:rsidRPr="00F4577C">
              <w:rPr>
                <w:spacing w:val="-4"/>
                <w:szCs w:val="24"/>
                <w:lang w:val="en-US"/>
              </w:rPr>
              <w:t>Any inter-lineation, erasures, or overwriting shall be valid only if they are signed or initialed by the person signing the bid.</w:t>
            </w:r>
          </w:p>
        </w:tc>
      </w:tr>
      <w:tr w:rsidR="000A0064" w:rsidRPr="00F4577C" w14:paraId="443B40EA" w14:textId="77777777" w:rsidTr="00856A45">
        <w:trPr>
          <w:gridAfter w:val="1"/>
          <w:wAfter w:w="11" w:type="dxa"/>
        </w:trPr>
        <w:tc>
          <w:tcPr>
            <w:tcW w:w="2575" w:type="dxa"/>
            <w:gridSpan w:val="2"/>
          </w:tcPr>
          <w:p w14:paraId="7541191C" w14:textId="77777777" w:rsidR="000A0064" w:rsidRPr="00F4577C" w:rsidRDefault="000A0064">
            <w:pPr>
              <w:spacing w:before="120" w:after="120"/>
            </w:pPr>
          </w:p>
        </w:tc>
        <w:tc>
          <w:tcPr>
            <w:tcW w:w="6504" w:type="dxa"/>
            <w:gridSpan w:val="4"/>
          </w:tcPr>
          <w:p w14:paraId="5D6D46A0" w14:textId="77777777" w:rsidR="000A0064" w:rsidRPr="00F4577C" w:rsidRDefault="000A0064" w:rsidP="00FB5070">
            <w:pPr>
              <w:pStyle w:val="Heading6"/>
            </w:pPr>
            <w:bookmarkStart w:id="161" w:name="_Toc438438844"/>
            <w:bookmarkStart w:id="162" w:name="_Toc438532613"/>
            <w:bookmarkStart w:id="163" w:name="_Toc438733988"/>
            <w:bookmarkStart w:id="164" w:name="_Toc438962070"/>
            <w:bookmarkStart w:id="165" w:name="_Toc461939619"/>
            <w:bookmarkStart w:id="166" w:name="_Toc28370052"/>
            <w:r w:rsidRPr="00F4577C">
              <w:t>D.  Submission and Opening of Bids</w:t>
            </w:r>
            <w:bookmarkEnd w:id="161"/>
            <w:bookmarkEnd w:id="162"/>
            <w:bookmarkEnd w:id="163"/>
            <w:bookmarkEnd w:id="164"/>
            <w:bookmarkEnd w:id="165"/>
            <w:bookmarkEnd w:id="166"/>
          </w:p>
        </w:tc>
      </w:tr>
      <w:tr w:rsidR="000A0064" w:rsidRPr="00F4577C" w14:paraId="061003A1" w14:textId="77777777" w:rsidTr="00856A45">
        <w:trPr>
          <w:gridAfter w:val="1"/>
          <w:wAfter w:w="11" w:type="dxa"/>
        </w:trPr>
        <w:tc>
          <w:tcPr>
            <w:tcW w:w="2575" w:type="dxa"/>
            <w:gridSpan w:val="2"/>
          </w:tcPr>
          <w:p w14:paraId="30363437" w14:textId="2793D20E" w:rsidR="000A0064" w:rsidRPr="00F4577C" w:rsidRDefault="000A0064" w:rsidP="00FF32DF">
            <w:pPr>
              <w:pStyle w:val="HeadingTocITB2"/>
            </w:pPr>
            <w:bookmarkStart w:id="167" w:name="_Toc438438845"/>
            <w:bookmarkStart w:id="168" w:name="_Toc438532614"/>
            <w:bookmarkStart w:id="169" w:name="_Toc438733989"/>
            <w:bookmarkStart w:id="170" w:name="_Toc438907027"/>
            <w:bookmarkStart w:id="171" w:name="_Toc438907226"/>
            <w:bookmarkStart w:id="172" w:name="_Toc28370053"/>
            <w:r w:rsidRPr="00F4577C">
              <w:t>Sealing and Marking of Bids</w:t>
            </w:r>
            <w:bookmarkEnd w:id="167"/>
            <w:bookmarkEnd w:id="168"/>
            <w:bookmarkEnd w:id="169"/>
            <w:bookmarkEnd w:id="170"/>
            <w:bookmarkEnd w:id="171"/>
            <w:bookmarkEnd w:id="172"/>
          </w:p>
        </w:tc>
        <w:tc>
          <w:tcPr>
            <w:tcW w:w="6504" w:type="dxa"/>
            <w:gridSpan w:val="4"/>
          </w:tcPr>
          <w:p w14:paraId="2A7DE857" w14:textId="77777777" w:rsidR="000A0064" w:rsidRPr="00F4577C" w:rsidRDefault="000A0064" w:rsidP="00636A43">
            <w:pPr>
              <w:pStyle w:val="StyleStyleHeader1-ClausesAfter0ptLeft0Hanging"/>
              <w:numPr>
                <w:ilvl w:val="0"/>
                <w:numId w:val="152"/>
              </w:numPr>
              <w:tabs>
                <w:tab w:val="clear" w:pos="576"/>
                <w:tab w:val="left" w:pos="702"/>
              </w:tabs>
              <w:spacing w:after="120"/>
              <w:rPr>
                <w:lang w:val="en-US"/>
              </w:rPr>
            </w:pPr>
            <w:r w:rsidRPr="00F4577C">
              <w:rPr>
                <w:spacing w:val="-4"/>
                <w:szCs w:val="24"/>
                <w:lang w:val="en-US"/>
              </w:rPr>
              <w:t>The</w:t>
            </w:r>
            <w:r w:rsidRPr="00F4577C">
              <w:rPr>
                <w:szCs w:val="24"/>
                <w:lang w:val="en-US"/>
              </w:rPr>
              <w:t xml:space="preserve"> Bidder shall enclose the original and all copies of the bid, including alternative bids, if permitted in accordance with ITB 13, in separate sealed envelopes, duly marking the envelopes as “</w:t>
            </w:r>
            <w:r w:rsidRPr="00F4577C">
              <w:rPr>
                <w:smallCaps/>
                <w:szCs w:val="24"/>
                <w:lang w:val="en-US"/>
              </w:rPr>
              <w:t>Original,</w:t>
            </w:r>
            <w:r w:rsidRPr="00F4577C">
              <w:rPr>
                <w:szCs w:val="24"/>
                <w:lang w:val="en-US"/>
              </w:rPr>
              <w:t>” “</w:t>
            </w:r>
            <w:r w:rsidRPr="00F4577C">
              <w:rPr>
                <w:smallCaps/>
                <w:szCs w:val="24"/>
                <w:lang w:val="en-US"/>
              </w:rPr>
              <w:t>Alternative</w:t>
            </w:r>
            <w:r w:rsidRPr="00F4577C">
              <w:rPr>
                <w:szCs w:val="24"/>
                <w:lang w:val="en-US"/>
              </w:rPr>
              <w:t>” and “</w:t>
            </w:r>
            <w:r w:rsidRPr="00F4577C">
              <w:rPr>
                <w:smallCaps/>
                <w:szCs w:val="24"/>
                <w:lang w:val="en-US"/>
              </w:rPr>
              <w:t>Copy</w:t>
            </w:r>
            <w:r w:rsidRPr="00F4577C">
              <w:rPr>
                <w:szCs w:val="24"/>
                <w:lang w:val="en-US"/>
              </w:rPr>
              <w:t>.”  These envelopes containing the original and the copies shall then be enclosed in one single envelope</w:t>
            </w:r>
            <w:r w:rsidRPr="00F4577C">
              <w:rPr>
                <w:lang w:val="en-US"/>
              </w:rPr>
              <w:t xml:space="preserve">.    </w:t>
            </w:r>
          </w:p>
          <w:p w14:paraId="3B471A96" w14:textId="77777777" w:rsidR="0036146A" w:rsidRPr="00F4577C" w:rsidRDefault="0036146A" w:rsidP="00636A43">
            <w:pPr>
              <w:pStyle w:val="StyleStyleHeader1-ClausesAfter0ptLeft0Hanging"/>
              <w:numPr>
                <w:ilvl w:val="0"/>
                <w:numId w:val="152"/>
              </w:numPr>
              <w:tabs>
                <w:tab w:val="clear" w:pos="576"/>
                <w:tab w:val="left" w:pos="702"/>
              </w:tabs>
              <w:spacing w:after="120"/>
              <w:rPr>
                <w:lang w:val="en-US"/>
              </w:rPr>
            </w:pPr>
            <w:r w:rsidRPr="00F4577C">
              <w:rPr>
                <w:lang w:val="en-US"/>
              </w:rPr>
              <w:t>The inner and outer envelopes shall:</w:t>
            </w:r>
          </w:p>
          <w:p w14:paraId="31D3C32F" w14:textId="77777777" w:rsidR="0036146A" w:rsidRPr="00F4577C" w:rsidRDefault="0036146A" w:rsidP="008373E2">
            <w:pPr>
              <w:pStyle w:val="P3Header1-Clauses"/>
              <w:numPr>
                <w:ilvl w:val="0"/>
                <w:numId w:val="274"/>
              </w:numPr>
              <w:tabs>
                <w:tab w:val="clear" w:pos="972"/>
              </w:tabs>
              <w:spacing w:after="120"/>
              <w:ind w:left="1452" w:hanging="567"/>
              <w:rPr>
                <w:b/>
                <w:bCs/>
                <w:lang w:val="en-US"/>
              </w:rPr>
            </w:pPr>
            <w:r w:rsidRPr="00F4577C">
              <w:rPr>
                <w:lang w:val="en-US"/>
              </w:rPr>
              <w:t>bear the name and address of the Bidder;</w:t>
            </w:r>
          </w:p>
          <w:p w14:paraId="23F3C1FC" w14:textId="4FED6977" w:rsidR="0036146A" w:rsidRPr="00F4577C" w:rsidRDefault="0036146A" w:rsidP="008373E2">
            <w:pPr>
              <w:pStyle w:val="P3Header1-Clauses"/>
              <w:numPr>
                <w:ilvl w:val="0"/>
                <w:numId w:val="274"/>
              </w:numPr>
              <w:tabs>
                <w:tab w:val="clear" w:pos="972"/>
              </w:tabs>
              <w:spacing w:after="120"/>
              <w:ind w:left="1452" w:hanging="567"/>
              <w:rPr>
                <w:b/>
                <w:bCs/>
                <w:lang w:val="en-US"/>
              </w:rPr>
            </w:pPr>
            <w:r w:rsidRPr="00F4577C">
              <w:rPr>
                <w:lang w:val="en-US"/>
              </w:rPr>
              <w:t xml:space="preserve">be addressed to the </w:t>
            </w:r>
            <w:r w:rsidR="00B143B8" w:rsidRPr="00F4577C">
              <w:rPr>
                <w:lang w:val="en-US"/>
              </w:rPr>
              <w:t>Employer</w:t>
            </w:r>
            <w:r w:rsidRPr="00F4577C">
              <w:rPr>
                <w:lang w:val="en-US"/>
              </w:rPr>
              <w:t xml:space="preserve"> in accordance with ITB 22.1;</w:t>
            </w:r>
          </w:p>
          <w:p w14:paraId="5965A734" w14:textId="77777777" w:rsidR="0036146A" w:rsidRPr="00F4577C" w:rsidRDefault="0036146A" w:rsidP="008373E2">
            <w:pPr>
              <w:pStyle w:val="P3Header1-Clauses"/>
              <w:numPr>
                <w:ilvl w:val="0"/>
                <w:numId w:val="274"/>
              </w:numPr>
              <w:tabs>
                <w:tab w:val="clear" w:pos="972"/>
              </w:tabs>
              <w:spacing w:after="120"/>
              <w:ind w:left="1452" w:hanging="567"/>
              <w:rPr>
                <w:b/>
                <w:bCs/>
                <w:lang w:val="en-US"/>
              </w:rPr>
            </w:pPr>
            <w:r w:rsidRPr="00F4577C">
              <w:rPr>
                <w:lang w:val="en-US"/>
              </w:rPr>
              <w:t>bear the specific identification of this bidding process indicated in the BDS 1.1; and</w:t>
            </w:r>
          </w:p>
          <w:p w14:paraId="2BCC5ABF" w14:textId="77777777" w:rsidR="0036146A" w:rsidRPr="00F4577C" w:rsidRDefault="0036146A" w:rsidP="008373E2">
            <w:pPr>
              <w:pStyle w:val="P3Header1-Clauses"/>
              <w:numPr>
                <w:ilvl w:val="0"/>
                <w:numId w:val="274"/>
              </w:numPr>
              <w:tabs>
                <w:tab w:val="clear" w:pos="972"/>
              </w:tabs>
              <w:spacing w:after="120"/>
              <w:ind w:left="1452" w:hanging="567"/>
              <w:rPr>
                <w:b/>
                <w:bCs/>
                <w:lang w:val="en-US"/>
              </w:rPr>
            </w:pPr>
            <w:r w:rsidRPr="00F4577C">
              <w:rPr>
                <w:lang w:val="en-US"/>
              </w:rPr>
              <w:t>bear a warning not to open before the time and date for bid opening.</w:t>
            </w:r>
          </w:p>
          <w:p w14:paraId="59C21798" w14:textId="61F3EAFF" w:rsidR="0036146A" w:rsidRPr="00F4577C" w:rsidRDefault="0036146A" w:rsidP="00636A43">
            <w:pPr>
              <w:pStyle w:val="StyleStyleHeader1-ClausesAfter0ptLeft0Hanging"/>
              <w:numPr>
                <w:ilvl w:val="0"/>
                <w:numId w:val="152"/>
              </w:numPr>
              <w:tabs>
                <w:tab w:val="clear" w:pos="576"/>
                <w:tab w:val="left" w:pos="702"/>
              </w:tabs>
              <w:spacing w:after="120"/>
              <w:rPr>
                <w:lang w:val="en-US"/>
              </w:rPr>
            </w:pPr>
            <w:r w:rsidRPr="00F4577C">
              <w:rPr>
                <w:lang w:val="en-US"/>
              </w:rPr>
              <w:t xml:space="preserve">If all envelopes are not sealed and marked as required, the </w:t>
            </w:r>
            <w:r w:rsidR="00B143B8" w:rsidRPr="00F4577C">
              <w:rPr>
                <w:lang w:val="en-US"/>
              </w:rPr>
              <w:t>Employer</w:t>
            </w:r>
            <w:r w:rsidRPr="00F4577C">
              <w:rPr>
                <w:lang w:val="en-US"/>
              </w:rPr>
              <w:t xml:space="preserve"> will assume no responsibility for the misplacement or premature opening of the bid.</w:t>
            </w:r>
          </w:p>
        </w:tc>
      </w:tr>
      <w:tr w:rsidR="000A0064" w:rsidRPr="00F4577C" w14:paraId="10A01837" w14:textId="77777777" w:rsidTr="00856A45">
        <w:trPr>
          <w:gridAfter w:val="1"/>
          <w:wAfter w:w="11" w:type="dxa"/>
          <w:trHeight w:val="1035"/>
        </w:trPr>
        <w:tc>
          <w:tcPr>
            <w:tcW w:w="2575" w:type="dxa"/>
            <w:gridSpan w:val="2"/>
          </w:tcPr>
          <w:p w14:paraId="2F67F00F" w14:textId="382C981A" w:rsidR="000A0064" w:rsidRPr="00F4577C" w:rsidRDefault="000A0064" w:rsidP="00FF32DF">
            <w:pPr>
              <w:pStyle w:val="HeadingTocITB2"/>
            </w:pPr>
            <w:bookmarkStart w:id="173" w:name="_Toc438532615"/>
            <w:bookmarkStart w:id="174" w:name="_Toc438532616"/>
            <w:bookmarkStart w:id="175" w:name="_Toc438532617"/>
            <w:bookmarkStart w:id="176" w:name="_Toc424009124"/>
            <w:bookmarkStart w:id="177" w:name="_Toc438438846"/>
            <w:bookmarkStart w:id="178" w:name="_Toc438532618"/>
            <w:bookmarkStart w:id="179" w:name="_Toc438733990"/>
            <w:bookmarkStart w:id="180" w:name="_Toc438907028"/>
            <w:bookmarkStart w:id="181" w:name="_Toc438907227"/>
            <w:bookmarkStart w:id="182" w:name="_Toc28370054"/>
            <w:bookmarkEnd w:id="173"/>
            <w:bookmarkEnd w:id="174"/>
            <w:bookmarkEnd w:id="175"/>
            <w:r w:rsidRPr="00F4577C">
              <w:t>Deadline for Submission of Bids</w:t>
            </w:r>
            <w:bookmarkEnd w:id="176"/>
            <w:bookmarkEnd w:id="177"/>
            <w:bookmarkEnd w:id="178"/>
            <w:bookmarkEnd w:id="179"/>
            <w:bookmarkEnd w:id="180"/>
            <w:bookmarkEnd w:id="181"/>
            <w:bookmarkEnd w:id="182"/>
          </w:p>
        </w:tc>
        <w:tc>
          <w:tcPr>
            <w:tcW w:w="6504" w:type="dxa"/>
            <w:gridSpan w:val="4"/>
          </w:tcPr>
          <w:p w14:paraId="41714E9C" w14:textId="3A09911E" w:rsidR="000A0064" w:rsidRPr="00F4577C" w:rsidRDefault="000A0064" w:rsidP="00636A43">
            <w:pPr>
              <w:pStyle w:val="StyleStyleHeader1-ClausesAfter0ptLeft0Hanging"/>
              <w:numPr>
                <w:ilvl w:val="0"/>
                <w:numId w:val="153"/>
              </w:numPr>
              <w:tabs>
                <w:tab w:val="clear" w:pos="576"/>
                <w:tab w:val="left" w:pos="702"/>
              </w:tabs>
              <w:spacing w:after="120"/>
              <w:rPr>
                <w:lang w:val="en-US"/>
              </w:rPr>
            </w:pPr>
            <w:r w:rsidRPr="00F4577C">
              <w:rPr>
                <w:lang w:val="en-US"/>
              </w:rPr>
              <w:t xml:space="preserve">Bids must be received by the </w:t>
            </w:r>
            <w:r w:rsidR="00B143B8" w:rsidRPr="00F4577C">
              <w:rPr>
                <w:lang w:val="en-US"/>
              </w:rPr>
              <w:t>Employer</w:t>
            </w:r>
            <w:r w:rsidRPr="00F4577C">
              <w:rPr>
                <w:lang w:val="en-US"/>
              </w:rPr>
              <w:t xml:space="preserve"> at the address and no later than the date and time </w:t>
            </w:r>
            <w:r w:rsidRPr="00F4577C">
              <w:rPr>
                <w:rStyle w:val="StyleHeader2-SubClausesBoldChar"/>
                <w:b w:val="0"/>
                <w:lang w:val="en-US"/>
              </w:rPr>
              <w:t>indicated</w:t>
            </w:r>
            <w:r w:rsidRPr="00F4577C">
              <w:rPr>
                <w:rStyle w:val="StyleHeader2-SubClausesBoldChar"/>
                <w:lang w:val="en-US"/>
              </w:rPr>
              <w:t xml:space="preserve"> in the BDS</w:t>
            </w:r>
            <w:r w:rsidRPr="00F4577C">
              <w:rPr>
                <w:lang w:val="en-US"/>
              </w:rPr>
              <w:t xml:space="preserve">.  </w:t>
            </w:r>
            <w:r w:rsidRPr="00F4577C">
              <w:rPr>
                <w:rStyle w:val="StyleHeader2-SubClausesBoldChar"/>
                <w:b w:val="0"/>
                <w:lang w:val="en-US"/>
              </w:rPr>
              <w:t>When so specified</w:t>
            </w:r>
            <w:r w:rsidRPr="00F4577C">
              <w:rPr>
                <w:rStyle w:val="StyleHeader2-SubClausesBoldChar"/>
                <w:lang w:val="en-US"/>
              </w:rPr>
              <w:t xml:space="preserve"> in the BDS</w:t>
            </w:r>
            <w:r w:rsidRPr="00F4577C">
              <w:rPr>
                <w:lang w:val="en-US"/>
              </w:rPr>
              <w:t xml:space="preserve">, bidders shall have the option of submitting their bids electronically. Bidders submitting bids electronically shall follow the electronic bid </w:t>
            </w:r>
            <w:r w:rsidR="00A60B26" w:rsidRPr="00F4577C">
              <w:rPr>
                <w:lang w:val="en-US"/>
              </w:rPr>
              <w:t>submission procedures</w:t>
            </w:r>
            <w:r w:rsidRPr="00F4577C">
              <w:rPr>
                <w:lang w:val="en-US"/>
              </w:rPr>
              <w:t xml:space="preserve"> </w:t>
            </w:r>
            <w:r w:rsidRPr="00F4577C">
              <w:rPr>
                <w:rStyle w:val="StyleHeader2-SubClausesBoldChar"/>
                <w:b w:val="0"/>
                <w:lang w:val="en-US"/>
              </w:rPr>
              <w:t>specified</w:t>
            </w:r>
            <w:r w:rsidRPr="00F4577C">
              <w:rPr>
                <w:rStyle w:val="StyleHeader2-SubClausesBoldChar"/>
                <w:lang w:val="en-US"/>
              </w:rPr>
              <w:t xml:space="preserve"> in the BDS</w:t>
            </w:r>
            <w:r w:rsidRPr="00F4577C">
              <w:rPr>
                <w:lang w:val="en-US"/>
              </w:rPr>
              <w:t>.</w:t>
            </w:r>
          </w:p>
          <w:p w14:paraId="32E18460" w14:textId="34A368E7" w:rsidR="0036146A" w:rsidRPr="00F4577C" w:rsidRDefault="0036146A" w:rsidP="00636A43">
            <w:pPr>
              <w:pStyle w:val="StyleStyleHeader1-ClausesAfter0ptLeft0Hanging"/>
              <w:numPr>
                <w:ilvl w:val="0"/>
                <w:numId w:val="153"/>
              </w:numPr>
              <w:tabs>
                <w:tab w:val="clear" w:pos="576"/>
                <w:tab w:val="left" w:pos="702"/>
              </w:tabs>
              <w:spacing w:after="120"/>
              <w:rPr>
                <w:lang w:val="en-US"/>
              </w:rPr>
            </w:pPr>
            <w:r w:rsidRPr="00F4577C">
              <w:rPr>
                <w:lang w:val="en-US"/>
              </w:rPr>
              <w:t xml:space="preserve">The </w:t>
            </w:r>
            <w:r w:rsidR="00B143B8" w:rsidRPr="00F4577C">
              <w:rPr>
                <w:lang w:val="en-US"/>
              </w:rPr>
              <w:t>Employer</w:t>
            </w:r>
            <w:r w:rsidRPr="00F4577C">
              <w:rPr>
                <w:lang w:val="en-US"/>
              </w:rPr>
              <w:t xml:space="preserve"> may, at its discretion, extend the deadline for the submission of bids by amending the </w:t>
            </w:r>
            <w:r w:rsidR="000E27BF">
              <w:rPr>
                <w:lang w:val="en-US"/>
              </w:rPr>
              <w:t>bidding document</w:t>
            </w:r>
            <w:r w:rsidRPr="00F4577C">
              <w:rPr>
                <w:lang w:val="en-US"/>
              </w:rPr>
              <w:t xml:space="preserve"> in accordance with ITB 8, in which case all rights and obligations of the </w:t>
            </w:r>
            <w:r w:rsidR="00B143B8" w:rsidRPr="00F4577C">
              <w:rPr>
                <w:lang w:val="en-US"/>
              </w:rPr>
              <w:t>Employer</w:t>
            </w:r>
            <w:r w:rsidRPr="00F4577C">
              <w:rPr>
                <w:lang w:val="en-US"/>
              </w:rPr>
              <w:t xml:space="preserve"> and Bidders previously subject to the deadline shall thereafter be subject to the deadline as extended.</w:t>
            </w:r>
          </w:p>
        </w:tc>
      </w:tr>
      <w:tr w:rsidR="000A0064" w:rsidRPr="00F4577C" w14:paraId="53B7B4DE" w14:textId="77777777" w:rsidTr="00856A45">
        <w:trPr>
          <w:gridAfter w:val="1"/>
          <w:wAfter w:w="11" w:type="dxa"/>
        </w:trPr>
        <w:tc>
          <w:tcPr>
            <w:tcW w:w="2575" w:type="dxa"/>
            <w:gridSpan w:val="2"/>
          </w:tcPr>
          <w:p w14:paraId="68CDB871" w14:textId="614B0BBF" w:rsidR="000A0064" w:rsidRPr="00F4577C" w:rsidRDefault="000A0064" w:rsidP="00FF32DF">
            <w:pPr>
              <w:pStyle w:val="HeadingTocITB2"/>
            </w:pPr>
            <w:bookmarkStart w:id="183" w:name="_Toc438438847"/>
            <w:bookmarkStart w:id="184" w:name="_Toc438532619"/>
            <w:bookmarkStart w:id="185" w:name="_Toc438733991"/>
            <w:bookmarkStart w:id="186" w:name="_Toc438907029"/>
            <w:bookmarkStart w:id="187" w:name="_Toc438907228"/>
            <w:bookmarkStart w:id="188" w:name="_Toc28370055"/>
            <w:r w:rsidRPr="00F4577C">
              <w:t>Late Bids</w:t>
            </w:r>
            <w:bookmarkEnd w:id="183"/>
            <w:bookmarkEnd w:id="184"/>
            <w:bookmarkEnd w:id="185"/>
            <w:bookmarkEnd w:id="186"/>
            <w:bookmarkEnd w:id="187"/>
            <w:bookmarkEnd w:id="188"/>
          </w:p>
        </w:tc>
        <w:tc>
          <w:tcPr>
            <w:tcW w:w="6504" w:type="dxa"/>
            <w:gridSpan w:val="4"/>
          </w:tcPr>
          <w:p w14:paraId="3729A550" w14:textId="5DD8DEEF" w:rsidR="000A0064" w:rsidRPr="00F4577C" w:rsidRDefault="000A0064" w:rsidP="00636A43">
            <w:pPr>
              <w:pStyle w:val="StyleStyleHeader1-ClausesAfter0ptLeft0Hanging"/>
              <w:numPr>
                <w:ilvl w:val="0"/>
                <w:numId w:val="154"/>
              </w:numPr>
              <w:tabs>
                <w:tab w:val="clear" w:pos="576"/>
                <w:tab w:val="left" w:pos="702"/>
              </w:tabs>
              <w:spacing w:after="120"/>
              <w:rPr>
                <w:lang w:val="en-US"/>
              </w:rPr>
            </w:pPr>
            <w:r w:rsidRPr="00F4577C">
              <w:rPr>
                <w:lang w:val="en-US"/>
              </w:rPr>
              <w:t xml:space="preserve">The </w:t>
            </w:r>
            <w:r w:rsidR="00B143B8" w:rsidRPr="00F4577C">
              <w:rPr>
                <w:lang w:val="en-US"/>
              </w:rPr>
              <w:t>Employer</w:t>
            </w:r>
            <w:r w:rsidRPr="00F4577C">
              <w:rPr>
                <w:lang w:val="en-US"/>
              </w:rPr>
              <w:t xml:space="preserve"> shall not consider any bid that arrives after the deadline for submission of bids, in accordance with ITB 22.  Any bid received by the </w:t>
            </w:r>
            <w:r w:rsidR="00B143B8" w:rsidRPr="00F4577C">
              <w:rPr>
                <w:lang w:val="en-US"/>
              </w:rPr>
              <w:t>Employer</w:t>
            </w:r>
            <w:r w:rsidRPr="00F4577C">
              <w:rPr>
                <w:lang w:val="en-US"/>
              </w:rPr>
              <w:t xml:space="preserve"> after the deadline for submission of bids shall be declared late, rejected, and returned unopened to the Bidder.</w:t>
            </w:r>
          </w:p>
        </w:tc>
      </w:tr>
      <w:tr w:rsidR="000A0064" w:rsidRPr="00F4577C" w14:paraId="6E44AA08" w14:textId="77777777" w:rsidTr="00856A45">
        <w:trPr>
          <w:gridAfter w:val="1"/>
          <w:wAfter w:w="11" w:type="dxa"/>
        </w:trPr>
        <w:tc>
          <w:tcPr>
            <w:tcW w:w="2575" w:type="dxa"/>
            <w:gridSpan w:val="2"/>
          </w:tcPr>
          <w:p w14:paraId="49A29B70" w14:textId="5C7C9A56" w:rsidR="000A0064" w:rsidRPr="00F4577C" w:rsidRDefault="007645BF" w:rsidP="00FF32DF">
            <w:pPr>
              <w:pStyle w:val="HeadingTocITB2"/>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28370056"/>
            <w:r w:rsidRPr="00F4577C">
              <w:t>Withdrawal, Substitution</w:t>
            </w:r>
            <w:r w:rsidR="000A0064" w:rsidRPr="00F4577C">
              <w:t>, and Modification of Bids</w:t>
            </w:r>
            <w:bookmarkEnd w:id="189"/>
            <w:bookmarkEnd w:id="190"/>
            <w:bookmarkEnd w:id="191"/>
            <w:bookmarkEnd w:id="192"/>
            <w:bookmarkEnd w:id="193"/>
            <w:bookmarkEnd w:id="194"/>
            <w:bookmarkEnd w:id="195"/>
            <w:r w:rsidR="000A0064" w:rsidRPr="00F4577C">
              <w:t xml:space="preserve"> </w:t>
            </w:r>
          </w:p>
        </w:tc>
        <w:tc>
          <w:tcPr>
            <w:tcW w:w="6504" w:type="dxa"/>
            <w:gridSpan w:val="4"/>
          </w:tcPr>
          <w:p w14:paraId="7E31FC03" w14:textId="77777777" w:rsidR="000A0064" w:rsidRPr="00F4577C" w:rsidRDefault="000A0064" w:rsidP="00636A43">
            <w:pPr>
              <w:pStyle w:val="StyleStyleHeader1-ClausesAfter0ptLeft0Hanging"/>
              <w:numPr>
                <w:ilvl w:val="0"/>
                <w:numId w:val="155"/>
              </w:numPr>
              <w:tabs>
                <w:tab w:val="clear" w:pos="576"/>
                <w:tab w:val="left" w:pos="702"/>
              </w:tabs>
              <w:spacing w:after="120"/>
              <w:rPr>
                <w:lang w:val="en-US"/>
              </w:rPr>
            </w:pPr>
            <w:r w:rsidRPr="00F4577C">
              <w:rPr>
                <w:spacing w:val="-4"/>
                <w:szCs w:val="24"/>
                <w:lang w:val="en-US"/>
              </w:rPr>
              <w:t>A Bidder may withdraw, substitute, or modify its bid after it has been submitted by sending a written notice in accordance with ITB 21,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5E9E079C" w14:textId="77777777" w:rsidR="000A0064" w:rsidRPr="00F4577C" w:rsidRDefault="000A0064" w:rsidP="008373E2">
            <w:pPr>
              <w:pStyle w:val="P3Header1-Clauses"/>
              <w:numPr>
                <w:ilvl w:val="0"/>
                <w:numId w:val="275"/>
              </w:numPr>
              <w:tabs>
                <w:tab w:val="clear" w:pos="972"/>
              </w:tabs>
              <w:spacing w:after="120"/>
              <w:ind w:left="1310" w:hanging="425"/>
              <w:rPr>
                <w:b/>
                <w:bCs/>
                <w:lang w:val="en-US"/>
              </w:rPr>
            </w:pPr>
            <w:r w:rsidRPr="00F4577C">
              <w:rPr>
                <w:lang w:val="en-US"/>
              </w:rPr>
              <w:t>prepared and submitted in accordance with ITB 20 and ITB 21 (except that withdrawals notices do not require copies), and in addition, the respective envelopes shall be clearly marked “Withdrawal,” “Substitution,” “Modification;” and</w:t>
            </w:r>
          </w:p>
          <w:p w14:paraId="6F96C3B6" w14:textId="661CB93F" w:rsidR="000A0064" w:rsidRPr="00F4577C" w:rsidRDefault="000A0064" w:rsidP="008373E2">
            <w:pPr>
              <w:pStyle w:val="P3Header1-Clauses"/>
              <w:numPr>
                <w:ilvl w:val="0"/>
                <w:numId w:val="275"/>
              </w:numPr>
              <w:tabs>
                <w:tab w:val="clear" w:pos="972"/>
              </w:tabs>
              <w:spacing w:after="120"/>
              <w:ind w:left="1310" w:hanging="425"/>
              <w:rPr>
                <w:b/>
                <w:bCs/>
                <w:lang w:val="en-US"/>
              </w:rPr>
            </w:pPr>
            <w:r w:rsidRPr="00F4577C">
              <w:rPr>
                <w:lang w:val="en-US"/>
              </w:rPr>
              <w:t xml:space="preserve">received by the </w:t>
            </w:r>
            <w:r w:rsidR="00B143B8" w:rsidRPr="00F4577C">
              <w:rPr>
                <w:lang w:val="en-US"/>
              </w:rPr>
              <w:t>Employer</w:t>
            </w:r>
            <w:r w:rsidRPr="00F4577C">
              <w:rPr>
                <w:lang w:val="en-US"/>
              </w:rPr>
              <w:t xml:space="preserve"> prior to the deadline prescribed for submission of bids, in accordance with ITB 22.</w:t>
            </w:r>
          </w:p>
          <w:p w14:paraId="05DF075F" w14:textId="77777777" w:rsidR="0036146A" w:rsidRPr="00F4577C" w:rsidRDefault="0036146A" w:rsidP="00636A43">
            <w:pPr>
              <w:pStyle w:val="StyleStyleHeader1-ClausesAfter0ptLeft0Hanging"/>
              <w:numPr>
                <w:ilvl w:val="0"/>
                <w:numId w:val="155"/>
              </w:numPr>
              <w:tabs>
                <w:tab w:val="clear" w:pos="576"/>
                <w:tab w:val="left" w:pos="702"/>
              </w:tabs>
              <w:spacing w:after="120"/>
              <w:rPr>
                <w:lang w:val="en-US"/>
              </w:rPr>
            </w:pPr>
            <w:r w:rsidRPr="00F4577C">
              <w:rPr>
                <w:lang w:val="en-US"/>
              </w:rPr>
              <w:t>Bids requested to be withdrawn in accordance with ITB 24.1 shall be returned unopened to the Bidders.</w:t>
            </w:r>
          </w:p>
          <w:p w14:paraId="582A6A81" w14:textId="77777777" w:rsidR="0036146A" w:rsidRPr="00F4577C" w:rsidRDefault="0036146A" w:rsidP="00636A43">
            <w:pPr>
              <w:pStyle w:val="StyleStyleHeader1-ClausesAfter0ptLeft0Hanging"/>
              <w:numPr>
                <w:ilvl w:val="0"/>
                <w:numId w:val="155"/>
              </w:numPr>
              <w:tabs>
                <w:tab w:val="clear" w:pos="576"/>
                <w:tab w:val="left" w:pos="702"/>
              </w:tabs>
              <w:spacing w:after="120"/>
              <w:rPr>
                <w:lang w:val="en-US"/>
              </w:rPr>
            </w:pPr>
            <w:r w:rsidRPr="00F4577C">
              <w:rPr>
                <w:lang w:val="en-US"/>
              </w:rPr>
              <w:t xml:space="preserve">No bid may be withdrawn, substituted, or modified in the interval between the deadline for submission of bids and the expiration of the period of bid validity specified by the Bidder on the Letter of Bid Form or any extension thereof. </w:t>
            </w:r>
          </w:p>
        </w:tc>
      </w:tr>
      <w:tr w:rsidR="000A0064" w:rsidRPr="00F4577C" w14:paraId="3A089372" w14:textId="77777777" w:rsidTr="00856A45">
        <w:trPr>
          <w:gridAfter w:val="1"/>
          <w:wAfter w:w="11" w:type="dxa"/>
        </w:trPr>
        <w:tc>
          <w:tcPr>
            <w:tcW w:w="2575" w:type="dxa"/>
            <w:gridSpan w:val="2"/>
          </w:tcPr>
          <w:p w14:paraId="5B3BE692" w14:textId="4A3448A4" w:rsidR="000A0064" w:rsidRPr="00F4577C" w:rsidRDefault="000A0064" w:rsidP="00FF32DF">
            <w:pPr>
              <w:pStyle w:val="HeadingTocITB2"/>
            </w:pPr>
            <w:bookmarkStart w:id="196" w:name="_Toc438532621"/>
            <w:bookmarkStart w:id="197" w:name="_Toc438438849"/>
            <w:bookmarkStart w:id="198" w:name="_Toc438532623"/>
            <w:bookmarkStart w:id="199" w:name="_Toc438733993"/>
            <w:bookmarkStart w:id="200" w:name="_Toc438907031"/>
            <w:bookmarkStart w:id="201" w:name="_Toc438907230"/>
            <w:bookmarkStart w:id="202" w:name="_Toc28370057"/>
            <w:bookmarkEnd w:id="196"/>
            <w:r w:rsidRPr="00F4577C">
              <w:t>Bid Opening</w:t>
            </w:r>
            <w:bookmarkEnd w:id="197"/>
            <w:bookmarkEnd w:id="198"/>
            <w:bookmarkEnd w:id="199"/>
            <w:bookmarkEnd w:id="200"/>
            <w:bookmarkEnd w:id="201"/>
            <w:bookmarkEnd w:id="202"/>
          </w:p>
        </w:tc>
        <w:tc>
          <w:tcPr>
            <w:tcW w:w="6504" w:type="dxa"/>
            <w:gridSpan w:val="4"/>
          </w:tcPr>
          <w:p w14:paraId="24095E03" w14:textId="2A81806A" w:rsidR="000A0064" w:rsidRPr="00F4577C" w:rsidRDefault="000A0064" w:rsidP="00636A43">
            <w:pPr>
              <w:pStyle w:val="StyleStyleHeader1-ClausesAfter0ptLeft0Hanging"/>
              <w:numPr>
                <w:ilvl w:val="0"/>
                <w:numId w:val="156"/>
              </w:numPr>
              <w:tabs>
                <w:tab w:val="clear" w:pos="576"/>
                <w:tab w:val="left" w:pos="702"/>
              </w:tabs>
              <w:spacing w:after="120"/>
              <w:rPr>
                <w:rStyle w:val="StyleHeader2-SubClausesBoldChar"/>
                <w:b w:val="0"/>
                <w:bCs w:val="0"/>
                <w:lang w:val="en-US"/>
              </w:rPr>
            </w:pPr>
            <w:r w:rsidRPr="00F4577C">
              <w:rPr>
                <w:lang w:val="en-US"/>
              </w:rPr>
              <w:t xml:space="preserve">The </w:t>
            </w:r>
            <w:r w:rsidR="00B143B8" w:rsidRPr="00F4577C">
              <w:rPr>
                <w:lang w:val="en-US"/>
              </w:rPr>
              <w:t>Employer</w:t>
            </w:r>
            <w:r w:rsidR="0036146A" w:rsidRPr="00F4577C">
              <w:rPr>
                <w:lang w:val="en-US"/>
              </w:rPr>
              <w:t xml:space="preserve"> shall conduct the bid opening</w:t>
            </w:r>
            <w:r w:rsidRPr="00F4577C">
              <w:rPr>
                <w:lang w:val="en-US"/>
              </w:rPr>
              <w:t xml:space="preserve"> in public at the address, date and time </w:t>
            </w:r>
            <w:r w:rsidRPr="00F4577C">
              <w:rPr>
                <w:rStyle w:val="StyleHeader2-SubClausesBoldChar"/>
                <w:b w:val="0"/>
                <w:lang w:val="en-US"/>
              </w:rPr>
              <w:t>specified</w:t>
            </w:r>
            <w:r w:rsidRPr="00F4577C">
              <w:rPr>
                <w:rStyle w:val="StyleHeader2-SubClausesBoldChar"/>
                <w:lang w:val="en-US"/>
              </w:rPr>
              <w:t xml:space="preserve"> in the BDS</w:t>
            </w:r>
            <w:r w:rsidRPr="00F4577C">
              <w:rPr>
                <w:lang w:val="en-US"/>
              </w:rPr>
              <w:t xml:space="preserve">.  Any specific electronic bid opening procedures required if electronic bidding is permitted in accordance with ITB 22.1, shall be </w:t>
            </w:r>
            <w:r w:rsidRPr="00F4577C">
              <w:rPr>
                <w:rStyle w:val="StyleHeader2-SubClausesBoldChar"/>
                <w:lang w:val="en-US"/>
              </w:rPr>
              <w:t>as</w:t>
            </w:r>
            <w:r w:rsidRPr="00F4577C">
              <w:rPr>
                <w:lang w:val="en-US"/>
              </w:rPr>
              <w:t xml:space="preserve"> </w:t>
            </w:r>
            <w:r w:rsidRPr="00F4577C">
              <w:rPr>
                <w:rStyle w:val="StyleHeader2-SubClausesBoldChar"/>
                <w:b w:val="0"/>
                <w:lang w:val="en-US"/>
              </w:rPr>
              <w:t>specified</w:t>
            </w:r>
            <w:r w:rsidRPr="00F4577C">
              <w:rPr>
                <w:rStyle w:val="StyleHeader2-SubClausesBoldChar"/>
                <w:lang w:val="en-US"/>
              </w:rPr>
              <w:t xml:space="preserve"> in the BDS.</w:t>
            </w:r>
          </w:p>
          <w:p w14:paraId="1A16F957" w14:textId="77777777" w:rsidR="001410DB" w:rsidRPr="00F4577C" w:rsidRDefault="0036146A" w:rsidP="00636A43">
            <w:pPr>
              <w:pStyle w:val="StyleStyleHeader1-ClausesAfter0ptLeft0Hanging"/>
              <w:numPr>
                <w:ilvl w:val="0"/>
                <w:numId w:val="156"/>
              </w:numPr>
              <w:tabs>
                <w:tab w:val="clear" w:pos="576"/>
                <w:tab w:val="left" w:pos="702"/>
              </w:tabs>
              <w:spacing w:after="120"/>
              <w:rPr>
                <w:lang w:val="en-US"/>
              </w:rPr>
            </w:pPr>
            <w:r w:rsidRPr="00F4577C">
              <w:rPr>
                <w:lang w:val="en-US"/>
              </w:rPr>
              <w:t>First, envelopes marked “</w:t>
            </w:r>
            <w:r w:rsidRPr="00F4577C">
              <w:rPr>
                <w:smallCaps/>
                <w:szCs w:val="24"/>
                <w:lang w:val="en-US"/>
              </w:rPr>
              <w:t>Withdrawal</w:t>
            </w:r>
            <w:r w:rsidRPr="00F4577C">
              <w:rPr>
                <w:lang w:val="en-US"/>
              </w:rPr>
              <w:t>” shall be opened and read out and the envelope with the corresponding bid shall not be opened,</w:t>
            </w:r>
            <w:r w:rsidR="00001BC9" w:rsidRPr="00F4577C">
              <w:rPr>
                <w:lang w:val="en-US"/>
              </w:rPr>
              <w:t xml:space="preserve"> </w:t>
            </w:r>
            <w:r w:rsidRPr="00F4577C">
              <w:rPr>
                <w:lang w:val="en-US"/>
              </w:rPr>
              <w:t xml:space="preserve">but returned to the Bidder.  No bid withdrawal shall be permitted unless the corresponding withdrawal notice contains a valid authorization to request the withdrawal and is read out at bid opening.  </w:t>
            </w:r>
          </w:p>
          <w:p w14:paraId="012A80B7" w14:textId="77777777" w:rsidR="001410DB" w:rsidRPr="00F4577C" w:rsidRDefault="0036146A" w:rsidP="00636A43">
            <w:pPr>
              <w:pStyle w:val="StyleStyleHeader1-ClausesAfter0ptLeft0Hanging"/>
              <w:numPr>
                <w:ilvl w:val="0"/>
                <w:numId w:val="156"/>
              </w:numPr>
              <w:tabs>
                <w:tab w:val="clear" w:pos="576"/>
                <w:tab w:val="left" w:pos="702"/>
              </w:tabs>
              <w:spacing w:after="120"/>
              <w:rPr>
                <w:lang w:val="en-US"/>
              </w:rPr>
            </w:pPr>
            <w:r w:rsidRPr="00F4577C">
              <w:rPr>
                <w:lang w:val="en-US"/>
              </w:rPr>
              <w:t>Next, envelopes marked “</w:t>
            </w:r>
            <w:r w:rsidRPr="00F4577C">
              <w:rPr>
                <w:smallCaps/>
                <w:szCs w:val="24"/>
                <w:lang w:val="en-US"/>
              </w:rPr>
              <w:t>Substitution</w:t>
            </w:r>
            <w:r w:rsidRPr="00F4577C">
              <w:rPr>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16684CF1" w14:textId="4FFCDF44" w:rsidR="0036146A" w:rsidRPr="00F4577C" w:rsidRDefault="001410DB" w:rsidP="00636A43">
            <w:pPr>
              <w:pStyle w:val="StyleStyleHeader1-ClausesAfter0ptLeft0Hanging"/>
              <w:numPr>
                <w:ilvl w:val="0"/>
                <w:numId w:val="156"/>
              </w:numPr>
              <w:tabs>
                <w:tab w:val="clear" w:pos="576"/>
                <w:tab w:val="left" w:pos="702"/>
              </w:tabs>
              <w:spacing w:after="120"/>
              <w:rPr>
                <w:lang w:val="en-US"/>
              </w:rPr>
            </w:pPr>
            <w:r w:rsidRPr="00F4577C">
              <w:rPr>
                <w:lang w:val="en-US"/>
              </w:rPr>
              <w:t>Next, e</w:t>
            </w:r>
            <w:r w:rsidR="0036146A" w:rsidRPr="00F4577C">
              <w:rPr>
                <w:lang w:val="en-US"/>
              </w:rPr>
              <w:t>nvelopes marked “</w:t>
            </w:r>
            <w:r w:rsidR="0036146A" w:rsidRPr="00F4577C">
              <w:rPr>
                <w:smallCaps/>
                <w:szCs w:val="24"/>
                <w:lang w:val="en-US"/>
              </w:rPr>
              <w:t>Modification</w:t>
            </w:r>
            <w:r w:rsidR="0036146A" w:rsidRPr="00F4577C">
              <w:rPr>
                <w:lang w:val="en-US"/>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17F0E7C8" w14:textId="77777777" w:rsidR="001410DB" w:rsidRPr="00F4577C" w:rsidRDefault="001410DB" w:rsidP="00636A43">
            <w:pPr>
              <w:pStyle w:val="StyleStyleHeader1-ClausesAfter0ptLeft0Hanging"/>
              <w:numPr>
                <w:ilvl w:val="0"/>
                <w:numId w:val="156"/>
              </w:numPr>
              <w:tabs>
                <w:tab w:val="clear" w:pos="576"/>
                <w:tab w:val="left" w:pos="702"/>
              </w:tabs>
              <w:spacing w:after="120"/>
              <w:rPr>
                <w:lang w:val="en-US"/>
              </w:rPr>
            </w:pPr>
            <w:r w:rsidRPr="00F4577C">
              <w:rPr>
                <w:szCs w:val="24"/>
                <w:lang w:val="en-US"/>
              </w:rPr>
              <w:t>Next, a</w:t>
            </w:r>
            <w:r w:rsidR="0036146A" w:rsidRPr="00F4577C">
              <w:rPr>
                <w:szCs w:val="24"/>
                <w:lang w:val="en-US"/>
              </w:rPr>
              <w:t>ll other envelopes shall be opened one at a time, reading out: the name of the Bidder and whether there is a modification; the Bid Price(s), including any discounts and alternative offers; the presence of a bid security</w:t>
            </w:r>
            <w:r w:rsidR="00860C28" w:rsidRPr="00F4577C">
              <w:rPr>
                <w:szCs w:val="24"/>
                <w:lang w:val="en-US"/>
              </w:rPr>
              <w:t xml:space="preserve"> or Bid-Securing Declaration</w:t>
            </w:r>
            <w:r w:rsidR="0036146A" w:rsidRPr="00F4577C">
              <w:rPr>
                <w:szCs w:val="24"/>
                <w:lang w:val="en-US"/>
              </w:rPr>
              <w:t xml:space="preserve">, if required; and any other details as the </w:t>
            </w:r>
            <w:r w:rsidR="00B143B8" w:rsidRPr="00F4577C">
              <w:rPr>
                <w:szCs w:val="24"/>
                <w:lang w:val="en-US"/>
              </w:rPr>
              <w:t>Employer</w:t>
            </w:r>
            <w:r w:rsidR="0036146A" w:rsidRPr="00F4577C">
              <w:rPr>
                <w:szCs w:val="24"/>
                <w:lang w:val="en-US"/>
              </w:rPr>
              <w:t xml:space="preserve"> may consider appropriate.  </w:t>
            </w:r>
          </w:p>
          <w:p w14:paraId="3A5C87B4" w14:textId="5F59ED49" w:rsidR="0036146A" w:rsidRPr="00F4577C" w:rsidRDefault="0036146A" w:rsidP="00636A43">
            <w:pPr>
              <w:pStyle w:val="StyleStyleHeader1-ClausesAfter0ptLeft0Hanging"/>
              <w:numPr>
                <w:ilvl w:val="0"/>
                <w:numId w:val="156"/>
              </w:numPr>
              <w:tabs>
                <w:tab w:val="clear" w:pos="576"/>
                <w:tab w:val="left" w:pos="702"/>
              </w:tabs>
              <w:spacing w:after="120"/>
              <w:rPr>
                <w:lang w:val="en-US"/>
              </w:rPr>
            </w:pPr>
            <w:r w:rsidRPr="00F4577C">
              <w:rPr>
                <w:szCs w:val="24"/>
                <w:lang w:val="en-US"/>
              </w:rPr>
              <w:t xml:space="preserve">Only discounts and alternative offers read out at bid opening shall be considered for evaluation.  </w:t>
            </w:r>
            <w:r w:rsidRPr="00F4577C">
              <w:rPr>
                <w:bCs/>
                <w:szCs w:val="24"/>
                <w:lang w:val="en-US"/>
              </w:rPr>
              <w:t xml:space="preserve">If so requested by the </w:t>
            </w:r>
            <w:r w:rsidR="00B143B8" w:rsidRPr="00F4577C">
              <w:rPr>
                <w:bCs/>
                <w:szCs w:val="24"/>
                <w:lang w:val="en-US"/>
              </w:rPr>
              <w:t>Employer</w:t>
            </w:r>
            <w:r w:rsidRPr="00F4577C">
              <w:rPr>
                <w:b/>
                <w:bCs/>
                <w:szCs w:val="24"/>
                <w:lang w:val="en-US"/>
              </w:rPr>
              <w:t xml:space="preserve"> in the BDS</w:t>
            </w:r>
            <w:r w:rsidRPr="00F4577C">
              <w:rPr>
                <w:szCs w:val="24"/>
                <w:lang w:val="en-US"/>
              </w:rPr>
              <w:t>, the Letter of Bid and</w:t>
            </w:r>
            <w:r w:rsidRPr="00F4577C">
              <w:rPr>
                <w:i/>
                <w:iCs/>
                <w:szCs w:val="24"/>
                <w:lang w:val="en-US"/>
              </w:rPr>
              <w:t xml:space="preserve"> </w:t>
            </w:r>
            <w:r w:rsidRPr="00F4577C">
              <w:rPr>
                <w:szCs w:val="24"/>
                <w:lang w:val="en-US"/>
              </w:rPr>
              <w:t>the</w:t>
            </w:r>
            <w:r w:rsidRPr="00F4577C">
              <w:rPr>
                <w:i/>
                <w:iCs/>
                <w:szCs w:val="24"/>
                <w:lang w:val="en-US"/>
              </w:rPr>
              <w:t xml:space="preserve"> </w:t>
            </w:r>
            <w:r w:rsidRPr="00F4577C">
              <w:rPr>
                <w:szCs w:val="24"/>
                <w:lang w:val="en-US"/>
              </w:rPr>
              <w:t>Bill of Quantities</w:t>
            </w:r>
            <w:r w:rsidRPr="00F4577C">
              <w:rPr>
                <w:i/>
                <w:iCs/>
                <w:szCs w:val="24"/>
                <w:lang w:val="en-US"/>
              </w:rPr>
              <w:t xml:space="preserve"> </w:t>
            </w:r>
            <w:r w:rsidRPr="00F4577C">
              <w:rPr>
                <w:szCs w:val="24"/>
                <w:lang w:val="en-US"/>
              </w:rPr>
              <w:t xml:space="preserve">are to be initialed by representatives of the </w:t>
            </w:r>
            <w:r w:rsidR="00B143B8" w:rsidRPr="00F4577C">
              <w:rPr>
                <w:szCs w:val="24"/>
                <w:lang w:val="en-US"/>
              </w:rPr>
              <w:t>Employer</w:t>
            </w:r>
            <w:r w:rsidRPr="00F4577C">
              <w:rPr>
                <w:szCs w:val="24"/>
                <w:lang w:val="en-US"/>
              </w:rPr>
              <w:t xml:space="preserve"> attending bid opening in the manner indicated in the BDS. No bid shall be rejected at bid opening except for late bids, in accordance with ITB 23.1</w:t>
            </w:r>
            <w:r w:rsidRPr="00F4577C">
              <w:rPr>
                <w:iCs/>
                <w:lang w:val="en-US"/>
              </w:rPr>
              <w:t>.</w:t>
            </w:r>
          </w:p>
          <w:p w14:paraId="0ACEC92E" w14:textId="64857E48" w:rsidR="0036146A" w:rsidRPr="00F4577C" w:rsidRDefault="0036146A" w:rsidP="00636A43">
            <w:pPr>
              <w:pStyle w:val="StyleStyleHeader1-ClausesAfter0ptLeft0Hanging"/>
              <w:numPr>
                <w:ilvl w:val="0"/>
                <w:numId w:val="156"/>
              </w:numPr>
              <w:tabs>
                <w:tab w:val="clear" w:pos="576"/>
                <w:tab w:val="left" w:pos="702"/>
              </w:tabs>
              <w:spacing w:after="120"/>
              <w:rPr>
                <w:lang w:val="en-US"/>
              </w:rPr>
            </w:pPr>
            <w:r w:rsidRPr="00F4577C">
              <w:rPr>
                <w:szCs w:val="24"/>
                <w:lang w:val="en-US"/>
              </w:rPr>
              <w:t xml:space="preserve">The </w:t>
            </w:r>
            <w:r w:rsidR="00B143B8" w:rsidRPr="00F4577C">
              <w:rPr>
                <w:szCs w:val="24"/>
                <w:lang w:val="en-US"/>
              </w:rPr>
              <w:t>Employer</w:t>
            </w:r>
            <w:r w:rsidRPr="00F4577C">
              <w:rPr>
                <w:szCs w:val="24"/>
                <w:lang w:val="en-US"/>
              </w:rPr>
              <w:t xml:space="preserve"> shall prepare a record of the bid opening that shall include, as a minimum: the name of the Bidder and whether there is a withdrawal, substitution, or modification; the Bid Price, per lot if applicable, including any discounts and alternative offers;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r w:rsidRPr="00F4577C">
              <w:rPr>
                <w:lang w:val="en-US"/>
              </w:rPr>
              <w:t>.</w:t>
            </w:r>
          </w:p>
        </w:tc>
      </w:tr>
      <w:tr w:rsidR="000A0064" w:rsidRPr="00F4577C" w14:paraId="54F51341" w14:textId="77777777" w:rsidTr="00856A45">
        <w:trPr>
          <w:gridAfter w:val="1"/>
          <w:wAfter w:w="11" w:type="dxa"/>
        </w:trPr>
        <w:tc>
          <w:tcPr>
            <w:tcW w:w="2575" w:type="dxa"/>
            <w:gridSpan w:val="2"/>
          </w:tcPr>
          <w:p w14:paraId="760D5CEB" w14:textId="77777777" w:rsidR="000A0064" w:rsidRPr="00F4577C" w:rsidRDefault="000A0064" w:rsidP="0036146A">
            <w:pPr>
              <w:spacing w:before="120" w:after="120"/>
            </w:pPr>
            <w:bookmarkStart w:id="203" w:name="_Toc438532624"/>
            <w:bookmarkStart w:id="204" w:name="_Toc438532625"/>
            <w:bookmarkStart w:id="205" w:name="_Toc438532626"/>
            <w:bookmarkEnd w:id="203"/>
            <w:bookmarkEnd w:id="204"/>
            <w:bookmarkEnd w:id="205"/>
          </w:p>
        </w:tc>
        <w:tc>
          <w:tcPr>
            <w:tcW w:w="6504" w:type="dxa"/>
            <w:gridSpan w:val="4"/>
          </w:tcPr>
          <w:p w14:paraId="79B2A1C6" w14:textId="3B58DD60" w:rsidR="000A0064" w:rsidRPr="00F4577C" w:rsidRDefault="000A0064" w:rsidP="0036146A">
            <w:pPr>
              <w:pStyle w:val="BodyText2"/>
              <w:spacing w:before="120" w:after="120"/>
              <w:jc w:val="center"/>
              <w:rPr>
                <w:b/>
                <w:bCs/>
                <w:i w:val="0"/>
                <w:iCs/>
                <w:sz w:val="28"/>
              </w:rPr>
            </w:pPr>
            <w:bookmarkStart w:id="206" w:name="_Toc438438850"/>
            <w:bookmarkStart w:id="207" w:name="_Toc438532629"/>
            <w:bookmarkStart w:id="208" w:name="_Toc438733994"/>
            <w:bookmarkStart w:id="209" w:name="_Toc438962076"/>
            <w:bookmarkStart w:id="210" w:name="_Toc461939620"/>
            <w:r w:rsidRPr="00F4577C">
              <w:rPr>
                <w:b/>
                <w:bCs/>
                <w:i w:val="0"/>
                <w:iCs/>
                <w:sz w:val="28"/>
              </w:rPr>
              <w:t>E.  Evaluation and Comparison of Bids</w:t>
            </w:r>
            <w:bookmarkEnd w:id="206"/>
            <w:bookmarkEnd w:id="207"/>
            <w:bookmarkEnd w:id="208"/>
            <w:bookmarkEnd w:id="209"/>
            <w:bookmarkEnd w:id="210"/>
          </w:p>
        </w:tc>
      </w:tr>
      <w:tr w:rsidR="000A0064" w:rsidRPr="00F4577C" w14:paraId="17A0882C" w14:textId="77777777" w:rsidTr="00856A45">
        <w:trPr>
          <w:gridAfter w:val="1"/>
          <w:wAfter w:w="11" w:type="dxa"/>
          <w:trHeight w:val="3861"/>
        </w:trPr>
        <w:tc>
          <w:tcPr>
            <w:tcW w:w="2575" w:type="dxa"/>
            <w:gridSpan w:val="2"/>
          </w:tcPr>
          <w:p w14:paraId="58F074DC" w14:textId="27327EC9" w:rsidR="000A0064" w:rsidRPr="00F4577C" w:rsidRDefault="000A0064" w:rsidP="00FF32DF">
            <w:pPr>
              <w:pStyle w:val="HeadingTocITB2"/>
            </w:pPr>
            <w:bookmarkStart w:id="211" w:name="_Toc438532628"/>
            <w:bookmarkStart w:id="212" w:name="_Toc438438851"/>
            <w:bookmarkStart w:id="213" w:name="_Toc438532630"/>
            <w:bookmarkStart w:id="214" w:name="_Toc438733995"/>
            <w:bookmarkStart w:id="215" w:name="_Toc438907032"/>
            <w:bookmarkStart w:id="216" w:name="_Toc438907231"/>
            <w:bookmarkStart w:id="217" w:name="_Toc28370058"/>
            <w:bookmarkEnd w:id="211"/>
            <w:r w:rsidRPr="00F4577C">
              <w:t>Confidentiality</w:t>
            </w:r>
            <w:bookmarkEnd w:id="212"/>
            <w:bookmarkEnd w:id="213"/>
            <w:bookmarkEnd w:id="214"/>
            <w:bookmarkEnd w:id="215"/>
            <w:bookmarkEnd w:id="216"/>
            <w:bookmarkEnd w:id="217"/>
          </w:p>
        </w:tc>
        <w:tc>
          <w:tcPr>
            <w:tcW w:w="6504" w:type="dxa"/>
            <w:gridSpan w:val="4"/>
          </w:tcPr>
          <w:p w14:paraId="1BC00A5E" w14:textId="77777777" w:rsidR="000A0064" w:rsidRPr="00F4577C" w:rsidRDefault="000A0064" w:rsidP="00636A43">
            <w:pPr>
              <w:pStyle w:val="StyleStyleHeader1-ClausesAfter0ptLeft0Hanging"/>
              <w:numPr>
                <w:ilvl w:val="0"/>
                <w:numId w:val="157"/>
              </w:numPr>
              <w:tabs>
                <w:tab w:val="clear" w:pos="576"/>
                <w:tab w:val="left" w:pos="702"/>
              </w:tabs>
              <w:spacing w:after="0"/>
              <w:rPr>
                <w:lang w:val="en-US"/>
              </w:rPr>
            </w:pPr>
            <w:r w:rsidRPr="00F4577C">
              <w:rPr>
                <w:szCs w:val="24"/>
                <w:lang w:val="en-US"/>
              </w:rPr>
              <w:t>Information relating to the evaluation of bids and recommendation of contract award shall not be disclosed to Bidders or any other persons not officially concerned with such process until information on Contract award is communicated to all Bidders</w:t>
            </w:r>
            <w:r w:rsidRPr="00F4577C">
              <w:rPr>
                <w:lang w:val="en-US"/>
              </w:rPr>
              <w:t xml:space="preserve">. </w:t>
            </w:r>
          </w:p>
          <w:p w14:paraId="315A87F3" w14:textId="68F8FDC0" w:rsidR="0036146A" w:rsidRPr="00F4577C" w:rsidRDefault="0036146A" w:rsidP="00636A43">
            <w:pPr>
              <w:pStyle w:val="StyleStyleHeader1-ClausesAfter0ptLeft0Hanging"/>
              <w:numPr>
                <w:ilvl w:val="0"/>
                <w:numId w:val="157"/>
              </w:numPr>
              <w:tabs>
                <w:tab w:val="clear" w:pos="576"/>
                <w:tab w:val="left" w:pos="702"/>
              </w:tabs>
              <w:spacing w:after="0"/>
              <w:rPr>
                <w:lang w:val="en-US"/>
              </w:rPr>
            </w:pPr>
            <w:r w:rsidRPr="00F4577C">
              <w:rPr>
                <w:lang w:val="en-US"/>
              </w:rPr>
              <w:t xml:space="preserve">Any attempt by a Bidder to influence the </w:t>
            </w:r>
            <w:r w:rsidR="00B143B8" w:rsidRPr="00F4577C">
              <w:rPr>
                <w:lang w:val="en-US"/>
              </w:rPr>
              <w:t>Employer</w:t>
            </w:r>
            <w:r w:rsidRPr="00F4577C">
              <w:rPr>
                <w:lang w:val="en-US"/>
              </w:rPr>
              <w:t xml:space="preserve"> in the examination, evaluation, comparison and post-qualification of the bids or Contract award decisions may result in the rejection of its bid.</w:t>
            </w:r>
          </w:p>
          <w:p w14:paraId="791E39E9" w14:textId="28ADD452" w:rsidR="0036146A" w:rsidRPr="00F4577C" w:rsidRDefault="0036146A" w:rsidP="00636A43">
            <w:pPr>
              <w:pStyle w:val="StyleStyleHeader1-ClausesAfter0ptLeft0Hanging"/>
              <w:numPr>
                <w:ilvl w:val="0"/>
                <w:numId w:val="157"/>
              </w:numPr>
              <w:tabs>
                <w:tab w:val="clear" w:pos="576"/>
                <w:tab w:val="left" w:pos="702"/>
              </w:tabs>
              <w:spacing w:after="0"/>
              <w:rPr>
                <w:lang w:val="en-US"/>
              </w:rPr>
            </w:pPr>
            <w:r w:rsidRPr="00F4577C">
              <w:rPr>
                <w:lang w:val="en-US"/>
              </w:rPr>
              <w:t xml:space="preserve">Notwithstanding ITB 26.2, from the time of bid opening to the time of Contract award, if any Bidder wishes to contact the </w:t>
            </w:r>
            <w:r w:rsidR="00B143B8" w:rsidRPr="00F4577C">
              <w:rPr>
                <w:lang w:val="en-US"/>
              </w:rPr>
              <w:t>Employer</w:t>
            </w:r>
            <w:r w:rsidRPr="00F4577C">
              <w:rPr>
                <w:lang w:val="en-US"/>
              </w:rPr>
              <w:t xml:space="preserve"> on any matter related to the bidding process, it should do so in writing.</w:t>
            </w:r>
          </w:p>
        </w:tc>
      </w:tr>
      <w:tr w:rsidR="000A0064" w:rsidRPr="00F4577C" w14:paraId="1F299576" w14:textId="77777777" w:rsidTr="00856A45">
        <w:trPr>
          <w:gridAfter w:val="1"/>
          <w:wAfter w:w="11" w:type="dxa"/>
          <w:trHeight w:val="1266"/>
        </w:trPr>
        <w:tc>
          <w:tcPr>
            <w:tcW w:w="2575" w:type="dxa"/>
            <w:gridSpan w:val="2"/>
          </w:tcPr>
          <w:p w14:paraId="0494C273" w14:textId="42E8F998" w:rsidR="000A0064" w:rsidRPr="00FF32DF" w:rsidRDefault="000A0064" w:rsidP="00FF32DF">
            <w:pPr>
              <w:pStyle w:val="HeadingTocITB2"/>
            </w:pPr>
            <w:bookmarkStart w:id="218" w:name="_Toc424009129"/>
            <w:bookmarkStart w:id="219" w:name="_Toc438438852"/>
            <w:bookmarkStart w:id="220" w:name="_Toc438532631"/>
            <w:bookmarkStart w:id="221" w:name="_Toc438733996"/>
            <w:bookmarkStart w:id="222" w:name="_Toc438907033"/>
            <w:bookmarkStart w:id="223" w:name="_Toc438907232"/>
            <w:bookmarkStart w:id="224" w:name="_Toc28370059"/>
            <w:r w:rsidRPr="00FF32DF">
              <w:t>Clarification of Bids</w:t>
            </w:r>
            <w:bookmarkEnd w:id="218"/>
            <w:bookmarkEnd w:id="219"/>
            <w:bookmarkEnd w:id="220"/>
            <w:bookmarkEnd w:id="221"/>
            <w:bookmarkEnd w:id="222"/>
            <w:bookmarkEnd w:id="223"/>
            <w:bookmarkEnd w:id="224"/>
          </w:p>
        </w:tc>
        <w:tc>
          <w:tcPr>
            <w:tcW w:w="6504" w:type="dxa"/>
            <w:gridSpan w:val="4"/>
          </w:tcPr>
          <w:p w14:paraId="59F46DAC" w14:textId="38A1BBBE" w:rsidR="000A0064" w:rsidRPr="00F4577C" w:rsidRDefault="000A0064" w:rsidP="00636A43">
            <w:pPr>
              <w:pStyle w:val="StyleStyleHeader1-ClausesAfter0ptLeft0Hanging"/>
              <w:numPr>
                <w:ilvl w:val="0"/>
                <w:numId w:val="158"/>
              </w:numPr>
              <w:tabs>
                <w:tab w:val="clear" w:pos="576"/>
                <w:tab w:val="left" w:pos="702"/>
              </w:tabs>
              <w:spacing w:after="0"/>
              <w:rPr>
                <w:lang w:val="en-US"/>
              </w:rPr>
            </w:pPr>
            <w:r w:rsidRPr="00F4577C">
              <w:rPr>
                <w:lang w:val="en-US"/>
              </w:rPr>
              <w:t xml:space="preserve">To assist in the examination, evaluation, and comparison of the bids, and qualification of the Bidders, the </w:t>
            </w:r>
            <w:r w:rsidR="00B143B8" w:rsidRPr="00F4577C">
              <w:rPr>
                <w:lang w:val="en-US"/>
              </w:rPr>
              <w:t>Employer</w:t>
            </w:r>
            <w:r w:rsidRPr="00F4577C">
              <w:rPr>
                <w:lang w:val="en-US"/>
              </w:rPr>
              <w:t xml:space="preserve"> may, at its discretion, ask any Bidder for a clarification of its bid.  Any clarification submitted by a Bidder in respect to its bid that is not in response to a request by the </w:t>
            </w:r>
            <w:r w:rsidR="00B143B8" w:rsidRPr="00F4577C">
              <w:rPr>
                <w:lang w:val="en-US"/>
              </w:rPr>
              <w:t>Employer</w:t>
            </w:r>
            <w:r w:rsidRPr="00F4577C">
              <w:rPr>
                <w:lang w:val="en-US"/>
              </w:rPr>
              <w:t xml:space="preserve"> shall not be considered.  The </w:t>
            </w:r>
            <w:r w:rsidR="00B143B8" w:rsidRPr="00F4577C">
              <w:rPr>
                <w:lang w:val="en-US"/>
              </w:rPr>
              <w:t>Employer</w:t>
            </w:r>
            <w:r w:rsidRPr="00F4577C">
              <w:rPr>
                <w:lang w:val="en-US"/>
              </w:rPr>
              <w:t xml:space="preserve">’s request for clarification and the response shall be in writing.  No change in the prices or substance of the bid shall be sought, offered, or permitted, except to confirm the correction of arithmetic errors discovered by the </w:t>
            </w:r>
            <w:r w:rsidR="00B143B8" w:rsidRPr="00F4577C">
              <w:rPr>
                <w:lang w:val="en-US"/>
              </w:rPr>
              <w:t>Employer</w:t>
            </w:r>
            <w:r w:rsidRPr="00F4577C">
              <w:rPr>
                <w:lang w:val="en-US"/>
              </w:rPr>
              <w:t xml:space="preserve"> in the evaluation of the bids, in accordance with ITB 31.</w:t>
            </w:r>
          </w:p>
          <w:p w14:paraId="1CB15A4E" w14:textId="77777777" w:rsidR="00A60B26" w:rsidRPr="00F4577C" w:rsidRDefault="00A60B26" w:rsidP="008373E2">
            <w:pPr>
              <w:pStyle w:val="StyleStyleHeader1-ClausesAfter0ptLeft0Hanging"/>
              <w:tabs>
                <w:tab w:val="clear" w:pos="576"/>
                <w:tab w:val="left" w:pos="702"/>
              </w:tabs>
              <w:spacing w:after="0"/>
              <w:ind w:left="0" w:firstLine="0"/>
              <w:rPr>
                <w:lang w:val="en-US"/>
              </w:rPr>
            </w:pPr>
          </w:p>
          <w:p w14:paraId="11204CA8" w14:textId="2FAC28FD" w:rsidR="0036146A" w:rsidRPr="00F4577C" w:rsidRDefault="0036146A" w:rsidP="00636A43">
            <w:pPr>
              <w:pStyle w:val="StyleStyleHeader1-ClausesAfter0ptLeft0Hanging"/>
              <w:numPr>
                <w:ilvl w:val="0"/>
                <w:numId w:val="158"/>
              </w:numPr>
              <w:tabs>
                <w:tab w:val="clear" w:pos="576"/>
                <w:tab w:val="left" w:pos="702"/>
              </w:tabs>
              <w:spacing w:after="0"/>
              <w:rPr>
                <w:lang w:val="en-US"/>
              </w:rPr>
            </w:pPr>
            <w:r w:rsidRPr="00F4577C">
              <w:rPr>
                <w:lang w:val="en-US"/>
              </w:rPr>
              <w:t xml:space="preserve">If a Bidder does not provide clarifications of its bid by the date and time set in the </w:t>
            </w:r>
            <w:r w:rsidR="00B143B8" w:rsidRPr="00F4577C">
              <w:rPr>
                <w:lang w:val="en-US"/>
              </w:rPr>
              <w:t>Employer</w:t>
            </w:r>
            <w:r w:rsidRPr="00F4577C">
              <w:rPr>
                <w:lang w:val="en-US"/>
              </w:rPr>
              <w:t>’s request for clarification, its bid may be rejected.</w:t>
            </w:r>
          </w:p>
        </w:tc>
      </w:tr>
      <w:tr w:rsidR="000A0064" w:rsidRPr="00F4577C" w14:paraId="6C27719C" w14:textId="77777777" w:rsidTr="00856A45">
        <w:trPr>
          <w:gridAfter w:val="1"/>
          <w:wAfter w:w="11" w:type="dxa"/>
          <w:trHeight w:val="3534"/>
        </w:trPr>
        <w:tc>
          <w:tcPr>
            <w:tcW w:w="2575" w:type="dxa"/>
            <w:gridSpan w:val="2"/>
          </w:tcPr>
          <w:p w14:paraId="19578DD6" w14:textId="77777777" w:rsidR="000A0064" w:rsidRPr="00F4577C" w:rsidRDefault="000A0064" w:rsidP="00FF32DF">
            <w:pPr>
              <w:pStyle w:val="HeadingTocITB2"/>
            </w:pPr>
            <w:bookmarkStart w:id="225" w:name="_Toc28370060"/>
            <w:r w:rsidRPr="00F4577C">
              <w:t>Deviations, Reservations, and Omissions</w:t>
            </w:r>
            <w:bookmarkEnd w:id="225"/>
          </w:p>
        </w:tc>
        <w:tc>
          <w:tcPr>
            <w:tcW w:w="6504" w:type="dxa"/>
            <w:gridSpan w:val="4"/>
          </w:tcPr>
          <w:p w14:paraId="4EE90689" w14:textId="77777777" w:rsidR="000A0064" w:rsidRPr="00F4577C" w:rsidRDefault="000A0064" w:rsidP="00636A43">
            <w:pPr>
              <w:pStyle w:val="StyleStyleHeader1-ClausesAfter0ptLeft0Hanging"/>
              <w:numPr>
                <w:ilvl w:val="0"/>
                <w:numId w:val="159"/>
              </w:numPr>
              <w:tabs>
                <w:tab w:val="clear" w:pos="576"/>
                <w:tab w:val="left" w:pos="702"/>
              </w:tabs>
              <w:spacing w:after="0"/>
              <w:rPr>
                <w:lang w:val="en-US"/>
              </w:rPr>
            </w:pPr>
            <w:r w:rsidRPr="00F4577C">
              <w:rPr>
                <w:lang w:val="en-US"/>
              </w:rPr>
              <w:t>During the evaluation of bids, the following definitions apply:</w:t>
            </w:r>
          </w:p>
          <w:p w14:paraId="5CAC8DA9" w14:textId="77777777" w:rsidR="00B87004" w:rsidRPr="00F4577C" w:rsidRDefault="00B87004" w:rsidP="008373E2">
            <w:pPr>
              <w:pStyle w:val="StyleStyleHeader1-ClausesAfter0ptLeft0Hanging"/>
              <w:tabs>
                <w:tab w:val="clear" w:pos="576"/>
                <w:tab w:val="left" w:pos="702"/>
              </w:tabs>
              <w:spacing w:after="0"/>
              <w:ind w:left="0" w:firstLine="0"/>
              <w:rPr>
                <w:lang w:val="en-US"/>
              </w:rPr>
            </w:pPr>
          </w:p>
          <w:p w14:paraId="62C368B4" w14:textId="14720652" w:rsidR="000A0064" w:rsidRPr="00F4577C" w:rsidRDefault="000A0064" w:rsidP="008373E2">
            <w:pPr>
              <w:pStyle w:val="P3Header1-Clauses"/>
              <w:numPr>
                <w:ilvl w:val="0"/>
                <w:numId w:val="272"/>
              </w:numPr>
              <w:tabs>
                <w:tab w:val="clear" w:pos="972"/>
              </w:tabs>
              <w:spacing w:after="0"/>
              <w:ind w:left="1451" w:hanging="567"/>
              <w:rPr>
                <w:b/>
                <w:bCs/>
                <w:lang w:val="en-US"/>
              </w:rPr>
            </w:pPr>
            <w:r w:rsidRPr="00F4577C">
              <w:rPr>
                <w:lang w:val="en-US"/>
              </w:rPr>
              <w:t>“</w:t>
            </w:r>
            <w:r w:rsidRPr="00F4577C">
              <w:rPr>
                <w:i/>
                <w:lang w:val="en-US"/>
              </w:rPr>
              <w:t>Deviation</w:t>
            </w:r>
            <w:r w:rsidRPr="00F4577C">
              <w:rPr>
                <w:lang w:val="en-US"/>
              </w:rPr>
              <w:t xml:space="preserve">” is a departure from the requirements specified in the </w:t>
            </w:r>
            <w:r w:rsidR="000E27BF">
              <w:rPr>
                <w:lang w:val="en-US"/>
              </w:rPr>
              <w:t>bidding document</w:t>
            </w:r>
            <w:r w:rsidRPr="00F4577C">
              <w:rPr>
                <w:lang w:val="en-US"/>
              </w:rPr>
              <w:t xml:space="preserve">; </w:t>
            </w:r>
          </w:p>
          <w:p w14:paraId="7D94B933" w14:textId="5DFB6964" w:rsidR="000A0064" w:rsidRPr="00F4577C" w:rsidRDefault="000A0064" w:rsidP="008373E2">
            <w:pPr>
              <w:pStyle w:val="P3Header1-Clauses"/>
              <w:numPr>
                <w:ilvl w:val="0"/>
                <w:numId w:val="272"/>
              </w:numPr>
              <w:tabs>
                <w:tab w:val="clear" w:pos="972"/>
              </w:tabs>
              <w:spacing w:after="0"/>
              <w:ind w:left="1451" w:hanging="567"/>
              <w:rPr>
                <w:b/>
                <w:bCs/>
                <w:lang w:val="en-US"/>
              </w:rPr>
            </w:pPr>
            <w:r w:rsidRPr="00F4577C">
              <w:rPr>
                <w:lang w:val="en-US"/>
              </w:rPr>
              <w:t>“</w:t>
            </w:r>
            <w:r w:rsidRPr="00F4577C">
              <w:rPr>
                <w:i/>
                <w:lang w:val="en-US"/>
              </w:rPr>
              <w:t>Reservation</w:t>
            </w:r>
            <w:r w:rsidRPr="00F4577C">
              <w:rPr>
                <w:lang w:val="en-US"/>
              </w:rPr>
              <w:t xml:space="preserve">” is the setting of limiting conditions or withholding from complete acceptance of the requirements specified in the </w:t>
            </w:r>
            <w:r w:rsidR="000E27BF">
              <w:rPr>
                <w:lang w:val="en-US"/>
              </w:rPr>
              <w:t>bidding document</w:t>
            </w:r>
            <w:r w:rsidRPr="00F4577C">
              <w:rPr>
                <w:lang w:val="en-US"/>
              </w:rPr>
              <w:t>; and</w:t>
            </w:r>
          </w:p>
          <w:p w14:paraId="4D91C460" w14:textId="5798C75B" w:rsidR="000A0064" w:rsidRPr="00F4577C" w:rsidRDefault="000A0064" w:rsidP="008373E2">
            <w:pPr>
              <w:pStyle w:val="P3Header1-Clauses"/>
              <w:numPr>
                <w:ilvl w:val="0"/>
                <w:numId w:val="272"/>
              </w:numPr>
              <w:tabs>
                <w:tab w:val="clear" w:pos="972"/>
              </w:tabs>
              <w:spacing w:after="0"/>
              <w:ind w:left="1451" w:hanging="567"/>
              <w:rPr>
                <w:b/>
                <w:bCs/>
                <w:lang w:val="en-US"/>
              </w:rPr>
            </w:pPr>
            <w:r w:rsidRPr="00F4577C">
              <w:rPr>
                <w:lang w:val="en-US"/>
              </w:rPr>
              <w:t>“</w:t>
            </w:r>
            <w:r w:rsidRPr="00F4577C">
              <w:rPr>
                <w:i/>
                <w:lang w:val="en-US"/>
              </w:rPr>
              <w:t>Omission</w:t>
            </w:r>
            <w:r w:rsidRPr="00F4577C">
              <w:rPr>
                <w:lang w:val="en-US"/>
              </w:rPr>
              <w:t xml:space="preserve">” is the failure to submit part or all of the information or documentation required in the </w:t>
            </w:r>
            <w:r w:rsidR="000E27BF">
              <w:rPr>
                <w:lang w:val="en-US"/>
              </w:rPr>
              <w:t>bidding document</w:t>
            </w:r>
            <w:r w:rsidRPr="00F4577C">
              <w:rPr>
                <w:lang w:val="en-US"/>
              </w:rPr>
              <w:t>.</w:t>
            </w:r>
          </w:p>
        </w:tc>
      </w:tr>
      <w:tr w:rsidR="000A0064" w:rsidRPr="00F4577C" w14:paraId="73C53DF4" w14:textId="77777777" w:rsidTr="00856A45">
        <w:trPr>
          <w:gridBefore w:val="1"/>
          <w:wBefore w:w="7" w:type="dxa"/>
        </w:trPr>
        <w:tc>
          <w:tcPr>
            <w:tcW w:w="2575" w:type="dxa"/>
            <w:gridSpan w:val="2"/>
          </w:tcPr>
          <w:p w14:paraId="403E6C9A" w14:textId="5CAC6E9E" w:rsidR="000A0064" w:rsidRPr="00F4577C" w:rsidRDefault="000A0064" w:rsidP="00FF32DF">
            <w:pPr>
              <w:pStyle w:val="HeadingTocITB2"/>
            </w:pPr>
            <w:bookmarkStart w:id="226" w:name="_Toc424009130"/>
            <w:bookmarkStart w:id="227" w:name="_Toc28370061"/>
            <w:bookmarkStart w:id="228" w:name="_Toc438438853"/>
            <w:bookmarkStart w:id="229" w:name="_Toc438532632"/>
            <w:bookmarkStart w:id="230" w:name="_Toc438733997"/>
            <w:bookmarkStart w:id="231" w:name="_Toc438907034"/>
            <w:bookmarkStart w:id="232" w:name="_Toc438907233"/>
            <w:r w:rsidRPr="00F4577C">
              <w:t>Determination of Responsiveness</w:t>
            </w:r>
            <w:bookmarkEnd w:id="226"/>
            <w:bookmarkEnd w:id="227"/>
            <w:r w:rsidRPr="00F4577C">
              <w:t xml:space="preserve"> </w:t>
            </w:r>
            <w:bookmarkEnd w:id="228"/>
            <w:bookmarkEnd w:id="229"/>
            <w:bookmarkEnd w:id="230"/>
            <w:bookmarkEnd w:id="231"/>
            <w:bookmarkEnd w:id="232"/>
          </w:p>
        </w:tc>
        <w:tc>
          <w:tcPr>
            <w:tcW w:w="6504" w:type="dxa"/>
            <w:gridSpan w:val="4"/>
          </w:tcPr>
          <w:p w14:paraId="656FE959" w14:textId="53191AE1" w:rsidR="00B87004" w:rsidRPr="00F4577C" w:rsidRDefault="000A0064" w:rsidP="00B2515D">
            <w:pPr>
              <w:pStyle w:val="StyleStyleHeader1-ClausesAfter0ptLeft0Hanging"/>
              <w:numPr>
                <w:ilvl w:val="0"/>
                <w:numId w:val="160"/>
              </w:numPr>
              <w:tabs>
                <w:tab w:val="clear" w:pos="576"/>
                <w:tab w:val="left" w:pos="702"/>
              </w:tabs>
              <w:spacing w:after="0"/>
              <w:rPr>
                <w:lang w:val="en-US"/>
              </w:rPr>
            </w:pPr>
            <w:r w:rsidRPr="00F4577C">
              <w:rPr>
                <w:szCs w:val="24"/>
                <w:lang w:val="en-US"/>
              </w:rPr>
              <w:t xml:space="preserve">The </w:t>
            </w:r>
            <w:r w:rsidR="00B143B8" w:rsidRPr="00F4577C">
              <w:rPr>
                <w:szCs w:val="24"/>
                <w:lang w:val="en-US"/>
              </w:rPr>
              <w:t>Employer</w:t>
            </w:r>
            <w:r w:rsidRPr="00F4577C">
              <w:rPr>
                <w:szCs w:val="24"/>
                <w:lang w:val="en-US"/>
              </w:rPr>
              <w:t>’s determination of a bid’s responsiveness is to be based on the contents of the bid itself, as defined in ITB 11</w:t>
            </w:r>
            <w:r w:rsidRPr="00F4577C">
              <w:rPr>
                <w:lang w:val="en-US"/>
              </w:rPr>
              <w:t>.</w:t>
            </w:r>
          </w:p>
          <w:p w14:paraId="1C417A9F" w14:textId="6EF2BEC2" w:rsidR="0036146A" w:rsidRPr="00F4577C" w:rsidRDefault="0036146A" w:rsidP="00636A43">
            <w:pPr>
              <w:pStyle w:val="StyleStyleHeader1-ClausesAfter0ptLeft0Hanging"/>
              <w:numPr>
                <w:ilvl w:val="0"/>
                <w:numId w:val="160"/>
              </w:numPr>
              <w:tabs>
                <w:tab w:val="clear" w:pos="576"/>
                <w:tab w:val="left" w:pos="702"/>
              </w:tabs>
              <w:spacing w:after="0"/>
              <w:rPr>
                <w:szCs w:val="24"/>
                <w:lang w:val="en-US"/>
              </w:rPr>
            </w:pPr>
            <w:r w:rsidRPr="00F4577C">
              <w:rPr>
                <w:szCs w:val="24"/>
                <w:lang w:val="en-US"/>
              </w:rPr>
              <w:t xml:space="preserve">If a bid is not substantially responsive to the </w:t>
            </w:r>
            <w:r w:rsidR="000E27BF">
              <w:rPr>
                <w:szCs w:val="24"/>
                <w:lang w:val="en-US"/>
              </w:rPr>
              <w:t>bidding document</w:t>
            </w:r>
            <w:r w:rsidRPr="00F4577C">
              <w:rPr>
                <w:szCs w:val="24"/>
                <w:lang w:val="en-US"/>
              </w:rPr>
              <w:t xml:space="preserve">, it shall be rejected by the </w:t>
            </w:r>
            <w:r w:rsidR="00B143B8" w:rsidRPr="00F4577C">
              <w:rPr>
                <w:szCs w:val="24"/>
                <w:lang w:val="en-US"/>
              </w:rPr>
              <w:t>Employer</w:t>
            </w:r>
            <w:r w:rsidRPr="00F4577C">
              <w:rPr>
                <w:szCs w:val="24"/>
                <w:lang w:val="en-US"/>
              </w:rPr>
              <w:t xml:space="preserve"> and may not subsequently be made responsive by correction of the material deviation, reservation, or omission.</w:t>
            </w:r>
          </w:p>
          <w:p w14:paraId="1709F33E" w14:textId="77777777" w:rsidR="00B87004" w:rsidRPr="00F4577C" w:rsidRDefault="00B87004" w:rsidP="008373E2">
            <w:pPr>
              <w:pStyle w:val="StyleStyleHeader1-ClausesAfter0ptLeft0Hanging"/>
              <w:tabs>
                <w:tab w:val="clear" w:pos="576"/>
                <w:tab w:val="left" w:pos="702"/>
              </w:tabs>
              <w:spacing w:after="0"/>
              <w:ind w:left="0" w:firstLine="0"/>
              <w:rPr>
                <w:lang w:val="en-US"/>
              </w:rPr>
            </w:pPr>
          </w:p>
        </w:tc>
      </w:tr>
      <w:tr w:rsidR="00B2515D" w:rsidRPr="00F4577C" w14:paraId="418BB355" w14:textId="77777777" w:rsidTr="00856A45">
        <w:trPr>
          <w:gridAfter w:val="1"/>
          <w:wAfter w:w="11" w:type="dxa"/>
        </w:trPr>
        <w:tc>
          <w:tcPr>
            <w:tcW w:w="2575" w:type="dxa"/>
            <w:gridSpan w:val="2"/>
          </w:tcPr>
          <w:p w14:paraId="59750866" w14:textId="77777777" w:rsidR="00B2515D" w:rsidRPr="00F4577C" w:rsidRDefault="00B2515D" w:rsidP="00B2515D">
            <w:pPr>
              <w:pStyle w:val="StyleHeader1-ClausesLeft0Hanging03After0pt"/>
              <w:numPr>
                <w:ilvl w:val="0"/>
                <w:numId w:val="0"/>
              </w:numPr>
              <w:ind w:left="-18"/>
              <w:rPr>
                <w:lang w:val="en-US"/>
              </w:rPr>
            </w:pPr>
          </w:p>
        </w:tc>
        <w:tc>
          <w:tcPr>
            <w:tcW w:w="6504" w:type="dxa"/>
            <w:gridSpan w:val="4"/>
          </w:tcPr>
          <w:p w14:paraId="5CD242C7" w14:textId="77777777" w:rsidR="00B2515D" w:rsidRPr="00F4577C" w:rsidRDefault="00B2515D" w:rsidP="00B2515D">
            <w:pPr>
              <w:pStyle w:val="P3Header1-Clauses"/>
              <w:numPr>
                <w:ilvl w:val="0"/>
                <w:numId w:val="273"/>
              </w:numPr>
              <w:tabs>
                <w:tab w:val="clear" w:pos="972"/>
              </w:tabs>
              <w:spacing w:after="0"/>
              <w:ind w:left="1168"/>
              <w:rPr>
                <w:b/>
                <w:bCs/>
                <w:lang w:val="en-US"/>
              </w:rPr>
            </w:pPr>
            <w:r w:rsidRPr="00F4577C">
              <w:rPr>
                <w:lang w:val="en-US"/>
              </w:rPr>
              <w:t>if accepted, would:</w:t>
            </w:r>
          </w:p>
          <w:p w14:paraId="0958C29C" w14:textId="77777777" w:rsidR="00B2515D" w:rsidRPr="00F4577C" w:rsidRDefault="00B2515D" w:rsidP="00B2515D">
            <w:pPr>
              <w:pStyle w:val="StyleHeading4Sub-ClauseSub-paragraphClauseSubSubNoNameAft"/>
              <w:numPr>
                <w:ilvl w:val="3"/>
                <w:numId w:val="313"/>
              </w:numPr>
              <w:tabs>
                <w:tab w:val="clear" w:pos="1512"/>
              </w:tabs>
              <w:spacing w:after="120"/>
              <w:ind w:left="1445" w:hanging="425"/>
              <w:rPr>
                <w:b w:val="0"/>
              </w:rPr>
            </w:pPr>
            <w:r w:rsidRPr="00F4577C">
              <w:rPr>
                <w:b w:val="0"/>
              </w:rPr>
              <w:t>affects in any substantial way the scope, quality, or performance of the Works specified in the Contract; or,</w:t>
            </w:r>
          </w:p>
          <w:p w14:paraId="2D2E86E2" w14:textId="481ED4D4" w:rsidR="00B2515D" w:rsidRPr="00F4577C" w:rsidRDefault="00B2515D" w:rsidP="00B2515D">
            <w:pPr>
              <w:pStyle w:val="StyleHeading4Sub-ClauseSub-paragraphClauseSubSubNoNameAft"/>
              <w:numPr>
                <w:ilvl w:val="3"/>
                <w:numId w:val="313"/>
              </w:numPr>
              <w:tabs>
                <w:tab w:val="clear" w:pos="1512"/>
              </w:tabs>
              <w:spacing w:after="120"/>
              <w:ind w:left="1445" w:hanging="425"/>
              <w:rPr>
                <w:b w:val="0"/>
                <w:bCs w:val="0"/>
              </w:rPr>
            </w:pPr>
            <w:r w:rsidRPr="00F4577C">
              <w:rPr>
                <w:b w:val="0"/>
              </w:rPr>
              <w:t xml:space="preserve">limits in any substantial way, inconsistent with the </w:t>
            </w:r>
            <w:r w:rsidR="000E27BF">
              <w:rPr>
                <w:b w:val="0"/>
              </w:rPr>
              <w:t>bidding document</w:t>
            </w:r>
            <w:r w:rsidRPr="00F4577C">
              <w:rPr>
                <w:b w:val="0"/>
              </w:rPr>
              <w:t>, the Employer’s rights or the Bidder’s obligations under the Contract; or,</w:t>
            </w:r>
            <w:r w:rsidRPr="00F4577C">
              <w:rPr>
                <w:b w:val="0"/>
                <w:bCs w:val="0"/>
              </w:rPr>
              <w:t xml:space="preserve"> </w:t>
            </w:r>
          </w:p>
          <w:p w14:paraId="6CF94605" w14:textId="77777777" w:rsidR="00B2515D" w:rsidRPr="00F4577C" w:rsidRDefault="00B2515D" w:rsidP="00B2515D">
            <w:pPr>
              <w:pStyle w:val="P3Header1-Clauses"/>
              <w:numPr>
                <w:ilvl w:val="0"/>
                <w:numId w:val="273"/>
              </w:numPr>
              <w:tabs>
                <w:tab w:val="clear" w:pos="972"/>
              </w:tabs>
              <w:spacing w:after="0"/>
              <w:ind w:left="1168"/>
              <w:rPr>
                <w:lang w:val="en-US"/>
              </w:rPr>
            </w:pPr>
            <w:r w:rsidRPr="00F4577C">
              <w:rPr>
                <w:lang w:val="en-US"/>
              </w:rPr>
              <w:t>if rectified, would unfairly affect the competitive position of other Bidders presenting substantially responsive bids.</w:t>
            </w:r>
          </w:p>
          <w:p w14:paraId="79D02797" w14:textId="77777777" w:rsidR="00B2515D" w:rsidRPr="00F4577C" w:rsidRDefault="00B2515D" w:rsidP="00B2515D">
            <w:pPr>
              <w:pStyle w:val="StyleStyleHeader1-ClausesAfter0ptLeft0Hanging"/>
              <w:tabs>
                <w:tab w:val="clear" w:pos="576"/>
                <w:tab w:val="left" w:pos="702"/>
              </w:tabs>
              <w:spacing w:after="0"/>
              <w:ind w:left="360" w:firstLine="0"/>
              <w:rPr>
                <w:szCs w:val="24"/>
                <w:lang w:val="en-US"/>
              </w:rPr>
            </w:pPr>
          </w:p>
        </w:tc>
      </w:tr>
      <w:tr w:rsidR="00B2515D" w:rsidRPr="00F4577C" w14:paraId="69A37B22" w14:textId="77777777" w:rsidTr="00856A45">
        <w:trPr>
          <w:gridAfter w:val="1"/>
          <w:wAfter w:w="11" w:type="dxa"/>
        </w:trPr>
        <w:tc>
          <w:tcPr>
            <w:tcW w:w="2575" w:type="dxa"/>
            <w:gridSpan w:val="2"/>
          </w:tcPr>
          <w:p w14:paraId="6797F6DE" w14:textId="77777777" w:rsidR="00B2515D" w:rsidRPr="00F4577C" w:rsidRDefault="00B2515D" w:rsidP="00B2515D">
            <w:pPr>
              <w:pStyle w:val="StyleHeader1-ClausesLeft0Hanging03After0pt"/>
              <w:numPr>
                <w:ilvl w:val="0"/>
                <w:numId w:val="0"/>
              </w:numPr>
              <w:ind w:left="-18"/>
              <w:rPr>
                <w:lang w:val="en-US"/>
              </w:rPr>
            </w:pPr>
          </w:p>
        </w:tc>
        <w:tc>
          <w:tcPr>
            <w:tcW w:w="6504" w:type="dxa"/>
            <w:gridSpan w:val="4"/>
          </w:tcPr>
          <w:p w14:paraId="623EAEFE" w14:textId="77777777" w:rsidR="00B2515D" w:rsidRPr="00F4577C" w:rsidRDefault="00B2515D" w:rsidP="00B2515D">
            <w:pPr>
              <w:pStyle w:val="StyleStyleHeader1-ClausesAfter0ptLeft0Hanging"/>
              <w:numPr>
                <w:ilvl w:val="0"/>
                <w:numId w:val="160"/>
              </w:numPr>
              <w:tabs>
                <w:tab w:val="clear" w:pos="576"/>
                <w:tab w:val="left" w:pos="702"/>
              </w:tabs>
              <w:spacing w:after="0"/>
              <w:rPr>
                <w:lang w:val="en-US"/>
              </w:rPr>
            </w:pPr>
            <w:r w:rsidRPr="00F4577C">
              <w:rPr>
                <w:lang w:val="en-US"/>
              </w:rPr>
              <w:t>The Employer shall examine the technical aspects of the bid submitted in accordance with ITB 16, Technical Proposal, in particular, to confirm that all requirements of Section VI, "Works Requirements" have been met without any material deviation or reservation.</w:t>
            </w:r>
          </w:p>
          <w:p w14:paraId="4BE6A061" w14:textId="77777777" w:rsidR="00B2515D" w:rsidRPr="00F4577C" w:rsidRDefault="00B2515D" w:rsidP="00B2515D">
            <w:pPr>
              <w:pStyle w:val="StyleStyleHeader1-ClausesAfter0ptLeft0Hanging"/>
              <w:tabs>
                <w:tab w:val="clear" w:pos="576"/>
                <w:tab w:val="left" w:pos="702"/>
              </w:tabs>
              <w:spacing w:after="0"/>
              <w:ind w:left="360" w:firstLine="0"/>
              <w:rPr>
                <w:szCs w:val="24"/>
                <w:lang w:val="en-US"/>
              </w:rPr>
            </w:pPr>
          </w:p>
        </w:tc>
      </w:tr>
      <w:tr w:rsidR="00B2515D" w:rsidRPr="00F4577C" w14:paraId="6F3F4A6F" w14:textId="77777777" w:rsidTr="00856A45">
        <w:trPr>
          <w:gridAfter w:val="1"/>
          <w:wAfter w:w="11" w:type="dxa"/>
        </w:trPr>
        <w:tc>
          <w:tcPr>
            <w:tcW w:w="2575" w:type="dxa"/>
            <w:gridSpan w:val="2"/>
          </w:tcPr>
          <w:p w14:paraId="40A9357F" w14:textId="77777777" w:rsidR="00B2515D" w:rsidRPr="00F4577C" w:rsidRDefault="00B2515D" w:rsidP="00B2515D">
            <w:pPr>
              <w:pStyle w:val="StyleHeader1-ClausesLeft0Hanging03After0pt"/>
              <w:numPr>
                <w:ilvl w:val="0"/>
                <w:numId w:val="0"/>
              </w:numPr>
              <w:ind w:left="-18"/>
              <w:rPr>
                <w:lang w:val="en-US"/>
              </w:rPr>
            </w:pPr>
          </w:p>
        </w:tc>
        <w:tc>
          <w:tcPr>
            <w:tcW w:w="6504" w:type="dxa"/>
            <w:gridSpan w:val="4"/>
          </w:tcPr>
          <w:p w14:paraId="00148B68" w14:textId="2622992B" w:rsidR="00B2515D" w:rsidRPr="00F4577C" w:rsidRDefault="00B2515D" w:rsidP="00B2515D">
            <w:pPr>
              <w:pStyle w:val="StyleStyleHeader1-ClausesAfter0ptLeft0Hanging"/>
              <w:numPr>
                <w:ilvl w:val="0"/>
                <w:numId w:val="160"/>
              </w:numPr>
              <w:tabs>
                <w:tab w:val="clear" w:pos="576"/>
                <w:tab w:val="left" w:pos="702"/>
              </w:tabs>
              <w:spacing w:after="0"/>
              <w:rPr>
                <w:lang w:val="en-US"/>
              </w:rPr>
            </w:pPr>
            <w:r w:rsidRPr="00F4577C">
              <w:rPr>
                <w:lang w:val="en-US"/>
              </w:rPr>
              <w:t xml:space="preserve">A substantially responsive bid is one that conforms to all the terms, conditions, and specifications of the </w:t>
            </w:r>
            <w:r w:rsidR="000E27BF">
              <w:rPr>
                <w:lang w:val="en-US"/>
              </w:rPr>
              <w:t>bidding document</w:t>
            </w:r>
            <w:r w:rsidRPr="00F4577C">
              <w:rPr>
                <w:lang w:val="en-US"/>
              </w:rPr>
              <w:t xml:space="preserve"> without material deviation, reservation, or omission.  A material deviation, reservation, or omission is one that:</w:t>
            </w:r>
          </w:p>
          <w:p w14:paraId="367630EA" w14:textId="77777777" w:rsidR="00B2515D" w:rsidRPr="00F4577C" w:rsidRDefault="00B2515D" w:rsidP="00B2515D">
            <w:pPr>
              <w:pStyle w:val="StyleStyleHeader1-ClausesAfter0ptLeft0Hanging"/>
              <w:tabs>
                <w:tab w:val="clear" w:pos="576"/>
                <w:tab w:val="left" w:pos="702"/>
              </w:tabs>
              <w:spacing w:after="0"/>
              <w:ind w:left="360" w:firstLine="0"/>
              <w:rPr>
                <w:szCs w:val="24"/>
                <w:lang w:val="en-US"/>
              </w:rPr>
            </w:pPr>
          </w:p>
        </w:tc>
      </w:tr>
      <w:tr w:rsidR="00B2515D" w:rsidRPr="00F4577C" w14:paraId="4E097F97" w14:textId="77777777" w:rsidTr="00856A45">
        <w:trPr>
          <w:gridAfter w:val="1"/>
          <w:wAfter w:w="11" w:type="dxa"/>
        </w:trPr>
        <w:tc>
          <w:tcPr>
            <w:tcW w:w="2575" w:type="dxa"/>
            <w:gridSpan w:val="2"/>
          </w:tcPr>
          <w:p w14:paraId="3BF8CD4E" w14:textId="1ECD1FF7" w:rsidR="00B2515D" w:rsidRPr="00F4577C" w:rsidRDefault="00B2515D" w:rsidP="00FF32DF">
            <w:pPr>
              <w:pStyle w:val="HeadingTocITB2"/>
            </w:pPr>
            <w:bookmarkStart w:id="233" w:name="_Toc438438854"/>
            <w:bookmarkStart w:id="234" w:name="_Toc438532636"/>
            <w:bookmarkStart w:id="235" w:name="_Toc438733998"/>
            <w:bookmarkStart w:id="236" w:name="_Toc438907035"/>
            <w:bookmarkStart w:id="237" w:name="_Toc438907234"/>
            <w:bookmarkStart w:id="238" w:name="_Toc28370062"/>
            <w:r w:rsidRPr="00F4577C">
              <w:t>Nonmaterial Non-conformities</w:t>
            </w:r>
            <w:bookmarkEnd w:id="233"/>
            <w:bookmarkEnd w:id="234"/>
            <w:bookmarkEnd w:id="235"/>
            <w:bookmarkEnd w:id="236"/>
            <w:bookmarkEnd w:id="237"/>
            <w:bookmarkEnd w:id="238"/>
          </w:p>
        </w:tc>
        <w:tc>
          <w:tcPr>
            <w:tcW w:w="6504" w:type="dxa"/>
            <w:gridSpan w:val="4"/>
          </w:tcPr>
          <w:p w14:paraId="0D1B1D1B" w14:textId="77777777" w:rsidR="00B2515D" w:rsidRPr="00F4577C" w:rsidRDefault="00B2515D" w:rsidP="00B2515D">
            <w:pPr>
              <w:pStyle w:val="StyleStyleHeader1-ClausesAfter0ptLeft0Hanging"/>
              <w:numPr>
                <w:ilvl w:val="0"/>
                <w:numId w:val="161"/>
              </w:numPr>
              <w:tabs>
                <w:tab w:val="clear" w:pos="576"/>
                <w:tab w:val="left" w:pos="702"/>
              </w:tabs>
              <w:spacing w:after="0"/>
              <w:rPr>
                <w:lang w:val="en-US"/>
              </w:rPr>
            </w:pPr>
            <w:r w:rsidRPr="00F4577C">
              <w:rPr>
                <w:lang w:val="en-US"/>
              </w:rPr>
              <w:t>Provided that a bid is substantially responsive, the Employer may waive any nonconformities in the bid that do not constitute a material deviation, reservation or omission.</w:t>
            </w:r>
          </w:p>
          <w:p w14:paraId="52E8F4F0" w14:textId="77777777" w:rsidR="00B2515D" w:rsidRPr="00F4577C" w:rsidRDefault="00B2515D" w:rsidP="00B2515D">
            <w:pPr>
              <w:pStyle w:val="StyleStyleHeader1-ClausesAfter0ptLeft0Hanging"/>
              <w:tabs>
                <w:tab w:val="clear" w:pos="576"/>
                <w:tab w:val="left" w:pos="702"/>
              </w:tabs>
              <w:spacing w:after="0"/>
              <w:ind w:left="360" w:firstLine="0"/>
              <w:rPr>
                <w:szCs w:val="24"/>
                <w:lang w:val="en-US"/>
              </w:rPr>
            </w:pPr>
          </w:p>
        </w:tc>
      </w:tr>
      <w:tr w:rsidR="00B2515D" w:rsidRPr="00F4577C" w14:paraId="40234A4B" w14:textId="77777777" w:rsidTr="00856A45">
        <w:trPr>
          <w:gridAfter w:val="1"/>
          <w:wAfter w:w="11" w:type="dxa"/>
        </w:trPr>
        <w:tc>
          <w:tcPr>
            <w:tcW w:w="2575" w:type="dxa"/>
            <w:gridSpan w:val="2"/>
          </w:tcPr>
          <w:p w14:paraId="59972953" w14:textId="77777777" w:rsidR="00B2515D" w:rsidRPr="00F4577C" w:rsidRDefault="00B2515D" w:rsidP="00B2515D">
            <w:pPr>
              <w:pStyle w:val="StyleHeader1-ClausesLeft0Hanging03After0pt"/>
              <w:numPr>
                <w:ilvl w:val="0"/>
                <w:numId w:val="0"/>
              </w:numPr>
              <w:ind w:left="-18"/>
              <w:rPr>
                <w:lang w:val="en-US"/>
              </w:rPr>
            </w:pPr>
          </w:p>
        </w:tc>
        <w:tc>
          <w:tcPr>
            <w:tcW w:w="6504" w:type="dxa"/>
            <w:gridSpan w:val="4"/>
          </w:tcPr>
          <w:p w14:paraId="42570823" w14:textId="77777777" w:rsidR="00B2515D" w:rsidRPr="00F4577C" w:rsidRDefault="00B2515D" w:rsidP="00B2515D">
            <w:pPr>
              <w:pStyle w:val="StyleStyleHeader1-ClausesAfter0ptLeft0Hanging"/>
              <w:numPr>
                <w:ilvl w:val="0"/>
                <w:numId w:val="161"/>
              </w:numPr>
              <w:tabs>
                <w:tab w:val="clear" w:pos="576"/>
                <w:tab w:val="left" w:pos="702"/>
              </w:tabs>
              <w:spacing w:after="0"/>
              <w:rPr>
                <w:lang w:val="en-US"/>
              </w:rPr>
            </w:pPr>
            <w:r w:rsidRPr="00F4577C">
              <w:rPr>
                <w:lang w:val="en-US"/>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17194972" w14:textId="77777777" w:rsidR="00B2515D" w:rsidRPr="00F4577C" w:rsidRDefault="00B2515D" w:rsidP="00B2515D">
            <w:pPr>
              <w:pStyle w:val="StyleStyleHeader1-ClausesAfter0ptLeft0Hanging"/>
              <w:tabs>
                <w:tab w:val="clear" w:pos="576"/>
                <w:tab w:val="left" w:pos="702"/>
              </w:tabs>
              <w:spacing w:after="0"/>
              <w:ind w:left="360" w:firstLine="0"/>
              <w:rPr>
                <w:szCs w:val="24"/>
                <w:lang w:val="en-US"/>
              </w:rPr>
            </w:pPr>
          </w:p>
        </w:tc>
      </w:tr>
      <w:tr w:rsidR="00B2515D" w:rsidRPr="00F4577C" w14:paraId="2263A5EC" w14:textId="77777777" w:rsidTr="00856A45">
        <w:trPr>
          <w:gridAfter w:val="1"/>
          <w:wAfter w:w="11" w:type="dxa"/>
        </w:trPr>
        <w:tc>
          <w:tcPr>
            <w:tcW w:w="2575" w:type="dxa"/>
            <w:gridSpan w:val="2"/>
          </w:tcPr>
          <w:p w14:paraId="048EEFC4" w14:textId="77777777" w:rsidR="00B2515D" w:rsidRPr="00F4577C" w:rsidRDefault="00B2515D" w:rsidP="00B2515D">
            <w:pPr>
              <w:pStyle w:val="StyleHeader1-ClausesLeft0Hanging03After0pt"/>
              <w:numPr>
                <w:ilvl w:val="0"/>
                <w:numId w:val="0"/>
              </w:numPr>
              <w:ind w:left="-18"/>
              <w:rPr>
                <w:lang w:val="en-US"/>
              </w:rPr>
            </w:pPr>
          </w:p>
        </w:tc>
        <w:tc>
          <w:tcPr>
            <w:tcW w:w="6504" w:type="dxa"/>
            <w:gridSpan w:val="4"/>
          </w:tcPr>
          <w:p w14:paraId="70B54384" w14:textId="5C04977F" w:rsidR="00EB3F56" w:rsidRDefault="00023F28">
            <w:pPr>
              <w:pStyle w:val="StyleStyleHeader1-ClausesAfter0ptLeft0Hanging"/>
              <w:numPr>
                <w:ilvl w:val="0"/>
                <w:numId w:val="161"/>
              </w:numPr>
              <w:tabs>
                <w:tab w:val="clear" w:pos="576"/>
                <w:tab w:val="left" w:pos="702"/>
              </w:tabs>
              <w:spacing w:after="0"/>
              <w:rPr>
                <w:lang w:val="en-US"/>
              </w:rPr>
            </w:pPr>
            <w:r w:rsidRPr="001D316A">
              <w:rPr>
                <w:color w:val="000000" w:themeColor="text1"/>
                <w:lang w:val="en-US"/>
              </w:rPr>
              <w:t xml:space="preserve">Provided that a Bid is substantially responsive, the </w:t>
            </w:r>
            <w:r w:rsidRPr="001D316A">
              <w:rPr>
                <w:iCs/>
                <w:color w:val="000000" w:themeColor="text1"/>
                <w:lang w:val="en-US"/>
              </w:rPr>
              <w:t>Employer</w:t>
            </w:r>
            <w:r w:rsidRPr="001D316A">
              <w:rPr>
                <w:color w:val="000000" w:themeColor="text1"/>
                <w:lang w:val="en-US"/>
              </w:rPr>
              <w:t xml:space="preserve"> shall rectify quantifiable nonmaterial nonconformities related to the Bid Price.  To this effect, the Bid Price shall be adjusted, for comparison purposes only, to reflect the price of a missing or non-conforming item or component</w:t>
            </w:r>
            <w:r w:rsidRPr="001D316A">
              <w:rPr>
                <w:lang w:val="en-US"/>
              </w:rPr>
              <w:t>, by adding the average price of the item or component quoted by substantially responsive Bidders. If the price of the item or component cannot be derived from the price of other substantially responsive Bids, the Employer shall use its best estimate.</w:t>
            </w:r>
          </w:p>
          <w:p w14:paraId="7A90DC62" w14:textId="23D3000A" w:rsidR="00023F28" w:rsidRPr="00F4577C" w:rsidRDefault="00023F28" w:rsidP="00856A45">
            <w:pPr>
              <w:pStyle w:val="StyleStyleHeader1-ClausesAfter0ptLeft0Hanging"/>
              <w:tabs>
                <w:tab w:val="clear" w:pos="576"/>
                <w:tab w:val="left" w:pos="702"/>
              </w:tabs>
              <w:spacing w:after="0"/>
              <w:ind w:left="360" w:firstLine="0"/>
              <w:rPr>
                <w:lang w:val="en-US"/>
              </w:rPr>
            </w:pPr>
          </w:p>
        </w:tc>
      </w:tr>
      <w:tr w:rsidR="000A0064" w:rsidRPr="00F4577C" w14:paraId="391EBA4F" w14:textId="77777777" w:rsidTr="00856A45">
        <w:trPr>
          <w:gridAfter w:val="1"/>
          <w:wAfter w:w="11" w:type="dxa"/>
          <w:trHeight w:val="6366"/>
        </w:trPr>
        <w:tc>
          <w:tcPr>
            <w:tcW w:w="2575" w:type="dxa"/>
            <w:gridSpan w:val="2"/>
          </w:tcPr>
          <w:p w14:paraId="30492F01" w14:textId="77777777" w:rsidR="000A0064" w:rsidRPr="00F4577C" w:rsidRDefault="000A0064" w:rsidP="00FF32DF">
            <w:pPr>
              <w:pStyle w:val="HeadingTocITB2"/>
            </w:pPr>
            <w:bookmarkStart w:id="239" w:name="_Toc438532633"/>
            <w:bookmarkStart w:id="240" w:name="_Hlt438533232"/>
            <w:bookmarkStart w:id="241" w:name="_Toc438532637"/>
            <w:bookmarkStart w:id="242" w:name="_Toc438532639"/>
            <w:bookmarkStart w:id="243" w:name="_Toc28370063"/>
            <w:bookmarkEnd w:id="239"/>
            <w:bookmarkEnd w:id="240"/>
            <w:bookmarkEnd w:id="241"/>
            <w:bookmarkEnd w:id="242"/>
            <w:r w:rsidRPr="00F4577C">
              <w:t>Correction of Arithmetical Errors</w:t>
            </w:r>
            <w:bookmarkEnd w:id="243"/>
          </w:p>
        </w:tc>
        <w:tc>
          <w:tcPr>
            <w:tcW w:w="6504" w:type="dxa"/>
            <w:gridSpan w:val="4"/>
          </w:tcPr>
          <w:p w14:paraId="029D0B6A" w14:textId="3764514A" w:rsidR="000A0064" w:rsidRPr="00F4577C" w:rsidRDefault="000A0064" w:rsidP="00636A43">
            <w:pPr>
              <w:pStyle w:val="StyleStyleHeader1-ClausesAfter0ptLeft0Hanging"/>
              <w:numPr>
                <w:ilvl w:val="0"/>
                <w:numId w:val="162"/>
              </w:numPr>
              <w:tabs>
                <w:tab w:val="clear" w:pos="576"/>
                <w:tab w:val="left" w:pos="702"/>
              </w:tabs>
              <w:spacing w:after="0"/>
              <w:rPr>
                <w:lang w:val="en-US"/>
              </w:rPr>
            </w:pPr>
            <w:r w:rsidRPr="00F4577C">
              <w:rPr>
                <w:lang w:val="en-US"/>
              </w:rPr>
              <w:t xml:space="preserve">Provided that the bid is substantially responsive, the </w:t>
            </w:r>
            <w:r w:rsidR="00B143B8" w:rsidRPr="00F4577C">
              <w:rPr>
                <w:lang w:val="en-US"/>
              </w:rPr>
              <w:t>Employer</w:t>
            </w:r>
            <w:r w:rsidRPr="00F4577C">
              <w:rPr>
                <w:lang w:val="en-US"/>
              </w:rPr>
              <w:t xml:space="preserve"> shall correct arithmetical errors on the following basis:</w:t>
            </w:r>
          </w:p>
          <w:p w14:paraId="5DCB9103" w14:textId="1E8F4B97" w:rsidR="000A0064" w:rsidRPr="00F4577C" w:rsidRDefault="000A0064" w:rsidP="008373E2">
            <w:pPr>
              <w:pStyle w:val="P3Header1-Clauses"/>
              <w:numPr>
                <w:ilvl w:val="2"/>
                <w:numId w:val="261"/>
              </w:numPr>
              <w:tabs>
                <w:tab w:val="clear" w:pos="972"/>
              </w:tabs>
              <w:spacing w:after="0"/>
              <w:ind w:left="1449" w:hanging="567"/>
              <w:rPr>
                <w:b/>
                <w:bCs/>
                <w:lang w:val="en-US"/>
              </w:rPr>
            </w:pPr>
            <w:r w:rsidRPr="00F4577C">
              <w:rPr>
                <w:lang w:val="en-US"/>
              </w:rPr>
              <w:t xml:space="preserve">if there is a discrepancy between the unit price and the total price that is obtained by multiplying the unit price and quantity, the unit price shall prevail and the total price shall be corrected, unless in the opinion of the </w:t>
            </w:r>
            <w:r w:rsidR="00B143B8" w:rsidRPr="00F4577C">
              <w:rPr>
                <w:lang w:val="en-US"/>
              </w:rPr>
              <w:t>Employer</w:t>
            </w:r>
            <w:r w:rsidRPr="00F4577C">
              <w:rPr>
                <w:lang w:val="en-US"/>
              </w:rPr>
              <w:t xml:space="preserve"> there is an obvious misplacement of the decimal point in the unit price, in which case the total price as quoted shall govern and the unit price shall be corrected;</w:t>
            </w:r>
          </w:p>
          <w:p w14:paraId="65870013" w14:textId="6B1E77DC" w:rsidR="000A0064" w:rsidRPr="00F4577C" w:rsidRDefault="000A0064" w:rsidP="008373E2">
            <w:pPr>
              <w:pStyle w:val="P3Header1-Clauses"/>
              <w:numPr>
                <w:ilvl w:val="2"/>
                <w:numId w:val="261"/>
              </w:numPr>
              <w:tabs>
                <w:tab w:val="clear" w:pos="972"/>
              </w:tabs>
              <w:spacing w:after="0"/>
              <w:ind w:left="1449" w:hanging="567"/>
              <w:rPr>
                <w:b/>
                <w:bCs/>
                <w:lang w:val="en-US"/>
              </w:rPr>
            </w:pPr>
            <w:r w:rsidRPr="00F4577C">
              <w:rPr>
                <w:lang w:val="en-US"/>
              </w:rPr>
              <w:t xml:space="preserve">if there is an error in a total corresponding to the addition or subtraction of subtotals, the subtotals shall </w:t>
            </w:r>
            <w:r w:rsidR="00E1285F" w:rsidRPr="00F4577C">
              <w:rPr>
                <w:lang w:val="en-US"/>
              </w:rPr>
              <w:t>prevail,</w:t>
            </w:r>
            <w:r w:rsidRPr="00F4577C">
              <w:rPr>
                <w:lang w:val="en-US"/>
              </w:rPr>
              <w:t xml:space="preserve"> and the total shall be corrected; and</w:t>
            </w:r>
          </w:p>
          <w:p w14:paraId="071ABD89" w14:textId="4914515B" w:rsidR="000A0064" w:rsidRPr="00F4577C" w:rsidRDefault="000A0064" w:rsidP="008373E2">
            <w:pPr>
              <w:pStyle w:val="P3Header1-Clauses"/>
              <w:numPr>
                <w:ilvl w:val="2"/>
                <w:numId w:val="261"/>
              </w:numPr>
              <w:tabs>
                <w:tab w:val="clear" w:pos="972"/>
              </w:tabs>
              <w:spacing w:after="0"/>
              <w:ind w:left="1449" w:hanging="567"/>
              <w:rPr>
                <w:b/>
                <w:bCs/>
                <w:lang w:val="en-US"/>
              </w:rPr>
            </w:pPr>
            <w:r w:rsidRPr="00F4577C">
              <w:rPr>
                <w:lang w:val="en-US"/>
              </w:rPr>
              <w:t>if there is a discrepancy between words and figures, the amount in words shall prevail, unless the amount expressed in words is related to an arithmetic error, in which case the amount in figures shall prevail subject to (a) and (b) above.</w:t>
            </w:r>
          </w:p>
          <w:p w14:paraId="2B81F118" w14:textId="77777777" w:rsidR="00EB3F56" w:rsidRPr="00F4577C" w:rsidRDefault="00EB3F56" w:rsidP="00EB3F56">
            <w:pPr>
              <w:pStyle w:val="P3Header1-Clauses"/>
              <w:tabs>
                <w:tab w:val="clear" w:pos="972"/>
              </w:tabs>
              <w:spacing w:after="0"/>
              <w:ind w:left="1449"/>
              <w:rPr>
                <w:b/>
                <w:bCs/>
                <w:lang w:val="en-US"/>
              </w:rPr>
            </w:pPr>
          </w:p>
          <w:p w14:paraId="4385B5F7" w14:textId="77777777" w:rsidR="0036146A" w:rsidRPr="00F4577C" w:rsidRDefault="0036146A" w:rsidP="00636A43">
            <w:pPr>
              <w:pStyle w:val="StyleStyleHeader1-ClausesAfter0ptLeft0Hanging"/>
              <w:numPr>
                <w:ilvl w:val="0"/>
                <w:numId w:val="162"/>
              </w:numPr>
              <w:tabs>
                <w:tab w:val="clear" w:pos="576"/>
                <w:tab w:val="left" w:pos="702"/>
              </w:tabs>
              <w:spacing w:after="0"/>
              <w:rPr>
                <w:lang w:val="en-US"/>
              </w:rPr>
            </w:pPr>
            <w:r w:rsidRPr="00F4577C">
              <w:rPr>
                <w:lang w:val="en-US"/>
              </w:rPr>
              <w:t>If</w:t>
            </w:r>
            <w:r w:rsidRPr="00F4577C">
              <w:rPr>
                <w:szCs w:val="24"/>
                <w:lang w:val="en-US"/>
              </w:rPr>
              <w:t xml:space="preserve"> the Bidder that submitted the lowest evaluated bid does not accept the correction of errors, its bid shall be disqualified</w:t>
            </w:r>
            <w:r w:rsidRPr="00F4577C">
              <w:rPr>
                <w:lang w:val="en-US"/>
              </w:rPr>
              <w:t>.</w:t>
            </w:r>
          </w:p>
          <w:p w14:paraId="27E5E213" w14:textId="330AE1D0" w:rsidR="00EB3F56" w:rsidRPr="00F4577C" w:rsidRDefault="00EB3F56" w:rsidP="00EB3F56">
            <w:pPr>
              <w:pStyle w:val="StyleStyleHeader1-ClausesAfter0ptLeft0Hanging"/>
              <w:tabs>
                <w:tab w:val="clear" w:pos="576"/>
                <w:tab w:val="left" w:pos="702"/>
              </w:tabs>
              <w:spacing w:after="0"/>
              <w:ind w:left="720" w:firstLine="0"/>
              <w:rPr>
                <w:lang w:val="en-US"/>
              </w:rPr>
            </w:pPr>
          </w:p>
        </w:tc>
      </w:tr>
      <w:tr w:rsidR="000A0064" w:rsidRPr="00F4577C" w14:paraId="01009982" w14:textId="77777777" w:rsidTr="00856A45">
        <w:trPr>
          <w:gridAfter w:val="1"/>
          <w:wAfter w:w="11" w:type="dxa"/>
          <w:trHeight w:val="1560"/>
        </w:trPr>
        <w:tc>
          <w:tcPr>
            <w:tcW w:w="2575" w:type="dxa"/>
            <w:gridSpan w:val="2"/>
          </w:tcPr>
          <w:p w14:paraId="6ADE4682" w14:textId="79999533" w:rsidR="000A0064" w:rsidRPr="00F4577C" w:rsidRDefault="000A0064" w:rsidP="00FF32DF">
            <w:pPr>
              <w:pStyle w:val="HeadingTocITB2"/>
            </w:pPr>
            <w:bookmarkStart w:id="244" w:name="_Toc28370064"/>
            <w:r w:rsidRPr="00F4577C">
              <w:t>Conversion to Single Currency</w:t>
            </w:r>
            <w:bookmarkEnd w:id="244"/>
            <w:r w:rsidRPr="00F4577C">
              <w:t xml:space="preserve"> </w:t>
            </w:r>
          </w:p>
        </w:tc>
        <w:tc>
          <w:tcPr>
            <w:tcW w:w="6504" w:type="dxa"/>
            <w:gridSpan w:val="4"/>
          </w:tcPr>
          <w:p w14:paraId="6C43D2F3" w14:textId="1009BD5F" w:rsidR="000A0064" w:rsidRPr="00F4577C" w:rsidRDefault="000A0064" w:rsidP="00636A43">
            <w:pPr>
              <w:pStyle w:val="StyleStyleHeader1-ClausesAfter0ptLeft0Hanging"/>
              <w:numPr>
                <w:ilvl w:val="0"/>
                <w:numId w:val="163"/>
              </w:numPr>
              <w:tabs>
                <w:tab w:val="clear" w:pos="576"/>
                <w:tab w:val="left" w:pos="702"/>
              </w:tabs>
              <w:spacing w:after="0"/>
              <w:rPr>
                <w:lang w:val="en-US"/>
              </w:rPr>
            </w:pPr>
            <w:r w:rsidRPr="00F4577C">
              <w:rPr>
                <w:lang w:val="en-US"/>
              </w:rPr>
              <w:t xml:space="preserve">For evaluation and comparison purposes, the </w:t>
            </w:r>
            <w:r w:rsidR="00B143B8" w:rsidRPr="00F4577C">
              <w:rPr>
                <w:lang w:val="en-US"/>
              </w:rPr>
              <w:t>Employer</w:t>
            </w:r>
            <w:r w:rsidRPr="00F4577C">
              <w:rPr>
                <w:lang w:val="en-US"/>
              </w:rPr>
              <w:t xml:space="preserve"> shall convert all bid prices expressed in amounts in various currencies into an amount in a single currency </w:t>
            </w:r>
            <w:r w:rsidRPr="00F4577C">
              <w:rPr>
                <w:rStyle w:val="StyleHeader2-SubClausesBoldChar"/>
                <w:b w:val="0"/>
                <w:lang w:val="en-US"/>
              </w:rPr>
              <w:t>specified</w:t>
            </w:r>
            <w:r w:rsidRPr="00F4577C">
              <w:rPr>
                <w:rStyle w:val="StyleHeader2-SubClausesBoldChar"/>
                <w:lang w:val="en-US"/>
              </w:rPr>
              <w:t xml:space="preserve"> in the BDS</w:t>
            </w:r>
            <w:r w:rsidRPr="00F4577C">
              <w:rPr>
                <w:lang w:val="en-US"/>
              </w:rPr>
              <w:t xml:space="preserve">, using the selling exchange rates established by the source and on the date </w:t>
            </w:r>
            <w:r w:rsidRPr="00F4577C">
              <w:rPr>
                <w:bCs/>
                <w:lang w:val="en-US"/>
              </w:rPr>
              <w:t>specified</w:t>
            </w:r>
            <w:r w:rsidRPr="00F4577C">
              <w:rPr>
                <w:b/>
                <w:bCs/>
                <w:lang w:val="en-US"/>
              </w:rPr>
              <w:t xml:space="preserve"> in the</w:t>
            </w:r>
            <w:r w:rsidRPr="00F4577C">
              <w:rPr>
                <w:lang w:val="en-US"/>
              </w:rPr>
              <w:t xml:space="preserve"> </w:t>
            </w:r>
            <w:r w:rsidRPr="00F4577C">
              <w:rPr>
                <w:b/>
                <w:lang w:val="en-US"/>
              </w:rPr>
              <w:t>BDS.</w:t>
            </w:r>
            <w:r w:rsidRPr="00F4577C">
              <w:rPr>
                <w:lang w:val="en-US"/>
              </w:rPr>
              <w:t xml:space="preserve">   </w:t>
            </w:r>
          </w:p>
        </w:tc>
      </w:tr>
      <w:tr w:rsidR="000A0064" w:rsidRPr="00F4577C" w14:paraId="38878666" w14:textId="77777777" w:rsidTr="00856A45">
        <w:trPr>
          <w:gridAfter w:val="1"/>
          <w:wAfter w:w="11" w:type="dxa"/>
          <w:trHeight w:val="692"/>
        </w:trPr>
        <w:tc>
          <w:tcPr>
            <w:tcW w:w="2575" w:type="dxa"/>
            <w:gridSpan w:val="2"/>
          </w:tcPr>
          <w:p w14:paraId="0F0DD2FE" w14:textId="45864554" w:rsidR="000A0064" w:rsidRPr="00F4577C" w:rsidRDefault="000A0064" w:rsidP="00FF32DF">
            <w:pPr>
              <w:pStyle w:val="HeadingTocITB2"/>
            </w:pPr>
            <w:bookmarkStart w:id="245" w:name="_Toc438438858"/>
            <w:bookmarkStart w:id="246" w:name="_Toc438532647"/>
            <w:bookmarkStart w:id="247" w:name="_Toc438734002"/>
            <w:bookmarkStart w:id="248" w:name="_Toc438907039"/>
            <w:bookmarkStart w:id="249" w:name="_Toc438907238"/>
            <w:bookmarkStart w:id="250" w:name="_Toc28370065"/>
            <w:r w:rsidRPr="00F4577C">
              <w:t>Margin of Preference</w:t>
            </w:r>
            <w:bookmarkEnd w:id="245"/>
            <w:bookmarkEnd w:id="246"/>
            <w:bookmarkEnd w:id="247"/>
            <w:bookmarkEnd w:id="248"/>
            <w:bookmarkEnd w:id="249"/>
            <w:bookmarkEnd w:id="250"/>
          </w:p>
        </w:tc>
        <w:tc>
          <w:tcPr>
            <w:tcW w:w="6504" w:type="dxa"/>
            <w:gridSpan w:val="4"/>
          </w:tcPr>
          <w:p w14:paraId="206407AF" w14:textId="3996B4E4" w:rsidR="000A0064" w:rsidRPr="00F4577C" w:rsidRDefault="000A0064" w:rsidP="00636A43">
            <w:pPr>
              <w:pStyle w:val="StyleStyleHeader1-ClausesAfter0ptLeft0Hanging"/>
              <w:numPr>
                <w:ilvl w:val="0"/>
                <w:numId w:val="164"/>
              </w:numPr>
              <w:tabs>
                <w:tab w:val="clear" w:pos="576"/>
                <w:tab w:val="left" w:pos="702"/>
              </w:tabs>
              <w:spacing w:after="0"/>
              <w:rPr>
                <w:lang w:val="en-US"/>
              </w:rPr>
            </w:pPr>
            <w:r w:rsidRPr="00F4577C">
              <w:rPr>
                <w:szCs w:val="24"/>
                <w:lang w:val="en-US"/>
              </w:rPr>
              <w:t xml:space="preserve">A margin of preference </w:t>
            </w:r>
            <w:r w:rsidR="00EB3F56" w:rsidRPr="00F4577C">
              <w:rPr>
                <w:szCs w:val="24"/>
                <w:lang w:val="en-US"/>
              </w:rPr>
              <w:t xml:space="preserve">for </w:t>
            </w:r>
            <w:r w:rsidR="00F4577C" w:rsidRPr="00F4577C">
              <w:rPr>
                <w:szCs w:val="24"/>
                <w:lang w:val="en-US"/>
              </w:rPr>
              <w:t>domestic</w:t>
            </w:r>
            <w:r w:rsidR="00EB3F56" w:rsidRPr="00F4577C">
              <w:rPr>
                <w:szCs w:val="24"/>
                <w:lang w:val="en-US"/>
              </w:rPr>
              <w:t xml:space="preserve"> Bidders </w:t>
            </w:r>
            <w:r w:rsidRPr="00F4577C">
              <w:rPr>
                <w:szCs w:val="24"/>
                <w:lang w:val="en-US"/>
              </w:rPr>
              <w:t>shall not apply</w:t>
            </w:r>
            <w:r w:rsidRPr="00F4577C">
              <w:rPr>
                <w:lang w:val="en-US"/>
              </w:rPr>
              <w:t xml:space="preserve">.     </w:t>
            </w:r>
          </w:p>
        </w:tc>
      </w:tr>
      <w:tr w:rsidR="008F3E74" w:rsidRPr="00F4577C" w14:paraId="4D32FEE7" w14:textId="77777777" w:rsidTr="00856A45">
        <w:trPr>
          <w:gridAfter w:val="1"/>
          <w:wAfter w:w="11" w:type="dxa"/>
          <w:trHeight w:val="1692"/>
        </w:trPr>
        <w:tc>
          <w:tcPr>
            <w:tcW w:w="2575" w:type="dxa"/>
            <w:gridSpan w:val="2"/>
          </w:tcPr>
          <w:p w14:paraId="57BF7B13" w14:textId="71052FC2" w:rsidR="008F3E74" w:rsidRPr="00F4577C" w:rsidRDefault="008F3E74" w:rsidP="00A2543A">
            <w:pPr>
              <w:pStyle w:val="HeadingTocITB2"/>
              <w:ind w:right="-108"/>
            </w:pPr>
            <w:bookmarkStart w:id="251" w:name="_Toc28370066"/>
            <w:r>
              <w:t>Subcontractors</w:t>
            </w:r>
            <w:bookmarkEnd w:id="251"/>
          </w:p>
        </w:tc>
        <w:tc>
          <w:tcPr>
            <w:tcW w:w="6504" w:type="dxa"/>
            <w:gridSpan w:val="4"/>
          </w:tcPr>
          <w:p w14:paraId="2D71592F" w14:textId="77777777" w:rsidR="008F3E74" w:rsidRPr="00A2543A" w:rsidRDefault="00A2543A" w:rsidP="00A2543A">
            <w:pPr>
              <w:pStyle w:val="StyleStyleHeader1-ClausesAfter0ptLeft0Hanging"/>
              <w:numPr>
                <w:ilvl w:val="0"/>
                <w:numId w:val="165"/>
              </w:numPr>
              <w:tabs>
                <w:tab w:val="clear" w:pos="576"/>
                <w:tab w:val="left" w:pos="702"/>
              </w:tabs>
              <w:spacing w:before="120" w:after="120"/>
              <w:ind w:left="714" w:hanging="357"/>
              <w:rPr>
                <w:rStyle w:val="StyleHeader2-SubClausesBoldChar"/>
                <w:lang w:val="en-US"/>
              </w:rPr>
            </w:pPr>
            <w:r w:rsidRPr="00A2543A">
              <w:rPr>
                <w:rStyle w:val="StyleHeader2-SubClausesBoldChar"/>
                <w:b w:val="0"/>
                <w:bCs w:val="0"/>
                <w:color w:val="000000" w:themeColor="text1"/>
                <w:lang w:val="en-US"/>
              </w:rPr>
              <w:t xml:space="preserve">Unless otherwise stated </w:t>
            </w:r>
            <w:r w:rsidRPr="00371269">
              <w:rPr>
                <w:rStyle w:val="StyleHeader2-SubClausesBoldChar"/>
                <w:color w:val="000000" w:themeColor="text1"/>
                <w:lang w:val="en-US"/>
              </w:rPr>
              <w:t>in the BDS,</w:t>
            </w:r>
            <w:r w:rsidRPr="00A2543A">
              <w:rPr>
                <w:rStyle w:val="StyleHeader2-SubClausesBoldChar"/>
                <w:b w:val="0"/>
                <w:bCs w:val="0"/>
                <w:color w:val="000000" w:themeColor="text1"/>
                <w:lang w:val="en-US"/>
              </w:rPr>
              <w:t xml:space="preserve"> the Employer does not intend to </w:t>
            </w:r>
            <w:r w:rsidRPr="00A2543A">
              <w:rPr>
                <w:lang w:val="en-US"/>
              </w:rPr>
              <w:t>execute</w:t>
            </w:r>
            <w:r w:rsidRPr="00A2543A">
              <w:rPr>
                <w:rStyle w:val="StyleHeader2-SubClausesBoldChar"/>
                <w:b w:val="0"/>
                <w:bCs w:val="0"/>
                <w:color w:val="000000" w:themeColor="text1"/>
                <w:lang w:val="en-US"/>
              </w:rPr>
              <w:t xml:space="preserve"> any specific elements of the Works by subcontractors selected in advance by the Employer.</w:t>
            </w:r>
          </w:p>
          <w:p w14:paraId="0B2CFBE1" w14:textId="77777777" w:rsidR="00A2543A" w:rsidRPr="00D873F4" w:rsidRDefault="00A2543A" w:rsidP="00A2543A">
            <w:pPr>
              <w:pStyle w:val="StyleStyleHeader1-ClausesAfter0ptLeft0Hanging"/>
              <w:numPr>
                <w:ilvl w:val="0"/>
                <w:numId w:val="165"/>
              </w:numPr>
              <w:tabs>
                <w:tab w:val="clear" w:pos="576"/>
                <w:tab w:val="left" w:pos="702"/>
              </w:tabs>
              <w:spacing w:before="120" w:after="120"/>
              <w:ind w:left="714" w:hanging="357"/>
              <w:rPr>
                <w:b/>
                <w:bCs/>
                <w:lang w:val="en-US"/>
              </w:rPr>
            </w:pPr>
            <w:r w:rsidRPr="00A2543A">
              <w:rPr>
                <w:rStyle w:val="StyleHeader2-SubClausesBoldChar"/>
                <w:b w:val="0"/>
                <w:bCs w:val="0"/>
                <w:color w:val="000000" w:themeColor="text1"/>
                <w:lang w:val="en-US"/>
              </w:rPr>
              <w:t>Bidders may propose subcontracting up to the percentage of total</w:t>
            </w:r>
            <w:r w:rsidRPr="00A2543A">
              <w:rPr>
                <w:rStyle w:val="StyleHeader2-SubClausesBoldChar"/>
                <w:color w:val="000000" w:themeColor="text1"/>
                <w:lang w:val="en-US"/>
              </w:rPr>
              <w:t xml:space="preserve"> </w:t>
            </w:r>
            <w:r w:rsidRPr="00A2543A">
              <w:rPr>
                <w:color w:val="000000" w:themeColor="text1"/>
                <w:lang w:val="en-US"/>
              </w:rPr>
              <w:t>value</w:t>
            </w:r>
            <w:r w:rsidRPr="00A2543A">
              <w:rPr>
                <w:rStyle w:val="StyleHeader2-SubClausesBoldChar"/>
                <w:b w:val="0"/>
                <w:bCs w:val="0"/>
                <w:color w:val="000000" w:themeColor="text1"/>
                <w:lang w:val="en-US"/>
              </w:rPr>
              <w:t xml:space="preserve"> of contracts or the volume of works as specified </w:t>
            </w:r>
            <w:r w:rsidRPr="00371269">
              <w:rPr>
                <w:rStyle w:val="StyleHeader2-SubClausesBoldChar"/>
                <w:color w:val="000000" w:themeColor="text1"/>
                <w:lang w:val="en-US"/>
              </w:rPr>
              <w:t>in the BDS</w:t>
            </w:r>
            <w:r w:rsidRPr="00A2543A">
              <w:rPr>
                <w:rStyle w:val="StyleHeader2-SubClausesBoldChar"/>
                <w:b w:val="0"/>
                <w:bCs w:val="0"/>
                <w:color w:val="000000" w:themeColor="text1"/>
                <w:lang w:val="en-US"/>
              </w:rPr>
              <w:t xml:space="preserve">. </w:t>
            </w:r>
            <w:r w:rsidRPr="00A2543A">
              <w:rPr>
                <w:spacing w:val="-2"/>
                <w:lang w:val="en-US"/>
              </w:rPr>
              <w:t>Subcontractors proposed by the Bidder shall be fully qualified for their parts of the Works.</w:t>
            </w:r>
          </w:p>
          <w:p w14:paraId="67E166D6" w14:textId="10E12CC0" w:rsidR="00D873F4" w:rsidRPr="00A2543A" w:rsidRDefault="00D873F4" w:rsidP="00A2543A">
            <w:pPr>
              <w:pStyle w:val="StyleStyleHeader1-ClausesAfter0ptLeft0Hanging"/>
              <w:numPr>
                <w:ilvl w:val="0"/>
                <w:numId w:val="165"/>
              </w:numPr>
              <w:tabs>
                <w:tab w:val="clear" w:pos="576"/>
                <w:tab w:val="left" w:pos="702"/>
              </w:tabs>
              <w:spacing w:before="120" w:after="120"/>
              <w:ind w:left="714" w:hanging="357"/>
              <w:rPr>
                <w:b/>
                <w:bCs/>
                <w:lang w:val="en-US"/>
              </w:rPr>
            </w:pPr>
            <w:r w:rsidRPr="001267A0">
              <w:rPr>
                <w:spacing w:val="-2"/>
                <w:lang w:val="en-US"/>
              </w:rPr>
              <w:t xml:space="preserve">The subcontractor’s qualifications shall not be used by the Bidder to qualify for the </w:t>
            </w:r>
            <w:r w:rsidRPr="001267A0">
              <w:rPr>
                <w:lang w:val="en-US"/>
              </w:rPr>
              <w:t>Works</w:t>
            </w:r>
            <w:r w:rsidRPr="001267A0">
              <w:rPr>
                <w:spacing w:val="-2"/>
                <w:lang w:val="en-US"/>
              </w:rPr>
              <w:t xml:space="preserve"> unless their specialized parts of the Works were previously designated by the Employer </w:t>
            </w:r>
            <w:r w:rsidRPr="001267A0">
              <w:rPr>
                <w:b/>
                <w:spacing w:val="-2"/>
                <w:lang w:val="en-US"/>
              </w:rPr>
              <w:t>in the BDS</w:t>
            </w:r>
            <w:r w:rsidRPr="001267A0">
              <w:rPr>
                <w:spacing w:val="-2"/>
                <w:lang w:val="en-US"/>
              </w:rPr>
              <w:t xml:space="preserve"> as can be met by subcontractors referred to hereafter as ‘Specialized Subcontractors’, in which </w:t>
            </w:r>
            <w:r w:rsidRPr="001267A0">
              <w:rPr>
                <w:lang w:val="en-US"/>
              </w:rPr>
              <w:t>case</w:t>
            </w:r>
            <w:r w:rsidRPr="001267A0">
              <w:rPr>
                <w:spacing w:val="-2"/>
                <w:lang w:val="en-US"/>
              </w:rPr>
              <w:t>, the qualifications of the Specialized Subcontractors proposed by the Bidder may be added to the qualifications of the Bidder.</w:t>
            </w:r>
          </w:p>
        </w:tc>
      </w:tr>
      <w:tr w:rsidR="000A0064" w:rsidRPr="00F4577C" w14:paraId="65E397B8" w14:textId="77777777" w:rsidTr="00856A45">
        <w:trPr>
          <w:gridAfter w:val="1"/>
          <w:wAfter w:w="11" w:type="dxa"/>
          <w:trHeight w:val="1146"/>
        </w:trPr>
        <w:tc>
          <w:tcPr>
            <w:tcW w:w="2575" w:type="dxa"/>
            <w:gridSpan w:val="2"/>
          </w:tcPr>
          <w:p w14:paraId="423BD3A1" w14:textId="69FA1274" w:rsidR="000A0064" w:rsidRPr="00FF32DF" w:rsidRDefault="000A0064" w:rsidP="00FF32DF">
            <w:pPr>
              <w:pStyle w:val="HeadingTocITB2"/>
            </w:pPr>
            <w:bookmarkStart w:id="252" w:name="_Hlt438533055"/>
            <w:bookmarkStart w:id="253" w:name="_Toc438532649"/>
            <w:bookmarkStart w:id="254" w:name="_Toc438438859"/>
            <w:bookmarkStart w:id="255" w:name="_Toc438532648"/>
            <w:bookmarkStart w:id="256" w:name="_Toc438734003"/>
            <w:bookmarkStart w:id="257" w:name="_Toc438907040"/>
            <w:bookmarkStart w:id="258" w:name="_Toc438907239"/>
            <w:bookmarkStart w:id="259" w:name="_Toc28370067"/>
            <w:bookmarkEnd w:id="252"/>
            <w:bookmarkEnd w:id="253"/>
            <w:r w:rsidRPr="00FF32DF">
              <w:t>Evaluation of Bids</w:t>
            </w:r>
            <w:bookmarkEnd w:id="254"/>
            <w:bookmarkEnd w:id="255"/>
            <w:bookmarkEnd w:id="256"/>
            <w:bookmarkEnd w:id="257"/>
            <w:bookmarkEnd w:id="258"/>
            <w:bookmarkEnd w:id="259"/>
          </w:p>
        </w:tc>
        <w:tc>
          <w:tcPr>
            <w:tcW w:w="6504" w:type="dxa"/>
            <w:gridSpan w:val="4"/>
          </w:tcPr>
          <w:p w14:paraId="0C329E1C" w14:textId="7BA2908E" w:rsidR="000A0064" w:rsidRPr="00F4577C" w:rsidRDefault="000A0064" w:rsidP="008F3E74">
            <w:pPr>
              <w:pStyle w:val="StyleStyleHeader1-ClausesAfter0ptLeft0Hanging"/>
              <w:numPr>
                <w:ilvl w:val="0"/>
                <w:numId w:val="325"/>
              </w:numPr>
              <w:tabs>
                <w:tab w:val="clear" w:pos="576"/>
                <w:tab w:val="left" w:pos="702"/>
              </w:tabs>
              <w:spacing w:after="0"/>
              <w:ind w:left="778" w:hanging="778"/>
              <w:rPr>
                <w:lang w:val="en-US"/>
              </w:rPr>
            </w:pPr>
            <w:r w:rsidRPr="00F4577C">
              <w:rPr>
                <w:lang w:val="en-US"/>
              </w:rPr>
              <w:t xml:space="preserve">The </w:t>
            </w:r>
            <w:r w:rsidR="00B143B8" w:rsidRPr="00F4577C">
              <w:rPr>
                <w:lang w:val="en-US"/>
              </w:rPr>
              <w:t>Employer</w:t>
            </w:r>
            <w:r w:rsidRPr="00F4577C">
              <w:rPr>
                <w:lang w:val="en-US"/>
              </w:rPr>
              <w:t xml:space="preserve"> shall use the criteria and methodologies listed in this </w:t>
            </w:r>
            <w:r w:rsidR="0027525F" w:rsidRPr="00F4577C">
              <w:rPr>
                <w:lang w:val="en-US"/>
              </w:rPr>
              <w:t>instruction</w:t>
            </w:r>
            <w:r w:rsidRPr="00F4577C">
              <w:rPr>
                <w:lang w:val="en-US"/>
              </w:rPr>
              <w:t xml:space="preserve">. No other evaluation criteria or methodologies shall be permitted. </w:t>
            </w:r>
          </w:p>
          <w:p w14:paraId="269090E6" w14:textId="77777777" w:rsidR="00EB3F56" w:rsidRPr="00F4577C" w:rsidRDefault="00EB3F56" w:rsidP="00EB3F56">
            <w:pPr>
              <w:pStyle w:val="StyleStyleHeader1-ClausesAfter0ptLeft0Hanging"/>
              <w:tabs>
                <w:tab w:val="clear" w:pos="576"/>
                <w:tab w:val="left" w:pos="702"/>
              </w:tabs>
              <w:spacing w:after="0"/>
              <w:ind w:left="0" w:firstLine="0"/>
              <w:rPr>
                <w:lang w:val="en-US"/>
              </w:rPr>
            </w:pPr>
          </w:p>
          <w:p w14:paraId="0CE84AC0" w14:textId="6C93C92B" w:rsidR="000A0064" w:rsidRPr="00F4577C" w:rsidRDefault="000A0064" w:rsidP="00856A45">
            <w:pPr>
              <w:pStyle w:val="StyleStyleHeader1-ClausesAfter0ptLeft0Hanging"/>
              <w:numPr>
                <w:ilvl w:val="0"/>
                <w:numId w:val="325"/>
              </w:numPr>
              <w:tabs>
                <w:tab w:val="clear" w:pos="576"/>
                <w:tab w:val="left" w:pos="702"/>
              </w:tabs>
              <w:spacing w:before="120" w:after="0"/>
              <w:ind w:left="778" w:hanging="778"/>
              <w:rPr>
                <w:lang w:val="en-US"/>
              </w:rPr>
            </w:pPr>
            <w:r w:rsidRPr="00F4577C">
              <w:rPr>
                <w:lang w:val="en-US"/>
              </w:rPr>
              <w:t xml:space="preserve">To evaluate a bid, the </w:t>
            </w:r>
            <w:r w:rsidR="00B143B8" w:rsidRPr="00F4577C">
              <w:rPr>
                <w:lang w:val="en-US"/>
              </w:rPr>
              <w:t>Employer</w:t>
            </w:r>
            <w:r w:rsidRPr="00F4577C">
              <w:rPr>
                <w:lang w:val="en-US"/>
              </w:rPr>
              <w:t xml:space="preserve"> shall consider the following:</w:t>
            </w:r>
          </w:p>
          <w:p w14:paraId="46887287" w14:textId="3D85A8B9" w:rsidR="000A0064" w:rsidRPr="00F4577C" w:rsidRDefault="000A0064" w:rsidP="00856A45">
            <w:pPr>
              <w:pStyle w:val="P3Header1-Clauses"/>
              <w:numPr>
                <w:ilvl w:val="0"/>
                <w:numId w:val="271"/>
              </w:numPr>
              <w:tabs>
                <w:tab w:val="clear" w:pos="972"/>
              </w:tabs>
              <w:spacing w:before="120" w:after="0"/>
              <w:ind w:left="1452" w:hanging="567"/>
              <w:rPr>
                <w:b/>
                <w:bCs/>
                <w:lang w:val="en-US"/>
              </w:rPr>
            </w:pPr>
            <w:r w:rsidRPr="00F4577C">
              <w:rPr>
                <w:lang w:val="en-US"/>
              </w:rPr>
              <w:t>the bid price, excluding Provisional Sums and the provision, if any, for contingencies in the Summary Bill of Quantities, but including Daywork</w:t>
            </w:r>
            <w:r w:rsidRPr="00F4577C">
              <w:rPr>
                <w:vertAlign w:val="superscript"/>
                <w:lang w:val="en-US"/>
              </w:rPr>
              <w:footnoteReference w:id="6"/>
            </w:r>
            <w:r w:rsidRPr="00F4577C">
              <w:rPr>
                <w:vertAlign w:val="superscript"/>
                <w:lang w:val="en-US"/>
              </w:rPr>
              <w:t xml:space="preserve"> </w:t>
            </w:r>
            <w:r w:rsidRPr="00F4577C">
              <w:rPr>
                <w:lang w:val="en-US"/>
              </w:rPr>
              <w:t xml:space="preserve"> items </w:t>
            </w:r>
            <w:r w:rsidR="00F4577C" w:rsidRPr="00F4577C">
              <w:rPr>
                <w:lang w:val="en-US"/>
              </w:rPr>
              <w:t>were</w:t>
            </w:r>
            <w:r w:rsidRPr="00F4577C">
              <w:rPr>
                <w:lang w:val="en-US"/>
              </w:rPr>
              <w:t xml:space="preserve"> priced competitively;</w:t>
            </w:r>
          </w:p>
          <w:p w14:paraId="7B9E8985" w14:textId="77777777" w:rsidR="000A0064" w:rsidRPr="00F4577C" w:rsidRDefault="000A0064" w:rsidP="00856A45">
            <w:pPr>
              <w:pStyle w:val="P3Header1-Clauses"/>
              <w:numPr>
                <w:ilvl w:val="0"/>
                <w:numId w:val="271"/>
              </w:numPr>
              <w:tabs>
                <w:tab w:val="clear" w:pos="972"/>
              </w:tabs>
              <w:spacing w:before="120" w:after="0"/>
              <w:ind w:left="1452" w:hanging="567"/>
              <w:rPr>
                <w:b/>
                <w:bCs/>
                <w:lang w:val="en-US"/>
              </w:rPr>
            </w:pPr>
            <w:r w:rsidRPr="00F4577C">
              <w:rPr>
                <w:lang w:val="en-US"/>
              </w:rPr>
              <w:t>price adjustment for correction of arithmetic errors in accordance with ITB 31.1;</w:t>
            </w:r>
          </w:p>
          <w:p w14:paraId="0C0EA36A" w14:textId="77777777" w:rsidR="000A0064" w:rsidRPr="00F4577C" w:rsidRDefault="000A0064" w:rsidP="00856A45">
            <w:pPr>
              <w:pStyle w:val="P3Header1-Clauses"/>
              <w:numPr>
                <w:ilvl w:val="0"/>
                <w:numId w:val="271"/>
              </w:numPr>
              <w:tabs>
                <w:tab w:val="clear" w:pos="972"/>
              </w:tabs>
              <w:spacing w:before="120" w:after="0"/>
              <w:ind w:left="1452" w:hanging="567"/>
              <w:rPr>
                <w:b/>
                <w:bCs/>
                <w:lang w:val="en-US"/>
              </w:rPr>
            </w:pPr>
            <w:r w:rsidRPr="00F4577C">
              <w:rPr>
                <w:lang w:val="en-US"/>
              </w:rPr>
              <w:t>price adjustment due to discounts offered in accordance with ITB 14.4;</w:t>
            </w:r>
          </w:p>
          <w:p w14:paraId="289FC2CC" w14:textId="77777777" w:rsidR="000A0064" w:rsidRPr="00F4577C" w:rsidRDefault="000A0064" w:rsidP="00856A45">
            <w:pPr>
              <w:pStyle w:val="P3Header1-Clauses"/>
              <w:numPr>
                <w:ilvl w:val="0"/>
                <w:numId w:val="271"/>
              </w:numPr>
              <w:tabs>
                <w:tab w:val="clear" w:pos="972"/>
              </w:tabs>
              <w:spacing w:before="120" w:after="0"/>
              <w:ind w:left="1452" w:hanging="567"/>
              <w:rPr>
                <w:b/>
                <w:bCs/>
                <w:lang w:val="en-US"/>
              </w:rPr>
            </w:pPr>
            <w:r w:rsidRPr="00F4577C">
              <w:rPr>
                <w:lang w:val="en-US"/>
              </w:rPr>
              <w:t>converting the amount resulting from applying (a) to (c) above, if relevant, to a single currency in accordance with ITB 32;</w:t>
            </w:r>
          </w:p>
          <w:p w14:paraId="1400C2CF" w14:textId="4CA1B61E" w:rsidR="000A0064" w:rsidRPr="00856A45" w:rsidRDefault="000A0064" w:rsidP="001F7990">
            <w:pPr>
              <w:pStyle w:val="P3Header1-Clauses"/>
              <w:numPr>
                <w:ilvl w:val="0"/>
                <w:numId w:val="271"/>
              </w:numPr>
              <w:tabs>
                <w:tab w:val="clear" w:pos="972"/>
              </w:tabs>
              <w:spacing w:before="120" w:after="0"/>
              <w:ind w:left="1452" w:hanging="567"/>
              <w:rPr>
                <w:b/>
                <w:bCs/>
                <w:lang w:val="en-US"/>
              </w:rPr>
            </w:pPr>
            <w:r w:rsidRPr="00F4577C">
              <w:rPr>
                <w:lang w:val="en-US"/>
              </w:rPr>
              <w:t>adjustment for nonconformities in accordance with ITB 30.3;</w:t>
            </w:r>
          </w:p>
          <w:p w14:paraId="72D487F8" w14:textId="275B2BC5" w:rsidR="001F7990" w:rsidRPr="00856A45" w:rsidRDefault="001F7990" w:rsidP="00856A45">
            <w:pPr>
              <w:pStyle w:val="P3Header1-Clauses"/>
              <w:numPr>
                <w:ilvl w:val="0"/>
                <w:numId w:val="271"/>
              </w:numPr>
              <w:tabs>
                <w:tab w:val="clear" w:pos="972"/>
              </w:tabs>
              <w:spacing w:before="120" w:after="0"/>
              <w:ind w:left="1452" w:hanging="567"/>
              <w:rPr>
                <w:lang w:val="en-US"/>
              </w:rPr>
            </w:pPr>
            <w:r w:rsidRPr="00856A45">
              <w:rPr>
                <w:lang w:val="en-US"/>
              </w:rPr>
              <w:t xml:space="preserve">using Best and Final Offer in the evaluation of bids, if </w:t>
            </w:r>
            <w:r>
              <w:rPr>
                <w:lang w:val="en-US"/>
              </w:rPr>
              <w:t>specified in BDS in reference to ITB 39.1</w:t>
            </w:r>
            <w:r w:rsidRPr="00856A45">
              <w:rPr>
                <w:lang w:val="en-US"/>
              </w:rPr>
              <w:t xml:space="preserve">; and </w:t>
            </w:r>
          </w:p>
          <w:p w14:paraId="7C3E499A" w14:textId="46070CE8" w:rsidR="000A0064" w:rsidRPr="008F3E74" w:rsidRDefault="000A0064" w:rsidP="00856A45">
            <w:pPr>
              <w:pStyle w:val="P3Header1-Clauses"/>
              <w:numPr>
                <w:ilvl w:val="0"/>
                <w:numId w:val="271"/>
              </w:numPr>
              <w:tabs>
                <w:tab w:val="clear" w:pos="972"/>
              </w:tabs>
              <w:spacing w:before="120" w:after="0"/>
              <w:ind w:left="1452" w:hanging="567"/>
              <w:rPr>
                <w:b/>
                <w:bCs/>
                <w:lang w:val="en-US"/>
              </w:rPr>
            </w:pPr>
            <w:r w:rsidRPr="00F4577C">
              <w:rPr>
                <w:lang w:val="en-US"/>
              </w:rPr>
              <w:t xml:space="preserve">the evaluation factors indicated in Section III, </w:t>
            </w:r>
            <w:r w:rsidR="00B2515D" w:rsidRPr="00F4577C">
              <w:rPr>
                <w:lang w:val="en-US"/>
              </w:rPr>
              <w:t>"</w:t>
            </w:r>
            <w:r w:rsidRPr="00F4577C">
              <w:rPr>
                <w:lang w:val="en-US"/>
              </w:rPr>
              <w:t>Evaluation and Qualification Criteria</w:t>
            </w:r>
            <w:r w:rsidR="00B2515D" w:rsidRPr="00F4577C">
              <w:rPr>
                <w:lang w:val="en-US"/>
              </w:rPr>
              <w:t>."</w:t>
            </w:r>
          </w:p>
          <w:p w14:paraId="1786F314" w14:textId="77777777" w:rsidR="008F3E74" w:rsidRPr="00F4577C" w:rsidRDefault="008F3E74" w:rsidP="008F3E74">
            <w:pPr>
              <w:pStyle w:val="P3Header1-Clauses"/>
              <w:tabs>
                <w:tab w:val="clear" w:pos="972"/>
              </w:tabs>
              <w:spacing w:after="0"/>
              <w:ind w:left="885"/>
              <w:rPr>
                <w:b/>
                <w:bCs/>
                <w:lang w:val="en-US"/>
              </w:rPr>
            </w:pPr>
          </w:p>
          <w:p w14:paraId="7C9A80F1" w14:textId="16DB5D8F" w:rsidR="0036146A" w:rsidRPr="00F4577C" w:rsidRDefault="0036146A" w:rsidP="008F3E74">
            <w:pPr>
              <w:pStyle w:val="StyleStyleHeader1-ClausesAfter0ptLeft0Hanging"/>
              <w:numPr>
                <w:ilvl w:val="0"/>
                <w:numId w:val="325"/>
              </w:numPr>
              <w:tabs>
                <w:tab w:val="clear" w:pos="576"/>
                <w:tab w:val="left" w:pos="702"/>
              </w:tabs>
              <w:spacing w:after="0"/>
              <w:ind w:left="778" w:hanging="778"/>
              <w:rPr>
                <w:lang w:val="en-US"/>
              </w:rPr>
            </w:pPr>
            <w:r w:rsidRPr="00F4577C">
              <w:rPr>
                <w:lang w:val="en-US"/>
              </w:rPr>
              <w:t>The estimated effect of the price adjustment provisions of the Conditions of Contract, applied over the period of execution of the Contract, shall not be taken into account in bid evaluation.</w:t>
            </w:r>
          </w:p>
          <w:p w14:paraId="78A0F68F" w14:textId="77777777" w:rsidR="00B2515D" w:rsidRPr="00F4577C" w:rsidRDefault="00B2515D" w:rsidP="00B2515D">
            <w:pPr>
              <w:pStyle w:val="StyleStyleHeader1-ClausesAfter0ptLeft0Hanging"/>
              <w:tabs>
                <w:tab w:val="clear" w:pos="576"/>
                <w:tab w:val="left" w:pos="702"/>
              </w:tabs>
              <w:spacing w:after="0"/>
              <w:ind w:left="360" w:firstLine="0"/>
              <w:rPr>
                <w:lang w:val="en-US"/>
              </w:rPr>
            </w:pPr>
          </w:p>
          <w:p w14:paraId="4E51A240" w14:textId="6CBBD614" w:rsidR="0036146A" w:rsidRPr="00F4577C" w:rsidRDefault="0036146A" w:rsidP="008F3E74">
            <w:pPr>
              <w:pStyle w:val="StyleStyleHeader1-ClausesAfter0ptLeft0Hanging"/>
              <w:numPr>
                <w:ilvl w:val="0"/>
                <w:numId w:val="325"/>
              </w:numPr>
              <w:tabs>
                <w:tab w:val="clear" w:pos="576"/>
                <w:tab w:val="left" w:pos="702"/>
              </w:tabs>
              <w:spacing w:after="0"/>
              <w:ind w:left="778" w:hanging="778"/>
              <w:rPr>
                <w:lang w:val="en-US"/>
              </w:rPr>
            </w:pPr>
            <w:r w:rsidRPr="00F4577C">
              <w:rPr>
                <w:lang w:val="en-US"/>
              </w:rPr>
              <w:t xml:space="preserve">If </w:t>
            </w:r>
            <w:r w:rsidR="003D5335" w:rsidRPr="00F4577C">
              <w:rPr>
                <w:lang w:val="en-US"/>
              </w:rPr>
              <w:t xml:space="preserve">this </w:t>
            </w:r>
            <w:r w:rsidR="000E27BF">
              <w:rPr>
                <w:lang w:val="en-US"/>
              </w:rPr>
              <w:t>bidding document</w:t>
            </w:r>
            <w:r w:rsidRPr="00F4577C">
              <w:rPr>
                <w:lang w:val="en-US"/>
              </w:rPr>
              <w:t xml:space="preserve"> allows Bidders to quote separate prices for different </w:t>
            </w:r>
            <w:r w:rsidRPr="00F4577C">
              <w:rPr>
                <w:iCs/>
                <w:lang w:val="en-US"/>
              </w:rPr>
              <w:t>lots (contracts)</w:t>
            </w:r>
            <w:r w:rsidRPr="00F4577C">
              <w:rPr>
                <w:lang w:val="en-US"/>
              </w:rPr>
              <w:t xml:space="preserve">, and the award to a single Bidder of multiple lots (contracts), the methodology to determine the lowest evaluated price of the lot (contract) combinations, including any discounts offered in the Letter of Bid Form, is specified in Section III, </w:t>
            </w:r>
            <w:r w:rsidR="00B2515D" w:rsidRPr="00F4577C">
              <w:rPr>
                <w:lang w:val="en-US"/>
              </w:rPr>
              <w:t>"</w:t>
            </w:r>
            <w:r w:rsidRPr="00F4577C">
              <w:rPr>
                <w:lang w:val="en-US"/>
              </w:rPr>
              <w:t>Evaluation and Qualification Criteria.</w:t>
            </w:r>
            <w:r w:rsidR="00B2515D" w:rsidRPr="00F4577C">
              <w:rPr>
                <w:lang w:val="en-US"/>
              </w:rPr>
              <w:t>"</w:t>
            </w:r>
          </w:p>
          <w:p w14:paraId="47EDD677" w14:textId="77777777" w:rsidR="00B2515D" w:rsidRPr="00F4577C" w:rsidRDefault="00B2515D" w:rsidP="00B2515D">
            <w:pPr>
              <w:pStyle w:val="StyleStyleHeader1-ClausesAfter0ptLeft0Hanging"/>
              <w:tabs>
                <w:tab w:val="clear" w:pos="576"/>
                <w:tab w:val="left" w:pos="702"/>
              </w:tabs>
              <w:spacing w:after="0"/>
              <w:ind w:left="360" w:firstLine="0"/>
              <w:rPr>
                <w:lang w:val="en-US"/>
              </w:rPr>
            </w:pPr>
          </w:p>
          <w:p w14:paraId="2CCA3F1A" w14:textId="61758F8C" w:rsidR="0036146A" w:rsidRPr="00F4577C" w:rsidRDefault="0036146A" w:rsidP="008F3E74">
            <w:pPr>
              <w:pStyle w:val="StyleStyleHeader1-ClausesAfter0ptLeft0Hanging"/>
              <w:numPr>
                <w:ilvl w:val="0"/>
                <w:numId w:val="325"/>
              </w:numPr>
              <w:tabs>
                <w:tab w:val="clear" w:pos="576"/>
                <w:tab w:val="left" w:pos="702"/>
              </w:tabs>
              <w:spacing w:after="0"/>
              <w:ind w:left="778" w:hanging="778"/>
              <w:rPr>
                <w:lang w:val="en-US"/>
              </w:rPr>
            </w:pPr>
            <w:r w:rsidRPr="00F4577C">
              <w:rPr>
                <w:lang w:val="en-US"/>
              </w:rPr>
              <w:t xml:space="preserve">If the bid, which results in the lowest Evaluated Bid Price, is seriously unbalanced or front loaded </w:t>
            </w:r>
            <w:r w:rsidRPr="00F4577C">
              <w:rPr>
                <w:iCs/>
                <w:lang w:val="en-US"/>
              </w:rPr>
              <w:t>in the opinion of the</w:t>
            </w:r>
            <w:r w:rsidRPr="00F4577C">
              <w:rPr>
                <w:lang w:val="en-US"/>
              </w:rPr>
              <w:t xml:space="preserve"> </w:t>
            </w:r>
            <w:r w:rsidR="00B143B8" w:rsidRPr="00F4577C">
              <w:rPr>
                <w:lang w:val="en-US"/>
              </w:rPr>
              <w:t>Employer</w:t>
            </w:r>
            <w:r w:rsidRPr="00F4577C">
              <w:rPr>
                <w:lang w:val="en-US"/>
              </w:rPr>
              <w:t xml:space="preserve">, the </w:t>
            </w:r>
            <w:r w:rsidR="00B143B8" w:rsidRPr="00F4577C">
              <w:rPr>
                <w:lang w:val="en-US"/>
              </w:rPr>
              <w:t>Employer</w:t>
            </w:r>
            <w:r w:rsidRPr="00F4577C">
              <w:rPr>
                <w:lang w:val="en-US"/>
              </w:rPr>
              <w:t xml:space="preserve"> may require the Bidder to produce detailed price analyses for any or all items of the Bill of Quantities, </w:t>
            </w:r>
            <w:r w:rsidRPr="00F4577C">
              <w:rPr>
                <w:iCs/>
                <w:lang w:val="en-US"/>
              </w:rPr>
              <w:t>to demonstrate the internal consistency of those prices with the construction methods and schedule proposed. After evaluation of the price analyses, taking into consideration the schedule of estimated Contract payments, the</w:t>
            </w:r>
            <w:r w:rsidRPr="00F4577C">
              <w:rPr>
                <w:i/>
                <w:iCs/>
                <w:lang w:val="en-US"/>
              </w:rPr>
              <w:t xml:space="preserve"> </w:t>
            </w:r>
            <w:r w:rsidR="00B143B8" w:rsidRPr="00F4577C">
              <w:rPr>
                <w:iCs/>
                <w:lang w:val="en-US"/>
              </w:rPr>
              <w:t>Employer</w:t>
            </w:r>
            <w:r w:rsidRPr="00F4577C">
              <w:rPr>
                <w:i/>
                <w:iCs/>
                <w:lang w:val="en-US"/>
              </w:rPr>
              <w:t xml:space="preserve"> </w:t>
            </w:r>
            <w:r w:rsidRPr="00F4577C">
              <w:rPr>
                <w:lang w:val="en-US"/>
              </w:rPr>
              <w:t>may require that the amount of the performance security be increased at the expense of the Bidder to a level sufficient to protect the</w:t>
            </w:r>
            <w:r w:rsidRPr="00F4577C">
              <w:rPr>
                <w:i/>
                <w:iCs/>
                <w:lang w:val="en-US"/>
              </w:rPr>
              <w:t xml:space="preserve"> </w:t>
            </w:r>
            <w:r w:rsidR="00B143B8" w:rsidRPr="00F4577C">
              <w:rPr>
                <w:iCs/>
                <w:lang w:val="en-US"/>
              </w:rPr>
              <w:t>Employer</w:t>
            </w:r>
            <w:r w:rsidRPr="00F4577C">
              <w:rPr>
                <w:i/>
                <w:iCs/>
                <w:lang w:val="en-US"/>
              </w:rPr>
              <w:t xml:space="preserve"> </w:t>
            </w:r>
            <w:r w:rsidRPr="00F4577C">
              <w:rPr>
                <w:lang w:val="en-US"/>
              </w:rPr>
              <w:t>against</w:t>
            </w:r>
            <w:r w:rsidRPr="00F4577C">
              <w:rPr>
                <w:i/>
                <w:iCs/>
                <w:lang w:val="en-US"/>
              </w:rPr>
              <w:t xml:space="preserve"> </w:t>
            </w:r>
            <w:r w:rsidRPr="00F4577C">
              <w:rPr>
                <w:lang w:val="en-US"/>
              </w:rPr>
              <w:t>financial loss in the event of default of the successful Bidder under the Contract.</w:t>
            </w:r>
          </w:p>
        </w:tc>
      </w:tr>
      <w:tr w:rsidR="008F3E74" w:rsidRPr="00F4577C" w14:paraId="178DF91D" w14:textId="77777777" w:rsidTr="00856A45">
        <w:trPr>
          <w:gridAfter w:val="1"/>
          <w:wAfter w:w="11" w:type="dxa"/>
          <w:trHeight w:val="979"/>
        </w:trPr>
        <w:tc>
          <w:tcPr>
            <w:tcW w:w="2575" w:type="dxa"/>
            <w:gridSpan w:val="2"/>
          </w:tcPr>
          <w:p w14:paraId="181109F8" w14:textId="28E62136" w:rsidR="008F3E74" w:rsidRPr="00F4577C" w:rsidRDefault="008F3E74" w:rsidP="00E17F2D">
            <w:pPr>
              <w:pStyle w:val="HeadingTocITB2"/>
              <w:spacing w:before="120" w:after="120"/>
              <w:ind w:left="714" w:hanging="357"/>
            </w:pPr>
            <w:bookmarkStart w:id="260" w:name="_Toc28370068"/>
            <w:r w:rsidRPr="00F4577C">
              <w:t>Comparison</w:t>
            </w:r>
            <w:r>
              <w:t xml:space="preserve"> of Bids</w:t>
            </w:r>
            <w:bookmarkEnd w:id="260"/>
          </w:p>
        </w:tc>
        <w:tc>
          <w:tcPr>
            <w:tcW w:w="6504" w:type="dxa"/>
            <w:gridSpan w:val="4"/>
          </w:tcPr>
          <w:p w14:paraId="60B84077" w14:textId="2F9D1B09" w:rsidR="008F3E74" w:rsidRPr="008F3E74" w:rsidRDefault="008F3E74" w:rsidP="00E17F2D">
            <w:pPr>
              <w:pStyle w:val="StyleStyleHeader1-ClausesAfter0ptLeft0Hanging"/>
              <w:numPr>
                <w:ilvl w:val="0"/>
                <w:numId w:val="166"/>
              </w:numPr>
              <w:tabs>
                <w:tab w:val="clear" w:pos="576"/>
                <w:tab w:val="left" w:pos="702"/>
              </w:tabs>
              <w:spacing w:before="120" w:after="120"/>
              <w:ind w:left="714" w:hanging="357"/>
              <w:rPr>
                <w:iCs/>
                <w:lang w:val="en-US"/>
              </w:rPr>
            </w:pPr>
            <w:r w:rsidRPr="00F4577C">
              <w:rPr>
                <w:szCs w:val="24"/>
                <w:lang w:val="en-US"/>
              </w:rPr>
              <w:t>The Employer shall compare all substantially responsive bids to determine the lowest evaluated bid, in accordance with ITB 3</w:t>
            </w:r>
            <w:r w:rsidR="00E17F2D">
              <w:rPr>
                <w:szCs w:val="24"/>
                <w:lang w:val="en-US"/>
              </w:rPr>
              <w:t>5</w:t>
            </w:r>
            <w:r w:rsidRPr="00F4577C">
              <w:rPr>
                <w:szCs w:val="24"/>
                <w:lang w:val="en-US"/>
              </w:rPr>
              <w:t>.2</w:t>
            </w:r>
            <w:r w:rsidRPr="00F4577C">
              <w:rPr>
                <w:iCs/>
                <w:lang w:val="en-US"/>
              </w:rPr>
              <w:t>.</w:t>
            </w:r>
          </w:p>
        </w:tc>
      </w:tr>
      <w:tr w:rsidR="000A0064" w:rsidRPr="00F4577C" w14:paraId="44685B99" w14:textId="77777777" w:rsidTr="00856A45">
        <w:trPr>
          <w:gridAfter w:val="1"/>
          <w:wAfter w:w="11" w:type="dxa"/>
          <w:trHeight w:val="5186"/>
        </w:trPr>
        <w:tc>
          <w:tcPr>
            <w:tcW w:w="2575" w:type="dxa"/>
            <w:gridSpan w:val="2"/>
          </w:tcPr>
          <w:p w14:paraId="67404E6D" w14:textId="5926F4DE" w:rsidR="000A0064" w:rsidRPr="00F4577C" w:rsidRDefault="008C47FE" w:rsidP="00FF32DF">
            <w:pPr>
              <w:pStyle w:val="HeadingTocITB2"/>
            </w:pPr>
            <w:bookmarkStart w:id="261" w:name="_Toc28370069"/>
            <w:r w:rsidRPr="00F4577C">
              <w:t>Abnormally Low Bids</w:t>
            </w:r>
            <w:bookmarkEnd w:id="261"/>
          </w:p>
        </w:tc>
        <w:tc>
          <w:tcPr>
            <w:tcW w:w="6504" w:type="dxa"/>
            <w:gridSpan w:val="4"/>
          </w:tcPr>
          <w:p w14:paraId="078B4271" w14:textId="14FEAB27" w:rsidR="008C47FE" w:rsidRDefault="008C47FE" w:rsidP="008F3E74">
            <w:pPr>
              <w:pStyle w:val="ListParagraph"/>
              <w:numPr>
                <w:ilvl w:val="0"/>
                <w:numId w:val="324"/>
              </w:numPr>
              <w:ind w:hanging="792"/>
            </w:pPr>
            <w:r w:rsidRPr="00856A45">
              <w:t xml:space="preserve">An Abnormally Low Bid is one where the Bid price, in combination with other elements of the Bid, appears so low that it raises material concerns as to the capability of the Bidder </w:t>
            </w:r>
            <w:r w:rsidR="007645BF" w:rsidRPr="00856A45">
              <w:t>in regard to</w:t>
            </w:r>
            <w:r w:rsidRPr="00856A45">
              <w:t xml:space="preserve"> the Bidder’s ability to perform the Contract for the offered Bid Price.</w:t>
            </w:r>
          </w:p>
          <w:p w14:paraId="08F8A241" w14:textId="77777777" w:rsidR="008F3E74" w:rsidRPr="00856A45" w:rsidRDefault="008F3E74" w:rsidP="00856A45">
            <w:pPr>
              <w:ind w:left="-72"/>
            </w:pPr>
          </w:p>
          <w:p w14:paraId="04808C45" w14:textId="36694707" w:rsidR="008C47FE" w:rsidRPr="00856A45" w:rsidRDefault="008C47FE" w:rsidP="008F3E74">
            <w:pPr>
              <w:pStyle w:val="ListParagraph"/>
              <w:numPr>
                <w:ilvl w:val="0"/>
                <w:numId w:val="324"/>
              </w:numPr>
              <w:ind w:hanging="792"/>
              <w:rPr>
                <w:color w:val="000000"/>
                <w:spacing w:val="-4"/>
              </w:rPr>
            </w:pPr>
            <w:r w:rsidRPr="00F4577C">
              <w:rPr>
                <w:bCs/>
                <w:color w:val="000000"/>
              </w:rPr>
              <w:t xml:space="preserve">In the event of identification of a potentially Abnormally Low Bid, </w:t>
            </w:r>
            <w:r w:rsidRPr="00856A45">
              <w:t>the</w:t>
            </w:r>
            <w:r w:rsidRPr="00F4577C">
              <w:rPr>
                <w:bCs/>
                <w:color w:val="000000"/>
              </w:rPr>
              <w:t xml:space="preserv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7FD6B008" w14:textId="77777777" w:rsidR="008F3E74" w:rsidRPr="00856A45" w:rsidRDefault="008F3E74" w:rsidP="00856A45">
            <w:pPr>
              <w:ind w:left="-72"/>
              <w:rPr>
                <w:color w:val="000000"/>
                <w:spacing w:val="-4"/>
              </w:rPr>
            </w:pPr>
          </w:p>
          <w:p w14:paraId="3A6F998F" w14:textId="77777777" w:rsidR="008C47FE" w:rsidRPr="00F4577C" w:rsidRDefault="008C47FE" w:rsidP="00856A45">
            <w:pPr>
              <w:pStyle w:val="ListParagraph"/>
              <w:numPr>
                <w:ilvl w:val="0"/>
                <w:numId w:val="324"/>
              </w:numPr>
              <w:ind w:hanging="792"/>
              <w:rPr>
                <w:iCs/>
              </w:rPr>
            </w:pPr>
            <w:r w:rsidRPr="00F4577C">
              <w:rPr>
                <w:bCs/>
                <w:color w:val="000000"/>
              </w:rPr>
              <w:t>After evaluation of the price analyses, in the event that the Employer determines that the Bidder has failed to demonstrate its capability to perform the Contract for the offered Bid Price, the Employer shall reject the Bid.</w:t>
            </w:r>
          </w:p>
          <w:p w14:paraId="5291F4C7" w14:textId="37E07EDC" w:rsidR="00EB3F56" w:rsidRPr="00F4577C" w:rsidRDefault="00EB3F56" w:rsidP="00EB3F56">
            <w:pPr>
              <w:pStyle w:val="StyleStyleHeader1-ClausesAfter0ptLeft0Hanging"/>
              <w:tabs>
                <w:tab w:val="clear" w:pos="576"/>
                <w:tab w:val="left" w:pos="702"/>
              </w:tabs>
              <w:spacing w:after="0"/>
              <w:ind w:left="720" w:firstLine="0"/>
              <w:rPr>
                <w:iCs/>
                <w:lang w:val="en-US"/>
              </w:rPr>
            </w:pPr>
          </w:p>
        </w:tc>
      </w:tr>
      <w:tr w:rsidR="008F3E74" w:rsidRPr="00F4577C" w14:paraId="6268C91F" w14:textId="77777777" w:rsidTr="00856A45">
        <w:trPr>
          <w:gridAfter w:val="1"/>
          <w:wAfter w:w="11" w:type="dxa"/>
        </w:trPr>
        <w:tc>
          <w:tcPr>
            <w:tcW w:w="2575" w:type="dxa"/>
            <w:gridSpan w:val="2"/>
          </w:tcPr>
          <w:p w14:paraId="65F0C42D" w14:textId="35B122C6" w:rsidR="008F3E74" w:rsidRPr="00F4577C" w:rsidRDefault="00336E8D" w:rsidP="00FF32DF">
            <w:pPr>
              <w:pStyle w:val="HeadingTocITB2"/>
            </w:pPr>
            <w:bookmarkStart w:id="262" w:name="_Toc28370070"/>
            <w:r>
              <w:t>Unbalanced or Upfront Loaded Bids</w:t>
            </w:r>
            <w:bookmarkEnd w:id="262"/>
          </w:p>
        </w:tc>
        <w:tc>
          <w:tcPr>
            <w:tcW w:w="6504" w:type="dxa"/>
            <w:gridSpan w:val="4"/>
          </w:tcPr>
          <w:p w14:paraId="57480538" w14:textId="77777777" w:rsidR="00336E8D" w:rsidRPr="003261FD" w:rsidRDefault="00336E8D" w:rsidP="00856A45">
            <w:pPr>
              <w:pStyle w:val="AAAtablebullet2"/>
              <w:numPr>
                <w:ilvl w:val="1"/>
                <w:numId w:val="14"/>
              </w:numPr>
              <w:spacing w:before="120" w:after="120"/>
              <w:ind w:left="778" w:hanging="850"/>
              <w:jc w:val="both"/>
              <w:rPr>
                <w:spacing w:val="-4"/>
              </w:rPr>
            </w:pPr>
            <w:r w:rsidRPr="003261FD">
              <w:rPr>
                <w:spacing w:val="-4"/>
              </w:rPr>
              <w:t xml:space="preserve">If the Bid that is evaluated as the lowest evaluated cost is, in the Employer’s opinion, seriously unbalanced or front loaded, the Employer may require the Bidder to provide written clarifications. Clarifications may include detailed price analyses to demonstrate the consistency of the Bid </w:t>
            </w:r>
            <w:r w:rsidRPr="00B45368">
              <w:t>prices</w:t>
            </w:r>
            <w:r w:rsidRPr="003261FD">
              <w:rPr>
                <w:spacing w:val="-4"/>
              </w:rPr>
              <w:t xml:space="preserve"> with the scope of works, proposed methodology, schedule and any other requirements of the Bidding document. </w:t>
            </w:r>
          </w:p>
          <w:p w14:paraId="3C7944A9" w14:textId="77777777" w:rsidR="00336E8D" w:rsidRPr="003261FD" w:rsidRDefault="00336E8D" w:rsidP="00856A45">
            <w:pPr>
              <w:pStyle w:val="AAAtablebullet2"/>
              <w:numPr>
                <w:ilvl w:val="1"/>
                <w:numId w:val="14"/>
              </w:numPr>
              <w:spacing w:before="120" w:after="120"/>
              <w:ind w:left="778" w:hanging="850"/>
              <w:jc w:val="both"/>
              <w:rPr>
                <w:spacing w:val="-4"/>
              </w:rPr>
            </w:pPr>
            <w:r w:rsidRPr="003261FD">
              <w:rPr>
                <w:spacing w:val="-4"/>
              </w:rPr>
              <w:t xml:space="preserve">After the evaluation of </w:t>
            </w:r>
            <w:r w:rsidRPr="00B45368">
              <w:t>the</w:t>
            </w:r>
            <w:r w:rsidRPr="003261FD">
              <w:rPr>
                <w:spacing w:val="-4"/>
              </w:rPr>
              <w:t xml:space="preserve"> information and detailed price analyses presented by the Bidder, the Employer may as appropriate:</w:t>
            </w:r>
          </w:p>
          <w:p w14:paraId="0BC5E634" w14:textId="77777777" w:rsidR="00336E8D" w:rsidRPr="00856A45" w:rsidRDefault="00336E8D" w:rsidP="00856A45">
            <w:pPr>
              <w:pStyle w:val="StyleHeader1-ClausesLeft0Hanging03After0pt"/>
              <w:numPr>
                <w:ilvl w:val="0"/>
                <w:numId w:val="327"/>
              </w:numPr>
              <w:spacing w:before="120" w:after="120"/>
              <w:ind w:left="1629" w:hanging="425"/>
              <w:rPr>
                <w:b w:val="0"/>
                <w:bCs w:val="0"/>
              </w:rPr>
            </w:pPr>
            <w:r w:rsidRPr="00856A45">
              <w:rPr>
                <w:b w:val="0"/>
                <w:bCs w:val="0"/>
              </w:rPr>
              <w:t xml:space="preserve">accept the Bid; or </w:t>
            </w:r>
          </w:p>
          <w:p w14:paraId="421D1954" w14:textId="77777777" w:rsidR="00336E8D" w:rsidRPr="00856A45" w:rsidRDefault="00336E8D" w:rsidP="00856A45">
            <w:pPr>
              <w:pStyle w:val="StyleHeader1-ClausesLeft0Hanging03After0pt"/>
              <w:numPr>
                <w:ilvl w:val="0"/>
                <w:numId w:val="327"/>
              </w:numPr>
              <w:spacing w:before="120" w:after="120"/>
              <w:ind w:left="1629" w:hanging="425"/>
              <w:rPr>
                <w:b w:val="0"/>
                <w:bCs w:val="0"/>
                <w:lang w:val="en-US"/>
              </w:rPr>
            </w:pPr>
            <w:r w:rsidRPr="00856A45">
              <w:rPr>
                <w:b w:val="0"/>
                <w:bCs w:val="0"/>
                <w:lang w:val="en-US"/>
              </w:rPr>
              <w:t xml:space="preserve">require that the total amount of the Performance Security be increased at the expense of the Bidder to a level not exceeding 20% of the Contract Price; or </w:t>
            </w:r>
          </w:p>
          <w:p w14:paraId="60A2D8EC" w14:textId="71618D72" w:rsidR="008F3E74" w:rsidRPr="00F4577C" w:rsidRDefault="00336E8D" w:rsidP="00856A45">
            <w:pPr>
              <w:pStyle w:val="StyleStyleHeader1-ClausesAfter0ptLeft0Hanging"/>
              <w:numPr>
                <w:ilvl w:val="0"/>
                <w:numId w:val="327"/>
              </w:numPr>
              <w:tabs>
                <w:tab w:val="clear" w:pos="576"/>
                <w:tab w:val="left" w:pos="702"/>
              </w:tabs>
              <w:spacing w:before="120" w:after="120"/>
              <w:ind w:left="1629" w:hanging="425"/>
              <w:rPr>
                <w:lang w:val="en-US"/>
              </w:rPr>
            </w:pPr>
            <w:r w:rsidRPr="00336E8D">
              <w:t>reject</w:t>
            </w:r>
            <w:r w:rsidRPr="00336E8D">
              <w:rPr>
                <w:color w:val="000000" w:themeColor="text1"/>
              </w:rPr>
              <w:t xml:space="preserve"> the Bid.</w:t>
            </w:r>
          </w:p>
        </w:tc>
      </w:tr>
      <w:tr w:rsidR="00914897" w:rsidRPr="00F4577C" w14:paraId="0D666FAA" w14:textId="77777777" w:rsidTr="00856A45">
        <w:trPr>
          <w:gridAfter w:val="1"/>
          <w:wAfter w:w="11" w:type="dxa"/>
        </w:trPr>
        <w:tc>
          <w:tcPr>
            <w:tcW w:w="2575" w:type="dxa"/>
            <w:gridSpan w:val="2"/>
          </w:tcPr>
          <w:p w14:paraId="0B192831" w14:textId="43B598D9" w:rsidR="00914897" w:rsidRPr="00F4577C" w:rsidRDefault="00914897" w:rsidP="00FF32DF">
            <w:pPr>
              <w:pStyle w:val="HeadingTocITB2"/>
            </w:pPr>
            <w:bookmarkStart w:id="263" w:name="_Toc28370071"/>
            <w:r>
              <w:t>Best Final Offer or Negotiations</w:t>
            </w:r>
            <w:bookmarkEnd w:id="263"/>
          </w:p>
        </w:tc>
        <w:tc>
          <w:tcPr>
            <w:tcW w:w="6504" w:type="dxa"/>
            <w:gridSpan w:val="4"/>
          </w:tcPr>
          <w:p w14:paraId="248766BF" w14:textId="56EDA103" w:rsidR="00914897" w:rsidRPr="00A377BA" w:rsidRDefault="00914897" w:rsidP="00856A45">
            <w:pPr>
              <w:numPr>
                <w:ilvl w:val="0"/>
                <w:numId w:val="344"/>
              </w:numPr>
              <w:suppressAutoHyphens/>
              <w:overflowPunct w:val="0"/>
              <w:autoSpaceDE w:val="0"/>
              <w:autoSpaceDN w:val="0"/>
              <w:adjustRightInd w:val="0"/>
              <w:spacing w:before="120"/>
              <w:ind w:left="726" w:hanging="726"/>
              <w:contextualSpacing/>
              <w:textAlignment w:val="baseline"/>
            </w:pPr>
            <w:r w:rsidRPr="00A377BA">
              <w:t xml:space="preserve">If so specified </w:t>
            </w:r>
            <w:r w:rsidRPr="00A377BA">
              <w:rPr>
                <w:b/>
                <w:bCs/>
              </w:rPr>
              <w:t>in the BDS</w:t>
            </w:r>
            <w:r w:rsidRPr="00A377BA">
              <w:t xml:space="preserve"> the Employer will use the Best and Final Offer method, the Bidders who submitted bids substantially responsive to the requirements will be invited to present their Best and Final Offer in accordance with ITB 3</w:t>
            </w:r>
            <w:r w:rsidR="00C67E14">
              <w:t>9</w:t>
            </w:r>
            <w:r w:rsidRPr="00A377BA">
              <w:t>.3 to ITB 3</w:t>
            </w:r>
            <w:r w:rsidR="00C67E14">
              <w:t>9</w:t>
            </w:r>
            <w:r w:rsidRPr="00A377BA">
              <w:t>.6 reducing prices, clarifying or modifying the bid or providing additional information, as appropriate.</w:t>
            </w:r>
          </w:p>
          <w:p w14:paraId="797D76AA" w14:textId="77777777" w:rsidR="00914897" w:rsidRPr="00A377BA" w:rsidRDefault="00914897" w:rsidP="00856A45">
            <w:pPr>
              <w:spacing w:before="120"/>
              <w:ind w:left="726" w:hanging="726"/>
              <w:contextualSpacing/>
            </w:pPr>
          </w:p>
          <w:p w14:paraId="5D3E4A52" w14:textId="30FE56EE" w:rsidR="00914897" w:rsidRPr="00A377BA" w:rsidRDefault="00914897" w:rsidP="00856A45">
            <w:pPr>
              <w:numPr>
                <w:ilvl w:val="0"/>
                <w:numId w:val="344"/>
              </w:numPr>
              <w:suppressAutoHyphens/>
              <w:overflowPunct w:val="0"/>
              <w:autoSpaceDE w:val="0"/>
              <w:autoSpaceDN w:val="0"/>
              <w:adjustRightInd w:val="0"/>
              <w:spacing w:before="120"/>
              <w:ind w:left="726" w:hanging="726"/>
              <w:contextualSpacing/>
              <w:textAlignment w:val="baseline"/>
            </w:pPr>
            <w:r w:rsidRPr="00A377BA">
              <w:t xml:space="preserve">If so specified </w:t>
            </w:r>
            <w:r w:rsidRPr="00A377BA">
              <w:rPr>
                <w:b/>
                <w:bCs/>
              </w:rPr>
              <w:t>in the BDS</w:t>
            </w:r>
            <w:r w:rsidRPr="00A377BA">
              <w:t xml:space="preserve"> the Employer will use Negotiations after evaluation of bids and before final award of Contract, the Bidder who submitted the Most Advantageous Bid will be invited to </w:t>
            </w:r>
            <w:r>
              <w:t>N</w:t>
            </w:r>
            <w:r w:rsidRPr="00A377BA">
              <w:t xml:space="preserve">egotiations in accordance with ITB </w:t>
            </w:r>
            <w:r w:rsidR="00C67E14">
              <w:t>44</w:t>
            </w:r>
            <w:r w:rsidRPr="00A377BA">
              <w:t>.2 and following instructions.</w:t>
            </w:r>
          </w:p>
          <w:p w14:paraId="39B621A7" w14:textId="77777777" w:rsidR="00914897" w:rsidRPr="00A377BA" w:rsidRDefault="00914897" w:rsidP="00856A45">
            <w:pPr>
              <w:spacing w:before="120"/>
              <w:ind w:left="726" w:hanging="726"/>
              <w:contextualSpacing/>
            </w:pPr>
          </w:p>
          <w:p w14:paraId="1B35D2CB" w14:textId="389AA76F" w:rsidR="00914897" w:rsidRPr="00A377BA" w:rsidRDefault="00914897" w:rsidP="00856A45">
            <w:pPr>
              <w:numPr>
                <w:ilvl w:val="0"/>
                <w:numId w:val="344"/>
              </w:numPr>
              <w:suppressAutoHyphens/>
              <w:overflowPunct w:val="0"/>
              <w:autoSpaceDE w:val="0"/>
              <w:autoSpaceDN w:val="0"/>
              <w:adjustRightInd w:val="0"/>
              <w:spacing w:before="120"/>
              <w:ind w:left="726" w:hanging="726"/>
              <w:contextualSpacing/>
              <w:textAlignment w:val="baseline"/>
            </w:pPr>
            <w:r w:rsidRPr="00A377BA">
              <w:t xml:space="preserve"> Bidders are not required to submit a Best and Final Offer. There shall be no </w:t>
            </w:r>
            <w:r>
              <w:t>N</w:t>
            </w:r>
            <w:r w:rsidRPr="00A377BA">
              <w:t>egotiation</w:t>
            </w:r>
            <w:r>
              <w:t>s</w:t>
            </w:r>
            <w:r w:rsidRPr="00A377BA">
              <w:t xml:space="preserve"> after Best and Final Offer.</w:t>
            </w:r>
          </w:p>
          <w:p w14:paraId="7AE48864" w14:textId="77777777" w:rsidR="00914897" w:rsidRPr="00A377BA" w:rsidRDefault="00914897" w:rsidP="00856A45">
            <w:pPr>
              <w:spacing w:before="120"/>
              <w:ind w:left="726" w:hanging="726"/>
              <w:contextualSpacing/>
            </w:pPr>
          </w:p>
          <w:p w14:paraId="2C514B95" w14:textId="20162B96" w:rsidR="00914897" w:rsidRPr="00A377BA" w:rsidRDefault="00914897" w:rsidP="00856A45">
            <w:pPr>
              <w:numPr>
                <w:ilvl w:val="0"/>
                <w:numId w:val="344"/>
              </w:numPr>
              <w:suppressAutoHyphens/>
              <w:overflowPunct w:val="0"/>
              <w:autoSpaceDE w:val="0"/>
              <w:autoSpaceDN w:val="0"/>
              <w:adjustRightInd w:val="0"/>
              <w:spacing w:before="120"/>
              <w:ind w:left="726" w:hanging="726"/>
              <w:contextualSpacing/>
              <w:textAlignment w:val="baseline"/>
              <w:rPr>
                <w:b/>
                <w:bCs/>
              </w:rPr>
            </w:pPr>
            <w:r w:rsidRPr="00A377BA">
              <w:t xml:space="preserve"> To observe and report on the application of the Best and Final Offer, the Employer may, and in the case of Negotiations shall, appoint the Independent Probity Assurance Authority indicated </w:t>
            </w:r>
            <w:r w:rsidRPr="00A377BA">
              <w:rPr>
                <w:b/>
                <w:bCs/>
              </w:rPr>
              <w:t>in the BDS.</w:t>
            </w:r>
          </w:p>
          <w:p w14:paraId="45CD524B" w14:textId="77777777" w:rsidR="00914897" w:rsidRPr="00A377BA" w:rsidRDefault="00914897" w:rsidP="00856A45">
            <w:pPr>
              <w:spacing w:before="120"/>
              <w:ind w:left="726" w:hanging="726"/>
              <w:contextualSpacing/>
            </w:pPr>
          </w:p>
          <w:p w14:paraId="70DAE5CE" w14:textId="6B3C3C11" w:rsidR="00914897" w:rsidRPr="00A377BA" w:rsidRDefault="00914897" w:rsidP="00856A45">
            <w:pPr>
              <w:numPr>
                <w:ilvl w:val="0"/>
                <w:numId w:val="344"/>
              </w:numPr>
              <w:suppressAutoHyphens/>
              <w:overflowPunct w:val="0"/>
              <w:autoSpaceDE w:val="0"/>
              <w:autoSpaceDN w:val="0"/>
              <w:adjustRightInd w:val="0"/>
              <w:spacing w:before="120"/>
              <w:ind w:left="726" w:hanging="726"/>
              <w:contextualSpacing/>
              <w:textAlignment w:val="baseline"/>
            </w:pPr>
            <w:r w:rsidRPr="00A377BA">
              <w:t xml:space="preserve"> The Employer shall specify </w:t>
            </w:r>
            <w:r w:rsidRPr="00A377BA">
              <w:rPr>
                <w:b/>
                <w:bCs/>
              </w:rPr>
              <w:t>in the BDS</w:t>
            </w:r>
            <w:r w:rsidRPr="00A377BA">
              <w:t xml:space="preserve"> a new deadline and details for the submission of the Best and Final Offer or to initiate Negotiations. Instructions in ITB </w:t>
            </w:r>
            <w:r w:rsidR="00C67E14">
              <w:t>21</w:t>
            </w:r>
            <w:r w:rsidRPr="00A377BA">
              <w:t xml:space="preserve"> to ITB 2</w:t>
            </w:r>
            <w:r w:rsidR="00C67E14">
              <w:t>8</w:t>
            </w:r>
            <w:r w:rsidRPr="00A377BA">
              <w:t xml:space="preserve"> shall apply to the presentation, opening and clarifications of the Best and Final Offer of the Bidders.</w:t>
            </w:r>
          </w:p>
          <w:p w14:paraId="18AEF285" w14:textId="77777777" w:rsidR="00914897" w:rsidRPr="00A377BA" w:rsidRDefault="00914897" w:rsidP="00856A45">
            <w:pPr>
              <w:spacing w:before="120"/>
              <w:ind w:left="726" w:hanging="726"/>
              <w:contextualSpacing/>
            </w:pPr>
          </w:p>
          <w:p w14:paraId="5F279AB1" w14:textId="60C475FF" w:rsidR="00914897" w:rsidRPr="00914897" w:rsidRDefault="00914897" w:rsidP="00856A45">
            <w:pPr>
              <w:numPr>
                <w:ilvl w:val="0"/>
                <w:numId w:val="344"/>
              </w:numPr>
              <w:suppressAutoHyphens/>
              <w:overflowPunct w:val="0"/>
              <w:autoSpaceDE w:val="0"/>
              <w:autoSpaceDN w:val="0"/>
              <w:adjustRightInd w:val="0"/>
              <w:spacing w:before="120"/>
              <w:ind w:left="726" w:hanging="726"/>
              <w:contextualSpacing/>
              <w:textAlignment w:val="baseline"/>
            </w:pPr>
            <w:r w:rsidRPr="00A377BA">
              <w:t>On receipt of the Best and Final Offer from each Bidder, the Employer shall proceed with the evaluation and comparison of the bids again in accordance with ITB 2</w:t>
            </w:r>
            <w:r w:rsidR="00C67E14">
              <w:t>9</w:t>
            </w:r>
            <w:r w:rsidRPr="00A377BA">
              <w:t xml:space="preserve"> to ITB 3</w:t>
            </w:r>
            <w:r w:rsidR="00C67E14">
              <w:t>8</w:t>
            </w:r>
            <w:r w:rsidRPr="00A377BA">
              <w:t xml:space="preserve"> and then shall proceed with ITB </w:t>
            </w:r>
            <w:r w:rsidR="00C67E14">
              <w:t>40</w:t>
            </w:r>
            <w:r w:rsidRPr="00A377BA">
              <w:t xml:space="preserve"> and following instructions.</w:t>
            </w:r>
          </w:p>
        </w:tc>
      </w:tr>
      <w:tr w:rsidR="00914897" w:rsidRPr="00F4577C" w14:paraId="078DECF4" w14:textId="77777777" w:rsidTr="00856A45">
        <w:trPr>
          <w:gridAfter w:val="1"/>
          <w:wAfter w:w="11" w:type="dxa"/>
        </w:trPr>
        <w:tc>
          <w:tcPr>
            <w:tcW w:w="2575" w:type="dxa"/>
            <w:gridSpan w:val="2"/>
          </w:tcPr>
          <w:p w14:paraId="728EC63C" w14:textId="5ACBF779" w:rsidR="00914897" w:rsidRPr="00F4577C" w:rsidRDefault="00914897" w:rsidP="00856A45">
            <w:pPr>
              <w:pStyle w:val="HeadingTocITB2"/>
            </w:pPr>
            <w:bookmarkStart w:id="264" w:name="_Toc438438861"/>
            <w:bookmarkStart w:id="265" w:name="_Toc438532655"/>
            <w:bookmarkStart w:id="266" w:name="_Toc438734005"/>
            <w:bookmarkStart w:id="267" w:name="_Toc438907042"/>
            <w:bookmarkStart w:id="268" w:name="_Toc438907241"/>
            <w:bookmarkStart w:id="269" w:name="_Toc28370072"/>
            <w:r w:rsidRPr="00F4577C">
              <w:t>Qualification of the Bidder</w:t>
            </w:r>
            <w:bookmarkEnd w:id="264"/>
            <w:bookmarkEnd w:id="265"/>
            <w:bookmarkEnd w:id="266"/>
            <w:bookmarkEnd w:id="267"/>
            <w:bookmarkEnd w:id="268"/>
            <w:bookmarkEnd w:id="269"/>
          </w:p>
        </w:tc>
        <w:tc>
          <w:tcPr>
            <w:tcW w:w="6504" w:type="dxa"/>
            <w:gridSpan w:val="4"/>
          </w:tcPr>
          <w:p w14:paraId="7A94995A" w14:textId="6E201E11" w:rsidR="00914897" w:rsidRPr="00B06543" w:rsidRDefault="00914897" w:rsidP="00856A45">
            <w:pPr>
              <w:pStyle w:val="StyleStyleHeader1-ClausesAfter0ptLeft0Hanging"/>
              <w:numPr>
                <w:ilvl w:val="0"/>
                <w:numId w:val="328"/>
              </w:numPr>
              <w:tabs>
                <w:tab w:val="clear" w:pos="576"/>
                <w:tab w:val="left" w:pos="0"/>
              </w:tabs>
              <w:spacing w:before="120" w:after="120"/>
              <w:ind w:left="778" w:hanging="850"/>
              <w:rPr>
                <w:lang w:val="en-US"/>
              </w:rPr>
            </w:pPr>
            <w:r w:rsidRPr="00F4577C">
              <w:rPr>
                <w:lang w:val="en-US"/>
              </w:rPr>
              <w:t xml:space="preserve">The Employer shall determine to its satisfaction whether the Bidder that is selected as having submitted the lowest evaluated and substantially responsive bid </w:t>
            </w:r>
            <w:r w:rsidRPr="00F4577C">
              <w:rPr>
                <w:iCs/>
                <w:lang w:val="en-US"/>
              </w:rPr>
              <w:t>meets the qualifying criteria specified in Section III, "Evaluation and Qualification Criteria</w:t>
            </w:r>
            <w:r w:rsidRPr="00F4577C">
              <w:rPr>
                <w:lang w:val="en-US"/>
              </w:rPr>
              <w:t>."</w:t>
            </w:r>
          </w:p>
          <w:p w14:paraId="7C72DAC0" w14:textId="612E5CB9" w:rsidR="00914897" w:rsidRPr="00B06543" w:rsidRDefault="00914897" w:rsidP="00856A45">
            <w:pPr>
              <w:pStyle w:val="StyleStyleHeader1-ClausesAfter0ptLeft0Hanging"/>
              <w:numPr>
                <w:ilvl w:val="0"/>
                <w:numId w:val="328"/>
              </w:numPr>
              <w:tabs>
                <w:tab w:val="clear" w:pos="576"/>
                <w:tab w:val="left" w:pos="0"/>
              </w:tabs>
              <w:spacing w:before="120" w:after="120"/>
              <w:ind w:left="778" w:hanging="850"/>
              <w:rPr>
                <w:lang w:val="en-US"/>
              </w:rPr>
            </w:pPr>
            <w:r w:rsidRPr="00F4577C">
              <w:rPr>
                <w:lang w:val="en-US"/>
              </w:rPr>
              <w:t>The determination shall be based upon an examination of the documentary evidence of the Bidder’s qualifications submitted by the Bidder, pursuant to ITB 17.1.</w:t>
            </w:r>
          </w:p>
          <w:p w14:paraId="52484E25" w14:textId="77777777" w:rsidR="00914897" w:rsidRPr="00F4577C" w:rsidRDefault="00914897" w:rsidP="00856A45">
            <w:pPr>
              <w:pStyle w:val="StyleStyleHeader1-ClausesAfter0ptLeft0Hanging"/>
              <w:numPr>
                <w:ilvl w:val="0"/>
                <w:numId w:val="328"/>
              </w:numPr>
              <w:tabs>
                <w:tab w:val="clear" w:pos="576"/>
                <w:tab w:val="left" w:pos="0"/>
              </w:tabs>
              <w:spacing w:before="120" w:after="120"/>
              <w:ind w:left="778" w:hanging="850"/>
              <w:rPr>
                <w:lang w:val="en-US"/>
              </w:rPr>
            </w:pPr>
            <w:r w:rsidRPr="00F4577C">
              <w:rPr>
                <w:lang w:val="en-US"/>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p w14:paraId="2D21DFA8" w14:textId="5D3EEE49" w:rsidR="00914897" w:rsidRPr="00F4577C" w:rsidRDefault="00914897" w:rsidP="00856A45">
            <w:pPr>
              <w:pStyle w:val="StyleStyleHeader1-ClausesAfter0ptLeft0Hanging"/>
              <w:tabs>
                <w:tab w:val="clear" w:pos="576"/>
                <w:tab w:val="left" w:pos="702"/>
              </w:tabs>
              <w:spacing w:before="120" w:after="0"/>
              <w:ind w:left="720" w:firstLine="0"/>
              <w:rPr>
                <w:lang w:val="en-US"/>
              </w:rPr>
            </w:pPr>
          </w:p>
        </w:tc>
      </w:tr>
      <w:tr w:rsidR="0077569C" w:rsidRPr="00F4577C" w14:paraId="34B91E77" w14:textId="77777777" w:rsidTr="00A2543A">
        <w:trPr>
          <w:gridAfter w:val="1"/>
          <w:wAfter w:w="11" w:type="dxa"/>
          <w:trHeight w:val="1629"/>
        </w:trPr>
        <w:tc>
          <w:tcPr>
            <w:tcW w:w="2575" w:type="dxa"/>
            <w:gridSpan w:val="2"/>
          </w:tcPr>
          <w:p w14:paraId="345D2CFB" w14:textId="579C2E27" w:rsidR="0077569C" w:rsidRPr="00E9366A" w:rsidRDefault="0077569C" w:rsidP="00FF32DF">
            <w:pPr>
              <w:pStyle w:val="HeadingTocITB2"/>
            </w:pPr>
            <w:bookmarkStart w:id="270" w:name="_Toc28370073"/>
            <w:r w:rsidRPr="00FF32DF">
              <w:t>Employer’s Right t</w:t>
            </w:r>
            <w:r w:rsidRPr="00E9366A">
              <w:t>o Accept any Bid and to Reject any or all Bids</w:t>
            </w:r>
            <w:bookmarkEnd w:id="270"/>
          </w:p>
        </w:tc>
        <w:tc>
          <w:tcPr>
            <w:tcW w:w="6504" w:type="dxa"/>
            <w:gridSpan w:val="4"/>
          </w:tcPr>
          <w:p w14:paraId="7593733F" w14:textId="1A83D998" w:rsidR="0077569C" w:rsidRPr="00A377BA" w:rsidRDefault="0077569C" w:rsidP="00856A45">
            <w:pPr>
              <w:pStyle w:val="ListParagraph"/>
              <w:numPr>
                <w:ilvl w:val="0"/>
                <w:numId w:val="356"/>
              </w:numPr>
              <w:ind w:hanging="797"/>
            </w:pPr>
            <w:r w:rsidRPr="00A377BA">
              <w:t>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r w:rsidRPr="00A377BA">
              <w:rPr>
                <w:rStyle w:val="FootnoteReference"/>
              </w:rPr>
              <w:footnoteReference w:id="7"/>
            </w:r>
          </w:p>
        </w:tc>
      </w:tr>
      <w:tr w:rsidR="00B06543" w:rsidRPr="00F4577C" w14:paraId="77DC3EEA" w14:textId="77777777" w:rsidTr="00A2543A">
        <w:trPr>
          <w:gridAfter w:val="1"/>
          <w:wAfter w:w="11" w:type="dxa"/>
          <w:trHeight w:val="1629"/>
        </w:trPr>
        <w:tc>
          <w:tcPr>
            <w:tcW w:w="2575" w:type="dxa"/>
            <w:gridSpan w:val="2"/>
          </w:tcPr>
          <w:p w14:paraId="513820CA" w14:textId="7F678D8F" w:rsidR="00B06543" w:rsidRPr="00F4577C" w:rsidRDefault="00B06543" w:rsidP="00856A45">
            <w:pPr>
              <w:pStyle w:val="HeadingTocITB2"/>
            </w:pPr>
            <w:bookmarkStart w:id="271" w:name="_Toc494463390"/>
            <w:bookmarkStart w:id="272" w:name="_Toc20142195"/>
            <w:bookmarkStart w:id="273" w:name="_Toc28178698"/>
            <w:bookmarkStart w:id="274" w:name="_Toc28370074"/>
            <w:r w:rsidRPr="00E9366A">
              <w:t>Standstill</w:t>
            </w:r>
            <w:r w:rsidRPr="00A377BA">
              <w:t xml:space="preserve"> Period</w:t>
            </w:r>
            <w:bookmarkEnd w:id="271"/>
            <w:bookmarkEnd w:id="272"/>
            <w:bookmarkEnd w:id="273"/>
            <w:bookmarkEnd w:id="274"/>
          </w:p>
        </w:tc>
        <w:tc>
          <w:tcPr>
            <w:tcW w:w="6504" w:type="dxa"/>
            <w:gridSpan w:val="4"/>
          </w:tcPr>
          <w:p w14:paraId="714ED207" w14:textId="4FBEB771" w:rsidR="00B06543" w:rsidRPr="00336E8D" w:rsidRDefault="00B06543" w:rsidP="00856A45">
            <w:pPr>
              <w:pStyle w:val="ListParagraph"/>
              <w:numPr>
                <w:ilvl w:val="0"/>
                <w:numId w:val="357"/>
              </w:numPr>
              <w:spacing w:before="120" w:after="120"/>
              <w:ind w:hanging="720"/>
            </w:pPr>
            <w:r w:rsidRPr="00A377BA">
              <w:t xml:space="preserve">The Contract shall not be awarded earlier than the expiry of the Standstill Period. </w:t>
            </w:r>
            <w:r w:rsidRPr="009871D6">
              <w:rPr>
                <w:iCs/>
              </w:rPr>
              <w:t xml:space="preserve">The Standstill Period shall be ten (10) Business Days unless extended in accordance with ITB 46. </w:t>
            </w:r>
            <w:r w:rsidRPr="00A377BA">
              <w:t>The Standstill Period commences when the Employer has transmitted to each Bidder the Notification of Intention to Award the Contract. Where only one Bid is submitted, or if this contract is in response to an emergency situation recognized by the Bank, the Standstill Period shall not apply.</w:t>
            </w:r>
          </w:p>
        </w:tc>
      </w:tr>
      <w:tr w:rsidR="00B06543" w:rsidRPr="00F4577C" w14:paraId="1AF6D224" w14:textId="77777777" w:rsidTr="00A2543A">
        <w:trPr>
          <w:gridAfter w:val="1"/>
          <w:wAfter w:w="11" w:type="dxa"/>
          <w:trHeight w:val="1629"/>
        </w:trPr>
        <w:tc>
          <w:tcPr>
            <w:tcW w:w="2575" w:type="dxa"/>
            <w:gridSpan w:val="2"/>
          </w:tcPr>
          <w:p w14:paraId="45132150" w14:textId="17439621" w:rsidR="00B06543" w:rsidRPr="00F4577C" w:rsidRDefault="00B06543" w:rsidP="00856A45">
            <w:pPr>
              <w:pStyle w:val="HeadingTocITB2"/>
            </w:pPr>
            <w:bookmarkStart w:id="275" w:name="_Toc494463391"/>
            <w:bookmarkStart w:id="276" w:name="_Toc20142196"/>
            <w:bookmarkStart w:id="277" w:name="_Toc28178699"/>
            <w:bookmarkStart w:id="278" w:name="_Toc28370075"/>
            <w:r w:rsidRPr="00E9366A">
              <w:t>Notification of Inten</w:t>
            </w:r>
            <w:r w:rsidRPr="00FB5070">
              <w:t>tion to Award</w:t>
            </w:r>
            <w:bookmarkEnd w:id="275"/>
            <w:bookmarkEnd w:id="276"/>
            <w:bookmarkEnd w:id="277"/>
            <w:bookmarkEnd w:id="278"/>
          </w:p>
        </w:tc>
        <w:tc>
          <w:tcPr>
            <w:tcW w:w="6504" w:type="dxa"/>
            <w:gridSpan w:val="4"/>
          </w:tcPr>
          <w:p w14:paraId="3A2D8E7A" w14:textId="6290586B" w:rsidR="00B06543" w:rsidRPr="00A377BA" w:rsidRDefault="00B06543" w:rsidP="00856A45">
            <w:pPr>
              <w:pStyle w:val="ListParagraph"/>
              <w:numPr>
                <w:ilvl w:val="0"/>
                <w:numId w:val="358"/>
              </w:numPr>
              <w:spacing w:before="120" w:after="120"/>
              <w:ind w:hanging="720"/>
            </w:pPr>
            <w:r w:rsidRPr="00A377BA">
              <w:t>The Employer shall send to each Bidder the Notification of Intention to Award the Contract to the successful Bidder. The Notification of Intention to Award shall contain, at a minimum, the following information:</w:t>
            </w:r>
          </w:p>
          <w:p w14:paraId="00BFAAE7" w14:textId="146AE088" w:rsidR="00B06543" w:rsidRPr="00A377BA" w:rsidRDefault="00B06543" w:rsidP="00856A45">
            <w:pPr>
              <w:numPr>
                <w:ilvl w:val="0"/>
                <w:numId w:val="346"/>
              </w:numPr>
              <w:tabs>
                <w:tab w:val="left" w:pos="773"/>
              </w:tabs>
              <w:suppressAutoHyphens/>
              <w:overflowPunct w:val="0"/>
              <w:autoSpaceDE w:val="0"/>
              <w:autoSpaceDN w:val="0"/>
              <w:adjustRightInd w:val="0"/>
              <w:spacing w:before="120" w:after="120"/>
              <w:ind w:left="1340" w:hanging="567"/>
              <w:textAlignment w:val="baseline"/>
            </w:pPr>
            <w:r w:rsidRPr="00A377BA">
              <w:t xml:space="preserve">the name and address of the Bidder submitting the successful Bid; </w:t>
            </w:r>
          </w:p>
          <w:p w14:paraId="540C0575" w14:textId="6F328B3C" w:rsidR="00B06543" w:rsidRPr="00A377BA" w:rsidRDefault="00B06543" w:rsidP="00856A45">
            <w:pPr>
              <w:numPr>
                <w:ilvl w:val="0"/>
                <w:numId w:val="346"/>
              </w:numPr>
              <w:tabs>
                <w:tab w:val="left" w:pos="773"/>
              </w:tabs>
              <w:suppressAutoHyphens/>
              <w:overflowPunct w:val="0"/>
              <w:autoSpaceDE w:val="0"/>
              <w:autoSpaceDN w:val="0"/>
              <w:adjustRightInd w:val="0"/>
              <w:spacing w:before="120" w:after="120"/>
              <w:ind w:left="1340" w:hanging="567"/>
              <w:textAlignment w:val="baseline"/>
            </w:pPr>
            <w:r w:rsidRPr="00A377BA">
              <w:t xml:space="preserve">the Contract price of the successful Bid; </w:t>
            </w:r>
          </w:p>
          <w:p w14:paraId="6C3A336B" w14:textId="0114791B" w:rsidR="00B06543" w:rsidRPr="00A377BA" w:rsidRDefault="00B06543" w:rsidP="00856A45">
            <w:pPr>
              <w:numPr>
                <w:ilvl w:val="0"/>
                <w:numId w:val="346"/>
              </w:numPr>
              <w:tabs>
                <w:tab w:val="left" w:pos="773"/>
              </w:tabs>
              <w:suppressAutoHyphens/>
              <w:overflowPunct w:val="0"/>
              <w:autoSpaceDE w:val="0"/>
              <w:autoSpaceDN w:val="0"/>
              <w:adjustRightInd w:val="0"/>
              <w:spacing w:before="120" w:after="120"/>
              <w:ind w:left="1340" w:hanging="567"/>
              <w:textAlignment w:val="baseline"/>
            </w:pPr>
            <w:r w:rsidRPr="00A377BA">
              <w:t>the names of all Bidders who submitted Bids, and their Bid prices as readout, and as evaluated;</w:t>
            </w:r>
          </w:p>
          <w:p w14:paraId="0FD373FB" w14:textId="633479D3" w:rsidR="00B06543" w:rsidRPr="00A377BA" w:rsidRDefault="00B06543" w:rsidP="00856A45">
            <w:pPr>
              <w:numPr>
                <w:ilvl w:val="0"/>
                <w:numId w:val="346"/>
              </w:numPr>
              <w:tabs>
                <w:tab w:val="left" w:pos="773"/>
              </w:tabs>
              <w:suppressAutoHyphens/>
              <w:overflowPunct w:val="0"/>
              <w:autoSpaceDE w:val="0"/>
              <w:autoSpaceDN w:val="0"/>
              <w:adjustRightInd w:val="0"/>
              <w:spacing w:before="120" w:after="120"/>
              <w:ind w:left="1340" w:hanging="567"/>
              <w:textAlignment w:val="baseline"/>
            </w:pPr>
            <w:r w:rsidRPr="00A377BA">
              <w:t>a statement of the reason(s) the Bid (of the unsuccessful Bidder to whom the notification is addressed) was unsuccessful, unless the price information in c) above already reveals the reason;</w:t>
            </w:r>
          </w:p>
          <w:p w14:paraId="3E150B12" w14:textId="53E2E38E" w:rsidR="00B06543" w:rsidRPr="00A377BA" w:rsidRDefault="00B06543" w:rsidP="00856A45">
            <w:pPr>
              <w:numPr>
                <w:ilvl w:val="0"/>
                <w:numId w:val="346"/>
              </w:numPr>
              <w:suppressAutoHyphens/>
              <w:overflowPunct w:val="0"/>
              <w:autoSpaceDE w:val="0"/>
              <w:autoSpaceDN w:val="0"/>
              <w:adjustRightInd w:val="0"/>
              <w:spacing w:before="120" w:after="120"/>
              <w:ind w:left="1340" w:hanging="613"/>
              <w:textAlignment w:val="baseline"/>
            </w:pPr>
            <w:r w:rsidRPr="00A377BA">
              <w:t>if the method of Best and Final Offer was used in the evaluation</w:t>
            </w:r>
            <w:r>
              <w:t xml:space="preserve"> of bids</w:t>
            </w:r>
            <w:r w:rsidR="00251F52">
              <w:t>, if applicable</w:t>
            </w:r>
            <w:r w:rsidRPr="00A377BA">
              <w:t xml:space="preserve">; </w:t>
            </w:r>
          </w:p>
          <w:p w14:paraId="485695CB" w14:textId="30CF8955" w:rsidR="00B06543" w:rsidRPr="00A377BA" w:rsidRDefault="00B06543" w:rsidP="00856A45">
            <w:pPr>
              <w:numPr>
                <w:ilvl w:val="0"/>
                <w:numId w:val="346"/>
              </w:numPr>
              <w:tabs>
                <w:tab w:val="left" w:pos="773"/>
              </w:tabs>
              <w:suppressAutoHyphens/>
              <w:overflowPunct w:val="0"/>
              <w:autoSpaceDE w:val="0"/>
              <w:autoSpaceDN w:val="0"/>
              <w:adjustRightInd w:val="0"/>
              <w:spacing w:before="120" w:after="120"/>
              <w:ind w:left="1340" w:hanging="567"/>
              <w:textAlignment w:val="baseline"/>
            </w:pPr>
            <w:r w:rsidRPr="00A377BA">
              <w:t>the expiry date of the Standstill Period; and</w:t>
            </w:r>
          </w:p>
          <w:p w14:paraId="09F1C3F2" w14:textId="24D44D1C" w:rsidR="00B06543" w:rsidRPr="00336E8D" w:rsidRDefault="00B06543" w:rsidP="00856A45">
            <w:pPr>
              <w:numPr>
                <w:ilvl w:val="0"/>
                <w:numId w:val="346"/>
              </w:numPr>
              <w:tabs>
                <w:tab w:val="left" w:pos="773"/>
              </w:tabs>
              <w:suppressAutoHyphens/>
              <w:overflowPunct w:val="0"/>
              <w:autoSpaceDE w:val="0"/>
              <w:autoSpaceDN w:val="0"/>
              <w:adjustRightInd w:val="0"/>
              <w:spacing w:before="120" w:after="120"/>
              <w:ind w:left="1340" w:hanging="567"/>
              <w:textAlignment w:val="baseline"/>
            </w:pPr>
            <w:r w:rsidRPr="00A377BA">
              <w:t>instructions on how to request a debriefing and/or submit a complaint during the standstill period.</w:t>
            </w:r>
          </w:p>
        </w:tc>
      </w:tr>
      <w:tr w:rsidR="00914897" w:rsidRPr="00F4577C" w14:paraId="1394C39C" w14:textId="77777777" w:rsidTr="00A2543A">
        <w:trPr>
          <w:gridAfter w:val="1"/>
          <w:wAfter w:w="11" w:type="dxa"/>
        </w:trPr>
        <w:tc>
          <w:tcPr>
            <w:tcW w:w="2575" w:type="dxa"/>
            <w:gridSpan w:val="2"/>
          </w:tcPr>
          <w:p w14:paraId="06213A33" w14:textId="77777777" w:rsidR="00914897" w:rsidRPr="00F4577C" w:rsidRDefault="00914897" w:rsidP="00914897">
            <w:pPr>
              <w:spacing w:before="120" w:after="120"/>
            </w:pPr>
          </w:p>
        </w:tc>
        <w:tc>
          <w:tcPr>
            <w:tcW w:w="6504" w:type="dxa"/>
            <w:gridSpan w:val="4"/>
          </w:tcPr>
          <w:p w14:paraId="43C26475" w14:textId="2F11B3F4" w:rsidR="00914897" w:rsidRPr="00F4577C" w:rsidRDefault="00914897" w:rsidP="00FB5070">
            <w:pPr>
              <w:pStyle w:val="Heading6"/>
            </w:pPr>
            <w:bookmarkStart w:id="279" w:name="_Toc438438863"/>
            <w:bookmarkStart w:id="280" w:name="_Toc438532657"/>
            <w:bookmarkStart w:id="281" w:name="_Toc438734007"/>
            <w:bookmarkStart w:id="282" w:name="_Toc438962089"/>
            <w:bookmarkStart w:id="283" w:name="_Toc461939621"/>
            <w:bookmarkStart w:id="284" w:name="_Toc28370076"/>
            <w:r w:rsidRPr="00F4577C">
              <w:t>F.  Award of Contract</w:t>
            </w:r>
            <w:bookmarkEnd w:id="279"/>
            <w:bookmarkEnd w:id="280"/>
            <w:bookmarkEnd w:id="281"/>
            <w:bookmarkEnd w:id="282"/>
            <w:bookmarkEnd w:id="283"/>
            <w:bookmarkEnd w:id="284"/>
          </w:p>
        </w:tc>
      </w:tr>
      <w:tr w:rsidR="00914897" w:rsidRPr="00F4577C" w14:paraId="18D4FF36" w14:textId="77777777" w:rsidTr="00A2543A">
        <w:trPr>
          <w:gridAfter w:val="1"/>
          <w:wAfter w:w="11" w:type="dxa"/>
        </w:trPr>
        <w:tc>
          <w:tcPr>
            <w:tcW w:w="2575" w:type="dxa"/>
            <w:gridSpan w:val="2"/>
          </w:tcPr>
          <w:p w14:paraId="4D20E8C0" w14:textId="300F49EC" w:rsidR="00FF32DF" w:rsidRPr="00F4577C" w:rsidRDefault="00FB5070" w:rsidP="00856A45">
            <w:pPr>
              <w:pStyle w:val="HeadingTocITB2"/>
            </w:pPr>
            <w:bookmarkStart w:id="285" w:name="_Toc28370077"/>
            <w:r>
              <w:t>Award Criteria</w:t>
            </w:r>
            <w:bookmarkEnd w:id="285"/>
          </w:p>
        </w:tc>
        <w:tc>
          <w:tcPr>
            <w:tcW w:w="6504" w:type="dxa"/>
            <w:gridSpan w:val="4"/>
          </w:tcPr>
          <w:p w14:paraId="273E3488" w14:textId="7F6F90A8" w:rsidR="00966CE8" w:rsidRPr="00A377BA" w:rsidRDefault="00966CE8" w:rsidP="00856A45">
            <w:pPr>
              <w:pStyle w:val="ListParagraph"/>
              <w:numPr>
                <w:ilvl w:val="0"/>
                <w:numId w:val="354"/>
              </w:numPr>
              <w:ind w:left="727" w:hanging="727"/>
            </w:pPr>
            <w:r w:rsidRPr="00A377BA">
              <w:t xml:space="preserve">Subject to ITB </w:t>
            </w:r>
            <w:r w:rsidR="00E81079">
              <w:t>41</w:t>
            </w:r>
            <w:r w:rsidRPr="00A377BA">
              <w:t>, the Employer shall award the Contract to the Bidder offering the Most Advantageous Bid. The Most Advantageous Bid is the Bid of the Bidder that meets the qualification criteria and whose Bid has been determined to be:</w:t>
            </w:r>
          </w:p>
          <w:p w14:paraId="1872197B" w14:textId="77777777" w:rsidR="00966CE8" w:rsidRPr="00A377BA" w:rsidRDefault="00966CE8" w:rsidP="00856A45">
            <w:pPr>
              <w:numPr>
                <w:ilvl w:val="0"/>
                <w:numId w:val="350"/>
              </w:numPr>
              <w:suppressAutoHyphens/>
              <w:overflowPunct w:val="0"/>
              <w:autoSpaceDE w:val="0"/>
              <w:autoSpaceDN w:val="0"/>
              <w:adjustRightInd w:val="0"/>
              <w:spacing w:before="120" w:after="240"/>
              <w:ind w:left="1080"/>
              <w:textAlignment w:val="baseline"/>
            </w:pPr>
            <w:r w:rsidRPr="00A377BA">
              <w:t>substantially responsive to the bidding document; and</w:t>
            </w:r>
          </w:p>
          <w:p w14:paraId="7AE44194" w14:textId="33C27A94" w:rsidR="00966CE8" w:rsidRPr="00966CE8" w:rsidRDefault="00966CE8" w:rsidP="00856A45">
            <w:pPr>
              <w:numPr>
                <w:ilvl w:val="0"/>
                <w:numId w:val="350"/>
              </w:numPr>
              <w:suppressAutoHyphens/>
              <w:overflowPunct w:val="0"/>
              <w:autoSpaceDE w:val="0"/>
              <w:autoSpaceDN w:val="0"/>
              <w:adjustRightInd w:val="0"/>
              <w:spacing w:before="120" w:after="240"/>
              <w:ind w:left="1080"/>
              <w:textAlignment w:val="baseline"/>
            </w:pPr>
            <w:r w:rsidRPr="00A377BA">
              <w:t>the lowest evaluated cost.</w:t>
            </w:r>
          </w:p>
          <w:p w14:paraId="79400E1E" w14:textId="5AECCD65" w:rsidR="00966CE8" w:rsidRPr="00966CE8" w:rsidRDefault="00966CE8" w:rsidP="00856A45">
            <w:pPr>
              <w:pStyle w:val="ListParagraph"/>
              <w:numPr>
                <w:ilvl w:val="0"/>
                <w:numId w:val="354"/>
              </w:numPr>
              <w:ind w:left="727" w:hanging="727"/>
            </w:pPr>
            <w:r w:rsidRPr="00966CE8">
              <w:t>If the Employer has not used the Best and Final Offer method in the Bid evaluation and if in the BDS in reference to ITB 33.2 it is specified that the Employer will use Negotiations with the Bidder with the Most Advantageous Bid, the selected Bidder shall be invited to Negotiations before the final adjudication of the Contract. The Negotiations will be performed in the presence of the Independent Probity Assurance Authority established in the BDS in reference to ITB 3</w:t>
            </w:r>
            <w:r w:rsidR="009871D6">
              <w:t>9</w:t>
            </w:r>
            <w:r w:rsidRPr="00966CE8">
              <w:t xml:space="preserve">.4. </w:t>
            </w:r>
            <w:r w:rsidR="009871D6" w:rsidRPr="00966CE8">
              <w:t>Negotiations may include terms and conditions, price or social, environmental, innovative and cybersecurity aspects, provided that the minimum requirements of the bid are not modified.</w:t>
            </w:r>
          </w:p>
          <w:p w14:paraId="296A91F5" w14:textId="77777777" w:rsidR="00966CE8" w:rsidRPr="00966CE8" w:rsidRDefault="00966CE8" w:rsidP="00966CE8"/>
          <w:p w14:paraId="786E1D9F" w14:textId="7C4705D2" w:rsidR="00966CE8" w:rsidRPr="00966CE8" w:rsidRDefault="00966CE8" w:rsidP="00856A45">
            <w:pPr>
              <w:pStyle w:val="ListParagraph"/>
              <w:numPr>
                <w:ilvl w:val="0"/>
                <w:numId w:val="354"/>
              </w:numPr>
              <w:ind w:left="727" w:hanging="727"/>
            </w:pPr>
            <w:r w:rsidRPr="00966CE8">
              <w:t>Once the Employer has determined the Bidder with the Most Advantageous Bid, the Employer shall promptly notify the selected Bidder the terms to initiate Negotiations in accordance with BDS in reference to ITB 3</w:t>
            </w:r>
            <w:r w:rsidR="00495F76">
              <w:t>9</w:t>
            </w:r>
            <w:r w:rsidRPr="00966CE8">
              <w:t xml:space="preserve">.5. </w:t>
            </w:r>
          </w:p>
          <w:p w14:paraId="337350C0" w14:textId="77777777" w:rsidR="00966CE8" w:rsidRPr="00966CE8" w:rsidRDefault="00966CE8" w:rsidP="00966CE8"/>
          <w:p w14:paraId="69EDB67B" w14:textId="77777777" w:rsidR="00966CE8" w:rsidRPr="00966CE8" w:rsidRDefault="00966CE8" w:rsidP="00495F76">
            <w:pPr>
              <w:pStyle w:val="ListParagraph"/>
              <w:numPr>
                <w:ilvl w:val="0"/>
                <w:numId w:val="354"/>
              </w:numPr>
              <w:ind w:left="727" w:hanging="727"/>
            </w:pPr>
            <w:r w:rsidRPr="00966CE8">
              <w:t xml:space="preserve"> The Employer will first negotiate with the Bidder that has submitted the Most Advantageous Bid. If the result is not satisfactory or an agreement is not reached, the Employer will notify the Bidder that the Negotiations concluded without agreement and may then notify the Bidder with the following Most Advantageous Bid on the list, and so on until a satisfactory result is achieved.</w:t>
            </w:r>
          </w:p>
          <w:p w14:paraId="028DE69E" w14:textId="612B8E2E" w:rsidR="00966CE8" w:rsidRPr="00966CE8" w:rsidRDefault="00966CE8" w:rsidP="00856A45"/>
        </w:tc>
      </w:tr>
      <w:tr w:rsidR="00914897" w:rsidRPr="00F4577C" w14:paraId="11C2C23C" w14:textId="77777777" w:rsidTr="00A2543A">
        <w:trPr>
          <w:gridAfter w:val="1"/>
          <w:wAfter w:w="11" w:type="dxa"/>
          <w:trHeight w:val="720"/>
        </w:trPr>
        <w:tc>
          <w:tcPr>
            <w:tcW w:w="2575" w:type="dxa"/>
            <w:gridSpan w:val="2"/>
          </w:tcPr>
          <w:p w14:paraId="3E4F7CDB" w14:textId="4816767A" w:rsidR="00914897" w:rsidRPr="00F4577C" w:rsidRDefault="00914897" w:rsidP="00856A45">
            <w:pPr>
              <w:pStyle w:val="HeadingTocITB2"/>
            </w:pPr>
            <w:bookmarkStart w:id="286" w:name="_Toc438438866"/>
            <w:bookmarkStart w:id="287" w:name="_Toc438532660"/>
            <w:bookmarkStart w:id="288" w:name="_Toc438734010"/>
            <w:bookmarkStart w:id="289" w:name="_Toc438907046"/>
            <w:bookmarkStart w:id="290" w:name="_Toc438907245"/>
            <w:bookmarkStart w:id="291" w:name="_Toc28370078"/>
            <w:r w:rsidRPr="00F4577C">
              <w:t>Notification of Award</w:t>
            </w:r>
            <w:bookmarkEnd w:id="286"/>
            <w:bookmarkEnd w:id="287"/>
            <w:bookmarkEnd w:id="288"/>
            <w:bookmarkEnd w:id="289"/>
            <w:bookmarkEnd w:id="290"/>
            <w:bookmarkEnd w:id="291"/>
          </w:p>
        </w:tc>
        <w:tc>
          <w:tcPr>
            <w:tcW w:w="6504" w:type="dxa"/>
            <w:gridSpan w:val="4"/>
          </w:tcPr>
          <w:p w14:paraId="5B531CFD" w14:textId="77777777" w:rsidR="00914897" w:rsidRPr="00966CE8" w:rsidRDefault="00914897" w:rsidP="00856A45">
            <w:pPr>
              <w:pStyle w:val="ListParagraph"/>
              <w:numPr>
                <w:ilvl w:val="0"/>
                <w:numId w:val="355"/>
              </w:numPr>
              <w:ind w:left="773" w:hanging="708"/>
            </w:pPr>
            <w:r w:rsidRPr="00966CE8">
              <w:t xml:space="preserve">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 (hereinafter and in the Conditions of Contract and Contract Forms called “the Contract Price”) and the requirement for the Contractor to remedy any defects therein as prescribed by the Contract. </w:t>
            </w:r>
          </w:p>
          <w:p w14:paraId="4D6B3513" w14:textId="77777777" w:rsidR="00E81079" w:rsidRDefault="00E81079" w:rsidP="00966CE8"/>
          <w:p w14:paraId="68C87D82" w14:textId="77777777" w:rsidR="00E81079" w:rsidRPr="00A377BA" w:rsidRDefault="00E81079" w:rsidP="009871D6">
            <w:pPr>
              <w:pStyle w:val="ListParagraph"/>
              <w:numPr>
                <w:ilvl w:val="0"/>
                <w:numId w:val="355"/>
              </w:numPr>
              <w:ind w:left="773" w:hanging="708"/>
            </w:pPr>
            <w:r w:rsidRPr="00A377BA">
              <w:t xml:space="preserve">Within ten (10) Business Days  after the date of transmission of the Letter of Acceptance, the Employer shall publish the Contract Award Notice which shall contain, at a minimum, the following information: </w:t>
            </w:r>
          </w:p>
          <w:p w14:paraId="6E83E001" w14:textId="77777777" w:rsidR="00E81079" w:rsidRPr="00A377BA" w:rsidRDefault="00E81079" w:rsidP="00E81079"/>
          <w:p w14:paraId="54358943" w14:textId="77777777" w:rsidR="00E81079" w:rsidRPr="00A377BA" w:rsidRDefault="00E81079" w:rsidP="00E81079">
            <w:pPr>
              <w:numPr>
                <w:ilvl w:val="0"/>
                <w:numId w:val="351"/>
              </w:numPr>
              <w:suppressAutoHyphens/>
              <w:overflowPunct w:val="0"/>
              <w:autoSpaceDE w:val="0"/>
              <w:autoSpaceDN w:val="0"/>
              <w:adjustRightInd w:val="0"/>
              <w:spacing w:before="120" w:after="240"/>
              <w:textAlignment w:val="baseline"/>
            </w:pPr>
            <w:r w:rsidRPr="00A377BA">
              <w:t xml:space="preserve"> name and address of the Employer;</w:t>
            </w:r>
          </w:p>
          <w:p w14:paraId="24DFB5C5" w14:textId="77777777" w:rsidR="00E81079" w:rsidRPr="00A377BA" w:rsidRDefault="00E81079" w:rsidP="00E81079">
            <w:pPr>
              <w:numPr>
                <w:ilvl w:val="0"/>
                <w:numId w:val="351"/>
              </w:numPr>
              <w:suppressAutoHyphens/>
              <w:overflowPunct w:val="0"/>
              <w:autoSpaceDE w:val="0"/>
              <w:autoSpaceDN w:val="0"/>
              <w:adjustRightInd w:val="0"/>
              <w:spacing w:before="120" w:after="240"/>
              <w:textAlignment w:val="baseline"/>
            </w:pPr>
            <w:r w:rsidRPr="00A377BA">
              <w:t xml:space="preserve"> name and reference number of the contract being awarded, and the selection method used; </w:t>
            </w:r>
          </w:p>
          <w:p w14:paraId="354D05A8" w14:textId="77777777" w:rsidR="00E81079" w:rsidRPr="00A377BA" w:rsidRDefault="00E81079" w:rsidP="00E81079">
            <w:pPr>
              <w:numPr>
                <w:ilvl w:val="0"/>
                <w:numId w:val="351"/>
              </w:numPr>
              <w:suppressAutoHyphens/>
              <w:overflowPunct w:val="0"/>
              <w:autoSpaceDE w:val="0"/>
              <w:autoSpaceDN w:val="0"/>
              <w:adjustRightInd w:val="0"/>
              <w:spacing w:before="120" w:after="240"/>
              <w:textAlignment w:val="baseline"/>
            </w:pPr>
            <w:r w:rsidRPr="00A377BA">
              <w:t xml:space="preserve"> names of all Bidders that submitted Bids, and their Bid prices as read out at Bid opening, and as evaluated; </w:t>
            </w:r>
          </w:p>
          <w:p w14:paraId="66DED59F" w14:textId="77777777" w:rsidR="00E81079" w:rsidRPr="00A377BA" w:rsidRDefault="00E81079" w:rsidP="00E81079">
            <w:pPr>
              <w:numPr>
                <w:ilvl w:val="0"/>
                <w:numId w:val="351"/>
              </w:numPr>
              <w:suppressAutoHyphens/>
              <w:overflowPunct w:val="0"/>
              <w:autoSpaceDE w:val="0"/>
              <w:autoSpaceDN w:val="0"/>
              <w:adjustRightInd w:val="0"/>
              <w:spacing w:before="120" w:after="240"/>
              <w:textAlignment w:val="baseline"/>
            </w:pPr>
            <w:r w:rsidRPr="00A377BA">
              <w:t xml:space="preserve"> names of all Bidders whose Bids were rejected either as nonresponsive or as not meeting qualification criteria, or were not evaluated, with the reasons therefor; </w:t>
            </w:r>
          </w:p>
          <w:p w14:paraId="0DB61B91" w14:textId="77777777" w:rsidR="00E81079" w:rsidRPr="00A377BA" w:rsidRDefault="00E81079" w:rsidP="00E81079">
            <w:pPr>
              <w:numPr>
                <w:ilvl w:val="0"/>
                <w:numId w:val="351"/>
              </w:numPr>
              <w:suppressAutoHyphens/>
              <w:overflowPunct w:val="0"/>
              <w:autoSpaceDE w:val="0"/>
              <w:autoSpaceDN w:val="0"/>
              <w:adjustRightInd w:val="0"/>
              <w:spacing w:before="120" w:after="240"/>
              <w:textAlignment w:val="baseline"/>
            </w:pPr>
            <w:r w:rsidRPr="00A377BA">
              <w:t xml:space="preserve">the name of the successful Bidder, the final total contract price, the contract duration and a summary of its scope; </w:t>
            </w:r>
          </w:p>
          <w:p w14:paraId="1E4C453F" w14:textId="4EC64807" w:rsidR="00E81079" w:rsidRPr="00A377BA" w:rsidRDefault="00E81079" w:rsidP="00E81079">
            <w:pPr>
              <w:numPr>
                <w:ilvl w:val="0"/>
                <w:numId w:val="351"/>
              </w:numPr>
              <w:suppressAutoHyphens/>
              <w:overflowPunct w:val="0"/>
              <w:autoSpaceDE w:val="0"/>
              <w:autoSpaceDN w:val="0"/>
              <w:adjustRightInd w:val="0"/>
              <w:spacing w:before="120" w:after="240"/>
              <w:textAlignment w:val="baseline"/>
            </w:pPr>
            <w:r w:rsidRPr="00A377BA">
              <w:t>if Negotiations were used in the final award</w:t>
            </w:r>
            <w:r w:rsidR="00251F52">
              <w:t xml:space="preserve"> of the Contract, if applicable; </w:t>
            </w:r>
            <w:r w:rsidRPr="00A377BA">
              <w:t>and</w:t>
            </w:r>
          </w:p>
          <w:p w14:paraId="6F0944DF" w14:textId="77777777" w:rsidR="00E81079" w:rsidRPr="00A377BA" w:rsidRDefault="00E81079" w:rsidP="00E81079">
            <w:pPr>
              <w:numPr>
                <w:ilvl w:val="0"/>
                <w:numId w:val="351"/>
              </w:numPr>
              <w:suppressAutoHyphens/>
              <w:overflowPunct w:val="0"/>
              <w:autoSpaceDE w:val="0"/>
              <w:autoSpaceDN w:val="0"/>
              <w:adjustRightInd w:val="0"/>
              <w:spacing w:before="120" w:after="240"/>
              <w:textAlignment w:val="baseline"/>
            </w:pPr>
            <w:r w:rsidRPr="00A377BA">
              <w:t xml:space="preserve"> successful Bidder’s Beneficial Ownership Disclosure Form, if specified in BDS in reference to ITB 41.1.</w:t>
            </w:r>
          </w:p>
          <w:p w14:paraId="2AC828E0" w14:textId="1CE4F622" w:rsidR="00E81079" w:rsidRDefault="00E81079" w:rsidP="00856A45">
            <w:pPr>
              <w:pStyle w:val="ListParagraph"/>
              <w:numPr>
                <w:ilvl w:val="0"/>
                <w:numId w:val="355"/>
              </w:numPr>
              <w:ind w:left="773" w:hanging="708"/>
            </w:pPr>
            <w:r w:rsidRPr="00A377BA">
              <w:t xml:space="preserve">The Contract Award Notice shall be published on the Employer’s website with free access if available, or in at least one newspaper of national circulation in the Employer’s Country, or in the official gazette. The Employer shall also publish the contract award notice in </w:t>
            </w:r>
            <w:r w:rsidRPr="00856A45">
              <w:rPr>
                <w:i/>
                <w:iCs/>
              </w:rPr>
              <w:t>UNDB online</w:t>
            </w:r>
            <w:r w:rsidRPr="00A377BA">
              <w:t>.</w:t>
            </w:r>
          </w:p>
          <w:p w14:paraId="16C332BF" w14:textId="77777777" w:rsidR="00E81079" w:rsidRPr="00E81079" w:rsidRDefault="00E81079" w:rsidP="00495F76"/>
          <w:p w14:paraId="6203AA79" w14:textId="1A4A6831" w:rsidR="00914897" w:rsidRDefault="00914897" w:rsidP="00495F76">
            <w:pPr>
              <w:pStyle w:val="ListParagraph"/>
              <w:numPr>
                <w:ilvl w:val="0"/>
                <w:numId w:val="355"/>
              </w:numPr>
              <w:ind w:left="773" w:hanging="708"/>
            </w:pPr>
            <w:r w:rsidRPr="00966CE8">
              <w:t>Until a formal contract is prepared and executed, the notification of award shall constitute a binding Contract.</w:t>
            </w:r>
          </w:p>
          <w:p w14:paraId="41AFD673" w14:textId="676D090E" w:rsidR="00914897" w:rsidRPr="00966CE8" w:rsidRDefault="00914897" w:rsidP="00495F76"/>
        </w:tc>
      </w:tr>
      <w:tr w:rsidR="007002FA" w:rsidRPr="00F4577C" w14:paraId="17E9323D" w14:textId="77777777" w:rsidTr="00A2543A">
        <w:trPr>
          <w:gridAfter w:val="1"/>
          <w:wAfter w:w="11" w:type="dxa"/>
        </w:trPr>
        <w:tc>
          <w:tcPr>
            <w:tcW w:w="2575" w:type="dxa"/>
            <w:gridSpan w:val="2"/>
          </w:tcPr>
          <w:p w14:paraId="1126072D" w14:textId="673E2D5C" w:rsidR="007002FA" w:rsidRPr="00F4577C" w:rsidRDefault="007002FA" w:rsidP="00FF32DF">
            <w:pPr>
              <w:pStyle w:val="HeadingTocITB2"/>
            </w:pPr>
            <w:bookmarkStart w:id="292" w:name="_Toc494463396"/>
            <w:bookmarkStart w:id="293" w:name="_Toc20142199"/>
            <w:bookmarkStart w:id="294" w:name="_Toc28178703"/>
            <w:bookmarkStart w:id="295" w:name="_Toc28370079"/>
            <w:r w:rsidRPr="00A377BA">
              <w:t xml:space="preserve">Debriefing by the </w:t>
            </w:r>
            <w:bookmarkEnd w:id="292"/>
            <w:bookmarkEnd w:id="293"/>
            <w:r w:rsidRPr="00A377BA">
              <w:t>Employer</w:t>
            </w:r>
            <w:bookmarkEnd w:id="294"/>
            <w:bookmarkEnd w:id="295"/>
          </w:p>
        </w:tc>
        <w:tc>
          <w:tcPr>
            <w:tcW w:w="6504" w:type="dxa"/>
            <w:gridSpan w:val="4"/>
          </w:tcPr>
          <w:p w14:paraId="5C416BA5" w14:textId="1ACCB684" w:rsidR="00495F76" w:rsidRPr="00495F76" w:rsidRDefault="00495F76" w:rsidP="00A961E1">
            <w:pPr>
              <w:spacing w:before="120" w:after="120"/>
              <w:ind w:left="727" w:hanging="727"/>
            </w:pPr>
            <w:r>
              <w:t xml:space="preserve">46.1   </w:t>
            </w:r>
            <w:r w:rsidR="00E53290">
              <w:t xml:space="preserve"> </w:t>
            </w:r>
            <w:r w:rsidRPr="00495F76">
              <w:t xml:space="preserve">On receipt of the Employer’s Notification of Intention to Award referred to in ITB </w:t>
            </w:r>
            <w:r w:rsidR="00C30160">
              <w:t>43</w:t>
            </w:r>
            <w:r w:rsidRPr="00495F76">
              <w:t>.1, an unsuccessful Bidder has three (3) Business Days to make a written request to the Employer for a debriefing on the reasons why its Bid was not selected. The Employer shall provide a debriefing to all unsuccessful Bidders whose request is received within this deadline.</w:t>
            </w:r>
          </w:p>
          <w:p w14:paraId="54CB80CB" w14:textId="453B9B97" w:rsidR="00495F76" w:rsidRPr="00495F76" w:rsidRDefault="00495F76" w:rsidP="00A961E1">
            <w:pPr>
              <w:spacing w:before="120" w:after="120"/>
              <w:ind w:left="727" w:hanging="727"/>
            </w:pPr>
            <w:r>
              <w:t xml:space="preserve">46.2  </w:t>
            </w:r>
            <w:r w:rsidRPr="00495F76">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14:paraId="1E18BC26" w14:textId="4A0EB493" w:rsidR="00495F76" w:rsidRPr="00495F76" w:rsidRDefault="00495F76" w:rsidP="00A961E1">
            <w:pPr>
              <w:spacing w:before="120" w:after="120"/>
              <w:ind w:left="727" w:hanging="727"/>
            </w:pPr>
            <w:r>
              <w:t xml:space="preserve">46.3    </w:t>
            </w:r>
            <w:r w:rsidR="00E53290">
              <w:t xml:space="preserve"> </w:t>
            </w:r>
            <w:r w:rsidRPr="00495F76">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7AEE02AA" w14:textId="31324B63" w:rsidR="007002FA" w:rsidRPr="00495F76" w:rsidRDefault="00495F76" w:rsidP="00A961E1">
            <w:pPr>
              <w:spacing w:before="120" w:after="120"/>
              <w:ind w:left="727" w:hanging="727"/>
            </w:pPr>
            <w:r>
              <w:t xml:space="preserve">46.4     </w:t>
            </w:r>
            <w:r w:rsidR="00E53290">
              <w:t xml:space="preserve"> </w:t>
            </w:r>
            <w:r>
              <w:t xml:space="preserve">Debriefing </w:t>
            </w:r>
            <w:r w:rsidRPr="00401C42">
              <w:t xml:space="preserve">of unsuccessful Bidders may be done in writing or </w:t>
            </w:r>
            <w:r>
              <w:t xml:space="preserve">through an information meeting, or both, at the option of the Employer. </w:t>
            </w:r>
            <w:r w:rsidRPr="00401C42">
              <w:t xml:space="preserve">The Bidders shall bear their own costs of attending such a </w:t>
            </w:r>
            <w:r>
              <w:t>meeting</w:t>
            </w:r>
            <w:r w:rsidRPr="00A377BA">
              <w:t>.</w:t>
            </w:r>
          </w:p>
        </w:tc>
      </w:tr>
      <w:tr w:rsidR="00914897" w:rsidRPr="00F4577C" w14:paraId="148756F5" w14:textId="77777777" w:rsidTr="00A2543A">
        <w:trPr>
          <w:gridAfter w:val="1"/>
          <w:wAfter w:w="11" w:type="dxa"/>
        </w:trPr>
        <w:tc>
          <w:tcPr>
            <w:tcW w:w="2575" w:type="dxa"/>
            <w:gridSpan w:val="2"/>
          </w:tcPr>
          <w:p w14:paraId="77A24412" w14:textId="349E912F" w:rsidR="00914897" w:rsidRPr="00F4577C" w:rsidRDefault="00914897" w:rsidP="00FF32DF">
            <w:pPr>
              <w:pStyle w:val="HeadingTocITB2"/>
            </w:pPr>
            <w:bookmarkStart w:id="296" w:name="_Toc438438867"/>
            <w:bookmarkStart w:id="297" w:name="_Toc438532661"/>
            <w:bookmarkStart w:id="298" w:name="_Toc438734011"/>
            <w:bookmarkStart w:id="299" w:name="_Toc438907047"/>
            <w:bookmarkStart w:id="300" w:name="_Toc438907246"/>
            <w:bookmarkStart w:id="301" w:name="_Toc28370080"/>
            <w:r w:rsidRPr="00F4577C">
              <w:t>Signing of Contract</w:t>
            </w:r>
            <w:bookmarkEnd w:id="296"/>
            <w:bookmarkEnd w:id="297"/>
            <w:bookmarkEnd w:id="298"/>
            <w:bookmarkEnd w:id="299"/>
            <w:bookmarkEnd w:id="300"/>
            <w:bookmarkEnd w:id="301"/>
          </w:p>
        </w:tc>
        <w:tc>
          <w:tcPr>
            <w:tcW w:w="6504" w:type="dxa"/>
            <w:gridSpan w:val="4"/>
          </w:tcPr>
          <w:p w14:paraId="271A634C" w14:textId="6F310214" w:rsidR="00914897" w:rsidRPr="00966CE8" w:rsidRDefault="00A961E1" w:rsidP="00A961E1">
            <w:pPr>
              <w:spacing w:before="120" w:after="120"/>
              <w:ind w:left="727" w:hanging="727"/>
            </w:pPr>
            <w:r>
              <w:t xml:space="preserve">47.1     </w:t>
            </w:r>
            <w:r w:rsidR="00914897" w:rsidRPr="00966CE8">
              <w:t xml:space="preserve">The Employer shall send to the successful Bidder the Letter of Acceptance including the Contract Agreement, and, if specified </w:t>
            </w:r>
            <w:r w:rsidR="00914897" w:rsidRPr="00856A45">
              <w:rPr>
                <w:b/>
                <w:bCs/>
              </w:rPr>
              <w:t>in the BDS</w:t>
            </w:r>
            <w:r w:rsidR="00914897" w:rsidRPr="00966CE8">
              <w:t>, a request to submit the Beneficial Ownership Disclosure Form providing additional information on its beneficial ownership. The Beneficial Ownership Disclosure Form, if so requested, shall be submitted within eight (8) Business Days of receiving this request.</w:t>
            </w:r>
          </w:p>
          <w:p w14:paraId="3A601EB8" w14:textId="21A0898C" w:rsidR="00914897" w:rsidRPr="00966CE8" w:rsidRDefault="00A961E1" w:rsidP="00856A45">
            <w:pPr>
              <w:spacing w:before="120" w:after="120"/>
              <w:ind w:left="727" w:hanging="727"/>
            </w:pPr>
            <w:r>
              <w:t xml:space="preserve">47.2   </w:t>
            </w:r>
            <w:r w:rsidR="00914897" w:rsidRPr="00966CE8">
              <w:t>Within twenty-eight (28) days of receipt of the Contract Agreement, the successful Bidder shall sign, date, and return it to the Employer.</w:t>
            </w:r>
          </w:p>
        </w:tc>
      </w:tr>
      <w:tr w:rsidR="00914897" w:rsidRPr="00F4577C" w14:paraId="64432C9A" w14:textId="77777777" w:rsidTr="00A2543A">
        <w:trPr>
          <w:gridAfter w:val="1"/>
          <w:wAfter w:w="11" w:type="dxa"/>
        </w:trPr>
        <w:tc>
          <w:tcPr>
            <w:tcW w:w="2575" w:type="dxa"/>
            <w:gridSpan w:val="2"/>
          </w:tcPr>
          <w:p w14:paraId="271FADE0" w14:textId="652A6754" w:rsidR="00914897" w:rsidRPr="00F4577C" w:rsidRDefault="00914897" w:rsidP="00FF32DF">
            <w:pPr>
              <w:pStyle w:val="HeadingTocITB2"/>
            </w:pPr>
            <w:bookmarkStart w:id="302" w:name="_Toc438438868"/>
            <w:bookmarkStart w:id="303" w:name="_Toc438532662"/>
            <w:bookmarkStart w:id="304" w:name="_Toc438734012"/>
            <w:bookmarkStart w:id="305" w:name="_Toc438907048"/>
            <w:bookmarkStart w:id="306" w:name="_Toc438907247"/>
            <w:bookmarkStart w:id="307" w:name="_Toc28370081"/>
            <w:r w:rsidRPr="00F4577C">
              <w:t>Performance Security</w:t>
            </w:r>
            <w:bookmarkEnd w:id="302"/>
            <w:bookmarkEnd w:id="303"/>
            <w:bookmarkEnd w:id="304"/>
            <w:bookmarkEnd w:id="305"/>
            <w:bookmarkEnd w:id="306"/>
            <w:bookmarkEnd w:id="307"/>
          </w:p>
        </w:tc>
        <w:tc>
          <w:tcPr>
            <w:tcW w:w="6504" w:type="dxa"/>
            <w:gridSpan w:val="4"/>
          </w:tcPr>
          <w:p w14:paraId="055E3F0C" w14:textId="036CAD82" w:rsidR="00914897" w:rsidRPr="00966CE8" w:rsidRDefault="00A961E1" w:rsidP="00856A45">
            <w:pPr>
              <w:spacing w:before="120" w:after="120"/>
              <w:ind w:left="727" w:hanging="727"/>
            </w:pPr>
            <w:r>
              <w:t xml:space="preserve">48.1    </w:t>
            </w:r>
            <w:r w:rsidR="00914897" w:rsidRPr="00966CE8">
              <w:t xml:space="preserve">Within twenty-eight (28) days of the receipt of notification of award from the Employer, the successful Bidder shall furnish the performance security </w:t>
            </w:r>
            <w:r w:rsidR="00914897" w:rsidRPr="00856A45">
              <w:t>and, if required in the BDS, the Environmental, Social, Health and Safety (ESHS) Performance Security</w:t>
            </w:r>
            <w:r w:rsidR="00914897" w:rsidRPr="00966CE8">
              <w:t xml:space="preserve"> in accordance with the Conditions of Contract, using for that purpose the Performance Security </w:t>
            </w:r>
            <w:r w:rsidR="00914897" w:rsidRPr="00856A45">
              <w:t>and ESHS Performance Security Forms included</w:t>
            </w:r>
            <w:r w:rsidR="00914897" w:rsidRPr="00966CE8">
              <w:t xml:space="preserve"> in Section IX, “Annex to the Particular Conditions - Contract Forms,” or another form acceptable to the Employer. If </w:t>
            </w:r>
            <w:r w:rsidR="00BA4A3E">
              <w:t xml:space="preserve">any of </w:t>
            </w:r>
            <w:r w:rsidR="00914897" w:rsidRPr="00966CE8">
              <w:t xml:space="preserve">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00914897" w:rsidRPr="00856A45">
              <w:t xml:space="preserve">financial institution </w:t>
            </w:r>
            <w:r w:rsidR="00914897" w:rsidRPr="00966CE8">
              <w:t>located in the Employer’s Country.</w:t>
            </w:r>
          </w:p>
          <w:p w14:paraId="0BA56C94" w14:textId="375946F3" w:rsidR="00914897" w:rsidRPr="00966CE8" w:rsidRDefault="00A961E1" w:rsidP="00856A45">
            <w:pPr>
              <w:spacing w:before="120" w:after="120"/>
              <w:ind w:left="727" w:hanging="727"/>
            </w:pPr>
            <w:r>
              <w:t xml:space="preserve">48.2  </w:t>
            </w:r>
            <w:r w:rsidR="00914897" w:rsidRPr="00966CE8">
              <w:t xml:space="preserve">Failure of the successful Bidder to submit the above-mentioned Performance Security </w:t>
            </w:r>
            <w:r w:rsidR="00914897" w:rsidRPr="00856A45">
              <w:t>and, if required in the BDS, the Environmental, Social, Health and Safety (ESHS) Performance Security</w:t>
            </w:r>
            <w:r w:rsidR="00914897" w:rsidRPr="00966CE8">
              <w:t xml:space="preserve"> 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r w:rsidR="00914897" w:rsidRPr="00F4577C" w14:paraId="30E7A100" w14:textId="77777777" w:rsidTr="00A2543A">
        <w:trPr>
          <w:gridAfter w:val="1"/>
          <w:wAfter w:w="11" w:type="dxa"/>
        </w:trPr>
        <w:tc>
          <w:tcPr>
            <w:tcW w:w="2575" w:type="dxa"/>
            <w:gridSpan w:val="2"/>
          </w:tcPr>
          <w:p w14:paraId="0D279855" w14:textId="0E97AE30" w:rsidR="00914897" w:rsidRPr="00F4577C" w:rsidRDefault="00914897" w:rsidP="00FF32DF">
            <w:pPr>
              <w:pStyle w:val="HeadingTocITB2"/>
            </w:pPr>
            <w:r>
              <w:t xml:space="preserve"> </w:t>
            </w:r>
            <w:bookmarkStart w:id="308" w:name="_Toc28370082"/>
            <w:r>
              <w:t>Procurement-Related Complints</w:t>
            </w:r>
            <w:bookmarkEnd w:id="308"/>
          </w:p>
        </w:tc>
        <w:tc>
          <w:tcPr>
            <w:tcW w:w="6504" w:type="dxa"/>
            <w:gridSpan w:val="4"/>
          </w:tcPr>
          <w:p w14:paraId="430BA5E2" w14:textId="6E105753" w:rsidR="00914897" w:rsidRPr="00F4577C" w:rsidRDefault="00A961E1" w:rsidP="00576ACB">
            <w:pPr>
              <w:spacing w:before="120" w:after="120"/>
              <w:ind w:left="724" w:hanging="724"/>
            </w:pPr>
            <w:r>
              <w:rPr>
                <w:color w:val="000000"/>
              </w:rPr>
              <w:t xml:space="preserve">49.1  </w:t>
            </w:r>
            <w:r w:rsidR="00576ACB">
              <w:rPr>
                <w:color w:val="000000"/>
              </w:rPr>
              <w:t xml:space="preserve"> </w:t>
            </w:r>
            <w:r w:rsidR="009871D6" w:rsidRPr="00576ACB">
              <w:t>The procedures for making a Procurement-related Complaint are as specified in the BDS.</w:t>
            </w:r>
          </w:p>
        </w:tc>
      </w:tr>
    </w:tbl>
    <w:p w14:paraId="0012EAB0" w14:textId="77777777" w:rsidR="000A0064" w:rsidRPr="00F4577C" w:rsidRDefault="000A0064">
      <w:pPr>
        <w:ind w:left="180"/>
      </w:pPr>
    </w:p>
    <w:p w14:paraId="70C21423" w14:textId="77777777" w:rsidR="000A0064" w:rsidRPr="00F4577C" w:rsidRDefault="000A0064">
      <w:pPr>
        <w:ind w:left="180"/>
        <w:sectPr w:rsidR="000A0064" w:rsidRPr="00F4577C">
          <w:headerReference w:type="even" r:id="rId12"/>
          <w:headerReference w:type="default" r:id="rId13"/>
          <w:headerReference w:type="first" r:id="rId14"/>
          <w:footnotePr>
            <w:numRestart w:val="eachSect"/>
          </w:footnotePr>
          <w:endnotePr>
            <w:numFmt w:val="decimal"/>
          </w:endnotePr>
          <w:type w:val="oddPage"/>
          <w:pgSz w:w="12240" w:h="15840" w:code="1"/>
          <w:pgMar w:top="1440" w:right="1440" w:bottom="1440" w:left="1800" w:header="720" w:footer="720" w:gutter="0"/>
          <w:pgNumType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2"/>
        <w:gridCol w:w="7398"/>
      </w:tblGrid>
      <w:tr w:rsidR="000A0064" w:rsidRPr="00F4577C" w14:paraId="616FA4AB" w14:textId="77777777" w:rsidTr="006C3F68">
        <w:trPr>
          <w:cantSplit/>
        </w:trPr>
        <w:tc>
          <w:tcPr>
            <w:tcW w:w="9090" w:type="dxa"/>
            <w:gridSpan w:val="2"/>
            <w:tcBorders>
              <w:top w:val="nil"/>
              <w:left w:val="nil"/>
              <w:bottom w:val="single" w:sz="12" w:space="0" w:color="000000"/>
              <w:right w:val="nil"/>
            </w:tcBorders>
            <w:vAlign w:val="center"/>
          </w:tcPr>
          <w:p w14:paraId="608B7761" w14:textId="77777777" w:rsidR="000A0064" w:rsidRPr="00F4577C" w:rsidRDefault="000A0064">
            <w:pPr>
              <w:pStyle w:val="Subtitle"/>
              <w:spacing w:before="60" w:after="240"/>
            </w:pPr>
            <w:bookmarkStart w:id="309" w:name="_Toc438366665"/>
            <w:bookmarkStart w:id="310" w:name="_Toc101929320"/>
            <w:bookmarkStart w:id="311" w:name="_Toc528757526"/>
            <w:bookmarkStart w:id="312" w:name="_Toc528757791"/>
            <w:bookmarkStart w:id="313" w:name="_Toc528758145"/>
            <w:bookmarkStart w:id="314" w:name="_Toc528826704"/>
            <w:bookmarkStart w:id="315" w:name="_Toc528870642"/>
            <w:bookmarkStart w:id="316" w:name="_Toc528872045"/>
            <w:bookmarkStart w:id="317" w:name="_Toc11403660"/>
            <w:r w:rsidRPr="00F4577C">
              <w:t>Section II.  Bid Data Sheet</w:t>
            </w:r>
            <w:bookmarkEnd w:id="309"/>
            <w:bookmarkEnd w:id="310"/>
            <w:bookmarkEnd w:id="311"/>
            <w:bookmarkEnd w:id="312"/>
            <w:bookmarkEnd w:id="313"/>
            <w:bookmarkEnd w:id="314"/>
            <w:bookmarkEnd w:id="315"/>
            <w:bookmarkEnd w:id="316"/>
            <w:bookmarkEnd w:id="317"/>
          </w:p>
        </w:tc>
      </w:tr>
      <w:tr w:rsidR="000A0064" w:rsidRPr="00F4577C" w14:paraId="7B4CD4F4" w14:textId="77777777" w:rsidTr="006C3F68">
        <w:trPr>
          <w:cantSplit/>
        </w:trPr>
        <w:tc>
          <w:tcPr>
            <w:tcW w:w="9090" w:type="dxa"/>
            <w:gridSpan w:val="2"/>
            <w:tcBorders>
              <w:bottom w:val="single" w:sz="12" w:space="0" w:color="000000"/>
            </w:tcBorders>
            <w:vAlign w:val="center"/>
          </w:tcPr>
          <w:p w14:paraId="130D2B8F" w14:textId="77777777" w:rsidR="000A0064" w:rsidRPr="00F4577C" w:rsidRDefault="000A0064">
            <w:pPr>
              <w:spacing w:before="60" w:after="60"/>
              <w:jc w:val="center"/>
              <w:rPr>
                <w:b/>
                <w:sz w:val="28"/>
              </w:rPr>
            </w:pPr>
            <w:r w:rsidRPr="00F4577C">
              <w:rPr>
                <w:b/>
                <w:sz w:val="28"/>
              </w:rPr>
              <w:t>A.  Introduction</w:t>
            </w:r>
          </w:p>
        </w:tc>
      </w:tr>
      <w:tr w:rsidR="000A0064" w:rsidRPr="00F4577C" w14:paraId="7286FD49" w14:textId="77777777" w:rsidTr="000F2711">
        <w:trPr>
          <w:cantSplit/>
        </w:trPr>
        <w:tc>
          <w:tcPr>
            <w:tcW w:w="1692" w:type="dxa"/>
            <w:tcBorders>
              <w:bottom w:val="nil"/>
            </w:tcBorders>
          </w:tcPr>
          <w:p w14:paraId="4D9283D5" w14:textId="77777777" w:rsidR="000A0064" w:rsidRPr="00F4577C" w:rsidRDefault="000A0064">
            <w:pPr>
              <w:spacing w:before="60" w:after="60"/>
              <w:rPr>
                <w:b/>
              </w:rPr>
            </w:pPr>
            <w:r w:rsidRPr="00F4577C">
              <w:rPr>
                <w:b/>
              </w:rPr>
              <w:t>ITB 1.1</w:t>
            </w:r>
          </w:p>
        </w:tc>
        <w:tc>
          <w:tcPr>
            <w:tcW w:w="7398" w:type="dxa"/>
            <w:tcBorders>
              <w:bottom w:val="nil"/>
            </w:tcBorders>
          </w:tcPr>
          <w:p w14:paraId="4AE16A5B" w14:textId="7EE67F98" w:rsidR="000F2711" w:rsidRPr="00F4577C" w:rsidRDefault="000F2711" w:rsidP="000F2711">
            <w:pPr>
              <w:tabs>
                <w:tab w:val="right" w:pos="7272"/>
              </w:tabs>
              <w:spacing w:before="120" w:after="120"/>
              <w:rPr>
                <w:b/>
                <w:i/>
              </w:rPr>
            </w:pPr>
            <w:r w:rsidRPr="00F4577C">
              <w:t xml:space="preserve">The reference number of the </w:t>
            </w:r>
            <w:r w:rsidR="00442F12">
              <w:t>RFB</w:t>
            </w:r>
            <w:r w:rsidR="00442F12" w:rsidRPr="00F4577C">
              <w:t xml:space="preserve"> </w:t>
            </w:r>
            <w:r w:rsidRPr="00F4577C">
              <w:t>is : _______________</w:t>
            </w:r>
            <w:r w:rsidRPr="00F4577C">
              <w:rPr>
                <w:b/>
                <w:i/>
              </w:rPr>
              <w:t xml:space="preserve">[Insert number of the </w:t>
            </w:r>
            <w:r w:rsidR="00442F12">
              <w:rPr>
                <w:b/>
                <w:i/>
              </w:rPr>
              <w:t>RFB</w:t>
            </w:r>
            <w:r w:rsidRPr="00F4577C">
              <w:rPr>
                <w:b/>
                <w:i/>
              </w:rPr>
              <w:t xml:space="preserve">] </w:t>
            </w:r>
          </w:p>
          <w:p w14:paraId="3096B6A8" w14:textId="0F261D55" w:rsidR="000F2711" w:rsidRPr="00F4577C" w:rsidRDefault="000F2711" w:rsidP="000F2711">
            <w:pPr>
              <w:tabs>
                <w:tab w:val="right" w:pos="7272"/>
              </w:tabs>
              <w:spacing w:before="120" w:after="120"/>
              <w:rPr>
                <w:b/>
                <w:i/>
              </w:rPr>
            </w:pPr>
            <w:r w:rsidRPr="00F4577C">
              <w:t>The name of the Bidding is:</w:t>
            </w:r>
            <w:r w:rsidRPr="00F4577C">
              <w:rPr>
                <w:u w:val="single"/>
              </w:rPr>
              <w:tab/>
              <w:t xml:space="preserve"> </w:t>
            </w:r>
            <w:r w:rsidRPr="00F4577C">
              <w:rPr>
                <w:b/>
                <w:i/>
              </w:rPr>
              <w:t>[insert name of the bidding]</w:t>
            </w:r>
          </w:p>
          <w:p w14:paraId="20EA14B0" w14:textId="77777777" w:rsidR="000F2711" w:rsidRPr="00F4577C" w:rsidRDefault="000F2711" w:rsidP="000F2711">
            <w:pPr>
              <w:tabs>
                <w:tab w:val="right" w:pos="7272"/>
              </w:tabs>
              <w:spacing w:before="120" w:after="120"/>
              <w:rPr>
                <w:b/>
                <w:i/>
              </w:rPr>
            </w:pPr>
            <w:r w:rsidRPr="00F4577C" w:rsidDel="004A4A48">
              <w:t xml:space="preserve"> </w:t>
            </w:r>
            <w:r w:rsidRPr="00F4577C">
              <w:rPr>
                <w:b/>
                <w:i/>
              </w:rPr>
              <w:t xml:space="preserve">[The following text is to be included and the corresponding information inserted </w:t>
            </w:r>
            <w:r w:rsidRPr="00F4577C">
              <w:rPr>
                <w:b/>
                <w:i/>
                <w:u w:val="single"/>
              </w:rPr>
              <w:t>only</w:t>
            </w:r>
            <w:r w:rsidRPr="00F4577C">
              <w:rPr>
                <w:b/>
                <w:i/>
              </w:rPr>
              <w:t xml:space="preserve"> if the contract is to be bid simultaneously with other contracts on a “slice and package” basis.  Otherwise omit.]</w:t>
            </w:r>
          </w:p>
          <w:p w14:paraId="4F286C9E" w14:textId="77777777" w:rsidR="000F2711" w:rsidRPr="00F4577C" w:rsidRDefault="000F2711" w:rsidP="000F2711">
            <w:pPr>
              <w:keepNext/>
              <w:tabs>
                <w:tab w:val="right" w:pos="7272"/>
              </w:tabs>
              <w:spacing w:before="120" w:after="120"/>
              <w:outlineLvl w:val="4"/>
            </w:pPr>
            <w:r w:rsidRPr="00F4577C">
              <w:t xml:space="preserve">The number and identification of </w:t>
            </w:r>
            <w:r w:rsidRPr="00F4577C">
              <w:rPr>
                <w:iCs/>
              </w:rPr>
              <w:t>lots (contracts)</w:t>
            </w:r>
            <w:r w:rsidRPr="00F4577C">
              <w:rPr>
                <w:i/>
              </w:rPr>
              <w:t xml:space="preserve"> </w:t>
            </w:r>
            <w:r w:rsidRPr="00F4577C">
              <w:t xml:space="preserve">comprising this Bidding is: </w:t>
            </w:r>
            <w:r w:rsidRPr="00F4577C">
              <w:tab/>
            </w:r>
          </w:p>
          <w:p w14:paraId="5CDBCA94" w14:textId="1DB1491D" w:rsidR="000F2711" w:rsidRPr="00F4577C" w:rsidRDefault="000F2711" w:rsidP="000F2711">
            <w:pPr>
              <w:tabs>
                <w:tab w:val="right" w:pos="7272"/>
              </w:tabs>
              <w:spacing w:before="120" w:after="120"/>
              <w:rPr>
                <w:i/>
              </w:rPr>
            </w:pPr>
            <w:r w:rsidRPr="00F4577C">
              <w:t>____________________</w:t>
            </w:r>
            <w:r w:rsidRPr="00F4577C">
              <w:rPr>
                <w:b/>
                <w:i/>
              </w:rPr>
              <w:t>[insert number and identification of lots (contracts)]</w:t>
            </w:r>
          </w:p>
          <w:p w14:paraId="08D87180" w14:textId="2930A973" w:rsidR="000A0064" w:rsidRPr="00F4577C" w:rsidRDefault="000A0064">
            <w:pPr>
              <w:tabs>
                <w:tab w:val="right" w:pos="7272"/>
              </w:tabs>
              <w:spacing w:before="60" w:after="60"/>
            </w:pPr>
          </w:p>
        </w:tc>
      </w:tr>
      <w:tr w:rsidR="000A0064" w:rsidRPr="00F4577C" w14:paraId="2383ED16" w14:textId="77777777" w:rsidTr="000F2711">
        <w:trPr>
          <w:cantSplit/>
        </w:trPr>
        <w:tc>
          <w:tcPr>
            <w:tcW w:w="1692" w:type="dxa"/>
            <w:tcBorders>
              <w:top w:val="single" w:sz="12" w:space="0" w:color="000000"/>
              <w:left w:val="single" w:sz="12" w:space="0" w:color="000000"/>
              <w:bottom w:val="nil"/>
              <w:right w:val="single" w:sz="8" w:space="0" w:color="000000"/>
            </w:tcBorders>
          </w:tcPr>
          <w:p w14:paraId="3FAFC5CB" w14:textId="77777777" w:rsidR="000A0064" w:rsidRPr="00F4577C" w:rsidRDefault="000A0064">
            <w:pPr>
              <w:spacing w:before="60" w:after="60"/>
              <w:rPr>
                <w:b/>
              </w:rPr>
            </w:pPr>
            <w:r w:rsidRPr="00F4577C">
              <w:rPr>
                <w:b/>
              </w:rPr>
              <w:t>ITB 1.1</w:t>
            </w:r>
          </w:p>
        </w:tc>
        <w:tc>
          <w:tcPr>
            <w:tcW w:w="7398" w:type="dxa"/>
            <w:tcBorders>
              <w:top w:val="single" w:sz="12" w:space="0" w:color="000000"/>
              <w:left w:val="nil"/>
              <w:bottom w:val="single" w:sz="12" w:space="0" w:color="auto"/>
              <w:right w:val="single" w:sz="12" w:space="0" w:color="000000"/>
            </w:tcBorders>
          </w:tcPr>
          <w:p w14:paraId="5543C25A" w14:textId="202740F5" w:rsidR="000A0064" w:rsidRPr="00F4577C" w:rsidRDefault="000F2711" w:rsidP="000F2711">
            <w:pPr>
              <w:tabs>
                <w:tab w:val="right" w:pos="7272"/>
              </w:tabs>
              <w:spacing w:before="120" w:after="120"/>
              <w:rPr>
                <w:b/>
                <w:i/>
              </w:rPr>
            </w:pPr>
            <w:r w:rsidRPr="00F4577C">
              <w:t xml:space="preserve">The Employer is: </w:t>
            </w:r>
            <w:r w:rsidRPr="00F4577C">
              <w:rPr>
                <w:u w:val="single"/>
              </w:rPr>
              <w:tab/>
              <w:t xml:space="preserve">   </w:t>
            </w:r>
            <w:r w:rsidRPr="00F4577C">
              <w:rPr>
                <w:b/>
                <w:i/>
              </w:rPr>
              <w:t>[insert name of the Employer]</w:t>
            </w:r>
          </w:p>
        </w:tc>
      </w:tr>
      <w:tr w:rsidR="00403565" w:rsidRPr="00F4577C" w14:paraId="17B8F360" w14:textId="77777777" w:rsidTr="000F2711">
        <w:trPr>
          <w:cantSplit/>
        </w:trPr>
        <w:tc>
          <w:tcPr>
            <w:tcW w:w="1692" w:type="dxa"/>
            <w:tcBorders>
              <w:top w:val="single" w:sz="12" w:space="0" w:color="000000"/>
              <w:bottom w:val="nil"/>
            </w:tcBorders>
          </w:tcPr>
          <w:p w14:paraId="33015A46" w14:textId="15598EAE" w:rsidR="00403565" w:rsidRPr="00F4577C" w:rsidRDefault="00403565" w:rsidP="00403565">
            <w:pPr>
              <w:spacing w:before="60" w:after="60"/>
              <w:rPr>
                <w:b/>
                <w:color w:val="000000" w:themeColor="text1"/>
              </w:rPr>
            </w:pPr>
            <w:r w:rsidRPr="00F4577C">
              <w:rPr>
                <w:b/>
                <w:color w:val="000000" w:themeColor="text1"/>
              </w:rPr>
              <w:t>ITB 1.3</w:t>
            </w:r>
          </w:p>
        </w:tc>
        <w:tc>
          <w:tcPr>
            <w:tcW w:w="7398" w:type="dxa"/>
            <w:tcBorders>
              <w:top w:val="nil"/>
              <w:bottom w:val="single" w:sz="12" w:space="0" w:color="000000"/>
            </w:tcBorders>
          </w:tcPr>
          <w:p w14:paraId="3959E196" w14:textId="77777777" w:rsidR="00403565" w:rsidRPr="0092760B" w:rsidRDefault="00403565" w:rsidP="00403565">
            <w:pPr>
              <w:tabs>
                <w:tab w:val="right" w:pos="4872"/>
              </w:tabs>
              <w:spacing w:before="80" w:after="80"/>
              <w:jc w:val="left"/>
              <w:rPr>
                <w:color w:val="000000"/>
              </w:rPr>
            </w:pPr>
            <w:r w:rsidRPr="0092760B">
              <w:rPr>
                <w:color w:val="000000"/>
              </w:rPr>
              <w:t xml:space="preserve">The Employer </w:t>
            </w:r>
            <w:r>
              <w:rPr>
                <w:color w:val="000000"/>
              </w:rPr>
              <w:t>[</w:t>
            </w:r>
            <w:r w:rsidRPr="007B0668">
              <w:rPr>
                <w:b/>
                <w:i/>
              </w:rPr>
              <w:t xml:space="preserve">insert </w:t>
            </w:r>
            <w:r w:rsidRPr="00DB163B">
              <w:rPr>
                <w:b/>
                <w:i/>
              </w:rPr>
              <w:t>"s</w:t>
            </w:r>
            <w:r>
              <w:rPr>
                <w:b/>
                <w:i/>
              </w:rPr>
              <w:t>hall use a" or "shall not use any"</w:t>
            </w:r>
            <w:r w:rsidRPr="0092760B" w:rsidDel="00AF3CFF">
              <w:rPr>
                <w:color w:val="000000"/>
              </w:rPr>
              <w:t xml:space="preserve"> </w:t>
            </w:r>
            <w:r>
              <w:rPr>
                <w:color w:val="000000"/>
              </w:rPr>
              <w:t>]</w:t>
            </w:r>
            <w:r w:rsidRPr="0092760B">
              <w:rPr>
                <w:color w:val="000000"/>
              </w:rPr>
              <w:t xml:space="preserve"> electronic-procurement system to manage this </w:t>
            </w:r>
            <w:r>
              <w:rPr>
                <w:color w:val="000000"/>
              </w:rPr>
              <w:t>RFB</w:t>
            </w:r>
            <w:r w:rsidRPr="0092760B">
              <w:rPr>
                <w:color w:val="000000"/>
              </w:rPr>
              <w:t>:</w:t>
            </w:r>
          </w:p>
          <w:p w14:paraId="48300857" w14:textId="485AD796" w:rsidR="00403565" w:rsidRPr="0092760B" w:rsidRDefault="00403565" w:rsidP="00403565">
            <w:pPr>
              <w:tabs>
                <w:tab w:val="right" w:pos="4872"/>
              </w:tabs>
              <w:spacing w:before="80" w:after="80"/>
              <w:jc w:val="left"/>
              <w:rPr>
                <w:b/>
                <w:i/>
                <w:color w:val="000000"/>
              </w:rPr>
            </w:pPr>
            <w:r w:rsidRPr="0092760B">
              <w:rPr>
                <w:b/>
                <w:i/>
                <w:color w:val="000000"/>
              </w:rPr>
              <w:t>[</w:t>
            </w:r>
            <w:r>
              <w:rPr>
                <w:b/>
                <w:i/>
                <w:color w:val="000000"/>
              </w:rPr>
              <w:t xml:space="preserve">If an e-procurement system is used, </w:t>
            </w:r>
            <w:r w:rsidRPr="0092760B">
              <w:rPr>
                <w:b/>
                <w:i/>
                <w:color w:val="000000"/>
              </w:rPr>
              <w:t>insert name of the e-system and url address or link</w:t>
            </w:r>
            <w:r>
              <w:rPr>
                <w:b/>
                <w:i/>
                <w:color w:val="000000"/>
              </w:rPr>
              <w:t>; if not used delete this and the next text</w:t>
            </w:r>
            <w:r w:rsidRPr="0092760B">
              <w:rPr>
                <w:b/>
                <w:i/>
                <w:color w:val="000000"/>
              </w:rPr>
              <w:t>]</w:t>
            </w:r>
          </w:p>
          <w:p w14:paraId="75BCCB11" w14:textId="77777777" w:rsidR="00403565" w:rsidRPr="0092760B" w:rsidRDefault="00403565" w:rsidP="00403565">
            <w:pPr>
              <w:tabs>
                <w:tab w:val="right" w:pos="4872"/>
              </w:tabs>
              <w:spacing w:before="80" w:after="80"/>
              <w:jc w:val="left"/>
              <w:rPr>
                <w:color w:val="000000"/>
              </w:rPr>
            </w:pPr>
            <w:r w:rsidRPr="0092760B">
              <w:rPr>
                <w:color w:val="000000"/>
              </w:rPr>
              <w:t xml:space="preserve">The electronic-procurement system shall be used to manage the following aspects of the </w:t>
            </w:r>
            <w:r>
              <w:rPr>
                <w:color w:val="000000"/>
              </w:rPr>
              <w:t>procurement</w:t>
            </w:r>
            <w:r w:rsidRPr="0092760B">
              <w:rPr>
                <w:color w:val="000000"/>
              </w:rPr>
              <w:t xml:space="preserve"> process:</w:t>
            </w:r>
          </w:p>
          <w:p w14:paraId="55F0F377" w14:textId="2DB11492" w:rsidR="00403565" w:rsidRPr="00F4577C" w:rsidRDefault="00403565" w:rsidP="00403565">
            <w:pPr>
              <w:tabs>
                <w:tab w:val="right" w:pos="4872"/>
              </w:tabs>
              <w:spacing w:before="80" w:after="80"/>
              <w:rPr>
                <w:b/>
                <w:i/>
                <w:color w:val="000000" w:themeColor="text1"/>
              </w:rPr>
            </w:pPr>
            <w:r w:rsidRPr="0092760B">
              <w:rPr>
                <w:b/>
                <w:i/>
                <w:color w:val="000000"/>
              </w:rPr>
              <w:t xml:space="preserve">[list the aspects here and modify the relevant parts of the BDS accordingly e.g., issuing Bidding document, </w:t>
            </w:r>
            <w:r>
              <w:rPr>
                <w:b/>
                <w:i/>
                <w:color w:val="000000"/>
              </w:rPr>
              <w:t xml:space="preserve">issuing amendments to the bidding documents, </w:t>
            </w:r>
            <w:r w:rsidRPr="0092760B">
              <w:rPr>
                <w:b/>
                <w:i/>
                <w:color w:val="000000"/>
              </w:rPr>
              <w:t>submissions of Bids, opening of Bids]</w:t>
            </w:r>
          </w:p>
        </w:tc>
      </w:tr>
      <w:tr w:rsidR="000A0064" w:rsidRPr="00F4577C" w14:paraId="5B685AED" w14:textId="77777777" w:rsidTr="000F2711">
        <w:trPr>
          <w:cantSplit/>
        </w:trPr>
        <w:tc>
          <w:tcPr>
            <w:tcW w:w="1692" w:type="dxa"/>
            <w:tcBorders>
              <w:top w:val="single" w:sz="12" w:space="0" w:color="000000"/>
              <w:bottom w:val="nil"/>
            </w:tcBorders>
          </w:tcPr>
          <w:p w14:paraId="5C771A5D" w14:textId="77777777" w:rsidR="000A0064" w:rsidRPr="00F4577C" w:rsidRDefault="000A0064">
            <w:pPr>
              <w:spacing w:before="60" w:after="60"/>
              <w:rPr>
                <w:b/>
              </w:rPr>
            </w:pPr>
            <w:r w:rsidRPr="00F4577C">
              <w:rPr>
                <w:b/>
              </w:rPr>
              <w:t>ITB 2.1</w:t>
            </w:r>
          </w:p>
        </w:tc>
        <w:tc>
          <w:tcPr>
            <w:tcW w:w="7398" w:type="dxa"/>
            <w:tcBorders>
              <w:top w:val="nil"/>
              <w:bottom w:val="nil"/>
            </w:tcBorders>
          </w:tcPr>
          <w:p w14:paraId="603B3B8C" w14:textId="37A16F72" w:rsidR="000A0064" w:rsidRPr="00F4577C" w:rsidRDefault="000A0064">
            <w:pPr>
              <w:tabs>
                <w:tab w:val="right" w:pos="7272"/>
              </w:tabs>
              <w:spacing w:before="60" w:after="60"/>
              <w:rPr>
                <w:u w:val="single"/>
              </w:rPr>
            </w:pPr>
            <w:r w:rsidRPr="00F4577C">
              <w:t>The Borr</w:t>
            </w:r>
            <w:r w:rsidR="00B92B9A" w:rsidRPr="00F4577C">
              <w:t>ower is: __________________</w:t>
            </w:r>
            <w:r w:rsidR="00B92B9A" w:rsidRPr="00F4577C">
              <w:rPr>
                <w:u w:val="single"/>
              </w:rPr>
              <w:t xml:space="preserve">  </w:t>
            </w:r>
            <w:r w:rsidR="005C6BAD" w:rsidRPr="00F4577C">
              <w:rPr>
                <w:u w:val="single"/>
              </w:rPr>
              <w:t xml:space="preserve"> </w:t>
            </w:r>
            <w:r w:rsidR="00B92B9A" w:rsidRPr="00F4577C">
              <w:rPr>
                <w:b/>
                <w:i/>
                <w:color w:val="000000" w:themeColor="text1"/>
              </w:rPr>
              <w:t xml:space="preserve">[insert name of the Borrower] </w:t>
            </w:r>
          </w:p>
        </w:tc>
      </w:tr>
      <w:tr w:rsidR="005C6BAD" w:rsidRPr="00F4577C" w14:paraId="344C6D9B" w14:textId="77777777" w:rsidTr="000F2711">
        <w:trPr>
          <w:cantSplit/>
        </w:trPr>
        <w:tc>
          <w:tcPr>
            <w:tcW w:w="1692" w:type="dxa"/>
            <w:tcBorders>
              <w:top w:val="single" w:sz="12" w:space="0" w:color="000000"/>
              <w:bottom w:val="nil"/>
            </w:tcBorders>
          </w:tcPr>
          <w:p w14:paraId="679A20C2" w14:textId="7DB7E1D5" w:rsidR="005C6BAD" w:rsidRPr="00F4577C" w:rsidRDefault="005C6BAD">
            <w:pPr>
              <w:spacing w:before="60" w:after="60"/>
              <w:rPr>
                <w:b/>
              </w:rPr>
            </w:pPr>
            <w:r w:rsidRPr="00F4577C">
              <w:rPr>
                <w:b/>
              </w:rPr>
              <w:t>ITB 2.1</w:t>
            </w:r>
          </w:p>
        </w:tc>
        <w:tc>
          <w:tcPr>
            <w:tcW w:w="7398" w:type="dxa"/>
            <w:tcBorders>
              <w:top w:val="nil"/>
              <w:bottom w:val="nil"/>
            </w:tcBorders>
          </w:tcPr>
          <w:p w14:paraId="1EE78E57" w14:textId="75F9FB27" w:rsidR="005C6BAD" w:rsidRPr="00F4577C" w:rsidRDefault="005C6BAD">
            <w:pPr>
              <w:tabs>
                <w:tab w:val="right" w:pos="7272"/>
              </w:tabs>
              <w:spacing w:before="60" w:after="60"/>
            </w:pPr>
            <w:r w:rsidRPr="00F4577C">
              <w:t>The amount of the Loan: __________________</w:t>
            </w:r>
            <w:r w:rsidRPr="00F4577C">
              <w:rPr>
                <w:u w:val="single"/>
              </w:rPr>
              <w:t xml:space="preserve">   </w:t>
            </w:r>
            <w:r w:rsidRPr="00F4577C">
              <w:rPr>
                <w:b/>
                <w:i/>
                <w:color w:val="000000" w:themeColor="text1"/>
              </w:rPr>
              <w:t>[insert amount of the Loan]</w:t>
            </w:r>
          </w:p>
        </w:tc>
      </w:tr>
      <w:tr w:rsidR="000A0064" w:rsidRPr="00F4577C" w14:paraId="430C84F4" w14:textId="77777777" w:rsidTr="000F2711">
        <w:trPr>
          <w:cantSplit/>
          <w:trHeight w:val="636"/>
        </w:trPr>
        <w:tc>
          <w:tcPr>
            <w:tcW w:w="1692" w:type="dxa"/>
            <w:tcBorders>
              <w:top w:val="single" w:sz="12" w:space="0" w:color="000000"/>
              <w:bottom w:val="single" w:sz="12" w:space="0" w:color="000000"/>
            </w:tcBorders>
          </w:tcPr>
          <w:p w14:paraId="4D75139C" w14:textId="77777777" w:rsidR="000A0064" w:rsidRPr="00F4577C" w:rsidRDefault="000A0064">
            <w:pPr>
              <w:spacing w:before="60" w:after="60"/>
              <w:rPr>
                <w:b/>
              </w:rPr>
            </w:pPr>
            <w:r w:rsidRPr="00F4577C">
              <w:rPr>
                <w:b/>
              </w:rPr>
              <w:t>ITB 2.1</w:t>
            </w:r>
          </w:p>
        </w:tc>
        <w:tc>
          <w:tcPr>
            <w:tcW w:w="7398" w:type="dxa"/>
            <w:tcBorders>
              <w:top w:val="single" w:sz="12" w:space="0" w:color="000000"/>
              <w:bottom w:val="single" w:sz="12" w:space="0" w:color="000000"/>
            </w:tcBorders>
          </w:tcPr>
          <w:p w14:paraId="1F7E1586" w14:textId="473D313F" w:rsidR="000A0064" w:rsidRPr="00F4577C" w:rsidRDefault="000A0064">
            <w:pPr>
              <w:tabs>
                <w:tab w:val="right" w:pos="7254"/>
              </w:tabs>
              <w:spacing w:before="60" w:after="60"/>
            </w:pPr>
            <w:r w:rsidRPr="00F4577C">
              <w:t xml:space="preserve">The name of the Project is: </w:t>
            </w:r>
            <w:r w:rsidR="00240501" w:rsidRPr="00F4577C">
              <w:rPr>
                <w:b/>
                <w:i/>
                <w:color w:val="000000" w:themeColor="text1"/>
              </w:rPr>
              <w:t>[insert name of the project]</w:t>
            </w:r>
            <w:r w:rsidR="00240501" w:rsidRPr="00F4577C">
              <w:rPr>
                <w:color w:val="000000" w:themeColor="text1"/>
              </w:rPr>
              <w:t xml:space="preserve"> </w:t>
            </w:r>
            <w:r w:rsidR="00240501" w:rsidRPr="00F4577C">
              <w:rPr>
                <w:color w:val="000000" w:themeColor="text1"/>
                <w:u w:val="single"/>
              </w:rPr>
              <w:tab/>
            </w:r>
            <w:r w:rsidR="00240501" w:rsidRPr="00F4577C">
              <w:rPr>
                <w:color w:val="000000" w:themeColor="text1"/>
                <w:u w:val="single"/>
              </w:rPr>
              <w:tab/>
            </w:r>
          </w:p>
        </w:tc>
      </w:tr>
      <w:tr w:rsidR="00F51E12" w:rsidRPr="00F4577C" w14:paraId="7222A007" w14:textId="77777777" w:rsidTr="000F2711">
        <w:trPr>
          <w:cantSplit/>
        </w:trPr>
        <w:tc>
          <w:tcPr>
            <w:tcW w:w="1692" w:type="dxa"/>
            <w:tcBorders>
              <w:top w:val="single" w:sz="12" w:space="0" w:color="000000"/>
              <w:bottom w:val="single" w:sz="12" w:space="0" w:color="000000"/>
            </w:tcBorders>
          </w:tcPr>
          <w:p w14:paraId="6FDD5E40" w14:textId="77777777" w:rsidR="00F51E12" w:rsidRPr="00F4577C" w:rsidRDefault="00F51E12" w:rsidP="00F51E12">
            <w:pPr>
              <w:pStyle w:val="Headfid1"/>
              <w:spacing w:before="60" w:after="60"/>
              <w:rPr>
                <w:iCs/>
                <w:lang w:val="en-US"/>
              </w:rPr>
            </w:pPr>
            <w:r w:rsidRPr="00F4577C">
              <w:rPr>
                <w:iCs/>
                <w:lang w:val="en-US"/>
              </w:rPr>
              <w:t>ITB 4.3</w:t>
            </w:r>
          </w:p>
        </w:tc>
        <w:tc>
          <w:tcPr>
            <w:tcW w:w="7398" w:type="dxa"/>
            <w:tcBorders>
              <w:top w:val="single" w:sz="12" w:space="0" w:color="000000"/>
              <w:bottom w:val="single" w:sz="12" w:space="0" w:color="000000"/>
            </w:tcBorders>
          </w:tcPr>
          <w:p w14:paraId="2E544688" w14:textId="6BB9D5BD" w:rsidR="00F51E12" w:rsidRPr="00F4577C" w:rsidRDefault="00F51E12" w:rsidP="00F51E12">
            <w:pPr>
              <w:pStyle w:val="TOAHeading"/>
              <w:tabs>
                <w:tab w:val="clear" w:pos="9000"/>
                <w:tab w:val="clear" w:pos="9360"/>
                <w:tab w:val="right" w:pos="7848"/>
              </w:tabs>
              <w:suppressAutoHyphens w:val="0"/>
              <w:spacing w:before="60" w:after="60"/>
              <w:rPr>
                <w:iCs/>
              </w:rPr>
            </w:pPr>
            <w:r w:rsidRPr="00F4577C">
              <w:rPr>
                <w:iCs/>
              </w:rPr>
              <w:t>The Bank's website (www.iadb.org/</w:t>
            </w:r>
            <w:r w:rsidR="00F63AC6" w:rsidRPr="00F4577C">
              <w:rPr>
                <w:iCs/>
              </w:rPr>
              <w:t>integri</w:t>
            </w:r>
            <w:r w:rsidR="00F63AC6">
              <w:rPr>
                <w:iCs/>
              </w:rPr>
              <w:t>ty</w:t>
            </w:r>
            <w:r w:rsidRPr="00F4577C">
              <w:rPr>
                <w:iCs/>
              </w:rPr>
              <w:t>) provides information on companies and sanctioned persons.</w:t>
            </w:r>
          </w:p>
        </w:tc>
      </w:tr>
      <w:tr w:rsidR="00F51E12" w:rsidRPr="00F4577C" w14:paraId="025918C4" w14:textId="77777777" w:rsidTr="000F2711">
        <w:trPr>
          <w:cantSplit/>
        </w:trPr>
        <w:tc>
          <w:tcPr>
            <w:tcW w:w="1692" w:type="dxa"/>
            <w:tcBorders>
              <w:top w:val="single" w:sz="12" w:space="0" w:color="000000"/>
              <w:bottom w:val="single" w:sz="12" w:space="0" w:color="000000"/>
            </w:tcBorders>
          </w:tcPr>
          <w:p w14:paraId="35621777" w14:textId="77777777" w:rsidR="00F51E12" w:rsidRPr="00F4577C" w:rsidRDefault="00F51E12" w:rsidP="00F51E12">
            <w:pPr>
              <w:pStyle w:val="Headfid1"/>
              <w:spacing w:before="60" w:after="60"/>
              <w:rPr>
                <w:iCs/>
                <w:lang w:val="en-US"/>
              </w:rPr>
            </w:pPr>
            <w:r w:rsidRPr="00F4577C">
              <w:rPr>
                <w:iCs/>
                <w:lang w:val="en-US"/>
              </w:rPr>
              <w:t>ITB 4.4</w:t>
            </w:r>
          </w:p>
        </w:tc>
        <w:tc>
          <w:tcPr>
            <w:tcW w:w="7398" w:type="dxa"/>
            <w:tcBorders>
              <w:top w:val="single" w:sz="12" w:space="0" w:color="000000"/>
              <w:bottom w:val="single" w:sz="12" w:space="0" w:color="000000"/>
            </w:tcBorders>
          </w:tcPr>
          <w:p w14:paraId="2122315D" w14:textId="77777777" w:rsidR="00F51E12" w:rsidRPr="00F4577C" w:rsidRDefault="00F51E12" w:rsidP="00F51E12">
            <w:pPr>
              <w:keepNext/>
              <w:spacing w:before="120" w:after="120"/>
              <w:outlineLvl w:val="4"/>
              <w:rPr>
                <w:iCs/>
                <w:color w:val="000000" w:themeColor="text1"/>
              </w:rPr>
            </w:pPr>
            <w:r w:rsidRPr="00F4577C">
              <w:rPr>
                <w:iCs/>
                <w:color w:val="000000" w:themeColor="text1"/>
              </w:rPr>
              <w:t>[</w:t>
            </w:r>
            <w:r w:rsidRPr="00F4577C">
              <w:rPr>
                <w:b/>
                <w:i/>
                <w:iCs/>
                <w:color w:val="000000" w:themeColor="text1"/>
              </w:rPr>
              <w:t>Delete if not applicable or, in case that a prequalification has taken place, if this limit was already established in the prequalification</w:t>
            </w:r>
            <w:r w:rsidRPr="00F4577C">
              <w:rPr>
                <w:iCs/>
                <w:color w:val="000000" w:themeColor="text1"/>
              </w:rPr>
              <w:t>]</w:t>
            </w:r>
          </w:p>
          <w:p w14:paraId="0F2B11DE" w14:textId="37CC90A1" w:rsidR="00F51E12" w:rsidRPr="00F4577C" w:rsidRDefault="00F51E12" w:rsidP="00F51E12">
            <w:pPr>
              <w:pStyle w:val="TOAHeading"/>
              <w:tabs>
                <w:tab w:val="clear" w:pos="9000"/>
                <w:tab w:val="clear" w:pos="9360"/>
                <w:tab w:val="right" w:pos="7848"/>
              </w:tabs>
              <w:suppressAutoHyphens w:val="0"/>
              <w:spacing w:before="60" w:after="60"/>
              <w:rPr>
                <w:iCs/>
              </w:rPr>
            </w:pPr>
            <w:r w:rsidRPr="00F4577C">
              <w:rPr>
                <w:iCs/>
                <w:color w:val="000000" w:themeColor="text1"/>
              </w:rPr>
              <w:t xml:space="preserve">Maximum number of members in the JVCA shall be: </w:t>
            </w:r>
            <w:r w:rsidRPr="00F4577C">
              <w:rPr>
                <w:b/>
                <w:i/>
                <w:iCs/>
                <w:color w:val="000000" w:themeColor="text1"/>
                <w:lang w:eastAsia="fr-FR"/>
              </w:rPr>
              <w:t>[insert a number]</w:t>
            </w:r>
            <w:r w:rsidRPr="00F4577C">
              <w:rPr>
                <w:i/>
                <w:iCs/>
                <w:color w:val="000000" w:themeColor="text1"/>
              </w:rPr>
              <w:t xml:space="preserve"> _______</w:t>
            </w:r>
          </w:p>
        </w:tc>
      </w:tr>
      <w:tr w:rsidR="000D2397" w:rsidRPr="00F4577C" w14:paraId="3DB9130B" w14:textId="77777777" w:rsidTr="006C3F68">
        <w:tblPrEx>
          <w:tblBorders>
            <w:insideH w:val="single" w:sz="8" w:space="0" w:color="000000"/>
          </w:tblBorders>
        </w:tblPrEx>
        <w:tc>
          <w:tcPr>
            <w:tcW w:w="9090" w:type="dxa"/>
            <w:gridSpan w:val="2"/>
            <w:vAlign w:val="center"/>
          </w:tcPr>
          <w:p w14:paraId="2F17C3A3" w14:textId="77777777" w:rsidR="000D2397" w:rsidRPr="00F4577C" w:rsidRDefault="000D2397" w:rsidP="000D2397">
            <w:pPr>
              <w:tabs>
                <w:tab w:val="right" w:pos="7434"/>
              </w:tabs>
              <w:spacing w:before="60" w:after="60"/>
              <w:jc w:val="center"/>
              <w:rPr>
                <w:b/>
                <w:sz w:val="28"/>
              </w:rPr>
            </w:pPr>
            <w:r w:rsidRPr="00F4577C">
              <w:rPr>
                <w:b/>
                <w:sz w:val="28"/>
              </w:rPr>
              <w:t>B.  Bidding Document</w:t>
            </w:r>
          </w:p>
        </w:tc>
      </w:tr>
      <w:tr w:rsidR="006C3F68" w:rsidRPr="00F4577C" w14:paraId="46F9D44E" w14:textId="77777777" w:rsidTr="000F2711">
        <w:tblPrEx>
          <w:tblBorders>
            <w:insideH w:val="single" w:sz="8" w:space="0" w:color="000000"/>
          </w:tblBorders>
        </w:tblPrEx>
        <w:tc>
          <w:tcPr>
            <w:tcW w:w="1692" w:type="dxa"/>
          </w:tcPr>
          <w:p w14:paraId="001C5AC7" w14:textId="77777777" w:rsidR="006C3F68" w:rsidRPr="00F4577C" w:rsidRDefault="006C3F68" w:rsidP="006C3F68">
            <w:pPr>
              <w:tabs>
                <w:tab w:val="right" w:pos="7254"/>
              </w:tabs>
              <w:spacing w:before="60" w:after="60"/>
              <w:rPr>
                <w:b/>
              </w:rPr>
            </w:pPr>
            <w:r w:rsidRPr="00F4577C">
              <w:rPr>
                <w:b/>
              </w:rPr>
              <w:t>ITB 7.1</w:t>
            </w:r>
          </w:p>
        </w:tc>
        <w:tc>
          <w:tcPr>
            <w:tcW w:w="7398" w:type="dxa"/>
          </w:tcPr>
          <w:p w14:paraId="771ABC7F" w14:textId="77777777" w:rsidR="006C3F68" w:rsidRPr="00F4577C" w:rsidRDefault="006C3F68" w:rsidP="006C3F68">
            <w:pPr>
              <w:keepNext/>
              <w:tabs>
                <w:tab w:val="right" w:pos="7254"/>
              </w:tabs>
              <w:spacing w:before="120"/>
              <w:jc w:val="left"/>
              <w:outlineLvl w:val="4"/>
            </w:pPr>
            <w:r w:rsidRPr="00F4577C">
              <w:t xml:space="preserve">For </w:t>
            </w:r>
            <w:r w:rsidRPr="00F4577C">
              <w:rPr>
                <w:b/>
                <w:bCs/>
                <w:u w:val="single"/>
              </w:rPr>
              <w:t>C</w:t>
            </w:r>
            <w:r w:rsidRPr="00F4577C">
              <w:rPr>
                <w:b/>
                <w:u w:val="single"/>
              </w:rPr>
              <w:t>larification of Bid purposes</w:t>
            </w:r>
            <w:r w:rsidRPr="00F4577C">
              <w:t xml:space="preserve"> only, the Employer’s address is:</w:t>
            </w:r>
          </w:p>
          <w:p w14:paraId="57BE5457" w14:textId="77777777" w:rsidR="006C3F68" w:rsidRPr="00F4577C" w:rsidRDefault="006C3F68" w:rsidP="006C3F68">
            <w:pPr>
              <w:tabs>
                <w:tab w:val="right" w:pos="7254"/>
              </w:tabs>
              <w:spacing w:before="120"/>
              <w:jc w:val="left"/>
              <w:rPr>
                <w:i/>
              </w:rPr>
            </w:pPr>
            <w:r w:rsidRPr="00F4577C">
              <w:rPr>
                <w:b/>
                <w:i/>
              </w:rPr>
              <w:t>[insert the corresponding information as required below. This address may be the same as or different from that specified under provision ITB 23.1 for Bid submission]</w:t>
            </w:r>
          </w:p>
          <w:p w14:paraId="3BB65F5A" w14:textId="77777777" w:rsidR="006C3F68" w:rsidRPr="00F4577C" w:rsidRDefault="006C3F68" w:rsidP="006C3F68">
            <w:pPr>
              <w:tabs>
                <w:tab w:val="right" w:pos="7254"/>
              </w:tabs>
              <w:spacing w:before="120"/>
              <w:jc w:val="left"/>
              <w:rPr>
                <w:i/>
              </w:rPr>
            </w:pPr>
            <w:r w:rsidRPr="00F4577C">
              <w:t xml:space="preserve">Attention: </w:t>
            </w:r>
            <w:r w:rsidRPr="00F4577C">
              <w:rPr>
                <w:b/>
                <w:i/>
              </w:rPr>
              <w:t>[insert full name of person, if applicable</w:t>
            </w:r>
            <w:r w:rsidRPr="00F4577C">
              <w:rPr>
                <w:i/>
              </w:rPr>
              <w:t>]</w:t>
            </w:r>
          </w:p>
          <w:p w14:paraId="5E74E00D" w14:textId="77777777" w:rsidR="006C3F68" w:rsidRPr="00F4577C" w:rsidRDefault="006C3F68" w:rsidP="006C3F68">
            <w:pPr>
              <w:tabs>
                <w:tab w:val="right" w:pos="7254"/>
              </w:tabs>
              <w:spacing w:before="120"/>
              <w:jc w:val="left"/>
              <w:rPr>
                <w:i/>
              </w:rPr>
            </w:pPr>
            <w:r w:rsidRPr="00F4577C">
              <w:t xml:space="preserve">Address: </w:t>
            </w:r>
            <w:r w:rsidRPr="00F4577C">
              <w:rPr>
                <w:i/>
              </w:rPr>
              <w:t>[</w:t>
            </w:r>
            <w:r w:rsidRPr="00F4577C">
              <w:rPr>
                <w:b/>
                <w:i/>
              </w:rPr>
              <w:t>insert street address and number</w:t>
            </w:r>
            <w:r w:rsidRPr="00F4577C">
              <w:rPr>
                <w:i/>
              </w:rPr>
              <w:t>]</w:t>
            </w:r>
          </w:p>
          <w:p w14:paraId="44C44331" w14:textId="77777777" w:rsidR="006C3F68" w:rsidRPr="00F4577C" w:rsidRDefault="006C3F68" w:rsidP="006C3F68">
            <w:pPr>
              <w:tabs>
                <w:tab w:val="right" w:pos="7254"/>
              </w:tabs>
              <w:spacing w:before="120"/>
              <w:jc w:val="left"/>
              <w:rPr>
                <w:i/>
              </w:rPr>
            </w:pPr>
            <w:r w:rsidRPr="00F4577C">
              <w:t>Floor/ Room number</w:t>
            </w:r>
            <w:r w:rsidRPr="00F4577C">
              <w:rPr>
                <w:i/>
              </w:rPr>
              <w:t>: [</w:t>
            </w:r>
            <w:r w:rsidRPr="00F4577C">
              <w:rPr>
                <w:b/>
                <w:i/>
              </w:rPr>
              <w:t>insert floor and room number, if applicable</w:t>
            </w:r>
            <w:r w:rsidRPr="00F4577C">
              <w:rPr>
                <w:i/>
              </w:rPr>
              <w:t>]</w:t>
            </w:r>
            <w:r w:rsidRPr="00F4577C">
              <w:tab/>
            </w:r>
          </w:p>
          <w:p w14:paraId="38527AEE" w14:textId="77777777" w:rsidR="006C3F68" w:rsidRPr="00F4577C" w:rsidRDefault="006C3F68" w:rsidP="006C3F68">
            <w:pPr>
              <w:tabs>
                <w:tab w:val="right" w:pos="7254"/>
              </w:tabs>
              <w:spacing w:before="120"/>
              <w:jc w:val="left"/>
              <w:rPr>
                <w:i/>
              </w:rPr>
            </w:pPr>
            <w:r w:rsidRPr="00F4577C">
              <w:t>City:</w:t>
            </w:r>
            <w:r w:rsidRPr="00F4577C">
              <w:rPr>
                <w:i/>
              </w:rPr>
              <w:t>] [</w:t>
            </w:r>
            <w:r w:rsidRPr="00F4577C">
              <w:rPr>
                <w:b/>
                <w:i/>
              </w:rPr>
              <w:t>insert name of city or town</w:t>
            </w:r>
            <w:r w:rsidRPr="00F4577C">
              <w:rPr>
                <w:i/>
              </w:rPr>
              <w:t>]</w:t>
            </w:r>
          </w:p>
          <w:p w14:paraId="4F42C4EA" w14:textId="77777777" w:rsidR="006C3F68" w:rsidRPr="00F4577C" w:rsidRDefault="006C3F68" w:rsidP="006C3F68">
            <w:pPr>
              <w:tabs>
                <w:tab w:val="right" w:pos="7254"/>
              </w:tabs>
              <w:spacing w:before="120"/>
              <w:jc w:val="left"/>
              <w:rPr>
                <w:i/>
              </w:rPr>
            </w:pPr>
            <w:r w:rsidRPr="00F4577C">
              <w:t>ZIP Code:</w:t>
            </w:r>
            <w:r w:rsidRPr="00F4577C">
              <w:rPr>
                <w:i/>
              </w:rPr>
              <w:t xml:space="preserve"> </w:t>
            </w:r>
            <w:r w:rsidRPr="00F4577C">
              <w:t>[</w:t>
            </w:r>
            <w:r w:rsidRPr="00F4577C">
              <w:rPr>
                <w:b/>
                <w:i/>
              </w:rPr>
              <w:t>insert postal (ZIP) code, if applicable</w:t>
            </w:r>
            <w:r w:rsidRPr="00F4577C">
              <w:rPr>
                <w:i/>
              </w:rPr>
              <w:t>]</w:t>
            </w:r>
          </w:p>
          <w:p w14:paraId="4F8937A6" w14:textId="77777777" w:rsidR="006C3F68" w:rsidRPr="00F4577C" w:rsidRDefault="006C3F68" w:rsidP="006C3F68">
            <w:pPr>
              <w:tabs>
                <w:tab w:val="right" w:pos="7254"/>
              </w:tabs>
              <w:spacing w:before="120"/>
              <w:jc w:val="left"/>
              <w:rPr>
                <w:i/>
              </w:rPr>
            </w:pPr>
            <w:r w:rsidRPr="00F4577C">
              <w:t xml:space="preserve">Country: :  </w:t>
            </w:r>
            <w:r w:rsidRPr="00F4577C">
              <w:rPr>
                <w:i/>
              </w:rPr>
              <w:t>[</w:t>
            </w:r>
            <w:r w:rsidRPr="00F4577C">
              <w:rPr>
                <w:b/>
                <w:i/>
              </w:rPr>
              <w:t>insert name of country</w:t>
            </w:r>
            <w:r w:rsidRPr="00F4577C">
              <w:rPr>
                <w:i/>
              </w:rPr>
              <w:t>]</w:t>
            </w:r>
          </w:p>
          <w:p w14:paraId="5E28B1B2" w14:textId="77777777" w:rsidR="006C3F68" w:rsidRPr="00F4577C" w:rsidRDefault="006C3F68" w:rsidP="006C3F68">
            <w:pPr>
              <w:keepNext/>
              <w:tabs>
                <w:tab w:val="right" w:pos="7254"/>
              </w:tabs>
              <w:spacing w:before="120"/>
              <w:jc w:val="left"/>
              <w:outlineLvl w:val="4"/>
            </w:pPr>
            <w:r w:rsidRPr="00F4577C">
              <w:t xml:space="preserve">Telephone: </w:t>
            </w:r>
            <w:r w:rsidRPr="00F4577C">
              <w:rPr>
                <w:i/>
              </w:rPr>
              <w:t>[</w:t>
            </w:r>
            <w:r w:rsidRPr="00F4577C">
              <w:rPr>
                <w:b/>
                <w:i/>
              </w:rPr>
              <w:t>insert telephone number, including country and city codes</w:t>
            </w:r>
            <w:r w:rsidRPr="00F4577C">
              <w:rPr>
                <w:i/>
              </w:rPr>
              <w:t>]</w:t>
            </w:r>
          </w:p>
          <w:p w14:paraId="607B10F4" w14:textId="77777777" w:rsidR="006C3F68" w:rsidRPr="00F4577C" w:rsidRDefault="006C3F68" w:rsidP="006C3F68">
            <w:pPr>
              <w:tabs>
                <w:tab w:val="right" w:pos="7254"/>
              </w:tabs>
              <w:spacing w:before="120"/>
              <w:jc w:val="left"/>
              <w:rPr>
                <w:i/>
              </w:rPr>
            </w:pPr>
            <w:r w:rsidRPr="00F4577C">
              <w:t xml:space="preserve">Electronic mail address: </w:t>
            </w:r>
            <w:r w:rsidRPr="00F4577C">
              <w:rPr>
                <w:i/>
              </w:rPr>
              <w:t>[</w:t>
            </w:r>
            <w:r w:rsidRPr="00F4577C">
              <w:rPr>
                <w:b/>
                <w:i/>
              </w:rPr>
              <w:t>insert email address, if applicable</w:t>
            </w:r>
            <w:r w:rsidRPr="00F4577C">
              <w:rPr>
                <w:i/>
              </w:rPr>
              <w:t>]</w:t>
            </w:r>
          </w:p>
          <w:p w14:paraId="6C4643FE" w14:textId="77777777" w:rsidR="006C3F68" w:rsidRPr="00F4577C" w:rsidRDefault="006C3F68" w:rsidP="006C3F68">
            <w:pPr>
              <w:tabs>
                <w:tab w:val="right" w:pos="7254"/>
              </w:tabs>
              <w:spacing w:before="120"/>
              <w:rPr>
                <w:bCs/>
                <w:iCs/>
                <w:szCs w:val="24"/>
              </w:rPr>
            </w:pPr>
            <w:r w:rsidRPr="00F4577C">
              <w:rPr>
                <w:szCs w:val="24"/>
              </w:rPr>
              <w:t xml:space="preserve">Requests for clarification should be received by the Employer no later than: </w:t>
            </w:r>
            <w:r w:rsidRPr="00F4577C">
              <w:rPr>
                <w:b/>
                <w:bCs/>
                <w:i/>
                <w:iCs/>
                <w:szCs w:val="24"/>
              </w:rPr>
              <w:t xml:space="preserve">[insert no. of days] </w:t>
            </w:r>
            <w:r w:rsidRPr="00F4577C">
              <w:rPr>
                <w:bCs/>
                <w:iCs/>
                <w:szCs w:val="24"/>
              </w:rPr>
              <w:t xml:space="preserve">before the deadline for bid submission. </w:t>
            </w:r>
          </w:p>
          <w:p w14:paraId="5EAB61EE" w14:textId="77777777" w:rsidR="006C3F68" w:rsidRPr="00F4577C" w:rsidRDefault="006C3F68" w:rsidP="006C3F68">
            <w:pPr>
              <w:tabs>
                <w:tab w:val="right" w:pos="7254"/>
              </w:tabs>
              <w:spacing w:before="120"/>
              <w:rPr>
                <w:bCs/>
                <w:iCs/>
                <w:szCs w:val="24"/>
              </w:rPr>
            </w:pPr>
            <w:r w:rsidRPr="00F4577C">
              <w:rPr>
                <w:bCs/>
                <w:iCs/>
                <w:szCs w:val="24"/>
              </w:rPr>
              <w:t>The Employer shall respond to the request of clarifications until:</w:t>
            </w:r>
            <w:r w:rsidRPr="00F4577C">
              <w:rPr>
                <w:b/>
                <w:bCs/>
                <w:i/>
                <w:iCs/>
                <w:szCs w:val="24"/>
              </w:rPr>
              <w:t xml:space="preserve"> [insert no. of days] </w:t>
            </w:r>
            <w:r w:rsidRPr="00F4577C">
              <w:rPr>
                <w:bCs/>
                <w:iCs/>
                <w:szCs w:val="24"/>
              </w:rPr>
              <w:t>before the deadline for bid submission.</w:t>
            </w:r>
          </w:p>
          <w:p w14:paraId="6FD8CEA2" w14:textId="77777777" w:rsidR="006C3F68" w:rsidRPr="00F4577C" w:rsidRDefault="006C3F68" w:rsidP="006C3F68">
            <w:pPr>
              <w:tabs>
                <w:tab w:val="right" w:pos="7254"/>
              </w:tabs>
              <w:spacing w:before="120"/>
              <w:rPr>
                <w:b/>
                <w:bCs/>
                <w:i/>
                <w:iCs/>
                <w:szCs w:val="24"/>
              </w:rPr>
            </w:pPr>
            <w:r w:rsidRPr="00F4577C">
              <w:rPr>
                <w:b/>
                <w:bCs/>
                <w:i/>
                <w:iCs/>
                <w:szCs w:val="24"/>
              </w:rPr>
              <w:t>[Note: Requests for clarification sent via email must be sent on a company's letterhead, signed and stamped by the company's legal representative and preferably in pdf format.]</w:t>
            </w:r>
          </w:p>
          <w:p w14:paraId="06821204" w14:textId="6D30758E" w:rsidR="006C3F68" w:rsidRPr="00F4577C" w:rsidRDefault="006C3F68" w:rsidP="006C3F68">
            <w:pPr>
              <w:tabs>
                <w:tab w:val="right" w:pos="7254"/>
              </w:tabs>
              <w:spacing w:before="60" w:after="60"/>
            </w:pPr>
          </w:p>
        </w:tc>
      </w:tr>
      <w:tr w:rsidR="006C3F68" w:rsidRPr="00F4577C" w14:paraId="2BFBB25D" w14:textId="77777777" w:rsidTr="000F2711">
        <w:tblPrEx>
          <w:tblBorders>
            <w:insideH w:val="single" w:sz="8" w:space="0" w:color="000000"/>
          </w:tblBorders>
        </w:tblPrEx>
        <w:tc>
          <w:tcPr>
            <w:tcW w:w="1692" w:type="dxa"/>
          </w:tcPr>
          <w:p w14:paraId="79529EA8" w14:textId="77777777" w:rsidR="006C3F68" w:rsidRPr="00F4577C" w:rsidRDefault="006C3F68" w:rsidP="006C3F68">
            <w:pPr>
              <w:tabs>
                <w:tab w:val="right" w:pos="7254"/>
              </w:tabs>
              <w:spacing w:before="60" w:after="60"/>
              <w:rPr>
                <w:b/>
              </w:rPr>
            </w:pPr>
            <w:r w:rsidRPr="00F4577C">
              <w:rPr>
                <w:b/>
              </w:rPr>
              <w:t>ITB 7.4</w:t>
            </w:r>
          </w:p>
        </w:tc>
        <w:tc>
          <w:tcPr>
            <w:tcW w:w="7398" w:type="dxa"/>
          </w:tcPr>
          <w:p w14:paraId="6309CA2D" w14:textId="77777777" w:rsidR="006C3F68" w:rsidRPr="00F4577C" w:rsidRDefault="006C3F68" w:rsidP="006C3F68">
            <w:pPr>
              <w:keepNext/>
              <w:tabs>
                <w:tab w:val="right" w:pos="7254"/>
              </w:tabs>
              <w:spacing w:before="120" w:after="120"/>
              <w:outlineLvl w:val="4"/>
            </w:pPr>
            <w:r w:rsidRPr="00F4577C">
              <w:t xml:space="preserve">A Pre-Bid meeting ___________ </w:t>
            </w:r>
            <w:r w:rsidRPr="00F4577C">
              <w:rPr>
                <w:b/>
                <w:i/>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sidRPr="00F4577C">
              <w:rPr>
                <w:i/>
              </w:rPr>
              <w:t xml:space="preserve"> </w:t>
            </w:r>
            <w:r w:rsidRPr="00F4577C">
              <w:t xml:space="preserve">take place at the following date, time and place: </w:t>
            </w:r>
          </w:p>
          <w:p w14:paraId="099E196F" w14:textId="77777777" w:rsidR="006C3F68" w:rsidRPr="00F4577C" w:rsidRDefault="006C3F68" w:rsidP="006C3F68">
            <w:pPr>
              <w:tabs>
                <w:tab w:val="right" w:pos="7254"/>
              </w:tabs>
              <w:spacing w:before="120" w:after="120"/>
              <w:rPr>
                <w:u w:val="single"/>
              </w:rPr>
            </w:pPr>
            <w:r w:rsidRPr="00F4577C">
              <w:t xml:space="preserve">Date: _________ </w:t>
            </w:r>
            <w:r w:rsidRPr="00F4577C">
              <w:rPr>
                <w:b/>
                <w:i/>
              </w:rPr>
              <w:t>[insert date]</w:t>
            </w:r>
          </w:p>
          <w:p w14:paraId="11427F2F" w14:textId="77777777" w:rsidR="006C3F68" w:rsidRPr="00F4577C" w:rsidRDefault="006C3F68" w:rsidP="006C3F68">
            <w:pPr>
              <w:tabs>
                <w:tab w:val="right" w:pos="7254"/>
              </w:tabs>
              <w:spacing w:before="120" w:after="120"/>
              <w:rPr>
                <w:i/>
              </w:rPr>
            </w:pPr>
            <w:r w:rsidRPr="00F4577C">
              <w:t xml:space="preserve">Time: ________ </w:t>
            </w:r>
            <w:r w:rsidRPr="00F4577C">
              <w:rPr>
                <w:b/>
                <w:i/>
              </w:rPr>
              <w:t>[insert time]</w:t>
            </w:r>
          </w:p>
          <w:p w14:paraId="3F15E8F8" w14:textId="77777777" w:rsidR="006C3F68" w:rsidRPr="00F4577C" w:rsidRDefault="006C3F68" w:rsidP="006C3F68">
            <w:pPr>
              <w:tabs>
                <w:tab w:val="right" w:pos="7254"/>
              </w:tabs>
              <w:spacing w:before="120" w:after="120"/>
              <w:rPr>
                <w:i/>
              </w:rPr>
            </w:pPr>
            <w:r w:rsidRPr="00F4577C">
              <w:t xml:space="preserve">Place: ________ </w:t>
            </w:r>
            <w:r w:rsidRPr="00F4577C">
              <w:rPr>
                <w:b/>
                <w:i/>
              </w:rPr>
              <w:t>[insert place]</w:t>
            </w:r>
          </w:p>
          <w:p w14:paraId="282B9B90" w14:textId="46974317" w:rsidR="006C3F68" w:rsidRPr="00F4577C" w:rsidRDefault="006C3F68" w:rsidP="006C3F68">
            <w:pPr>
              <w:pStyle w:val="i"/>
              <w:tabs>
                <w:tab w:val="right" w:pos="7254"/>
              </w:tabs>
              <w:suppressAutoHyphens w:val="0"/>
              <w:spacing w:before="60" w:after="60"/>
              <w:rPr>
                <w:rFonts w:ascii="Times New Roman" w:hAnsi="Times New Roman"/>
              </w:rPr>
            </w:pPr>
            <w:r w:rsidRPr="00F4577C">
              <w:rPr>
                <w:rFonts w:ascii="Times New Roman" w:hAnsi="Times New Roman"/>
              </w:rPr>
              <w:t xml:space="preserve">A site visit conducted by the Employer___________ </w:t>
            </w:r>
            <w:r w:rsidRPr="00F4577C">
              <w:rPr>
                <w:rFonts w:ascii="Times New Roman" w:hAnsi="Times New Roman"/>
                <w:b/>
                <w:i/>
              </w:rPr>
              <w:t>[insert “will be” or “will not be”</w:t>
            </w:r>
            <w:r w:rsidRPr="00F4577C">
              <w:rPr>
                <w:rFonts w:ascii="Times New Roman" w:hAnsi="Times New Roman"/>
                <w:i/>
              </w:rPr>
              <w:t xml:space="preserve">, as appropriate] </w:t>
            </w:r>
            <w:r w:rsidRPr="00F4577C">
              <w:rPr>
                <w:rFonts w:ascii="Times New Roman" w:hAnsi="Times New Roman"/>
              </w:rPr>
              <w:t>organized.</w:t>
            </w:r>
          </w:p>
        </w:tc>
      </w:tr>
      <w:tr w:rsidR="000D2397" w:rsidRPr="00F4577C" w14:paraId="149F4B3E" w14:textId="77777777" w:rsidTr="006C3F68">
        <w:tblPrEx>
          <w:tblBorders>
            <w:insideH w:val="single" w:sz="8" w:space="0" w:color="000000"/>
          </w:tblBorders>
        </w:tblPrEx>
        <w:tc>
          <w:tcPr>
            <w:tcW w:w="9090" w:type="dxa"/>
            <w:gridSpan w:val="2"/>
            <w:vAlign w:val="center"/>
          </w:tcPr>
          <w:p w14:paraId="71F66576" w14:textId="17DCEBB6" w:rsidR="000D2397" w:rsidRPr="00F4577C" w:rsidRDefault="000D2397" w:rsidP="000D2397">
            <w:pPr>
              <w:tabs>
                <w:tab w:val="right" w:pos="7254"/>
              </w:tabs>
              <w:spacing w:before="60" w:after="60"/>
              <w:jc w:val="center"/>
              <w:rPr>
                <w:b/>
                <w:sz w:val="28"/>
              </w:rPr>
            </w:pPr>
            <w:r w:rsidRPr="00F4577C">
              <w:rPr>
                <w:b/>
                <w:sz w:val="28"/>
              </w:rPr>
              <w:t>C.  Preparation of Bids</w:t>
            </w:r>
          </w:p>
        </w:tc>
      </w:tr>
      <w:tr w:rsidR="006C3F68" w:rsidRPr="00F4577C" w14:paraId="20957D7A" w14:textId="77777777" w:rsidTr="000F2711">
        <w:tblPrEx>
          <w:tblBorders>
            <w:insideH w:val="single" w:sz="8" w:space="0" w:color="000000"/>
          </w:tblBorders>
        </w:tblPrEx>
        <w:tc>
          <w:tcPr>
            <w:tcW w:w="1692" w:type="dxa"/>
          </w:tcPr>
          <w:p w14:paraId="3E16483D" w14:textId="77777777" w:rsidR="006C3F68" w:rsidRPr="00F4577C" w:rsidRDefault="006C3F68" w:rsidP="006C3F68">
            <w:pPr>
              <w:pStyle w:val="Headfid1"/>
              <w:tabs>
                <w:tab w:val="right" w:pos="7434"/>
              </w:tabs>
              <w:spacing w:before="60" w:after="60"/>
              <w:rPr>
                <w:iCs/>
                <w:lang w:val="en-US"/>
              </w:rPr>
            </w:pPr>
            <w:r w:rsidRPr="00F4577C">
              <w:rPr>
                <w:iCs/>
                <w:lang w:val="en-US"/>
              </w:rPr>
              <w:t>ITB 10.1</w:t>
            </w:r>
          </w:p>
        </w:tc>
        <w:tc>
          <w:tcPr>
            <w:tcW w:w="7398" w:type="dxa"/>
          </w:tcPr>
          <w:p w14:paraId="4726AE58" w14:textId="77777777" w:rsidR="006C3F68" w:rsidRPr="00F4577C" w:rsidRDefault="006C3F68" w:rsidP="006C3F68">
            <w:pPr>
              <w:tabs>
                <w:tab w:val="right" w:pos="7254"/>
              </w:tabs>
              <w:spacing w:before="120" w:after="120"/>
              <w:rPr>
                <w:i/>
                <w:iCs/>
                <w:color w:val="000000" w:themeColor="text1"/>
              </w:rPr>
            </w:pPr>
            <w:r w:rsidRPr="00F4577C">
              <w:rPr>
                <w:color w:val="000000" w:themeColor="text1"/>
              </w:rPr>
              <w:t xml:space="preserve">The language of the Bid is: </w:t>
            </w:r>
            <w:r w:rsidRPr="00F4577C">
              <w:rPr>
                <w:b/>
                <w:i/>
                <w:iCs/>
                <w:color w:val="000000" w:themeColor="text1"/>
              </w:rPr>
              <w:t>[insert “English” or” Spanish” or “French” or “Portuguese]</w:t>
            </w:r>
            <w:r w:rsidRPr="00F4577C">
              <w:rPr>
                <w:i/>
                <w:iCs/>
                <w:color w:val="000000" w:themeColor="text1"/>
              </w:rPr>
              <w:t xml:space="preserve">. </w:t>
            </w:r>
          </w:p>
          <w:p w14:paraId="31FB2ECD" w14:textId="77777777" w:rsidR="006C3F68" w:rsidRPr="00F4577C" w:rsidRDefault="006C3F68" w:rsidP="006C3F68">
            <w:pPr>
              <w:spacing w:before="120" w:after="120"/>
              <w:rPr>
                <w:iCs/>
                <w:color w:val="000000" w:themeColor="text1"/>
                <w:spacing w:val="-4"/>
              </w:rPr>
            </w:pPr>
            <w:r w:rsidRPr="00F4577C">
              <w:rPr>
                <w:iCs/>
                <w:color w:val="000000" w:themeColor="text1"/>
                <w:spacing w:val="-4"/>
              </w:rPr>
              <w:t xml:space="preserve">All correspondence exchange shall be in ____________ </w:t>
            </w:r>
            <w:r w:rsidRPr="00F4577C">
              <w:rPr>
                <w:b/>
                <w:i/>
                <w:iCs/>
                <w:color w:val="000000" w:themeColor="text1"/>
                <w:spacing w:val="-4"/>
              </w:rPr>
              <w:t>[insert language]</w:t>
            </w:r>
            <w:r w:rsidRPr="00F4577C">
              <w:rPr>
                <w:iCs/>
                <w:color w:val="000000" w:themeColor="text1"/>
                <w:spacing w:val="-4"/>
              </w:rPr>
              <w:t xml:space="preserve"> language.</w:t>
            </w:r>
          </w:p>
          <w:p w14:paraId="0C3F373B" w14:textId="77777777" w:rsidR="006C3F68" w:rsidRPr="00F4577C" w:rsidRDefault="006C3F68" w:rsidP="006C3F68">
            <w:pPr>
              <w:tabs>
                <w:tab w:val="right" w:pos="7254"/>
              </w:tabs>
              <w:spacing w:before="120" w:after="120"/>
              <w:rPr>
                <w:i/>
                <w:iCs/>
                <w:color w:val="000000" w:themeColor="text1"/>
              </w:rPr>
            </w:pPr>
            <w:r w:rsidRPr="00F4577C">
              <w:rPr>
                <w:iCs/>
                <w:color w:val="000000" w:themeColor="text1"/>
                <w:spacing w:val="-4"/>
              </w:rPr>
              <w:t xml:space="preserve">Language for translation of supporting documents and printed literature is _______________________ </w:t>
            </w:r>
            <w:r w:rsidRPr="00F4577C">
              <w:rPr>
                <w:b/>
                <w:i/>
                <w:iCs/>
                <w:color w:val="000000" w:themeColor="text1"/>
                <w:spacing w:val="-4"/>
              </w:rPr>
              <w:t>[Specify one language]</w:t>
            </w:r>
            <w:r w:rsidRPr="00F4577C">
              <w:rPr>
                <w:i/>
                <w:iCs/>
                <w:color w:val="000000" w:themeColor="text1"/>
              </w:rPr>
              <w:t>.</w:t>
            </w:r>
          </w:p>
          <w:p w14:paraId="77DE2745" w14:textId="6437AE4D" w:rsidR="006C3F68" w:rsidRPr="00F4577C" w:rsidRDefault="006C3F68" w:rsidP="006C3F68">
            <w:pPr>
              <w:tabs>
                <w:tab w:val="right" w:pos="4860"/>
              </w:tabs>
              <w:spacing w:before="80" w:after="80"/>
              <w:rPr>
                <w:iCs/>
              </w:rPr>
            </w:pPr>
          </w:p>
        </w:tc>
      </w:tr>
      <w:tr w:rsidR="000D2397" w:rsidRPr="00F4577C" w14:paraId="11A559B1" w14:textId="77777777" w:rsidTr="000F2711">
        <w:tblPrEx>
          <w:tblBorders>
            <w:insideH w:val="single" w:sz="8" w:space="0" w:color="000000"/>
          </w:tblBorders>
        </w:tblPrEx>
        <w:tc>
          <w:tcPr>
            <w:tcW w:w="1692" w:type="dxa"/>
          </w:tcPr>
          <w:p w14:paraId="21FB6B18" w14:textId="77777777" w:rsidR="000D2397" w:rsidRPr="00F4577C" w:rsidRDefault="000D2397" w:rsidP="000D2397">
            <w:pPr>
              <w:tabs>
                <w:tab w:val="right" w:pos="7434"/>
              </w:tabs>
              <w:spacing w:before="60" w:after="60"/>
              <w:rPr>
                <w:b/>
              </w:rPr>
            </w:pPr>
            <w:r w:rsidRPr="00F4577C">
              <w:rPr>
                <w:b/>
              </w:rPr>
              <w:t>ITB 11.1 (h)</w:t>
            </w:r>
          </w:p>
        </w:tc>
        <w:tc>
          <w:tcPr>
            <w:tcW w:w="7398" w:type="dxa"/>
          </w:tcPr>
          <w:p w14:paraId="45482CEB" w14:textId="77777777" w:rsidR="000D2397" w:rsidRPr="00F4577C" w:rsidRDefault="000D2397" w:rsidP="000D2397">
            <w:pPr>
              <w:tabs>
                <w:tab w:val="right" w:pos="4860"/>
              </w:tabs>
              <w:spacing w:before="80" w:after="80"/>
              <w:rPr>
                <w:b/>
                <w:color w:val="000000"/>
              </w:rPr>
            </w:pPr>
            <w:r w:rsidRPr="00F4577C">
              <w:rPr>
                <w:color w:val="000000"/>
              </w:rPr>
              <w:t xml:space="preserve">The Bidder shall submit the following additional documents in its Bid: </w:t>
            </w:r>
            <w:r w:rsidRPr="00F4577C">
              <w:rPr>
                <w:b/>
                <w:i/>
                <w:color w:val="000000"/>
              </w:rPr>
              <w:t>[list any additional document not already listed in ITB 11.1 that must be submitted with the Bid. The list of additional documents should include the following:]</w:t>
            </w:r>
          </w:p>
          <w:p w14:paraId="7CF00BDC" w14:textId="77777777" w:rsidR="000D2397" w:rsidRPr="00F4577C" w:rsidRDefault="000D2397" w:rsidP="000D2397">
            <w:pPr>
              <w:tabs>
                <w:tab w:val="right" w:pos="4860"/>
              </w:tabs>
              <w:spacing w:before="80" w:after="80"/>
              <w:rPr>
                <w:b/>
                <w:color w:val="000000"/>
              </w:rPr>
            </w:pPr>
            <w:r w:rsidRPr="00F4577C">
              <w:rPr>
                <w:b/>
                <w:color w:val="000000"/>
              </w:rPr>
              <w:t xml:space="preserve">Code of Conduct (ESHS) </w:t>
            </w:r>
          </w:p>
          <w:p w14:paraId="099749AF" w14:textId="7D497E07" w:rsidR="00A60B26" w:rsidRPr="00F4577C" w:rsidRDefault="000D2397" w:rsidP="000D2397">
            <w:pPr>
              <w:tabs>
                <w:tab w:val="right" w:pos="4860"/>
              </w:tabs>
              <w:spacing w:before="80" w:after="80"/>
            </w:pPr>
            <w:r w:rsidRPr="00F4577C">
              <w:rPr>
                <w:color w:val="000000"/>
              </w:rPr>
              <w:t xml:space="preserve">The Bidder shall submit its Code of Conduct that will apply to </w:t>
            </w:r>
            <w:r w:rsidRPr="00F4577C">
              <w:rPr>
                <w:sz w:val="22"/>
                <w:szCs w:val="22"/>
              </w:rPr>
              <w:t xml:space="preserve">Contractor’s Personnel </w:t>
            </w:r>
            <w:r w:rsidRPr="00F4577C">
              <w:t xml:space="preserve">to ensure compliance with its Environmental, Social, Health and Safety (ESHS) obligations under the contract. </w:t>
            </w:r>
          </w:p>
          <w:p w14:paraId="2003E49F" w14:textId="7C9671C0" w:rsidR="000D2397" w:rsidRPr="00F4577C" w:rsidRDefault="000D2397" w:rsidP="000D2397">
            <w:pPr>
              <w:tabs>
                <w:tab w:val="right" w:pos="4860"/>
              </w:tabs>
              <w:spacing w:before="80" w:after="80"/>
            </w:pPr>
            <w:r w:rsidRPr="00F4577C">
              <w:rPr>
                <w:i/>
                <w:color w:val="000000"/>
              </w:rPr>
              <w:t>[Note: Complete and include the risks to be addressed by the Code in accordance with Section VII</w:t>
            </w:r>
            <w:r w:rsidR="00B2515D" w:rsidRPr="00F4577C">
              <w:rPr>
                <w:i/>
                <w:color w:val="000000"/>
              </w:rPr>
              <w:t>, "</w:t>
            </w:r>
            <w:r w:rsidRPr="00F4577C">
              <w:rPr>
                <w:i/>
                <w:color w:val="000000"/>
              </w:rPr>
              <w:t>Works Requirements,</w:t>
            </w:r>
            <w:r w:rsidR="00B2515D" w:rsidRPr="00F4577C">
              <w:rPr>
                <w:i/>
                <w:color w:val="000000"/>
              </w:rPr>
              <w:t>"</w:t>
            </w:r>
            <w:r w:rsidRPr="00F4577C">
              <w:rPr>
                <w:i/>
                <w:color w:val="000000"/>
              </w:rPr>
              <w:t xml:space="preserve"> e.g. risks associated with: labor influx, spread of communicable diseases, sexual harassment, </w:t>
            </w:r>
            <w:r w:rsidR="00001BC9" w:rsidRPr="00F4577C">
              <w:rPr>
                <w:i/>
                <w:color w:val="000000"/>
              </w:rPr>
              <w:t>gender-based</w:t>
            </w:r>
            <w:r w:rsidRPr="00F4577C">
              <w:rPr>
                <w:i/>
                <w:color w:val="000000"/>
              </w:rPr>
              <w:t xml:space="preserve"> violence, sexual exploitation and abuse, illicit behavior and crime, and </w:t>
            </w:r>
            <w:r w:rsidRPr="00F4577C">
              <w:t>maintaining</w:t>
            </w:r>
            <w:r w:rsidRPr="00F4577C">
              <w:rPr>
                <w:i/>
                <w:color w:val="000000"/>
              </w:rPr>
              <w:t xml:space="preserve"> a safe environment etc.]</w:t>
            </w:r>
          </w:p>
          <w:p w14:paraId="5066583D" w14:textId="77777777" w:rsidR="000D2397" w:rsidRPr="00F4577C" w:rsidRDefault="000D2397" w:rsidP="000D2397">
            <w:pPr>
              <w:tabs>
                <w:tab w:val="right" w:pos="4860"/>
              </w:tabs>
              <w:spacing w:before="80" w:after="80"/>
            </w:pPr>
            <w:r w:rsidRPr="00F4577C">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01540A02" w14:textId="77777777" w:rsidR="000D2397" w:rsidRPr="00F4577C" w:rsidRDefault="000D2397" w:rsidP="000D2397">
            <w:pPr>
              <w:tabs>
                <w:tab w:val="right" w:pos="4860"/>
              </w:tabs>
              <w:spacing w:before="80" w:after="80"/>
            </w:pPr>
            <w:r w:rsidRPr="00F4577C">
              <w:t xml:space="preserve">The </w:t>
            </w:r>
            <w:r w:rsidRPr="00F4577C">
              <w:rPr>
                <w:color w:val="000000"/>
              </w:rPr>
              <w:t xml:space="preserve">Contractor </w:t>
            </w:r>
            <w:r w:rsidRPr="00F4577C">
              <w:t>shall be required to implement the agreed Code of Conduct.</w:t>
            </w:r>
          </w:p>
          <w:p w14:paraId="1010AD25" w14:textId="77777777" w:rsidR="000D2397" w:rsidRPr="00F4577C" w:rsidRDefault="000D2397" w:rsidP="000D2397">
            <w:pPr>
              <w:tabs>
                <w:tab w:val="right" w:pos="4860"/>
              </w:tabs>
              <w:spacing w:before="80" w:after="80"/>
              <w:rPr>
                <w:b/>
                <w:color w:val="000000"/>
              </w:rPr>
            </w:pPr>
            <w:r w:rsidRPr="00F4577C">
              <w:rPr>
                <w:b/>
              </w:rPr>
              <w:t>Management Strategies and Implementation Plans (MSIP) to manage the (ESHS) risks</w:t>
            </w:r>
          </w:p>
          <w:p w14:paraId="6ACF23AE" w14:textId="77777777" w:rsidR="000D2397" w:rsidRPr="00F4577C" w:rsidRDefault="000D2397" w:rsidP="000D2397">
            <w:pPr>
              <w:tabs>
                <w:tab w:val="right" w:pos="4860"/>
              </w:tabs>
              <w:spacing w:before="80" w:after="80"/>
            </w:pPr>
            <w:r w:rsidRPr="00F4577C">
              <w:rPr>
                <w:color w:val="000000"/>
              </w:rPr>
              <w:t xml:space="preserve">The Bidder shall submit </w:t>
            </w:r>
            <w:r w:rsidRPr="00F4577C">
              <w:t>Management Strategies and Implementation Plans (MSIP) to manage the following key Environmental, Social, Health and Safety (ESHS) risks.</w:t>
            </w:r>
          </w:p>
          <w:p w14:paraId="2798BB3E" w14:textId="77777777" w:rsidR="000D2397" w:rsidRPr="00F4577C" w:rsidRDefault="000D2397" w:rsidP="000D2397">
            <w:pPr>
              <w:keepNext/>
              <w:tabs>
                <w:tab w:val="right" w:pos="4860"/>
              </w:tabs>
              <w:spacing w:before="80" w:after="80"/>
              <w:ind w:left="1422" w:right="18" w:hanging="457"/>
              <w:outlineLvl w:val="3"/>
              <w:rPr>
                <w:i/>
                <w:szCs w:val="24"/>
              </w:rPr>
            </w:pPr>
            <w:r w:rsidRPr="00F4577C">
              <w:rPr>
                <w:b/>
                <w:i/>
                <w:color w:val="000000"/>
                <w:szCs w:val="24"/>
              </w:rPr>
              <w:t xml:space="preserve">[Note: </w:t>
            </w:r>
            <w:r w:rsidRPr="00F4577C">
              <w:rPr>
                <w:i/>
                <w:szCs w:val="24"/>
              </w:rPr>
              <w:t>insert name of plan and specific risk/s];</w:t>
            </w:r>
          </w:p>
          <w:p w14:paraId="2954007B" w14:textId="77777777" w:rsidR="000D2397" w:rsidRPr="00F4577C" w:rsidRDefault="000D2397" w:rsidP="008373E2">
            <w:pPr>
              <w:pStyle w:val="ColorfulList-Accent11"/>
              <w:numPr>
                <w:ilvl w:val="0"/>
                <w:numId w:val="248"/>
              </w:numPr>
              <w:spacing w:before="80" w:after="80" w:line="240" w:lineRule="auto"/>
              <w:ind w:left="482" w:hanging="241"/>
              <w:jc w:val="both"/>
              <w:rPr>
                <w:rFonts w:ascii="Times New Roman" w:hAnsi="Times New Roman"/>
                <w:sz w:val="24"/>
                <w:szCs w:val="24"/>
              </w:rPr>
            </w:pPr>
            <w:r w:rsidRPr="00F4577C">
              <w:rPr>
                <w:rFonts w:ascii="Times New Roman" w:hAnsi="Times New Roman"/>
                <w:sz w:val="24"/>
                <w:szCs w:val="24"/>
              </w:rPr>
              <w:t>[</w:t>
            </w:r>
            <w:r w:rsidRPr="00F4577C">
              <w:rPr>
                <w:rFonts w:ascii="Times New Roman" w:hAnsi="Times New Roman"/>
                <w:i/>
                <w:sz w:val="24"/>
                <w:szCs w:val="24"/>
              </w:rPr>
              <w:t>e.g. Traffic Management Plan to ensure safety of local communities from construction traffic</w:t>
            </w:r>
            <w:r w:rsidRPr="00F4577C">
              <w:rPr>
                <w:rFonts w:ascii="Times New Roman" w:hAnsi="Times New Roman"/>
                <w:sz w:val="24"/>
                <w:szCs w:val="24"/>
              </w:rPr>
              <w:t>];</w:t>
            </w:r>
          </w:p>
          <w:p w14:paraId="16A3490D" w14:textId="77777777" w:rsidR="000D2397" w:rsidRPr="00F4577C" w:rsidRDefault="000D2397" w:rsidP="008373E2">
            <w:pPr>
              <w:pStyle w:val="ColorfulList-Accent11"/>
              <w:numPr>
                <w:ilvl w:val="0"/>
                <w:numId w:val="248"/>
              </w:numPr>
              <w:spacing w:before="80" w:after="80" w:line="240" w:lineRule="auto"/>
              <w:ind w:left="482" w:hanging="241"/>
              <w:jc w:val="both"/>
              <w:rPr>
                <w:rFonts w:ascii="Times New Roman" w:hAnsi="Times New Roman"/>
                <w:sz w:val="24"/>
                <w:szCs w:val="24"/>
              </w:rPr>
            </w:pPr>
            <w:r w:rsidRPr="00F4577C">
              <w:rPr>
                <w:rFonts w:ascii="Times New Roman" w:hAnsi="Times New Roman"/>
                <w:sz w:val="24"/>
                <w:szCs w:val="24"/>
              </w:rPr>
              <w:t>[</w:t>
            </w:r>
            <w:r w:rsidRPr="00F4577C">
              <w:rPr>
                <w:rFonts w:ascii="Times New Roman" w:hAnsi="Times New Roman"/>
                <w:i/>
                <w:sz w:val="24"/>
                <w:szCs w:val="24"/>
              </w:rPr>
              <w:t>e.g. Water Resource Protection Plan to prevent contamination of drinking water</w:t>
            </w:r>
            <w:r w:rsidRPr="00F4577C">
              <w:rPr>
                <w:rFonts w:ascii="Times New Roman" w:hAnsi="Times New Roman"/>
                <w:sz w:val="24"/>
                <w:szCs w:val="24"/>
              </w:rPr>
              <w:t>];</w:t>
            </w:r>
          </w:p>
          <w:p w14:paraId="11362D73" w14:textId="77777777" w:rsidR="000D2397" w:rsidRPr="00F4577C" w:rsidRDefault="000D2397" w:rsidP="008373E2">
            <w:pPr>
              <w:pStyle w:val="ColorfulList-Accent11"/>
              <w:numPr>
                <w:ilvl w:val="0"/>
                <w:numId w:val="248"/>
              </w:numPr>
              <w:spacing w:before="80" w:after="80" w:line="240" w:lineRule="auto"/>
              <w:ind w:left="482" w:hanging="241"/>
              <w:jc w:val="both"/>
              <w:rPr>
                <w:rFonts w:ascii="Times New Roman" w:hAnsi="Times New Roman"/>
                <w:color w:val="000000"/>
                <w:sz w:val="24"/>
                <w:szCs w:val="24"/>
              </w:rPr>
            </w:pPr>
            <w:r w:rsidRPr="00F4577C">
              <w:rPr>
                <w:rFonts w:ascii="Times New Roman" w:hAnsi="Times New Roman"/>
                <w:sz w:val="24"/>
                <w:szCs w:val="24"/>
              </w:rPr>
              <w:t>[</w:t>
            </w:r>
            <w:r w:rsidRPr="00F4577C">
              <w:rPr>
                <w:rFonts w:ascii="Times New Roman" w:hAnsi="Times New Roman"/>
                <w:i/>
                <w:sz w:val="24"/>
                <w:szCs w:val="24"/>
              </w:rPr>
              <w:t>e.g. Boundary Marking and Protection Strategy for mobilization and construction to prevent offsite adverse impacts</w:t>
            </w:r>
            <w:r w:rsidRPr="00F4577C">
              <w:rPr>
                <w:rFonts w:ascii="Times New Roman" w:hAnsi="Times New Roman"/>
                <w:sz w:val="24"/>
                <w:szCs w:val="24"/>
              </w:rPr>
              <w:t>];</w:t>
            </w:r>
          </w:p>
          <w:p w14:paraId="667A5151" w14:textId="77777777" w:rsidR="000D2397" w:rsidRPr="00F4577C" w:rsidRDefault="000D2397" w:rsidP="008373E2">
            <w:pPr>
              <w:pStyle w:val="ColorfulList-Accent11"/>
              <w:numPr>
                <w:ilvl w:val="0"/>
                <w:numId w:val="248"/>
              </w:numPr>
              <w:spacing w:before="80" w:after="80" w:line="240" w:lineRule="auto"/>
              <w:ind w:left="482" w:hanging="241"/>
              <w:jc w:val="both"/>
              <w:rPr>
                <w:rFonts w:ascii="Times New Roman" w:hAnsi="Times New Roman"/>
                <w:i/>
                <w:color w:val="000000"/>
                <w:sz w:val="24"/>
                <w:szCs w:val="24"/>
              </w:rPr>
            </w:pPr>
            <w:r w:rsidRPr="00F4577C">
              <w:rPr>
                <w:rFonts w:ascii="Times New Roman" w:hAnsi="Times New Roman"/>
                <w:sz w:val="24"/>
                <w:szCs w:val="24"/>
              </w:rPr>
              <w:t>[</w:t>
            </w:r>
            <w:r w:rsidRPr="00F4577C">
              <w:rPr>
                <w:rFonts w:ascii="Times New Roman" w:hAnsi="Times New Roman"/>
                <w:i/>
                <w:sz w:val="24"/>
                <w:szCs w:val="24"/>
              </w:rPr>
              <w:t>e.g. Strategy for obtaining Consents/Permits prior to the start of relevant works such as opening a quarry or borrow pit];</w:t>
            </w:r>
          </w:p>
          <w:p w14:paraId="7D8E87A2" w14:textId="77777777" w:rsidR="000D2397" w:rsidRPr="00F4577C" w:rsidRDefault="000D2397" w:rsidP="008373E2">
            <w:pPr>
              <w:pStyle w:val="ColorfulList-Accent11"/>
              <w:numPr>
                <w:ilvl w:val="0"/>
                <w:numId w:val="248"/>
              </w:numPr>
              <w:spacing w:before="80" w:after="80" w:line="240" w:lineRule="auto"/>
              <w:ind w:left="482" w:hanging="241"/>
              <w:jc w:val="both"/>
              <w:rPr>
                <w:rFonts w:ascii="Times New Roman" w:hAnsi="Times New Roman"/>
                <w:i/>
                <w:color w:val="000000"/>
                <w:sz w:val="24"/>
                <w:szCs w:val="24"/>
              </w:rPr>
            </w:pPr>
            <w:r w:rsidRPr="00F4577C">
              <w:rPr>
                <w:rFonts w:ascii="Times New Roman" w:hAnsi="Times New Roman"/>
                <w:i/>
                <w:sz w:val="24"/>
                <w:szCs w:val="24"/>
              </w:rPr>
              <w:t>[e.g. Gender based violence and sexual exploitation and abuse (GBV/SEA) prevention and response action plan].</w:t>
            </w:r>
          </w:p>
          <w:p w14:paraId="5FF651AD" w14:textId="77777777" w:rsidR="000D2397" w:rsidRPr="00F4577C" w:rsidRDefault="000D2397" w:rsidP="000D2397">
            <w:pPr>
              <w:tabs>
                <w:tab w:val="right" w:pos="4860"/>
              </w:tabs>
              <w:spacing w:before="80" w:after="80"/>
              <w:rPr>
                <w:color w:val="000000"/>
              </w:rPr>
            </w:pPr>
            <w:r w:rsidRPr="00F4577C">
              <w:t>The Contractor shall be required to submit for approval, and subsequently implement, the Contractor’s Environment and Social Management Plan (C-ESMP), in accordance with the Particular Conditions of Contract Sub-Clause 4.1, that includes the agreed Management Strategies and Implementation Plans described here.</w:t>
            </w:r>
          </w:p>
          <w:p w14:paraId="3BB108A4" w14:textId="38B18346" w:rsidR="000D2397" w:rsidRPr="00F4577C" w:rsidRDefault="000D2397" w:rsidP="000D2397">
            <w:pPr>
              <w:tabs>
                <w:tab w:val="right" w:pos="7254"/>
              </w:tabs>
              <w:spacing w:before="60" w:after="60"/>
            </w:pPr>
            <w:r w:rsidRPr="00F4577C">
              <w:rPr>
                <w:i/>
                <w:color w:val="000000"/>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0D2397" w:rsidRPr="00F4577C" w14:paraId="00525A40" w14:textId="77777777" w:rsidTr="000F2711">
        <w:tblPrEx>
          <w:tblBorders>
            <w:insideH w:val="single" w:sz="8" w:space="0" w:color="000000"/>
          </w:tblBorders>
        </w:tblPrEx>
        <w:tc>
          <w:tcPr>
            <w:tcW w:w="1692" w:type="dxa"/>
          </w:tcPr>
          <w:p w14:paraId="0F6E942D" w14:textId="77777777" w:rsidR="000D2397" w:rsidRPr="00F4577C" w:rsidRDefault="000D2397" w:rsidP="000D2397">
            <w:pPr>
              <w:tabs>
                <w:tab w:val="right" w:pos="7434"/>
              </w:tabs>
              <w:spacing w:before="60" w:after="60"/>
              <w:rPr>
                <w:b/>
              </w:rPr>
            </w:pPr>
            <w:r w:rsidRPr="00F4577C">
              <w:rPr>
                <w:b/>
              </w:rPr>
              <w:t>ITB 13.1</w:t>
            </w:r>
          </w:p>
        </w:tc>
        <w:tc>
          <w:tcPr>
            <w:tcW w:w="7398" w:type="dxa"/>
          </w:tcPr>
          <w:p w14:paraId="203730A8" w14:textId="0D05D65F" w:rsidR="000D2397" w:rsidRPr="00F4577C" w:rsidRDefault="000D2397">
            <w:pPr>
              <w:tabs>
                <w:tab w:val="right" w:pos="7254"/>
              </w:tabs>
              <w:spacing w:before="60" w:after="60"/>
            </w:pPr>
            <w:r w:rsidRPr="00F4577C">
              <w:t xml:space="preserve">Alternative bids </w:t>
            </w:r>
            <w:r w:rsidR="00A60B26" w:rsidRPr="00F4577C">
              <w:rPr>
                <w:b/>
                <w:i/>
              </w:rPr>
              <w:t xml:space="preserve">[are] or [are </w:t>
            </w:r>
            <w:r w:rsidR="00001BC9" w:rsidRPr="00F4577C">
              <w:rPr>
                <w:b/>
                <w:i/>
              </w:rPr>
              <w:t>not] _</w:t>
            </w:r>
            <w:r w:rsidRPr="00F4577C">
              <w:rPr>
                <w:b/>
                <w:i/>
              </w:rPr>
              <w:t>__________</w:t>
            </w:r>
            <w:r w:rsidRPr="00F4577C">
              <w:rPr>
                <w:i/>
              </w:rPr>
              <w:t xml:space="preserve"> </w:t>
            </w:r>
            <w:r w:rsidRPr="00F4577C">
              <w:t>permitted.</w:t>
            </w:r>
          </w:p>
        </w:tc>
      </w:tr>
      <w:tr w:rsidR="000D2397" w:rsidRPr="00F4577C" w14:paraId="63047BEA" w14:textId="77777777" w:rsidTr="000F2711">
        <w:tblPrEx>
          <w:tblBorders>
            <w:insideH w:val="single" w:sz="8" w:space="0" w:color="000000"/>
          </w:tblBorders>
        </w:tblPrEx>
        <w:tc>
          <w:tcPr>
            <w:tcW w:w="1692" w:type="dxa"/>
          </w:tcPr>
          <w:p w14:paraId="725D0C15" w14:textId="77777777" w:rsidR="000D2397" w:rsidRPr="00F4577C" w:rsidRDefault="000D2397" w:rsidP="000D2397">
            <w:pPr>
              <w:pStyle w:val="Headfid1"/>
              <w:tabs>
                <w:tab w:val="right" w:pos="7434"/>
              </w:tabs>
              <w:spacing w:before="60" w:after="60"/>
              <w:rPr>
                <w:iCs/>
                <w:lang w:val="en-US"/>
              </w:rPr>
            </w:pPr>
            <w:r w:rsidRPr="00F4577C">
              <w:rPr>
                <w:iCs/>
                <w:lang w:val="en-US"/>
              </w:rPr>
              <w:t>ITB 13.2</w:t>
            </w:r>
          </w:p>
        </w:tc>
        <w:tc>
          <w:tcPr>
            <w:tcW w:w="7398" w:type="dxa"/>
          </w:tcPr>
          <w:p w14:paraId="76A582BB" w14:textId="77777777" w:rsidR="000D2397" w:rsidRPr="00F4577C" w:rsidRDefault="000D2397" w:rsidP="000D2397">
            <w:pPr>
              <w:tabs>
                <w:tab w:val="right" w:pos="7254"/>
              </w:tabs>
              <w:spacing w:before="60" w:after="60"/>
              <w:rPr>
                <w:iCs/>
              </w:rPr>
            </w:pPr>
            <w:r w:rsidRPr="00F4577C">
              <w:rPr>
                <w:iCs/>
              </w:rPr>
              <w:t>Alternative times for completion____________ permitted.</w:t>
            </w:r>
          </w:p>
          <w:p w14:paraId="469526F6" w14:textId="609A7BA1" w:rsidR="000D2397" w:rsidRPr="00F4577C" w:rsidRDefault="000D2397" w:rsidP="000D2397">
            <w:pPr>
              <w:pStyle w:val="TOAHeading"/>
              <w:tabs>
                <w:tab w:val="clear" w:pos="9000"/>
                <w:tab w:val="clear" w:pos="9360"/>
                <w:tab w:val="right" w:pos="7254"/>
              </w:tabs>
              <w:suppressAutoHyphens w:val="0"/>
              <w:spacing w:before="60" w:after="60"/>
              <w:rPr>
                <w:iCs/>
              </w:rPr>
            </w:pPr>
            <w:r w:rsidRPr="00F4577C">
              <w:rPr>
                <w:iCs/>
              </w:rPr>
              <w:t xml:space="preserve">If alternative times for completion are permitted, the evaluation method will be as specified in Section III, </w:t>
            </w:r>
            <w:r w:rsidR="00B2515D" w:rsidRPr="00F4577C">
              <w:rPr>
                <w:iCs/>
              </w:rPr>
              <w:t>"</w:t>
            </w:r>
            <w:r w:rsidRPr="00F4577C">
              <w:rPr>
                <w:iCs/>
              </w:rPr>
              <w:t>Evaluation and Qualification Criteria.</w:t>
            </w:r>
            <w:r w:rsidR="00B2515D" w:rsidRPr="00F4577C">
              <w:rPr>
                <w:iCs/>
              </w:rPr>
              <w:t>"</w:t>
            </w:r>
          </w:p>
        </w:tc>
      </w:tr>
      <w:tr w:rsidR="000D2397" w:rsidRPr="00F4577C" w14:paraId="4BD51036" w14:textId="77777777" w:rsidTr="000F2711">
        <w:tblPrEx>
          <w:tblBorders>
            <w:insideH w:val="single" w:sz="8" w:space="0" w:color="000000"/>
          </w:tblBorders>
        </w:tblPrEx>
        <w:tc>
          <w:tcPr>
            <w:tcW w:w="1692" w:type="dxa"/>
          </w:tcPr>
          <w:p w14:paraId="3E12A3F6" w14:textId="77777777" w:rsidR="000D2397" w:rsidRPr="00F4577C" w:rsidRDefault="000D2397" w:rsidP="000D2397">
            <w:pPr>
              <w:pStyle w:val="Headfid1"/>
              <w:tabs>
                <w:tab w:val="right" w:pos="7434"/>
              </w:tabs>
              <w:spacing w:before="60" w:after="60"/>
              <w:rPr>
                <w:iCs/>
                <w:lang w:val="en-US"/>
              </w:rPr>
            </w:pPr>
            <w:r w:rsidRPr="00F4577C">
              <w:rPr>
                <w:iCs/>
                <w:lang w:val="en-US"/>
              </w:rPr>
              <w:t>ITB 13.4</w:t>
            </w:r>
          </w:p>
        </w:tc>
        <w:tc>
          <w:tcPr>
            <w:tcW w:w="7398" w:type="dxa"/>
          </w:tcPr>
          <w:p w14:paraId="6C28FA0B" w14:textId="77777777" w:rsidR="000D2397" w:rsidRPr="00F4577C" w:rsidRDefault="000D2397" w:rsidP="000D2397">
            <w:pPr>
              <w:tabs>
                <w:tab w:val="right" w:pos="7254"/>
              </w:tabs>
              <w:spacing w:before="60" w:after="60"/>
              <w:rPr>
                <w:iCs/>
              </w:rPr>
            </w:pPr>
            <w:r w:rsidRPr="00F4577C">
              <w:rPr>
                <w:iCs/>
              </w:rPr>
              <w:t>Alternative technical solutions shall be permitted for the following parts of the Works: ________________________________.</w:t>
            </w:r>
          </w:p>
          <w:p w14:paraId="7B0D647D" w14:textId="207E6486" w:rsidR="000D2397" w:rsidRPr="00F4577C" w:rsidRDefault="000D2397" w:rsidP="000D2397">
            <w:pPr>
              <w:tabs>
                <w:tab w:val="right" w:pos="7254"/>
              </w:tabs>
              <w:spacing w:before="60" w:after="60"/>
              <w:rPr>
                <w:iCs/>
              </w:rPr>
            </w:pPr>
            <w:r w:rsidRPr="00F4577C">
              <w:rPr>
                <w:iCs/>
              </w:rPr>
              <w:t xml:space="preserve">If alternative technical solutions are permitted, the evaluation method will be as specified in Section III, </w:t>
            </w:r>
            <w:r w:rsidR="00B2515D" w:rsidRPr="00F4577C">
              <w:rPr>
                <w:iCs/>
              </w:rPr>
              <w:t>"</w:t>
            </w:r>
            <w:r w:rsidRPr="00F4577C">
              <w:rPr>
                <w:iCs/>
              </w:rPr>
              <w:t>Evaluation and Qualification Criteria.</w:t>
            </w:r>
            <w:r w:rsidR="00B2515D" w:rsidRPr="00F4577C">
              <w:rPr>
                <w:iCs/>
              </w:rPr>
              <w:t>"</w:t>
            </w:r>
          </w:p>
        </w:tc>
      </w:tr>
      <w:tr w:rsidR="006C3F68" w:rsidRPr="00F4577C" w14:paraId="08991D2F" w14:textId="77777777" w:rsidTr="000F2711">
        <w:tblPrEx>
          <w:tblBorders>
            <w:insideH w:val="single" w:sz="8" w:space="0" w:color="000000"/>
          </w:tblBorders>
        </w:tblPrEx>
        <w:tc>
          <w:tcPr>
            <w:tcW w:w="1692" w:type="dxa"/>
          </w:tcPr>
          <w:p w14:paraId="47DBCABF" w14:textId="77777777" w:rsidR="006C3F68" w:rsidRPr="00F4577C" w:rsidRDefault="006C3F68" w:rsidP="006C3F68">
            <w:pPr>
              <w:tabs>
                <w:tab w:val="right" w:pos="7434"/>
              </w:tabs>
              <w:spacing w:before="60" w:after="60"/>
              <w:rPr>
                <w:b/>
              </w:rPr>
            </w:pPr>
            <w:r w:rsidRPr="00F4577C">
              <w:rPr>
                <w:b/>
              </w:rPr>
              <w:t>ITB 14.5</w:t>
            </w:r>
          </w:p>
        </w:tc>
        <w:tc>
          <w:tcPr>
            <w:tcW w:w="7398" w:type="dxa"/>
          </w:tcPr>
          <w:p w14:paraId="35E01E0E" w14:textId="77777777" w:rsidR="006C3F68" w:rsidRPr="00F4577C" w:rsidRDefault="006C3F68" w:rsidP="006C3F68">
            <w:pPr>
              <w:tabs>
                <w:tab w:val="right" w:pos="7254"/>
              </w:tabs>
              <w:spacing w:before="120" w:after="120"/>
              <w:rPr>
                <w:b/>
                <w:iCs/>
              </w:rPr>
            </w:pPr>
            <w:r w:rsidRPr="00F4577C">
              <w:rPr>
                <w:b/>
                <w:i/>
                <w:iCs/>
              </w:rPr>
              <w:t xml:space="preserve">[Price adjustment is mandatory for contracts expected to last more than 18 months.  The following provision should be included and the required corresponding information inserted </w:t>
            </w:r>
            <w:r w:rsidRPr="00F4577C">
              <w:rPr>
                <w:b/>
                <w:i/>
                <w:iCs/>
                <w:u w:val="single"/>
              </w:rPr>
              <w:t>only</w:t>
            </w:r>
            <w:r w:rsidRPr="00F4577C">
              <w:rPr>
                <w:b/>
                <w:i/>
                <w:iCs/>
              </w:rPr>
              <w:t xml:space="preserve"> if the prices quoted by the Bidder are not subject to price adjustment.  Otherwise omit.]</w:t>
            </w:r>
          </w:p>
          <w:p w14:paraId="55FDE723" w14:textId="71EDC7FD" w:rsidR="006C3F68" w:rsidRPr="00F4577C" w:rsidRDefault="006C3F68" w:rsidP="006C3F68">
            <w:pPr>
              <w:tabs>
                <w:tab w:val="right" w:pos="7254"/>
              </w:tabs>
              <w:spacing w:before="60" w:after="60"/>
            </w:pPr>
            <w:r w:rsidRPr="00F4577C">
              <w:rPr>
                <w:iCs/>
              </w:rPr>
              <w:t>The prices quoted by the Bidder shall be: ___________________________</w:t>
            </w:r>
            <w:r w:rsidRPr="00F4577C">
              <w:rPr>
                <w:i/>
                <w:iCs/>
              </w:rPr>
              <w:t xml:space="preserve"> </w:t>
            </w:r>
            <w:r w:rsidRPr="00F4577C">
              <w:rPr>
                <w:b/>
                <w:i/>
                <w:iCs/>
              </w:rPr>
              <w:t>[insert “fixed; consequently, the Bidder is not required to furnish the indices and weightings for the price adjustment formulae in the Schedule of Adjustment Data”.]</w:t>
            </w:r>
          </w:p>
        </w:tc>
      </w:tr>
      <w:tr w:rsidR="00B2391E" w:rsidRPr="00F4577C" w14:paraId="5108535C" w14:textId="77777777" w:rsidTr="000F2711">
        <w:tblPrEx>
          <w:tblBorders>
            <w:insideH w:val="single" w:sz="8" w:space="0" w:color="000000"/>
          </w:tblBorders>
        </w:tblPrEx>
        <w:tc>
          <w:tcPr>
            <w:tcW w:w="1692" w:type="dxa"/>
          </w:tcPr>
          <w:p w14:paraId="75014407" w14:textId="77777777" w:rsidR="00B2391E" w:rsidRPr="00F4577C" w:rsidRDefault="00B2391E" w:rsidP="00B2391E">
            <w:pPr>
              <w:tabs>
                <w:tab w:val="right" w:pos="7434"/>
              </w:tabs>
              <w:spacing w:before="60" w:after="60"/>
              <w:rPr>
                <w:b/>
                <w:i/>
              </w:rPr>
            </w:pPr>
            <w:r w:rsidRPr="00F4577C">
              <w:rPr>
                <w:b/>
              </w:rPr>
              <w:t>ITB 15.1</w:t>
            </w:r>
            <w:r w:rsidRPr="00F4577C">
              <w:rPr>
                <w:b/>
                <w:i/>
              </w:rPr>
              <w:t xml:space="preserve"> </w:t>
            </w:r>
          </w:p>
        </w:tc>
        <w:tc>
          <w:tcPr>
            <w:tcW w:w="7398" w:type="dxa"/>
          </w:tcPr>
          <w:p w14:paraId="1D6ACF7E" w14:textId="77777777" w:rsidR="00B2391E" w:rsidRPr="00F4577C" w:rsidRDefault="00B2391E" w:rsidP="00B2391E">
            <w:pPr>
              <w:tabs>
                <w:tab w:val="right" w:pos="7254"/>
              </w:tabs>
              <w:spacing w:before="120" w:after="120"/>
              <w:rPr>
                <w:iCs/>
                <w:color w:val="000000" w:themeColor="text1"/>
              </w:rPr>
            </w:pPr>
            <w:r w:rsidRPr="00F4577C">
              <w:rPr>
                <w:color w:val="000000" w:themeColor="text1"/>
              </w:rPr>
              <w:t xml:space="preserve">The currency(ies) of the Bid and the payment currency(ies) shall be </w:t>
            </w:r>
            <w:r w:rsidRPr="00F4577C">
              <w:rPr>
                <w:iCs/>
                <w:color w:val="000000" w:themeColor="text1"/>
              </w:rPr>
              <w:t>in accordance with Alternative _________ as described below:</w:t>
            </w:r>
          </w:p>
          <w:p w14:paraId="25A6E52C" w14:textId="77777777" w:rsidR="00B2391E" w:rsidRPr="00F4577C" w:rsidRDefault="00B2391E" w:rsidP="00B2391E">
            <w:pPr>
              <w:tabs>
                <w:tab w:val="right" w:pos="7254"/>
              </w:tabs>
              <w:spacing w:before="120" w:after="120"/>
              <w:rPr>
                <w:b/>
                <w:iCs/>
                <w:color w:val="000000" w:themeColor="text1"/>
              </w:rPr>
            </w:pPr>
            <w:r w:rsidRPr="00F4577C">
              <w:rPr>
                <w:b/>
                <w:iCs/>
                <w:color w:val="000000" w:themeColor="text1"/>
              </w:rPr>
              <w:t>Alternative A: (Bidders to quote entirely in local currency):</w:t>
            </w:r>
          </w:p>
          <w:p w14:paraId="0EB29F01" w14:textId="77777777" w:rsidR="00B2391E" w:rsidRPr="00F4577C" w:rsidRDefault="00B2391E" w:rsidP="00B2391E">
            <w:pPr>
              <w:tabs>
                <w:tab w:val="left" w:pos="540"/>
              </w:tabs>
              <w:suppressAutoHyphens/>
              <w:spacing w:before="120" w:after="120"/>
              <w:ind w:left="547" w:right="-18" w:hanging="547"/>
              <w:rPr>
                <w:color w:val="000000" w:themeColor="text1"/>
              </w:rPr>
            </w:pPr>
            <w:r w:rsidRPr="00F4577C">
              <w:rPr>
                <w:color w:val="000000" w:themeColor="text1"/>
              </w:rPr>
              <w:t xml:space="preserve">(a)    The unit rates and the prices shall be quoted by the Bidder in the Bill of Quantities, entirely in </w:t>
            </w:r>
            <w:r w:rsidRPr="00F4577C">
              <w:rPr>
                <w:b/>
                <w:bCs/>
                <w:i/>
                <w:color w:val="000000" w:themeColor="text1"/>
              </w:rPr>
              <w:t>__________________[Insert the name of the currency of the Employer’s country,]</w:t>
            </w:r>
            <w:r w:rsidRPr="00F4577C">
              <w:rPr>
                <w:bCs/>
                <w:color w:val="000000" w:themeColor="text1"/>
              </w:rPr>
              <w:t xml:space="preserve"> </w:t>
            </w:r>
            <w:r w:rsidRPr="00F4577C">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758AB0EB" w14:textId="77777777" w:rsidR="00B2391E" w:rsidRPr="00F4577C" w:rsidRDefault="00B2391E" w:rsidP="00B2391E">
            <w:pPr>
              <w:tabs>
                <w:tab w:val="left" w:pos="540"/>
              </w:tabs>
              <w:suppressAutoHyphens/>
              <w:spacing w:before="120" w:after="120"/>
              <w:ind w:left="547" w:right="-18" w:hanging="547"/>
              <w:rPr>
                <w:color w:val="000000" w:themeColor="text1"/>
              </w:rPr>
            </w:pPr>
            <w:r w:rsidRPr="00F4577C">
              <w:rPr>
                <w:color w:val="000000" w:themeColor="text1"/>
              </w:rPr>
              <w:t>(b)</w:t>
            </w:r>
            <w:r w:rsidRPr="00F4577C">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64B2131E" w14:textId="77777777" w:rsidR="00B2391E" w:rsidRPr="00F4577C" w:rsidRDefault="00B2391E" w:rsidP="00B2391E">
            <w:pPr>
              <w:tabs>
                <w:tab w:val="right" w:pos="7254"/>
              </w:tabs>
              <w:spacing w:before="120" w:after="120"/>
              <w:rPr>
                <w:b/>
                <w:iCs/>
                <w:color w:val="000000" w:themeColor="text1"/>
              </w:rPr>
            </w:pPr>
            <w:r w:rsidRPr="00F4577C">
              <w:rPr>
                <w:b/>
                <w:iCs/>
                <w:color w:val="000000" w:themeColor="text1"/>
              </w:rPr>
              <w:t>Alternative B: (Bidders allowed to quote in local and foreign currencies):</w:t>
            </w:r>
          </w:p>
          <w:p w14:paraId="1E944788" w14:textId="77777777" w:rsidR="00B2391E" w:rsidRPr="00F4577C" w:rsidRDefault="00B2391E" w:rsidP="00B2391E">
            <w:pPr>
              <w:pStyle w:val="ListParagraph"/>
              <w:numPr>
                <w:ilvl w:val="2"/>
                <w:numId w:val="263"/>
              </w:numPr>
              <w:tabs>
                <w:tab w:val="left" w:pos="540"/>
              </w:tabs>
              <w:suppressAutoHyphens/>
              <w:spacing w:before="120" w:after="120"/>
              <w:ind w:right="-72"/>
              <w:rPr>
                <w:color w:val="000000" w:themeColor="text1"/>
              </w:rPr>
            </w:pPr>
            <w:r w:rsidRPr="00F4577C">
              <w:rPr>
                <w:color w:val="000000" w:themeColor="text1"/>
              </w:rPr>
              <w:t>The unit rates and prices shall be quoted by the Bidder in the Bill of Quantities separately in the following currencies – using Table: Alternative B in Section IV:</w:t>
            </w:r>
          </w:p>
          <w:p w14:paraId="3988F9E2" w14:textId="77777777" w:rsidR="00B2391E" w:rsidRPr="00F4577C" w:rsidRDefault="00B2391E" w:rsidP="00B2391E">
            <w:pPr>
              <w:tabs>
                <w:tab w:val="left" w:pos="540"/>
              </w:tabs>
              <w:suppressAutoHyphens/>
              <w:spacing w:before="120" w:after="120"/>
              <w:ind w:left="504" w:right="-72"/>
              <w:rPr>
                <w:color w:val="000000" w:themeColor="text1"/>
              </w:rPr>
            </w:pPr>
          </w:p>
          <w:p w14:paraId="56E725E5" w14:textId="77777777" w:rsidR="00B2391E" w:rsidRPr="00F4577C" w:rsidRDefault="00B2391E" w:rsidP="00B2391E">
            <w:pPr>
              <w:tabs>
                <w:tab w:val="left" w:pos="1080"/>
              </w:tabs>
              <w:suppressAutoHyphens/>
              <w:spacing w:before="120" w:after="120"/>
              <w:ind w:left="1080" w:right="-72" w:hanging="540"/>
              <w:rPr>
                <w:color w:val="000000" w:themeColor="text1"/>
              </w:rPr>
            </w:pPr>
            <w:r w:rsidRPr="00F4577C">
              <w:rPr>
                <w:color w:val="000000" w:themeColor="text1"/>
              </w:rPr>
              <w:t>(i)</w:t>
            </w:r>
            <w:r w:rsidRPr="00F4577C">
              <w:rPr>
                <w:color w:val="000000" w:themeColor="text1"/>
              </w:rPr>
              <w:tab/>
              <w:t xml:space="preserve">for those inputs to the Works that the Bidder expects to supply from within the Employer’s country, in  </w:t>
            </w:r>
            <w:r w:rsidRPr="00F4577C">
              <w:rPr>
                <w:b/>
                <w:bCs/>
                <w:i/>
                <w:color w:val="000000" w:themeColor="text1"/>
              </w:rPr>
              <w:t>__________________[Insert the name of the currency of the Employer’s country],</w:t>
            </w:r>
            <w:r w:rsidRPr="00F4577C">
              <w:rPr>
                <w:bCs/>
                <w:color w:val="000000" w:themeColor="text1"/>
              </w:rPr>
              <w:t xml:space="preserve"> </w:t>
            </w:r>
            <w:r w:rsidRPr="00F4577C">
              <w:rPr>
                <w:color w:val="000000" w:themeColor="text1"/>
              </w:rPr>
              <w:t>and further referred to as “the local currency”; and</w:t>
            </w:r>
          </w:p>
          <w:p w14:paraId="7CA5B760" w14:textId="77777777" w:rsidR="00B2391E" w:rsidRPr="00F4577C" w:rsidRDefault="00B2391E" w:rsidP="00B2391E">
            <w:pPr>
              <w:tabs>
                <w:tab w:val="right" w:pos="7254"/>
              </w:tabs>
              <w:spacing w:before="120" w:after="120"/>
              <w:ind w:left="1070" w:hanging="540"/>
              <w:rPr>
                <w:color w:val="000000" w:themeColor="text1"/>
              </w:rPr>
            </w:pPr>
            <w:r w:rsidRPr="00F4577C">
              <w:rPr>
                <w:color w:val="000000" w:themeColor="text1"/>
              </w:rPr>
              <w:t>(ii)</w:t>
            </w:r>
            <w:r w:rsidRPr="00F4577C">
              <w:rPr>
                <w:color w:val="000000" w:themeColor="text1"/>
              </w:rPr>
              <w:tab/>
              <w:t>for those inputs to the Works that the Bidder expects to supply from outside the Employer’s country (referred to as “the foreign currency requirements”), in up to any three foreign currencies.</w:t>
            </w:r>
          </w:p>
          <w:p w14:paraId="1950EFB3" w14:textId="17FB43F5" w:rsidR="00B2391E" w:rsidRPr="00F4577C" w:rsidRDefault="00B2391E" w:rsidP="00B2391E">
            <w:pPr>
              <w:tabs>
                <w:tab w:val="right" w:pos="7254"/>
              </w:tabs>
              <w:spacing w:before="60" w:after="60"/>
              <w:rPr>
                <w:i/>
              </w:rPr>
            </w:pPr>
          </w:p>
        </w:tc>
      </w:tr>
      <w:tr w:rsidR="00B2391E" w:rsidRPr="00F4577C" w14:paraId="3425127E" w14:textId="77777777" w:rsidTr="000F2711">
        <w:tblPrEx>
          <w:tblBorders>
            <w:insideH w:val="single" w:sz="8" w:space="0" w:color="000000"/>
          </w:tblBorders>
        </w:tblPrEx>
        <w:tc>
          <w:tcPr>
            <w:tcW w:w="1692" w:type="dxa"/>
          </w:tcPr>
          <w:p w14:paraId="4772C624" w14:textId="77777777" w:rsidR="00B2391E" w:rsidRPr="00F4577C" w:rsidRDefault="00B2391E" w:rsidP="00B2391E">
            <w:pPr>
              <w:tabs>
                <w:tab w:val="right" w:pos="7434"/>
              </w:tabs>
              <w:spacing w:before="60" w:after="60"/>
              <w:rPr>
                <w:b/>
              </w:rPr>
            </w:pPr>
            <w:r w:rsidRPr="00F4577C">
              <w:rPr>
                <w:b/>
              </w:rPr>
              <w:t>ITB 18.1</w:t>
            </w:r>
          </w:p>
        </w:tc>
        <w:tc>
          <w:tcPr>
            <w:tcW w:w="7398" w:type="dxa"/>
          </w:tcPr>
          <w:p w14:paraId="19282521" w14:textId="3885A9F5" w:rsidR="00B2391E" w:rsidRPr="00F4577C" w:rsidRDefault="00B2391E" w:rsidP="00B2391E">
            <w:pPr>
              <w:tabs>
                <w:tab w:val="right" w:pos="7254"/>
              </w:tabs>
              <w:spacing w:before="60" w:after="60"/>
            </w:pPr>
            <w:r w:rsidRPr="00F4577C">
              <w:rPr>
                <w:color w:val="000000" w:themeColor="text1"/>
              </w:rPr>
              <w:t>The Bid validity period shall be _______</w:t>
            </w:r>
            <w:r w:rsidRPr="00F4577C">
              <w:rPr>
                <w:b/>
                <w:i/>
                <w:color w:val="000000" w:themeColor="text1"/>
              </w:rPr>
              <w:t>[insert a number of days that is a multiple of seven counting as of the deadline for Bid submission]</w:t>
            </w:r>
            <w:r w:rsidRPr="00F4577C">
              <w:rPr>
                <w:color w:val="000000" w:themeColor="text1"/>
              </w:rPr>
              <w:t xml:space="preserve"> days.</w:t>
            </w:r>
          </w:p>
        </w:tc>
      </w:tr>
      <w:tr w:rsidR="00860C28" w:rsidRPr="00F4577C" w14:paraId="0F5FA4A5" w14:textId="77777777" w:rsidTr="000F2711">
        <w:tblPrEx>
          <w:tblBorders>
            <w:insideH w:val="single" w:sz="8" w:space="0" w:color="000000"/>
          </w:tblBorders>
        </w:tblPrEx>
        <w:tc>
          <w:tcPr>
            <w:tcW w:w="1692" w:type="dxa"/>
          </w:tcPr>
          <w:p w14:paraId="0D434BC3" w14:textId="77777777" w:rsidR="00860C28" w:rsidRPr="00F4577C" w:rsidRDefault="00860C28" w:rsidP="000D2397">
            <w:pPr>
              <w:tabs>
                <w:tab w:val="right" w:pos="7434"/>
              </w:tabs>
              <w:spacing w:before="60" w:after="60"/>
              <w:rPr>
                <w:b/>
              </w:rPr>
            </w:pPr>
            <w:r w:rsidRPr="00F4577C">
              <w:rPr>
                <w:b/>
              </w:rPr>
              <w:t>ITB 19.1</w:t>
            </w:r>
          </w:p>
          <w:p w14:paraId="69BE1F1A" w14:textId="77777777" w:rsidR="00860C28" w:rsidRPr="00F4577C" w:rsidRDefault="00860C28" w:rsidP="000D2397">
            <w:pPr>
              <w:tabs>
                <w:tab w:val="right" w:pos="7434"/>
              </w:tabs>
              <w:spacing w:before="60" w:after="60"/>
              <w:rPr>
                <w:b/>
              </w:rPr>
            </w:pPr>
          </w:p>
        </w:tc>
        <w:tc>
          <w:tcPr>
            <w:tcW w:w="7398" w:type="dxa"/>
          </w:tcPr>
          <w:p w14:paraId="3DBC092E" w14:textId="77777777" w:rsidR="00860C28" w:rsidRPr="00F4577C" w:rsidRDefault="00860C28" w:rsidP="0099666C">
            <w:pPr>
              <w:tabs>
                <w:tab w:val="right" w:pos="4860"/>
              </w:tabs>
              <w:spacing w:before="80" w:after="80"/>
              <w:jc w:val="left"/>
              <w:rPr>
                <w:b/>
                <w:i/>
                <w:color w:val="000000" w:themeColor="text1"/>
              </w:rPr>
            </w:pPr>
            <w:r w:rsidRPr="00F4577C">
              <w:rPr>
                <w:b/>
                <w:i/>
                <w:color w:val="000000" w:themeColor="text1"/>
              </w:rPr>
              <w:t>[If a Bid Security shall be required, a Bid-Securing Declaration shall not be required, and vice versa.]</w:t>
            </w:r>
          </w:p>
          <w:p w14:paraId="71B8F04A" w14:textId="77777777" w:rsidR="00860C28" w:rsidRPr="00F4577C" w:rsidRDefault="00860C28" w:rsidP="0099666C">
            <w:pPr>
              <w:tabs>
                <w:tab w:val="right" w:pos="4860"/>
              </w:tabs>
              <w:spacing w:before="80" w:after="80"/>
              <w:jc w:val="left"/>
              <w:rPr>
                <w:color w:val="000000" w:themeColor="text1"/>
              </w:rPr>
            </w:pPr>
            <w:r w:rsidRPr="00F4577C">
              <w:rPr>
                <w:color w:val="000000" w:themeColor="text1"/>
              </w:rPr>
              <w:t>A Bid Security __________</w:t>
            </w:r>
            <w:r w:rsidRPr="00F4577C">
              <w:rPr>
                <w:i/>
                <w:color w:val="000000" w:themeColor="text1"/>
              </w:rPr>
              <w:t xml:space="preserve"> </w:t>
            </w:r>
            <w:r w:rsidRPr="00F4577C">
              <w:rPr>
                <w:b/>
                <w:i/>
                <w:color w:val="000000" w:themeColor="text1"/>
              </w:rPr>
              <w:t>[insert “shall be” or “shall not be”</w:t>
            </w:r>
            <w:r w:rsidRPr="00F4577C">
              <w:rPr>
                <w:b/>
                <w:color w:val="000000" w:themeColor="text1"/>
              </w:rPr>
              <w:t>]</w:t>
            </w:r>
            <w:r w:rsidRPr="00F4577C">
              <w:rPr>
                <w:color w:val="000000" w:themeColor="text1"/>
              </w:rPr>
              <w:t xml:space="preserve"> required. </w:t>
            </w:r>
          </w:p>
          <w:p w14:paraId="5EE74B21" w14:textId="77777777" w:rsidR="00860C28" w:rsidRPr="00F4577C" w:rsidRDefault="00860C28" w:rsidP="0099666C">
            <w:pPr>
              <w:tabs>
                <w:tab w:val="right" w:pos="4860"/>
              </w:tabs>
              <w:spacing w:before="80" w:after="80"/>
              <w:jc w:val="left"/>
              <w:rPr>
                <w:color w:val="000000" w:themeColor="text1"/>
              </w:rPr>
            </w:pPr>
            <w:r w:rsidRPr="00F4577C">
              <w:rPr>
                <w:color w:val="000000" w:themeColor="text1"/>
              </w:rPr>
              <w:t xml:space="preserve">A Bid-Securing Declaration ___________ </w:t>
            </w:r>
            <w:r w:rsidRPr="00F4577C">
              <w:rPr>
                <w:b/>
                <w:bCs/>
                <w:color w:val="000000" w:themeColor="text1"/>
              </w:rPr>
              <w:t>[</w:t>
            </w:r>
            <w:r w:rsidRPr="00F4577C">
              <w:rPr>
                <w:b/>
                <w:bCs/>
                <w:i/>
                <w:color w:val="000000" w:themeColor="text1"/>
              </w:rPr>
              <w:t>insert “shall be” or “shall not be</w:t>
            </w:r>
            <w:r w:rsidRPr="00F4577C">
              <w:rPr>
                <w:b/>
                <w:bCs/>
                <w:color w:val="000000" w:themeColor="text1"/>
              </w:rPr>
              <w:t>”]</w:t>
            </w:r>
            <w:r w:rsidRPr="00F4577C">
              <w:rPr>
                <w:color w:val="000000" w:themeColor="text1"/>
              </w:rPr>
              <w:t xml:space="preserve"> required.</w:t>
            </w:r>
          </w:p>
          <w:p w14:paraId="6A3A21C1" w14:textId="77777777" w:rsidR="00860C28" w:rsidRPr="00F4577C" w:rsidRDefault="00860C28" w:rsidP="0099666C">
            <w:pPr>
              <w:tabs>
                <w:tab w:val="right" w:pos="4860"/>
              </w:tabs>
              <w:spacing w:before="80" w:after="80"/>
              <w:jc w:val="left"/>
              <w:rPr>
                <w:iCs/>
                <w:color w:val="000000" w:themeColor="text1"/>
                <w:u w:val="single"/>
              </w:rPr>
            </w:pPr>
            <w:r w:rsidRPr="00F4577C">
              <w:rPr>
                <w:iCs/>
                <w:color w:val="000000" w:themeColor="text1"/>
              </w:rPr>
              <w:t xml:space="preserve">If a Bid Security shall be required, the amount and currency of the Bid Security shall be </w:t>
            </w:r>
            <w:r w:rsidRPr="00F4577C">
              <w:rPr>
                <w:iCs/>
                <w:color w:val="000000" w:themeColor="text1"/>
                <w:u w:val="single"/>
              </w:rPr>
              <w:tab/>
              <w:t xml:space="preserve"> </w:t>
            </w:r>
          </w:p>
          <w:p w14:paraId="532DD11D" w14:textId="77777777" w:rsidR="00860C28" w:rsidRPr="00F4577C" w:rsidRDefault="00860C28" w:rsidP="0099666C">
            <w:pPr>
              <w:tabs>
                <w:tab w:val="right" w:pos="4860"/>
              </w:tabs>
              <w:spacing w:before="80" w:after="80"/>
              <w:jc w:val="left"/>
              <w:rPr>
                <w:i/>
                <w:iCs/>
                <w:color w:val="000000" w:themeColor="text1"/>
              </w:rPr>
            </w:pPr>
            <w:r w:rsidRPr="00F4577C">
              <w:rPr>
                <w:b/>
                <w:iCs/>
                <w:color w:val="000000" w:themeColor="text1"/>
              </w:rPr>
              <w:t>[</w:t>
            </w:r>
            <w:r w:rsidRPr="00F4577C">
              <w:rPr>
                <w:b/>
                <w:i/>
                <w:iCs/>
                <w:color w:val="000000" w:themeColor="text1"/>
              </w:rPr>
              <w:t>If a Bid Security is required, insert amount and currency of the Bid Security. Otherwise insert “Not Applicable”.]</w:t>
            </w:r>
            <w:r w:rsidRPr="00F4577C">
              <w:rPr>
                <w:i/>
                <w:iCs/>
                <w:color w:val="000000" w:themeColor="text1"/>
              </w:rPr>
              <w:t xml:space="preserve"> </w:t>
            </w:r>
            <w:r w:rsidRPr="00F4577C">
              <w:rPr>
                <w:b/>
                <w:i/>
                <w:iCs/>
                <w:color w:val="000000" w:themeColor="text1"/>
              </w:rPr>
              <w:t>[In case of lots, please insert amount and currency of the Bid Security for each lot]</w:t>
            </w:r>
          </w:p>
          <w:p w14:paraId="44D3E0B0" w14:textId="2E4FD8B6" w:rsidR="00860C28" w:rsidRPr="00F4577C" w:rsidRDefault="00860C28" w:rsidP="000D2397">
            <w:pPr>
              <w:tabs>
                <w:tab w:val="right" w:pos="7254"/>
              </w:tabs>
              <w:spacing w:before="60" w:after="60"/>
              <w:rPr>
                <w:iCs/>
              </w:rPr>
            </w:pPr>
            <w:r w:rsidRPr="00F4577C">
              <w:rPr>
                <w:b/>
                <w:i/>
                <w:iCs/>
                <w:color w:val="000000" w:themeColor="text1"/>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B2391E" w:rsidRPr="00F4577C" w14:paraId="29B9E7AB" w14:textId="77777777" w:rsidTr="000F2711">
        <w:tblPrEx>
          <w:tblBorders>
            <w:insideH w:val="single" w:sz="8" w:space="0" w:color="000000"/>
          </w:tblBorders>
        </w:tblPrEx>
        <w:tc>
          <w:tcPr>
            <w:tcW w:w="1692" w:type="dxa"/>
          </w:tcPr>
          <w:p w14:paraId="633C0636" w14:textId="00A40169" w:rsidR="00B2391E" w:rsidRPr="00F4577C" w:rsidRDefault="00B2391E" w:rsidP="00B2391E">
            <w:pPr>
              <w:tabs>
                <w:tab w:val="right" w:pos="7434"/>
              </w:tabs>
              <w:spacing w:before="60" w:after="60"/>
              <w:rPr>
                <w:b/>
              </w:rPr>
            </w:pPr>
            <w:r w:rsidRPr="00F4577C">
              <w:rPr>
                <w:b/>
              </w:rPr>
              <w:t xml:space="preserve">ITB 19.3 (d) </w:t>
            </w:r>
          </w:p>
        </w:tc>
        <w:tc>
          <w:tcPr>
            <w:tcW w:w="7398" w:type="dxa"/>
          </w:tcPr>
          <w:p w14:paraId="2AB67FDE" w14:textId="77777777" w:rsidR="00B2391E" w:rsidRPr="00F4577C" w:rsidRDefault="00B2391E" w:rsidP="00B2391E">
            <w:pPr>
              <w:tabs>
                <w:tab w:val="right" w:pos="7254"/>
              </w:tabs>
              <w:spacing w:before="120" w:after="120"/>
              <w:rPr>
                <w:i/>
                <w:u w:val="single"/>
              </w:rPr>
            </w:pPr>
            <w:r w:rsidRPr="00F4577C">
              <w:rPr>
                <w:iCs/>
              </w:rPr>
              <w:t xml:space="preserve">Other types of acceptable securities: </w:t>
            </w:r>
            <w:r w:rsidRPr="00F4577C">
              <w:rPr>
                <w:i/>
                <w:u w:val="single"/>
              </w:rPr>
              <w:tab/>
            </w:r>
          </w:p>
          <w:p w14:paraId="446D21E3" w14:textId="365424A4" w:rsidR="00B2391E" w:rsidRPr="00F4577C" w:rsidRDefault="00B2391E" w:rsidP="00B2391E">
            <w:pPr>
              <w:tabs>
                <w:tab w:val="right" w:pos="7254"/>
              </w:tabs>
              <w:spacing w:before="60" w:after="60"/>
              <w:rPr>
                <w:i/>
              </w:rPr>
            </w:pPr>
            <w:r w:rsidRPr="00F4577C">
              <w:rPr>
                <w:b/>
                <w:i/>
              </w:rPr>
              <w:t>[Insert names of other acceptable securities.  Insert “None” if no Bid Security is required under provision ITB 19.1 or if Bid Security is required but no other forms of Bid securities besides those listed in ITB 19.3 (a) through (c) are acceptable.]</w:t>
            </w:r>
          </w:p>
        </w:tc>
      </w:tr>
      <w:tr w:rsidR="00B2391E" w:rsidRPr="00F4577C" w14:paraId="639D2594" w14:textId="77777777" w:rsidTr="000F2711">
        <w:tblPrEx>
          <w:tblBorders>
            <w:insideH w:val="single" w:sz="8" w:space="0" w:color="000000"/>
          </w:tblBorders>
        </w:tblPrEx>
        <w:tc>
          <w:tcPr>
            <w:tcW w:w="1692" w:type="dxa"/>
          </w:tcPr>
          <w:p w14:paraId="5BF95BAB" w14:textId="679FC2BF" w:rsidR="00B2391E" w:rsidRPr="00F4577C" w:rsidRDefault="00B2391E" w:rsidP="00B2391E">
            <w:pPr>
              <w:tabs>
                <w:tab w:val="right" w:pos="7434"/>
              </w:tabs>
              <w:spacing w:before="60" w:after="60"/>
              <w:rPr>
                <w:b/>
              </w:rPr>
            </w:pPr>
            <w:r w:rsidRPr="00F4577C">
              <w:rPr>
                <w:b/>
              </w:rPr>
              <w:t>ITB 19.9</w:t>
            </w:r>
          </w:p>
        </w:tc>
        <w:tc>
          <w:tcPr>
            <w:tcW w:w="7398" w:type="dxa"/>
          </w:tcPr>
          <w:p w14:paraId="19FDA28F" w14:textId="77777777" w:rsidR="00B2391E" w:rsidRPr="00F4577C" w:rsidRDefault="00B2391E" w:rsidP="00B2391E">
            <w:pPr>
              <w:spacing w:before="120" w:after="120"/>
              <w:rPr>
                <w:color w:val="000000" w:themeColor="text1"/>
              </w:rPr>
            </w:pPr>
            <w:r w:rsidRPr="00F4577C">
              <w:rPr>
                <w:b/>
                <w:i/>
                <w:color w:val="000000" w:themeColor="text1"/>
              </w:rPr>
              <w:t xml:space="preserve">[The following provision should be included and the required corresponding information inserted </w:t>
            </w:r>
            <w:r w:rsidRPr="00F4577C">
              <w:rPr>
                <w:b/>
                <w:i/>
                <w:color w:val="000000" w:themeColor="text1"/>
                <w:u w:val="single"/>
              </w:rPr>
              <w:t>only</w:t>
            </w:r>
            <w:r w:rsidRPr="00F4577C">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083E9314" w14:textId="325211E8" w:rsidR="00B2391E" w:rsidRPr="00F4577C" w:rsidRDefault="00B2391E" w:rsidP="00B2391E">
            <w:pPr>
              <w:spacing w:before="60" w:after="60"/>
              <w:rPr>
                <w:iCs/>
              </w:rPr>
            </w:pPr>
            <w:r w:rsidRPr="00F4577C">
              <w:rPr>
                <w:color w:val="000000" w:themeColor="text1"/>
              </w:rPr>
              <w:t xml:space="preserve">If the Bidder performs any of the actions prescribed in ITB 19.9 (a) or (b), the Borrower will declare the Bidder ineligible to be awarded contracts by the Employer for a period of ______ </w:t>
            </w:r>
            <w:r w:rsidRPr="00F4577C">
              <w:rPr>
                <w:b/>
                <w:i/>
                <w:color w:val="000000" w:themeColor="text1"/>
              </w:rPr>
              <w:t>[insert number of years]</w:t>
            </w:r>
            <w:r w:rsidRPr="00F4577C">
              <w:rPr>
                <w:color w:val="000000" w:themeColor="text1"/>
              </w:rPr>
              <w:t xml:space="preserve"> years. </w:t>
            </w:r>
          </w:p>
        </w:tc>
      </w:tr>
      <w:tr w:rsidR="00B2391E" w:rsidRPr="00F4577C" w14:paraId="2D0EAC5A" w14:textId="77777777" w:rsidTr="000F2711">
        <w:tblPrEx>
          <w:tblBorders>
            <w:insideH w:val="single" w:sz="8" w:space="0" w:color="000000"/>
          </w:tblBorders>
        </w:tblPrEx>
        <w:tc>
          <w:tcPr>
            <w:tcW w:w="1692" w:type="dxa"/>
          </w:tcPr>
          <w:p w14:paraId="1EB78B44" w14:textId="77777777" w:rsidR="00B2391E" w:rsidRPr="00F4577C" w:rsidRDefault="00B2391E" w:rsidP="00B2391E">
            <w:pPr>
              <w:tabs>
                <w:tab w:val="right" w:pos="7434"/>
              </w:tabs>
              <w:spacing w:before="60" w:after="60"/>
              <w:rPr>
                <w:b/>
              </w:rPr>
            </w:pPr>
            <w:r w:rsidRPr="00F4577C">
              <w:rPr>
                <w:b/>
              </w:rPr>
              <w:t>ITB 20.1</w:t>
            </w:r>
          </w:p>
        </w:tc>
        <w:tc>
          <w:tcPr>
            <w:tcW w:w="7398" w:type="dxa"/>
          </w:tcPr>
          <w:p w14:paraId="3C0109DA" w14:textId="77777777" w:rsidR="00B2391E" w:rsidRPr="00F4577C" w:rsidRDefault="00B2391E" w:rsidP="00B2391E">
            <w:pPr>
              <w:tabs>
                <w:tab w:val="right" w:pos="7254"/>
              </w:tabs>
              <w:spacing w:before="120" w:after="120"/>
              <w:rPr>
                <w:b/>
                <w:i/>
              </w:rPr>
            </w:pPr>
            <w:r w:rsidRPr="00F4577C">
              <w:t xml:space="preserve">In addition to the original of the Bid, the number of copies is: </w:t>
            </w:r>
            <w:r w:rsidRPr="00F4577C">
              <w:rPr>
                <w:u w:val="single"/>
              </w:rPr>
              <w:tab/>
              <w:t xml:space="preserve"> </w:t>
            </w:r>
            <w:r w:rsidRPr="00F4577C">
              <w:rPr>
                <w:b/>
                <w:i/>
              </w:rPr>
              <w:t>[insert</w:t>
            </w:r>
          </w:p>
          <w:p w14:paraId="026663C8" w14:textId="0EE3B8BB" w:rsidR="00B2391E" w:rsidRPr="00F4577C" w:rsidRDefault="00B2391E" w:rsidP="00B2391E">
            <w:pPr>
              <w:tabs>
                <w:tab w:val="right" w:pos="7254"/>
              </w:tabs>
              <w:spacing w:before="60" w:after="60"/>
            </w:pPr>
            <w:r w:rsidRPr="00F4577C">
              <w:rPr>
                <w:b/>
                <w:i/>
              </w:rPr>
              <w:t>number of copies]</w:t>
            </w:r>
          </w:p>
        </w:tc>
      </w:tr>
      <w:tr w:rsidR="00B2391E" w:rsidRPr="00F4577C" w14:paraId="5FE2A246" w14:textId="77777777" w:rsidTr="000F2711">
        <w:tblPrEx>
          <w:tblBorders>
            <w:insideH w:val="single" w:sz="8" w:space="0" w:color="000000"/>
          </w:tblBorders>
        </w:tblPrEx>
        <w:tc>
          <w:tcPr>
            <w:tcW w:w="1692" w:type="dxa"/>
          </w:tcPr>
          <w:p w14:paraId="26F6B11F" w14:textId="77777777" w:rsidR="00B2391E" w:rsidRPr="00F4577C" w:rsidRDefault="00B2391E" w:rsidP="00B2391E">
            <w:pPr>
              <w:tabs>
                <w:tab w:val="right" w:pos="7434"/>
              </w:tabs>
              <w:spacing w:before="60" w:after="60"/>
              <w:rPr>
                <w:b/>
              </w:rPr>
            </w:pPr>
            <w:r w:rsidRPr="00F4577C">
              <w:rPr>
                <w:b/>
              </w:rPr>
              <w:t>ITB 20.2</w:t>
            </w:r>
          </w:p>
        </w:tc>
        <w:tc>
          <w:tcPr>
            <w:tcW w:w="7398" w:type="dxa"/>
          </w:tcPr>
          <w:p w14:paraId="25EEBE33" w14:textId="77777777" w:rsidR="00B2391E" w:rsidRPr="00F4577C" w:rsidRDefault="00B2391E" w:rsidP="00B2391E">
            <w:pPr>
              <w:tabs>
                <w:tab w:val="right" w:pos="7254"/>
              </w:tabs>
              <w:spacing w:before="120" w:after="120"/>
              <w:rPr>
                <w:b/>
                <w:i/>
              </w:rPr>
            </w:pPr>
            <w:r w:rsidRPr="00F4577C">
              <w:t xml:space="preserve">The written confirmation of authorization to sign on behalf of the Bidder shall consist of: _____________ </w:t>
            </w:r>
            <w:r w:rsidRPr="00F4577C">
              <w:rPr>
                <w:b/>
                <w:i/>
              </w:rPr>
              <w:t>[insert the form the written confirmation of authorization should consist of.]</w:t>
            </w:r>
          </w:p>
          <w:p w14:paraId="4D0BFC80" w14:textId="77777777" w:rsidR="00B2391E" w:rsidRPr="00F4577C" w:rsidRDefault="00B2391E" w:rsidP="00B2391E">
            <w:pPr>
              <w:tabs>
                <w:tab w:val="right" w:pos="7254"/>
              </w:tabs>
              <w:spacing w:before="60" w:after="60"/>
            </w:pPr>
          </w:p>
        </w:tc>
      </w:tr>
      <w:tr w:rsidR="000D2397" w:rsidRPr="00F4577C" w14:paraId="65512FD8" w14:textId="77777777" w:rsidTr="006C3F68">
        <w:tblPrEx>
          <w:tblBorders>
            <w:insideH w:val="single" w:sz="8" w:space="0" w:color="000000"/>
          </w:tblBorders>
        </w:tblPrEx>
        <w:tc>
          <w:tcPr>
            <w:tcW w:w="9090" w:type="dxa"/>
            <w:gridSpan w:val="2"/>
          </w:tcPr>
          <w:p w14:paraId="1478473A" w14:textId="77777777" w:rsidR="000D2397" w:rsidRPr="00F4577C" w:rsidRDefault="000D2397" w:rsidP="000D2397">
            <w:pPr>
              <w:tabs>
                <w:tab w:val="right" w:pos="7434"/>
              </w:tabs>
              <w:spacing w:before="60" w:after="60"/>
              <w:jc w:val="center"/>
              <w:rPr>
                <w:b/>
                <w:sz w:val="28"/>
              </w:rPr>
            </w:pPr>
            <w:r w:rsidRPr="00F4577C">
              <w:rPr>
                <w:b/>
                <w:sz w:val="28"/>
              </w:rPr>
              <w:t>D.  Submission and Opening of Bids</w:t>
            </w:r>
          </w:p>
        </w:tc>
      </w:tr>
      <w:tr w:rsidR="001410DB" w:rsidRPr="00F4577C" w14:paraId="7B60C504" w14:textId="77777777" w:rsidTr="000F2711">
        <w:tblPrEx>
          <w:tblBorders>
            <w:insideH w:val="single" w:sz="8" w:space="0" w:color="000000"/>
          </w:tblBorders>
        </w:tblPrEx>
        <w:tc>
          <w:tcPr>
            <w:tcW w:w="1692" w:type="dxa"/>
          </w:tcPr>
          <w:p w14:paraId="76A55F03" w14:textId="77777777" w:rsidR="001410DB" w:rsidRPr="00F4577C" w:rsidRDefault="001410DB" w:rsidP="001410DB">
            <w:pPr>
              <w:tabs>
                <w:tab w:val="right" w:pos="7434"/>
              </w:tabs>
              <w:spacing w:before="60" w:after="60"/>
              <w:rPr>
                <w:b/>
              </w:rPr>
            </w:pPr>
            <w:r w:rsidRPr="00F4577C">
              <w:rPr>
                <w:b/>
              </w:rPr>
              <w:t xml:space="preserve">ITB 22.1 </w:t>
            </w:r>
          </w:p>
        </w:tc>
        <w:tc>
          <w:tcPr>
            <w:tcW w:w="7398" w:type="dxa"/>
          </w:tcPr>
          <w:p w14:paraId="07697005" w14:textId="77777777" w:rsidR="001410DB" w:rsidRPr="00F4577C" w:rsidRDefault="001410DB" w:rsidP="001410DB">
            <w:pPr>
              <w:tabs>
                <w:tab w:val="right" w:pos="7254"/>
              </w:tabs>
              <w:spacing w:before="120"/>
              <w:jc w:val="left"/>
            </w:pPr>
            <w:r w:rsidRPr="00F4577C">
              <w:t xml:space="preserve">For </w:t>
            </w:r>
            <w:r w:rsidRPr="00F4577C">
              <w:rPr>
                <w:b/>
                <w:u w:val="single"/>
              </w:rPr>
              <w:t>Bid submission purposes</w:t>
            </w:r>
            <w:r w:rsidRPr="00F4577C">
              <w:rPr>
                <w:u w:val="single"/>
              </w:rPr>
              <w:t xml:space="preserve"> </w:t>
            </w:r>
            <w:r w:rsidRPr="00F4577C">
              <w:t>only, the Employer’s address is:</w:t>
            </w:r>
            <w:r w:rsidRPr="00F4577C">
              <w:rPr>
                <w:b/>
                <w:i/>
              </w:rPr>
              <w:t xml:space="preserve"> [This address may be the same as or different from that specified under provision ITB 7.1 for clarifications]</w:t>
            </w:r>
          </w:p>
          <w:p w14:paraId="72FB235D" w14:textId="77777777" w:rsidR="001410DB" w:rsidRPr="00F4577C" w:rsidRDefault="001410DB" w:rsidP="001410DB">
            <w:pPr>
              <w:tabs>
                <w:tab w:val="right" w:pos="7254"/>
              </w:tabs>
              <w:spacing w:before="120"/>
              <w:jc w:val="left"/>
            </w:pPr>
            <w:r w:rsidRPr="00F4577C">
              <w:t xml:space="preserve">Attention: </w:t>
            </w:r>
            <w:r w:rsidRPr="00F4577C">
              <w:rPr>
                <w:i/>
                <w:szCs w:val="24"/>
              </w:rPr>
              <w:t>[</w:t>
            </w:r>
            <w:r w:rsidRPr="00F4577C">
              <w:rPr>
                <w:b/>
                <w:i/>
                <w:szCs w:val="24"/>
              </w:rPr>
              <w:t>insert full name of person, if applicable]</w:t>
            </w:r>
          </w:p>
          <w:p w14:paraId="2788A5CA" w14:textId="77777777" w:rsidR="001410DB" w:rsidRPr="00F4577C" w:rsidRDefault="001410DB" w:rsidP="001410DB">
            <w:pPr>
              <w:tabs>
                <w:tab w:val="right" w:pos="7254"/>
              </w:tabs>
              <w:spacing w:before="120"/>
              <w:jc w:val="left"/>
            </w:pPr>
            <w:r w:rsidRPr="00F4577C">
              <w:t>Street Address:</w:t>
            </w:r>
            <w:r w:rsidRPr="00F4577C">
              <w:rPr>
                <w:i/>
              </w:rPr>
              <w:t xml:space="preserve"> [</w:t>
            </w:r>
            <w:r w:rsidRPr="00F4577C">
              <w:rPr>
                <w:b/>
                <w:i/>
              </w:rPr>
              <w:t>insert street address and number</w:t>
            </w:r>
            <w:r w:rsidRPr="00F4577C">
              <w:rPr>
                <w:i/>
              </w:rPr>
              <w:t>]</w:t>
            </w:r>
            <w:r w:rsidRPr="00F4577C">
              <w:t xml:space="preserve"> </w:t>
            </w:r>
          </w:p>
          <w:p w14:paraId="404D0BBA" w14:textId="77777777" w:rsidR="001410DB" w:rsidRPr="00F4577C" w:rsidRDefault="001410DB" w:rsidP="001410DB">
            <w:pPr>
              <w:tabs>
                <w:tab w:val="right" w:pos="7254"/>
              </w:tabs>
              <w:spacing w:before="120"/>
              <w:jc w:val="left"/>
            </w:pPr>
            <w:r w:rsidRPr="00F4577C">
              <w:t xml:space="preserve">Floor/Room number: </w:t>
            </w:r>
            <w:r w:rsidRPr="00F4577C">
              <w:rPr>
                <w:i/>
              </w:rPr>
              <w:t>[</w:t>
            </w:r>
            <w:r w:rsidRPr="00F4577C">
              <w:rPr>
                <w:b/>
                <w:i/>
              </w:rPr>
              <w:t>insert floor and room number, if applicable</w:t>
            </w:r>
            <w:r w:rsidRPr="00F4577C">
              <w:rPr>
                <w:i/>
              </w:rPr>
              <w:t>]</w:t>
            </w:r>
          </w:p>
          <w:p w14:paraId="66C7B423" w14:textId="77777777" w:rsidR="001410DB" w:rsidRPr="00F4577C" w:rsidRDefault="001410DB" w:rsidP="001410DB">
            <w:pPr>
              <w:tabs>
                <w:tab w:val="right" w:pos="7254"/>
              </w:tabs>
              <w:spacing w:before="120"/>
              <w:jc w:val="left"/>
            </w:pPr>
            <w:r w:rsidRPr="00F4577C">
              <w:t>City: [</w:t>
            </w:r>
            <w:r w:rsidRPr="00F4577C">
              <w:rPr>
                <w:b/>
                <w:i/>
              </w:rPr>
              <w:t>insert name of city or town</w:t>
            </w:r>
            <w:r w:rsidRPr="00F4577C">
              <w:t>]</w:t>
            </w:r>
            <w:r w:rsidRPr="00F4577C">
              <w:tab/>
            </w:r>
          </w:p>
          <w:p w14:paraId="16568D31" w14:textId="77777777" w:rsidR="001410DB" w:rsidRPr="00F4577C" w:rsidRDefault="001410DB" w:rsidP="001410DB">
            <w:pPr>
              <w:tabs>
                <w:tab w:val="right" w:pos="7254"/>
              </w:tabs>
              <w:spacing w:before="120"/>
              <w:jc w:val="left"/>
              <w:rPr>
                <w:i/>
              </w:rPr>
            </w:pPr>
            <w:r w:rsidRPr="00F4577C">
              <w:t>ZIP Code: [</w:t>
            </w:r>
            <w:r w:rsidRPr="00F4577C">
              <w:rPr>
                <w:b/>
                <w:i/>
              </w:rPr>
              <w:t>insert postal (ZIP) code, if applicable</w:t>
            </w:r>
            <w:r w:rsidRPr="00F4577C">
              <w:t>]</w:t>
            </w:r>
            <w:r w:rsidRPr="00F4577C">
              <w:tab/>
            </w:r>
          </w:p>
          <w:p w14:paraId="1173488D" w14:textId="77777777" w:rsidR="001410DB" w:rsidRPr="00F4577C" w:rsidRDefault="001410DB" w:rsidP="001410DB">
            <w:pPr>
              <w:tabs>
                <w:tab w:val="right" w:pos="7254"/>
              </w:tabs>
              <w:spacing w:before="120"/>
              <w:jc w:val="left"/>
              <w:rPr>
                <w:i/>
              </w:rPr>
            </w:pPr>
            <w:r w:rsidRPr="00F4577C">
              <w:t>Country: [</w:t>
            </w:r>
            <w:r w:rsidRPr="00F4577C">
              <w:rPr>
                <w:b/>
                <w:i/>
              </w:rPr>
              <w:t>insert name of country</w:t>
            </w:r>
            <w:r w:rsidRPr="00F4577C">
              <w:t>]</w:t>
            </w:r>
            <w:r w:rsidRPr="00F4577C">
              <w:tab/>
            </w:r>
          </w:p>
          <w:p w14:paraId="0EB30219" w14:textId="77777777" w:rsidR="001410DB" w:rsidRPr="00F4577C" w:rsidRDefault="001410DB" w:rsidP="001410DB">
            <w:pPr>
              <w:tabs>
                <w:tab w:val="right" w:pos="7254"/>
              </w:tabs>
              <w:spacing w:before="120"/>
              <w:jc w:val="left"/>
              <w:rPr>
                <w:b/>
              </w:rPr>
            </w:pPr>
            <w:r w:rsidRPr="00F4577C">
              <w:rPr>
                <w:b/>
              </w:rPr>
              <w:t>The deadline for Bid submission is:</w:t>
            </w:r>
          </w:p>
          <w:p w14:paraId="04642764" w14:textId="5349A6AD" w:rsidR="001410DB" w:rsidRPr="00F4577C" w:rsidRDefault="001410DB" w:rsidP="001410DB">
            <w:pPr>
              <w:spacing w:before="120"/>
              <w:jc w:val="left"/>
              <w:rPr>
                <w:b/>
              </w:rPr>
            </w:pPr>
            <w:r w:rsidRPr="00F4577C">
              <w:t xml:space="preserve">Date: </w:t>
            </w:r>
            <w:r w:rsidRPr="00F4577C">
              <w:rPr>
                <w:b/>
                <w:i/>
              </w:rPr>
              <w:t xml:space="preserve">[insert day, month, and year, e.g. </w:t>
            </w:r>
            <w:r w:rsidR="000238BE">
              <w:rPr>
                <w:b/>
                <w:i/>
              </w:rPr>
              <w:t>1</w:t>
            </w:r>
            <w:r w:rsidR="000238BE" w:rsidRPr="0085102B">
              <w:rPr>
                <w:b/>
                <w:i/>
                <w:vertAlign w:val="superscript"/>
              </w:rPr>
              <w:t xml:space="preserve">st </w:t>
            </w:r>
            <w:r w:rsidR="000238BE">
              <w:rPr>
                <w:b/>
                <w:i/>
              </w:rPr>
              <w:t>of January 2020</w:t>
            </w:r>
            <w:r w:rsidRPr="00F4577C">
              <w:rPr>
                <w:b/>
                <w:i/>
              </w:rPr>
              <w:t>]</w:t>
            </w:r>
          </w:p>
          <w:p w14:paraId="1147E48C" w14:textId="77777777" w:rsidR="001410DB" w:rsidRPr="00F4577C" w:rsidRDefault="001410DB" w:rsidP="001410DB">
            <w:pPr>
              <w:tabs>
                <w:tab w:val="right" w:pos="7254"/>
              </w:tabs>
              <w:spacing w:before="120"/>
              <w:jc w:val="left"/>
              <w:rPr>
                <w:i/>
                <w:u w:val="single"/>
              </w:rPr>
            </w:pPr>
            <w:r w:rsidRPr="00F4577C">
              <w:t xml:space="preserve">Time: </w:t>
            </w:r>
            <w:r w:rsidRPr="00F4577C">
              <w:rPr>
                <w:i/>
              </w:rPr>
              <w:t>[</w:t>
            </w:r>
            <w:r w:rsidRPr="00F4577C">
              <w:rPr>
                <w:b/>
                <w:i/>
              </w:rPr>
              <w:t>insert time, and identify if a.m. or p.m., e.g. 10:30 a.m.</w:t>
            </w:r>
            <w:r w:rsidRPr="00F4577C">
              <w:rPr>
                <w:i/>
              </w:rPr>
              <w:t>]</w:t>
            </w:r>
          </w:p>
          <w:p w14:paraId="0E1791B3" w14:textId="77777777" w:rsidR="001410DB" w:rsidRPr="00F4577C" w:rsidRDefault="001410DB" w:rsidP="001410DB">
            <w:pPr>
              <w:spacing w:before="120"/>
              <w:jc w:val="left"/>
              <w:rPr>
                <w:b/>
                <w:spacing w:val="-4"/>
              </w:rPr>
            </w:pPr>
            <w:r w:rsidRPr="00F4577C">
              <w:rPr>
                <w:b/>
                <w:i/>
                <w:spacing w:val="-4"/>
              </w:rPr>
              <w:t>[The date and time should be the same as those provided in the Request for Bids, unless subsequently amended pursuant to ITB 23.2</w:t>
            </w:r>
            <w:r w:rsidRPr="00F4577C">
              <w:rPr>
                <w:b/>
                <w:spacing w:val="-4"/>
              </w:rPr>
              <w:t>]</w:t>
            </w:r>
          </w:p>
          <w:p w14:paraId="393D3467" w14:textId="77777777" w:rsidR="001410DB" w:rsidRPr="00F4577C" w:rsidRDefault="001410DB" w:rsidP="001410DB">
            <w:pPr>
              <w:tabs>
                <w:tab w:val="right" w:pos="7254"/>
              </w:tabs>
              <w:spacing w:before="120"/>
              <w:jc w:val="left"/>
            </w:pPr>
            <w:r w:rsidRPr="00F4577C">
              <w:t>Street Address:</w:t>
            </w:r>
            <w:r w:rsidRPr="00F4577C">
              <w:rPr>
                <w:i/>
              </w:rPr>
              <w:t xml:space="preserve"> [</w:t>
            </w:r>
            <w:r w:rsidRPr="00F4577C">
              <w:rPr>
                <w:b/>
                <w:i/>
              </w:rPr>
              <w:t>insert street address and number</w:t>
            </w:r>
            <w:r w:rsidRPr="00F4577C">
              <w:rPr>
                <w:i/>
              </w:rPr>
              <w:t>]</w:t>
            </w:r>
            <w:r w:rsidRPr="00F4577C">
              <w:t xml:space="preserve"> </w:t>
            </w:r>
          </w:p>
          <w:p w14:paraId="7C102BFB" w14:textId="77777777" w:rsidR="001410DB" w:rsidRPr="00F4577C" w:rsidRDefault="001410DB" w:rsidP="001410DB">
            <w:pPr>
              <w:tabs>
                <w:tab w:val="right" w:pos="7254"/>
              </w:tabs>
              <w:spacing w:before="120"/>
              <w:jc w:val="left"/>
            </w:pPr>
            <w:r w:rsidRPr="00F4577C">
              <w:t xml:space="preserve">Floor/Room number: </w:t>
            </w:r>
            <w:r w:rsidRPr="00F4577C">
              <w:rPr>
                <w:i/>
              </w:rPr>
              <w:t>[</w:t>
            </w:r>
            <w:r w:rsidRPr="00F4577C">
              <w:rPr>
                <w:b/>
                <w:i/>
              </w:rPr>
              <w:t>insert floor and room number, if applicable</w:t>
            </w:r>
            <w:r w:rsidRPr="00F4577C">
              <w:rPr>
                <w:i/>
              </w:rPr>
              <w:t>]</w:t>
            </w:r>
          </w:p>
          <w:p w14:paraId="137430DA" w14:textId="77777777" w:rsidR="001410DB" w:rsidRPr="00F4577C" w:rsidRDefault="001410DB" w:rsidP="001410DB">
            <w:pPr>
              <w:tabs>
                <w:tab w:val="right" w:pos="7254"/>
              </w:tabs>
              <w:spacing w:before="120"/>
              <w:jc w:val="left"/>
            </w:pPr>
            <w:r w:rsidRPr="00F4577C">
              <w:t>City: [</w:t>
            </w:r>
            <w:r w:rsidRPr="00F4577C">
              <w:rPr>
                <w:b/>
                <w:i/>
              </w:rPr>
              <w:t>insert name of city or town</w:t>
            </w:r>
            <w:r w:rsidRPr="00F4577C">
              <w:t>]</w:t>
            </w:r>
            <w:r w:rsidRPr="00F4577C">
              <w:tab/>
            </w:r>
          </w:p>
          <w:p w14:paraId="6B82C7A0" w14:textId="77777777" w:rsidR="001410DB" w:rsidRPr="00F4577C" w:rsidRDefault="001410DB" w:rsidP="001410DB">
            <w:pPr>
              <w:spacing w:before="120"/>
              <w:jc w:val="left"/>
            </w:pPr>
            <w:r w:rsidRPr="00F4577C">
              <w:t>Country:   [</w:t>
            </w:r>
            <w:r w:rsidRPr="00F4577C">
              <w:rPr>
                <w:b/>
                <w:i/>
              </w:rPr>
              <w:t>insert name of country</w:t>
            </w:r>
            <w:r w:rsidRPr="00F4577C">
              <w:t>]</w:t>
            </w:r>
          </w:p>
          <w:p w14:paraId="13313A51" w14:textId="4B8C0DCB" w:rsidR="001410DB" w:rsidRPr="00F4577C" w:rsidRDefault="001410DB" w:rsidP="001410DB">
            <w:pPr>
              <w:spacing w:before="120"/>
              <w:jc w:val="left"/>
              <w:rPr>
                <w:b/>
                <w:i/>
              </w:rPr>
            </w:pPr>
            <w:r w:rsidRPr="00F4577C">
              <w:t>Date:</w:t>
            </w:r>
            <w:r w:rsidRPr="00F4577C">
              <w:rPr>
                <w:b/>
              </w:rPr>
              <w:t xml:space="preserve"> </w:t>
            </w:r>
            <w:r w:rsidRPr="00F4577C">
              <w:rPr>
                <w:b/>
                <w:i/>
              </w:rPr>
              <w:t xml:space="preserve">[insert day, month, and year, e.g. </w:t>
            </w:r>
            <w:r w:rsidR="000238BE">
              <w:rPr>
                <w:b/>
                <w:i/>
              </w:rPr>
              <w:t>1</w:t>
            </w:r>
            <w:r w:rsidR="000238BE" w:rsidRPr="0085102B">
              <w:rPr>
                <w:b/>
                <w:i/>
                <w:vertAlign w:val="superscript"/>
              </w:rPr>
              <w:t xml:space="preserve">st </w:t>
            </w:r>
            <w:r w:rsidR="000238BE">
              <w:rPr>
                <w:b/>
                <w:i/>
              </w:rPr>
              <w:t>of January 2020</w:t>
            </w:r>
            <w:r w:rsidRPr="00F4577C">
              <w:rPr>
                <w:b/>
                <w:i/>
              </w:rPr>
              <w:t>]</w:t>
            </w:r>
          </w:p>
          <w:p w14:paraId="5BB0B6BE" w14:textId="77777777" w:rsidR="001410DB" w:rsidRPr="00F4577C" w:rsidRDefault="001410DB" w:rsidP="001410DB">
            <w:pPr>
              <w:tabs>
                <w:tab w:val="right" w:pos="7254"/>
              </w:tabs>
              <w:spacing w:before="60" w:after="60"/>
              <w:rPr>
                <w:i/>
              </w:rPr>
            </w:pPr>
            <w:r w:rsidRPr="00F4577C">
              <w:t xml:space="preserve">Time:  </w:t>
            </w:r>
            <w:r w:rsidRPr="00F4577C">
              <w:rPr>
                <w:i/>
              </w:rPr>
              <w:t>[</w:t>
            </w:r>
            <w:r w:rsidRPr="00F4577C">
              <w:rPr>
                <w:b/>
                <w:i/>
              </w:rPr>
              <w:t>insert time, and identify if a.m. or p.m., e.g. 10:30 a.m.</w:t>
            </w:r>
            <w:r w:rsidRPr="00F4577C">
              <w:rPr>
                <w:i/>
              </w:rPr>
              <w:t>]</w:t>
            </w:r>
          </w:p>
          <w:p w14:paraId="565E5146" w14:textId="31426886" w:rsidR="001410DB" w:rsidRPr="00F4577C" w:rsidRDefault="001410DB" w:rsidP="001410DB">
            <w:pPr>
              <w:tabs>
                <w:tab w:val="right" w:pos="7254"/>
              </w:tabs>
              <w:spacing w:before="60" w:after="60"/>
            </w:pPr>
          </w:p>
        </w:tc>
      </w:tr>
      <w:tr w:rsidR="001410DB" w:rsidRPr="00F4577C" w14:paraId="7E01071A" w14:textId="77777777" w:rsidTr="000F2711">
        <w:tblPrEx>
          <w:tblBorders>
            <w:insideH w:val="single" w:sz="8" w:space="0" w:color="000000"/>
          </w:tblBorders>
        </w:tblPrEx>
        <w:trPr>
          <w:trHeight w:val="2996"/>
        </w:trPr>
        <w:tc>
          <w:tcPr>
            <w:tcW w:w="1692" w:type="dxa"/>
          </w:tcPr>
          <w:p w14:paraId="4A731B72" w14:textId="77777777" w:rsidR="001410DB" w:rsidRPr="00F4577C" w:rsidRDefault="001410DB" w:rsidP="001410DB">
            <w:pPr>
              <w:tabs>
                <w:tab w:val="right" w:pos="7434"/>
              </w:tabs>
              <w:spacing w:before="60" w:after="60"/>
              <w:rPr>
                <w:b/>
              </w:rPr>
            </w:pPr>
            <w:r w:rsidRPr="00F4577C">
              <w:rPr>
                <w:b/>
              </w:rPr>
              <w:t>ITB 25.1</w:t>
            </w:r>
          </w:p>
        </w:tc>
        <w:tc>
          <w:tcPr>
            <w:tcW w:w="7398" w:type="dxa"/>
          </w:tcPr>
          <w:p w14:paraId="6C11D37C" w14:textId="1AC2E2FB" w:rsidR="001410DB" w:rsidRPr="00F4577C" w:rsidRDefault="001410DB" w:rsidP="001410DB">
            <w:pPr>
              <w:keepNext/>
              <w:tabs>
                <w:tab w:val="right" w:pos="7254"/>
              </w:tabs>
              <w:spacing w:before="120" w:after="120"/>
              <w:outlineLvl w:val="4"/>
            </w:pPr>
            <w:r w:rsidRPr="00F4577C">
              <w:t xml:space="preserve">The Bid opening </w:t>
            </w:r>
            <w:r w:rsidR="00763972">
              <w:t xml:space="preserve">(and read out of withdrawls, substitutions or modifications, if any) </w:t>
            </w:r>
            <w:r w:rsidRPr="00F4577C">
              <w:t xml:space="preserve">shall take place at: </w:t>
            </w:r>
            <w:r w:rsidRPr="00F4577C">
              <w:rPr>
                <w:i/>
                <w:iCs/>
              </w:rPr>
              <w:t>[insert the corresponding information as required below]</w:t>
            </w:r>
          </w:p>
          <w:p w14:paraId="02EB1EE2" w14:textId="77777777" w:rsidR="001410DB" w:rsidRPr="00F4577C" w:rsidRDefault="001410DB" w:rsidP="001410DB">
            <w:pPr>
              <w:tabs>
                <w:tab w:val="right" w:pos="7254"/>
              </w:tabs>
              <w:spacing w:before="120"/>
              <w:jc w:val="left"/>
            </w:pPr>
            <w:r w:rsidRPr="00F4577C">
              <w:t>Street Address:</w:t>
            </w:r>
            <w:r w:rsidRPr="00F4577C">
              <w:rPr>
                <w:i/>
              </w:rPr>
              <w:t xml:space="preserve"> [</w:t>
            </w:r>
            <w:r w:rsidRPr="00F4577C">
              <w:rPr>
                <w:b/>
                <w:i/>
              </w:rPr>
              <w:t>insert street address and number</w:t>
            </w:r>
            <w:r w:rsidRPr="00F4577C">
              <w:rPr>
                <w:i/>
              </w:rPr>
              <w:t>]</w:t>
            </w:r>
            <w:r w:rsidRPr="00F4577C">
              <w:t xml:space="preserve"> </w:t>
            </w:r>
          </w:p>
          <w:p w14:paraId="110C67B2" w14:textId="77777777" w:rsidR="001410DB" w:rsidRPr="00F4577C" w:rsidRDefault="001410DB" w:rsidP="001410DB">
            <w:pPr>
              <w:tabs>
                <w:tab w:val="right" w:pos="7254"/>
              </w:tabs>
              <w:spacing w:before="120"/>
              <w:jc w:val="left"/>
            </w:pPr>
            <w:r w:rsidRPr="00F4577C">
              <w:t xml:space="preserve">Floor/Room number: </w:t>
            </w:r>
            <w:r w:rsidRPr="00F4577C">
              <w:rPr>
                <w:i/>
              </w:rPr>
              <w:t>[</w:t>
            </w:r>
            <w:r w:rsidRPr="00F4577C">
              <w:rPr>
                <w:b/>
                <w:i/>
              </w:rPr>
              <w:t>insert floor and room number, if applicable</w:t>
            </w:r>
            <w:r w:rsidRPr="00F4577C">
              <w:rPr>
                <w:i/>
              </w:rPr>
              <w:t>]</w:t>
            </w:r>
          </w:p>
          <w:p w14:paraId="23F2D5DC" w14:textId="77777777" w:rsidR="001410DB" w:rsidRPr="00F4577C" w:rsidRDefault="001410DB" w:rsidP="001410DB">
            <w:pPr>
              <w:tabs>
                <w:tab w:val="right" w:pos="7254"/>
              </w:tabs>
              <w:spacing w:before="120"/>
              <w:jc w:val="left"/>
            </w:pPr>
            <w:r w:rsidRPr="00F4577C">
              <w:t>City: [</w:t>
            </w:r>
            <w:r w:rsidRPr="00F4577C">
              <w:rPr>
                <w:b/>
                <w:i/>
              </w:rPr>
              <w:t>insert name of city or town</w:t>
            </w:r>
            <w:r w:rsidRPr="00F4577C">
              <w:t>]</w:t>
            </w:r>
            <w:r w:rsidRPr="00F4577C">
              <w:tab/>
            </w:r>
          </w:p>
          <w:p w14:paraId="36031A43" w14:textId="77777777" w:rsidR="001410DB" w:rsidRPr="00F4577C" w:rsidRDefault="001410DB" w:rsidP="001410DB">
            <w:pPr>
              <w:spacing w:before="120"/>
              <w:jc w:val="left"/>
            </w:pPr>
            <w:r w:rsidRPr="00F4577C">
              <w:t>Country:   [</w:t>
            </w:r>
            <w:r w:rsidRPr="00F4577C">
              <w:rPr>
                <w:b/>
                <w:i/>
              </w:rPr>
              <w:t>insert name of country</w:t>
            </w:r>
            <w:r w:rsidRPr="00F4577C">
              <w:t>]</w:t>
            </w:r>
          </w:p>
          <w:p w14:paraId="30133ECD" w14:textId="5018AD1F" w:rsidR="001410DB" w:rsidRPr="00F4577C" w:rsidRDefault="001410DB" w:rsidP="001410DB">
            <w:pPr>
              <w:spacing w:before="120"/>
              <w:jc w:val="left"/>
              <w:rPr>
                <w:b/>
                <w:i/>
              </w:rPr>
            </w:pPr>
            <w:r w:rsidRPr="00F4577C">
              <w:t>Date:</w:t>
            </w:r>
            <w:r w:rsidRPr="00F4577C">
              <w:rPr>
                <w:b/>
              </w:rPr>
              <w:t xml:space="preserve"> </w:t>
            </w:r>
            <w:r w:rsidRPr="00F4577C">
              <w:rPr>
                <w:b/>
                <w:i/>
              </w:rPr>
              <w:t xml:space="preserve">[insert day, month, and year, e.g. </w:t>
            </w:r>
            <w:r w:rsidR="00BA4A3E">
              <w:rPr>
                <w:b/>
                <w:i/>
              </w:rPr>
              <w:t>1</w:t>
            </w:r>
            <w:r w:rsidR="00BA4A3E" w:rsidRPr="00856A45">
              <w:rPr>
                <w:b/>
                <w:i/>
                <w:vertAlign w:val="superscript"/>
              </w:rPr>
              <w:t xml:space="preserve">st </w:t>
            </w:r>
            <w:r w:rsidR="00BA4A3E">
              <w:rPr>
                <w:b/>
                <w:i/>
              </w:rPr>
              <w:t>of Jan</w:t>
            </w:r>
            <w:r w:rsidR="000238BE">
              <w:rPr>
                <w:b/>
                <w:i/>
              </w:rPr>
              <w:t>ua</w:t>
            </w:r>
            <w:r w:rsidR="00BA4A3E">
              <w:rPr>
                <w:b/>
                <w:i/>
              </w:rPr>
              <w:t>ry</w:t>
            </w:r>
            <w:r w:rsidR="000238BE">
              <w:rPr>
                <w:b/>
                <w:i/>
              </w:rPr>
              <w:t xml:space="preserve"> </w:t>
            </w:r>
            <w:r w:rsidR="00BA4A3E">
              <w:rPr>
                <w:b/>
                <w:i/>
              </w:rPr>
              <w:t>2020</w:t>
            </w:r>
            <w:r w:rsidR="00BA4A3E" w:rsidRPr="00F4577C">
              <w:rPr>
                <w:b/>
                <w:i/>
              </w:rPr>
              <w:t xml:space="preserve"> </w:t>
            </w:r>
            <w:r w:rsidRPr="00F4577C">
              <w:rPr>
                <w:b/>
                <w:i/>
              </w:rPr>
              <w:t>]</w:t>
            </w:r>
          </w:p>
          <w:p w14:paraId="6D5D1CBB" w14:textId="77777777" w:rsidR="001410DB" w:rsidRPr="00F4577C" w:rsidRDefault="001410DB" w:rsidP="001410DB">
            <w:pPr>
              <w:keepNext/>
              <w:tabs>
                <w:tab w:val="right" w:pos="7254"/>
              </w:tabs>
              <w:spacing w:before="120" w:after="120"/>
              <w:outlineLvl w:val="4"/>
              <w:rPr>
                <w:b/>
              </w:rPr>
            </w:pPr>
            <w:r w:rsidRPr="00F4577C">
              <w:t xml:space="preserve">Time:  </w:t>
            </w:r>
            <w:r w:rsidRPr="00F4577C">
              <w:rPr>
                <w:i/>
              </w:rPr>
              <w:t>[</w:t>
            </w:r>
            <w:r w:rsidRPr="00F4577C">
              <w:rPr>
                <w:b/>
                <w:i/>
              </w:rPr>
              <w:t>insert time, and identify if a.m. or p.m., e.g. 10:30 a.m.</w:t>
            </w:r>
            <w:r w:rsidRPr="00F4577C">
              <w:rPr>
                <w:i/>
              </w:rPr>
              <w:t>]</w:t>
            </w:r>
            <w:r w:rsidRPr="00F4577C" w:rsidDel="00237BDA">
              <w:t xml:space="preserve"> </w:t>
            </w:r>
            <w:r w:rsidRPr="00F4577C">
              <w:rPr>
                <w:b/>
                <w:i/>
              </w:rPr>
              <w:t>[Date and time should be the same as those given for the deadline for submission of Bids ITB 22]</w:t>
            </w:r>
          </w:p>
          <w:p w14:paraId="28241F1B" w14:textId="77777777" w:rsidR="001410DB" w:rsidRPr="00F4577C" w:rsidRDefault="001410DB" w:rsidP="001410DB">
            <w:pPr>
              <w:tabs>
                <w:tab w:val="right" w:pos="7254"/>
              </w:tabs>
              <w:spacing w:before="120" w:after="120"/>
              <w:rPr>
                <w:i/>
                <w:color w:val="000000" w:themeColor="text1"/>
              </w:rPr>
            </w:pPr>
            <w:r w:rsidRPr="00F4577C">
              <w:rPr>
                <w:b/>
                <w:i/>
                <w:color w:val="000000" w:themeColor="text1"/>
              </w:rPr>
              <w:t>[The following provision should be included and the required corresponding information inserted only if Bidders have the option of submitting their Bids electronically.</w:t>
            </w:r>
            <w:r w:rsidRPr="00F4577C" w:rsidDel="00B95321">
              <w:rPr>
                <w:b/>
                <w:i/>
                <w:color w:val="000000" w:themeColor="text1"/>
              </w:rPr>
              <w:t xml:space="preserve">  </w:t>
            </w:r>
            <w:r w:rsidRPr="00F4577C">
              <w:rPr>
                <w:b/>
                <w:i/>
                <w:color w:val="000000" w:themeColor="text1"/>
              </w:rPr>
              <w:t xml:space="preserve"> Otherwise omit.]</w:t>
            </w:r>
            <w:r w:rsidRPr="00F4577C" w:rsidDel="00F74FBF">
              <w:rPr>
                <w:i/>
                <w:color w:val="000000" w:themeColor="text1"/>
              </w:rPr>
              <w:t xml:space="preserve"> </w:t>
            </w:r>
          </w:p>
          <w:p w14:paraId="4DD4F67D" w14:textId="0CCA1B50" w:rsidR="001410DB" w:rsidRPr="00F4577C" w:rsidRDefault="001410DB" w:rsidP="001410DB">
            <w:pPr>
              <w:tabs>
                <w:tab w:val="right" w:pos="7254"/>
              </w:tabs>
              <w:spacing w:before="60" w:after="60"/>
            </w:pPr>
            <w:r w:rsidRPr="00F4577C">
              <w:t xml:space="preserve">The electronic Bid opening procedures shall be: </w:t>
            </w:r>
            <w:r w:rsidRPr="00F4577C">
              <w:rPr>
                <w:b/>
                <w:i/>
                <w:iCs/>
              </w:rPr>
              <w:t>[insert a description of the electronic Bid opening procedures.]</w:t>
            </w:r>
          </w:p>
        </w:tc>
      </w:tr>
      <w:tr w:rsidR="001410DB" w:rsidRPr="00F4577C" w14:paraId="71FDE174" w14:textId="77777777" w:rsidTr="000F2711">
        <w:tblPrEx>
          <w:tblBorders>
            <w:insideH w:val="single" w:sz="8" w:space="0" w:color="000000"/>
          </w:tblBorders>
        </w:tblPrEx>
        <w:tc>
          <w:tcPr>
            <w:tcW w:w="1692" w:type="dxa"/>
          </w:tcPr>
          <w:p w14:paraId="087A6DA7" w14:textId="51B063A8" w:rsidR="001410DB" w:rsidRPr="00F4577C" w:rsidRDefault="001410DB" w:rsidP="001410DB">
            <w:pPr>
              <w:tabs>
                <w:tab w:val="right" w:pos="7434"/>
              </w:tabs>
              <w:spacing w:before="60" w:after="60"/>
              <w:rPr>
                <w:b/>
              </w:rPr>
            </w:pPr>
            <w:r w:rsidRPr="00F4577C">
              <w:rPr>
                <w:b/>
              </w:rPr>
              <w:t>ITB 25.6</w:t>
            </w:r>
          </w:p>
        </w:tc>
        <w:tc>
          <w:tcPr>
            <w:tcW w:w="7398" w:type="dxa"/>
          </w:tcPr>
          <w:p w14:paraId="18E9F95D" w14:textId="77777777" w:rsidR="001410DB" w:rsidRPr="00F4577C" w:rsidRDefault="001410DB" w:rsidP="001410DB">
            <w:pPr>
              <w:keepNext/>
              <w:tabs>
                <w:tab w:val="right" w:pos="7254"/>
              </w:tabs>
              <w:spacing w:before="120" w:after="120"/>
              <w:outlineLvl w:val="4"/>
            </w:pPr>
            <w:r w:rsidRPr="00F4577C">
              <w:t xml:space="preserve">The Letter of Bid and priced Bills of Quantities _____________ </w:t>
            </w:r>
            <w:r w:rsidRPr="00F4577C">
              <w:rPr>
                <w:b/>
                <w:i/>
                <w:iCs/>
              </w:rPr>
              <w:t>[insert “shall” or “shall not”]</w:t>
            </w:r>
            <w:r w:rsidRPr="00F4577C">
              <w:t xml:space="preserve"> be initialed by representatives of the Employer attending Bid opening.  </w:t>
            </w:r>
          </w:p>
          <w:p w14:paraId="5BCD6739" w14:textId="631017F6" w:rsidR="001410DB" w:rsidRPr="00F4577C" w:rsidRDefault="001410DB" w:rsidP="001410DB">
            <w:pPr>
              <w:tabs>
                <w:tab w:val="right" w:pos="7254"/>
              </w:tabs>
              <w:spacing w:before="60" w:after="60"/>
            </w:pPr>
            <w:r w:rsidRPr="00F4577C">
              <w:t xml:space="preserve">If initialization is required, it shall be conducted as follows: ______________________________________________ </w:t>
            </w:r>
            <w:r w:rsidRPr="00F4577C">
              <w:rPr>
                <w:b/>
                <w:i/>
                <w:iCs/>
              </w:rPr>
              <w:t>[if “shall” is inserted above, insert a description of the manner in which the Letter of Bid and Bill of Quantities are to be initialed, e.g., pages (all or some) to be initialed and number of Employer representatives attending Bid opening that shall initial the Letter of Bid and Bill of Quantities.  Otherwise insert “Not Applicable”.]</w:t>
            </w:r>
            <w:r w:rsidRPr="00F4577C">
              <w:rPr>
                <w:i/>
                <w:iCs/>
              </w:rPr>
              <w:t xml:space="preserve"> </w:t>
            </w:r>
          </w:p>
        </w:tc>
      </w:tr>
      <w:tr w:rsidR="000D2397" w:rsidRPr="00F4577C" w14:paraId="4187B9BD" w14:textId="77777777" w:rsidTr="006C3F68">
        <w:tblPrEx>
          <w:tblBorders>
            <w:insideH w:val="single" w:sz="8" w:space="0" w:color="000000"/>
          </w:tblBorders>
        </w:tblPrEx>
        <w:trPr>
          <w:trHeight w:val="659"/>
        </w:trPr>
        <w:tc>
          <w:tcPr>
            <w:tcW w:w="9090" w:type="dxa"/>
            <w:gridSpan w:val="2"/>
          </w:tcPr>
          <w:p w14:paraId="33BF00A0" w14:textId="77777777" w:rsidR="000D2397" w:rsidRPr="00F4577C" w:rsidRDefault="000D2397" w:rsidP="000D2397">
            <w:pPr>
              <w:keepNext/>
              <w:tabs>
                <w:tab w:val="right" w:pos="7434"/>
              </w:tabs>
              <w:spacing w:before="60" w:after="60"/>
              <w:jc w:val="center"/>
              <w:rPr>
                <w:b/>
                <w:sz w:val="28"/>
              </w:rPr>
            </w:pPr>
            <w:r w:rsidRPr="00F4577C">
              <w:rPr>
                <w:b/>
                <w:sz w:val="28"/>
              </w:rPr>
              <w:t>E.  Evaluation, and Comparison of Bids</w:t>
            </w:r>
          </w:p>
        </w:tc>
      </w:tr>
      <w:tr w:rsidR="001410DB" w:rsidRPr="00F4577C" w14:paraId="489D49F5" w14:textId="77777777" w:rsidTr="000F2711">
        <w:tblPrEx>
          <w:tblBorders>
            <w:insideH w:val="single" w:sz="8" w:space="0" w:color="000000"/>
          </w:tblBorders>
        </w:tblPrEx>
        <w:trPr>
          <w:trHeight w:val="2653"/>
        </w:trPr>
        <w:tc>
          <w:tcPr>
            <w:tcW w:w="1692" w:type="dxa"/>
          </w:tcPr>
          <w:p w14:paraId="0EED69AB" w14:textId="77777777" w:rsidR="001410DB" w:rsidRPr="00F4577C" w:rsidRDefault="001410DB" w:rsidP="001410DB">
            <w:pPr>
              <w:tabs>
                <w:tab w:val="right" w:pos="7434"/>
              </w:tabs>
              <w:spacing w:before="60" w:after="60"/>
              <w:rPr>
                <w:b/>
              </w:rPr>
            </w:pPr>
            <w:r w:rsidRPr="00F4577C">
              <w:rPr>
                <w:b/>
              </w:rPr>
              <w:t>ITB 32.1</w:t>
            </w:r>
          </w:p>
          <w:p w14:paraId="44FB8F13" w14:textId="77777777" w:rsidR="001410DB" w:rsidRPr="00F4577C" w:rsidRDefault="001410DB" w:rsidP="001410DB">
            <w:pPr>
              <w:tabs>
                <w:tab w:val="right" w:pos="7434"/>
              </w:tabs>
              <w:spacing w:before="60" w:after="60"/>
              <w:rPr>
                <w:b/>
                <w:i/>
              </w:rPr>
            </w:pPr>
          </w:p>
          <w:p w14:paraId="01ACB076" w14:textId="77777777" w:rsidR="001410DB" w:rsidRPr="00F4577C" w:rsidRDefault="001410DB" w:rsidP="001410DB">
            <w:pPr>
              <w:tabs>
                <w:tab w:val="right" w:pos="7434"/>
              </w:tabs>
              <w:spacing w:before="60" w:after="60"/>
              <w:rPr>
                <w:b/>
                <w:i/>
              </w:rPr>
            </w:pPr>
          </w:p>
        </w:tc>
        <w:tc>
          <w:tcPr>
            <w:tcW w:w="7398" w:type="dxa"/>
          </w:tcPr>
          <w:p w14:paraId="225C9BE4" w14:textId="77777777" w:rsidR="001410DB" w:rsidRPr="00F4577C" w:rsidRDefault="001410DB" w:rsidP="001410DB">
            <w:pPr>
              <w:tabs>
                <w:tab w:val="right" w:pos="7254"/>
              </w:tabs>
              <w:spacing w:before="120" w:after="120"/>
              <w:rPr>
                <w:i/>
                <w:color w:val="000000" w:themeColor="text1"/>
              </w:rPr>
            </w:pPr>
            <w:r w:rsidRPr="00F4577C">
              <w:rPr>
                <w:color w:val="000000" w:themeColor="text1"/>
              </w:rPr>
              <w:t>The currency that shall be used for Bid evaluation and comparison purposes to convert at the selling exchange rate all Bid prices expressed in various currencies into a single currency is: ____________</w:t>
            </w:r>
            <w:r w:rsidRPr="00F4577C">
              <w:rPr>
                <w:i/>
                <w:color w:val="000000" w:themeColor="text1"/>
              </w:rPr>
              <w:t>[</w:t>
            </w:r>
            <w:r w:rsidRPr="00F4577C">
              <w:rPr>
                <w:b/>
                <w:i/>
                <w:color w:val="000000" w:themeColor="text1"/>
              </w:rPr>
              <w:t>insert name of currency]</w:t>
            </w:r>
            <w:r w:rsidRPr="00F4577C">
              <w:rPr>
                <w:i/>
                <w:color w:val="000000" w:themeColor="text1"/>
              </w:rPr>
              <w:t xml:space="preserve"> </w:t>
            </w:r>
          </w:p>
          <w:p w14:paraId="1301D6E2" w14:textId="2ABBAF49" w:rsidR="001410DB" w:rsidRPr="00F4577C" w:rsidRDefault="001410DB" w:rsidP="001410DB">
            <w:pPr>
              <w:tabs>
                <w:tab w:val="right" w:pos="7254"/>
              </w:tabs>
              <w:spacing w:before="60" w:after="60"/>
            </w:pPr>
            <w:r w:rsidRPr="00F4577C">
              <w:rPr>
                <w:color w:val="000000" w:themeColor="text1"/>
              </w:rPr>
              <w:t>The date for the exchange rate shall be</w:t>
            </w:r>
            <w:r w:rsidRPr="00F4577C">
              <w:rPr>
                <w:i/>
                <w:color w:val="000000" w:themeColor="text1"/>
              </w:rPr>
              <w:t xml:space="preserve">:_______ </w:t>
            </w:r>
            <w:r w:rsidRPr="00F4577C">
              <w:rPr>
                <w:b/>
                <w:bCs/>
                <w:i/>
                <w:color w:val="000000" w:themeColor="text1"/>
              </w:rPr>
              <w:t>[</w:t>
            </w:r>
            <w:r w:rsidRPr="00F4577C">
              <w:rPr>
                <w:b/>
                <w:i/>
                <w:color w:val="000000" w:themeColor="text1"/>
              </w:rPr>
              <w:t xml:space="preserve">insert day, month and year, e.g. </w:t>
            </w:r>
            <w:r w:rsidR="00023F28">
              <w:rPr>
                <w:b/>
                <w:i/>
                <w:color w:val="000000" w:themeColor="text1"/>
              </w:rPr>
              <w:t>1</w:t>
            </w:r>
            <w:r w:rsidR="00023F28" w:rsidRPr="00023F28">
              <w:rPr>
                <w:b/>
                <w:i/>
                <w:color w:val="000000" w:themeColor="text1"/>
                <w:vertAlign w:val="superscript"/>
              </w:rPr>
              <w:t>st</w:t>
            </w:r>
            <w:r w:rsidR="00023F28">
              <w:rPr>
                <w:b/>
                <w:i/>
                <w:color w:val="000000" w:themeColor="text1"/>
              </w:rPr>
              <w:t xml:space="preserve"> of January, 2020</w:t>
            </w:r>
            <w:r w:rsidRPr="00F4577C">
              <w:rPr>
                <w:b/>
                <w:i/>
                <w:color w:val="000000" w:themeColor="text1"/>
              </w:rPr>
              <w:t xml:space="preserve"> not earlier than 28 days prior to the deadline for submission of the Bids, nor later than the original date for the expiry of Bid validity period].</w:t>
            </w:r>
          </w:p>
        </w:tc>
      </w:tr>
      <w:tr w:rsidR="00763972" w:rsidRPr="00F4577C" w14:paraId="6016CC29" w14:textId="77777777" w:rsidTr="00763972">
        <w:tblPrEx>
          <w:tblBorders>
            <w:insideH w:val="single" w:sz="8" w:space="0" w:color="000000"/>
          </w:tblBorders>
        </w:tblPrEx>
        <w:trPr>
          <w:trHeight w:val="1245"/>
        </w:trPr>
        <w:tc>
          <w:tcPr>
            <w:tcW w:w="1692" w:type="dxa"/>
          </w:tcPr>
          <w:p w14:paraId="691EC044" w14:textId="07E9AB43" w:rsidR="00763972" w:rsidRPr="00F4577C" w:rsidRDefault="00763972" w:rsidP="00763972">
            <w:pPr>
              <w:tabs>
                <w:tab w:val="right" w:pos="7434"/>
              </w:tabs>
              <w:spacing w:before="60" w:after="60"/>
              <w:rPr>
                <w:b/>
              </w:rPr>
            </w:pPr>
            <w:r w:rsidRPr="001D316A">
              <w:rPr>
                <w:b/>
                <w:iCs/>
                <w:color w:val="000000" w:themeColor="text1"/>
              </w:rPr>
              <w:t>ITB 34.1</w:t>
            </w:r>
          </w:p>
        </w:tc>
        <w:tc>
          <w:tcPr>
            <w:tcW w:w="7398" w:type="dxa"/>
          </w:tcPr>
          <w:p w14:paraId="5BC2ED4F" w14:textId="30D9E313" w:rsidR="00763972" w:rsidRPr="00F4577C" w:rsidRDefault="00763972" w:rsidP="00763972">
            <w:pPr>
              <w:tabs>
                <w:tab w:val="right" w:pos="7254"/>
              </w:tabs>
              <w:spacing w:before="120" w:after="120"/>
              <w:rPr>
                <w:color w:val="000000" w:themeColor="text1"/>
              </w:rPr>
            </w:pPr>
            <w:r w:rsidRPr="001D316A">
              <w:rPr>
                <w:color w:val="000000" w:themeColor="text1"/>
                <w:spacing w:val="-4"/>
              </w:rPr>
              <w:t xml:space="preserve">At this time the Employer </w:t>
            </w:r>
            <w:r w:rsidRPr="001D316A">
              <w:rPr>
                <w:i/>
                <w:iCs/>
                <w:color w:val="000000" w:themeColor="text1"/>
                <w:spacing w:val="-4"/>
              </w:rPr>
              <w:t>_____________</w:t>
            </w:r>
            <w:r w:rsidRPr="001D316A">
              <w:rPr>
                <w:b/>
                <w:i/>
                <w:color w:val="000000" w:themeColor="text1"/>
              </w:rPr>
              <w:t xml:space="preserve">[insert “intends” or “does not intend”] </w:t>
            </w:r>
            <w:r w:rsidRPr="001D316A">
              <w:rPr>
                <w:color w:val="000000" w:themeColor="text1"/>
              </w:rPr>
              <w:t>t</w:t>
            </w:r>
            <w:r w:rsidRPr="001D316A">
              <w:rPr>
                <w:color w:val="000000" w:themeColor="text1"/>
                <w:spacing w:val="-4"/>
              </w:rPr>
              <w:t>o execute certain specific parts of the Works by subcontractors selected in advance.</w:t>
            </w:r>
          </w:p>
        </w:tc>
      </w:tr>
      <w:tr w:rsidR="00763972" w:rsidRPr="00F4577C" w14:paraId="7A3D077C" w14:textId="77777777" w:rsidTr="000F2711">
        <w:tblPrEx>
          <w:tblBorders>
            <w:insideH w:val="single" w:sz="8" w:space="0" w:color="000000"/>
          </w:tblBorders>
        </w:tblPrEx>
        <w:trPr>
          <w:trHeight w:val="2653"/>
        </w:trPr>
        <w:tc>
          <w:tcPr>
            <w:tcW w:w="1692" w:type="dxa"/>
          </w:tcPr>
          <w:p w14:paraId="0C3FF265" w14:textId="57DDA0B1" w:rsidR="00763972" w:rsidRPr="00F4577C" w:rsidRDefault="00763972" w:rsidP="00763972">
            <w:pPr>
              <w:tabs>
                <w:tab w:val="right" w:pos="7434"/>
              </w:tabs>
              <w:spacing w:before="60" w:after="60"/>
              <w:rPr>
                <w:b/>
              </w:rPr>
            </w:pPr>
            <w:r w:rsidRPr="001D316A">
              <w:rPr>
                <w:b/>
                <w:iCs/>
                <w:color w:val="000000" w:themeColor="text1"/>
              </w:rPr>
              <w:t>ITB 34.</w:t>
            </w:r>
            <w:r w:rsidR="00D873F4">
              <w:rPr>
                <w:b/>
                <w:iCs/>
                <w:color w:val="000000" w:themeColor="text1"/>
              </w:rPr>
              <w:t>2</w:t>
            </w:r>
          </w:p>
        </w:tc>
        <w:tc>
          <w:tcPr>
            <w:tcW w:w="7398" w:type="dxa"/>
          </w:tcPr>
          <w:p w14:paraId="586EF5A5" w14:textId="7BC19395" w:rsidR="00763972" w:rsidRPr="001D316A" w:rsidRDefault="00747A2D" w:rsidP="00763972">
            <w:pPr>
              <w:spacing w:before="120" w:after="120"/>
              <w:rPr>
                <w:color w:val="000000" w:themeColor="text1"/>
                <w:spacing w:val="-4"/>
              </w:rPr>
            </w:pPr>
            <w:r>
              <w:rPr>
                <w:color w:val="000000" w:themeColor="text1"/>
                <w:spacing w:val="-4"/>
              </w:rPr>
              <w:t>Bidders</w:t>
            </w:r>
            <w:r w:rsidR="00763972" w:rsidRPr="001D316A">
              <w:rPr>
                <w:color w:val="000000" w:themeColor="text1"/>
                <w:spacing w:val="-4"/>
              </w:rPr>
              <w:t>’s proposed subcontracting: Maximum percentage of subcontracting permitted is:</w:t>
            </w:r>
            <w:r w:rsidR="00763972" w:rsidRPr="001D316A">
              <w:rPr>
                <w:i/>
                <w:color w:val="000000" w:themeColor="text1"/>
                <w:spacing w:val="-4"/>
              </w:rPr>
              <w:t xml:space="preserve"> _______% of the total contract amount or _______% of the volume of work_____________. </w:t>
            </w:r>
          </w:p>
          <w:p w14:paraId="0C42D048" w14:textId="33D29216" w:rsidR="00763972" w:rsidRPr="00F4577C" w:rsidRDefault="00763972" w:rsidP="00763972">
            <w:pPr>
              <w:tabs>
                <w:tab w:val="right" w:pos="7254"/>
              </w:tabs>
              <w:spacing w:before="120" w:after="120"/>
              <w:rPr>
                <w:color w:val="000000" w:themeColor="text1"/>
              </w:rPr>
            </w:pPr>
            <w:r w:rsidRPr="001D316A">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D873F4" w:rsidRPr="00747A2D" w14:paraId="1BFC0B42" w14:textId="77777777" w:rsidTr="00D873F4">
        <w:tblPrEx>
          <w:tblBorders>
            <w:insideH w:val="single" w:sz="8" w:space="0" w:color="000000"/>
          </w:tblBorders>
        </w:tblPrEx>
        <w:trPr>
          <w:trHeight w:val="847"/>
        </w:trPr>
        <w:tc>
          <w:tcPr>
            <w:tcW w:w="1692" w:type="dxa"/>
          </w:tcPr>
          <w:p w14:paraId="727833CC" w14:textId="2F33753D" w:rsidR="00D873F4" w:rsidRPr="001D316A" w:rsidRDefault="00D873F4" w:rsidP="00763972">
            <w:pPr>
              <w:tabs>
                <w:tab w:val="right" w:pos="7434"/>
              </w:tabs>
              <w:spacing w:before="60" w:after="60"/>
              <w:rPr>
                <w:b/>
                <w:iCs/>
                <w:color w:val="000000" w:themeColor="text1"/>
              </w:rPr>
            </w:pPr>
            <w:r>
              <w:rPr>
                <w:b/>
                <w:iCs/>
                <w:color w:val="000000" w:themeColor="text1"/>
              </w:rPr>
              <w:t>ITB 34.3</w:t>
            </w:r>
          </w:p>
        </w:tc>
        <w:tc>
          <w:tcPr>
            <w:tcW w:w="7398" w:type="dxa"/>
          </w:tcPr>
          <w:p w14:paraId="246F38A4" w14:textId="3278A67B" w:rsidR="00747A2D" w:rsidRPr="003C062C" w:rsidRDefault="00747A2D" w:rsidP="00747A2D">
            <w:pPr>
              <w:spacing w:before="120" w:after="120"/>
              <w:ind w:left="124"/>
              <w:rPr>
                <w:i/>
                <w:spacing w:val="-4"/>
                <w:lang w:val="es-ES"/>
              </w:rPr>
            </w:pPr>
            <w:r w:rsidRPr="0008246B">
              <w:rPr>
                <w:i/>
                <w:spacing w:val="-4"/>
              </w:rPr>
              <w:t>[Indicate N/A if there are no parts of the Works requiring Specialized Subcontractors</w:t>
            </w:r>
            <w:r>
              <w:rPr>
                <w:i/>
                <w:spacing w:val="-4"/>
              </w:rPr>
              <w:t xml:space="preserve"> or if this item was considered in a Prequalification</w:t>
            </w:r>
            <w:r w:rsidRPr="0008246B">
              <w:rPr>
                <w:i/>
                <w:spacing w:val="-4"/>
              </w:rPr>
              <w:t>]</w:t>
            </w:r>
          </w:p>
          <w:p w14:paraId="59DCA4F9" w14:textId="77777777" w:rsidR="00747A2D" w:rsidRPr="0008246B" w:rsidRDefault="00747A2D" w:rsidP="00747A2D">
            <w:pPr>
              <w:spacing w:before="120" w:after="120"/>
              <w:ind w:left="124"/>
              <w:rPr>
                <w:spacing w:val="-4"/>
              </w:rPr>
            </w:pPr>
            <w:r w:rsidRPr="0008246B">
              <w:rPr>
                <w:spacing w:val="-4"/>
              </w:rPr>
              <w:t>The parts of the Works for which the Employer permits Applicants to propose Specialized Subcontractors are designated as follows:</w:t>
            </w:r>
          </w:p>
          <w:p w14:paraId="00B1C38C" w14:textId="77777777" w:rsidR="00747A2D" w:rsidRPr="0008246B" w:rsidRDefault="00747A2D" w:rsidP="00747A2D">
            <w:pPr>
              <w:pStyle w:val="ListParagraph"/>
              <w:widowControl w:val="0"/>
              <w:numPr>
                <w:ilvl w:val="0"/>
                <w:numId w:val="363"/>
              </w:numPr>
              <w:autoSpaceDE w:val="0"/>
              <w:autoSpaceDN w:val="0"/>
              <w:spacing w:before="120" w:after="120"/>
              <w:ind w:left="124" w:firstLine="90"/>
              <w:contextualSpacing w:val="0"/>
              <w:jc w:val="left"/>
              <w:rPr>
                <w:spacing w:val="-4"/>
              </w:rPr>
            </w:pPr>
            <w:r w:rsidRPr="0008246B">
              <w:rPr>
                <w:spacing w:val="-4"/>
              </w:rPr>
              <w:t>_______________</w:t>
            </w:r>
          </w:p>
          <w:p w14:paraId="3EA7723B" w14:textId="77777777" w:rsidR="00747A2D" w:rsidRPr="0008246B" w:rsidRDefault="00747A2D" w:rsidP="00747A2D">
            <w:pPr>
              <w:pStyle w:val="ListParagraph"/>
              <w:widowControl w:val="0"/>
              <w:numPr>
                <w:ilvl w:val="0"/>
                <w:numId w:val="363"/>
              </w:numPr>
              <w:autoSpaceDE w:val="0"/>
              <w:autoSpaceDN w:val="0"/>
              <w:spacing w:before="120" w:after="120"/>
              <w:ind w:left="124" w:firstLine="90"/>
              <w:contextualSpacing w:val="0"/>
              <w:jc w:val="left"/>
              <w:rPr>
                <w:spacing w:val="-4"/>
              </w:rPr>
            </w:pPr>
            <w:r w:rsidRPr="0008246B">
              <w:rPr>
                <w:spacing w:val="-4"/>
              </w:rPr>
              <w:t>_______________</w:t>
            </w:r>
          </w:p>
          <w:p w14:paraId="38D606E5" w14:textId="77777777" w:rsidR="00747A2D" w:rsidRPr="0008246B" w:rsidRDefault="00747A2D" w:rsidP="00747A2D">
            <w:pPr>
              <w:pStyle w:val="ListParagraph"/>
              <w:widowControl w:val="0"/>
              <w:numPr>
                <w:ilvl w:val="0"/>
                <w:numId w:val="363"/>
              </w:numPr>
              <w:autoSpaceDE w:val="0"/>
              <w:autoSpaceDN w:val="0"/>
              <w:spacing w:before="120" w:after="120"/>
              <w:ind w:left="124" w:firstLine="90"/>
              <w:contextualSpacing w:val="0"/>
              <w:jc w:val="left"/>
              <w:rPr>
                <w:spacing w:val="-4"/>
              </w:rPr>
            </w:pPr>
            <w:r w:rsidRPr="0008246B">
              <w:rPr>
                <w:spacing w:val="-4"/>
              </w:rPr>
              <w:t>_______________</w:t>
            </w:r>
          </w:p>
          <w:p w14:paraId="0868150B" w14:textId="60D431A9" w:rsidR="00D873F4" w:rsidRPr="00747A2D" w:rsidRDefault="00D873F4" w:rsidP="00763972">
            <w:pPr>
              <w:spacing w:before="120" w:after="120"/>
              <w:rPr>
                <w:color w:val="000000" w:themeColor="text1"/>
                <w:spacing w:val="-4"/>
                <w:lang w:val="es-ES"/>
              </w:rPr>
            </w:pPr>
          </w:p>
        </w:tc>
      </w:tr>
      <w:tr w:rsidR="00E21234" w:rsidRPr="00F4577C" w14:paraId="65686700" w14:textId="77777777" w:rsidTr="00856A45">
        <w:tblPrEx>
          <w:tblBorders>
            <w:insideH w:val="single" w:sz="8" w:space="0" w:color="000000"/>
          </w:tblBorders>
        </w:tblPrEx>
        <w:trPr>
          <w:trHeight w:val="1251"/>
        </w:trPr>
        <w:tc>
          <w:tcPr>
            <w:tcW w:w="1692" w:type="dxa"/>
          </w:tcPr>
          <w:p w14:paraId="6B84C92D" w14:textId="41E1FBAD" w:rsidR="00E21234" w:rsidRPr="00A377BA" w:rsidRDefault="00E21234" w:rsidP="00E21234">
            <w:pPr>
              <w:tabs>
                <w:tab w:val="right" w:pos="7434"/>
              </w:tabs>
              <w:spacing w:before="60" w:after="60"/>
              <w:rPr>
                <w:b/>
                <w:bCs/>
              </w:rPr>
            </w:pPr>
            <w:r w:rsidRPr="00A377BA">
              <w:rPr>
                <w:b/>
                <w:bCs/>
              </w:rPr>
              <w:t>ITB 3</w:t>
            </w:r>
            <w:r>
              <w:rPr>
                <w:b/>
                <w:bCs/>
              </w:rPr>
              <w:t>9</w:t>
            </w:r>
            <w:r w:rsidRPr="00A377BA">
              <w:rPr>
                <w:b/>
                <w:bCs/>
              </w:rPr>
              <w:t>.1</w:t>
            </w:r>
          </w:p>
          <w:p w14:paraId="53D27EC1" w14:textId="6026BF0D" w:rsidR="00E21234" w:rsidRPr="00F4577C" w:rsidRDefault="00E21234" w:rsidP="00E21234">
            <w:pPr>
              <w:tabs>
                <w:tab w:val="right" w:pos="7434"/>
              </w:tabs>
              <w:spacing w:before="60" w:after="60"/>
              <w:rPr>
                <w:b/>
              </w:rPr>
            </w:pPr>
            <w:r w:rsidRPr="00A377BA">
              <w:rPr>
                <w:b/>
                <w:bCs/>
              </w:rPr>
              <w:t>BAFO</w:t>
            </w:r>
          </w:p>
        </w:tc>
        <w:tc>
          <w:tcPr>
            <w:tcW w:w="7398" w:type="dxa"/>
          </w:tcPr>
          <w:p w14:paraId="497C51BB" w14:textId="1580FA1C" w:rsidR="00E21234" w:rsidRPr="000238BE" w:rsidRDefault="00E21234" w:rsidP="00856A45">
            <w:r w:rsidRPr="00E21234">
              <w:t>[</w:t>
            </w:r>
            <w:r w:rsidRPr="00856A45">
              <w:rPr>
                <w:b/>
                <w:bCs/>
                <w:i/>
                <w:iCs/>
              </w:rPr>
              <w:t>Delete if not applicable</w:t>
            </w:r>
            <w:r w:rsidRPr="00E21234">
              <w:t>]</w:t>
            </w:r>
          </w:p>
          <w:p w14:paraId="41583E03" w14:textId="77777777" w:rsidR="00E21234" w:rsidRPr="00856A45" w:rsidRDefault="00E21234" w:rsidP="00E21234"/>
          <w:p w14:paraId="714FD313" w14:textId="77777777" w:rsidR="00E21234" w:rsidRPr="00856A45" w:rsidRDefault="00E21234" w:rsidP="000238BE">
            <w:r w:rsidRPr="00856A45">
              <w:t xml:space="preserve">The evaluation will use the Best and Final Offer (BAFO) method. </w:t>
            </w:r>
          </w:p>
          <w:p w14:paraId="4D5588A8" w14:textId="77777777" w:rsidR="00E21234" w:rsidRPr="00856A45" w:rsidRDefault="00E21234" w:rsidP="00856A45"/>
        </w:tc>
      </w:tr>
      <w:tr w:rsidR="00E21234" w:rsidRPr="00F4577C" w14:paraId="3916EC47" w14:textId="77777777" w:rsidTr="00856A45">
        <w:tblPrEx>
          <w:tblBorders>
            <w:insideH w:val="single" w:sz="8" w:space="0" w:color="000000"/>
          </w:tblBorders>
        </w:tblPrEx>
        <w:trPr>
          <w:trHeight w:val="1602"/>
        </w:trPr>
        <w:tc>
          <w:tcPr>
            <w:tcW w:w="1692" w:type="dxa"/>
          </w:tcPr>
          <w:p w14:paraId="1E6185E0" w14:textId="0A724620" w:rsidR="00E21234" w:rsidRPr="00A377BA" w:rsidRDefault="00E21234" w:rsidP="00E21234">
            <w:pPr>
              <w:tabs>
                <w:tab w:val="right" w:pos="7434"/>
              </w:tabs>
              <w:spacing w:before="60" w:after="60"/>
              <w:rPr>
                <w:b/>
                <w:bCs/>
              </w:rPr>
            </w:pPr>
            <w:r w:rsidRPr="00A377BA">
              <w:rPr>
                <w:b/>
                <w:bCs/>
              </w:rPr>
              <w:t>ITB 3</w:t>
            </w:r>
            <w:r w:rsidR="000238BE">
              <w:rPr>
                <w:b/>
                <w:bCs/>
              </w:rPr>
              <w:t>9</w:t>
            </w:r>
            <w:r w:rsidRPr="00A377BA">
              <w:rPr>
                <w:b/>
                <w:bCs/>
              </w:rPr>
              <w:t>.2</w:t>
            </w:r>
          </w:p>
          <w:p w14:paraId="6355B8AA" w14:textId="1E59B386" w:rsidR="00E21234" w:rsidRPr="00F4577C" w:rsidRDefault="00E21234" w:rsidP="00E21234">
            <w:pPr>
              <w:tabs>
                <w:tab w:val="right" w:pos="7434"/>
              </w:tabs>
              <w:spacing w:before="60" w:after="60"/>
              <w:rPr>
                <w:b/>
              </w:rPr>
            </w:pPr>
            <w:r w:rsidRPr="00A377BA">
              <w:rPr>
                <w:b/>
                <w:bCs/>
              </w:rPr>
              <w:t>Negotiations</w:t>
            </w:r>
          </w:p>
        </w:tc>
        <w:tc>
          <w:tcPr>
            <w:tcW w:w="7398" w:type="dxa"/>
          </w:tcPr>
          <w:p w14:paraId="7248EAA7" w14:textId="77777777" w:rsidR="00E21234" w:rsidRPr="000238BE" w:rsidRDefault="00E21234" w:rsidP="00856A45">
            <w:r w:rsidRPr="00E21234">
              <w:t>[</w:t>
            </w:r>
            <w:r w:rsidRPr="00856A45">
              <w:rPr>
                <w:i/>
                <w:iCs/>
              </w:rPr>
              <w:t>Delete if not applicable or if BDS in reference to ITB 33.1 specifies that BAFO is used</w:t>
            </w:r>
            <w:r w:rsidRPr="000238BE">
              <w:t>]</w:t>
            </w:r>
          </w:p>
          <w:p w14:paraId="725EF3BD" w14:textId="77777777" w:rsidR="00E21234" w:rsidRPr="00856A45" w:rsidRDefault="00E21234" w:rsidP="00E21234"/>
          <w:p w14:paraId="3FB9893B" w14:textId="77777777" w:rsidR="00E21234" w:rsidRPr="00856A45" w:rsidRDefault="00E21234" w:rsidP="000238BE">
            <w:r w:rsidRPr="00856A45">
              <w:t xml:space="preserve">The final award will use Negotiations. </w:t>
            </w:r>
          </w:p>
          <w:p w14:paraId="6A9A3602" w14:textId="77777777" w:rsidR="00E21234" w:rsidRPr="00856A45" w:rsidRDefault="00E21234" w:rsidP="00856A45"/>
        </w:tc>
      </w:tr>
      <w:tr w:rsidR="00E21234" w:rsidRPr="00F4577C" w14:paraId="3F0EEFA8" w14:textId="77777777" w:rsidTr="00856A45">
        <w:tblPrEx>
          <w:tblBorders>
            <w:insideH w:val="single" w:sz="8" w:space="0" w:color="000000"/>
          </w:tblBorders>
        </w:tblPrEx>
        <w:trPr>
          <w:trHeight w:val="2390"/>
        </w:trPr>
        <w:tc>
          <w:tcPr>
            <w:tcW w:w="1692" w:type="dxa"/>
          </w:tcPr>
          <w:p w14:paraId="4BD261BE" w14:textId="53E0B94C" w:rsidR="00E21234" w:rsidRPr="00A377BA" w:rsidRDefault="00E21234" w:rsidP="00E21234">
            <w:pPr>
              <w:tabs>
                <w:tab w:val="right" w:pos="7434"/>
              </w:tabs>
              <w:spacing w:before="60" w:after="60"/>
              <w:rPr>
                <w:b/>
                <w:bCs/>
              </w:rPr>
            </w:pPr>
            <w:r w:rsidRPr="00A377BA">
              <w:rPr>
                <w:b/>
                <w:bCs/>
              </w:rPr>
              <w:t>ITB 3</w:t>
            </w:r>
            <w:r w:rsidR="000238BE">
              <w:rPr>
                <w:b/>
                <w:bCs/>
              </w:rPr>
              <w:t>9</w:t>
            </w:r>
            <w:r w:rsidRPr="00A377BA">
              <w:rPr>
                <w:b/>
                <w:bCs/>
              </w:rPr>
              <w:t>.4</w:t>
            </w:r>
          </w:p>
          <w:p w14:paraId="60B165E6" w14:textId="60FC9089" w:rsidR="00E21234" w:rsidRPr="00F4577C" w:rsidRDefault="00E21234" w:rsidP="00E21234">
            <w:pPr>
              <w:tabs>
                <w:tab w:val="right" w:pos="7434"/>
              </w:tabs>
              <w:spacing w:before="60" w:after="60"/>
              <w:rPr>
                <w:b/>
              </w:rPr>
            </w:pPr>
            <w:r w:rsidRPr="00A377BA">
              <w:rPr>
                <w:b/>
                <w:bCs/>
              </w:rPr>
              <w:t>Independent Probity Assurance Authority</w:t>
            </w:r>
          </w:p>
        </w:tc>
        <w:tc>
          <w:tcPr>
            <w:tcW w:w="7398" w:type="dxa"/>
          </w:tcPr>
          <w:p w14:paraId="5441C1CB" w14:textId="77777777" w:rsidR="00E21234" w:rsidRPr="00A377BA" w:rsidRDefault="00E21234" w:rsidP="00E21234">
            <w:pPr>
              <w:widowControl w:val="0"/>
              <w:spacing w:before="120" w:after="120"/>
            </w:pPr>
            <w:r w:rsidRPr="00A377BA">
              <w:t>[</w:t>
            </w:r>
            <w:r w:rsidRPr="00A377BA">
              <w:rPr>
                <w:b/>
                <w:bCs/>
                <w:i/>
                <w:iCs/>
              </w:rPr>
              <w:t>Delete if not applicable, or delete the not applying paragraph</w:t>
            </w:r>
            <w:r w:rsidRPr="00A377BA">
              <w:t>]</w:t>
            </w:r>
          </w:p>
          <w:p w14:paraId="79B46368" w14:textId="77777777" w:rsidR="00E21234" w:rsidRPr="00A377BA" w:rsidRDefault="00E21234" w:rsidP="00E21234">
            <w:pPr>
              <w:widowControl w:val="0"/>
              <w:spacing w:before="120" w:after="120"/>
            </w:pPr>
            <w:r w:rsidRPr="00A377BA">
              <w:t>If Best and Final Offer method is used, the Independent Probity Assurance Authority will be: [</w:t>
            </w:r>
            <w:r w:rsidRPr="00A377BA">
              <w:rPr>
                <w:i/>
                <w:iCs/>
              </w:rPr>
              <w:t>indicate: name and address</w:t>
            </w:r>
            <w:r w:rsidRPr="00A377BA">
              <w:t>].</w:t>
            </w:r>
          </w:p>
          <w:p w14:paraId="185684BF" w14:textId="77777777" w:rsidR="00E21234" w:rsidRPr="00A377BA" w:rsidRDefault="00E21234" w:rsidP="00E21234">
            <w:pPr>
              <w:widowControl w:val="0"/>
              <w:spacing w:before="120" w:after="120"/>
            </w:pPr>
            <w:r w:rsidRPr="00A377BA">
              <w:t>or</w:t>
            </w:r>
          </w:p>
          <w:p w14:paraId="109F01A6" w14:textId="4A2F3F85" w:rsidR="00E21234" w:rsidRPr="00F4577C" w:rsidRDefault="00E21234" w:rsidP="00E21234">
            <w:pPr>
              <w:tabs>
                <w:tab w:val="right" w:pos="7254"/>
              </w:tabs>
              <w:spacing w:before="120" w:after="120"/>
              <w:rPr>
                <w:color w:val="000000" w:themeColor="text1"/>
              </w:rPr>
            </w:pPr>
            <w:r w:rsidRPr="00A377BA">
              <w:t>If Negotiations are used, the Independent Probity Assurance Authority shall be: [</w:t>
            </w:r>
            <w:r w:rsidRPr="00A377BA">
              <w:rPr>
                <w:i/>
                <w:iCs/>
              </w:rPr>
              <w:t>indicate: name and address</w:t>
            </w:r>
            <w:r w:rsidRPr="00A377BA">
              <w:t>].</w:t>
            </w:r>
          </w:p>
        </w:tc>
      </w:tr>
      <w:tr w:rsidR="00E21234" w:rsidRPr="00F4577C" w14:paraId="68F8B26F" w14:textId="77777777" w:rsidTr="000F2711">
        <w:tblPrEx>
          <w:tblBorders>
            <w:insideH w:val="single" w:sz="8" w:space="0" w:color="000000"/>
          </w:tblBorders>
        </w:tblPrEx>
        <w:trPr>
          <w:trHeight w:val="2653"/>
        </w:trPr>
        <w:tc>
          <w:tcPr>
            <w:tcW w:w="1692" w:type="dxa"/>
          </w:tcPr>
          <w:p w14:paraId="11A4AAA2" w14:textId="5A89EEB6" w:rsidR="00E21234" w:rsidRPr="00A377BA" w:rsidRDefault="00E21234" w:rsidP="00E21234">
            <w:pPr>
              <w:tabs>
                <w:tab w:val="right" w:pos="7434"/>
              </w:tabs>
              <w:spacing w:before="60" w:after="60"/>
              <w:jc w:val="left"/>
              <w:rPr>
                <w:b/>
                <w:bCs/>
              </w:rPr>
            </w:pPr>
            <w:r w:rsidRPr="00A377BA">
              <w:rPr>
                <w:b/>
                <w:bCs/>
              </w:rPr>
              <w:t>ITB 3</w:t>
            </w:r>
            <w:r w:rsidR="000238BE">
              <w:rPr>
                <w:b/>
                <w:bCs/>
              </w:rPr>
              <w:t>9</w:t>
            </w:r>
            <w:r w:rsidRPr="00A377BA">
              <w:rPr>
                <w:b/>
                <w:bCs/>
              </w:rPr>
              <w:t>.5 Address for submission of BAFO</w:t>
            </w:r>
          </w:p>
          <w:p w14:paraId="60F37C77" w14:textId="77777777" w:rsidR="00E21234" w:rsidRPr="00F4577C" w:rsidRDefault="00E21234" w:rsidP="00E21234">
            <w:pPr>
              <w:tabs>
                <w:tab w:val="right" w:pos="7434"/>
              </w:tabs>
              <w:spacing w:before="60" w:after="60"/>
              <w:rPr>
                <w:b/>
              </w:rPr>
            </w:pPr>
          </w:p>
        </w:tc>
        <w:tc>
          <w:tcPr>
            <w:tcW w:w="7398" w:type="dxa"/>
          </w:tcPr>
          <w:p w14:paraId="7532D01B" w14:textId="77777777" w:rsidR="00E21234" w:rsidRPr="00A377BA" w:rsidRDefault="00E21234" w:rsidP="00E21234">
            <w:pPr>
              <w:widowControl w:val="0"/>
              <w:spacing w:before="120" w:after="120"/>
            </w:pPr>
            <w:r w:rsidRPr="00A377BA">
              <w:t>[</w:t>
            </w:r>
            <w:r w:rsidRPr="00A377BA">
              <w:rPr>
                <w:b/>
                <w:bCs/>
                <w:i/>
                <w:iCs/>
              </w:rPr>
              <w:t>Delete if not applicable</w:t>
            </w:r>
            <w:r w:rsidRPr="00A377BA">
              <w:t>]</w:t>
            </w:r>
          </w:p>
          <w:p w14:paraId="3966920C" w14:textId="77777777" w:rsidR="00E21234" w:rsidRPr="00A377BA" w:rsidRDefault="00E21234" w:rsidP="00E21234">
            <w:pPr>
              <w:tabs>
                <w:tab w:val="right" w:pos="7254"/>
              </w:tabs>
              <w:spacing w:before="120" w:after="120"/>
              <w:rPr>
                <w:b/>
                <w:bCs/>
                <w:i/>
                <w:iCs/>
              </w:rPr>
            </w:pPr>
            <w:r w:rsidRPr="00A377BA">
              <w:t>For the purpose of presenting the BAFO, the Employer's address is:</w:t>
            </w:r>
            <w:r w:rsidRPr="00A377BA">
              <w:rPr>
                <w:b/>
                <w:bCs/>
                <w:i/>
                <w:iCs/>
              </w:rPr>
              <w:t xml:space="preserve"> [This address may be the same as in relation to the provision of ITB 7.1 for clarification or a different one]</w:t>
            </w:r>
          </w:p>
          <w:p w14:paraId="2EFDA21D" w14:textId="77777777" w:rsidR="00E21234" w:rsidRPr="00A377BA" w:rsidRDefault="00E21234" w:rsidP="00E21234">
            <w:pPr>
              <w:tabs>
                <w:tab w:val="right" w:pos="7254"/>
              </w:tabs>
              <w:spacing w:before="120" w:after="120"/>
              <w:rPr>
                <w:i/>
              </w:rPr>
            </w:pPr>
            <w:r w:rsidRPr="00A377BA">
              <w:t xml:space="preserve">Attention: </w:t>
            </w:r>
            <w:r w:rsidRPr="00A377BA">
              <w:rPr>
                <w:b/>
                <w:i/>
              </w:rPr>
              <w:t>[insert full name of person, if applicable</w:t>
            </w:r>
            <w:r w:rsidRPr="00A377BA">
              <w:rPr>
                <w:i/>
              </w:rPr>
              <w:t>]</w:t>
            </w:r>
          </w:p>
          <w:p w14:paraId="5340FE83" w14:textId="77777777" w:rsidR="00E21234" w:rsidRPr="00A377BA" w:rsidRDefault="00E21234" w:rsidP="00E21234">
            <w:pPr>
              <w:tabs>
                <w:tab w:val="right" w:pos="7254"/>
              </w:tabs>
              <w:spacing w:before="120" w:after="120"/>
              <w:rPr>
                <w:i/>
              </w:rPr>
            </w:pPr>
            <w:r w:rsidRPr="00A377BA">
              <w:t xml:space="preserve">Address: </w:t>
            </w:r>
            <w:r w:rsidRPr="00A377BA">
              <w:rPr>
                <w:i/>
              </w:rPr>
              <w:t>[</w:t>
            </w:r>
            <w:r w:rsidRPr="00A377BA">
              <w:rPr>
                <w:b/>
                <w:i/>
              </w:rPr>
              <w:t>insert street address and number</w:t>
            </w:r>
            <w:r w:rsidRPr="00A377BA">
              <w:rPr>
                <w:i/>
              </w:rPr>
              <w:t>]</w:t>
            </w:r>
          </w:p>
          <w:p w14:paraId="7F70C878" w14:textId="77777777" w:rsidR="00E21234" w:rsidRPr="00A377BA" w:rsidRDefault="00E21234" w:rsidP="00E21234">
            <w:pPr>
              <w:tabs>
                <w:tab w:val="right" w:pos="7254"/>
              </w:tabs>
              <w:spacing w:before="120" w:after="120"/>
              <w:rPr>
                <w:i/>
              </w:rPr>
            </w:pPr>
            <w:r w:rsidRPr="00A377BA">
              <w:t>Floor/Room number</w:t>
            </w:r>
            <w:r w:rsidRPr="00A377BA">
              <w:rPr>
                <w:i/>
              </w:rPr>
              <w:t>: [</w:t>
            </w:r>
            <w:r w:rsidRPr="00A377BA">
              <w:rPr>
                <w:b/>
                <w:i/>
              </w:rPr>
              <w:t>insert floor and room number, if applicable</w:t>
            </w:r>
            <w:r w:rsidRPr="00A377BA">
              <w:rPr>
                <w:i/>
              </w:rPr>
              <w:t>]</w:t>
            </w:r>
            <w:r w:rsidRPr="00A377BA">
              <w:tab/>
            </w:r>
          </w:p>
          <w:p w14:paraId="24C79E7A" w14:textId="77777777" w:rsidR="00E21234" w:rsidRPr="00A377BA" w:rsidRDefault="00E21234" w:rsidP="00E21234">
            <w:pPr>
              <w:tabs>
                <w:tab w:val="right" w:pos="7254"/>
              </w:tabs>
              <w:spacing w:before="120" w:after="120"/>
              <w:rPr>
                <w:i/>
              </w:rPr>
            </w:pPr>
            <w:r w:rsidRPr="00A377BA">
              <w:t>City:</w:t>
            </w:r>
            <w:r w:rsidRPr="00A377BA">
              <w:rPr>
                <w:i/>
              </w:rPr>
              <w:t>] [</w:t>
            </w:r>
            <w:r w:rsidRPr="00A377BA">
              <w:rPr>
                <w:b/>
                <w:i/>
              </w:rPr>
              <w:t>insert name of city or town</w:t>
            </w:r>
            <w:r w:rsidRPr="00A377BA">
              <w:rPr>
                <w:i/>
              </w:rPr>
              <w:t>]</w:t>
            </w:r>
          </w:p>
          <w:p w14:paraId="191783F7" w14:textId="77777777" w:rsidR="00E21234" w:rsidRPr="00A377BA" w:rsidRDefault="00E21234" w:rsidP="00E21234">
            <w:pPr>
              <w:tabs>
                <w:tab w:val="right" w:pos="7254"/>
              </w:tabs>
              <w:spacing w:before="120" w:after="120"/>
              <w:rPr>
                <w:i/>
              </w:rPr>
            </w:pPr>
            <w:r w:rsidRPr="00A377BA">
              <w:t>ZIP Code: [</w:t>
            </w:r>
            <w:r w:rsidRPr="00A377BA">
              <w:rPr>
                <w:b/>
                <w:i/>
              </w:rPr>
              <w:t>insert postal (ZIP) code, if applicable</w:t>
            </w:r>
            <w:r w:rsidRPr="00A377BA">
              <w:rPr>
                <w:i/>
              </w:rPr>
              <w:t>]</w:t>
            </w:r>
          </w:p>
          <w:p w14:paraId="77FABB84" w14:textId="362E65CF" w:rsidR="00E21234" w:rsidRPr="00F4577C" w:rsidRDefault="00E21234" w:rsidP="00E21234">
            <w:pPr>
              <w:tabs>
                <w:tab w:val="right" w:pos="7254"/>
              </w:tabs>
              <w:spacing w:before="120" w:after="120"/>
              <w:rPr>
                <w:color w:val="000000" w:themeColor="text1"/>
              </w:rPr>
            </w:pPr>
            <w:r w:rsidRPr="00A377BA">
              <w:t>Country: :</w:t>
            </w:r>
            <w:r w:rsidRPr="00A377BA">
              <w:rPr>
                <w:i/>
              </w:rPr>
              <w:t>[</w:t>
            </w:r>
            <w:r w:rsidRPr="00A377BA">
              <w:rPr>
                <w:b/>
                <w:i/>
              </w:rPr>
              <w:t>insert name of country</w:t>
            </w:r>
            <w:r w:rsidRPr="00A377BA">
              <w:rPr>
                <w:i/>
              </w:rPr>
              <w:t>]</w:t>
            </w:r>
            <w:r w:rsidRPr="00A377BA">
              <w:t xml:space="preserve"> </w:t>
            </w:r>
          </w:p>
        </w:tc>
      </w:tr>
      <w:tr w:rsidR="00E21234" w:rsidRPr="00F4577C" w14:paraId="06246DEF" w14:textId="77777777" w:rsidTr="000F2711">
        <w:tblPrEx>
          <w:tblBorders>
            <w:insideH w:val="single" w:sz="8" w:space="0" w:color="000000"/>
          </w:tblBorders>
        </w:tblPrEx>
        <w:trPr>
          <w:trHeight w:val="2653"/>
        </w:trPr>
        <w:tc>
          <w:tcPr>
            <w:tcW w:w="1692" w:type="dxa"/>
          </w:tcPr>
          <w:p w14:paraId="2D049031" w14:textId="6B40DF96" w:rsidR="00E21234" w:rsidRPr="00A377BA" w:rsidRDefault="00E21234" w:rsidP="00E21234">
            <w:pPr>
              <w:tabs>
                <w:tab w:val="right" w:pos="7434"/>
              </w:tabs>
              <w:spacing w:before="60" w:after="60"/>
              <w:jc w:val="left"/>
              <w:rPr>
                <w:b/>
                <w:bCs/>
              </w:rPr>
            </w:pPr>
            <w:r w:rsidRPr="00A377BA">
              <w:rPr>
                <w:b/>
                <w:bCs/>
              </w:rPr>
              <w:t>ITB 3</w:t>
            </w:r>
            <w:r w:rsidR="000238BE">
              <w:rPr>
                <w:b/>
                <w:bCs/>
              </w:rPr>
              <w:t>9</w:t>
            </w:r>
            <w:r w:rsidRPr="00A377BA">
              <w:rPr>
                <w:b/>
                <w:bCs/>
              </w:rPr>
              <w:t>.5</w:t>
            </w:r>
          </w:p>
          <w:p w14:paraId="231C610C" w14:textId="77777777" w:rsidR="00E21234" w:rsidRPr="00A377BA" w:rsidRDefault="00E21234" w:rsidP="00E21234">
            <w:pPr>
              <w:tabs>
                <w:tab w:val="right" w:pos="7434"/>
              </w:tabs>
              <w:spacing w:before="60" w:after="60"/>
              <w:jc w:val="left"/>
              <w:rPr>
                <w:b/>
                <w:bCs/>
              </w:rPr>
            </w:pPr>
            <w:r w:rsidRPr="00A377BA">
              <w:rPr>
                <w:b/>
                <w:bCs/>
              </w:rPr>
              <w:t>Deadline for submission of BAFO</w:t>
            </w:r>
          </w:p>
          <w:p w14:paraId="3850529C" w14:textId="77777777" w:rsidR="00E21234" w:rsidRPr="00F4577C" w:rsidRDefault="00E21234" w:rsidP="00E21234">
            <w:pPr>
              <w:tabs>
                <w:tab w:val="right" w:pos="7434"/>
              </w:tabs>
              <w:spacing w:before="60" w:after="60"/>
              <w:rPr>
                <w:b/>
              </w:rPr>
            </w:pPr>
          </w:p>
        </w:tc>
        <w:tc>
          <w:tcPr>
            <w:tcW w:w="7398" w:type="dxa"/>
          </w:tcPr>
          <w:p w14:paraId="12C3DA83" w14:textId="77777777" w:rsidR="00E21234" w:rsidRPr="00A377BA" w:rsidRDefault="00E21234" w:rsidP="00E21234">
            <w:pPr>
              <w:widowControl w:val="0"/>
              <w:spacing w:before="120" w:after="120"/>
            </w:pPr>
            <w:r w:rsidRPr="00A377BA">
              <w:rPr>
                <w:b/>
                <w:bCs/>
              </w:rPr>
              <w:t>[</w:t>
            </w:r>
            <w:r w:rsidRPr="00A377BA">
              <w:rPr>
                <w:b/>
                <w:bCs/>
                <w:i/>
                <w:iCs/>
              </w:rPr>
              <w:t>Delete if not applicable</w:t>
            </w:r>
            <w:r w:rsidRPr="00A377BA">
              <w:rPr>
                <w:b/>
                <w:bCs/>
              </w:rPr>
              <w:t>]</w:t>
            </w:r>
          </w:p>
          <w:p w14:paraId="7EA27C33" w14:textId="77777777" w:rsidR="00E21234" w:rsidRPr="00A377BA" w:rsidRDefault="00E21234" w:rsidP="00E21234">
            <w:pPr>
              <w:tabs>
                <w:tab w:val="right" w:pos="7254"/>
              </w:tabs>
              <w:spacing w:before="60" w:after="60"/>
            </w:pPr>
          </w:p>
          <w:p w14:paraId="3A839B9A" w14:textId="77777777" w:rsidR="00E21234" w:rsidRPr="00A377BA" w:rsidRDefault="00E21234" w:rsidP="00E21234">
            <w:pPr>
              <w:tabs>
                <w:tab w:val="right" w:pos="7254"/>
              </w:tabs>
              <w:spacing w:before="60" w:after="60"/>
            </w:pPr>
            <w:r w:rsidRPr="00A377BA">
              <w:t xml:space="preserve">The deadline for the presentation of the Best and Final Offer is: </w:t>
            </w:r>
          </w:p>
          <w:p w14:paraId="65F52C26" w14:textId="77777777" w:rsidR="00E21234" w:rsidRPr="00A377BA" w:rsidRDefault="00E21234" w:rsidP="00E21234">
            <w:pPr>
              <w:spacing w:before="120" w:after="120"/>
              <w:rPr>
                <w:b/>
                <w:i/>
              </w:rPr>
            </w:pPr>
            <w:r w:rsidRPr="00A377BA">
              <w:t>Date:</w:t>
            </w:r>
            <w:r w:rsidRPr="00A377BA">
              <w:rPr>
                <w:b/>
              </w:rPr>
              <w:t xml:space="preserve"> </w:t>
            </w:r>
            <w:r w:rsidRPr="00A377BA">
              <w:rPr>
                <w:b/>
                <w:i/>
              </w:rPr>
              <w:t>[insert day, month, and year, e.g. 19 December, 201</w:t>
            </w:r>
            <w:r>
              <w:rPr>
                <w:b/>
                <w:i/>
              </w:rPr>
              <w:t>9</w:t>
            </w:r>
            <w:r w:rsidRPr="00A377BA">
              <w:rPr>
                <w:b/>
                <w:i/>
              </w:rPr>
              <w:t>]</w:t>
            </w:r>
          </w:p>
          <w:p w14:paraId="09AB9968" w14:textId="77777777" w:rsidR="00E21234" w:rsidRPr="00A377BA" w:rsidRDefault="00E21234" w:rsidP="00E21234">
            <w:pPr>
              <w:tabs>
                <w:tab w:val="right" w:pos="7254"/>
              </w:tabs>
              <w:spacing w:before="120" w:after="120"/>
              <w:rPr>
                <w:b/>
                <w:i/>
              </w:rPr>
            </w:pPr>
            <w:r w:rsidRPr="00A377BA">
              <w:t xml:space="preserve">Time: </w:t>
            </w:r>
            <w:r w:rsidRPr="00A377BA">
              <w:rPr>
                <w:i/>
              </w:rPr>
              <w:t>[</w:t>
            </w:r>
            <w:r w:rsidRPr="00A377BA">
              <w:rPr>
                <w:b/>
                <w:i/>
              </w:rPr>
              <w:t>insert time, and identify if a.m. or p.m. e.g. 10:30 a.m.</w:t>
            </w:r>
            <w:r w:rsidRPr="00A377BA">
              <w:rPr>
                <w:i/>
              </w:rPr>
              <w:t xml:space="preserve">] </w:t>
            </w:r>
            <w:r w:rsidRPr="00A377BA">
              <w:rPr>
                <w:b/>
                <w:i/>
              </w:rPr>
              <w:t>[Date and time should be the same as those given for the deadline for submission of Bids (ITB 22)]</w:t>
            </w:r>
          </w:p>
          <w:p w14:paraId="1728D7F7" w14:textId="77777777" w:rsidR="00E21234" w:rsidRPr="00A377BA" w:rsidRDefault="00E21234" w:rsidP="00E21234">
            <w:pPr>
              <w:tabs>
                <w:tab w:val="right" w:pos="7254"/>
              </w:tabs>
              <w:spacing w:before="120" w:after="120"/>
              <w:rPr>
                <w:i/>
              </w:rPr>
            </w:pPr>
            <w:r w:rsidRPr="00A377BA">
              <w:rPr>
                <w:i/>
              </w:rPr>
              <w:t>[Note: The following provision should be included and the required corresponding information inserted only if Bidders have the option of submitting their Bids electronically. Otherwise omit.]</w:t>
            </w:r>
          </w:p>
          <w:p w14:paraId="14F1E684" w14:textId="77777777" w:rsidR="00E21234" w:rsidRPr="00A377BA" w:rsidRDefault="00E21234" w:rsidP="00E21234">
            <w:pPr>
              <w:spacing w:before="120" w:after="120"/>
            </w:pPr>
            <w:r w:rsidRPr="00A377BA">
              <w:t xml:space="preserve">Bidders </w:t>
            </w:r>
            <w:r w:rsidRPr="00A377BA">
              <w:rPr>
                <w:b/>
                <w:iCs/>
              </w:rPr>
              <w:t>[</w:t>
            </w:r>
            <w:r w:rsidRPr="00A377BA">
              <w:rPr>
                <w:b/>
                <w:i/>
                <w:iCs/>
              </w:rPr>
              <w:t>insert “shall” or “shall not”</w:t>
            </w:r>
            <w:r w:rsidRPr="00A377BA">
              <w:rPr>
                <w:b/>
                <w:iCs/>
              </w:rPr>
              <w:t>]</w:t>
            </w:r>
            <w:r w:rsidRPr="00A377BA">
              <w:t xml:space="preserve"> have the option of submitting their BAFO Bids electronically.</w:t>
            </w:r>
          </w:p>
          <w:p w14:paraId="1F2509E1" w14:textId="77777777" w:rsidR="00E21234" w:rsidRPr="00A377BA" w:rsidRDefault="00E21234" w:rsidP="00E21234">
            <w:pPr>
              <w:tabs>
                <w:tab w:val="right" w:pos="7254"/>
              </w:tabs>
              <w:spacing w:before="60" w:after="60"/>
            </w:pPr>
            <w:r w:rsidRPr="00A377BA">
              <w:t xml:space="preserve">The electronic Bid opening procedures shall be: </w:t>
            </w:r>
            <w:r w:rsidRPr="00A377BA">
              <w:rPr>
                <w:b/>
                <w:i/>
                <w:iCs/>
              </w:rPr>
              <w:t>[insert a description of the electronic Bid opening procedures]</w:t>
            </w:r>
          </w:p>
          <w:p w14:paraId="7C7DEE1B" w14:textId="6AF8D1DB" w:rsidR="00E21234" w:rsidRPr="00F4577C" w:rsidRDefault="00E21234" w:rsidP="00E21234">
            <w:pPr>
              <w:tabs>
                <w:tab w:val="right" w:pos="7254"/>
              </w:tabs>
              <w:spacing w:before="120" w:after="120"/>
              <w:rPr>
                <w:color w:val="000000" w:themeColor="text1"/>
              </w:rPr>
            </w:pPr>
            <w:r w:rsidRPr="00A377BA">
              <w:rPr>
                <w:b/>
                <w:i/>
                <w:iCs/>
              </w:rPr>
              <w:t xml:space="preserve"> </w:t>
            </w:r>
          </w:p>
        </w:tc>
      </w:tr>
      <w:tr w:rsidR="00E21234" w:rsidRPr="00F4577C" w14:paraId="393F523A" w14:textId="77777777" w:rsidTr="000F2711">
        <w:tblPrEx>
          <w:tblBorders>
            <w:insideH w:val="single" w:sz="8" w:space="0" w:color="000000"/>
          </w:tblBorders>
        </w:tblPrEx>
        <w:trPr>
          <w:trHeight w:val="2653"/>
        </w:trPr>
        <w:tc>
          <w:tcPr>
            <w:tcW w:w="1692" w:type="dxa"/>
          </w:tcPr>
          <w:p w14:paraId="6697A595" w14:textId="347A0147" w:rsidR="00E21234" w:rsidRPr="00A377BA" w:rsidRDefault="00E21234" w:rsidP="000238BE">
            <w:pPr>
              <w:tabs>
                <w:tab w:val="right" w:pos="7434"/>
              </w:tabs>
              <w:spacing w:before="60" w:after="60"/>
              <w:jc w:val="left"/>
              <w:rPr>
                <w:b/>
                <w:bCs/>
              </w:rPr>
            </w:pPr>
            <w:r w:rsidRPr="00A377BA">
              <w:rPr>
                <w:b/>
                <w:bCs/>
              </w:rPr>
              <w:t>ITB 3</w:t>
            </w:r>
            <w:r w:rsidR="000238BE">
              <w:rPr>
                <w:b/>
                <w:bCs/>
              </w:rPr>
              <w:t>9</w:t>
            </w:r>
            <w:r w:rsidRPr="00A377BA">
              <w:rPr>
                <w:b/>
                <w:bCs/>
              </w:rPr>
              <w:t xml:space="preserve">.5 </w:t>
            </w:r>
          </w:p>
          <w:p w14:paraId="41519135" w14:textId="62B83C0A" w:rsidR="00E21234" w:rsidRPr="00F4577C" w:rsidRDefault="00E21234" w:rsidP="00856A45">
            <w:pPr>
              <w:tabs>
                <w:tab w:val="right" w:pos="7434"/>
              </w:tabs>
              <w:spacing w:before="60" w:after="60"/>
              <w:jc w:val="left"/>
              <w:rPr>
                <w:b/>
              </w:rPr>
            </w:pPr>
            <w:r w:rsidRPr="00A377BA">
              <w:rPr>
                <w:b/>
                <w:bCs/>
              </w:rPr>
              <w:t>Address for Negotiations and submission of Negotiated Bid</w:t>
            </w:r>
          </w:p>
        </w:tc>
        <w:tc>
          <w:tcPr>
            <w:tcW w:w="7398" w:type="dxa"/>
          </w:tcPr>
          <w:p w14:paraId="50E42F96" w14:textId="77777777" w:rsidR="00E21234" w:rsidRPr="00A377BA" w:rsidRDefault="00E21234" w:rsidP="00E21234">
            <w:pPr>
              <w:widowControl w:val="0"/>
              <w:spacing w:before="120" w:after="120"/>
            </w:pPr>
            <w:r w:rsidRPr="00A377BA">
              <w:t>[</w:t>
            </w:r>
            <w:r w:rsidRPr="00A377BA">
              <w:rPr>
                <w:b/>
                <w:bCs/>
                <w:i/>
                <w:iCs/>
              </w:rPr>
              <w:t>Delete if not applicable</w:t>
            </w:r>
            <w:r w:rsidRPr="00A377BA">
              <w:t>]</w:t>
            </w:r>
          </w:p>
          <w:p w14:paraId="5D02732B" w14:textId="77777777" w:rsidR="00E21234" w:rsidRPr="00A377BA" w:rsidRDefault="00E21234" w:rsidP="00E21234">
            <w:pPr>
              <w:tabs>
                <w:tab w:val="right" w:pos="7254"/>
              </w:tabs>
              <w:spacing w:before="120" w:after="120"/>
              <w:rPr>
                <w:b/>
                <w:bCs/>
                <w:i/>
                <w:iCs/>
              </w:rPr>
            </w:pPr>
            <w:r w:rsidRPr="00A377BA">
              <w:t>For the purpose of starting Negotiations and presenting the negotiated bid, the Employer's address is:</w:t>
            </w:r>
            <w:r w:rsidRPr="00A377BA">
              <w:rPr>
                <w:b/>
                <w:bCs/>
                <w:i/>
                <w:iCs/>
              </w:rPr>
              <w:t xml:space="preserve"> [This address may be the same as in relation to the provision of ITB 7.1 for clarification or a different one]</w:t>
            </w:r>
          </w:p>
          <w:p w14:paraId="4209251E" w14:textId="77777777" w:rsidR="00E21234" w:rsidRPr="00A377BA" w:rsidRDefault="00E21234" w:rsidP="00E21234">
            <w:pPr>
              <w:tabs>
                <w:tab w:val="right" w:pos="7254"/>
              </w:tabs>
              <w:spacing w:before="120" w:after="120"/>
              <w:rPr>
                <w:i/>
              </w:rPr>
            </w:pPr>
            <w:r w:rsidRPr="00A377BA">
              <w:t xml:space="preserve">Attention: </w:t>
            </w:r>
            <w:r w:rsidRPr="00A377BA">
              <w:rPr>
                <w:b/>
                <w:i/>
              </w:rPr>
              <w:t>[insert full name of person, if applicable</w:t>
            </w:r>
            <w:r w:rsidRPr="00A377BA">
              <w:rPr>
                <w:i/>
              </w:rPr>
              <w:t>]</w:t>
            </w:r>
          </w:p>
          <w:p w14:paraId="73E1CA56" w14:textId="77777777" w:rsidR="00E21234" w:rsidRPr="00A377BA" w:rsidRDefault="00E21234" w:rsidP="00E21234">
            <w:pPr>
              <w:tabs>
                <w:tab w:val="right" w:pos="7254"/>
              </w:tabs>
              <w:spacing w:before="120" w:after="120"/>
              <w:rPr>
                <w:i/>
              </w:rPr>
            </w:pPr>
            <w:r w:rsidRPr="00A377BA">
              <w:t xml:space="preserve">Address: </w:t>
            </w:r>
            <w:r w:rsidRPr="00A377BA">
              <w:rPr>
                <w:i/>
              </w:rPr>
              <w:t>[</w:t>
            </w:r>
            <w:r w:rsidRPr="00A377BA">
              <w:rPr>
                <w:b/>
                <w:i/>
              </w:rPr>
              <w:t>insert street address and number</w:t>
            </w:r>
            <w:r w:rsidRPr="00A377BA">
              <w:rPr>
                <w:i/>
              </w:rPr>
              <w:t>]</w:t>
            </w:r>
          </w:p>
          <w:p w14:paraId="381C284C" w14:textId="77777777" w:rsidR="00E21234" w:rsidRPr="00A377BA" w:rsidRDefault="00E21234" w:rsidP="00E21234">
            <w:pPr>
              <w:tabs>
                <w:tab w:val="right" w:pos="7254"/>
              </w:tabs>
              <w:spacing w:before="120" w:after="120"/>
              <w:rPr>
                <w:i/>
              </w:rPr>
            </w:pPr>
            <w:r w:rsidRPr="00A377BA">
              <w:t>Floor/Room number</w:t>
            </w:r>
            <w:r w:rsidRPr="00A377BA">
              <w:rPr>
                <w:i/>
              </w:rPr>
              <w:t>: [</w:t>
            </w:r>
            <w:r w:rsidRPr="00A377BA">
              <w:rPr>
                <w:b/>
                <w:i/>
              </w:rPr>
              <w:t>insert floor and room number, if applicable</w:t>
            </w:r>
            <w:r w:rsidRPr="00A377BA">
              <w:rPr>
                <w:i/>
              </w:rPr>
              <w:t>]</w:t>
            </w:r>
            <w:r w:rsidRPr="00A377BA">
              <w:tab/>
            </w:r>
          </w:p>
          <w:p w14:paraId="2B42CA8C" w14:textId="77777777" w:rsidR="00E21234" w:rsidRPr="00A377BA" w:rsidRDefault="00E21234" w:rsidP="00E21234">
            <w:pPr>
              <w:tabs>
                <w:tab w:val="right" w:pos="7254"/>
              </w:tabs>
              <w:spacing w:before="120" w:after="120"/>
              <w:rPr>
                <w:i/>
              </w:rPr>
            </w:pPr>
            <w:r w:rsidRPr="00A377BA">
              <w:t>City:</w:t>
            </w:r>
            <w:r w:rsidRPr="00A377BA">
              <w:rPr>
                <w:i/>
              </w:rPr>
              <w:t>] [</w:t>
            </w:r>
            <w:r w:rsidRPr="00A377BA">
              <w:rPr>
                <w:b/>
                <w:i/>
              </w:rPr>
              <w:t>insert name of city or town</w:t>
            </w:r>
            <w:r w:rsidRPr="00A377BA">
              <w:rPr>
                <w:i/>
              </w:rPr>
              <w:t>]</w:t>
            </w:r>
          </w:p>
          <w:p w14:paraId="3C6115A8" w14:textId="77777777" w:rsidR="00E21234" w:rsidRPr="00A377BA" w:rsidRDefault="00E21234" w:rsidP="00E21234">
            <w:pPr>
              <w:tabs>
                <w:tab w:val="right" w:pos="7254"/>
              </w:tabs>
              <w:spacing w:before="120" w:after="120"/>
              <w:rPr>
                <w:i/>
              </w:rPr>
            </w:pPr>
            <w:r w:rsidRPr="00A377BA">
              <w:t>ZIP Code: [</w:t>
            </w:r>
            <w:r w:rsidRPr="00A377BA">
              <w:rPr>
                <w:b/>
                <w:i/>
              </w:rPr>
              <w:t>insert postal (ZIP) code, if applicable</w:t>
            </w:r>
            <w:r w:rsidRPr="00A377BA">
              <w:rPr>
                <w:i/>
              </w:rPr>
              <w:t>]</w:t>
            </w:r>
          </w:p>
          <w:p w14:paraId="73889BBB" w14:textId="77777777" w:rsidR="00E21234" w:rsidRPr="00A377BA" w:rsidRDefault="00E21234" w:rsidP="00E21234">
            <w:pPr>
              <w:tabs>
                <w:tab w:val="right" w:pos="7254"/>
              </w:tabs>
              <w:spacing w:before="120" w:after="120"/>
              <w:rPr>
                <w:i/>
              </w:rPr>
            </w:pPr>
            <w:r w:rsidRPr="00A377BA">
              <w:t>Country: :</w:t>
            </w:r>
            <w:r w:rsidRPr="00A377BA">
              <w:rPr>
                <w:i/>
              </w:rPr>
              <w:t>[</w:t>
            </w:r>
            <w:r w:rsidRPr="00A377BA">
              <w:rPr>
                <w:b/>
                <w:i/>
              </w:rPr>
              <w:t>insert name of country</w:t>
            </w:r>
            <w:r w:rsidRPr="00A377BA">
              <w:rPr>
                <w:i/>
              </w:rPr>
              <w:t>]</w:t>
            </w:r>
          </w:p>
          <w:p w14:paraId="713C8175" w14:textId="77777777" w:rsidR="00E21234" w:rsidRPr="00F4577C" w:rsidRDefault="00E21234" w:rsidP="00E21234">
            <w:pPr>
              <w:tabs>
                <w:tab w:val="right" w:pos="7254"/>
              </w:tabs>
              <w:spacing w:before="120" w:after="120"/>
              <w:rPr>
                <w:color w:val="000000" w:themeColor="text1"/>
              </w:rPr>
            </w:pPr>
          </w:p>
        </w:tc>
      </w:tr>
      <w:tr w:rsidR="001410DB" w:rsidRPr="00F4577C" w14:paraId="337383B7" w14:textId="77777777" w:rsidTr="006C3F68">
        <w:tblPrEx>
          <w:tblBorders>
            <w:insideH w:val="single" w:sz="8" w:space="0" w:color="000000"/>
          </w:tblBorders>
        </w:tblPrEx>
        <w:trPr>
          <w:trHeight w:val="573"/>
        </w:trPr>
        <w:tc>
          <w:tcPr>
            <w:tcW w:w="9090" w:type="dxa"/>
            <w:gridSpan w:val="2"/>
          </w:tcPr>
          <w:p w14:paraId="5655C500" w14:textId="06103CC9" w:rsidR="001410DB" w:rsidRPr="00F4577C" w:rsidRDefault="001410DB" w:rsidP="001410DB">
            <w:pPr>
              <w:tabs>
                <w:tab w:val="right" w:pos="7254"/>
              </w:tabs>
              <w:spacing w:before="60" w:after="60"/>
              <w:jc w:val="center"/>
            </w:pPr>
            <w:r w:rsidRPr="00F4577C">
              <w:rPr>
                <w:b/>
                <w:color w:val="000000" w:themeColor="text1"/>
                <w:sz w:val="28"/>
              </w:rPr>
              <w:t>F.  Award of Contract</w:t>
            </w:r>
          </w:p>
        </w:tc>
      </w:tr>
      <w:tr w:rsidR="001410DB" w:rsidRPr="00F4577C" w14:paraId="09A0DA43" w14:textId="77777777" w:rsidTr="000F2711">
        <w:tblPrEx>
          <w:tblBorders>
            <w:insideH w:val="single" w:sz="8" w:space="0" w:color="000000"/>
          </w:tblBorders>
        </w:tblPrEx>
        <w:trPr>
          <w:trHeight w:val="836"/>
        </w:trPr>
        <w:tc>
          <w:tcPr>
            <w:tcW w:w="1692" w:type="dxa"/>
          </w:tcPr>
          <w:p w14:paraId="445F996C" w14:textId="5DB65062" w:rsidR="001410DB" w:rsidRDefault="001410DB" w:rsidP="001410DB">
            <w:pPr>
              <w:tabs>
                <w:tab w:val="right" w:pos="7434"/>
              </w:tabs>
              <w:spacing w:before="60" w:after="60"/>
              <w:rPr>
                <w:b/>
              </w:rPr>
            </w:pPr>
            <w:r w:rsidRPr="00F4577C">
              <w:rPr>
                <w:b/>
              </w:rPr>
              <w:t>ITB 4</w:t>
            </w:r>
            <w:r w:rsidR="000238BE">
              <w:rPr>
                <w:b/>
              </w:rPr>
              <w:t>6</w:t>
            </w:r>
            <w:r w:rsidRPr="00F4577C">
              <w:rPr>
                <w:b/>
              </w:rPr>
              <w:t>.1</w:t>
            </w:r>
          </w:p>
          <w:p w14:paraId="4E044B3A" w14:textId="2B488304" w:rsidR="000238BE" w:rsidRPr="00F4577C" w:rsidRDefault="000238BE" w:rsidP="001410DB">
            <w:pPr>
              <w:tabs>
                <w:tab w:val="right" w:pos="7434"/>
              </w:tabs>
              <w:spacing w:before="60" w:after="60"/>
              <w:rPr>
                <w:b/>
              </w:rPr>
            </w:pPr>
            <w:r>
              <w:rPr>
                <w:b/>
              </w:rPr>
              <w:t>Beneficial Ownership</w:t>
            </w:r>
          </w:p>
        </w:tc>
        <w:tc>
          <w:tcPr>
            <w:tcW w:w="7398" w:type="dxa"/>
          </w:tcPr>
          <w:p w14:paraId="15C6E08A" w14:textId="3E058B57" w:rsidR="001410DB" w:rsidRPr="00F4577C" w:rsidRDefault="001410DB" w:rsidP="001410DB">
            <w:pPr>
              <w:tabs>
                <w:tab w:val="right" w:pos="4860"/>
              </w:tabs>
              <w:spacing w:before="80" w:after="80"/>
              <w:rPr>
                <w:b/>
                <w:i/>
                <w:color w:val="000000" w:themeColor="text1"/>
              </w:rPr>
            </w:pPr>
            <w:r w:rsidRPr="00F4577C">
              <w:t xml:space="preserve">The successful Bidder </w:t>
            </w:r>
            <w:r w:rsidRPr="00F4577C">
              <w:rPr>
                <w:b/>
              </w:rPr>
              <w:t>[</w:t>
            </w:r>
            <w:r w:rsidRPr="00F4577C">
              <w:rPr>
                <w:b/>
                <w:i/>
              </w:rPr>
              <w:t>shall] or [shall not]</w:t>
            </w:r>
            <w:r w:rsidRPr="00F4577C">
              <w:t xml:space="preserve"> submit the Beneficial Ownership Disclosure Form.</w:t>
            </w:r>
          </w:p>
        </w:tc>
      </w:tr>
      <w:tr w:rsidR="001410DB" w:rsidRPr="00F4577C" w14:paraId="49B2F0E0" w14:textId="77777777" w:rsidTr="000F2711">
        <w:tblPrEx>
          <w:tblBorders>
            <w:insideH w:val="single" w:sz="8" w:space="0" w:color="000000"/>
          </w:tblBorders>
        </w:tblPrEx>
        <w:trPr>
          <w:trHeight w:val="1572"/>
        </w:trPr>
        <w:tc>
          <w:tcPr>
            <w:tcW w:w="1692" w:type="dxa"/>
          </w:tcPr>
          <w:p w14:paraId="2B126634" w14:textId="681C508C" w:rsidR="001410DB" w:rsidRDefault="001410DB" w:rsidP="001410DB">
            <w:pPr>
              <w:tabs>
                <w:tab w:val="right" w:pos="7434"/>
              </w:tabs>
              <w:spacing w:before="60" w:after="60"/>
              <w:rPr>
                <w:b/>
              </w:rPr>
            </w:pPr>
            <w:r w:rsidRPr="00F4577C">
              <w:rPr>
                <w:b/>
              </w:rPr>
              <w:t xml:space="preserve">ITB </w:t>
            </w:r>
            <w:r w:rsidR="000238BE" w:rsidRPr="00F4577C">
              <w:rPr>
                <w:b/>
              </w:rPr>
              <w:t>4</w:t>
            </w:r>
            <w:r w:rsidR="000238BE">
              <w:rPr>
                <w:b/>
              </w:rPr>
              <w:t>8</w:t>
            </w:r>
            <w:r w:rsidRPr="00F4577C">
              <w:rPr>
                <w:b/>
              </w:rPr>
              <w:t xml:space="preserve">.1 and </w:t>
            </w:r>
            <w:r w:rsidR="000238BE" w:rsidRPr="00F4577C">
              <w:rPr>
                <w:b/>
              </w:rPr>
              <w:t>4</w:t>
            </w:r>
            <w:r w:rsidR="000238BE">
              <w:rPr>
                <w:b/>
              </w:rPr>
              <w:t>8</w:t>
            </w:r>
            <w:r w:rsidRPr="00F4577C">
              <w:rPr>
                <w:b/>
              </w:rPr>
              <w:t>.2</w:t>
            </w:r>
          </w:p>
          <w:p w14:paraId="6D134D31" w14:textId="00B00F2D" w:rsidR="000238BE" w:rsidRPr="00F4577C" w:rsidRDefault="000238BE" w:rsidP="001410DB">
            <w:pPr>
              <w:tabs>
                <w:tab w:val="right" w:pos="7434"/>
              </w:tabs>
              <w:spacing w:before="60" w:after="60"/>
              <w:rPr>
                <w:b/>
              </w:rPr>
            </w:pPr>
            <w:r>
              <w:rPr>
                <w:b/>
              </w:rPr>
              <w:t>ESHS Performance Security</w:t>
            </w:r>
          </w:p>
        </w:tc>
        <w:tc>
          <w:tcPr>
            <w:tcW w:w="7398" w:type="dxa"/>
          </w:tcPr>
          <w:p w14:paraId="4ADD89E5" w14:textId="77777777" w:rsidR="001410DB" w:rsidRPr="00F4577C" w:rsidRDefault="001410DB" w:rsidP="001410DB">
            <w:pPr>
              <w:tabs>
                <w:tab w:val="right" w:pos="4860"/>
              </w:tabs>
              <w:spacing w:before="80" w:after="80"/>
              <w:rPr>
                <w:b/>
                <w:i/>
                <w:color w:val="000000" w:themeColor="text1"/>
              </w:rPr>
            </w:pPr>
            <w:r w:rsidRPr="00F4577C">
              <w:rPr>
                <w:b/>
                <w:i/>
                <w:color w:val="000000" w:themeColor="text1"/>
              </w:rPr>
              <w:t>[Delete the following if not applicable]</w:t>
            </w:r>
          </w:p>
          <w:p w14:paraId="2FFFF5BA" w14:textId="77777777" w:rsidR="001410DB" w:rsidRPr="00F4577C" w:rsidRDefault="001410DB" w:rsidP="001410DB">
            <w:pPr>
              <w:tabs>
                <w:tab w:val="right" w:pos="4860"/>
              </w:tabs>
              <w:spacing w:before="80" w:after="80"/>
              <w:rPr>
                <w:color w:val="000000" w:themeColor="text1"/>
              </w:rPr>
            </w:pPr>
            <w:r w:rsidRPr="00F4577C">
              <w:rPr>
                <w:color w:val="000000" w:themeColor="text1"/>
              </w:rPr>
              <w:t xml:space="preserve">The successful Bidder shall be required to submit an </w:t>
            </w:r>
            <w:r w:rsidRPr="00F4577C">
              <w:t>Environmental, Social, Health and Safety (ESHS) Performance Security.</w:t>
            </w:r>
          </w:p>
          <w:p w14:paraId="1885379B" w14:textId="0982AAC1" w:rsidR="001410DB" w:rsidRPr="00F4577C" w:rsidRDefault="001410DB" w:rsidP="001410DB">
            <w:pPr>
              <w:tabs>
                <w:tab w:val="right" w:pos="7254"/>
              </w:tabs>
              <w:spacing w:before="60" w:after="60"/>
              <w:rPr>
                <w:b/>
              </w:rPr>
            </w:pPr>
            <w:r w:rsidRPr="00F4577C">
              <w:rPr>
                <w:b/>
                <w:i/>
                <w:color w:val="000000" w:themeColor="text1"/>
              </w:rPr>
              <w:t>[Note: The ESHS Performance Security shall normally be required where ESHS risks are significant.]</w:t>
            </w:r>
          </w:p>
        </w:tc>
      </w:tr>
      <w:tr w:rsidR="000238BE" w:rsidRPr="00F4577C" w14:paraId="347C1C0E" w14:textId="77777777" w:rsidTr="000F2711">
        <w:tblPrEx>
          <w:tblBorders>
            <w:insideH w:val="single" w:sz="8" w:space="0" w:color="000000"/>
          </w:tblBorders>
        </w:tblPrEx>
        <w:trPr>
          <w:trHeight w:val="1572"/>
        </w:trPr>
        <w:tc>
          <w:tcPr>
            <w:tcW w:w="1692" w:type="dxa"/>
          </w:tcPr>
          <w:p w14:paraId="64EABAE1" w14:textId="411FAFF6" w:rsidR="000238BE" w:rsidRPr="00F4577C" w:rsidRDefault="000238BE" w:rsidP="00856A45">
            <w:pPr>
              <w:tabs>
                <w:tab w:val="right" w:pos="7434"/>
              </w:tabs>
              <w:spacing w:before="60" w:after="60"/>
              <w:jc w:val="left"/>
              <w:rPr>
                <w:b/>
              </w:rPr>
            </w:pPr>
            <w:r w:rsidRPr="00A377BA">
              <w:rPr>
                <w:b/>
                <w:bCs/>
              </w:rPr>
              <w:t xml:space="preserve">ITB </w:t>
            </w:r>
            <w:r>
              <w:rPr>
                <w:b/>
                <w:bCs/>
              </w:rPr>
              <w:t>49.1</w:t>
            </w:r>
            <w:r w:rsidRPr="00A377BA">
              <w:rPr>
                <w:b/>
                <w:bCs/>
              </w:rPr>
              <w:t xml:space="preserve"> Procurement-Related Complaints</w:t>
            </w:r>
          </w:p>
        </w:tc>
        <w:tc>
          <w:tcPr>
            <w:tcW w:w="7398" w:type="dxa"/>
          </w:tcPr>
          <w:p w14:paraId="67F0E11D" w14:textId="77777777" w:rsidR="000238BE" w:rsidRPr="00A377BA" w:rsidRDefault="000238BE" w:rsidP="000238BE">
            <w:pPr>
              <w:spacing w:before="120" w:after="120"/>
              <w:rPr>
                <w:color w:val="000000"/>
              </w:rPr>
            </w:pPr>
            <w:r w:rsidRPr="00A377BA">
              <w:rPr>
                <w:color w:val="000000"/>
              </w:rPr>
              <w:t>The procedures for making a Procurement-related Complaint are detailed in the Procurement Policies for Goods and Works financed by the Inter-American Development Bank GN-2349-15.</w:t>
            </w:r>
          </w:p>
          <w:p w14:paraId="1EF904BB" w14:textId="77777777" w:rsidR="000238BE" w:rsidRPr="00A377BA" w:rsidRDefault="000238BE" w:rsidP="000238BE">
            <w:pPr>
              <w:spacing w:before="120" w:after="120"/>
            </w:pPr>
            <w:r w:rsidRPr="00A377BA">
              <w:rPr>
                <w:color w:val="000000"/>
              </w:rPr>
              <w:t xml:space="preserve"> If a Bidder wishes to make a Procurement-related Complaint, the Bidder should submit its complaint following </w:t>
            </w:r>
            <w:r w:rsidRPr="00A377BA">
              <w:t>these procedures, in writing (by the quickest means available, that is email), to:</w:t>
            </w:r>
          </w:p>
          <w:p w14:paraId="523742B0" w14:textId="77777777" w:rsidR="000238BE" w:rsidRPr="00A377BA" w:rsidRDefault="000238BE" w:rsidP="000238BE">
            <w:pPr>
              <w:spacing w:before="120" w:after="120"/>
              <w:ind w:left="341"/>
              <w:rPr>
                <w:i/>
              </w:rPr>
            </w:pPr>
            <w:r w:rsidRPr="00A377BA">
              <w:rPr>
                <w:b/>
              </w:rPr>
              <w:t>For the attention</w:t>
            </w:r>
            <w:r w:rsidRPr="00A377BA">
              <w:t xml:space="preserve">: </w:t>
            </w:r>
            <w:r w:rsidRPr="00A377BA">
              <w:rPr>
                <w:i/>
              </w:rPr>
              <w:t>[insert full name of person receiving complaints]</w:t>
            </w:r>
          </w:p>
          <w:p w14:paraId="2D064217" w14:textId="77777777" w:rsidR="000238BE" w:rsidRPr="00A377BA" w:rsidRDefault="000238BE" w:rsidP="000238BE">
            <w:pPr>
              <w:spacing w:before="120" w:after="120"/>
              <w:ind w:left="341"/>
            </w:pPr>
            <w:r w:rsidRPr="00A377BA">
              <w:rPr>
                <w:b/>
              </w:rPr>
              <w:t>Title/position</w:t>
            </w:r>
            <w:r w:rsidRPr="00A377BA">
              <w:t xml:space="preserve">: </w:t>
            </w:r>
            <w:r w:rsidRPr="00A377BA">
              <w:rPr>
                <w:i/>
              </w:rPr>
              <w:t>[insert title/position]</w:t>
            </w:r>
          </w:p>
          <w:p w14:paraId="64223243" w14:textId="77777777" w:rsidR="000238BE" w:rsidRPr="00A377BA" w:rsidRDefault="000238BE" w:rsidP="000238BE">
            <w:pPr>
              <w:spacing w:before="120" w:after="120"/>
              <w:ind w:left="341"/>
              <w:rPr>
                <w:i/>
              </w:rPr>
            </w:pPr>
            <w:r w:rsidRPr="00A377BA">
              <w:rPr>
                <w:b/>
              </w:rPr>
              <w:t>Employer</w:t>
            </w:r>
            <w:r w:rsidRPr="00A377BA">
              <w:t xml:space="preserve">: </w:t>
            </w:r>
            <w:r w:rsidRPr="00A377BA">
              <w:rPr>
                <w:i/>
              </w:rPr>
              <w:t>[insert name of Employer]</w:t>
            </w:r>
          </w:p>
          <w:p w14:paraId="0EEF203D" w14:textId="77777777" w:rsidR="000238BE" w:rsidRPr="00A377BA" w:rsidRDefault="000238BE" w:rsidP="000238BE">
            <w:pPr>
              <w:spacing w:before="120" w:after="120"/>
              <w:ind w:left="341"/>
              <w:rPr>
                <w:i/>
              </w:rPr>
            </w:pPr>
            <w:r w:rsidRPr="00A377BA">
              <w:rPr>
                <w:b/>
              </w:rPr>
              <w:t>Email address</w:t>
            </w:r>
            <w:r w:rsidRPr="00A377BA">
              <w:rPr>
                <w:i/>
              </w:rPr>
              <w:t>: [insert email address]</w:t>
            </w:r>
          </w:p>
          <w:p w14:paraId="1C1032DD" w14:textId="77777777" w:rsidR="000238BE" w:rsidRPr="00F4577C" w:rsidRDefault="000238BE" w:rsidP="000238BE">
            <w:pPr>
              <w:tabs>
                <w:tab w:val="right" w:pos="4860"/>
              </w:tabs>
              <w:spacing w:before="80" w:after="80"/>
              <w:rPr>
                <w:b/>
                <w:i/>
                <w:color w:val="000000" w:themeColor="text1"/>
              </w:rPr>
            </w:pPr>
          </w:p>
        </w:tc>
      </w:tr>
    </w:tbl>
    <w:p w14:paraId="552B1C23" w14:textId="77777777" w:rsidR="000A0064" w:rsidRPr="00F4577C" w:rsidRDefault="000A0064" w:rsidP="008373E2">
      <w:pPr>
        <w:pStyle w:val="Footer"/>
        <w:ind w:left="-284" w:firstLine="284"/>
        <w:sectPr w:rsidR="000A0064" w:rsidRPr="00F4577C">
          <w:headerReference w:type="even" r:id="rId15"/>
          <w:headerReference w:type="default" r:id="rId16"/>
          <w:headerReference w:type="first" r:id="rId17"/>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0A0064" w:rsidRPr="00F4577C" w14:paraId="5F27B9ED" w14:textId="77777777">
        <w:trPr>
          <w:cantSplit/>
          <w:trHeight w:val="1260"/>
        </w:trPr>
        <w:tc>
          <w:tcPr>
            <w:tcW w:w="9090" w:type="dxa"/>
            <w:tcBorders>
              <w:top w:val="nil"/>
            </w:tcBorders>
            <w:vAlign w:val="center"/>
          </w:tcPr>
          <w:p w14:paraId="71E34646" w14:textId="77777777" w:rsidR="000A0064" w:rsidRPr="00F4577C" w:rsidRDefault="000A0064">
            <w:pPr>
              <w:pStyle w:val="Subtitle"/>
              <w:rPr>
                <w:i/>
                <w:iCs/>
              </w:rPr>
            </w:pPr>
            <w:bookmarkStart w:id="318" w:name="_Toc438266925"/>
            <w:bookmarkStart w:id="319" w:name="_Toc438267899"/>
            <w:bookmarkStart w:id="320" w:name="_Toc438366666"/>
            <w:bookmarkStart w:id="321" w:name="_Toc101929321"/>
            <w:bookmarkStart w:id="322" w:name="_Toc528757527"/>
            <w:bookmarkStart w:id="323" w:name="_Toc528757792"/>
            <w:bookmarkStart w:id="324" w:name="_Toc528758146"/>
            <w:bookmarkStart w:id="325" w:name="_Toc528826705"/>
            <w:bookmarkStart w:id="326" w:name="_Toc528870643"/>
            <w:bookmarkStart w:id="327" w:name="_Toc528872046"/>
            <w:bookmarkStart w:id="328" w:name="_Toc11403661"/>
            <w:r w:rsidRPr="00F4577C">
              <w:t>Section III.  Evaluation and Qualification Criteria</w:t>
            </w:r>
            <w:bookmarkEnd w:id="318"/>
            <w:bookmarkEnd w:id="319"/>
            <w:bookmarkEnd w:id="320"/>
            <w:bookmarkEnd w:id="321"/>
            <w:bookmarkEnd w:id="322"/>
            <w:bookmarkEnd w:id="323"/>
            <w:bookmarkEnd w:id="324"/>
            <w:bookmarkEnd w:id="325"/>
            <w:bookmarkEnd w:id="326"/>
            <w:bookmarkEnd w:id="327"/>
            <w:bookmarkEnd w:id="328"/>
          </w:p>
          <w:p w14:paraId="370BEA49" w14:textId="77777777" w:rsidR="000A0064" w:rsidRPr="00F4577C" w:rsidRDefault="000A0064">
            <w:pPr>
              <w:pStyle w:val="Subtitle"/>
              <w:rPr>
                <w:sz w:val="28"/>
              </w:rPr>
            </w:pPr>
            <w:bookmarkStart w:id="329" w:name="_Toc41971241"/>
            <w:bookmarkStart w:id="330" w:name="_Toc101929322"/>
            <w:bookmarkStart w:id="331" w:name="_Toc528757528"/>
            <w:bookmarkStart w:id="332" w:name="_Toc528757793"/>
            <w:bookmarkStart w:id="333" w:name="_Toc528758147"/>
            <w:bookmarkStart w:id="334" w:name="_Toc528826706"/>
            <w:bookmarkStart w:id="335" w:name="_Toc528870644"/>
            <w:bookmarkStart w:id="336" w:name="_Toc528872047"/>
            <w:bookmarkStart w:id="337" w:name="_Toc11403662"/>
            <w:r w:rsidRPr="00F4577C">
              <w:rPr>
                <w:i/>
                <w:iCs/>
              </w:rPr>
              <w:t>(Following Prequalification)</w:t>
            </w:r>
            <w:bookmarkEnd w:id="329"/>
            <w:bookmarkEnd w:id="330"/>
            <w:bookmarkEnd w:id="331"/>
            <w:bookmarkEnd w:id="332"/>
            <w:bookmarkEnd w:id="333"/>
            <w:bookmarkEnd w:id="334"/>
            <w:bookmarkEnd w:id="335"/>
            <w:bookmarkEnd w:id="336"/>
            <w:bookmarkEnd w:id="337"/>
          </w:p>
        </w:tc>
      </w:tr>
    </w:tbl>
    <w:p w14:paraId="121496E9" w14:textId="77777777" w:rsidR="000A0064" w:rsidRPr="00F4577C" w:rsidRDefault="000A0064">
      <w:pPr>
        <w:pStyle w:val="Subtitle"/>
        <w:jc w:val="both"/>
        <w:rPr>
          <w:b w:val="0"/>
          <w:sz w:val="24"/>
        </w:rPr>
      </w:pPr>
      <w:bookmarkStart w:id="338" w:name="_Toc503874227"/>
      <w:bookmarkStart w:id="339" w:name="_Toc4390859"/>
      <w:bookmarkStart w:id="340" w:name="_Toc4405764"/>
    </w:p>
    <w:p w14:paraId="3AEE2C01" w14:textId="2A871BCD" w:rsidR="000A0064" w:rsidRPr="00F4577C" w:rsidRDefault="000A0064">
      <w:pPr>
        <w:pStyle w:val="BodyText"/>
      </w:pPr>
      <w:r w:rsidRPr="00F4577C">
        <w:t xml:space="preserve">This Section contains all the criteria that the </w:t>
      </w:r>
      <w:r w:rsidR="00B143B8" w:rsidRPr="00F4577C">
        <w:t>Employer</w:t>
      </w:r>
      <w:r w:rsidRPr="00F4577C">
        <w:t xml:space="preserve"> shall use to evaluate bids and qualify Bidders.  </w:t>
      </w:r>
      <w:r w:rsidRPr="00F4577C">
        <w:rPr>
          <w:iCs/>
        </w:rPr>
        <w:t>In accordance with ITB 34 and ITB 36, no other factors, methods or criteria shall be used.</w:t>
      </w:r>
      <w:r w:rsidRPr="00F4577C">
        <w:t xml:space="preserve"> The Bidder shall provide all the information requested in the forms included in Section IV, </w:t>
      </w:r>
      <w:r w:rsidR="00B2515D" w:rsidRPr="00F4577C">
        <w:t>"</w:t>
      </w:r>
      <w:r w:rsidRPr="00F4577C">
        <w:t>Bidding Forms.</w:t>
      </w:r>
      <w:bookmarkEnd w:id="338"/>
      <w:bookmarkEnd w:id="339"/>
      <w:bookmarkEnd w:id="340"/>
      <w:r w:rsidR="00B2515D" w:rsidRPr="00F4577C">
        <w:t>"</w:t>
      </w:r>
    </w:p>
    <w:p w14:paraId="5E1B0784" w14:textId="77777777" w:rsidR="000A0064" w:rsidRPr="00F4577C" w:rsidRDefault="000A0064">
      <w:pPr>
        <w:pStyle w:val="Subtitle"/>
        <w:jc w:val="both"/>
        <w:rPr>
          <w:b w:val="0"/>
          <w:sz w:val="24"/>
        </w:rPr>
      </w:pPr>
    </w:p>
    <w:p w14:paraId="4DFC3509" w14:textId="77777777" w:rsidR="000A0064" w:rsidRPr="00F4577C" w:rsidRDefault="000A0064">
      <w:pPr>
        <w:jc w:val="left"/>
        <w:rPr>
          <w:b/>
          <w:sz w:val="28"/>
        </w:rPr>
      </w:pPr>
      <w:r w:rsidRPr="00F4577C">
        <w:rPr>
          <w:b/>
          <w:i/>
          <w:iCs/>
          <w:sz w:val="28"/>
        </w:rPr>
        <w:br w:type="page"/>
      </w:r>
      <w:r w:rsidRPr="00F4577C">
        <w:rPr>
          <w:b/>
          <w:sz w:val="28"/>
        </w:rPr>
        <w:t xml:space="preserve">1. </w:t>
      </w:r>
      <w:r w:rsidRPr="00F4577C">
        <w:rPr>
          <w:b/>
          <w:sz w:val="28"/>
        </w:rPr>
        <w:tab/>
        <w:t>Evaluation</w:t>
      </w:r>
    </w:p>
    <w:p w14:paraId="5F8B6B31" w14:textId="77777777" w:rsidR="000A0064" w:rsidRPr="00F4577C" w:rsidRDefault="000A0064">
      <w:pPr>
        <w:jc w:val="left"/>
        <w:rPr>
          <w:sz w:val="28"/>
        </w:rPr>
      </w:pPr>
    </w:p>
    <w:p w14:paraId="029C173D" w14:textId="77777777" w:rsidR="000A0064" w:rsidRPr="00F4577C" w:rsidRDefault="000A0064">
      <w:pPr>
        <w:pStyle w:val="Footer"/>
        <w:ind w:left="720"/>
        <w:rPr>
          <w:sz w:val="24"/>
        </w:rPr>
      </w:pPr>
      <w:r w:rsidRPr="00F4577C">
        <w:rPr>
          <w:sz w:val="24"/>
        </w:rPr>
        <w:t>In addition to the criteria listed in ITB 34.2 (a) – (e) the following criteria shall apply:</w:t>
      </w:r>
    </w:p>
    <w:p w14:paraId="393429DF" w14:textId="77777777" w:rsidR="000A0064" w:rsidRPr="00F4577C" w:rsidRDefault="000A0064">
      <w:pPr>
        <w:pStyle w:val="Footer"/>
        <w:ind w:left="720"/>
      </w:pPr>
    </w:p>
    <w:p w14:paraId="21371806" w14:textId="77777777" w:rsidR="000A0064" w:rsidRPr="00F4577C" w:rsidRDefault="000A0064">
      <w:pPr>
        <w:tabs>
          <w:tab w:val="left" w:pos="1440"/>
          <w:tab w:val="left" w:pos="1710"/>
        </w:tabs>
        <w:ind w:left="1710" w:hanging="990"/>
        <w:jc w:val="left"/>
      </w:pPr>
      <w:r w:rsidRPr="00F4577C">
        <w:rPr>
          <w:b/>
          <w:bCs/>
        </w:rPr>
        <w:t>1.1</w:t>
      </w:r>
      <w:r w:rsidRPr="00F4577C">
        <w:tab/>
      </w:r>
      <w:r w:rsidRPr="00F4577C">
        <w:rPr>
          <w:b/>
        </w:rPr>
        <w:t>Assessment of adequacy of Technical Proposal with Requirements</w:t>
      </w:r>
    </w:p>
    <w:p w14:paraId="59A157A6" w14:textId="77777777" w:rsidR="000A0064" w:rsidRPr="00F4577C" w:rsidRDefault="000A0064">
      <w:pPr>
        <w:tabs>
          <w:tab w:val="left" w:pos="1440"/>
          <w:tab w:val="left" w:pos="1710"/>
        </w:tabs>
        <w:ind w:left="1710" w:hanging="990"/>
        <w:jc w:val="left"/>
      </w:pPr>
    </w:p>
    <w:p w14:paraId="1DAC615C" w14:textId="2F4BBAE6" w:rsidR="000A0064" w:rsidRPr="00F4577C" w:rsidRDefault="000A0064">
      <w:pPr>
        <w:pStyle w:val="Outline4"/>
        <w:numPr>
          <w:ilvl w:val="1"/>
          <w:numId w:val="11"/>
        </w:numPr>
        <w:tabs>
          <w:tab w:val="clear" w:pos="1080"/>
          <w:tab w:val="num" w:pos="1440"/>
          <w:tab w:val="left" w:pos="1710"/>
        </w:tabs>
        <w:spacing w:before="0"/>
        <w:ind w:left="1440" w:hanging="720"/>
        <w:rPr>
          <w:kern w:val="0"/>
        </w:rPr>
      </w:pPr>
      <w:r w:rsidRPr="00F4577C">
        <w:rPr>
          <w:b/>
          <w:bCs/>
          <w:kern w:val="0"/>
        </w:rPr>
        <w:t>Alternative Completion Times</w:t>
      </w:r>
      <w:r w:rsidRPr="00F4577C">
        <w:rPr>
          <w:kern w:val="0"/>
        </w:rPr>
        <w:t>, if permitted under ITB 13.2, will be evaluated as follows: ……………………………………………………………………………………………………………………………………………………………………</w:t>
      </w:r>
    </w:p>
    <w:p w14:paraId="791FC908" w14:textId="42A1CD44" w:rsidR="000A0064" w:rsidRDefault="000A0064">
      <w:pPr>
        <w:pStyle w:val="Outline4"/>
        <w:numPr>
          <w:ilvl w:val="1"/>
          <w:numId w:val="11"/>
        </w:numPr>
        <w:tabs>
          <w:tab w:val="clear" w:pos="1080"/>
          <w:tab w:val="num" w:pos="1440"/>
          <w:tab w:val="left" w:pos="1710"/>
        </w:tabs>
        <w:spacing w:before="0"/>
        <w:ind w:left="1440" w:hanging="720"/>
        <w:rPr>
          <w:kern w:val="0"/>
        </w:rPr>
      </w:pPr>
      <w:r w:rsidRPr="00F4577C">
        <w:rPr>
          <w:b/>
          <w:bCs/>
          <w:kern w:val="0"/>
        </w:rPr>
        <w:t xml:space="preserve">Technical </w:t>
      </w:r>
      <w:r w:rsidR="008373E2" w:rsidRPr="00F4577C">
        <w:rPr>
          <w:b/>
          <w:bCs/>
          <w:kern w:val="0"/>
        </w:rPr>
        <w:t>alternatives</w:t>
      </w:r>
      <w:r w:rsidR="008373E2" w:rsidRPr="00F4577C">
        <w:rPr>
          <w:kern w:val="0"/>
        </w:rPr>
        <w:t>,</w:t>
      </w:r>
      <w:r w:rsidRPr="00F4577C">
        <w:rPr>
          <w:kern w:val="0"/>
        </w:rPr>
        <w:t xml:space="preserve"> if permitted under ITB 13.4, will be evaluated as follows: ……………………………………………………………………………………………………………………………………………………………………</w:t>
      </w:r>
    </w:p>
    <w:p w14:paraId="544C7BF9" w14:textId="5FF7002E" w:rsidR="000238BE" w:rsidRPr="00856A45" w:rsidRDefault="000238BE">
      <w:pPr>
        <w:pStyle w:val="Outline4"/>
        <w:numPr>
          <w:ilvl w:val="1"/>
          <w:numId w:val="11"/>
        </w:numPr>
        <w:tabs>
          <w:tab w:val="clear" w:pos="1080"/>
          <w:tab w:val="num" w:pos="1440"/>
          <w:tab w:val="left" w:pos="1710"/>
        </w:tabs>
        <w:spacing w:before="0"/>
        <w:ind w:left="1440" w:hanging="720"/>
        <w:rPr>
          <w:b/>
          <w:bCs/>
          <w:kern w:val="0"/>
        </w:rPr>
      </w:pPr>
      <w:r w:rsidRPr="00856A45">
        <w:rPr>
          <w:b/>
          <w:bCs/>
          <w:kern w:val="0"/>
        </w:rPr>
        <w:t>Best and Final Offer (ITB 39)</w:t>
      </w:r>
    </w:p>
    <w:p w14:paraId="4104BB3E" w14:textId="77777777" w:rsidR="000238BE" w:rsidRPr="00F4577C" w:rsidRDefault="000238BE" w:rsidP="00856A45">
      <w:pPr>
        <w:pStyle w:val="Outline4"/>
        <w:numPr>
          <w:ilvl w:val="0"/>
          <w:numId w:val="0"/>
        </w:numPr>
        <w:tabs>
          <w:tab w:val="left" w:pos="1710"/>
        </w:tabs>
        <w:spacing w:before="0"/>
        <w:ind w:left="720"/>
        <w:rPr>
          <w:kern w:val="0"/>
        </w:rPr>
      </w:pPr>
    </w:p>
    <w:p w14:paraId="33B30DB9" w14:textId="28B10012" w:rsidR="000238BE" w:rsidRPr="00F9528B" w:rsidRDefault="000238BE" w:rsidP="00856A45">
      <w:pPr>
        <w:spacing w:after="200"/>
        <w:ind w:left="1440"/>
        <w:rPr>
          <w:b/>
        </w:rPr>
      </w:pPr>
      <w:r w:rsidRPr="00F9528B">
        <w:t>After determining among the Bids that substantially meet the requirements</w:t>
      </w:r>
      <w:r w:rsidR="00A15F4F" w:rsidRPr="00A15F4F">
        <w:t xml:space="preserve"> </w:t>
      </w:r>
      <w:r w:rsidR="00A15F4F">
        <w:t>and examining any Abnormally Low Bid (pursuant to ITB 37)</w:t>
      </w:r>
      <w:r w:rsidRPr="00F9528B">
        <w:t xml:space="preserve">, the Employer </w:t>
      </w:r>
      <w:r w:rsidR="004A4B99">
        <w:t>will</w:t>
      </w:r>
      <w:r w:rsidRPr="00F9528B">
        <w:t xml:space="preserve"> invite Bidders to submit the Best and Final Offer in accordance with ITB 3</w:t>
      </w:r>
      <w:r>
        <w:t>9</w:t>
      </w:r>
      <w:r w:rsidRPr="00F9528B">
        <w:t>.1 if so indicated in the BDSs in reference to ITB 3</w:t>
      </w:r>
      <w:r>
        <w:t>9</w:t>
      </w:r>
      <w:r w:rsidRPr="00F9528B">
        <w:t>.1, using only the following requirements: ____________ [</w:t>
      </w:r>
      <w:r w:rsidRPr="00F9528B">
        <w:rPr>
          <w:i/>
          <w:iCs/>
        </w:rPr>
        <w:t>indicate requirements such as price, type of clarifications or modifications, additional information, social, environmental, innovative or cybersecurity aspects</w:t>
      </w:r>
      <w:r w:rsidRPr="00F9528B">
        <w:t>].</w:t>
      </w:r>
    </w:p>
    <w:p w14:paraId="5370241A" w14:textId="77777777" w:rsidR="000A0064" w:rsidRPr="00F4577C" w:rsidRDefault="000A0064">
      <w:pPr>
        <w:pStyle w:val="Document1"/>
        <w:keepNext w:val="0"/>
        <w:keepLines w:val="0"/>
        <w:tabs>
          <w:tab w:val="clear" w:pos="-720"/>
        </w:tabs>
        <w:suppressAutoHyphens w:val="0"/>
        <w:rPr>
          <w:rFonts w:ascii="Times New Roman" w:hAnsi="Times New Roman"/>
        </w:rPr>
      </w:pPr>
    </w:p>
    <w:p w14:paraId="1025DE61" w14:textId="77777777" w:rsidR="000A0064" w:rsidRPr="00F4577C" w:rsidRDefault="000A0064">
      <w:pPr>
        <w:jc w:val="left"/>
        <w:rPr>
          <w:b/>
          <w:sz w:val="28"/>
        </w:rPr>
      </w:pPr>
      <w:r w:rsidRPr="00F4577C">
        <w:rPr>
          <w:b/>
          <w:sz w:val="28"/>
        </w:rPr>
        <w:t>2.</w:t>
      </w:r>
      <w:r w:rsidRPr="00F4577C">
        <w:rPr>
          <w:b/>
          <w:sz w:val="28"/>
        </w:rPr>
        <w:tab/>
        <w:t xml:space="preserve">Qualification </w:t>
      </w:r>
    </w:p>
    <w:p w14:paraId="17D0D60E" w14:textId="77777777" w:rsidR="000A0064" w:rsidRPr="00F4577C" w:rsidRDefault="000A0064">
      <w:pPr>
        <w:pStyle w:val="Footer"/>
        <w:rPr>
          <w:b/>
        </w:rPr>
      </w:pPr>
    </w:p>
    <w:p w14:paraId="41B08E02" w14:textId="77777777" w:rsidR="000A0064" w:rsidRPr="00F4577C" w:rsidRDefault="000A0064">
      <w:pPr>
        <w:pStyle w:val="Footer"/>
        <w:ind w:left="1440" w:hanging="720"/>
      </w:pPr>
    </w:p>
    <w:p w14:paraId="2D44C209" w14:textId="77777777" w:rsidR="000A0064" w:rsidRPr="00F4577C" w:rsidRDefault="000A0064">
      <w:pPr>
        <w:ind w:left="1440" w:hanging="720"/>
        <w:jc w:val="left"/>
        <w:rPr>
          <w:b/>
        </w:rPr>
      </w:pPr>
      <w:r w:rsidRPr="00F4577C">
        <w:rPr>
          <w:b/>
        </w:rPr>
        <w:t>2.1</w:t>
      </w:r>
      <w:r w:rsidRPr="00F4577C">
        <w:rPr>
          <w:b/>
        </w:rPr>
        <w:tab/>
        <w:t>Update of Information</w:t>
      </w:r>
    </w:p>
    <w:p w14:paraId="41D4AEE8" w14:textId="77777777" w:rsidR="000A0064" w:rsidRPr="00F4577C" w:rsidRDefault="000A0064">
      <w:pPr>
        <w:ind w:left="1440" w:hanging="720"/>
        <w:jc w:val="left"/>
      </w:pPr>
    </w:p>
    <w:p w14:paraId="1746D9BE" w14:textId="77777777" w:rsidR="000A0064" w:rsidRPr="00F4577C" w:rsidRDefault="000A0064">
      <w:pPr>
        <w:ind w:left="1440"/>
        <w:jc w:val="left"/>
      </w:pPr>
      <w:r w:rsidRPr="00F4577C">
        <w:t>The Bidder shall continue to meet the criteria used at the time of prequalification</w:t>
      </w:r>
      <w:r w:rsidRPr="00F4577C">
        <w:rPr>
          <w:sz w:val="28"/>
        </w:rPr>
        <w:t>.</w:t>
      </w:r>
      <w:r w:rsidRPr="00F4577C">
        <w:t xml:space="preserve"> </w:t>
      </w:r>
    </w:p>
    <w:p w14:paraId="141C113D" w14:textId="77777777" w:rsidR="000A0064" w:rsidRPr="00F4577C" w:rsidRDefault="000A0064">
      <w:pPr>
        <w:ind w:left="1440"/>
        <w:jc w:val="left"/>
      </w:pPr>
    </w:p>
    <w:p w14:paraId="13CE0204" w14:textId="77777777" w:rsidR="000A0064" w:rsidRPr="00F4577C" w:rsidRDefault="000A0064">
      <w:pPr>
        <w:pStyle w:val="Footer"/>
        <w:ind w:left="1440" w:hanging="720"/>
        <w:rPr>
          <w:b/>
          <w:sz w:val="24"/>
        </w:rPr>
      </w:pPr>
      <w:r w:rsidRPr="00F4577C">
        <w:rPr>
          <w:b/>
          <w:sz w:val="24"/>
        </w:rPr>
        <w:t>2.2</w:t>
      </w:r>
      <w:r w:rsidRPr="00F4577C">
        <w:rPr>
          <w:b/>
          <w:sz w:val="24"/>
        </w:rPr>
        <w:tab/>
        <w:t>Financial Resources</w:t>
      </w:r>
    </w:p>
    <w:p w14:paraId="61301769" w14:textId="77777777" w:rsidR="000A0064" w:rsidRPr="00F4577C" w:rsidRDefault="000A0064">
      <w:pPr>
        <w:ind w:left="1440" w:hanging="720"/>
        <w:jc w:val="left"/>
      </w:pPr>
    </w:p>
    <w:p w14:paraId="0CFF0DAF" w14:textId="4A8AD1F5" w:rsidR="000A0064" w:rsidRPr="00F4577C" w:rsidRDefault="000A0064">
      <w:pPr>
        <w:ind w:left="1440"/>
      </w:pPr>
      <w:r w:rsidRPr="00F4577C">
        <w:t xml:space="preserve">Using the relevant </w:t>
      </w:r>
      <w:r w:rsidR="00E750FE" w:rsidRPr="00F4577C">
        <w:t>Forms,</w:t>
      </w:r>
      <w:r w:rsidRPr="00F4577C">
        <w:t xml:space="preserve"> No … and No… in Section IV, </w:t>
      </w:r>
      <w:r w:rsidR="00B2515D" w:rsidRPr="00F4577C">
        <w:t>"</w:t>
      </w:r>
      <w:r w:rsidRPr="00F4577C">
        <w:t>Bidding Forms,</w:t>
      </w:r>
      <w:r w:rsidR="00B2515D" w:rsidRPr="00F4577C">
        <w:t>"</w:t>
      </w:r>
      <w:r w:rsidRPr="00F4577C">
        <w:t xml:space="preserve"> the Bidder must demonstrate access to, or availability of, financial resources such as liquid assets, unencumbered real assets, lines of credit, and other financial means, other than any contractual advance payments to meet: </w:t>
      </w:r>
    </w:p>
    <w:p w14:paraId="2FBCB3B0" w14:textId="77777777" w:rsidR="000A0064" w:rsidRPr="00F4577C" w:rsidRDefault="000A0064">
      <w:pPr>
        <w:pStyle w:val="List"/>
        <w:spacing w:before="0" w:after="0"/>
      </w:pPr>
    </w:p>
    <w:p w14:paraId="75463ADB" w14:textId="77777777" w:rsidR="000A0064" w:rsidRPr="00F4577C" w:rsidRDefault="000A0064">
      <w:pPr>
        <w:ind w:left="1440"/>
      </w:pPr>
      <w:r w:rsidRPr="00F4577C">
        <w:t>(i) the following cash-flow requirement:</w:t>
      </w:r>
    </w:p>
    <w:p w14:paraId="224CCE2F" w14:textId="77777777" w:rsidR="000A0064" w:rsidRPr="00F4577C" w:rsidRDefault="000A0064">
      <w:pPr>
        <w:pStyle w:val="Footer"/>
        <w:ind w:left="1440"/>
      </w:pPr>
      <w:r w:rsidRPr="00F4577C">
        <w:t>…………………………………………………………………………………</w:t>
      </w:r>
    </w:p>
    <w:p w14:paraId="778EA6D4" w14:textId="77777777" w:rsidR="000A0064" w:rsidRPr="00F4577C" w:rsidRDefault="000A0064">
      <w:pPr>
        <w:pStyle w:val="Footer"/>
        <w:ind w:left="1440" w:hanging="720"/>
      </w:pPr>
    </w:p>
    <w:p w14:paraId="36A31757" w14:textId="77777777" w:rsidR="000A0064" w:rsidRPr="00F4577C" w:rsidRDefault="000A0064">
      <w:pPr>
        <w:pStyle w:val="Footer"/>
        <w:ind w:left="1440"/>
        <w:rPr>
          <w:sz w:val="24"/>
        </w:rPr>
      </w:pPr>
      <w:r w:rsidRPr="00F4577C">
        <w:rPr>
          <w:sz w:val="24"/>
        </w:rPr>
        <w:t xml:space="preserve">and </w:t>
      </w:r>
    </w:p>
    <w:p w14:paraId="29C3360E" w14:textId="77777777" w:rsidR="000A0064" w:rsidRPr="00F4577C" w:rsidRDefault="000A0064">
      <w:pPr>
        <w:pStyle w:val="Footer"/>
        <w:ind w:left="1440"/>
        <w:rPr>
          <w:sz w:val="24"/>
        </w:rPr>
      </w:pPr>
    </w:p>
    <w:p w14:paraId="40FD7B92" w14:textId="77777777" w:rsidR="000A0064" w:rsidRPr="00F4577C" w:rsidRDefault="000A0064">
      <w:pPr>
        <w:pStyle w:val="Footer"/>
        <w:ind w:left="1440"/>
      </w:pPr>
      <w:r w:rsidRPr="00F4577C">
        <w:rPr>
          <w:sz w:val="24"/>
        </w:rPr>
        <w:t>(ii) the overall cash flow requirements for this contract and its current Works commitment.</w:t>
      </w:r>
    </w:p>
    <w:p w14:paraId="577A6AA0" w14:textId="77777777" w:rsidR="000A0064" w:rsidRPr="00F4577C" w:rsidRDefault="000A0064">
      <w:pPr>
        <w:pStyle w:val="Footer"/>
        <w:ind w:left="1440"/>
      </w:pPr>
    </w:p>
    <w:p w14:paraId="0E596D1F" w14:textId="77777777" w:rsidR="000A0064" w:rsidRPr="00F4577C" w:rsidRDefault="000A0064">
      <w:pPr>
        <w:pStyle w:val="Footer"/>
        <w:ind w:left="1440"/>
      </w:pPr>
    </w:p>
    <w:p w14:paraId="17BBEE72" w14:textId="77777777" w:rsidR="000A0064" w:rsidRPr="00F4577C" w:rsidRDefault="000A0064">
      <w:pPr>
        <w:pStyle w:val="Footer"/>
        <w:ind w:left="1440" w:hanging="720"/>
        <w:rPr>
          <w:sz w:val="24"/>
        </w:rPr>
      </w:pPr>
      <w:r w:rsidRPr="00F4577C">
        <w:rPr>
          <w:b/>
          <w:sz w:val="24"/>
        </w:rPr>
        <w:t>2.3</w:t>
      </w:r>
      <w:r w:rsidRPr="00F4577C">
        <w:rPr>
          <w:b/>
          <w:sz w:val="24"/>
        </w:rPr>
        <w:tab/>
        <w:t>Personnel</w:t>
      </w:r>
    </w:p>
    <w:p w14:paraId="4B4107F9" w14:textId="77777777" w:rsidR="006A729A" w:rsidRPr="00F4577C" w:rsidRDefault="000A0064" w:rsidP="006A729A">
      <w:pPr>
        <w:spacing w:after="200"/>
        <w:ind w:left="1440" w:hanging="720"/>
        <w:rPr>
          <w:iCs/>
          <w:sz w:val="28"/>
        </w:rPr>
      </w:pPr>
      <w:r w:rsidRPr="00F4577C">
        <w:tab/>
      </w:r>
      <w:r w:rsidR="006A729A" w:rsidRPr="00F4577C">
        <w:rPr>
          <w:b/>
        </w:rPr>
        <w:t>Contractor’s Representative and</w:t>
      </w:r>
      <w:r w:rsidR="006A729A" w:rsidRPr="00F4577C">
        <w:t xml:space="preserve"> </w:t>
      </w:r>
      <w:r w:rsidR="006A729A" w:rsidRPr="00F4577C">
        <w:rPr>
          <w:b/>
        </w:rPr>
        <w:t xml:space="preserve">Key </w:t>
      </w:r>
      <w:r w:rsidR="006A729A" w:rsidRPr="00F4577C">
        <w:rPr>
          <w:b/>
          <w:iCs/>
        </w:rPr>
        <w:t>Personnel</w:t>
      </w:r>
    </w:p>
    <w:p w14:paraId="18DBC136" w14:textId="77777777" w:rsidR="006A729A" w:rsidRPr="00F4577C" w:rsidRDefault="006A729A" w:rsidP="006A729A">
      <w:pPr>
        <w:tabs>
          <w:tab w:val="right" w:pos="7254"/>
        </w:tabs>
        <w:spacing w:before="60" w:after="200"/>
        <w:ind w:left="720"/>
        <w:jc w:val="left"/>
        <w:rPr>
          <w:iCs/>
        </w:rPr>
      </w:pPr>
      <w:r w:rsidRPr="00F4577C">
        <w:rPr>
          <w:iCs/>
        </w:rPr>
        <w:t>[</w:t>
      </w:r>
      <w:r w:rsidRPr="00F4577C">
        <w:rPr>
          <w:b/>
          <w:i/>
          <w:iCs/>
          <w:u w:val="single"/>
        </w:rPr>
        <w:t>Note</w:t>
      </w:r>
      <w:r w:rsidRPr="00F4577C">
        <w:rPr>
          <w:b/>
          <w:i/>
          <w:iCs/>
        </w:rPr>
        <w:t>: Insert in the following table, the minimum key specialists required to execute the contract, taking into account the nature, scope, complexity and risks of the contract</w:t>
      </w:r>
      <w:r w:rsidRPr="00F4577C">
        <w:rPr>
          <w:i/>
          <w:iCs/>
        </w:rPr>
        <w:t>.]</w:t>
      </w:r>
    </w:p>
    <w:p w14:paraId="419001B8" w14:textId="77777777" w:rsidR="006A729A" w:rsidRPr="00F4577C" w:rsidRDefault="006A729A" w:rsidP="006A729A">
      <w:pPr>
        <w:tabs>
          <w:tab w:val="right" w:pos="7254"/>
        </w:tabs>
        <w:spacing w:before="60" w:after="200"/>
        <w:ind w:left="720"/>
        <w:rPr>
          <w:iCs/>
        </w:rPr>
      </w:pPr>
      <w:r w:rsidRPr="00F4577C">
        <w:rPr>
          <w:iCs/>
        </w:rPr>
        <w:t xml:space="preserve">The Bidder must demonstrate that it will have a suitably qualified Contractor’s Representative and suitably qualified (and in adequate numbers) Key Personnel, as described in the table below. </w:t>
      </w:r>
    </w:p>
    <w:p w14:paraId="4C9EC629" w14:textId="5480C5B3" w:rsidR="006A729A" w:rsidRPr="00F4577C" w:rsidRDefault="006A729A" w:rsidP="006A729A">
      <w:pPr>
        <w:tabs>
          <w:tab w:val="right" w:pos="7254"/>
        </w:tabs>
        <w:spacing w:before="60" w:after="200"/>
        <w:ind w:left="720"/>
        <w:rPr>
          <w:iCs/>
        </w:rPr>
      </w:pPr>
      <w:r w:rsidRPr="00F4577C">
        <w:rPr>
          <w:iCs/>
        </w:rPr>
        <w:t xml:space="preserve">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w:t>
      </w:r>
      <w:r w:rsidR="00B2515D" w:rsidRPr="00F4577C">
        <w:rPr>
          <w:iCs/>
        </w:rPr>
        <w:t>"</w:t>
      </w:r>
      <w:r w:rsidRPr="00F4577C">
        <w:rPr>
          <w:iCs/>
        </w:rPr>
        <w:t>Bidding Forms.</w:t>
      </w:r>
      <w:r w:rsidR="00B2515D" w:rsidRPr="00F4577C">
        <w:rPr>
          <w:iCs/>
        </w:rPr>
        <w:t>"</w:t>
      </w:r>
    </w:p>
    <w:p w14:paraId="0224F654" w14:textId="5893A90B" w:rsidR="006A729A" w:rsidRPr="00F4577C" w:rsidRDefault="006A729A" w:rsidP="006A729A">
      <w:pPr>
        <w:suppressAutoHyphens/>
        <w:spacing w:before="60" w:after="60"/>
        <w:ind w:left="702" w:firstLine="18"/>
        <w:outlineLvl w:val="2"/>
        <w:rPr>
          <w:b/>
          <w:iCs/>
          <w:sz w:val="28"/>
        </w:rPr>
      </w:pPr>
      <w:r w:rsidRPr="00F4577C">
        <w:rPr>
          <w:iCs/>
        </w:rPr>
        <w:t>The Contractor shall require the Employer’s consent to substitute or replace the Contractor’s Representative (reference General Conditions of Contract Sub Clause 4.3) and any of the Key Personnel (reference the Particular Conditions of Contract Sub</w:t>
      </w:r>
      <w:r w:rsidR="008373E2" w:rsidRPr="00F4577C">
        <w:rPr>
          <w:iCs/>
        </w:rPr>
        <w:t>-</w:t>
      </w:r>
      <w:r w:rsidRPr="00F4577C">
        <w:rPr>
          <w:iCs/>
        </w:rPr>
        <w:t>Clause 1.1.</w:t>
      </w:r>
      <w:r w:rsidR="008373E2" w:rsidRPr="00F4577C">
        <w:rPr>
          <w:iCs/>
        </w:rPr>
        <w:t>48</w:t>
      </w:r>
      <w:r w:rsidRPr="00F4577C">
        <w:rPr>
          <w:iCs/>
          <w:sz w:val="22"/>
        </w:rPr>
        <w:t>).</w:t>
      </w:r>
    </w:p>
    <w:p w14:paraId="5F0AA96A" w14:textId="77777777" w:rsidR="006A729A" w:rsidRPr="00F4577C" w:rsidRDefault="006A729A" w:rsidP="006A729A">
      <w:pPr>
        <w:spacing w:before="60" w:after="60"/>
        <w:jc w:val="left"/>
      </w:pPr>
    </w:p>
    <w:p w14:paraId="37122A7E" w14:textId="77777777" w:rsidR="006A729A" w:rsidRPr="00F4577C" w:rsidRDefault="006A729A" w:rsidP="006A729A">
      <w:pPr>
        <w:tabs>
          <w:tab w:val="left" w:pos="432"/>
          <w:tab w:val="left" w:pos="2952"/>
          <w:tab w:val="left" w:pos="5832"/>
        </w:tabs>
        <w:spacing w:before="60" w:after="120"/>
        <w:ind w:left="720"/>
        <w:jc w:val="left"/>
        <w:rPr>
          <w:b/>
          <w:iCs/>
        </w:rPr>
      </w:pPr>
      <w:r w:rsidRPr="00F4577C">
        <w:rPr>
          <w:b/>
        </w:rPr>
        <w:t>Contractor’s Representative and</w:t>
      </w:r>
      <w:r w:rsidRPr="00F4577C">
        <w:t xml:space="preserve"> </w:t>
      </w:r>
      <w:r w:rsidRPr="00F4577C">
        <w:rPr>
          <w:b/>
          <w:iCs/>
        </w:rPr>
        <w:t>Key Personnel</w:t>
      </w:r>
    </w:p>
    <w:tbl>
      <w:tblPr>
        <w:tblW w:w="902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6A729A" w:rsidRPr="00F4577C" w14:paraId="60BE5944" w14:textId="77777777" w:rsidTr="008373E2">
        <w:tc>
          <w:tcPr>
            <w:tcW w:w="696" w:type="dxa"/>
            <w:tcBorders>
              <w:top w:val="single" w:sz="12" w:space="0" w:color="auto"/>
              <w:left w:val="single" w:sz="12" w:space="0" w:color="auto"/>
              <w:bottom w:val="single" w:sz="12" w:space="0" w:color="auto"/>
              <w:right w:val="single" w:sz="12" w:space="0" w:color="auto"/>
            </w:tcBorders>
            <w:vAlign w:val="center"/>
          </w:tcPr>
          <w:p w14:paraId="4EF4EC3A" w14:textId="77777777" w:rsidR="006A729A" w:rsidRPr="00F4577C" w:rsidRDefault="006A729A" w:rsidP="005F1835">
            <w:pPr>
              <w:suppressAutoHyphens/>
              <w:spacing w:before="40" w:after="40"/>
              <w:ind w:right="-48"/>
              <w:jc w:val="center"/>
              <w:rPr>
                <w:rFonts w:ascii="Tms Rmn" w:hAnsi="Tms Rmn"/>
                <w:b/>
              </w:rPr>
            </w:pPr>
            <w:r w:rsidRPr="00F4577C">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25175FB6" w14:textId="77777777" w:rsidR="006A729A" w:rsidRPr="00F4577C" w:rsidRDefault="006A729A" w:rsidP="005F1835">
            <w:pPr>
              <w:suppressAutoHyphens/>
              <w:spacing w:before="40" w:after="40"/>
              <w:ind w:right="-48"/>
              <w:jc w:val="center"/>
              <w:rPr>
                <w:rFonts w:ascii="Tms Rmn" w:hAnsi="Tms Rmn"/>
                <w:b/>
              </w:rPr>
            </w:pPr>
            <w:r w:rsidRPr="00F4577C">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0CBF9F83" w14:textId="77777777" w:rsidR="006A729A" w:rsidRPr="00F4577C" w:rsidRDefault="006A729A" w:rsidP="005F1835">
            <w:pPr>
              <w:suppressAutoHyphens/>
              <w:spacing w:before="40" w:after="40"/>
              <w:ind w:right="-48"/>
              <w:jc w:val="center"/>
              <w:rPr>
                <w:rFonts w:ascii="Tms Rmn" w:hAnsi="Tms Rmn"/>
                <w:b/>
              </w:rPr>
            </w:pPr>
            <w:r w:rsidRPr="00F4577C">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2E5728A0" w14:textId="77777777" w:rsidR="006A729A" w:rsidRPr="00F4577C" w:rsidRDefault="006A729A" w:rsidP="005F1835">
            <w:pPr>
              <w:suppressAutoHyphens/>
              <w:spacing w:before="40" w:after="40"/>
              <w:ind w:right="-48"/>
              <w:jc w:val="center"/>
              <w:rPr>
                <w:rFonts w:ascii="Tms Rmn" w:hAnsi="Tms Rmn"/>
                <w:b/>
              </w:rPr>
            </w:pPr>
            <w:r w:rsidRPr="00F4577C">
              <w:rPr>
                <w:rFonts w:ascii="Tms Rmn" w:hAnsi="Tms Rmn"/>
                <w:b/>
              </w:rPr>
              <w:t>Minimum years of relevant work experience</w:t>
            </w:r>
          </w:p>
        </w:tc>
      </w:tr>
      <w:tr w:rsidR="006A729A" w:rsidRPr="00F4577C" w14:paraId="4558E041" w14:textId="77777777" w:rsidTr="008373E2">
        <w:tc>
          <w:tcPr>
            <w:tcW w:w="696" w:type="dxa"/>
            <w:tcBorders>
              <w:top w:val="single" w:sz="12" w:space="0" w:color="auto"/>
              <w:bottom w:val="single" w:sz="6" w:space="0" w:color="auto"/>
            </w:tcBorders>
            <w:vAlign w:val="center"/>
          </w:tcPr>
          <w:p w14:paraId="01736910" w14:textId="77777777" w:rsidR="006A729A" w:rsidRPr="00F4577C" w:rsidRDefault="006A729A" w:rsidP="005F1835">
            <w:pPr>
              <w:suppressAutoHyphens/>
              <w:spacing w:before="40" w:after="40"/>
              <w:ind w:right="-48"/>
              <w:jc w:val="center"/>
              <w:rPr>
                <w:rFonts w:ascii="Tms Rmn" w:hAnsi="Tms Rmn"/>
              </w:rPr>
            </w:pPr>
            <w:r w:rsidRPr="00F4577C">
              <w:rPr>
                <w:rFonts w:ascii="Tms Rmn" w:hAnsi="Tms Rmn"/>
                <w:iCs/>
              </w:rPr>
              <w:t>1</w:t>
            </w:r>
          </w:p>
        </w:tc>
        <w:tc>
          <w:tcPr>
            <w:tcW w:w="4254" w:type="dxa"/>
            <w:tcBorders>
              <w:top w:val="single" w:sz="12" w:space="0" w:color="auto"/>
              <w:bottom w:val="single" w:sz="6" w:space="0" w:color="auto"/>
            </w:tcBorders>
          </w:tcPr>
          <w:p w14:paraId="439238BE" w14:textId="77777777" w:rsidR="006A729A" w:rsidRPr="00F4577C" w:rsidRDefault="006A729A" w:rsidP="005F1835">
            <w:pPr>
              <w:suppressAutoHyphens/>
              <w:spacing w:before="40" w:after="40"/>
              <w:ind w:left="27" w:right="-48"/>
              <w:jc w:val="left"/>
              <w:rPr>
                <w:rFonts w:ascii="Tms Rmn" w:hAnsi="Tms Rmn"/>
              </w:rPr>
            </w:pPr>
            <w:r w:rsidRPr="00F4577C">
              <w:rPr>
                <w:rFonts w:ascii="Tms Rmn" w:hAnsi="Tms Rmn"/>
              </w:rPr>
              <w:t>Contractor’s Representative</w:t>
            </w:r>
          </w:p>
        </w:tc>
        <w:tc>
          <w:tcPr>
            <w:tcW w:w="2413" w:type="dxa"/>
            <w:tcBorders>
              <w:top w:val="single" w:sz="12" w:space="0" w:color="auto"/>
              <w:bottom w:val="single" w:sz="6" w:space="0" w:color="auto"/>
            </w:tcBorders>
          </w:tcPr>
          <w:p w14:paraId="5B97B820" w14:textId="77777777" w:rsidR="006A729A" w:rsidRPr="00F4577C" w:rsidRDefault="006A729A" w:rsidP="005F1835">
            <w:pPr>
              <w:suppressAutoHyphens/>
              <w:spacing w:before="40" w:after="40"/>
              <w:ind w:left="964" w:right="-48" w:hanging="482"/>
              <w:jc w:val="left"/>
              <w:rPr>
                <w:rFonts w:ascii="Tms Rmn" w:hAnsi="Tms Rmn"/>
              </w:rPr>
            </w:pPr>
          </w:p>
        </w:tc>
        <w:tc>
          <w:tcPr>
            <w:tcW w:w="1661" w:type="dxa"/>
            <w:tcBorders>
              <w:top w:val="single" w:sz="12" w:space="0" w:color="auto"/>
              <w:bottom w:val="single" w:sz="6" w:space="0" w:color="auto"/>
            </w:tcBorders>
          </w:tcPr>
          <w:p w14:paraId="667F8687" w14:textId="77777777" w:rsidR="006A729A" w:rsidRPr="00F4577C" w:rsidRDefault="006A729A" w:rsidP="005F1835">
            <w:pPr>
              <w:suppressAutoHyphens/>
              <w:spacing w:before="40" w:after="40"/>
              <w:ind w:left="964" w:right="-48" w:hanging="482"/>
              <w:jc w:val="left"/>
              <w:rPr>
                <w:rFonts w:ascii="Tms Rmn" w:hAnsi="Tms Rmn"/>
              </w:rPr>
            </w:pPr>
          </w:p>
        </w:tc>
      </w:tr>
      <w:tr w:rsidR="006A729A" w:rsidRPr="00F4577C" w14:paraId="62221551" w14:textId="77777777" w:rsidTr="008373E2">
        <w:tc>
          <w:tcPr>
            <w:tcW w:w="696" w:type="dxa"/>
            <w:tcBorders>
              <w:top w:val="single" w:sz="6" w:space="0" w:color="auto"/>
              <w:bottom w:val="single" w:sz="6" w:space="0" w:color="auto"/>
            </w:tcBorders>
            <w:vAlign w:val="center"/>
          </w:tcPr>
          <w:p w14:paraId="7D9FF713" w14:textId="77777777" w:rsidR="006A729A" w:rsidRPr="00F4577C" w:rsidRDefault="006A729A" w:rsidP="005F1835">
            <w:pPr>
              <w:suppressAutoHyphens/>
              <w:spacing w:before="40" w:after="40"/>
              <w:ind w:right="-48"/>
              <w:jc w:val="center"/>
              <w:rPr>
                <w:rFonts w:ascii="Tms Rmn" w:hAnsi="Tms Rmn"/>
                <w:iCs/>
              </w:rPr>
            </w:pPr>
            <w:r w:rsidRPr="00F4577C">
              <w:rPr>
                <w:rFonts w:ascii="Tms Rmn" w:hAnsi="Tms Rmn"/>
                <w:iCs/>
              </w:rPr>
              <w:t>2</w:t>
            </w:r>
          </w:p>
        </w:tc>
        <w:tc>
          <w:tcPr>
            <w:tcW w:w="4254" w:type="dxa"/>
            <w:tcBorders>
              <w:top w:val="single" w:sz="6" w:space="0" w:color="auto"/>
              <w:bottom w:val="single" w:sz="6" w:space="0" w:color="auto"/>
            </w:tcBorders>
          </w:tcPr>
          <w:p w14:paraId="7CD68F75" w14:textId="77777777" w:rsidR="006A729A" w:rsidRPr="00F4577C" w:rsidRDefault="006A729A" w:rsidP="005F1835">
            <w:pPr>
              <w:suppressAutoHyphens/>
              <w:spacing w:before="40" w:after="40"/>
              <w:ind w:left="27" w:right="-48"/>
              <w:jc w:val="left"/>
              <w:rPr>
                <w:rFonts w:ascii="Tms Rmn" w:hAnsi="Tms Rmn"/>
              </w:rPr>
            </w:pPr>
            <w:r w:rsidRPr="00F4577C">
              <w:rPr>
                <w:rFonts w:ascii="Tms Rmn" w:hAnsi="Tms Rmn"/>
              </w:rPr>
              <w:t>…</w:t>
            </w:r>
          </w:p>
        </w:tc>
        <w:tc>
          <w:tcPr>
            <w:tcW w:w="2413" w:type="dxa"/>
            <w:tcBorders>
              <w:top w:val="single" w:sz="6" w:space="0" w:color="auto"/>
              <w:bottom w:val="single" w:sz="6" w:space="0" w:color="auto"/>
            </w:tcBorders>
          </w:tcPr>
          <w:p w14:paraId="4E4A6993" w14:textId="77777777" w:rsidR="006A729A" w:rsidRPr="00F4577C" w:rsidRDefault="006A729A" w:rsidP="005F1835">
            <w:pPr>
              <w:suppressAutoHyphens/>
              <w:spacing w:before="40" w:after="40"/>
              <w:ind w:left="964" w:right="-48" w:hanging="482"/>
              <w:jc w:val="left"/>
              <w:rPr>
                <w:rFonts w:ascii="Tms Rmn" w:hAnsi="Tms Rmn"/>
              </w:rPr>
            </w:pPr>
          </w:p>
        </w:tc>
        <w:tc>
          <w:tcPr>
            <w:tcW w:w="1661" w:type="dxa"/>
            <w:tcBorders>
              <w:top w:val="single" w:sz="6" w:space="0" w:color="auto"/>
              <w:bottom w:val="single" w:sz="6" w:space="0" w:color="auto"/>
            </w:tcBorders>
          </w:tcPr>
          <w:p w14:paraId="17C0FFCD" w14:textId="77777777" w:rsidR="006A729A" w:rsidRPr="00F4577C" w:rsidRDefault="006A729A" w:rsidP="005F1835">
            <w:pPr>
              <w:suppressAutoHyphens/>
              <w:spacing w:before="40" w:after="40"/>
              <w:ind w:left="964" w:right="-48" w:hanging="482"/>
              <w:jc w:val="left"/>
              <w:rPr>
                <w:rFonts w:ascii="Tms Rmn" w:hAnsi="Tms Rmn"/>
              </w:rPr>
            </w:pPr>
          </w:p>
        </w:tc>
      </w:tr>
      <w:tr w:rsidR="006A729A" w:rsidRPr="00F4577C" w14:paraId="0B49D960" w14:textId="77777777" w:rsidTr="008373E2">
        <w:tc>
          <w:tcPr>
            <w:tcW w:w="9024" w:type="dxa"/>
            <w:gridSpan w:val="4"/>
            <w:tcBorders>
              <w:top w:val="single" w:sz="6" w:space="0" w:color="auto"/>
            </w:tcBorders>
            <w:vAlign w:val="center"/>
          </w:tcPr>
          <w:p w14:paraId="5098A6F5" w14:textId="77777777" w:rsidR="006A729A" w:rsidRPr="00F4577C" w:rsidRDefault="006A729A" w:rsidP="005F1835">
            <w:pPr>
              <w:suppressAutoHyphens/>
              <w:spacing w:before="40" w:after="40"/>
              <w:ind w:left="964" w:right="-48" w:hanging="916"/>
              <w:jc w:val="left"/>
              <w:rPr>
                <w:rFonts w:ascii="Tms Rmn" w:hAnsi="Tms Rmn"/>
                <w:b/>
              </w:rPr>
            </w:pPr>
            <w:r w:rsidRPr="00F4577C">
              <w:rPr>
                <w:rFonts w:ascii="Tms Rmn" w:hAnsi="Tms Rmn"/>
                <w:b/>
              </w:rPr>
              <w:t>Suitable experts in the following specializations</w:t>
            </w:r>
          </w:p>
        </w:tc>
      </w:tr>
      <w:tr w:rsidR="006A729A" w:rsidRPr="00F4577C" w14:paraId="3A0CCECE" w14:textId="77777777" w:rsidTr="008373E2">
        <w:tc>
          <w:tcPr>
            <w:tcW w:w="696" w:type="dxa"/>
            <w:vAlign w:val="center"/>
          </w:tcPr>
          <w:p w14:paraId="2B24FF95" w14:textId="77777777" w:rsidR="006A729A" w:rsidRPr="00F4577C" w:rsidRDefault="006A729A" w:rsidP="005F1835">
            <w:pPr>
              <w:suppressAutoHyphens/>
              <w:spacing w:before="40" w:after="40"/>
              <w:ind w:right="-48"/>
              <w:jc w:val="center"/>
              <w:rPr>
                <w:rFonts w:ascii="Tms Rmn" w:hAnsi="Tms Rmn"/>
              </w:rPr>
            </w:pPr>
            <w:r w:rsidRPr="00F4577C">
              <w:rPr>
                <w:rFonts w:ascii="Tms Rmn" w:hAnsi="Tms Rmn"/>
              </w:rPr>
              <w:t>3</w:t>
            </w:r>
          </w:p>
        </w:tc>
        <w:tc>
          <w:tcPr>
            <w:tcW w:w="4254" w:type="dxa"/>
          </w:tcPr>
          <w:p w14:paraId="456DCA73" w14:textId="77777777" w:rsidR="006A729A" w:rsidRPr="00F4577C" w:rsidRDefault="006A729A" w:rsidP="005F1835">
            <w:pPr>
              <w:suppressAutoHyphens/>
              <w:spacing w:before="40" w:after="40"/>
              <w:ind w:left="27" w:right="-48"/>
              <w:jc w:val="left"/>
              <w:rPr>
                <w:rFonts w:ascii="Tms Rmn" w:hAnsi="Tms Rmn"/>
              </w:rPr>
            </w:pPr>
            <w:r w:rsidRPr="00F4577C">
              <w:rPr>
                <w:rFonts w:ascii="Tms Rmn" w:hAnsi="Tms Rmn"/>
              </w:rPr>
              <w:t>[</w:t>
            </w:r>
            <w:r w:rsidRPr="00F4577C">
              <w:rPr>
                <w:rFonts w:ascii="Tms Rmn" w:hAnsi="Tms Rmn"/>
                <w:i/>
              </w:rPr>
              <w:t>Environmental</w:t>
            </w:r>
            <w:r w:rsidRPr="00F4577C">
              <w:rPr>
                <w:rFonts w:ascii="Tms Rmn" w:hAnsi="Tms Rmn"/>
              </w:rPr>
              <w:t xml:space="preserve">] </w:t>
            </w:r>
          </w:p>
        </w:tc>
        <w:tc>
          <w:tcPr>
            <w:tcW w:w="2413" w:type="dxa"/>
          </w:tcPr>
          <w:p w14:paraId="1FFC7705" w14:textId="77777777" w:rsidR="006A729A" w:rsidRPr="00F4577C" w:rsidRDefault="006A729A" w:rsidP="005F1835">
            <w:pPr>
              <w:suppressAutoHyphens/>
              <w:spacing w:before="40" w:after="40"/>
              <w:ind w:left="-9" w:right="-48" w:firstLine="9"/>
              <w:jc w:val="left"/>
              <w:rPr>
                <w:rFonts w:ascii="Tms Rmn" w:hAnsi="Tms Rmn"/>
              </w:rPr>
            </w:pPr>
            <w:r w:rsidRPr="00F4577C">
              <w:rPr>
                <w:rFonts w:ascii="Tms Rmn" w:hAnsi="Tms Rmn"/>
              </w:rPr>
              <w:t xml:space="preserve">e.g. degree in relevant environmental subject </w:t>
            </w:r>
          </w:p>
        </w:tc>
        <w:tc>
          <w:tcPr>
            <w:tcW w:w="1661" w:type="dxa"/>
          </w:tcPr>
          <w:p w14:paraId="336EBB1B" w14:textId="77777777" w:rsidR="006A729A" w:rsidRPr="00F4577C" w:rsidRDefault="006A729A" w:rsidP="005F1835">
            <w:pPr>
              <w:suppressAutoHyphens/>
              <w:spacing w:before="40" w:after="40"/>
              <w:ind w:right="-48" w:firstLine="2"/>
              <w:jc w:val="left"/>
              <w:rPr>
                <w:rFonts w:ascii="Tms Rmn" w:hAnsi="Tms Rmn"/>
              </w:rPr>
            </w:pPr>
            <w:r w:rsidRPr="00F4577C">
              <w:rPr>
                <w:rFonts w:ascii="Tms Rmn" w:hAnsi="Tms Rmn"/>
              </w:rPr>
              <w:t xml:space="preserve">e.g. </w:t>
            </w:r>
            <w:r w:rsidRPr="00F4577C">
              <w:rPr>
                <w:rFonts w:ascii="Tms Rmn" w:hAnsi="Tms Rmn"/>
                <w:i/>
              </w:rPr>
              <w:t>[years]</w:t>
            </w:r>
            <w:r w:rsidRPr="00F4577C">
              <w:rPr>
                <w:rFonts w:ascii="Tms Rmn" w:hAnsi="Tms Rmn"/>
              </w:rPr>
              <w:t xml:space="preserve"> working on road projects in similar work environments</w:t>
            </w:r>
          </w:p>
        </w:tc>
      </w:tr>
      <w:tr w:rsidR="006A729A" w:rsidRPr="00F4577C" w14:paraId="271257FC" w14:textId="77777777" w:rsidTr="008373E2">
        <w:tc>
          <w:tcPr>
            <w:tcW w:w="696" w:type="dxa"/>
            <w:vAlign w:val="center"/>
          </w:tcPr>
          <w:p w14:paraId="18668011" w14:textId="77777777" w:rsidR="006A729A" w:rsidRPr="00F4577C" w:rsidRDefault="006A729A" w:rsidP="005F1835">
            <w:pPr>
              <w:suppressAutoHyphens/>
              <w:spacing w:before="40" w:after="40"/>
              <w:ind w:right="-48"/>
              <w:jc w:val="center"/>
              <w:rPr>
                <w:rFonts w:ascii="Tms Rmn" w:hAnsi="Tms Rmn"/>
              </w:rPr>
            </w:pPr>
            <w:r w:rsidRPr="00F4577C">
              <w:rPr>
                <w:rFonts w:ascii="Tms Rmn" w:hAnsi="Tms Rmn"/>
              </w:rPr>
              <w:t>4</w:t>
            </w:r>
          </w:p>
        </w:tc>
        <w:tc>
          <w:tcPr>
            <w:tcW w:w="4254" w:type="dxa"/>
          </w:tcPr>
          <w:p w14:paraId="2F4BCDBD" w14:textId="77777777" w:rsidR="006A729A" w:rsidRPr="00F4577C" w:rsidRDefault="006A729A" w:rsidP="005F1835">
            <w:pPr>
              <w:suppressAutoHyphens/>
              <w:spacing w:before="40" w:after="40"/>
              <w:ind w:left="27" w:right="-48"/>
              <w:jc w:val="left"/>
              <w:rPr>
                <w:rFonts w:ascii="Tms Rmn" w:hAnsi="Tms Rmn"/>
              </w:rPr>
            </w:pPr>
            <w:r w:rsidRPr="00F4577C">
              <w:rPr>
                <w:rFonts w:ascii="Tms Rmn" w:hAnsi="Tms Rmn"/>
              </w:rPr>
              <w:t>[</w:t>
            </w:r>
            <w:r w:rsidRPr="00F4577C">
              <w:rPr>
                <w:rFonts w:ascii="Tms Rmn" w:hAnsi="Tms Rmn"/>
                <w:i/>
              </w:rPr>
              <w:t>Health and Safety</w:t>
            </w:r>
            <w:r w:rsidRPr="00F4577C">
              <w:rPr>
                <w:rFonts w:ascii="Tms Rmn" w:hAnsi="Tms Rmn"/>
              </w:rPr>
              <w:t xml:space="preserve">] </w:t>
            </w:r>
          </w:p>
        </w:tc>
        <w:tc>
          <w:tcPr>
            <w:tcW w:w="2413" w:type="dxa"/>
          </w:tcPr>
          <w:p w14:paraId="0A20A308" w14:textId="77777777" w:rsidR="006A729A" w:rsidRPr="00F4577C" w:rsidRDefault="006A729A" w:rsidP="005F1835">
            <w:pPr>
              <w:suppressAutoHyphens/>
              <w:spacing w:before="40" w:after="40"/>
              <w:ind w:left="964" w:right="-48" w:hanging="482"/>
              <w:jc w:val="left"/>
              <w:rPr>
                <w:rFonts w:ascii="Tms Rmn" w:hAnsi="Tms Rmn"/>
              </w:rPr>
            </w:pPr>
          </w:p>
        </w:tc>
        <w:tc>
          <w:tcPr>
            <w:tcW w:w="1661" w:type="dxa"/>
          </w:tcPr>
          <w:p w14:paraId="211B1571" w14:textId="77777777" w:rsidR="006A729A" w:rsidRPr="00F4577C" w:rsidRDefault="006A729A" w:rsidP="005F1835">
            <w:pPr>
              <w:suppressAutoHyphens/>
              <w:spacing w:before="40" w:after="40"/>
              <w:ind w:left="964" w:right="-48" w:hanging="482"/>
              <w:jc w:val="left"/>
              <w:rPr>
                <w:rFonts w:ascii="Tms Rmn" w:hAnsi="Tms Rmn"/>
              </w:rPr>
            </w:pPr>
          </w:p>
        </w:tc>
      </w:tr>
      <w:tr w:rsidR="006A729A" w:rsidRPr="00F4577C" w14:paraId="54AAF671" w14:textId="77777777" w:rsidTr="008373E2">
        <w:tc>
          <w:tcPr>
            <w:tcW w:w="696" w:type="dxa"/>
            <w:vAlign w:val="center"/>
          </w:tcPr>
          <w:p w14:paraId="05C6206A" w14:textId="77777777" w:rsidR="006A729A" w:rsidRPr="00F4577C" w:rsidRDefault="006A729A" w:rsidP="005F1835">
            <w:pPr>
              <w:suppressAutoHyphens/>
              <w:spacing w:before="40" w:after="40"/>
              <w:ind w:right="-48"/>
              <w:jc w:val="center"/>
              <w:rPr>
                <w:rFonts w:ascii="Tms Rmn" w:hAnsi="Tms Rmn"/>
              </w:rPr>
            </w:pPr>
            <w:r w:rsidRPr="00F4577C">
              <w:rPr>
                <w:rFonts w:ascii="Tms Rmn" w:hAnsi="Tms Rmn"/>
              </w:rPr>
              <w:t>5</w:t>
            </w:r>
          </w:p>
        </w:tc>
        <w:tc>
          <w:tcPr>
            <w:tcW w:w="4254" w:type="dxa"/>
          </w:tcPr>
          <w:p w14:paraId="1CD62906" w14:textId="77777777" w:rsidR="006A729A" w:rsidRPr="00F4577C" w:rsidRDefault="006A729A" w:rsidP="005F1835">
            <w:pPr>
              <w:suppressAutoHyphens/>
              <w:spacing w:before="40" w:after="40"/>
              <w:ind w:left="27" w:right="-48"/>
              <w:jc w:val="left"/>
              <w:rPr>
                <w:rFonts w:ascii="Tms Rmn" w:hAnsi="Tms Rmn"/>
              </w:rPr>
            </w:pPr>
            <w:r w:rsidRPr="00F4577C">
              <w:rPr>
                <w:rFonts w:ascii="Tms Rmn" w:hAnsi="Tms Rmn"/>
              </w:rPr>
              <w:t>[</w:t>
            </w:r>
            <w:r w:rsidRPr="00F4577C">
              <w:rPr>
                <w:rFonts w:ascii="Tms Rmn" w:hAnsi="Tms Rmn"/>
                <w:i/>
              </w:rPr>
              <w:t>Social</w:t>
            </w:r>
            <w:r w:rsidRPr="00F4577C">
              <w:rPr>
                <w:rFonts w:ascii="Tms Rmn" w:hAnsi="Tms Rmn"/>
              </w:rPr>
              <w:t>]</w:t>
            </w:r>
          </w:p>
        </w:tc>
        <w:tc>
          <w:tcPr>
            <w:tcW w:w="2413" w:type="dxa"/>
          </w:tcPr>
          <w:p w14:paraId="5EF08C97" w14:textId="77777777" w:rsidR="006A729A" w:rsidRPr="00F4577C" w:rsidRDefault="006A729A" w:rsidP="005F1835">
            <w:pPr>
              <w:suppressAutoHyphens/>
              <w:spacing w:before="40" w:after="40"/>
              <w:ind w:left="964" w:right="-48" w:hanging="482"/>
              <w:jc w:val="left"/>
              <w:rPr>
                <w:rFonts w:ascii="Tms Rmn" w:hAnsi="Tms Rmn"/>
              </w:rPr>
            </w:pPr>
          </w:p>
        </w:tc>
        <w:tc>
          <w:tcPr>
            <w:tcW w:w="1661" w:type="dxa"/>
          </w:tcPr>
          <w:p w14:paraId="4D4E6CA6" w14:textId="77777777" w:rsidR="006A729A" w:rsidRPr="00F4577C" w:rsidRDefault="006A729A" w:rsidP="005F1835">
            <w:pPr>
              <w:suppressAutoHyphens/>
              <w:spacing w:before="40" w:after="40"/>
              <w:ind w:left="44" w:right="-48" w:hanging="44"/>
              <w:jc w:val="left"/>
              <w:rPr>
                <w:rFonts w:ascii="Tms Rmn" w:hAnsi="Tms Rmn"/>
              </w:rPr>
            </w:pPr>
            <w:r w:rsidRPr="00F4577C">
              <w:rPr>
                <w:rFonts w:ascii="Tms Rmn" w:hAnsi="Tms Rmn"/>
              </w:rPr>
              <w:t>e.g. [</w:t>
            </w:r>
            <w:r w:rsidRPr="00F4577C">
              <w:rPr>
                <w:rFonts w:ascii="Tms Rmn" w:hAnsi="Tms Rmn"/>
                <w:i/>
              </w:rPr>
              <w:t>years</w:t>
            </w:r>
            <w:r w:rsidRPr="00F4577C">
              <w:rPr>
                <w:rFonts w:ascii="Tms Rmn" w:hAnsi="Tms Rmn"/>
              </w:rPr>
              <w:t>] of monitoring and managing risks related to GBV/ SEA</w:t>
            </w:r>
          </w:p>
        </w:tc>
      </w:tr>
      <w:tr w:rsidR="006A729A" w:rsidRPr="00F4577C" w14:paraId="220F22A1" w14:textId="77777777" w:rsidTr="008373E2">
        <w:tc>
          <w:tcPr>
            <w:tcW w:w="696" w:type="dxa"/>
            <w:vAlign w:val="center"/>
          </w:tcPr>
          <w:p w14:paraId="3DBD3A99" w14:textId="77777777" w:rsidR="006A729A" w:rsidRPr="00F4577C" w:rsidRDefault="006A729A" w:rsidP="005F1835">
            <w:pPr>
              <w:suppressAutoHyphens/>
              <w:spacing w:before="40" w:after="40"/>
              <w:ind w:right="-48"/>
              <w:jc w:val="center"/>
              <w:rPr>
                <w:rFonts w:ascii="Tms Rmn" w:hAnsi="Tms Rmn"/>
              </w:rPr>
            </w:pPr>
            <w:r w:rsidRPr="00F4577C">
              <w:rPr>
                <w:rFonts w:ascii="Tms Rmn" w:hAnsi="Tms Rmn"/>
              </w:rPr>
              <w:t>6</w:t>
            </w:r>
          </w:p>
        </w:tc>
        <w:tc>
          <w:tcPr>
            <w:tcW w:w="4254" w:type="dxa"/>
          </w:tcPr>
          <w:p w14:paraId="1F7DC87D" w14:textId="77777777" w:rsidR="006A729A" w:rsidRPr="00F4577C" w:rsidRDefault="006A729A" w:rsidP="005F1835">
            <w:pPr>
              <w:suppressAutoHyphens/>
              <w:spacing w:before="40" w:after="40"/>
              <w:ind w:left="27" w:right="-48"/>
              <w:jc w:val="left"/>
              <w:rPr>
                <w:rFonts w:ascii="Tms Rmn" w:hAnsi="Tms Rmn"/>
              </w:rPr>
            </w:pPr>
            <w:r w:rsidRPr="00F4577C">
              <w:rPr>
                <w:rFonts w:ascii="Tms Rmn" w:hAnsi="Tms Rmn"/>
              </w:rPr>
              <w:t>[</w:t>
            </w:r>
            <w:r w:rsidRPr="00F4577C">
              <w:rPr>
                <w:rFonts w:ascii="Tms Rmn" w:hAnsi="Tms Rmn"/>
                <w:i/>
              </w:rPr>
              <w:t>add others as appropriate</w:t>
            </w:r>
            <w:r w:rsidRPr="00F4577C">
              <w:rPr>
                <w:rFonts w:ascii="Tms Rmn" w:hAnsi="Tms Rmn"/>
              </w:rPr>
              <w:t>]</w:t>
            </w:r>
          </w:p>
          <w:p w14:paraId="37813322" w14:textId="77777777" w:rsidR="006A729A" w:rsidRPr="00F4577C" w:rsidRDefault="006A729A" w:rsidP="005F1835">
            <w:pPr>
              <w:suppressAutoHyphens/>
              <w:spacing w:before="40" w:after="40"/>
              <w:ind w:left="27" w:right="-48"/>
              <w:jc w:val="left"/>
              <w:rPr>
                <w:rFonts w:ascii="Tms Rmn" w:hAnsi="Tms Rmn"/>
                <w:i/>
              </w:rPr>
            </w:pPr>
          </w:p>
        </w:tc>
        <w:tc>
          <w:tcPr>
            <w:tcW w:w="2413" w:type="dxa"/>
          </w:tcPr>
          <w:p w14:paraId="72938361" w14:textId="77777777" w:rsidR="006A729A" w:rsidRPr="00F4577C" w:rsidRDefault="006A729A" w:rsidP="005F1835">
            <w:pPr>
              <w:suppressAutoHyphens/>
              <w:spacing w:before="40" w:after="40"/>
              <w:ind w:left="964" w:right="-48" w:hanging="482"/>
              <w:jc w:val="left"/>
              <w:rPr>
                <w:rFonts w:ascii="Tms Rmn" w:hAnsi="Tms Rmn"/>
              </w:rPr>
            </w:pPr>
          </w:p>
        </w:tc>
        <w:tc>
          <w:tcPr>
            <w:tcW w:w="1661" w:type="dxa"/>
          </w:tcPr>
          <w:p w14:paraId="20240CE3" w14:textId="77777777" w:rsidR="006A729A" w:rsidRPr="00F4577C" w:rsidRDefault="006A729A" w:rsidP="005F1835">
            <w:pPr>
              <w:suppressAutoHyphens/>
              <w:spacing w:before="40" w:after="40"/>
              <w:ind w:left="964" w:right="-48" w:hanging="482"/>
              <w:jc w:val="left"/>
              <w:rPr>
                <w:rFonts w:ascii="Tms Rmn" w:hAnsi="Tms Rmn"/>
              </w:rPr>
            </w:pPr>
          </w:p>
        </w:tc>
      </w:tr>
    </w:tbl>
    <w:p w14:paraId="39B03CE0" w14:textId="77777777" w:rsidR="006A729A" w:rsidRPr="00F4577C" w:rsidRDefault="006A729A" w:rsidP="006A729A">
      <w:pPr>
        <w:tabs>
          <w:tab w:val="right" w:pos="7254"/>
        </w:tabs>
        <w:spacing w:after="200" w:line="259" w:lineRule="auto"/>
        <w:ind w:left="720"/>
        <w:jc w:val="left"/>
        <w:rPr>
          <w:color w:val="000000"/>
        </w:rPr>
      </w:pPr>
    </w:p>
    <w:p w14:paraId="302552D3" w14:textId="447F9EBB" w:rsidR="000A0064" w:rsidRPr="00F4577C" w:rsidRDefault="000A0064" w:rsidP="00E750FE">
      <w:pPr>
        <w:tabs>
          <w:tab w:val="right" w:pos="7254"/>
        </w:tabs>
        <w:spacing w:before="120"/>
        <w:jc w:val="left"/>
      </w:pPr>
      <w:r w:rsidRPr="00F4577C">
        <w:t xml:space="preserve">The Bidder shall provide details of the proposed personnel and their experience records in the relevant Information Forms included in Section IV, </w:t>
      </w:r>
      <w:r w:rsidR="00B2515D" w:rsidRPr="00F4577C">
        <w:t>"</w:t>
      </w:r>
      <w:r w:rsidRPr="00F4577C">
        <w:t>Bidding Forms.</w:t>
      </w:r>
      <w:r w:rsidR="00B2515D" w:rsidRPr="00F4577C">
        <w:t>"</w:t>
      </w:r>
    </w:p>
    <w:p w14:paraId="22E729B1" w14:textId="77777777" w:rsidR="000A0064" w:rsidRPr="00F4577C" w:rsidRDefault="000A0064">
      <w:pPr>
        <w:ind w:left="1440"/>
      </w:pPr>
    </w:p>
    <w:p w14:paraId="2C5E86C6" w14:textId="77777777" w:rsidR="00E1285F" w:rsidRPr="00F4577C" w:rsidRDefault="00E1285F">
      <w:pPr>
        <w:pStyle w:val="Footer"/>
        <w:tabs>
          <w:tab w:val="left" w:pos="1080"/>
        </w:tabs>
        <w:ind w:left="1080" w:hanging="720"/>
        <w:rPr>
          <w:b/>
          <w:sz w:val="24"/>
        </w:rPr>
      </w:pPr>
    </w:p>
    <w:p w14:paraId="61074F2E" w14:textId="77777777" w:rsidR="00E1285F" w:rsidRPr="00F4577C" w:rsidRDefault="00E1285F">
      <w:pPr>
        <w:pStyle w:val="Footer"/>
        <w:tabs>
          <w:tab w:val="left" w:pos="1080"/>
        </w:tabs>
        <w:ind w:left="1080" w:hanging="720"/>
        <w:rPr>
          <w:b/>
          <w:sz w:val="24"/>
        </w:rPr>
      </w:pPr>
    </w:p>
    <w:p w14:paraId="64EB1BE2" w14:textId="77777777" w:rsidR="00E1285F" w:rsidRPr="00F4577C" w:rsidRDefault="00E1285F">
      <w:pPr>
        <w:pStyle w:val="Footer"/>
        <w:tabs>
          <w:tab w:val="left" w:pos="1080"/>
        </w:tabs>
        <w:ind w:left="1080" w:hanging="720"/>
        <w:rPr>
          <w:b/>
          <w:sz w:val="24"/>
        </w:rPr>
      </w:pPr>
    </w:p>
    <w:p w14:paraId="19373841" w14:textId="0930B1DD" w:rsidR="000A0064" w:rsidRPr="00F4577C" w:rsidRDefault="000A0064">
      <w:pPr>
        <w:pStyle w:val="Footer"/>
        <w:tabs>
          <w:tab w:val="left" w:pos="1080"/>
        </w:tabs>
        <w:ind w:left="1080" w:hanging="720"/>
        <w:rPr>
          <w:b/>
        </w:rPr>
      </w:pPr>
      <w:r w:rsidRPr="00F4577C">
        <w:rPr>
          <w:b/>
          <w:sz w:val="24"/>
        </w:rPr>
        <w:t>2.4</w:t>
      </w:r>
      <w:r w:rsidRPr="00F4577C">
        <w:rPr>
          <w:b/>
          <w:sz w:val="24"/>
        </w:rPr>
        <w:tab/>
        <w:t>Equipment</w:t>
      </w:r>
    </w:p>
    <w:p w14:paraId="7675DDFE" w14:textId="77777777" w:rsidR="000A0064" w:rsidRPr="00F4577C" w:rsidRDefault="000A0064">
      <w:pPr>
        <w:tabs>
          <w:tab w:val="right" w:pos="7254"/>
        </w:tabs>
        <w:spacing w:before="120"/>
        <w:ind w:left="1440" w:hanging="360"/>
        <w:jc w:val="left"/>
      </w:pPr>
      <w:r w:rsidRPr="00F4577C">
        <w:t>The Bidder must demonstrate that it has the key equipment listed hereafter:</w:t>
      </w:r>
    </w:p>
    <w:p w14:paraId="22D244F3" w14:textId="77777777" w:rsidR="000A0064" w:rsidRPr="00F4577C" w:rsidRDefault="000A0064">
      <w:pPr>
        <w:tabs>
          <w:tab w:val="right" w:pos="7254"/>
        </w:tabs>
        <w:spacing w:before="120"/>
        <w:ind w:left="1440" w:hanging="720"/>
        <w:jc w:val="left"/>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0A0064" w:rsidRPr="00F4577C" w14:paraId="77753E65" w14:textId="77777777">
        <w:tc>
          <w:tcPr>
            <w:tcW w:w="900" w:type="dxa"/>
            <w:tcBorders>
              <w:top w:val="single" w:sz="12" w:space="0" w:color="auto"/>
              <w:left w:val="single" w:sz="12" w:space="0" w:color="auto"/>
              <w:bottom w:val="single" w:sz="12" w:space="0" w:color="auto"/>
              <w:right w:val="single" w:sz="12" w:space="0" w:color="auto"/>
            </w:tcBorders>
            <w:vAlign w:val="center"/>
          </w:tcPr>
          <w:p w14:paraId="77ABD280" w14:textId="77777777" w:rsidR="000A0064" w:rsidRPr="00F4577C" w:rsidRDefault="000A0064">
            <w:pPr>
              <w:jc w:val="center"/>
              <w:rPr>
                <w:b/>
                <w:bCs/>
              </w:rPr>
            </w:pPr>
            <w:r w:rsidRPr="00F4577C">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15B7697F" w14:textId="77777777" w:rsidR="000A0064" w:rsidRPr="00F4577C" w:rsidRDefault="000A0064">
            <w:pPr>
              <w:jc w:val="center"/>
              <w:rPr>
                <w:b/>
                <w:bCs/>
              </w:rPr>
            </w:pPr>
            <w:r w:rsidRPr="00F4577C">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3856DD51" w14:textId="77777777" w:rsidR="000A0064" w:rsidRPr="00F4577C" w:rsidRDefault="000A0064">
            <w:pPr>
              <w:jc w:val="center"/>
              <w:rPr>
                <w:b/>
                <w:bCs/>
              </w:rPr>
            </w:pPr>
            <w:r w:rsidRPr="00F4577C">
              <w:rPr>
                <w:b/>
                <w:bCs/>
              </w:rPr>
              <w:t>Minimum Number required</w:t>
            </w:r>
          </w:p>
        </w:tc>
      </w:tr>
      <w:tr w:rsidR="000A0064" w:rsidRPr="00F4577C" w14:paraId="57261C5C" w14:textId="77777777">
        <w:tc>
          <w:tcPr>
            <w:tcW w:w="900" w:type="dxa"/>
            <w:tcBorders>
              <w:top w:val="single" w:sz="12" w:space="0" w:color="auto"/>
            </w:tcBorders>
          </w:tcPr>
          <w:p w14:paraId="67E79DF4" w14:textId="77777777" w:rsidR="000A0064" w:rsidRPr="00F4577C" w:rsidRDefault="000A0064">
            <w:pPr>
              <w:pStyle w:val="Header"/>
              <w:jc w:val="center"/>
              <w:rPr>
                <w:sz w:val="24"/>
              </w:rPr>
            </w:pPr>
            <w:r w:rsidRPr="00F4577C">
              <w:rPr>
                <w:sz w:val="24"/>
              </w:rPr>
              <w:t>1</w:t>
            </w:r>
          </w:p>
        </w:tc>
        <w:tc>
          <w:tcPr>
            <w:tcW w:w="4680" w:type="dxa"/>
            <w:tcBorders>
              <w:top w:val="single" w:sz="12" w:space="0" w:color="auto"/>
            </w:tcBorders>
          </w:tcPr>
          <w:p w14:paraId="3BA37DD2" w14:textId="77777777" w:rsidR="000A0064" w:rsidRPr="00F4577C" w:rsidRDefault="000A0064">
            <w:pPr>
              <w:rPr>
                <w:sz w:val="20"/>
              </w:rPr>
            </w:pPr>
          </w:p>
        </w:tc>
        <w:tc>
          <w:tcPr>
            <w:tcW w:w="2430" w:type="dxa"/>
            <w:tcBorders>
              <w:top w:val="single" w:sz="12" w:space="0" w:color="auto"/>
            </w:tcBorders>
          </w:tcPr>
          <w:p w14:paraId="0A1EB583" w14:textId="77777777" w:rsidR="000A0064" w:rsidRPr="00F4577C" w:rsidRDefault="000A0064">
            <w:pPr>
              <w:rPr>
                <w:sz w:val="20"/>
              </w:rPr>
            </w:pPr>
          </w:p>
        </w:tc>
      </w:tr>
      <w:tr w:rsidR="000A0064" w:rsidRPr="00F4577C" w14:paraId="28B6B472" w14:textId="77777777">
        <w:tc>
          <w:tcPr>
            <w:tcW w:w="900" w:type="dxa"/>
          </w:tcPr>
          <w:p w14:paraId="6C1AD0FB" w14:textId="77777777" w:rsidR="000A0064" w:rsidRPr="00F4577C" w:rsidRDefault="000A0064">
            <w:pPr>
              <w:jc w:val="center"/>
            </w:pPr>
            <w:r w:rsidRPr="00F4577C">
              <w:t>2</w:t>
            </w:r>
          </w:p>
        </w:tc>
        <w:tc>
          <w:tcPr>
            <w:tcW w:w="4680" w:type="dxa"/>
          </w:tcPr>
          <w:p w14:paraId="5BD02C09" w14:textId="77777777" w:rsidR="000A0064" w:rsidRPr="00F4577C" w:rsidRDefault="000A0064">
            <w:pPr>
              <w:rPr>
                <w:sz w:val="20"/>
              </w:rPr>
            </w:pPr>
          </w:p>
        </w:tc>
        <w:tc>
          <w:tcPr>
            <w:tcW w:w="2430" w:type="dxa"/>
          </w:tcPr>
          <w:p w14:paraId="5C36430A" w14:textId="77777777" w:rsidR="000A0064" w:rsidRPr="00F4577C" w:rsidRDefault="000A0064">
            <w:pPr>
              <w:rPr>
                <w:sz w:val="20"/>
                <w:u w:val="single"/>
              </w:rPr>
            </w:pPr>
          </w:p>
        </w:tc>
      </w:tr>
      <w:tr w:rsidR="000A0064" w:rsidRPr="00F4577C" w14:paraId="6167A70A" w14:textId="77777777">
        <w:tc>
          <w:tcPr>
            <w:tcW w:w="900" w:type="dxa"/>
          </w:tcPr>
          <w:p w14:paraId="04353CC7" w14:textId="77777777" w:rsidR="000A0064" w:rsidRPr="00F4577C" w:rsidRDefault="000A0064">
            <w:pPr>
              <w:jc w:val="center"/>
            </w:pPr>
            <w:r w:rsidRPr="00F4577C">
              <w:t>3</w:t>
            </w:r>
          </w:p>
        </w:tc>
        <w:tc>
          <w:tcPr>
            <w:tcW w:w="4680" w:type="dxa"/>
          </w:tcPr>
          <w:p w14:paraId="09695D16" w14:textId="77777777" w:rsidR="000A0064" w:rsidRPr="00F4577C" w:rsidRDefault="000A0064">
            <w:pPr>
              <w:rPr>
                <w:sz w:val="20"/>
              </w:rPr>
            </w:pPr>
          </w:p>
        </w:tc>
        <w:tc>
          <w:tcPr>
            <w:tcW w:w="2430" w:type="dxa"/>
          </w:tcPr>
          <w:p w14:paraId="2A24D0B6" w14:textId="77777777" w:rsidR="000A0064" w:rsidRPr="00F4577C" w:rsidRDefault="000A0064">
            <w:pPr>
              <w:rPr>
                <w:sz w:val="20"/>
                <w:u w:val="single"/>
              </w:rPr>
            </w:pPr>
          </w:p>
        </w:tc>
      </w:tr>
      <w:tr w:rsidR="000A0064" w:rsidRPr="00F4577C" w14:paraId="3A226BCF" w14:textId="77777777">
        <w:tc>
          <w:tcPr>
            <w:tcW w:w="900" w:type="dxa"/>
          </w:tcPr>
          <w:p w14:paraId="60800B10" w14:textId="77777777" w:rsidR="000A0064" w:rsidRPr="00F4577C" w:rsidRDefault="000A0064">
            <w:pPr>
              <w:jc w:val="center"/>
            </w:pPr>
            <w:r w:rsidRPr="00F4577C">
              <w:t>4</w:t>
            </w:r>
          </w:p>
        </w:tc>
        <w:tc>
          <w:tcPr>
            <w:tcW w:w="4680" w:type="dxa"/>
          </w:tcPr>
          <w:p w14:paraId="2B355C40" w14:textId="77777777" w:rsidR="000A0064" w:rsidRPr="00F4577C" w:rsidRDefault="000A0064">
            <w:pPr>
              <w:rPr>
                <w:sz w:val="20"/>
              </w:rPr>
            </w:pPr>
          </w:p>
        </w:tc>
        <w:tc>
          <w:tcPr>
            <w:tcW w:w="2430" w:type="dxa"/>
          </w:tcPr>
          <w:p w14:paraId="3920CB42" w14:textId="77777777" w:rsidR="000A0064" w:rsidRPr="00F4577C" w:rsidRDefault="000A0064">
            <w:pPr>
              <w:rPr>
                <w:sz w:val="20"/>
                <w:u w:val="single"/>
              </w:rPr>
            </w:pPr>
          </w:p>
        </w:tc>
      </w:tr>
      <w:tr w:rsidR="000A0064" w:rsidRPr="00F4577C" w14:paraId="30B55391" w14:textId="77777777">
        <w:tc>
          <w:tcPr>
            <w:tcW w:w="900" w:type="dxa"/>
          </w:tcPr>
          <w:p w14:paraId="558EACF4" w14:textId="77777777" w:rsidR="000A0064" w:rsidRPr="00F4577C" w:rsidRDefault="000A0064">
            <w:pPr>
              <w:jc w:val="center"/>
            </w:pPr>
            <w:r w:rsidRPr="00F4577C">
              <w:t>5</w:t>
            </w:r>
          </w:p>
        </w:tc>
        <w:tc>
          <w:tcPr>
            <w:tcW w:w="4680" w:type="dxa"/>
          </w:tcPr>
          <w:p w14:paraId="5D8DF4CA" w14:textId="77777777" w:rsidR="000A0064" w:rsidRPr="00F4577C" w:rsidRDefault="000A0064">
            <w:pPr>
              <w:rPr>
                <w:sz w:val="20"/>
              </w:rPr>
            </w:pPr>
          </w:p>
        </w:tc>
        <w:tc>
          <w:tcPr>
            <w:tcW w:w="2430" w:type="dxa"/>
          </w:tcPr>
          <w:p w14:paraId="29F4D5A8" w14:textId="77777777" w:rsidR="000A0064" w:rsidRPr="00F4577C" w:rsidRDefault="000A0064">
            <w:pPr>
              <w:rPr>
                <w:sz w:val="20"/>
                <w:u w:val="single"/>
              </w:rPr>
            </w:pPr>
          </w:p>
        </w:tc>
      </w:tr>
      <w:tr w:rsidR="000A0064" w:rsidRPr="00F4577C" w14:paraId="3054D7C3" w14:textId="77777777">
        <w:tc>
          <w:tcPr>
            <w:tcW w:w="900" w:type="dxa"/>
          </w:tcPr>
          <w:p w14:paraId="3753AABB" w14:textId="77777777" w:rsidR="000A0064" w:rsidRPr="00F4577C" w:rsidRDefault="000A0064"/>
        </w:tc>
        <w:tc>
          <w:tcPr>
            <w:tcW w:w="4680" w:type="dxa"/>
          </w:tcPr>
          <w:p w14:paraId="1FC9A599" w14:textId="77777777" w:rsidR="000A0064" w:rsidRPr="00F4577C" w:rsidRDefault="000A0064"/>
        </w:tc>
        <w:tc>
          <w:tcPr>
            <w:tcW w:w="2430" w:type="dxa"/>
          </w:tcPr>
          <w:p w14:paraId="15E29402" w14:textId="77777777" w:rsidR="000A0064" w:rsidRPr="00F4577C" w:rsidRDefault="000A0064">
            <w:pPr>
              <w:rPr>
                <w:u w:val="single"/>
              </w:rPr>
            </w:pPr>
          </w:p>
        </w:tc>
      </w:tr>
      <w:tr w:rsidR="000A0064" w:rsidRPr="00F4577C" w14:paraId="72F4FC75" w14:textId="77777777">
        <w:tc>
          <w:tcPr>
            <w:tcW w:w="900" w:type="dxa"/>
          </w:tcPr>
          <w:p w14:paraId="41E60ECF" w14:textId="77777777" w:rsidR="000A0064" w:rsidRPr="00F4577C" w:rsidRDefault="000A0064"/>
        </w:tc>
        <w:tc>
          <w:tcPr>
            <w:tcW w:w="4680" w:type="dxa"/>
          </w:tcPr>
          <w:p w14:paraId="31D2F32B" w14:textId="77777777" w:rsidR="000A0064" w:rsidRPr="00F4577C" w:rsidRDefault="000A0064"/>
        </w:tc>
        <w:tc>
          <w:tcPr>
            <w:tcW w:w="2430" w:type="dxa"/>
          </w:tcPr>
          <w:p w14:paraId="04C7758B" w14:textId="77777777" w:rsidR="000A0064" w:rsidRPr="00F4577C" w:rsidRDefault="000A0064">
            <w:pPr>
              <w:rPr>
                <w:u w:val="single"/>
              </w:rPr>
            </w:pPr>
          </w:p>
        </w:tc>
      </w:tr>
    </w:tbl>
    <w:p w14:paraId="3B85FFBA" w14:textId="77777777" w:rsidR="000A0064" w:rsidRPr="00F4577C" w:rsidRDefault="000A0064">
      <w:pPr>
        <w:tabs>
          <w:tab w:val="left" w:pos="432"/>
          <w:tab w:val="left" w:pos="2952"/>
          <w:tab w:val="left" w:pos="5832"/>
        </w:tabs>
      </w:pPr>
    </w:p>
    <w:p w14:paraId="1EB059B7" w14:textId="57EE2315" w:rsidR="000A0064" w:rsidRPr="00F4577C" w:rsidRDefault="000A0064">
      <w:pPr>
        <w:pStyle w:val="Footer"/>
        <w:ind w:left="1080"/>
        <w:rPr>
          <w:sz w:val="24"/>
        </w:rPr>
      </w:pPr>
      <w:r w:rsidRPr="00F4577C">
        <w:rPr>
          <w:sz w:val="24"/>
        </w:rPr>
        <w:t xml:space="preserve">The Bidder shall provide further details of proposed items of equipment using the relevant Form in Section IV, </w:t>
      </w:r>
      <w:r w:rsidR="003F7F4C" w:rsidRPr="00F4577C">
        <w:rPr>
          <w:sz w:val="24"/>
        </w:rPr>
        <w:t>“</w:t>
      </w:r>
      <w:r w:rsidRPr="00F4577C">
        <w:rPr>
          <w:sz w:val="24"/>
        </w:rPr>
        <w:t>Bidding Forms.</w:t>
      </w:r>
      <w:r w:rsidR="003F7F4C" w:rsidRPr="00F4577C">
        <w:rPr>
          <w:sz w:val="24"/>
        </w:rPr>
        <w:t>”</w:t>
      </w:r>
    </w:p>
    <w:p w14:paraId="6E6E7E78" w14:textId="77777777" w:rsidR="000A0064" w:rsidRPr="00F4577C" w:rsidRDefault="000A0064">
      <w:pPr>
        <w:rPr>
          <w:i/>
          <w:iCs/>
        </w:rPr>
      </w:pPr>
    </w:p>
    <w:p w14:paraId="1FF6BC41" w14:textId="77777777" w:rsidR="000A0064" w:rsidRPr="00F4577C" w:rsidRDefault="000A0064">
      <w:pPr>
        <w:ind w:left="720"/>
        <w:jc w:val="left"/>
        <w:rPr>
          <w:i/>
          <w:iCs/>
        </w:rPr>
      </w:pPr>
    </w:p>
    <w:p w14:paraId="57A0CA6D" w14:textId="77777777" w:rsidR="000A0064" w:rsidRPr="00F4577C" w:rsidRDefault="000A0064">
      <w:pPr>
        <w:ind w:left="720"/>
        <w:jc w:val="left"/>
        <w:rPr>
          <w:i/>
          <w:iCs/>
        </w:rPr>
      </w:pPr>
    </w:p>
    <w:p w14:paraId="1BDE512D" w14:textId="77777777" w:rsidR="005E1775" w:rsidRPr="00F4577C" w:rsidRDefault="005E1775">
      <w:pPr>
        <w:tabs>
          <w:tab w:val="left" w:pos="-1440"/>
          <w:tab w:val="left" w:pos="-720"/>
          <w:tab w:val="left" w:pos="0"/>
        </w:tabs>
        <w:ind w:left="720"/>
        <w:sectPr w:rsidR="005E1775" w:rsidRPr="00F4577C">
          <w:headerReference w:type="even" r:id="rId18"/>
          <w:headerReference w:type="default" r:id="rId19"/>
          <w:headerReference w:type="first" r:id="rId20"/>
          <w:footnotePr>
            <w:numRestart w:val="eachSect"/>
          </w:footnotePr>
          <w:endnotePr>
            <w:numFmt w:val="decimal"/>
          </w:endnotePr>
          <w:type w:val="oddPage"/>
          <w:pgSz w:w="12240" w:h="15840" w:code="1"/>
          <w:pgMar w:top="1440" w:right="1440" w:bottom="1440" w:left="1800" w:header="720" w:footer="720" w:gutter="0"/>
          <w:cols w:space="720"/>
          <w:titlePg/>
        </w:sectPr>
      </w:pPr>
    </w:p>
    <w:p w14:paraId="02C19F79" w14:textId="77777777" w:rsidR="000A0064" w:rsidRPr="00F4577C" w:rsidRDefault="000A0064">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0A0064" w:rsidRPr="00F4577C" w14:paraId="3BC483A6" w14:textId="77777777">
        <w:trPr>
          <w:cantSplit/>
          <w:trHeight w:val="1260"/>
        </w:trPr>
        <w:tc>
          <w:tcPr>
            <w:tcW w:w="9090" w:type="dxa"/>
            <w:tcBorders>
              <w:top w:val="nil"/>
            </w:tcBorders>
            <w:vAlign w:val="center"/>
          </w:tcPr>
          <w:p w14:paraId="590FA924" w14:textId="77777777" w:rsidR="000A0064" w:rsidRPr="00F4577C" w:rsidRDefault="000A0064">
            <w:pPr>
              <w:pStyle w:val="Subtitle"/>
              <w:rPr>
                <w:i/>
                <w:iCs/>
              </w:rPr>
            </w:pPr>
            <w:bookmarkStart w:id="341" w:name="_Toc101929323"/>
            <w:bookmarkStart w:id="342" w:name="_Toc528757529"/>
            <w:bookmarkStart w:id="343" w:name="_Toc528757794"/>
            <w:bookmarkStart w:id="344" w:name="_Toc528758148"/>
            <w:bookmarkStart w:id="345" w:name="_Toc528826707"/>
            <w:bookmarkStart w:id="346" w:name="_Toc528870645"/>
            <w:bookmarkStart w:id="347" w:name="_Toc528872048"/>
            <w:bookmarkStart w:id="348" w:name="_Toc11403663"/>
            <w:r w:rsidRPr="00F4577C">
              <w:t xml:space="preserve">Section III.  </w:t>
            </w:r>
            <w:r w:rsidRPr="00F4577C">
              <w:rPr>
                <w:i/>
                <w:iCs/>
              </w:rPr>
              <w:t>Evaluation and Qualification Criteria</w:t>
            </w:r>
            <w:bookmarkEnd w:id="341"/>
            <w:bookmarkEnd w:id="342"/>
            <w:bookmarkEnd w:id="343"/>
            <w:bookmarkEnd w:id="344"/>
            <w:bookmarkEnd w:id="345"/>
            <w:bookmarkEnd w:id="346"/>
            <w:bookmarkEnd w:id="347"/>
            <w:bookmarkEnd w:id="348"/>
          </w:p>
          <w:p w14:paraId="48D8AF29" w14:textId="77777777" w:rsidR="000A0064" w:rsidRPr="00F4577C" w:rsidRDefault="000A0064">
            <w:pPr>
              <w:pStyle w:val="Subtitle"/>
              <w:rPr>
                <w:sz w:val="28"/>
              </w:rPr>
            </w:pPr>
            <w:bookmarkStart w:id="349" w:name="_Toc41971243"/>
            <w:bookmarkStart w:id="350" w:name="_Toc101929324"/>
            <w:bookmarkStart w:id="351" w:name="_Toc528757530"/>
            <w:bookmarkStart w:id="352" w:name="_Toc528757795"/>
            <w:bookmarkStart w:id="353" w:name="_Toc528758149"/>
            <w:bookmarkStart w:id="354" w:name="_Toc528826708"/>
            <w:bookmarkStart w:id="355" w:name="_Toc528870646"/>
            <w:bookmarkStart w:id="356" w:name="_Toc528872049"/>
            <w:bookmarkStart w:id="357" w:name="_Toc11403664"/>
            <w:r w:rsidRPr="00F4577C">
              <w:rPr>
                <w:i/>
                <w:iCs/>
              </w:rPr>
              <w:t>(Without Prequalification)</w:t>
            </w:r>
            <w:bookmarkEnd w:id="349"/>
            <w:bookmarkEnd w:id="350"/>
            <w:bookmarkEnd w:id="351"/>
            <w:bookmarkEnd w:id="352"/>
            <w:bookmarkEnd w:id="353"/>
            <w:bookmarkEnd w:id="354"/>
            <w:bookmarkEnd w:id="355"/>
            <w:bookmarkEnd w:id="356"/>
            <w:bookmarkEnd w:id="357"/>
          </w:p>
        </w:tc>
      </w:tr>
    </w:tbl>
    <w:p w14:paraId="7CFB4347" w14:textId="77777777" w:rsidR="000A0064" w:rsidRPr="00F4577C" w:rsidRDefault="000A0064">
      <w:pPr>
        <w:pStyle w:val="Subtitle"/>
        <w:jc w:val="both"/>
        <w:rPr>
          <w:b w:val="0"/>
          <w:sz w:val="24"/>
        </w:rPr>
      </w:pPr>
    </w:p>
    <w:p w14:paraId="4E51020A" w14:textId="6265B1B6" w:rsidR="000A0064" w:rsidRPr="00F4577C" w:rsidRDefault="000A0064">
      <w:pPr>
        <w:pStyle w:val="BodyText"/>
      </w:pPr>
      <w:r w:rsidRPr="00F4577C">
        <w:t xml:space="preserve">This Section contains all the criteria that the </w:t>
      </w:r>
      <w:r w:rsidR="00B143B8" w:rsidRPr="00F4577C">
        <w:t>Employer</w:t>
      </w:r>
      <w:r w:rsidRPr="00F4577C">
        <w:t xml:space="preserve"> shall use to evaluate bids and qualify Bidders.  </w:t>
      </w:r>
      <w:r w:rsidRPr="00F4577C">
        <w:rPr>
          <w:iCs/>
        </w:rPr>
        <w:t xml:space="preserve">In accordance with ITB </w:t>
      </w:r>
      <w:r w:rsidR="005B1E5A" w:rsidRPr="00F4577C">
        <w:rPr>
          <w:iCs/>
        </w:rPr>
        <w:t>3</w:t>
      </w:r>
      <w:r w:rsidR="005B1E5A">
        <w:rPr>
          <w:iCs/>
        </w:rPr>
        <w:t>5</w:t>
      </w:r>
      <w:r w:rsidR="005B1E5A" w:rsidRPr="00F4577C">
        <w:rPr>
          <w:iCs/>
        </w:rPr>
        <w:t xml:space="preserve"> </w:t>
      </w:r>
      <w:r w:rsidR="005B1E5A">
        <w:rPr>
          <w:iCs/>
        </w:rPr>
        <w:t>to</w:t>
      </w:r>
      <w:r w:rsidR="005B1E5A" w:rsidRPr="00F4577C">
        <w:rPr>
          <w:iCs/>
        </w:rPr>
        <w:t xml:space="preserve"> </w:t>
      </w:r>
      <w:r w:rsidRPr="00F4577C">
        <w:rPr>
          <w:iCs/>
        </w:rPr>
        <w:t xml:space="preserve">ITB </w:t>
      </w:r>
      <w:r w:rsidR="005B1E5A">
        <w:rPr>
          <w:iCs/>
        </w:rPr>
        <w:t>40</w:t>
      </w:r>
      <w:r w:rsidRPr="00F4577C">
        <w:rPr>
          <w:iCs/>
        </w:rPr>
        <w:t>, no other factors, methods or criteria shall be used.</w:t>
      </w:r>
      <w:r w:rsidRPr="00F4577C">
        <w:t xml:space="preserve"> The Bidder shall provide all the information requested in the forms included in Section IV, </w:t>
      </w:r>
      <w:r w:rsidR="00B2515D" w:rsidRPr="00F4577C">
        <w:t>"</w:t>
      </w:r>
      <w:r w:rsidRPr="00F4577C">
        <w:t>Bidding Forms.</w:t>
      </w:r>
      <w:r w:rsidR="00B2515D" w:rsidRPr="00F4577C">
        <w:t>"</w:t>
      </w:r>
    </w:p>
    <w:p w14:paraId="14C80E3B" w14:textId="77777777" w:rsidR="000A0064" w:rsidRPr="00F4577C" w:rsidRDefault="000A0064">
      <w:pPr>
        <w:pStyle w:val="Subtitle"/>
        <w:jc w:val="both"/>
        <w:rPr>
          <w:b w:val="0"/>
          <w:sz w:val="24"/>
        </w:rPr>
      </w:pPr>
    </w:p>
    <w:p w14:paraId="59D6A3AE" w14:textId="77777777" w:rsidR="000A0064" w:rsidRPr="00F4577C" w:rsidRDefault="000A0064">
      <w:pPr>
        <w:jc w:val="left"/>
        <w:rPr>
          <w:sz w:val="28"/>
        </w:rPr>
      </w:pPr>
    </w:p>
    <w:p w14:paraId="1A523789" w14:textId="77777777" w:rsidR="000A0064" w:rsidRPr="00F4577C" w:rsidRDefault="000A0064">
      <w:pPr>
        <w:jc w:val="left"/>
        <w:rPr>
          <w:b/>
          <w:sz w:val="28"/>
        </w:rPr>
      </w:pPr>
    </w:p>
    <w:p w14:paraId="5F2936C5" w14:textId="77777777" w:rsidR="000A0064" w:rsidRPr="00F4577C" w:rsidRDefault="000A0064">
      <w:pPr>
        <w:jc w:val="left"/>
        <w:rPr>
          <w:b/>
          <w:sz w:val="28"/>
        </w:rPr>
      </w:pPr>
      <w:r w:rsidRPr="00F4577C">
        <w:rPr>
          <w:b/>
          <w:sz w:val="28"/>
        </w:rPr>
        <w:br w:type="page"/>
        <w:t>1.</w:t>
      </w:r>
      <w:r w:rsidRPr="00F4577C">
        <w:rPr>
          <w:b/>
          <w:sz w:val="28"/>
        </w:rPr>
        <w:tab/>
        <w:t xml:space="preserve">Evaluation </w:t>
      </w:r>
    </w:p>
    <w:p w14:paraId="4B26FFA7" w14:textId="77777777" w:rsidR="000A0064" w:rsidRPr="00F4577C" w:rsidRDefault="000A0064">
      <w:pPr>
        <w:jc w:val="left"/>
        <w:rPr>
          <w:sz w:val="28"/>
        </w:rPr>
      </w:pPr>
    </w:p>
    <w:p w14:paraId="322A8C93" w14:textId="77777777" w:rsidR="000A0064" w:rsidRPr="00F4577C" w:rsidRDefault="000A0064">
      <w:pPr>
        <w:pStyle w:val="Footer"/>
        <w:ind w:left="720"/>
        <w:rPr>
          <w:sz w:val="24"/>
        </w:rPr>
      </w:pPr>
      <w:r w:rsidRPr="00F4577C">
        <w:rPr>
          <w:sz w:val="24"/>
        </w:rPr>
        <w:t>In addition to the criteria listed in ITB 34.2 (a) – (e) the following criteria shall apply:</w:t>
      </w:r>
    </w:p>
    <w:p w14:paraId="255FB440" w14:textId="77777777" w:rsidR="000A0064" w:rsidRPr="00F4577C" w:rsidRDefault="000A0064">
      <w:pPr>
        <w:pStyle w:val="Footer"/>
        <w:ind w:left="720"/>
      </w:pPr>
    </w:p>
    <w:p w14:paraId="6392D4B6" w14:textId="77777777" w:rsidR="000A0064" w:rsidRPr="00F4577C" w:rsidRDefault="000A0064">
      <w:pPr>
        <w:ind w:left="1440" w:hanging="720"/>
        <w:jc w:val="left"/>
      </w:pPr>
      <w:r w:rsidRPr="00F4577C">
        <w:rPr>
          <w:b/>
          <w:bCs/>
        </w:rPr>
        <w:t>1.1</w:t>
      </w:r>
      <w:r w:rsidRPr="00F4577C">
        <w:tab/>
      </w:r>
      <w:r w:rsidRPr="00F4577C">
        <w:rPr>
          <w:b/>
        </w:rPr>
        <w:t>Assessment of adequacy of Technical Proposal with Requirements</w:t>
      </w:r>
    </w:p>
    <w:p w14:paraId="12F745AD" w14:textId="77777777" w:rsidR="000A0064" w:rsidRPr="00F4577C" w:rsidRDefault="000A0064">
      <w:pPr>
        <w:ind w:left="1440" w:hanging="720"/>
        <w:jc w:val="left"/>
      </w:pPr>
    </w:p>
    <w:p w14:paraId="6A58BFB1" w14:textId="4CFF3EE4" w:rsidR="00A60B26" w:rsidRPr="00F4577C" w:rsidRDefault="000A0064">
      <w:pPr>
        <w:numPr>
          <w:ilvl w:val="1"/>
          <w:numId w:val="10"/>
        </w:numPr>
        <w:tabs>
          <w:tab w:val="clear" w:pos="1080"/>
          <w:tab w:val="num" w:pos="1440"/>
        </w:tabs>
        <w:ind w:left="1440" w:hanging="720"/>
        <w:jc w:val="left"/>
      </w:pPr>
      <w:r w:rsidRPr="00F4577C">
        <w:rPr>
          <w:b/>
          <w:bCs/>
        </w:rPr>
        <w:t>Alternative Completion Times</w:t>
      </w:r>
      <w:r w:rsidRPr="00F4577C">
        <w:t>, (if permitted under ITB 13.2</w:t>
      </w:r>
      <w:r w:rsidR="00B2515D" w:rsidRPr="00F4577C">
        <w:t>, will</w:t>
      </w:r>
      <w:r w:rsidRPr="00F4577C">
        <w:t xml:space="preserve"> be evaluated as follows: ……………………………………………………………………………………………………………………………………………………………………</w:t>
      </w:r>
      <w:r w:rsidR="006C3F68" w:rsidRPr="00F4577C">
        <w:t>…………</w:t>
      </w:r>
    </w:p>
    <w:p w14:paraId="3338C57B" w14:textId="2CD0D7CD" w:rsidR="000A0064" w:rsidRPr="00F4577C" w:rsidRDefault="000A0064" w:rsidP="008373E2">
      <w:pPr>
        <w:ind w:left="720"/>
        <w:jc w:val="left"/>
      </w:pPr>
    </w:p>
    <w:p w14:paraId="23FCCC0A" w14:textId="75A33F39" w:rsidR="000A0064" w:rsidRDefault="000A0064">
      <w:pPr>
        <w:numPr>
          <w:ilvl w:val="1"/>
          <w:numId w:val="10"/>
        </w:numPr>
        <w:tabs>
          <w:tab w:val="clear" w:pos="1080"/>
          <w:tab w:val="num" w:pos="1440"/>
        </w:tabs>
        <w:ind w:left="1440" w:hanging="720"/>
        <w:jc w:val="left"/>
      </w:pPr>
      <w:r w:rsidRPr="00F4577C">
        <w:rPr>
          <w:b/>
          <w:bCs/>
        </w:rPr>
        <w:t xml:space="preserve">Technical </w:t>
      </w:r>
      <w:r w:rsidR="00BF6633" w:rsidRPr="00F4577C">
        <w:rPr>
          <w:b/>
          <w:bCs/>
        </w:rPr>
        <w:t>alternatives</w:t>
      </w:r>
      <w:r w:rsidR="00BF6633" w:rsidRPr="00F4577C">
        <w:t>,</w:t>
      </w:r>
      <w:r w:rsidRPr="00F4577C">
        <w:t xml:space="preserve"> if permitted under ITB 13.4, will be evaluated as follows: ………………………………………………………………………………………………………………………………………………………………………………</w:t>
      </w:r>
    </w:p>
    <w:p w14:paraId="097EA630" w14:textId="77777777" w:rsidR="000238BE" w:rsidRPr="0085102B" w:rsidRDefault="000238BE" w:rsidP="000238BE">
      <w:pPr>
        <w:pStyle w:val="Outline4"/>
        <w:numPr>
          <w:ilvl w:val="1"/>
          <w:numId w:val="10"/>
        </w:numPr>
        <w:tabs>
          <w:tab w:val="left" w:pos="1710"/>
        </w:tabs>
        <w:spacing w:before="0"/>
        <w:rPr>
          <w:b/>
          <w:bCs/>
          <w:kern w:val="0"/>
        </w:rPr>
      </w:pPr>
      <w:r w:rsidRPr="0085102B">
        <w:rPr>
          <w:b/>
          <w:bCs/>
          <w:kern w:val="0"/>
        </w:rPr>
        <w:t>Best and Final Offer (ITB 39)</w:t>
      </w:r>
    </w:p>
    <w:p w14:paraId="5ABA4306" w14:textId="77777777" w:rsidR="000238BE" w:rsidRPr="00F4577C" w:rsidRDefault="000238BE" w:rsidP="000238BE">
      <w:pPr>
        <w:pStyle w:val="Outline4"/>
        <w:numPr>
          <w:ilvl w:val="0"/>
          <w:numId w:val="0"/>
        </w:numPr>
        <w:tabs>
          <w:tab w:val="left" w:pos="1710"/>
        </w:tabs>
        <w:spacing w:before="0"/>
        <w:ind w:left="720"/>
        <w:rPr>
          <w:kern w:val="0"/>
        </w:rPr>
      </w:pPr>
    </w:p>
    <w:p w14:paraId="36AA10E0" w14:textId="620439CB" w:rsidR="000238BE" w:rsidRPr="00856A45" w:rsidRDefault="000238BE" w:rsidP="000238BE">
      <w:pPr>
        <w:spacing w:after="200"/>
        <w:ind w:left="1440"/>
      </w:pPr>
      <w:r w:rsidRPr="00F9528B">
        <w:t>After determining among the Bids that substantially meet the requirements</w:t>
      </w:r>
      <w:r w:rsidR="00A15F4F">
        <w:t xml:space="preserve"> and examining any Abnormally Low Bid (pursuant to ITB 37)</w:t>
      </w:r>
      <w:r w:rsidRPr="00F9528B">
        <w:t xml:space="preserve">, the Employer </w:t>
      </w:r>
      <w:r w:rsidR="004A4B99">
        <w:t>will</w:t>
      </w:r>
      <w:r w:rsidRPr="00F9528B">
        <w:t xml:space="preserve"> invite Bidders to submit the Best and Final Offer in accordance with ITB 3</w:t>
      </w:r>
      <w:r>
        <w:t>9</w:t>
      </w:r>
      <w:r w:rsidRPr="00F9528B">
        <w:t>.1 if so indicated in the BDS in reference to ITB 3</w:t>
      </w:r>
      <w:r>
        <w:t>9</w:t>
      </w:r>
      <w:r w:rsidRPr="00F9528B">
        <w:t>.1, using only the following requirements: ____________ [</w:t>
      </w:r>
      <w:r w:rsidRPr="00F9528B">
        <w:rPr>
          <w:i/>
          <w:iCs/>
        </w:rPr>
        <w:t>indicate requirements such as price, type of clarifications or modifications, additional information, social, environmental, innovative or cybersecurity aspects</w:t>
      </w:r>
      <w:r w:rsidRPr="00F9528B">
        <w:t>].</w:t>
      </w:r>
    </w:p>
    <w:p w14:paraId="12BD76AE" w14:textId="77777777" w:rsidR="000238BE" w:rsidRPr="00F4577C" w:rsidRDefault="000238BE" w:rsidP="00856A45">
      <w:pPr>
        <w:ind w:left="720"/>
        <w:jc w:val="left"/>
      </w:pPr>
    </w:p>
    <w:p w14:paraId="197430AB" w14:textId="77777777" w:rsidR="005E1775" w:rsidRPr="00F4577C" w:rsidRDefault="001D40F6">
      <w:pPr>
        <w:jc w:val="left"/>
        <w:sectPr w:rsidR="005E1775" w:rsidRPr="00F4577C" w:rsidSect="008373E2">
          <w:headerReference w:type="even" r:id="rId21"/>
          <w:headerReference w:type="default" r:id="rId22"/>
          <w:headerReference w:type="first" r:id="rId23"/>
          <w:footnotePr>
            <w:numRestart w:val="eachSect"/>
          </w:footnotePr>
          <w:endnotePr>
            <w:numFmt w:val="decimal"/>
          </w:endnotePr>
          <w:pgSz w:w="12240" w:h="15840" w:code="1"/>
          <w:pgMar w:top="1440" w:right="1440" w:bottom="-1" w:left="1440" w:header="720" w:footer="720" w:gutter="0"/>
          <w:cols w:space="720"/>
          <w:titlePg/>
        </w:sectPr>
      </w:pPr>
      <w:r w:rsidRPr="00F4577C">
        <w:br w:type="page"/>
      </w:r>
    </w:p>
    <w:p w14:paraId="342C52A2" w14:textId="371E1E11" w:rsidR="001D40F6" w:rsidRPr="00F4577C" w:rsidRDefault="001D40F6">
      <w:pPr>
        <w:jc w:val="left"/>
      </w:pPr>
    </w:p>
    <w:p w14:paraId="745447B2" w14:textId="1DD9E6CD" w:rsidR="009F4CD2" w:rsidRPr="00F4577C" w:rsidRDefault="009F4CD2" w:rsidP="009F4CD2">
      <w:pPr>
        <w:suppressAutoHyphens/>
        <w:spacing w:after="240"/>
        <w:jc w:val="center"/>
        <w:outlineLvl w:val="1"/>
        <w:rPr>
          <w:rFonts w:ascii="Times New Roman Bold" w:hAnsi="Times New Roman Bold"/>
          <w:b/>
          <w:sz w:val="32"/>
          <w:szCs w:val="28"/>
        </w:rPr>
      </w:pPr>
      <w:bookmarkStart w:id="358" w:name="_Toc333569796"/>
      <w:r w:rsidRPr="00F4577C">
        <w:rPr>
          <w:rFonts w:ascii="Times New Roman Bold" w:hAnsi="Times New Roman Bold"/>
          <w:b/>
          <w:sz w:val="32"/>
          <w:szCs w:val="28"/>
        </w:rPr>
        <w:t>2. Qualification</w:t>
      </w:r>
      <w:bookmarkEnd w:id="358"/>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585"/>
        <w:gridCol w:w="80"/>
        <w:gridCol w:w="2553"/>
        <w:gridCol w:w="1996"/>
        <w:gridCol w:w="1874"/>
        <w:gridCol w:w="1530"/>
        <w:gridCol w:w="1620"/>
        <w:gridCol w:w="1800"/>
      </w:tblGrid>
      <w:tr w:rsidR="009F4CD2" w:rsidRPr="00F4577C" w14:paraId="52B8A0DA" w14:textId="77777777" w:rsidTr="00E8036A">
        <w:trPr>
          <w:tblHeader/>
        </w:trPr>
        <w:tc>
          <w:tcPr>
            <w:tcW w:w="4788" w:type="dxa"/>
            <w:gridSpan w:val="4"/>
            <w:shd w:val="clear" w:color="auto" w:fill="000000" w:themeFill="text1"/>
            <w:vAlign w:val="center"/>
          </w:tcPr>
          <w:p w14:paraId="604F655C" w14:textId="77777777" w:rsidR="009F4CD2" w:rsidRPr="00F4577C" w:rsidRDefault="009F4CD2" w:rsidP="00E8036A">
            <w:pPr>
              <w:spacing w:before="31" w:after="31"/>
              <w:jc w:val="center"/>
              <w:rPr>
                <w:b/>
                <w:color w:val="FFFFFF" w:themeColor="background1"/>
              </w:rPr>
            </w:pPr>
            <w:bookmarkStart w:id="359" w:name="_Toc325722785"/>
            <w:r w:rsidRPr="00F4577C">
              <w:rPr>
                <w:b/>
                <w:color w:val="FFFFFF" w:themeColor="background1"/>
              </w:rPr>
              <w:t>Eligibility and Qualification Criteria</w:t>
            </w:r>
            <w:bookmarkEnd w:id="359"/>
          </w:p>
        </w:tc>
        <w:tc>
          <w:tcPr>
            <w:tcW w:w="7020" w:type="dxa"/>
            <w:gridSpan w:val="4"/>
            <w:shd w:val="clear" w:color="auto" w:fill="000000" w:themeFill="text1"/>
            <w:vAlign w:val="center"/>
          </w:tcPr>
          <w:p w14:paraId="60F05143" w14:textId="77777777" w:rsidR="009F4CD2" w:rsidRPr="00F4577C" w:rsidRDefault="009F4CD2" w:rsidP="00E8036A">
            <w:pPr>
              <w:spacing w:before="31" w:after="31"/>
              <w:jc w:val="center"/>
              <w:rPr>
                <w:b/>
                <w:color w:val="FFFFFF" w:themeColor="background1"/>
              </w:rPr>
            </w:pPr>
            <w:bookmarkStart w:id="360" w:name="_Toc325722786"/>
            <w:r w:rsidRPr="00F4577C">
              <w:rPr>
                <w:b/>
                <w:color w:val="FFFFFF" w:themeColor="background1"/>
              </w:rPr>
              <w:t>Compliance Requirements</w:t>
            </w:r>
            <w:bookmarkEnd w:id="360"/>
          </w:p>
        </w:tc>
        <w:tc>
          <w:tcPr>
            <w:tcW w:w="1800" w:type="dxa"/>
            <w:shd w:val="clear" w:color="auto" w:fill="000000" w:themeFill="text1"/>
            <w:vAlign w:val="center"/>
          </w:tcPr>
          <w:p w14:paraId="7E6A652E" w14:textId="77777777" w:rsidR="009F4CD2" w:rsidRPr="00F4577C" w:rsidRDefault="009F4CD2" w:rsidP="00E8036A">
            <w:pPr>
              <w:spacing w:before="31" w:after="31"/>
              <w:jc w:val="center"/>
              <w:rPr>
                <w:b/>
                <w:color w:val="FFFFFF" w:themeColor="background1"/>
              </w:rPr>
            </w:pPr>
            <w:bookmarkStart w:id="361" w:name="_Toc325722787"/>
            <w:r w:rsidRPr="00F4577C">
              <w:rPr>
                <w:b/>
                <w:color w:val="FFFFFF" w:themeColor="background1"/>
              </w:rPr>
              <w:t>Documentation</w:t>
            </w:r>
            <w:bookmarkEnd w:id="361"/>
          </w:p>
        </w:tc>
      </w:tr>
      <w:tr w:rsidR="009F4CD2" w:rsidRPr="00F4577C" w14:paraId="5414DABE" w14:textId="77777777" w:rsidTr="00E8036A">
        <w:trPr>
          <w:tblHeader/>
        </w:trPr>
        <w:tc>
          <w:tcPr>
            <w:tcW w:w="570" w:type="dxa"/>
            <w:vMerge w:val="restart"/>
            <w:shd w:val="clear" w:color="auto" w:fill="D9D9D9" w:themeFill="background1" w:themeFillShade="D9"/>
          </w:tcPr>
          <w:p w14:paraId="0FFFB0E0" w14:textId="14DB194A" w:rsidR="009F4CD2" w:rsidRPr="00F4577C" w:rsidRDefault="009F4CD2" w:rsidP="00E8036A">
            <w:pPr>
              <w:jc w:val="center"/>
              <w:rPr>
                <w:b/>
              </w:rPr>
            </w:pPr>
            <w:bookmarkStart w:id="362" w:name="_Toc325722788"/>
            <w:r w:rsidRPr="00F4577C">
              <w:rPr>
                <w:b/>
              </w:rPr>
              <w:t>No.</w:t>
            </w:r>
            <w:bookmarkEnd w:id="362"/>
          </w:p>
        </w:tc>
        <w:tc>
          <w:tcPr>
            <w:tcW w:w="1585" w:type="dxa"/>
            <w:vMerge w:val="restart"/>
            <w:shd w:val="clear" w:color="auto" w:fill="D9D9D9" w:themeFill="background1" w:themeFillShade="D9"/>
          </w:tcPr>
          <w:p w14:paraId="5F314782" w14:textId="77777777" w:rsidR="009F4CD2" w:rsidRPr="00F4577C" w:rsidRDefault="009F4CD2" w:rsidP="00E8036A">
            <w:pPr>
              <w:spacing w:before="31" w:after="31"/>
              <w:jc w:val="center"/>
              <w:rPr>
                <w:b/>
              </w:rPr>
            </w:pPr>
            <w:bookmarkStart w:id="363" w:name="_Toc325722789"/>
            <w:r w:rsidRPr="00F4577C">
              <w:rPr>
                <w:b/>
              </w:rPr>
              <w:t>Subject</w:t>
            </w:r>
            <w:bookmarkEnd w:id="363"/>
          </w:p>
        </w:tc>
        <w:tc>
          <w:tcPr>
            <w:tcW w:w="2633" w:type="dxa"/>
            <w:gridSpan w:val="2"/>
            <w:vMerge w:val="restart"/>
            <w:shd w:val="clear" w:color="auto" w:fill="D9D9D9" w:themeFill="background1" w:themeFillShade="D9"/>
          </w:tcPr>
          <w:p w14:paraId="009120AB" w14:textId="77777777" w:rsidR="009F4CD2" w:rsidRPr="00F4577C" w:rsidRDefault="009F4CD2" w:rsidP="00E8036A">
            <w:pPr>
              <w:spacing w:before="31" w:after="31"/>
              <w:jc w:val="center"/>
              <w:rPr>
                <w:b/>
              </w:rPr>
            </w:pPr>
            <w:bookmarkStart w:id="364" w:name="_Toc325722790"/>
            <w:r w:rsidRPr="00F4577C">
              <w:rPr>
                <w:b/>
              </w:rPr>
              <w:t>Requirement</w:t>
            </w:r>
            <w:bookmarkEnd w:id="364"/>
          </w:p>
        </w:tc>
        <w:tc>
          <w:tcPr>
            <w:tcW w:w="1996" w:type="dxa"/>
            <w:vMerge w:val="restart"/>
            <w:shd w:val="clear" w:color="auto" w:fill="D9D9D9" w:themeFill="background1" w:themeFillShade="D9"/>
          </w:tcPr>
          <w:p w14:paraId="5A9EFCD0" w14:textId="77777777" w:rsidR="009F4CD2" w:rsidRPr="00F4577C" w:rsidRDefault="009F4CD2" w:rsidP="00E8036A">
            <w:pPr>
              <w:spacing w:before="31" w:after="31"/>
              <w:jc w:val="center"/>
              <w:rPr>
                <w:b/>
              </w:rPr>
            </w:pPr>
            <w:bookmarkStart w:id="365" w:name="_Toc325722791"/>
            <w:r w:rsidRPr="00F4577C">
              <w:rPr>
                <w:b/>
              </w:rPr>
              <w:t>Single Entity</w:t>
            </w:r>
            <w:bookmarkEnd w:id="365"/>
          </w:p>
        </w:tc>
        <w:tc>
          <w:tcPr>
            <w:tcW w:w="5024" w:type="dxa"/>
            <w:gridSpan w:val="3"/>
            <w:shd w:val="clear" w:color="auto" w:fill="D9D9D9" w:themeFill="background1" w:themeFillShade="D9"/>
          </w:tcPr>
          <w:p w14:paraId="2055965A" w14:textId="77777777" w:rsidR="009F4CD2" w:rsidRPr="00F4577C" w:rsidRDefault="009F4CD2" w:rsidP="00E8036A">
            <w:pPr>
              <w:spacing w:before="31" w:after="31"/>
              <w:jc w:val="center"/>
              <w:rPr>
                <w:b/>
              </w:rPr>
            </w:pPr>
            <w:bookmarkStart w:id="366" w:name="_Toc325722792"/>
            <w:r w:rsidRPr="00F4577C">
              <w:rPr>
                <w:b/>
              </w:rPr>
              <w:t>Joint Venture (existing or intended)</w:t>
            </w:r>
            <w:bookmarkEnd w:id="366"/>
          </w:p>
        </w:tc>
        <w:tc>
          <w:tcPr>
            <w:tcW w:w="1800" w:type="dxa"/>
            <w:vMerge w:val="restart"/>
            <w:shd w:val="clear" w:color="auto" w:fill="D9D9D9" w:themeFill="background1" w:themeFillShade="D9"/>
          </w:tcPr>
          <w:p w14:paraId="0E75B106" w14:textId="77777777" w:rsidR="009F4CD2" w:rsidRPr="00F4577C" w:rsidRDefault="009F4CD2" w:rsidP="00E8036A">
            <w:pPr>
              <w:spacing w:before="31" w:after="31"/>
              <w:jc w:val="center"/>
              <w:rPr>
                <w:b/>
              </w:rPr>
            </w:pPr>
            <w:bookmarkStart w:id="367" w:name="_Toc325722793"/>
            <w:r w:rsidRPr="00F4577C">
              <w:rPr>
                <w:b/>
              </w:rPr>
              <w:t>Submission Requirements</w:t>
            </w:r>
            <w:bookmarkEnd w:id="367"/>
          </w:p>
        </w:tc>
      </w:tr>
      <w:tr w:rsidR="009F4CD2" w:rsidRPr="00F4577C" w14:paraId="32470552" w14:textId="77777777" w:rsidTr="00E8036A">
        <w:trPr>
          <w:tblHeader/>
        </w:trPr>
        <w:tc>
          <w:tcPr>
            <w:tcW w:w="570" w:type="dxa"/>
            <w:vMerge/>
          </w:tcPr>
          <w:p w14:paraId="3F188144" w14:textId="77777777" w:rsidR="009F4CD2" w:rsidRPr="00F4577C" w:rsidRDefault="009F4CD2" w:rsidP="00E8036A">
            <w:pPr>
              <w:jc w:val="center"/>
              <w:rPr>
                <w:b/>
              </w:rPr>
            </w:pPr>
          </w:p>
        </w:tc>
        <w:tc>
          <w:tcPr>
            <w:tcW w:w="1585" w:type="dxa"/>
            <w:vMerge/>
          </w:tcPr>
          <w:p w14:paraId="2A23EA2B" w14:textId="77777777" w:rsidR="009F4CD2" w:rsidRPr="00F4577C" w:rsidRDefault="009F4CD2" w:rsidP="00E8036A">
            <w:pPr>
              <w:spacing w:before="31" w:after="31"/>
              <w:jc w:val="center"/>
              <w:rPr>
                <w:b/>
              </w:rPr>
            </w:pPr>
          </w:p>
        </w:tc>
        <w:tc>
          <w:tcPr>
            <w:tcW w:w="2633" w:type="dxa"/>
            <w:gridSpan w:val="2"/>
            <w:vMerge/>
          </w:tcPr>
          <w:p w14:paraId="3EDB2CA4" w14:textId="77777777" w:rsidR="009F4CD2" w:rsidRPr="00F4577C" w:rsidRDefault="009F4CD2" w:rsidP="00E8036A">
            <w:pPr>
              <w:spacing w:before="31" w:after="31"/>
              <w:jc w:val="center"/>
              <w:rPr>
                <w:b/>
              </w:rPr>
            </w:pPr>
          </w:p>
        </w:tc>
        <w:tc>
          <w:tcPr>
            <w:tcW w:w="1996" w:type="dxa"/>
            <w:vMerge/>
          </w:tcPr>
          <w:p w14:paraId="794C722E" w14:textId="77777777" w:rsidR="009F4CD2" w:rsidRPr="00F4577C" w:rsidRDefault="009F4CD2" w:rsidP="00E8036A">
            <w:pPr>
              <w:spacing w:before="31" w:after="31"/>
              <w:jc w:val="center"/>
              <w:rPr>
                <w:b/>
              </w:rPr>
            </w:pPr>
          </w:p>
        </w:tc>
        <w:tc>
          <w:tcPr>
            <w:tcW w:w="1874" w:type="dxa"/>
            <w:shd w:val="clear" w:color="auto" w:fill="D9D9D9" w:themeFill="background1" w:themeFillShade="D9"/>
          </w:tcPr>
          <w:p w14:paraId="04C5506A" w14:textId="77777777" w:rsidR="009F4CD2" w:rsidRPr="00F4577C" w:rsidRDefault="009F4CD2" w:rsidP="00E8036A">
            <w:pPr>
              <w:spacing w:before="31" w:after="31"/>
              <w:jc w:val="center"/>
              <w:rPr>
                <w:b/>
              </w:rPr>
            </w:pPr>
            <w:bookmarkStart w:id="368" w:name="_Toc325722794"/>
            <w:r w:rsidRPr="00F4577C">
              <w:rPr>
                <w:b/>
              </w:rPr>
              <w:t>All Members Combined</w:t>
            </w:r>
            <w:bookmarkEnd w:id="368"/>
          </w:p>
        </w:tc>
        <w:tc>
          <w:tcPr>
            <w:tcW w:w="1530" w:type="dxa"/>
            <w:shd w:val="clear" w:color="auto" w:fill="D9D9D9" w:themeFill="background1" w:themeFillShade="D9"/>
          </w:tcPr>
          <w:p w14:paraId="20AAB62C" w14:textId="77777777" w:rsidR="009F4CD2" w:rsidRPr="00F4577C" w:rsidRDefault="009F4CD2" w:rsidP="00E8036A">
            <w:pPr>
              <w:spacing w:before="31" w:after="31"/>
              <w:jc w:val="center"/>
              <w:rPr>
                <w:b/>
              </w:rPr>
            </w:pPr>
            <w:bookmarkStart w:id="369" w:name="_Toc325722795"/>
            <w:r w:rsidRPr="00F4577C">
              <w:rPr>
                <w:b/>
              </w:rPr>
              <w:t>Each Member</w:t>
            </w:r>
            <w:bookmarkEnd w:id="369"/>
          </w:p>
        </w:tc>
        <w:tc>
          <w:tcPr>
            <w:tcW w:w="1620" w:type="dxa"/>
            <w:shd w:val="clear" w:color="auto" w:fill="D9D9D9" w:themeFill="background1" w:themeFillShade="D9"/>
          </w:tcPr>
          <w:p w14:paraId="501B6A49" w14:textId="77777777" w:rsidR="009F4CD2" w:rsidRPr="00F4577C" w:rsidRDefault="009F4CD2" w:rsidP="00E8036A">
            <w:pPr>
              <w:spacing w:before="31" w:after="31"/>
              <w:jc w:val="center"/>
              <w:rPr>
                <w:b/>
              </w:rPr>
            </w:pPr>
            <w:bookmarkStart w:id="370" w:name="_Toc325722796"/>
            <w:r w:rsidRPr="00F4577C">
              <w:rPr>
                <w:b/>
              </w:rPr>
              <w:t>One Member</w:t>
            </w:r>
            <w:bookmarkEnd w:id="370"/>
          </w:p>
        </w:tc>
        <w:tc>
          <w:tcPr>
            <w:tcW w:w="1800" w:type="dxa"/>
            <w:vMerge/>
          </w:tcPr>
          <w:p w14:paraId="46C9441E" w14:textId="77777777" w:rsidR="009F4CD2" w:rsidRPr="00F4577C" w:rsidRDefault="009F4CD2" w:rsidP="00E8036A">
            <w:pPr>
              <w:spacing w:before="31" w:after="31"/>
              <w:jc w:val="center"/>
              <w:rPr>
                <w:b/>
              </w:rPr>
            </w:pPr>
          </w:p>
        </w:tc>
      </w:tr>
      <w:tr w:rsidR="009F4CD2" w:rsidRPr="00F4577C" w14:paraId="50CD2318" w14:textId="77777777" w:rsidTr="00E8036A">
        <w:tc>
          <w:tcPr>
            <w:tcW w:w="13608" w:type="dxa"/>
            <w:gridSpan w:val="9"/>
            <w:shd w:val="clear" w:color="auto" w:fill="7F7F7F" w:themeFill="text1" w:themeFillTint="80"/>
          </w:tcPr>
          <w:p w14:paraId="69A3ED22" w14:textId="026406A6" w:rsidR="009F4CD2" w:rsidRPr="00F4577C" w:rsidRDefault="009F4CD2" w:rsidP="00E8036A">
            <w:pPr>
              <w:autoSpaceDE w:val="0"/>
              <w:autoSpaceDN w:val="0"/>
              <w:adjustRightInd w:val="0"/>
              <w:spacing w:before="62" w:after="62"/>
              <w:jc w:val="left"/>
              <w:rPr>
                <w:rFonts w:cs="Arial-BoldMT"/>
                <w:b/>
                <w:bCs/>
                <w:color w:val="FFFFFF" w:themeColor="background1"/>
              </w:rPr>
            </w:pPr>
            <w:bookmarkStart w:id="371" w:name="_Toc333569797"/>
            <w:r w:rsidRPr="00F4577C">
              <w:rPr>
                <w:rFonts w:cs="Arial-BoldMT"/>
                <w:b/>
                <w:bCs/>
                <w:color w:val="FFFFFF" w:themeColor="background1"/>
              </w:rPr>
              <w:t>1. Eligibility</w:t>
            </w:r>
            <w:bookmarkEnd w:id="371"/>
          </w:p>
        </w:tc>
      </w:tr>
      <w:tr w:rsidR="009F4CD2" w:rsidRPr="00F4577C" w14:paraId="5F5F77C1" w14:textId="77777777" w:rsidTr="00E8036A">
        <w:tc>
          <w:tcPr>
            <w:tcW w:w="570" w:type="dxa"/>
          </w:tcPr>
          <w:p w14:paraId="68C81F37" w14:textId="291628D3" w:rsidR="009F4CD2" w:rsidRPr="00F4577C" w:rsidRDefault="009F4CD2" w:rsidP="00E8036A">
            <w:pPr>
              <w:jc w:val="left"/>
              <w:rPr>
                <w:b/>
                <w:sz w:val="22"/>
                <w:szCs w:val="22"/>
              </w:rPr>
            </w:pPr>
            <w:bookmarkStart w:id="372" w:name="_Toc325722798"/>
            <w:r w:rsidRPr="00F4577C">
              <w:rPr>
                <w:b/>
                <w:sz w:val="22"/>
                <w:szCs w:val="22"/>
              </w:rPr>
              <w:t>1.1</w:t>
            </w:r>
            <w:bookmarkEnd w:id="372"/>
          </w:p>
        </w:tc>
        <w:tc>
          <w:tcPr>
            <w:tcW w:w="1585" w:type="dxa"/>
          </w:tcPr>
          <w:p w14:paraId="60627677" w14:textId="77777777" w:rsidR="009F4CD2" w:rsidRPr="00F4577C" w:rsidRDefault="009F4CD2" w:rsidP="00E8036A">
            <w:pPr>
              <w:spacing w:before="31" w:after="31"/>
              <w:jc w:val="left"/>
              <w:rPr>
                <w:b/>
                <w:sz w:val="22"/>
                <w:szCs w:val="22"/>
              </w:rPr>
            </w:pPr>
            <w:bookmarkStart w:id="373" w:name="_Toc325722799"/>
            <w:r w:rsidRPr="00F4577C">
              <w:rPr>
                <w:b/>
                <w:sz w:val="22"/>
                <w:szCs w:val="22"/>
              </w:rPr>
              <w:t>Nationality</w:t>
            </w:r>
            <w:bookmarkEnd w:id="373"/>
          </w:p>
        </w:tc>
        <w:tc>
          <w:tcPr>
            <w:tcW w:w="2633" w:type="dxa"/>
            <w:gridSpan w:val="2"/>
          </w:tcPr>
          <w:p w14:paraId="3C67AC3D" w14:textId="771AB880" w:rsidR="009F4CD2" w:rsidRPr="00F4577C" w:rsidRDefault="009F4CD2">
            <w:pPr>
              <w:spacing w:before="31" w:after="31"/>
              <w:jc w:val="left"/>
              <w:rPr>
                <w:sz w:val="22"/>
                <w:szCs w:val="22"/>
              </w:rPr>
            </w:pPr>
            <w:bookmarkStart w:id="374" w:name="_Toc325722800"/>
            <w:r w:rsidRPr="00F4577C">
              <w:rPr>
                <w:sz w:val="22"/>
                <w:szCs w:val="22"/>
              </w:rPr>
              <w:t>Nati</w:t>
            </w:r>
            <w:r w:rsidR="00BF6633" w:rsidRPr="00F4577C">
              <w:rPr>
                <w:sz w:val="22"/>
                <w:szCs w:val="22"/>
              </w:rPr>
              <w:t xml:space="preserve">onality in accordance with ITB </w:t>
            </w:r>
            <w:r w:rsidRPr="00F4577C">
              <w:rPr>
                <w:sz w:val="22"/>
                <w:szCs w:val="22"/>
              </w:rPr>
              <w:t>4.</w:t>
            </w:r>
            <w:bookmarkEnd w:id="374"/>
            <w:r w:rsidR="00BF6633" w:rsidRPr="00F4577C">
              <w:rPr>
                <w:sz w:val="22"/>
                <w:szCs w:val="22"/>
              </w:rPr>
              <w:t>1</w:t>
            </w:r>
          </w:p>
        </w:tc>
        <w:tc>
          <w:tcPr>
            <w:tcW w:w="1996" w:type="dxa"/>
          </w:tcPr>
          <w:p w14:paraId="70478769" w14:textId="77777777" w:rsidR="009F4CD2" w:rsidRPr="00F4577C" w:rsidRDefault="009F4CD2" w:rsidP="00E8036A">
            <w:pPr>
              <w:spacing w:before="31" w:after="31"/>
              <w:jc w:val="left"/>
              <w:rPr>
                <w:sz w:val="22"/>
                <w:szCs w:val="22"/>
              </w:rPr>
            </w:pPr>
            <w:bookmarkStart w:id="375" w:name="_Toc325722801"/>
            <w:r w:rsidRPr="00F4577C">
              <w:rPr>
                <w:sz w:val="22"/>
                <w:szCs w:val="22"/>
              </w:rPr>
              <w:t>Must meet requirement</w:t>
            </w:r>
            <w:bookmarkEnd w:id="375"/>
          </w:p>
        </w:tc>
        <w:tc>
          <w:tcPr>
            <w:tcW w:w="1874" w:type="dxa"/>
          </w:tcPr>
          <w:p w14:paraId="0322AC87" w14:textId="77777777" w:rsidR="009F4CD2" w:rsidRPr="00F4577C" w:rsidRDefault="009F4CD2" w:rsidP="00E8036A">
            <w:pPr>
              <w:spacing w:before="31" w:after="31"/>
              <w:jc w:val="left"/>
              <w:rPr>
                <w:sz w:val="22"/>
                <w:szCs w:val="22"/>
              </w:rPr>
            </w:pPr>
            <w:bookmarkStart w:id="376" w:name="_Toc325722802"/>
            <w:r w:rsidRPr="00F4577C">
              <w:rPr>
                <w:sz w:val="22"/>
                <w:szCs w:val="22"/>
              </w:rPr>
              <w:t>Must meet requirement</w:t>
            </w:r>
            <w:bookmarkEnd w:id="376"/>
          </w:p>
        </w:tc>
        <w:tc>
          <w:tcPr>
            <w:tcW w:w="1530" w:type="dxa"/>
          </w:tcPr>
          <w:p w14:paraId="64416160" w14:textId="77777777" w:rsidR="009F4CD2" w:rsidRPr="00F4577C" w:rsidRDefault="009F4CD2" w:rsidP="00E8036A">
            <w:pPr>
              <w:spacing w:before="31" w:after="31"/>
              <w:jc w:val="left"/>
              <w:rPr>
                <w:sz w:val="22"/>
                <w:szCs w:val="22"/>
              </w:rPr>
            </w:pPr>
            <w:bookmarkStart w:id="377" w:name="_Toc325722803"/>
            <w:r w:rsidRPr="00F4577C">
              <w:rPr>
                <w:sz w:val="22"/>
                <w:szCs w:val="22"/>
              </w:rPr>
              <w:t>Must meet requirement</w:t>
            </w:r>
            <w:bookmarkEnd w:id="377"/>
          </w:p>
        </w:tc>
        <w:tc>
          <w:tcPr>
            <w:tcW w:w="1620" w:type="dxa"/>
          </w:tcPr>
          <w:p w14:paraId="3B4191C5" w14:textId="77777777" w:rsidR="009F4CD2" w:rsidRPr="00F4577C" w:rsidRDefault="009F4CD2" w:rsidP="00E8036A">
            <w:pPr>
              <w:spacing w:before="31" w:after="31"/>
              <w:jc w:val="left"/>
              <w:rPr>
                <w:sz w:val="22"/>
                <w:szCs w:val="22"/>
              </w:rPr>
            </w:pPr>
            <w:bookmarkStart w:id="378" w:name="_Toc325722804"/>
            <w:r w:rsidRPr="00F4577C">
              <w:rPr>
                <w:sz w:val="22"/>
                <w:szCs w:val="22"/>
              </w:rPr>
              <w:t>N/A</w:t>
            </w:r>
            <w:bookmarkEnd w:id="378"/>
          </w:p>
        </w:tc>
        <w:tc>
          <w:tcPr>
            <w:tcW w:w="1800" w:type="dxa"/>
          </w:tcPr>
          <w:p w14:paraId="5D8200A4" w14:textId="77777777" w:rsidR="009F4CD2" w:rsidRPr="00F4577C" w:rsidRDefault="009F4CD2" w:rsidP="00E8036A">
            <w:pPr>
              <w:spacing w:before="31" w:after="31"/>
              <w:jc w:val="left"/>
              <w:rPr>
                <w:sz w:val="22"/>
                <w:szCs w:val="22"/>
              </w:rPr>
            </w:pPr>
            <w:bookmarkStart w:id="379" w:name="_Toc325722805"/>
            <w:r w:rsidRPr="00F4577C">
              <w:rPr>
                <w:sz w:val="22"/>
                <w:szCs w:val="22"/>
              </w:rPr>
              <w:t>Forms ELI – 1.1 and 1.2, with attachments</w:t>
            </w:r>
            <w:bookmarkEnd w:id="379"/>
          </w:p>
        </w:tc>
      </w:tr>
      <w:tr w:rsidR="009F4CD2" w:rsidRPr="00F4577C" w14:paraId="4F1B23A1" w14:textId="77777777" w:rsidTr="00E8036A">
        <w:tc>
          <w:tcPr>
            <w:tcW w:w="570" w:type="dxa"/>
          </w:tcPr>
          <w:p w14:paraId="6C8221B2" w14:textId="77777777" w:rsidR="009F4CD2" w:rsidRPr="00F4577C" w:rsidRDefault="009F4CD2" w:rsidP="00E8036A">
            <w:pPr>
              <w:jc w:val="left"/>
              <w:rPr>
                <w:b/>
                <w:sz w:val="22"/>
                <w:szCs w:val="22"/>
              </w:rPr>
            </w:pPr>
            <w:r w:rsidRPr="00F4577C">
              <w:rPr>
                <w:b/>
                <w:sz w:val="22"/>
                <w:szCs w:val="22"/>
              </w:rPr>
              <w:t>1.2</w:t>
            </w:r>
          </w:p>
        </w:tc>
        <w:tc>
          <w:tcPr>
            <w:tcW w:w="1585" w:type="dxa"/>
          </w:tcPr>
          <w:p w14:paraId="575389CC" w14:textId="77777777" w:rsidR="009F4CD2" w:rsidRPr="00F4577C" w:rsidRDefault="009F4CD2" w:rsidP="00E8036A">
            <w:pPr>
              <w:spacing w:before="31" w:after="31"/>
              <w:jc w:val="left"/>
              <w:rPr>
                <w:b/>
                <w:sz w:val="22"/>
                <w:szCs w:val="22"/>
              </w:rPr>
            </w:pPr>
            <w:r w:rsidRPr="00F4577C">
              <w:rPr>
                <w:b/>
                <w:sz w:val="22"/>
                <w:szCs w:val="22"/>
              </w:rPr>
              <w:t>Conflict of Interest</w:t>
            </w:r>
          </w:p>
        </w:tc>
        <w:tc>
          <w:tcPr>
            <w:tcW w:w="2633" w:type="dxa"/>
            <w:gridSpan w:val="2"/>
          </w:tcPr>
          <w:p w14:paraId="3ADA32BF" w14:textId="405FB1A8" w:rsidR="009F4CD2" w:rsidRPr="00F4577C" w:rsidRDefault="009F4CD2" w:rsidP="00E8036A">
            <w:pPr>
              <w:spacing w:before="31" w:after="31"/>
              <w:jc w:val="left"/>
              <w:rPr>
                <w:sz w:val="22"/>
                <w:szCs w:val="22"/>
              </w:rPr>
            </w:pPr>
            <w:bookmarkStart w:id="380" w:name="_Toc325722808"/>
            <w:r w:rsidRPr="00F4577C">
              <w:rPr>
                <w:sz w:val="22"/>
                <w:szCs w:val="22"/>
              </w:rPr>
              <w:t>No conflicts of i</w:t>
            </w:r>
            <w:r w:rsidR="00BF6633" w:rsidRPr="00F4577C">
              <w:rPr>
                <w:sz w:val="22"/>
                <w:szCs w:val="22"/>
              </w:rPr>
              <w:t xml:space="preserve">nterest in accordance with ITB </w:t>
            </w:r>
            <w:r w:rsidRPr="00F4577C">
              <w:rPr>
                <w:sz w:val="22"/>
                <w:szCs w:val="22"/>
              </w:rPr>
              <w:t>4.2</w:t>
            </w:r>
            <w:bookmarkEnd w:id="380"/>
          </w:p>
        </w:tc>
        <w:tc>
          <w:tcPr>
            <w:tcW w:w="1996" w:type="dxa"/>
          </w:tcPr>
          <w:p w14:paraId="5FD9A8D8" w14:textId="77777777" w:rsidR="009F4CD2" w:rsidRPr="00F4577C" w:rsidRDefault="009F4CD2" w:rsidP="00E8036A">
            <w:pPr>
              <w:spacing w:before="31" w:after="31"/>
              <w:jc w:val="left"/>
              <w:rPr>
                <w:sz w:val="22"/>
                <w:szCs w:val="22"/>
              </w:rPr>
            </w:pPr>
            <w:bookmarkStart w:id="381" w:name="_Toc325722809"/>
            <w:r w:rsidRPr="00F4577C">
              <w:rPr>
                <w:sz w:val="22"/>
                <w:szCs w:val="22"/>
              </w:rPr>
              <w:t>Must meet requirement</w:t>
            </w:r>
            <w:bookmarkEnd w:id="381"/>
          </w:p>
        </w:tc>
        <w:tc>
          <w:tcPr>
            <w:tcW w:w="1874" w:type="dxa"/>
          </w:tcPr>
          <w:p w14:paraId="3C2F500B" w14:textId="77777777" w:rsidR="009F4CD2" w:rsidRPr="00F4577C" w:rsidRDefault="009F4CD2" w:rsidP="00E8036A">
            <w:pPr>
              <w:spacing w:before="31" w:after="31"/>
              <w:jc w:val="left"/>
              <w:rPr>
                <w:sz w:val="22"/>
                <w:szCs w:val="22"/>
              </w:rPr>
            </w:pPr>
            <w:bookmarkStart w:id="382" w:name="_Toc325722810"/>
            <w:r w:rsidRPr="00F4577C">
              <w:rPr>
                <w:sz w:val="22"/>
                <w:szCs w:val="22"/>
              </w:rPr>
              <w:t>Must meet requirement</w:t>
            </w:r>
            <w:bookmarkEnd w:id="382"/>
          </w:p>
        </w:tc>
        <w:tc>
          <w:tcPr>
            <w:tcW w:w="1530" w:type="dxa"/>
          </w:tcPr>
          <w:p w14:paraId="7E1E8D36" w14:textId="77777777" w:rsidR="009F4CD2" w:rsidRPr="00F4577C" w:rsidRDefault="009F4CD2" w:rsidP="00E8036A">
            <w:pPr>
              <w:spacing w:before="31" w:after="31"/>
              <w:jc w:val="left"/>
              <w:rPr>
                <w:sz w:val="22"/>
                <w:szCs w:val="22"/>
              </w:rPr>
            </w:pPr>
            <w:bookmarkStart w:id="383" w:name="_Toc325722811"/>
            <w:r w:rsidRPr="00F4577C">
              <w:rPr>
                <w:sz w:val="22"/>
                <w:szCs w:val="22"/>
              </w:rPr>
              <w:t>Must meet requirement</w:t>
            </w:r>
            <w:bookmarkEnd w:id="383"/>
          </w:p>
        </w:tc>
        <w:tc>
          <w:tcPr>
            <w:tcW w:w="1620" w:type="dxa"/>
          </w:tcPr>
          <w:p w14:paraId="751C3AF0" w14:textId="77777777" w:rsidR="009F4CD2" w:rsidRPr="00F4577C" w:rsidRDefault="009F4CD2" w:rsidP="00E8036A">
            <w:pPr>
              <w:spacing w:before="31" w:after="31"/>
              <w:jc w:val="left"/>
              <w:rPr>
                <w:sz w:val="22"/>
                <w:szCs w:val="22"/>
              </w:rPr>
            </w:pPr>
            <w:bookmarkStart w:id="384" w:name="_Toc325722812"/>
            <w:r w:rsidRPr="00F4577C">
              <w:rPr>
                <w:sz w:val="22"/>
                <w:szCs w:val="22"/>
              </w:rPr>
              <w:t>N/A</w:t>
            </w:r>
            <w:bookmarkEnd w:id="384"/>
          </w:p>
        </w:tc>
        <w:tc>
          <w:tcPr>
            <w:tcW w:w="1800" w:type="dxa"/>
          </w:tcPr>
          <w:p w14:paraId="570DFFCC" w14:textId="77777777" w:rsidR="009F4CD2" w:rsidRPr="00F4577C" w:rsidRDefault="009F4CD2" w:rsidP="00E8036A">
            <w:pPr>
              <w:spacing w:before="31" w:after="31"/>
              <w:jc w:val="left"/>
              <w:rPr>
                <w:sz w:val="22"/>
                <w:szCs w:val="22"/>
              </w:rPr>
            </w:pPr>
            <w:bookmarkStart w:id="385" w:name="_Toc325722813"/>
            <w:r w:rsidRPr="00F4577C">
              <w:rPr>
                <w:sz w:val="22"/>
                <w:szCs w:val="22"/>
              </w:rPr>
              <w:t>Letter of Bid</w:t>
            </w:r>
            <w:bookmarkEnd w:id="385"/>
          </w:p>
        </w:tc>
      </w:tr>
      <w:tr w:rsidR="00E750FE" w:rsidRPr="00F4577C" w14:paraId="56912234" w14:textId="77777777" w:rsidTr="00E8036A">
        <w:tc>
          <w:tcPr>
            <w:tcW w:w="570" w:type="dxa"/>
          </w:tcPr>
          <w:p w14:paraId="5F32AE41" w14:textId="77777777" w:rsidR="00E750FE" w:rsidRPr="00F4577C" w:rsidRDefault="00E750FE" w:rsidP="00E750FE">
            <w:pPr>
              <w:jc w:val="left"/>
              <w:rPr>
                <w:b/>
                <w:sz w:val="22"/>
                <w:szCs w:val="22"/>
              </w:rPr>
            </w:pPr>
            <w:r w:rsidRPr="00F4577C">
              <w:rPr>
                <w:b/>
                <w:sz w:val="22"/>
                <w:szCs w:val="22"/>
              </w:rPr>
              <w:t>1.3</w:t>
            </w:r>
          </w:p>
        </w:tc>
        <w:tc>
          <w:tcPr>
            <w:tcW w:w="1585" w:type="dxa"/>
          </w:tcPr>
          <w:p w14:paraId="3653DA7E" w14:textId="77777777" w:rsidR="00E750FE" w:rsidRPr="00F4577C" w:rsidRDefault="00E750FE" w:rsidP="00E750FE">
            <w:pPr>
              <w:spacing w:before="31" w:after="31"/>
              <w:jc w:val="left"/>
              <w:rPr>
                <w:b/>
                <w:sz w:val="22"/>
                <w:szCs w:val="22"/>
              </w:rPr>
            </w:pPr>
            <w:r w:rsidRPr="00F4577C">
              <w:rPr>
                <w:b/>
                <w:sz w:val="22"/>
                <w:szCs w:val="22"/>
              </w:rPr>
              <w:t>Bank Eligibility</w:t>
            </w:r>
          </w:p>
        </w:tc>
        <w:tc>
          <w:tcPr>
            <w:tcW w:w="2633" w:type="dxa"/>
            <w:gridSpan w:val="2"/>
          </w:tcPr>
          <w:p w14:paraId="17C73935" w14:textId="77777777" w:rsidR="00E750FE" w:rsidRPr="00F4577C" w:rsidRDefault="00E750FE" w:rsidP="00E750FE">
            <w:pPr>
              <w:pStyle w:val="HTMLPreformatted"/>
              <w:shd w:val="clear" w:color="auto" w:fill="FFFFFF"/>
              <w:rPr>
                <w:rFonts w:ascii="Times New Roman" w:hAnsi="Times New Roman" w:cs="Times New Roman"/>
                <w:color w:val="212121"/>
                <w:sz w:val="21"/>
              </w:rPr>
            </w:pPr>
            <w:r w:rsidRPr="00F4577C">
              <w:rPr>
                <w:rFonts w:ascii="Times New Roman" w:hAnsi="Times New Roman" w:cs="Times New Roman"/>
                <w:color w:val="212121"/>
                <w:sz w:val="21"/>
              </w:rPr>
              <w:t xml:space="preserve">Not be on the list of parties sanctioned by the Bank, in accordance with </w:t>
            </w:r>
          </w:p>
          <w:p w14:paraId="49F1D64F" w14:textId="50EA5EF9" w:rsidR="00E750FE" w:rsidRPr="00F4577C" w:rsidRDefault="00E750FE" w:rsidP="00E750FE">
            <w:pPr>
              <w:spacing w:before="31" w:after="31"/>
              <w:jc w:val="left"/>
              <w:rPr>
                <w:sz w:val="21"/>
                <w:szCs w:val="22"/>
              </w:rPr>
            </w:pPr>
            <w:r w:rsidRPr="00F4577C">
              <w:rPr>
                <w:sz w:val="21"/>
              </w:rPr>
              <w:t>ITB 4.3.</w:t>
            </w:r>
          </w:p>
        </w:tc>
        <w:tc>
          <w:tcPr>
            <w:tcW w:w="1996" w:type="dxa"/>
          </w:tcPr>
          <w:p w14:paraId="5DB779ED" w14:textId="77777777" w:rsidR="00E750FE" w:rsidRPr="00F4577C" w:rsidRDefault="00E750FE" w:rsidP="00E750FE">
            <w:pPr>
              <w:spacing w:before="31" w:after="31"/>
              <w:jc w:val="left"/>
              <w:rPr>
                <w:sz w:val="22"/>
                <w:szCs w:val="22"/>
              </w:rPr>
            </w:pPr>
            <w:bookmarkStart w:id="386" w:name="_Toc325722817"/>
            <w:r w:rsidRPr="00F4577C">
              <w:rPr>
                <w:sz w:val="22"/>
                <w:szCs w:val="22"/>
              </w:rPr>
              <w:t>Must meet requirement</w:t>
            </w:r>
            <w:bookmarkEnd w:id="386"/>
          </w:p>
        </w:tc>
        <w:tc>
          <w:tcPr>
            <w:tcW w:w="1874" w:type="dxa"/>
          </w:tcPr>
          <w:p w14:paraId="62CD6225" w14:textId="77777777" w:rsidR="00E750FE" w:rsidRPr="00F4577C" w:rsidRDefault="00E750FE" w:rsidP="00E750FE">
            <w:pPr>
              <w:spacing w:before="31" w:after="31"/>
              <w:jc w:val="left"/>
              <w:rPr>
                <w:sz w:val="22"/>
                <w:szCs w:val="22"/>
              </w:rPr>
            </w:pPr>
            <w:bookmarkStart w:id="387" w:name="_Toc325722818"/>
            <w:r w:rsidRPr="00F4577C">
              <w:rPr>
                <w:sz w:val="22"/>
                <w:szCs w:val="22"/>
              </w:rPr>
              <w:t>Must meet requirement</w:t>
            </w:r>
            <w:bookmarkEnd w:id="387"/>
          </w:p>
        </w:tc>
        <w:tc>
          <w:tcPr>
            <w:tcW w:w="1530" w:type="dxa"/>
          </w:tcPr>
          <w:p w14:paraId="7C3B189A" w14:textId="77777777" w:rsidR="00E750FE" w:rsidRPr="00F4577C" w:rsidRDefault="00E750FE" w:rsidP="00E750FE">
            <w:pPr>
              <w:spacing w:before="31" w:after="31"/>
              <w:jc w:val="left"/>
              <w:rPr>
                <w:sz w:val="22"/>
                <w:szCs w:val="22"/>
              </w:rPr>
            </w:pPr>
            <w:bookmarkStart w:id="388" w:name="_Toc325722819"/>
            <w:r w:rsidRPr="00F4577C">
              <w:rPr>
                <w:sz w:val="22"/>
                <w:szCs w:val="22"/>
              </w:rPr>
              <w:t>Must meet requirement</w:t>
            </w:r>
            <w:bookmarkEnd w:id="388"/>
          </w:p>
        </w:tc>
        <w:tc>
          <w:tcPr>
            <w:tcW w:w="1620" w:type="dxa"/>
          </w:tcPr>
          <w:p w14:paraId="022BD31F" w14:textId="77777777" w:rsidR="00E750FE" w:rsidRPr="00F4577C" w:rsidRDefault="00E750FE" w:rsidP="00E750FE">
            <w:pPr>
              <w:spacing w:before="31" w:after="31"/>
              <w:jc w:val="left"/>
              <w:rPr>
                <w:sz w:val="22"/>
                <w:szCs w:val="22"/>
              </w:rPr>
            </w:pPr>
            <w:bookmarkStart w:id="389" w:name="_Toc325722820"/>
            <w:r w:rsidRPr="00F4577C">
              <w:rPr>
                <w:sz w:val="22"/>
                <w:szCs w:val="22"/>
              </w:rPr>
              <w:t>N/A</w:t>
            </w:r>
            <w:bookmarkEnd w:id="389"/>
          </w:p>
          <w:p w14:paraId="664EF372" w14:textId="77777777" w:rsidR="00E750FE" w:rsidRPr="00F4577C" w:rsidRDefault="00E750FE" w:rsidP="00E750FE">
            <w:pPr>
              <w:spacing w:before="31" w:after="31"/>
              <w:jc w:val="left"/>
              <w:rPr>
                <w:sz w:val="22"/>
                <w:szCs w:val="22"/>
              </w:rPr>
            </w:pPr>
          </w:p>
        </w:tc>
        <w:tc>
          <w:tcPr>
            <w:tcW w:w="1800" w:type="dxa"/>
          </w:tcPr>
          <w:p w14:paraId="7DDE5C8A" w14:textId="77777777" w:rsidR="00E750FE" w:rsidRPr="00F4577C" w:rsidRDefault="00E750FE" w:rsidP="00E750FE">
            <w:pPr>
              <w:spacing w:before="31" w:after="31"/>
              <w:jc w:val="left"/>
              <w:rPr>
                <w:sz w:val="22"/>
                <w:szCs w:val="22"/>
              </w:rPr>
            </w:pPr>
            <w:bookmarkStart w:id="390" w:name="_Toc325722821"/>
            <w:r w:rsidRPr="00F4577C">
              <w:rPr>
                <w:sz w:val="22"/>
                <w:szCs w:val="22"/>
              </w:rPr>
              <w:t>Letter of Bid</w:t>
            </w:r>
            <w:bookmarkEnd w:id="390"/>
          </w:p>
        </w:tc>
      </w:tr>
      <w:tr w:rsidR="009F4CD2" w:rsidRPr="00F4577C" w14:paraId="18AE6664" w14:textId="77777777" w:rsidTr="00E8036A">
        <w:tc>
          <w:tcPr>
            <w:tcW w:w="570" w:type="dxa"/>
          </w:tcPr>
          <w:p w14:paraId="18D9F956" w14:textId="77777777" w:rsidR="009F4CD2" w:rsidRPr="00F4577C" w:rsidRDefault="009F4CD2" w:rsidP="00E8036A">
            <w:pPr>
              <w:jc w:val="left"/>
              <w:rPr>
                <w:b/>
                <w:sz w:val="22"/>
                <w:szCs w:val="22"/>
              </w:rPr>
            </w:pPr>
            <w:r w:rsidRPr="00F4577C">
              <w:rPr>
                <w:b/>
                <w:sz w:val="22"/>
                <w:szCs w:val="22"/>
              </w:rPr>
              <w:t xml:space="preserve">1.4 </w:t>
            </w:r>
          </w:p>
        </w:tc>
        <w:tc>
          <w:tcPr>
            <w:tcW w:w="1585" w:type="dxa"/>
          </w:tcPr>
          <w:p w14:paraId="7D3F26EA" w14:textId="77777777" w:rsidR="009F4CD2" w:rsidRPr="00F4577C" w:rsidRDefault="009F4CD2" w:rsidP="00E8036A">
            <w:pPr>
              <w:spacing w:before="31" w:after="31"/>
              <w:jc w:val="left"/>
              <w:rPr>
                <w:b/>
                <w:sz w:val="22"/>
                <w:szCs w:val="22"/>
              </w:rPr>
            </w:pPr>
            <w:r w:rsidRPr="00F4577C">
              <w:rPr>
                <w:b/>
                <w:sz w:val="22"/>
                <w:szCs w:val="22"/>
              </w:rPr>
              <w:t>State- owned Enterprise or Institution of the Borrower country</w:t>
            </w:r>
          </w:p>
        </w:tc>
        <w:tc>
          <w:tcPr>
            <w:tcW w:w="2633" w:type="dxa"/>
            <w:gridSpan w:val="2"/>
          </w:tcPr>
          <w:p w14:paraId="7AC4D491" w14:textId="34198DAF" w:rsidR="009F4CD2" w:rsidRPr="00F4577C" w:rsidRDefault="009F4CD2">
            <w:pPr>
              <w:spacing w:before="31" w:after="31"/>
              <w:jc w:val="left"/>
              <w:rPr>
                <w:sz w:val="22"/>
                <w:szCs w:val="22"/>
              </w:rPr>
            </w:pPr>
            <w:bookmarkStart w:id="391" w:name="_Toc325722824"/>
            <w:r w:rsidRPr="00F4577C">
              <w:rPr>
                <w:sz w:val="22"/>
                <w:szCs w:val="22"/>
              </w:rPr>
              <w:t>Meets conditions of ITB 4.</w:t>
            </w:r>
            <w:bookmarkEnd w:id="391"/>
            <w:r w:rsidR="00BF6633" w:rsidRPr="00F4577C">
              <w:rPr>
                <w:sz w:val="22"/>
                <w:szCs w:val="22"/>
              </w:rPr>
              <w:t>5</w:t>
            </w:r>
          </w:p>
        </w:tc>
        <w:tc>
          <w:tcPr>
            <w:tcW w:w="1996" w:type="dxa"/>
          </w:tcPr>
          <w:p w14:paraId="6C1BBEBA" w14:textId="77777777" w:rsidR="009F4CD2" w:rsidRPr="00F4577C" w:rsidRDefault="009F4CD2" w:rsidP="00E8036A">
            <w:pPr>
              <w:spacing w:before="31" w:after="31"/>
              <w:jc w:val="left"/>
              <w:rPr>
                <w:sz w:val="22"/>
                <w:szCs w:val="22"/>
              </w:rPr>
            </w:pPr>
            <w:bookmarkStart w:id="392" w:name="_Toc325722825"/>
            <w:r w:rsidRPr="00F4577C">
              <w:rPr>
                <w:sz w:val="22"/>
                <w:szCs w:val="22"/>
              </w:rPr>
              <w:t>Must meet requirement</w:t>
            </w:r>
            <w:bookmarkEnd w:id="392"/>
          </w:p>
        </w:tc>
        <w:tc>
          <w:tcPr>
            <w:tcW w:w="1874" w:type="dxa"/>
          </w:tcPr>
          <w:p w14:paraId="7F70CFBD" w14:textId="77777777" w:rsidR="009F4CD2" w:rsidRPr="00F4577C" w:rsidRDefault="009F4CD2" w:rsidP="00E8036A">
            <w:pPr>
              <w:spacing w:before="31" w:after="31"/>
              <w:jc w:val="left"/>
              <w:rPr>
                <w:sz w:val="22"/>
                <w:szCs w:val="22"/>
              </w:rPr>
            </w:pPr>
            <w:bookmarkStart w:id="393" w:name="_Toc325722826"/>
            <w:r w:rsidRPr="00F4577C">
              <w:rPr>
                <w:sz w:val="22"/>
                <w:szCs w:val="22"/>
              </w:rPr>
              <w:t>Must meet requirement</w:t>
            </w:r>
            <w:bookmarkEnd w:id="393"/>
          </w:p>
        </w:tc>
        <w:tc>
          <w:tcPr>
            <w:tcW w:w="1530" w:type="dxa"/>
          </w:tcPr>
          <w:p w14:paraId="25DE94B3" w14:textId="77777777" w:rsidR="009F4CD2" w:rsidRPr="00F4577C" w:rsidRDefault="009F4CD2" w:rsidP="00E8036A">
            <w:pPr>
              <w:spacing w:before="31" w:after="31"/>
              <w:jc w:val="left"/>
              <w:rPr>
                <w:sz w:val="22"/>
                <w:szCs w:val="22"/>
              </w:rPr>
            </w:pPr>
            <w:bookmarkStart w:id="394" w:name="_Toc325722827"/>
            <w:r w:rsidRPr="00F4577C">
              <w:rPr>
                <w:sz w:val="22"/>
                <w:szCs w:val="22"/>
              </w:rPr>
              <w:t>Must meet requirement</w:t>
            </w:r>
            <w:bookmarkEnd w:id="394"/>
          </w:p>
        </w:tc>
        <w:tc>
          <w:tcPr>
            <w:tcW w:w="1620" w:type="dxa"/>
          </w:tcPr>
          <w:p w14:paraId="66FB676C" w14:textId="77777777" w:rsidR="009F4CD2" w:rsidRPr="00F4577C" w:rsidRDefault="009F4CD2" w:rsidP="00E8036A">
            <w:pPr>
              <w:spacing w:before="31" w:after="31"/>
              <w:jc w:val="left"/>
              <w:rPr>
                <w:sz w:val="22"/>
                <w:szCs w:val="22"/>
              </w:rPr>
            </w:pPr>
            <w:bookmarkStart w:id="395" w:name="_Toc325722828"/>
            <w:r w:rsidRPr="00F4577C">
              <w:rPr>
                <w:sz w:val="22"/>
                <w:szCs w:val="22"/>
              </w:rPr>
              <w:t>N/A</w:t>
            </w:r>
            <w:bookmarkEnd w:id="395"/>
          </w:p>
          <w:p w14:paraId="55BB969D" w14:textId="77777777" w:rsidR="009F4CD2" w:rsidRPr="00F4577C" w:rsidRDefault="009F4CD2" w:rsidP="00E8036A">
            <w:pPr>
              <w:spacing w:before="31" w:after="31"/>
              <w:jc w:val="left"/>
              <w:rPr>
                <w:sz w:val="22"/>
                <w:szCs w:val="22"/>
              </w:rPr>
            </w:pPr>
          </w:p>
        </w:tc>
        <w:tc>
          <w:tcPr>
            <w:tcW w:w="1800" w:type="dxa"/>
          </w:tcPr>
          <w:p w14:paraId="188DF2F5" w14:textId="77777777" w:rsidR="009F4CD2" w:rsidRPr="00F4577C" w:rsidRDefault="009F4CD2" w:rsidP="00E8036A">
            <w:pPr>
              <w:spacing w:before="31" w:after="31"/>
              <w:jc w:val="left"/>
              <w:rPr>
                <w:sz w:val="22"/>
                <w:szCs w:val="22"/>
              </w:rPr>
            </w:pPr>
            <w:bookmarkStart w:id="396" w:name="_Toc325722829"/>
            <w:r w:rsidRPr="00F4577C">
              <w:rPr>
                <w:sz w:val="22"/>
                <w:szCs w:val="22"/>
              </w:rPr>
              <w:t>Forms ELI – 1.1 and 1.2, with attachments</w:t>
            </w:r>
            <w:bookmarkEnd w:id="396"/>
          </w:p>
        </w:tc>
      </w:tr>
      <w:tr w:rsidR="009F4CD2" w:rsidRPr="00F4577C" w14:paraId="40067824" w14:textId="77777777" w:rsidTr="00E8036A">
        <w:tc>
          <w:tcPr>
            <w:tcW w:w="570" w:type="dxa"/>
          </w:tcPr>
          <w:p w14:paraId="759AC572" w14:textId="77777777" w:rsidR="009F4CD2" w:rsidRPr="00F4577C" w:rsidRDefault="009F4CD2" w:rsidP="00E8036A">
            <w:pPr>
              <w:jc w:val="left"/>
              <w:rPr>
                <w:b/>
                <w:sz w:val="22"/>
                <w:szCs w:val="22"/>
              </w:rPr>
            </w:pPr>
            <w:r w:rsidRPr="00F4577C">
              <w:rPr>
                <w:b/>
                <w:sz w:val="22"/>
                <w:szCs w:val="22"/>
              </w:rPr>
              <w:t>1.5</w:t>
            </w:r>
          </w:p>
        </w:tc>
        <w:tc>
          <w:tcPr>
            <w:tcW w:w="1585" w:type="dxa"/>
          </w:tcPr>
          <w:p w14:paraId="4D958C51" w14:textId="77777777" w:rsidR="009F4CD2" w:rsidRPr="00F4577C" w:rsidRDefault="009F4CD2" w:rsidP="00E8036A">
            <w:pPr>
              <w:spacing w:before="31" w:after="31"/>
              <w:jc w:val="left"/>
              <w:rPr>
                <w:b/>
                <w:sz w:val="22"/>
                <w:szCs w:val="22"/>
              </w:rPr>
            </w:pPr>
            <w:r w:rsidRPr="00F4577C">
              <w:rPr>
                <w:b/>
                <w:sz w:val="22"/>
                <w:szCs w:val="22"/>
              </w:rPr>
              <w:t>United Nations resolution or Borrower’s country law</w:t>
            </w:r>
          </w:p>
        </w:tc>
        <w:tc>
          <w:tcPr>
            <w:tcW w:w="2633" w:type="dxa"/>
            <w:gridSpan w:val="2"/>
          </w:tcPr>
          <w:p w14:paraId="7D34DA76" w14:textId="442A166D" w:rsidR="009F4CD2" w:rsidRPr="00F4577C" w:rsidRDefault="009F4CD2">
            <w:pPr>
              <w:spacing w:before="31" w:after="31"/>
              <w:jc w:val="left"/>
              <w:rPr>
                <w:sz w:val="22"/>
                <w:szCs w:val="22"/>
              </w:rPr>
            </w:pPr>
            <w:bookmarkStart w:id="397" w:name="_Toc325722832"/>
            <w:r w:rsidRPr="00F4577C">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w:t>
            </w:r>
            <w:r w:rsidR="00BF6633" w:rsidRPr="00F4577C">
              <w:rPr>
                <w:sz w:val="22"/>
                <w:szCs w:val="22"/>
              </w:rPr>
              <w:t>1</w:t>
            </w:r>
            <w:r w:rsidRPr="00F4577C">
              <w:rPr>
                <w:sz w:val="22"/>
                <w:szCs w:val="22"/>
              </w:rPr>
              <w:t xml:space="preserve"> and Section V.</w:t>
            </w:r>
            <w:bookmarkEnd w:id="397"/>
          </w:p>
        </w:tc>
        <w:tc>
          <w:tcPr>
            <w:tcW w:w="1996" w:type="dxa"/>
          </w:tcPr>
          <w:p w14:paraId="6FADD54E" w14:textId="77777777" w:rsidR="009F4CD2" w:rsidRPr="00F4577C" w:rsidRDefault="009F4CD2" w:rsidP="00E8036A">
            <w:pPr>
              <w:spacing w:before="31" w:after="31"/>
              <w:jc w:val="left"/>
              <w:rPr>
                <w:sz w:val="22"/>
                <w:szCs w:val="22"/>
              </w:rPr>
            </w:pPr>
            <w:bookmarkStart w:id="398" w:name="_Toc325722833"/>
            <w:r w:rsidRPr="00F4577C">
              <w:rPr>
                <w:sz w:val="22"/>
                <w:szCs w:val="22"/>
              </w:rPr>
              <w:t>Must meet requirement</w:t>
            </w:r>
            <w:bookmarkEnd w:id="398"/>
          </w:p>
        </w:tc>
        <w:tc>
          <w:tcPr>
            <w:tcW w:w="1874" w:type="dxa"/>
          </w:tcPr>
          <w:p w14:paraId="7ADCF5A9" w14:textId="77777777" w:rsidR="009F4CD2" w:rsidRPr="00F4577C" w:rsidRDefault="009F4CD2" w:rsidP="00E8036A">
            <w:pPr>
              <w:spacing w:before="31" w:after="31"/>
              <w:jc w:val="left"/>
              <w:rPr>
                <w:sz w:val="22"/>
                <w:szCs w:val="22"/>
              </w:rPr>
            </w:pPr>
            <w:bookmarkStart w:id="399" w:name="_Toc325722834"/>
            <w:r w:rsidRPr="00F4577C">
              <w:rPr>
                <w:sz w:val="22"/>
                <w:szCs w:val="22"/>
              </w:rPr>
              <w:t>Must meet requirement</w:t>
            </w:r>
            <w:bookmarkEnd w:id="399"/>
          </w:p>
        </w:tc>
        <w:tc>
          <w:tcPr>
            <w:tcW w:w="1530" w:type="dxa"/>
          </w:tcPr>
          <w:p w14:paraId="09C95CFE" w14:textId="77777777" w:rsidR="009F4CD2" w:rsidRPr="00F4577C" w:rsidRDefault="009F4CD2" w:rsidP="00E8036A">
            <w:pPr>
              <w:spacing w:before="31" w:after="31"/>
              <w:jc w:val="left"/>
              <w:rPr>
                <w:sz w:val="22"/>
                <w:szCs w:val="22"/>
              </w:rPr>
            </w:pPr>
            <w:bookmarkStart w:id="400" w:name="_Toc325722835"/>
            <w:r w:rsidRPr="00F4577C">
              <w:rPr>
                <w:sz w:val="22"/>
                <w:szCs w:val="22"/>
              </w:rPr>
              <w:t>Must meet requirement</w:t>
            </w:r>
            <w:bookmarkEnd w:id="400"/>
          </w:p>
        </w:tc>
        <w:tc>
          <w:tcPr>
            <w:tcW w:w="1620" w:type="dxa"/>
          </w:tcPr>
          <w:p w14:paraId="0D0134D9" w14:textId="77777777" w:rsidR="009F4CD2" w:rsidRPr="00F4577C" w:rsidRDefault="009F4CD2" w:rsidP="00E8036A">
            <w:pPr>
              <w:spacing w:before="31" w:after="31"/>
              <w:jc w:val="left"/>
              <w:rPr>
                <w:sz w:val="22"/>
                <w:szCs w:val="22"/>
              </w:rPr>
            </w:pPr>
            <w:bookmarkStart w:id="401" w:name="_Toc325722836"/>
            <w:r w:rsidRPr="00F4577C">
              <w:rPr>
                <w:sz w:val="22"/>
                <w:szCs w:val="22"/>
              </w:rPr>
              <w:t>N/A</w:t>
            </w:r>
            <w:bookmarkEnd w:id="401"/>
          </w:p>
          <w:p w14:paraId="025521A2" w14:textId="77777777" w:rsidR="009F4CD2" w:rsidRPr="00F4577C" w:rsidRDefault="009F4CD2" w:rsidP="00E8036A">
            <w:pPr>
              <w:spacing w:before="31" w:after="31"/>
              <w:jc w:val="left"/>
              <w:rPr>
                <w:sz w:val="22"/>
                <w:szCs w:val="22"/>
              </w:rPr>
            </w:pPr>
          </w:p>
        </w:tc>
        <w:tc>
          <w:tcPr>
            <w:tcW w:w="1800" w:type="dxa"/>
          </w:tcPr>
          <w:p w14:paraId="16F7EB31" w14:textId="77777777" w:rsidR="009F4CD2" w:rsidRPr="00F4577C" w:rsidRDefault="009F4CD2" w:rsidP="00E8036A">
            <w:pPr>
              <w:spacing w:before="31" w:after="31"/>
              <w:jc w:val="left"/>
              <w:rPr>
                <w:sz w:val="22"/>
                <w:szCs w:val="22"/>
              </w:rPr>
            </w:pPr>
            <w:bookmarkStart w:id="402" w:name="_Toc325722837"/>
            <w:r w:rsidRPr="00F4577C">
              <w:rPr>
                <w:sz w:val="22"/>
                <w:szCs w:val="22"/>
              </w:rPr>
              <w:t>Forms ELI – 1.1 and 1.2, with attachments</w:t>
            </w:r>
            <w:bookmarkEnd w:id="402"/>
          </w:p>
        </w:tc>
      </w:tr>
      <w:tr w:rsidR="009F4CD2" w:rsidRPr="00F4577C" w14:paraId="39A267B1" w14:textId="77777777" w:rsidTr="00E8036A">
        <w:tc>
          <w:tcPr>
            <w:tcW w:w="13608" w:type="dxa"/>
            <w:gridSpan w:val="9"/>
            <w:shd w:val="clear" w:color="auto" w:fill="7F7F7F" w:themeFill="text1" w:themeFillTint="80"/>
          </w:tcPr>
          <w:p w14:paraId="533BD68B" w14:textId="77777777" w:rsidR="009F4CD2" w:rsidRPr="00F4577C" w:rsidRDefault="009F4CD2" w:rsidP="00E8036A">
            <w:pPr>
              <w:autoSpaceDE w:val="0"/>
              <w:autoSpaceDN w:val="0"/>
              <w:adjustRightInd w:val="0"/>
              <w:spacing w:before="62" w:after="62"/>
              <w:jc w:val="left"/>
              <w:rPr>
                <w:rFonts w:cs="Arial-BoldMT"/>
                <w:b/>
                <w:bCs/>
                <w:color w:val="FFFFFF" w:themeColor="background1"/>
              </w:rPr>
            </w:pPr>
            <w:bookmarkStart w:id="403" w:name="_Toc333569798"/>
            <w:r w:rsidRPr="00F4577C">
              <w:rPr>
                <w:rFonts w:cs="Arial-BoldMT"/>
                <w:b/>
                <w:bCs/>
                <w:color w:val="FFFFFF" w:themeColor="background1"/>
              </w:rPr>
              <w:t>2. Historical Contract Non-Performance</w:t>
            </w:r>
            <w:bookmarkEnd w:id="403"/>
          </w:p>
        </w:tc>
      </w:tr>
      <w:tr w:rsidR="009F4CD2" w:rsidRPr="00F4577C" w14:paraId="0FFD2F3C" w14:textId="77777777" w:rsidTr="008373E2">
        <w:tc>
          <w:tcPr>
            <w:tcW w:w="570" w:type="dxa"/>
          </w:tcPr>
          <w:p w14:paraId="2670B8EF" w14:textId="77777777" w:rsidR="009F4CD2" w:rsidRPr="00F4577C" w:rsidRDefault="009F4CD2" w:rsidP="00E8036A">
            <w:pPr>
              <w:jc w:val="left"/>
              <w:rPr>
                <w:b/>
                <w:sz w:val="22"/>
                <w:szCs w:val="22"/>
              </w:rPr>
            </w:pPr>
            <w:r w:rsidRPr="00F4577C">
              <w:rPr>
                <w:b/>
                <w:sz w:val="22"/>
                <w:szCs w:val="22"/>
              </w:rPr>
              <w:t>2.1</w:t>
            </w:r>
          </w:p>
        </w:tc>
        <w:tc>
          <w:tcPr>
            <w:tcW w:w="1665" w:type="dxa"/>
            <w:gridSpan w:val="2"/>
          </w:tcPr>
          <w:p w14:paraId="4D73752D" w14:textId="77777777" w:rsidR="009F4CD2" w:rsidRPr="00F4577C" w:rsidRDefault="009F4CD2" w:rsidP="00E8036A">
            <w:pPr>
              <w:spacing w:before="31" w:after="31"/>
              <w:jc w:val="left"/>
              <w:rPr>
                <w:b/>
                <w:sz w:val="22"/>
                <w:szCs w:val="22"/>
              </w:rPr>
            </w:pPr>
            <w:r w:rsidRPr="00F4577C">
              <w:rPr>
                <w:b/>
                <w:sz w:val="22"/>
                <w:szCs w:val="22"/>
              </w:rPr>
              <w:t>History of Non-Performing Contracts</w:t>
            </w:r>
          </w:p>
        </w:tc>
        <w:tc>
          <w:tcPr>
            <w:tcW w:w="2553" w:type="dxa"/>
          </w:tcPr>
          <w:p w14:paraId="61631CB5" w14:textId="77777777" w:rsidR="009F4CD2" w:rsidRPr="00F4577C" w:rsidRDefault="009F4CD2" w:rsidP="00E8036A">
            <w:pPr>
              <w:spacing w:before="31" w:after="31"/>
              <w:jc w:val="left"/>
              <w:rPr>
                <w:sz w:val="22"/>
                <w:szCs w:val="22"/>
              </w:rPr>
            </w:pPr>
            <w:bookmarkStart w:id="404" w:name="_Toc325722841"/>
            <w:r w:rsidRPr="00F4577C">
              <w:rPr>
                <w:sz w:val="22"/>
                <w:szCs w:val="22"/>
              </w:rPr>
              <w:t>Non-performance of a contract</w:t>
            </w:r>
            <w:r w:rsidRPr="00F4577C">
              <w:rPr>
                <w:sz w:val="22"/>
                <w:szCs w:val="22"/>
                <w:vertAlign w:val="superscript"/>
              </w:rPr>
              <w:footnoteReference w:id="8"/>
            </w:r>
            <w:r w:rsidRPr="00F4577C">
              <w:rPr>
                <w:sz w:val="22"/>
                <w:szCs w:val="22"/>
              </w:rPr>
              <w:t xml:space="preserve"> did not occur as a result of contractor default since 1</w:t>
            </w:r>
            <w:r w:rsidRPr="00F4577C">
              <w:rPr>
                <w:sz w:val="22"/>
                <w:szCs w:val="22"/>
                <w:vertAlign w:val="superscript"/>
              </w:rPr>
              <w:t>st</w:t>
            </w:r>
            <w:r w:rsidRPr="00F4577C">
              <w:rPr>
                <w:sz w:val="22"/>
                <w:szCs w:val="22"/>
              </w:rPr>
              <w:t xml:space="preserve"> January [</w:t>
            </w:r>
            <w:r w:rsidRPr="00F4577C">
              <w:rPr>
                <w:i/>
                <w:sz w:val="22"/>
                <w:szCs w:val="22"/>
              </w:rPr>
              <w:t>insert year]</w:t>
            </w:r>
            <w:r w:rsidRPr="00F4577C">
              <w:rPr>
                <w:sz w:val="22"/>
                <w:szCs w:val="22"/>
              </w:rPr>
              <w:t>.</w:t>
            </w:r>
            <w:bookmarkEnd w:id="404"/>
            <w:r w:rsidRPr="00F4577C">
              <w:rPr>
                <w:sz w:val="22"/>
                <w:szCs w:val="22"/>
              </w:rPr>
              <w:t xml:space="preserve"> </w:t>
            </w:r>
          </w:p>
        </w:tc>
        <w:tc>
          <w:tcPr>
            <w:tcW w:w="1996" w:type="dxa"/>
          </w:tcPr>
          <w:p w14:paraId="32513208" w14:textId="77777777" w:rsidR="009F4CD2" w:rsidRPr="00F4577C" w:rsidRDefault="009F4CD2" w:rsidP="00E8036A">
            <w:pPr>
              <w:spacing w:before="31" w:after="31"/>
              <w:jc w:val="left"/>
              <w:rPr>
                <w:sz w:val="22"/>
                <w:szCs w:val="22"/>
              </w:rPr>
            </w:pPr>
            <w:bookmarkStart w:id="405" w:name="_Toc325722842"/>
            <w:r w:rsidRPr="00F4577C">
              <w:rPr>
                <w:sz w:val="22"/>
                <w:szCs w:val="22"/>
              </w:rPr>
              <w:t>Must meet requirement</w:t>
            </w:r>
            <w:bookmarkEnd w:id="405"/>
            <w:r w:rsidRPr="00F4577C">
              <w:rPr>
                <w:sz w:val="22"/>
                <w:szCs w:val="22"/>
              </w:rPr>
              <w:t xml:space="preserve"> </w:t>
            </w:r>
          </w:p>
        </w:tc>
        <w:tc>
          <w:tcPr>
            <w:tcW w:w="1874" w:type="dxa"/>
          </w:tcPr>
          <w:p w14:paraId="6FF9346B" w14:textId="77777777" w:rsidR="009F4CD2" w:rsidRPr="00F4577C" w:rsidRDefault="009F4CD2" w:rsidP="00E8036A">
            <w:pPr>
              <w:spacing w:before="31" w:after="31"/>
              <w:jc w:val="left"/>
              <w:rPr>
                <w:sz w:val="22"/>
                <w:szCs w:val="22"/>
              </w:rPr>
            </w:pPr>
            <w:bookmarkStart w:id="406" w:name="_Toc325722843"/>
            <w:r w:rsidRPr="00F4577C">
              <w:rPr>
                <w:sz w:val="22"/>
                <w:szCs w:val="22"/>
              </w:rPr>
              <w:t>Must meet requirements</w:t>
            </w:r>
            <w:bookmarkEnd w:id="406"/>
          </w:p>
        </w:tc>
        <w:tc>
          <w:tcPr>
            <w:tcW w:w="1530" w:type="dxa"/>
          </w:tcPr>
          <w:p w14:paraId="465CF311" w14:textId="77777777" w:rsidR="009F4CD2" w:rsidRPr="00F4577C" w:rsidRDefault="009F4CD2" w:rsidP="00E8036A">
            <w:pPr>
              <w:spacing w:before="31" w:after="31"/>
              <w:jc w:val="left"/>
              <w:rPr>
                <w:sz w:val="22"/>
                <w:szCs w:val="22"/>
              </w:rPr>
            </w:pPr>
            <w:bookmarkStart w:id="407" w:name="_Toc325722844"/>
            <w:r w:rsidRPr="00F4577C">
              <w:rPr>
                <w:sz w:val="22"/>
                <w:szCs w:val="22"/>
              </w:rPr>
              <w:t>Must meet requirement</w:t>
            </w:r>
            <w:r w:rsidRPr="00F4577C">
              <w:rPr>
                <w:sz w:val="22"/>
                <w:szCs w:val="22"/>
                <w:vertAlign w:val="superscript"/>
              </w:rPr>
              <w:footnoteReference w:id="9"/>
            </w:r>
            <w:bookmarkEnd w:id="407"/>
            <w:r w:rsidRPr="00F4577C">
              <w:rPr>
                <w:sz w:val="22"/>
                <w:szCs w:val="22"/>
              </w:rPr>
              <w:t xml:space="preserve"> </w:t>
            </w:r>
          </w:p>
        </w:tc>
        <w:tc>
          <w:tcPr>
            <w:tcW w:w="1620" w:type="dxa"/>
          </w:tcPr>
          <w:p w14:paraId="76E5B94D" w14:textId="77777777" w:rsidR="009F4CD2" w:rsidRPr="00F4577C" w:rsidRDefault="009F4CD2" w:rsidP="00E8036A">
            <w:pPr>
              <w:spacing w:before="31" w:after="31"/>
              <w:jc w:val="left"/>
              <w:rPr>
                <w:sz w:val="22"/>
                <w:szCs w:val="22"/>
              </w:rPr>
            </w:pPr>
            <w:bookmarkStart w:id="408" w:name="_Toc325722845"/>
            <w:r w:rsidRPr="00F4577C">
              <w:rPr>
                <w:sz w:val="22"/>
                <w:szCs w:val="22"/>
              </w:rPr>
              <w:t>N/A</w:t>
            </w:r>
            <w:bookmarkEnd w:id="408"/>
          </w:p>
        </w:tc>
        <w:tc>
          <w:tcPr>
            <w:tcW w:w="1800" w:type="dxa"/>
          </w:tcPr>
          <w:p w14:paraId="6602AEEA" w14:textId="77777777" w:rsidR="009F4CD2" w:rsidRPr="00F4577C" w:rsidRDefault="009F4CD2" w:rsidP="00E8036A">
            <w:pPr>
              <w:spacing w:before="31" w:after="31"/>
              <w:jc w:val="left"/>
              <w:rPr>
                <w:sz w:val="22"/>
                <w:szCs w:val="22"/>
              </w:rPr>
            </w:pPr>
            <w:bookmarkStart w:id="409" w:name="_Toc325722846"/>
            <w:r w:rsidRPr="00F4577C">
              <w:rPr>
                <w:sz w:val="22"/>
                <w:szCs w:val="22"/>
              </w:rPr>
              <w:t>Form CON-2</w:t>
            </w:r>
            <w:bookmarkEnd w:id="409"/>
          </w:p>
        </w:tc>
      </w:tr>
      <w:tr w:rsidR="009F4CD2" w:rsidRPr="00F4577C" w14:paraId="05395212" w14:textId="77777777" w:rsidTr="008373E2">
        <w:tc>
          <w:tcPr>
            <w:tcW w:w="570" w:type="dxa"/>
          </w:tcPr>
          <w:p w14:paraId="7F09DDAB" w14:textId="77777777" w:rsidR="009F4CD2" w:rsidRPr="00F4577C" w:rsidRDefault="009F4CD2" w:rsidP="00E8036A">
            <w:pPr>
              <w:jc w:val="left"/>
              <w:rPr>
                <w:b/>
                <w:sz w:val="22"/>
                <w:szCs w:val="22"/>
              </w:rPr>
            </w:pPr>
            <w:r w:rsidRPr="00F4577C">
              <w:rPr>
                <w:b/>
                <w:sz w:val="22"/>
                <w:szCs w:val="22"/>
              </w:rPr>
              <w:t>2.2</w:t>
            </w:r>
          </w:p>
        </w:tc>
        <w:tc>
          <w:tcPr>
            <w:tcW w:w="1665" w:type="dxa"/>
            <w:gridSpan w:val="2"/>
          </w:tcPr>
          <w:p w14:paraId="3889F743" w14:textId="2241E38C" w:rsidR="009F4CD2" w:rsidRPr="00F4577C" w:rsidRDefault="00BF6633">
            <w:pPr>
              <w:spacing w:before="31" w:after="31"/>
              <w:jc w:val="left"/>
              <w:rPr>
                <w:b/>
                <w:sz w:val="22"/>
                <w:szCs w:val="22"/>
              </w:rPr>
            </w:pPr>
            <w:r w:rsidRPr="00F4577C">
              <w:rPr>
                <w:b/>
                <w:sz w:val="22"/>
                <w:szCs w:val="22"/>
              </w:rPr>
              <w:t>Suspension Based</w:t>
            </w:r>
            <w:r w:rsidR="009F4CD2" w:rsidRPr="00F4577C">
              <w:rPr>
                <w:b/>
                <w:sz w:val="22"/>
                <w:szCs w:val="22"/>
              </w:rPr>
              <w:t xml:space="preserve"> on Execution of Bid</w:t>
            </w:r>
            <w:r w:rsidRPr="00F4577C">
              <w:rPr>
                <w:b/>
                <w:sz w:val="22"/>
                <w:szCs w:val="22"/>
              </w:rPr>
              <w:t>-</w:t>
            </w:r>
            <w:r w:rsidR="009F4CD2" w:rsidRPr="00F4577C">
              <w:rPr>
                <w:b/>
                <w:sz w:val="22"/>
                <w:szCs w:val="22"/>
              </w:rPr>
              <w:t>Securing Declaration by the Employer</w:t>
            </w:r>
          </w:p>
        </w:tc>
        <w:tc>
          <w:tcPr>
            <w:tcW w:w="2553" w:type="dxa"/>
          </w:tcPr>
          <w:p w14:paraId="1FDF8ED9" w14:textId="4D36E8DE" w:rsidR="009F4CD2" w:rsidRPr="00F4577C" w:rsidRDefault="009F4CD2">
            <w:pPr>
              <w:spacing w:before="31" w:after="31"/>
              <w:jc w:val="left"/>
              <w:rPr>
                <w:sz w:val="22"/>
                <w:szCs w:val="22"/>
              </w:rPr>
            </w:pPr>
            <w:bookmarkStart w:id="410" w:name="_Toc325722849"/>
            <w:r w:rsidRPr="00F4577C">
              <w:rPr>
                <w:sz w:val="22"/>
                <w:szCs w:val="22"/>
              </w:rPr>
              <w:t>Not under suspens</w:t>
            </w:r>
            <w:r w:rsidR="00BF6633" w:rsidRPr="00F4577C">
              <w:rPr>
                <w:sz w:val="22"/>
                <w:szCs w:val="22"/>
              </w:rPr>
              <w:t>ion based on-execution of a Bid-</w:t>
            </w:r>
            <w:r w:rsidRPr="00F4577C">
              <w:rPr>
                <w:sz w:val="22"/>
                <w:szCs w:val="22"/>
              </w:rPr>
              <w:t xml:space="preserve">Securing Declaration pursuant to ITB 4.7 </w:t>
            </w:r>
            <w:r w:rsidR="00010507" w:rsidRPr="00F4577C">
              <w:rPr>
                <w:sz w:val="22"/>
                <w:szCs w:val="22"/>
              </w:rPr>
              <w:t>and ITB</w:t>
            </w:r>
            <w:r w:rsidRPr="00F4577C">
              <w:rPr>
                <w:sz w:val="22"/>
                <w:szCs w:val="22"/>
              </w:rPr>
              <w:t xml:space="preserve"> 19.</w:t>
            </w:r>
            <w:bookmarkEnd w:id="410"/>
            <w:r w:rsidRPr="00F4577C">
              <w:rPr>
                <w:sz w:val="22"/>
                <w:szCs w:val="22"/>
              </w:rPr>
              <w:t>9</w:t>
            </w:r>
          </w:p>
        </w:tc>
        <w:tc>
          <w:tcPr>
            <w:tcW w:w="1996" w:type="dxa"/>
          </w:tcPr>
          <w:p w14:paraId="5E77D593" w14:textId="77777777" w:rsidR="009F4CD2" w:rsidRPr="00F4577C" w:rsidRDefault="009F4CD2" w:rsidP="00E8036A">
            <w:pPr>
              <w:spacing w:before="31" w:after="31"/>
              <w:jc w:val="left"/>
              <w:rPr>
                <w:sz w:val="22"/>
                <w:szCs w:val="22"/>
              </w:rPr>
            </w:pPr>
            <w:bookmarkStart w:id="411" w:name="_Toc325722850"/>
            <w:r w:rsidRPr="00F4577C">
              <w:rPr>
                <w:sz w:val="22"/>
                <w:szCs w:val="22"/>
              </w:rPr>
              <w:t>Must meet requirement</w:t>
            </w:r>
            <w:bookmarkEnd w:id="411"/>
            <w:r w:rsidRPr="00F4577C">
              <w:rPr>
                <w:sz w:val="22"/>
                <w:szCs w:val="22"/>
              </w:rPr>
              <w:t xml:space="preserve"> </w:t>
            </w:r>
          </w:p>
        </w:tc>
        <w:tc>
          <w:tcPr>
            <w:tcW w:w="1874" w:type="dxa"/>
          </w:tcPr>
          <w:p w14:paraId="364951D4" w14:textId="77777777" w:rsidR="009F4CD2" w:rsidRPr="00F4577C" w:rsidRDefault="009F4CD2" w:rsidP="00E8036A">
            <w:pPr>
              <w:spacing w:before="31" w:after="31"/>
              <w:jc w:val="left"/>
              <w:rPr>
                <w:sz w:val="22"/>
                <w:szCs w:val="22"/>
              </w:rPr>
            </w:pPr>
            <w:bookmarkStart w:id="412" w:name="_Toc325722851"/>
            <w:r w:rsidRPr="00F4577C">
              <w:rPr>
                <w:sz w:val="22"/>
                <w:szCs w:val="22"/>
              </w:rPr>
              <w:t>Must meet requirement</w:t>
            </w:r>
            <w:bookmarkEnd w:id="412"/>
          </w:p>
        </w:tc>
        <w:tc>
          <w:tcPr>
            <w:tcW w:w="1530" w:type="dxa"/>
          </w:tcPr>
          <w:p w14:paraId="35D4FB4C" w14:textId="77777777" w:rsidR="009F4CD2" w:rsidRPr="00F4577C" w:rsidRDefault="009F4CD2" w:rsidP="00E8036A">
            <w:pPr>
              <w:spacing w:before="31" w:after="31"/>
              <w:jc w:val="left"/>
              <w:rPr>
                <w:sz w:val="22"/>
                <w:szCs w:val="22"/>
              </w:rPr>
            </w:pPr>
            <w:bookmarkStart w:id="413" w:name="_Toc325722852"/>
            <w:r w:rsidRPr="00F4577C">
              <w:rPr>
                <w:sz w:val="22"/>
                <w:szCs w:val="22"/>
              </w:rPr>
              <w:t>Must meet requirement</w:t>
            </w:r>
            <w:bookmarkEnd w:id="413"/>
            <w:r w:rsidRPr="00F4577C">
              <w:rPr>
                <w:sz w:val="22"/>
                <w:szCs w:val="22"/>
              </w:rPr>
              <w:t xml:space="preserve"> </w:t>
            </w:r>
          </w:p>
        </w:tc>
        <w:tc>
          <w:tcPr>
            <w:tcW w:w="1620" w:type="dxa"/>
          </w:tcPr>
          <w:p w14:paraId="46B95ED0" w14:textId="77777777" w:rsidR="009F4CD2" w:rsidRPr="00F4577C" w:rsidRDefault="009F4CD2" w:rsidP="00E8036A">
            <w:pPr>
              <w:spacing w:before="31" w:after="31"/>
              <w:jc w:val="left"/>
              <w:rPr>
                <w:sz w:val="22"/>
                <w:szCs w:val="22"/>
              </w:rPr>
            </w:pPr>
            <w:bookmarkStart w:id="414" w:name="_Toc325722853"/>
            <w:r w:rsidRPr="00F4577C">
              <w:rPr>
                <w:sz w:val="22"/>
                <w:szCs w:val="22"/>
              </w:rPr>
              <w:t>N/A</w:t>
            </w:r>
            <w:bookmarkEnd w:id="414"/>
          </w:p>
        </w:tc>
        <w:tc>
          <w:tcPr>
            <w:tcW w:w="1800" w:type="dxa"/>
          </w:tcPr>
          <w:p w14:paraId="507720FC" w14:textId="77777777" w:rsidR="009F4CD2" w:rsidRPr="00F4577C" w:rsidRDefault="009F4CD2" w:rsidP="00E8036A">
            <w:pPr>
              <w:spacing w:before="31" w:after="31"/>
              <w:jc w:val="left"/>
              <w:rPr>
                <w:sz w:val="22"/>
                <w:szCs w:val="22"/>
              </w:rPr>
            </w:pPr>
            <w:r w:rsidRPr="00F4577C">
              <w:rPr>
                <w:sz w:val="22"/>
                <w:szCs w:val="22"/>
              </w:rPr>
              <w:t>Letter of Bid</w:t>
            </w:r>
          </w:p>
        </w:tc>
      </w:tr>
      <w:tr w:rsidR="009F4CD2" w:rsidRPr="00F4577C" w14:paraId="26256714" w14:textId="77777777" w:rsidTr="008373E2">
        <w:tc>
          <w:tcPr>
            <w:tcW w:w="570" w:type="dxa"/>
          </w:tcPr>
          <w:p w14:paraId="030E2CF2" w14:textId="77777777" w:rsidR="009F4CD2" w:rsidRPr="00F4577C" w:rsidRDefault="009F4CD2" w:rsidP="00E8036A">
            <w:pPr>
              <w:jc w:val="left"/>
              <w:rPr>
                <w:b/>
                <w:sz w:val="22"/>
                <w:szCs w:val="22"/>
              </w:rPr>
            </w:pPr>
            <w:r w:rsidRPr="00F4577C">
              <w:rPr>
                <w:b/>
                <w:sz w:val="22"/>
                <w:szCs w:val="22"/>
              </w:rPr>
              <w:t>2.3</w:t>
            </w:r>
          </w:p>
        </w:tc>
        <w:tc>
          <w:tcPr>
            <w:tcW w:w="1665" w:type="dxa"/>
            <w:gridSpan w:val="2"/>
          </w:tcPr>
          <w:p w14:paraId="51DF006D" w14:textId="77777777" w:rsidR="009F4CD2" w:rsidRPr="00F4577C" w:rsidRDefault="009F4CD2" w:rsidP="00E8036A">
            <w:pPr>
              <w:spacing w:before="31" w:after="31"/>
              <w:jc w:val="left"/>
              <w:rPr>
                <w:b/>
                <w:sz w:val="22"/>
                <w:szCs w:val="22"/>
              </w:rPr>
            </w:pPr>
            <w:r w:rsidRPr="00F4577C">
              <w:rPr>
                <w:b/>
                <w:sz w:val="22"/>
                <w:szCs w:val="22"/>
              </w:rPr>
              <w:t>Pending Litigation</w:t>
            </w:r>
          </w:p>
          <w:p w14:paraId="73203E7F" w14:textId="77777777" w:rsidR="009F4CD2" w:rsidRPr="00F4577C" w:rsidRDefault="009F4CD2" w:rsidP="00E8036A">
            <w:pPr>
              <w:spacing w:before="31" w:after="31"/>
              <w:jc w:val="left"/>
              <w:rPr>
                <w:b/>
                <w:sz w:val="22"/>
                <w:szCs w:val="22"/>
              </w:rPr>
            </w:pPr>
          </w:p>
        </w:tc>
        <w:tc>
          <w:tcPr>
            <w:tcW w:w="2553" w:type="dxa"/>
          </w:tcPr>
          <w:p w14:paraId="370A8A5E" w14:textId="47CED358" w:rsidR="009F4CD2" w:rsidRPr="00F4577C" w:rsidRDefault="009F4CD2" w:rsidP="00E8036A">
            <w:pPr>
              <w:spacing w:before="31" w:after="31"/>
              <w:jc w:val="left"/>
              <w:rPr>
                <w:sz w:val="22"/>
                <w:szCs w:val="22"/>
              </w:rPr>
            </w:pPr>
            <w:bookmarkStart w:id="415" w:name="_Toc325722857"/>
            <w:r w:rsidRPr="00F4577C">
              <w:rPr>
                <w:sz w:val="22"/>
                <w:szCs w:val="22"/>
              </w:rPr>
              <w:t xml:space="preserve">Bid’s financial position and prospective </w:t>
            </w:r>
            <w:r w:rsidR="00C739FA" w:rsidRPr="00F4577C">
              <w:rPr>
                <w:sz w:val="22"/>
                <w:szCs w:val="22"/>
              </w:rPr>
              <w:t>long-term</w:t>
            </w:r>
            <w:r w:rsidRPr="00F4577C">
              <w:rPr>
                <w:sz w:val="22"/>
                <w:szCs w:val="22"/>
              </w:rPr>
              <w:t xml:space="preserve"> profitability still sound according to criteria established in 3.1 below and assuming that all pending litigation will be resolved against the Bidder</w:t>
            </w:r>
            <w:bookmarkEnd w:id="415"/>
          </w:p>
        </w:tc>
        <w:tc>
          <w:tcPr>
            <w:tcW w:w="1996" w:type="dxa"/>
          </w:tcPr>
          <w:p w14:paraId="2A6B1848" w14:textId="77777777" w:rsidR="009F4CD2" w:rsidRPr="00F4577C" w:rsidRDefault="009F4CD2" w:rsidP="00E8036A">
            <w:pPr>
              <w:spacing w:before="31" w:after="31"/>
              <w:jc w:val="left"/>
              <w:rPr>
                <w:sz w:val="22"/>
                <w:szCs w:val="22"/>
              </w:rPr>
            </w:pPr>
            <w:bookmarkStart w:id="416" w:name="_Toc325722858"/>
            <w:r w:rsidRPr="00F4577C">
              <w:rPr>
                <w:sz w:val="22"/>
                <w:szCs w:val="22"/>
              </w:rPr>
              <w:t>Must meet requirement</w:t>
            </w:r>
            <w:bookmarkEnd w:id="416"/>
            <w:r w:rsidRPr="00F4577C">
              <w:rPr>
                <w:sz w:val="22"/>
                <w:szCs w:val="22"/>
              </w:rPr>
              <w:t xml:space="preserve"> </w:t>
            </w:r>
          </w:p>
        </w:tc>
        <w:tc>
          <w:tcPr>
            <w:tcW w:w="1874" w:type="dxa"/>
          </w:tcPr>
          <w:p w14:paraId="698F5DB7" w14:textId="77777777" w:rsidR="009F4CD2" w:rsidRPr="00F4577C" w:rsidRDefault="009F4CD2" w:rsidP="00E8036A">
            <w:pPr>
              <w:spacing w:before="31" w:after="31"/>
              <w:jc w:val="left"/>
              <w:rPr>
                <w:sz w:val="22"/>
                <w:szCs w:val="22"/>
              </w:rPr>
            </w:pPr>
            <w:bookmarkStart w:id="417" w:name="_Toc325722859"/>
            <w:r w:rsidRPr="00F4577C">
              <w:rPr>
                <w:sz w:val="22"/>
                <w:szCs w:val="22"/>
              </w:rPr>
              <w:t>N/A</w:t>
            </w:r>
            <w:bookmarkEnd w:id="417"/>
          </w:p>
        </w:tc>
        <w:tc>
          <w:tcPr>
            <w:tcW w:w="1530" w:type="dxa"/>
          </w:tcPr>
          <w:p w14:paraId="3C0B3456" w14:textId="77777777" w:rsidR="009F4CD2" w:rsidRPr="00F4577C" w:rsidRDefault="009F4CD2" w:rsidP="00E8036A">
            <w:pPr>
              <w:spacing w:before="31" w:after="31"/>
              <w:jc w:val="left"/>
              <w:rPr>
                <w:sz w:val="22"/>
                <w:szCs w:val="22"/>
              </w:rPr>
            </w:pPr>
            <w:bookmarkStart w:id="418" w:name="_Toc325722860"/>
            <w:r w:rsidRPr="00F4577C">
              <w:rPr>
                <w:sz w:val="22"/>
                <w:szCs w:val="22"/>
              </w:rPr>
              <w:t>Must meet requirement</w:t>
            </w:r>
            <w:bookmarkEnd w:id="418"/>
            <w:r w:rsidRPr="00F4577C">
              <w:rPr>
                <w:sz w:val="22"/>
                <w:szCs w:val="22"/>
              </w:rPr>
              <w:t xml:space="preserve"> </w:t>
            </w:r>
          </w:p>
        </w:tc>
        <w:tc>
          <w:tcPr>
            <w:tcW w:w="1620" w:type="dxa"/>
          </w:tcPr>
          <w:p w14:paraId="14E38E94" w14:textId="77777777" w:rsidR="009F4CD2" w:rsidRPr="00F4577C" w:rsidRDefault="009F4CD2" w:rsidP="00E8036A">
            <w:pPr>
              <w:spacing w:before="31" w:after="31"/>
              <w:jc w:val="left"/>
              <w:rPr>
                <w:sz w:val="22"/>
                <w:szCs w:val="22"/>
              </w:rPr>
            </w:pPr>
            <w:bookmarkStart w:id="419" w:name="_Toc325722861"/>
            <w:r w:rsidRPr="00F4577C">
              <w:rPr>
                <w:sz w:val="22"/>
                <w:szCs w:val="22"/>
              </w:rPr>
              <w:t>N/A</w:t>
            </w:r>
            <w:bookmarkEnd w:id="419"/>
          </w:p>
        </w:tc>
        <w:tc>
          <w:tcPr>
            <w:tcW w:w="1800" w:type="dxa"/>
          </w:tcPr>
          <w:p w14:paraId="78E1743E" w14:textId="77777777" w:rsidR="009F4CD2" w:rsidRPr="00F4577C" w:rsidRDefault="009F4CD2" w:rsidP="00E8036A">
            <w:pPr>
              <w:spacing w:before="31" w:after="31"/>
              <w:jc w:val="left"/>
              <w:rPr>
                <w:sz w:val="22"/>
                <w:szCs w:val="22"/>
              </w:rPr>
            </w:pPr>
            <w:bookmarkStart w:id="420" w:name="_Toc325722862"/>
            <w:r w:rsidRPr="00F4577C">
              <w:rPr>
                <w:sz w:val="22"/>
                <w:szCs w:val="22"/>
              </w:rPr>
              <w:t>Form CON – 2</w:t>
            </w:r>
            <w:bookmarkEnd w:id="420"/>
          </w:p>
          <w:p w14:paraId="7C355C5D" w14:textId="77777777" w:rsidR="009F4CD2" w:rsidRPr="00F4577C" w:rsidRDefault="009F4CD2" w:rsidP="00E8036A">
            <w:pPr>
              <w:spacing w:before="31" w:after="31"/>
              <w:jc w:val="left"/>
              <w:rPr>
                <w:sz w:val="22"/>
                <w:szCs w:val="22"/>
              </w:rPr>
            </w:pPr>
          </w:p>
        </w:tc>
      </w:tr>
      <w:tr w:rsidR="009F4CD2" w:rsidRPr="00F4577C" w14:paraId="1708935F" w14:textId="77777777" w:rsidTr="008373E2">
        <w:tc>
          <w:tcPr>
            <w:tcW w:w="570" w:type="dxa"/>
          </w:tcPr>
          <w:p w14:paraId="03F03785" w14:textId="77777777" w:rsidR="009F4CD2" w:rsidRPr="00F4577C" w:rsidRDefault="009F4CD2" w:rsidP="00E8036A">
            <w:pPr>
              <w:jc w:val="left"/>
              <w:rPr>
                <w:b/>
                <w:sz w:val="22"/>
                <w:szCs w:val="22"/>
              </w:rPr>
            </w:pPr>
            <w:r w:rsidRPr="00F4577C">
              <w:rPr>
                <w:b/>
                <w:sz w:val="22"/>
                <w:szCs w:val="22"/>
              </w:rPr>
              <w:t>2.4</w:t>
            </w:r>
          </w:p>
        </w:tc>
        <w:tc>
          <w:tcPr>
            <w:tcW w:w="1665" w:type="dxa"/>
            <w:gridSpan w:val="2"/>
          </w:tcPr>
          <w:p w14:paraId="318EA735" w14:textId="77777777" w:rsidR="009F4CD2" w:rsidRPr="00F4577C" w:rsidRDefault="009F4CD2" w:rsidP="00E8036A">
            <w:pPr>
              <w:spacing w:before="31" w:after="31"/>
              <w:jc w:val="left"/>
              <w:rPr>
                <w:b/>
                <w:sz w:val="22"/>
                <w:szCs w:val="22"/>
              </w:rPr>
            </w:pPr>
            <w:r w:rsidRPr="00F4577C">
              <w:rPr>
                <w:b/>
                <w:sz w:val="22"/>
                <w:szCs w:val="22"/>
              </w:rPr>
              <w:t>Litigation History</w:t>
            </w:r>
          </w:p>
        </w:tc>
        <w:tc>
          <w:tcPr>
            <w:tcW w:w="2553" w:type="dxa"/>
          </w:tcPr>
          <w:p w14:paraId="48B17771" w14:textId="77777777" w:rsidR="009F4CD2" w:rsidRPr="00F4577C" w:rsidRDefault="009F4CD2" w:rsidP="00E8036A">
            <w:pPr>
              <w:spacing w:before="31" w:after="31"/>
              <w:jc w:val="left"/>
              <w:rPr>
                <w:sz w:val="22"/>
                <w:szCs w:val="22"/>
              </w:rPr>
            </w:pPr>
            <w:bookmarkStart w:id="421" w:name="_Toc325722865"/>
            <w:r w:rsidRPr="00F4577C">
              <w:rPr>
                <w:sz w:val="22"/>
                <w:szCs w:val="22"/>
              </w:rPr>
              <w:t>No consistent history of court/arbitral award decisions against the Bidder</w:t>
            </w:r>
            <w:r w:rsidRPr="00F4577C">
              <w:rPr>
                <w:sz w:val="22"/>
                <w:szCs w:val="22"/>
                <w:vertAlign w:val="superscript"/>
              </w:rPr>
              <w:footnoteReference w:id="10"/>
            </w:r>
            <w:r w:rsidRPr="00F4577C">
              <w:rPr>
                <w:sz w:val="22"/>
                <w:szCs w:val="22"/>
              </w:rPr>
              <w:t xml:space="preserve"> since 1</w:t>
            </w:r>
            <w:r w:rsidRPr="00F4577C">
              <w:rPr>
                <w:sz w:val="22"/>
                <w:szCs w:val="22"/>
                <w:vertAlign w:val="superscript"/>
              </w:rPr>
              <w:t>st</w:t>
            </w:r>
            <w:r w:rsidRPr="00F4577C">
              <w:rPr>
                <w:sz w:val="22"/>
                <w:szCs w:val="22"/>
              </w:rPr>
              <w:t xml:space="preserve"> January </w:t>
            </w:r>
            <w:r w:rsidRPr="00F4577C">
              <w:rPr>
                <w:i/>
                <w:sz w:val="22"/>
                <w:szCs w:val="22"/>
              </w:rPr>
              <w:t>[insert year]</w:t>
            </w:r>
            <w:bookmarkEnd w:id="421"/>
          </w:p>
        </w:tc>
        <w:tc>
          <w:tcPr>
            <w:tcW w:w="1996" w:type="dxa"/>
          </w:tcPr>
          <w:p w14:paraId="5B400610" w14:textId="77777777" w:rsidR="009F4CD2" w:rsidRPr="00F4577C" w:rsidRDefault="009F4CD2" w:rsidP="00E8036A">
            <w:pPr>
              <w:spacing w:before="31" w:after="31"/>
              <w:jc w:val="left"/>
              <w:rPr>
                <w:sz w:val="22"/>
                <w:szCs w:val="22"/>
              </w:rPr>
            </w:pPr>
            <w:bookmarkStart w:id="422" w:name="_Toc325722866"/>
            <w:r w:rsidRPr="00F4577C">
              <w:rPr>
                <w:sz w:val="22"/>
                <w:szCs w:val="22"/>
              </w:rPr>
              <w:t>Must meet requirement</w:t>
            </w:r>
            <w:bookmarkEnd w:id="422"/>
            <w:r w:rsidRPr="00F4577C">
              <w:rPr>
                <w:sz w:val="22"/>
                <w:szCs w:val="22"/>
              </w:rPr>
              <w:t xml:space="preserve"> </w:t>
            </w:r>
          </w:p>
        </w:tc>
        <w:tc>
          <w:tcPr>
            <w:tcW w:w="1874" w:type="dxa"/>
          </w:tcPr>
          <w:p w14:paraId="42356FC0" w14:textId="77777777" w:rsidR="009F4CD2" w:rsidRPr="00F4577C" w:rsidRDefault="009F4CD2" w:rsidP="00E8036A">
            <w:pPr>
              <w:spacing w:before="31" w:after="31"/>
              <w:jc w:val="left"/>
              <w:rPr>
                <w:sz w:val="22"/>
                <w:szCs w:val="22"/>
              </w:rPr>
            </w:pPr>
            <w:bookmarkStart w:id="423" w:name="_Toc325722867"/>
            <w:r w:rsidRPr="00F4577C">
              <w:rPr>
                <w:sz w:val="22"/>
                <w:szCs w:val="22"/>
              </w:rPr>
              <w:t>Must meet requirement</w:t>
            </w:r>
            <w:bookmarkEnd w:id="423"/>
          </w:p>
        </w:tc>
        <w:tc>
          <w:tcPr>
            <w:tcW w:w="1530" w:type="dxa"/>
          </w:tcPr>
          <w:p w14:paraId="170CEDB9" w14:textId="77777777" w:rsidR="009F4CD2" w:rsidRPr="00F4577C" w:rsidRDefault="009F4CD2" w:rsidP="00E8036A">
            <w:pPr>
              <w:spacing w:before="31" w:after="31"/>
              <w:jc w:val="left"/>
              <w:rPr>
                <w:sz w:val="22"/>
                <w:szCs w:val="22"/>
              </w:rPr>
            </w:pPr>
            <w:bookmarkStart w:id="424" w:name="_Toc325722868"/>
            <w:r w:rsidRPr="00F4577C">
              <w:rPr>
                <w:sz w:val="22"/>
                <w:szCs w:val="22"/>
              </w:rPr>
              <w:t>Must meet requirement</w:t>
            </w:r>
            <w:bookmarkEnd w:id="424"/>
            <w:r w:rsidRPr="00F4577C">
              <w:rPr>
                <w:sz w:val="22"/>
                <w:szCs w:val="22"/>
              </w:rPr>
              <w:t xml:space="preserve"> </w:t>
            </w:r>
          </w:p>
        </w:tc>
        <w:tc>
          <w:tcPr>
            <w:tcW w:w="1620" w:type="dxa"/>
          </w:tcPr>
          <w:p w14:paraId="660884EE" w14:textId="77777777" w:rsidR="009F4CD2" w:rsidRPr="00F4577C" w:rsidRDefault="009F4CD2" w:rsidP="00E8036A">
            <w:pPr>
              <w:spacing w:before="31" w:after="31"/>
              <w:jc w:val="left"/>
              <w:rPr>
                <w:sz w:val="22"/>
                <w:szCs w:val="22"/>
              </w:rPr>
            </w:pPr>
            <w:bookmarkStart w:id="425" w:name="_Toc325722869"/>
            <w:r w:rsidRPr="00F4577C">
              <w:rPr>
                <w:sz w:val="22"/>
                <w:szCs w:val="22"/>
              </w:rPr>
              <w:t>N/A</w:t>
            </w:r>
            <w:bookmarkEnd w:id="425"/>
          </w:p>
        </w:tc>
        <w:tc>
          <w:tcPr>
            <w:tcW w:w="1800" w:type="dxa"/>
          </w:tcPr>
          <w:p w14:paraId="6FE09D89" w14:textId="77777777" w:rsidR="009F4CD2" w:rsidRPr="00F4577C" w:rsidRDefault="009F4CD2" w:rsidP="00E8036A">
            <w:pPr>
              <w:spacing w:before="31" w:after="31"/>
              <w:jc w:val="left"/>
              <w:rPr>
                <w:sz w:val="22"/>
                <w:szCs w:val="22"/>
              </w:rPr>
            </w:pPr>
            <w:bookmarkStart w:id="426" w:name="_Toc325722870"/>
            <w:r w:rsidRPr="00F4577C">
              <w:rPr>
                <w:sz w:val="22"/>
                <w:szCs w:val="22"/>
              </w:rPr>
              <w:t>Form CON – 2</w:t>
            </w:r>
            <w:bookmarkEnd w:id="426"/>
            <w:r w:rsidRPr="00F4577C">
              <w:rPr>
                <w:sz w:val="22"/>
                <w:szCs w:val="22"/>
              </w:rPr>
              <w:t xml:space="preserve"> </w:t>
            </w:r>
          </w:p>
        </w:tc>
      </w:tr>
      <w:tr w:rsidR="009F4CD2" w:rsidRPr="00F4577C" w14:paraId="7DAA6B44" w14:textId="77777777" w:rsidTr="008373E2">
        <w:tc>
          <w:tcPr>
            <w:tcW w:w="570" w:type="dxa"/>
          </w:tcPr>
          <w:p w14:paraId="3F0A6E11" w14:textId="77777777" w:rsidR="009F4CD2" w:rsidRPr="00F4577C" w:rsidRDefault="009F4CD2" w:rsidP="00E8036A">
            <w:pPr>
              <w:pStyle w:val="Style11"/>
              <w:tabs>
                <w:tab w:val="left" w:leader="dot" w:pos="4380"/>
              </w:tabs>
              <w:spacing w:line="240" w:lineRule="auto"/>
              <w:rPr>
                <w:sz w:val="20"/>
                <w:szCs w:val="20"/>
              </w:rPr>
            </w:pPr>
            <w:r w:rsidRPr="00F4577C">
              <w:rPr>
                <w:b/>
                <w:sz w:val="22"/>
              </w:rPr>
              <w:t>2.5</w:t>
            </w:r>
          </w:p>
        </w:tc>
        <w:tc>
          <w:tcPr>
            <w:tcW w:w="1665" w:type="dxa"/>
            <w:gridSpan w:val="2"/>
          </w:tcPr>
          <w:p w14:paraId="0E2D51C1" w14:textId="4C47BF65" w:rsidR="009F4CD2" w:rsidRPr="00F4577C" w:rsidRDefault="009F4CD2">
            <w:pPr>
              <w:pStyle w:val="Style11"/>
              <w:tabs>
                <w:tab w:val="left" w:leader="dot" w:pos="4380"/>
              </w:tabs>
              <w:spacing w:before="41" w:after="41" w:line="240" w:lineRule="auto"/>
              <w:rPr>
                <w:b/>
                <w:sz w:val="22"/>
                <w:szCs w:val="22"/>
              </w:rPr>
            </w:pPr>
            <w:r w:rsidRPr="00F4577C">
              <w:rPr>
                <w:b/>
                <w:sz w:val="22"/>
                <w:szCs w:val="22"/>
              </w:rPr>
              <w:t xml:space="preserve">Declaration: </w:t>
            </w:r>
            <w:r w:rsidR="00BF6633" w:rsidRPr="00F4577C">
              <w:rPr>
                <w:b/>
                <w:sz w:val="22"/>
                <w:szCs w:val="22"/>
              </w:rPr>
              <w:t>Environmental Social</w:t>
            </w:r>
            <w:r w:rsidRPr="00F4577C">
              <w:rPr>
                <w:b/>
                <w:sz w:val="22"/>
                <w:szCs w:val="22"/>
              </w:rPr>
              <w:t>, Health, and Safety (ESHS) past performance</w:t>
            </w:r>
          </w:p>
        </w:tc>
        <w:tc>
          <w:tcPr>
            <w:tcW w:w="2553" w:type="dxa"/>
          </w:tcPr>
          <w:p w14:paraId="7BA608D7" w14:textId="3103E72D" w:rsidR="009F4CD2" w:rsidRPr="00F4577C" w:rsidRDefault="009F4CD2" w:rsidP="00E8036A">
            <w:pPr>
              <w:pStyle w:val="Style11"/>
              <w:tabs>
                <w:tab w:val="left" w:leader="dot" w:pos="4380"/>
              </w:tabs>
              <w:spacing w:before="41" w:after="41" w:line="240" w:lineRule="auto"/>
              <w:rPr>
                <w:sz w:val="22"/>
                <w:szCs w:val="22"/>
              </w:rPr>
            </w:pPr>
            <w:r w:rsidRPr="00F4577C">
              <w:rPr>
                <w:sz w:val="22"/>
                <w:szCs w:val="22"/>
              </w:rPr>
              <w:t xml:space="preserve">Declare any civil work contracts that have been suspended or terminated and/or performance security called by an employer for reasons related to the non-compliance of any environmental, or social </w:t>
            </w:r>
            <w:r w:rsidRPr="00F4577C">
              <w:rPr>
                <w:color w:val="000000" w:themeColor="text1"/>
              </w:rPr>
              <w:t xml:space="preserve">(including sexual exploitation and abuse (SEA) and </w:t>
            </w:r>
            <w:r w:rsidR="00C739FA" w:rsidRPr="00F4577C">
              <w:rPr>
                <w:color w:val="000000" w:themeColor="text1"/>
              </w:rPr>
              <w:t>gender-based</w:t>
            </w:r>
            <w:r w:rsidRPr="00F4577C">
              <w:rPr>
                <w:color w:val="000000" w:themeColor="text1"/>
              </w:rPr>
              <w:t xml:space="preserve"> violence (GBV))</w:t>
            </w:r>
            <w:r w:rsidRPr="00F4577C">
              <w:rPr>
                <w:sz w:val="22"/>
                <w:szCs w:val="22"/>
              </w:rPr>
              <w:t>, or health or safety requirements or safeguard in the past five years.</w:t>
            </w:r>
            <w:r w:rsidRPr="00F4577C">
              <w:rPr>
                <w:rStyle w:val="FootnoteReference"/>
                <w:sz w:val="22"/>
                <w:szCs w:val="22"/>
              </w:rPr>
              <w:footnoteReference w:id="11"/>
            </w:r>
          </w:p>
        </w:tc>
        <w:tc>
          <w:tcPr>
            <w:tcW w:w="1996" w:type="dxa"/>
            <w:vAlign w:val="center"/>
          </w:tcPr>
          <w:p w14:paraId="2BAE14FF" w14:textId="77777777" w:rsidR="009F4CD2" w:rsidRPr="00F4577C" w:rsidRDefault="009F4CD2" w:rsidP="00E750FE">
            <w:pPr>
              <w:pStyle w:val="Style11"/>
              <w:tabs>
                <w:tab w:val="left" w:leader="dot" w:pos="4380"/>
              </w:tabs>
              <w:spacing w:before="41" w:after="41" w:line="240" w:lineRule="auto"/>
              <w:rPr>
                <w:sz w:val="22"/>
                <w:szCs w:val="22"/>
              </w:rPr>
            </w:pPr>
            <w:r w:rsidRPr="00F4577C">
              <w:rPr>
                <w:sz w:val="22"/>
                <w:szCs w:val="22"/>
              </w:rPr>
              <w:t>Must make the declaration. Where there are Specialized Sub-contractor/s, the Specialized Sub-contractor/s must also make the declaration.</w:t>
            </w:r>
          </w:p>
        </w:tc>
        <w:tc>
          <w:tcPr>
            <w:tcW w:w="1874" w:type="dxa"/>
            <w:vAlign w:val="center"/>
          </w:tcPr>
          <w:p w14:paraId="50683BE6" w14:textId="77777777" w:rsidR="009F4CD2" w:rsidRPr="00F4577C" w:rsidRDefault="009F4CD2" w:rsidP="00E8036A">
            <w:pPr>
              <w:pStyle w:val="Style11"/>
              <w:tabs>
                <w:tab w:val="left" w:leader="dot" w:pos="4380"/>
              </w:tabs>
              <w:spacing w:before="41" w:after="41" w:line="240" w:lineRule="auto"/>
              <w:jc w:val="center"/>
              <w:rPr>
                <w:sz w:val="22"/>
                <w:szCs w:val="22"/>
              </w:rPr>
            </w:pPr>
            <w:r w:rsidRPr="00F4577C">
              <w:rPr>
                <w:sz w:val="22"/>
                <w:szCs w:val="22"/>
              </w:rPr>
              <w:t>N/A</w:t>
            </w:r>
          </w:p>
        </w:tc>
        <w:tc>
          <w:tcPr>
            <w:tcW w:w="1530" w:type="dxa"/>
            <w:vAlign w:val="center"/>
          </w:tcPr>
          <w:p w14:paraId="49CEC869" w14:textId="77777777" w:rsidR="009F4CD2" w:rsidRPr="00F4577C" w:rsidRDefault="009F4CD2" w:rsidP="00E8036A">
            <w:pPr>
              <w:pStyle w:val="Style11"/>
              <w:tabs>
                <w:tab w:val="left" w:leader="dot" w:pos="4380"/>
              </w:tabs>
              <w:spacing w:before="41" w:after="41" w:line="240" w:lineRule="auto"/>
              <w:rPr>
                <w:sz w:val="22"/>
                <w:szCs w:val="22"/>
              </w:rPr>
            </w:pPr>
            <w:r w:rsidRPr="00F4577C">
              <w:rPr>
                <w:sz w:val="22"/>
                <w:szCs w:val="22"/>
              </w:rPr>
              <w:t>Each must make the declaration. Where there are Specialized Sub-contractor/s, the Specialized Sub-contractor/s must also make the declaration.</w:t>
            </w:r>
          </w:p>
        </w:tc>
        <w:tc>
          <w:tcPr>
            <w:tcW w:w="1620" w:type="dxa"/>
            <w:vAlign w:val="center"/>
          </w:tcPr>
          <w:p w14:paraId="1CEB4687" w14:textId="77777777" w:rsidR="009F4CD2" w:rsidRPr="00F4577C" w:rsidRDefault="009F4CD2" w:rsidP="00E8036A">
            <w:pPr>
              <w:spacing w:before="41" w:after="41"/>
              <w:jc w:val="center"/>
            </w:pPr>
            <w:r w:rsidRPr="00F4577C">
              <w:rPr>
                <w:sz w:val="22"/>
                <w:szCs w:val="22"/>
              </w:rPr>
              <w:t>N/A</w:t>
            </w:r>
          </w:p>
        </w:tc>
        <w:tc>
          <w:tcPr>
            <w:tcW w:w="1800" w:type="dxa"/>
            <w:vAlign w:val="center"/>
          </w:tcPr>
          <w:p w14:paraId="08FD6F7B" w14:textId="77777777" w:rsidR="009F4CD2" w:rsidRPr="00F4577C" w:rsidRDefault="009F4CD2" w:rsidP="00E8036A">
            <w:pPr>
              <w:pStyle w:val="Style11"/>
              <w:tabs>
                <w:tab w:val="left" w:leader="dot" w:pos="4380"/>
              </w:tabs>
              <w:spacing w:before="41" w:after="41" w:line="240" w:lineRule="auto"/>
              <w:rPr>
                <w:sz w:val="22"/>
                <w:szCs w:val="22"/>
              </w:rPr>
            </w:pPr>
            <w:r w:rsidRPr="00F4577C">
              <w:rPr>
                <w:sz w:val="22"/>
                <w:szCs w:val="22"/>
              </w:rPr>
              <w:t>Form CON-3 ESHS Performance Declaration</w:t>
            </w:r>
          </w:p>
        </w:tc>
      </w:tr>
      <w:tr w:rsidR="009F4CD2" w:rsidRPr="00F4577C" w14:paraId="337235A6" w14:textId="77777777" w:rsidTr="00E8036A">
        <w:tc>
          <w:tcPr>
            <w:tcW w:w="13608" w:type="dxa"/>
            <w:gridSpan w:val="9"/>
            <w:shd w:val="clear" w:color="auto" w:fill="7F7F7F" w:themeFill="text1" w:themeFillTint="80"/>
          </w:tcPr>
          <w:p w14:paraId="0DE208A4" w14:textId="77777777" w:rsidR="009F4CD2" w:rsidRPr="00F4577C" w:rsidRDefault="009F4CD2" w:rsidP="00E8036A">
            <w:pPr>
              <w:autoSpaceDE w:val="0"/>
              <w:autoSpaceDN w:val="0"/>
              <w:adjustRightInd w:val="0"/>
              <w:spacing w:before="62" w:after="62"/>
              <w:jc w:val="left"/>
              <w:rPr>
                <w:rFonts w:cs="Arial-BoldMT"/>
                <w:b/>
                <w:bCs/>
                <w:color w:val="FFFFFF" w:themeColor="background1"/>
              </w:rPr>
            </w:pPr>
            <w:bookmarkStart w:id="427" w:name="_Toc333569799"/>
            <w:r w:rsidRPr="00F4577C">
              <w:rPr>
                <w:rFonts w:cs="Arial-BoldMT"/>
                <w:b/>
                <w:bCs/>
                <w:color w:val="FFFFFF" w:themeColor="background1"/>
              </w:rPr>
              <w:t>3. Financial Situation and Performance</w:t>
            </w:r>
            <w:bookmarkEnd w:id="427"/>
          </w:p>
        </w:tc>
      </w:tr>
      <w:tr w:rsidR="009F4CD2" w:rsidRPr="00F4577C" w14:paraId="40FA9B44" w14:textId="77777777" w:rsidTr="00E8036A">
        <w:tc>
          <w:tcPr>
            <w:tcW w:w="570" w:type="dxa"/>
            <w:tcBorders>
              <w:bottom w:val="nil"/>
            </w:tcBorders>
          </w:tcPr>
          <w:p w14:paraId="3F80F261" w14:textId="77777777" w:rsidR="009F4CD2" w:rsidRPr="00F4577C" w:rsidRDefault="009F4CD2" w:rsidP="00E8036A">
            <w:pPr>
              <w:rPr>
                <w:b/>
                <w:sz w:val="22"/>
                <w:szCs w:val="22"/>
              </w:rPr>
            </w:pPr>
            <w:r w:rsidRPr="00F4577C">
              <w:rPr>
                <w:b/>
                <w:sz w:val="22"/>
                <w:szCs w:val="22"/>
              </w:rPr>
              <w:t>3.1</w:t>
            </w:r>
          </w:p>
        </w:tc>
        <w:tc>
          <w:tcPr>
            <w:tcW w:w="1585" w:type="dxa"/>
            <w:tcBorders>
              <w:bottom w:val="nil"/>
            </w:tcBorders>
          </w:tcPr>
          <w:p w14:paraId="50DF3B3E" w14:textId="77777777" w:rsidR="009F4CD2" w:rsidRPr="00F4577C" w:rsidRDefault="009F4CD2" w:rsidP="00E8036A">
            <w:pPr>
              <w:spacing w:before="31" w:after="31"/>
              <w:rPr>
                <w:b/>
                <w:sz w:val="22"/>
                <w:szCs w:val="22"/>
              </w:rPr>
            </w:pPr>
            <w:r w:rsidRPr="00F4577C">
              <w:rPr>
                <w:b/>
                <w:sz w:val="22"/>
                <w:szCs w:val="22"/>
              </w:rPr>
              <w:t>Financial Capabilities</w:t>
            </w:r>
          </w:p>
        </w:tc>
        <w:tc>
          <w:tcPr>
            <w:tcW w:w="2633" w:type="dxa"/>
            <w:gridSpan w:val="2"/>
            <w:tcBorders>
              <w:bottom w:val="nil"/>
            </w:tcBorders>
          </w:tcPr>
          <w:p w14:paraId="1EF0A8B8" w14:textId="77777777" w:rsidR="009F4CD2" w:rsidRPr="00F4577C" w:rsidRDefault="009F4CD2" w:rsidP="00E8036A">
            <w:pPr>
              <w:spacing w:before="31" w:after="31"/>
              <w:jc w:val="left"/>
              <w:rPr>
                <w:sz w:val="22"/>
                <w:szCs w:val="22"/>
              </w:rPr>
            </w:pPr>
            <w:bookmarkStart w:id="428" w:name="_Toc325722875"/>
            <w:r w:rsidRPr="00F4577C">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F4577C">
              <w:rPr>
                <w:i/>
                <w:sz w:val="22"/>
                <w:szCs w:val="22"/>
              </w:rPr>
              <w:t>[insert amount]</w:t>
            </w:r>
            <w:r w:rsidRPr="00F4577C">
              <w:rPr>
                <w:sz w:val="22"/>
                <w:szCs w:val="22"/>
              </w:rPr>
              <w:t xml:space="preserve"> for the subject contract(s) net of the Bidder’s other commitments</w:t>
            </w:r>
            <w:bookmarkEnd w:id="428"/>
          </w:p>
          <w:p w14:paraId="1185639A" w14:textId="77777777" w:rsidR="009F4CD2" w:rsidRPr="00F4577C" w:rsidRDefault="009F4CD2" w:rsidP="00E8036A">
            <w:pPr>
              <w:spacing w:before="31" w:after="31"/>
              <w:jc w:val="left"/>
              <w:rPr>
                <w:sz w:val="22"/>
                <w:szCs w:val="22"/>
              </w:rPr>
            </w:pPr>
            <w:bookmarkStart w:id="429" w:name="_Toc325722876"/>
            <w:r w:rsidRPr="00F4577C">
              <w:rPr>
                <w:sz w:val="22"/>
                <w:szCs w:val="22"/>
              </w:rPr>
              <w:t>(ii) The Bidders shall also demonstrate, to the satisfaction of the Employer, that it has adequate sources of finance to meet the cash flow requirements on works currently in progress and for future contract commitments.</w:t>
            </w:r>
            <w:bookmarkEnd w:id="429"/>
          </w:p>
          <w:p w14:paraId="454ACCBB" w14:textId="77777777" w:rsidR="009F4CD2" w:rsidRPr="00F4577C" w:rsidRDefault="009F4CD2" w:rsidP="00E8036A">
            <w:pPr>
              <w:spacing w:before="31" w:after="31"/>
              <w:jc w:val="left"/>
              <w:rPr>
                <w:sz w:val="22"/>
                <w:szCs w:val="22"/>
              </w:rPr>
            </w:pPr>
            <w:bookmarkStart w:id="430" w:name="_Toc325722877"/>
            <w:r w:rsidRPr="00F4577C">
              <w:rPr>
                <w:sz w:val="22"/>
                <w:szCs w:val="22"/>
              </w:rPr>
              <w:t xml:space="preserve">(iii) The audited balance sheets or, if not required by the laws of the Bidder’s country, other financial statements acceptable to the Employer, for the last </w:t>
            </w:r>
            <w:r w:rsidRPr="00F4577C">
              <w:rPr>
                <w:i/>
                <w:sz w:val="22"/>
                <w:szCs w:val="22"/>
              </w:rPr>
              <w:t xml:space="preserve">[insert number of years] </w:t>
            </w:r>
            <w:r w:rsidRPr="00F4577C">
              <w:rPr>
                <w:sz w:val="22"/>
                <w:szCs w:val="22"/>
              </w:rPr>
              <w:t>years shall be submitted and must demonstrate the current soundness of the Bidder’s financial position and indicate its prospective long-term profitability.</w:t>
            </w:r>
            <w:bookmarkEnd w:id="430"/>
          </w:p>
        </w:tc>
        <w:tc>
          <w:tcPr>
            <w:tcW w:w="1996" w:type="dxa"/>
            <w:tcBorders>
              <w:bottom w:val="nil"/>
            </w:tcBorders>
          </w:tcPr>
          <w:p w14:paraId="619D0E34" w14:textId="77777777" w:rsidR="009F4CD2" w:rsidRPr="00F4577C" w:rsidRDefault="009F4CD2" w:rsidP="00E8036A">
            <w:pPr>
              <w:spacing w:before="31" w:after="31"/>
              <w:jc w:val="left"/>
              <w:rPr>
                <w:sz w:val="22"/>
                <w:szCs w:val="22"/>
              </w:rPr>
            </w:pPr>
            <w:bookmarkStart w:id="431" w:name="_Toc325722878"/>
            <w:r w:rsidRPr="00F4577C">
              <w:rPr>
                <w:sz w:val="22"/>
                <w:szCs w:val="22"/>
              </w:rPr>
              <w:t>Must meet requirement</w:t>
            </w:r>
            <w:bookmarkEnd w:id="431"/>
          </w:p>
          <w:p w14:paraId="6136CCC9" w14:textId="77777777" w:rsidR="009F4CD2" w:rsidRPr="00F4577C" w:rsidRDefault="009F4CD2" w:rsidP="00E8036A">
            <w:pPr>
              <w:spacing w:before="31" w:after="31"/>
              <w:jc w:val="left"/>
              <w:rPr>
                <w:sz w:val="22"/>
                <w:szCs w:val="22"/>
              </w:rPr>
            </w:pPr>
          </w:p>
          <w:p w14:paraId="0E5B2A71" w14:textId="77777777" w:rsidR="009F4CD2" w:rsidRPr="00F4577C" w:rsidRDefault="009F4CD2" w:rsidP="00E8036A">
            <w:pPr>
              <w:spacing w:before="31" w:after="31"/>
              <w:jc w:val="left"/>
              <w:rPr>
                <w:sz w:val="22"/>
                <w:szCs w:val="22"/>
              </w:rPr>
            </w:pPr>
          </w:p>
          <w:p w14:paraId="5A77E859" w14:textId="77777777" w:rsidR="009F4CD2" w:rsidRPr="00F4577C" w:rsidRDefault="009F4CD2" w:rsidP="00E8036A">
            <w:pPr>
              <w:spacing w:before="31" w:after="31"/>
              <w:jc w:val="left"/>
              <w:rPr>
                <w:sz w:val="22"/>
                <w:szCs w:val="22"/>
              </w:rPr>
            </w:pPr>
          </w:p>
          <w:p w14:paraId="45197A1F" w14:textId="77777777" w:rsidR="009F4CD2" w:rsidRPr="00F4577C" w:rsidRDefault="009F4CD2" w:rsidP="00E8036A">
            <w:pPr>
              <w:spacing w:before="31" w:after="31"/>
              <w:jc w:val="left"/>
              <w:rPr>
                <w:sz w:val="22"/>
                <w:szCs w:val="22"/>
              </w:rPr>
            </w:pPr>
          </w:p>
          <w:p w14:paraId="7D6EBE4A" w14:textId="77777777" w:rsidR="009F4CD2" w:rsidRPr="00F4577C" w:rsidRDefault="009F4CD2" w:rsidP="00E8036A">
            <w:pPr>
              <w:spacing w:before="31" w:after="31"/>
              <w:jc w:val="left"/>
              <w:rPr>
                <w:sz w:val="22"/>
                <w:szCs w:val="22"/>
              </w:rPr>
            </w:pPr>
          </w:p>
          <w:p w14:paraId="1C872495" w14:textId="77777777" w:rsidR="009F4CD2" w:rsidRPr="00F4577C" w:rsidRDefault="009F4CD2" w:rsidP="00E8036A">
            <w:pPr>
              <w:spacing w:before="31" w:after="31"/>
              <w:jc w:val="left"/>
              <w:rPr>
                <w:sz w:val="22"/>
                <w:szCs w:val="22"/>
              </w:rPr>
            </w:pPr>
          </w:p>
          <w:p w14:paraId="079319CF" w14:textId="77777777" w:rsidR="009F4CD2" w:rsidRPr="00F4577C" w:rsidRDefault="009F4CD2" w:rsidP="00E8036A">
            <w:pPr>
              <w:spacing w:before="31" w:after="31"/>
              <w:jc w:val="left"/>
              <w:rPr>
                <w:sz w:val="22"/>
                <w:szCs w:val="22"/>
              </w:rPr>
            </w:pPr>
          </w:p>
          <w:p w14:paraId="3151DE16" w14:textId="77777777" w:rsidR="009F4CD2" w:rsidRPr="00F4577C" w:rsidRDefault="009F4CD2" w:rsidP="00E8036A">
            <w:pPr>
              <w:spacing w:before="31" w:after="31"/>
              <w:jc w:val="left"/>
              <w:rPr>
                <w:sz w:val="22"/>
                <w:szCs w:val="22"/>
              </w:rPr>
            </w:pPr>
          </w:p>
          <w:p w14:paraId="2CC1BB33" w14:textId="77777777" w:rsidR="009F4CD2" w:rsidRPr="00F4577C" w:rsidRDefault="009F4CD2" w:rsidP="00E8036A">
            <w:pPr>
              <w:spacing w:before="31" w:after="31"/>
              <w:jc w:val="left"/>
              <w:rPr>
                <w:sz w:val="22"/>
                <w:szCs w:val="22"/>
              </w:rPr>
            </w:pPr>
          </w:p>
          <w:p w14:paraId="1F3758C3" w14:textId="77777777" w:rsidR="009F4CD2" w:rsidRPr="00F4577C" w:rsidRDefault="009F4CD2" w:rsidP="00E8036A">
            <w:pPr>
              <w:spacing w:before="31" w:after="31"/>
              <w:jc w:val="left"/>
              <w:rPr>
                <w:sz w:val="22"/>
                <w:szCs w:val="22"/>
              </w:rPr>
            </w:pPr>
          </w:p>
          <w:p w14:paraId="29550463" w14:textId="77777777" w:rsidR="009F4CD2" w:rsidRPr="00F4577C" w:rsidRDefault="009F4CD2" w:rsidP="00E8036A">
            <w:pPr>
              <w:spacing w:before="31" w:after="31"/>
              <w:jc w:val="left"/>
              <w:rPr>
                <w:sz w:val="22"/>
                <w:szCs w:val="22"/>
              </w:rPr>
            </w:pPr>
          </w:p>
          <w:p w14:paraId="3D9611BF" w14:textId="77777777" w:rsidR="009F4CD2" w:rsidRPr="00F4577C" w:rsidRDefault="009F4CD2" w:rsidP="00E8036A">
            <w:pPr>
              <w:spacing w:before="31" w:after="31"/>
              <w:jc w:val="left"/>
              <w:rPr>
                <w:sz w:val="22"/>
                <w:szCs w:val="22"/>
              </w:rPr>
            </w:pPr>
            <w:bookmarkStart w:id="432" w:name="_Toc325722879"/>
            <w:r w:rsidRPr="00F4577C">
              <w:rPr>
                <w:sz w:val="22"/>
                <w:szCs w:val="22"/>
              </w:rPr>
              <w:t>Must meet requirement</w:t>
            </w:r>
            <w:bookmarkEnd w:id="432"/>
          </w:p>
          <w:p w14:paraId="4133A6AD" w14:textId="77777777" w:rsidR="009F4CD2" w:rsidRPr="00F4577C" w:rsidRDefault="009F4CD2" w:rsidP="00E8036A">
            <w:pPr>
              <w:spacing w:before="31" w:after="31"/>
              <w:jc w:val="left"/>
              <w:rPr>
                <w:sz w:val="22"/>
                <w:szCs w:val="22"/>
              </w:rPr>
            </w:pPr>
          </w:p>
          <w:p w14:paraId="758E0FF7" w14:textId="77777777" w:rsidR="009F4CD2" w:rsidRPr="00F4577C" w:rsidRDefault="009F4CD2" w:rsidP="00E8036A">
            <w:pPr>
              <w:spacing w:before="31" w:after="31"/>
              <w:jc w:val="left"/>
              <w:rPr>
                <w:sz w:val="22"/>
                <w:szCs w:val="22"/>
              </w:rPr>
            </w:pPr>
          </w:p>
          <w:p w14:paraId="66075DC1" w14:textId="77777777" w:rsidR="009F4CD2" w:rsidRPr="00F4577C" w:rsidRDefault="009F4CD2" w:rsidP="00E8036A">
            <w:pPr>
              <w:spacing w:before="31" w:after="31"/>
              <w:jc w:val="left"/>
              <w:rPr>
                <w:sz w:val="22"/>
                <w:szCs w:val="22"/>
              </w:rPr>
            </w:pPr>
          </w:p>
          <w:p w14:paraId="43A4AC06" w14:textId="77777777" w:rsidR="009F4CD2" w:rsidRPr="00F4577C" w:rsidRDefault="009F4CD2" w:rsidP="00E8036A">
            <w:pPr>
              <w:spacing w:before="31" w:after="31"/>
              <w:jc w:val="left"/>
              <w:rPr>
                <w:sz w:val="22"/>
                <w:szCs w:val="22"/>
              </w:rPr>
            </w:pPr>
          </w:p>
          <w:p w14:paraId="1F684623" w14:textId="77777777" w:rsidR="009F4CD2" w:rsidRPr="00F4577C" w:rsidRDefault="009F4CD2" w:rsidP="00E8036A">
            <w:pPr>
              <w:spacing w:before="31" w:after="31"/>
              <w:jc w:val="left"/>
              <w:rPr>
                <w:sz w:val="22"/>
                <w:szCs w:val="22"/>
              </w:rPr>
            </w:pPr>
          </w:p>
          <w:p w14:paraId="7E576C07" w14:textId="77777777" w:rsidR="009F4CD2" w:rsidRPr="00F4577C" w:rsidRDefault="009F4CD2" w:rsidP="00E8036A">
            <w:pPr>
              <w:spacing w:before="31" w:after="31"/>
              <w:jc w:val="left"/>
              <w:rPr>
                <w:sz w:val="22"/>
                <w:szCs w:val="22"/>
              </w:rPr>
            </w:pPr>
            <w:bookmarkStart w:id="433" w:name="_Toc325722880"/>
            <w:r w:rsidRPr="00F4577C">
              <w:rPr>
                <w:sz w:val="22"/>
                <w:szCs w:val="22"/>
              </w:rPr>
              <w:t>Must meet requirement</w:t>
            </w:r>
            <w:bookmarkEnd w:id="433"/>
          </w:p>
        </w:tc>
        <w:tc>
          <w:tcPr>
            <w:tcW w:w="1874" w:type="dxa"/>
            <w:tcBorders>
              <w:bottom w:val="nil"/>
            </w:tcBorders>
          </w:tcPr>
          <w:p w14:paraId="7AD83509" w14:textId="77777777" w:rsidR="009F4CD2" w:rsidRPr="00F4577C" w:rsidRDefault="009F4CD2" w:rsidP="00E8036A">
            <w:pPr>
              <w:spacing w:before="31" w:after="31"/>
              <w:jc w:val="left"/>
              <w:rPr>
                <w:sz w:val="22"/>
                <w:szCs w:val="22"/>
              </w:rPr>
            </w:pPr>
            <w:bookmarkStart w:id="434" w:name="_Toc325722884"/>
            <w:bookmarkStart w:id="435" w:name="_Toc325722881"/>
            <w:r w:rsidRPr="00F4577C">
              <w:rPr>
                <w:sz w:val="22"/>
                <w:szCs w:val="22"/>
              </w:rPr>
              <w:t>Must meet requirement</w:t>
            </w:r>
            <w:bookmarkEnd w:id="434"/>
          </w:p>
          <w:bookmarkEnd w:id="435"/>
          <w:p w14:paraId="53779B12" w14:textId="77777777" w:rsidR="009F4CD2" w:rsidRPr="00F4577C" w:rsidRDefault="009F4CD2" w:rsidP="00E8036A">
            <w:pPr>
              <w:spacing w:before="31" w:after="31"/>
              <w:jc w:val="left"/>
              <w:rPr>
                <w:sz w:val="22"/>
                <w:szCs w:val="22"/>
              </w:rPr>
            </w:pPr>
          </w:p>
          <w:p w14:paraId="2E84E4AC" w14:textId="77777777" w:rsidR="009F4CD2" w:rsidRPr="00F4577C" w:rsidRDefault="009F4CD2" w:rsidP="00E8036A">
            <w:pPr>
              <w:spacing w:before="31" w:after="31"/>
              <w:jc w:val="left"/>
              <w:rPr>
                <w:sz w:val="22"/>
                <w:szCs w:val="22"/>
              </w:rPr>
            </w:pPr>
          </w:p>
          <w:p w14:paraId="3B4559E0" w14:textId="77777777" w:rsidR="009F4CD2" w:rsidRPr="00F4577C" w:rsidRDefault="009F4CD2" w:rsidP="00E8036A">
            <w:pPr>
              <w:spacing w:before="31" w:after="31"/>
              <w:jc w:val="left"/>
              <w:rPr>
                <w:sz w:val="22"/>
                <w:szCs w:val="22"/>
              </w:rPr>
            </w:pPr>
          </w:p>
          <w:p w14:paraId="6E95B379" w14:textId="77777777" w:rsidR="009F4CD2" w:rsidRPr="00F4577C" w:rsidRDefault="009F4CD2" w:rsidP="00E8036A">
            <w:pPr>
              <w:spacing w:before="31" w:after="31"/>
              <w:jc w:val="left"/>
              <w:rPr>
                <w:sz w:val="22"/>
                <w:szCs w:val="22"/>
              </w:rPr>
            </w:pPr>
          </w:p>
          <w:p w14:paraId="001325A4" w14:textId="77777777" w:rsidR="009F4CD2" w:rsidRPr="00F4577C" w:rsidRDefault="009F4CD2" w:rsidP="00E8036A">
            <w:pPr>
              <w:spacing w:before="31" w:after="31"/>
              <w:jc w:val="left"/>
              <w:rPr>
                <w:sz w:val="22"/>
                <w:szCs w:val="22"/>
              </w:rPr>
            </w:pPr>
          </w:p>
          <w:p w14:paraId="7997C1A4" w14:textId="77777777" w:rsidR="009F4CD2" w:rsidRPr="00F4577C" w:rsidRDefault="009F4CD2" w:rsidP="00E8036A">
            <w:pPr>
              <w:spacing w:before="31" w:after="31"/>
              <w:jc w:val="left"/>
              <w:rPr>
                <w:sz w:val="22"/>
                <w:szCs w:val="22"/>
              </w:rPr>
            </w:pPr>
          </w:p>
          <w:p w14:paraId="4DECB234" w14:textId="77777777" w:rsidR="009F4CD2" w:rsidRPr="00F4577C" w:rsidRDefault="009F4CD2" w:rsidP="00E8036A">
            <w:pPr>
              <w:spacing w:before="31" w:after="31"/>
              <w:jc w:val="left"/>
              <w:rPr>
                <w:sz w:val="22"/>
                <w:szCs w:val="22"/>
              </w:rPr>
            </w:pPr>
          </w:p>
          <w:p w14:paraId="0C7D65A9" w14:textId="77777777" w:rsidR="009F4CD2" w:rsidRPr="00F4577C" w:rsidRDefault="009F4CD2" w:rsidP="00E8036A">
            <w:pPr>
              <w:spacing w:before="31" w:after="31"/>
              <w:jc w:val="left"/>
              <w:rPr>
                <w:sz w:val="22"/>
                <w:szCs w:val="22"/>
              </w:rPr>
            </w:pPr>
          </w:p>
          <w:p w14:paraId="41B1C608" w14:textId="77777777" w:rsidR="009F4CD2" w:rsidRPr="00F4577C" w:rsidRDefault="009F4CD2" w:rsidP="00E8036A">
            <w:pPr>
              <w:spacing w:before="31" w:after="31"/>
              <w:jc w:val="left"/>
              <w:rPr>
                <w:sz w:val="22"/>
                <w:szCs w:val="22"/>
              </w:rPr>
            </w:pPr>
          </w:p>
          <w:p w14:paraId="5C06FF3D" w14:textId="77777777" w:rsidR="009F4CD2" w:rsidRPr="00F4577C" w:rsidRDefault="009F4CD2" w:rsidP="00E8036A">
            <w:pPr>
              <w:spacing w:before="31" w:after="31"/>
              <w:jc w:val="left"/>
              <w:rPr>
                <w:sz w:val="22"/>
                <w:szCs w:val="22"/>
              </w:rPr>
            </w:pPr>
          </w:p>
          <w:p w14:paraId="137ABB4D" w14:textId="77777777" w:rsidR="009F4CD2" w:rsidRPr="00F4577C" w:rsidRDefault="009F4CD2" w:rsidP="00E8036A">
            <w:pPr>
              <w:spacing w:before="31" w:after="31"/>
              <w:jc w:val="left"/>
              <w:rPr>
                <w:sz w:val="22"/>
                <w:szCs w:val="22"/>
              </w:rPr>
            </w:pPr>
          </w:p>
          <w:p w14:paraId="66704147" w14:textId="77777777" w:rsidR="009F4CD2" w:rsidRPr="00F4577C" w:rsidRDefault="009F4CD2" w:rsidP="00E8036A">
            <w:pPr>
              <w:spacing w:before="31" w:after="31"/>
              <w:jc w:val="left"/>
              <w:rPr>
                <w:sz w:val="22"/>
                <w:szCs w:val="22"/>
              </w:rPr>
            </w:pPr>
            <w:bookmarkStart w:id="436" w:name="_Toc325722882"/>
            <w:r w:rsidRPr="00F4577C">
              <w:rPr>
                <w:sz w:val="22"/>
                <w:szCs w:val="22"/>
              </w:rPr>
              <w:t>Must meet requirement</w:t>
            </w:r>
            <w:bookmarkEnd w:id="436"/>
          </w:p>
          <w:p w14:paraId="7B85257E" w14:textId="77777777" w:rsidR="009F4CD2" w:rsidRPr="00F4577C" w:rsidRDefault="009F4CD2" w:rsidP="00E8036A">
            <w:pPr>
              <w:spacing w:before="31" w:after="31"/>
              <w:jc w:val="left"/>
              <w:rPr>
                <w:sz w:val="22"/>
                <w:szCs w:val="22"/>
              </w:rPr>
            </w:pPr>
          </w:p>
          <w:p w14:paraId="3DFC57C6" w14:textId="77777777" w:rsidR="009F4CD2" w:rsidRPr="00F4577C" w:rsidRDefault="009F4CD2" w:rsidP="00E8036A">
            <w:pPr>
              <w:spacing w:before="31" w:after="31"/>
              <w:jc w:val="left"/>
              <w:rPr>
                <w:sz w:val="22"/>
                <w:szCs w:val="22"/>
              </w:rPr>
            </w:pPr>
          </w:p>
          <w:p w14:paraId="14C00A4B" w14:textId="77777777" w:rsidR="009F4CD2" w:rsidRPr="00F4577C" w:rsidRDefault="009F4CD2" w:rsidP="00E8036A">
            <w:pPr>
              <w:spacing w:before="31" w:after="31"/>
              <w:jc w:val="left"/>
              <w:rPr>
                <w:sz w:val="22"/>
                <w:szCs w:val="22"/>
              </w:rPr>
            </w:pPr>
          </w:p>
          <w:p w14:paraId="26579E0A" w14:textId="77777777" w:rsidR="009F4CD2" w:rsidRPr="00F4577C" w:rsidRDefault="009F4CD2" w:rsidP="00E8036A">
            <w:pPr>
              <w:spacing w:before="31" w:after="31"/>
              <w:jc w:val="left"/>
              <w:rPr>
                <w:sz w:val="22"/>
                <w:szCs w:val="22"/>
              </w:rPr>
            </w:pPr>
          </w:p>
          <w:p w14:paraId="0A56A15B" w14:textId="77777777" w:rsidR="009F4CD2" w:rsidRPr="00F4577C" w:rsidRDefault="009F4CD2" w:rsidP="00E8036A">
            <w:pPr>
              <w:spacing w:before="31" w:after="31"/>
              <w:jc w:val="left"/>
              <w:rPr>
                <w:sz w:val="22"/>
                <w:szCs w:val="22"/>
              </w:rPr>
            </w:pPr>
          </w:p>
          <w:p w14:paraId="3878CA9E" w14:textId="77777777" w:rsidR="009F4CD2" w:rsidRPr="00F4577C" w:rsidRDefault="009F4CD2" w:rsidP="00E8036A">
            <w:pPr>
              <w:spacing w:before="31" w:after="31"/>
              <w:jc w:val="left"/>
              <w:rPr>
                <w:sz w:val="22"/>
                <w:szCs w:val="22"/>
              </w:rPr>
            </w:pPr>
            <w:bookmarkStart w:id="437" w:name="_Toc325722883"/>
            <w:r w:rsidRPr="00F4577C">
              <w:rPr>
                <w:sz w:val="22"/>
                <w:szCs w:val="22"/>
              </w:rPr>
              <w:t>N/A</w:t>
            </w:r>
            <w:bookmarkEnd w:id="437"/>
          </w:p>
        </w:tc>
        <w:tc>
          <w:tcPr>
            <w:tcW w:w="1530" w:type="dxa"/>
            <w:tcBorders>
              <w:bottom w:val="nil"/>
            </w:tcBorders>
          </w:tcPr>
          <w:p w14:paraId="0D01EFD6" w14:textId="77777777" w:rsidR="009F4CD2" w:rsidRPr="00F4577C" w:rsidRDefault="009F4CD2" w:rsidP="00E8036A">
            <w:pPr>
              <w:spacing w:before="31" w:after="31"/>
              <w:jc w:val="left"/>
              <w:rPr>
                <w:sz w:val="22"/>
                <w:szCs w:val="22"/>
              </w:rPr>
            </w:pPr>
            <w:r w:rsidRPr="00F4577C">
              <w:rPr>
                <w:sz w:val="22"/>
                <w:szCs w:val="22"/>
              </w:rPr>
              <w:t>N/A</w:t>
            </w:r>
          </w:p>
          <w:p w14:paraId="1E5A8F74" w14:textId="77777777" w:rsidR="009F4CD2" w:rsidRPr="00F4577C" w:rsidRDefault="009F4CD2" w:rsidP="00E8036A">
            <w:pPr>
              <w:spacing w:before="31" w:after="31"/>
              <w:jc w:val="left"/>
              <w:rPr>
                <w:sz w:val="22"/>
                <w:szCs w:val="22"/>
              </w:rPr>
            </w:pPr>
          </w:p>
          <w:p w14:paraId="133E1D26" w14:textId="77777777" w:rsidR="009F4CD2" w:rsidRPr="00F4577C" w:rsidRDefault="009F4CD2" w:rsidP="00E8036A">
            <w:pPr>
              <w:spacing w:before="31" w:after="31"/>
              <w:jc w:val="left"/>
              <w:rPr>
                <w:sz w:val="22"/>
                <w:szCs w:val="22"/>
              </w:rPr>
            </w:pPr>
          </w:p>
          <w:p w14:paraId="50F103A2" w14:textId="77777777" w:rsidR="009F4CD2" w:rsidRPr="00F4577C" w:rsidRDefault="009F4CD2" w:rsidP="00E8036A">
            <w:pPr>
              <w:spacing w:before="31" w:after="31"/>
              <w:jc w:val="left"/>
              <w:rPr>
                <w:sz w:val="22"/>
                <w:szCs w:val="22"/>
              </w:rPr>
            </w:pPr>
          </w:p>
          <w:p w14:paraId="49254CF8" w14:textId="77777777" w:rsidR="009F4CD2" w:rsidRPr="00F4577C" w:rsidRDefault="009F4CD2" w:rsidP="00E8036A">
            <w:pPr>
              <w:spacing w:before="31" w:after="31"/>
              <w:jc w:val="left"/>
              <w:rPr>
                <w:sz w:val="22"/>
                <w:szCs w:val="22"/>
              </w:rPr>
            </w:pPr>
          </w:p>
          <w:p w14:paraId="3706AE3F" w14:textId="77777777" w:rsidR="009F4CD2" w:rsidRPr="00F4577C" w:rsidRDefault="009F4CD2" w:rsidP="00E8036A">
            <w:pPr>
              <w:spacing w:before="31" w:after="31"/>
              <w:jc w:val="left"/>
              <w:rPr>
                <w:sz w:val="22"/>
                <w:szCs w:val="22"/>
              </w:rPr>
            </w:pPr>
          </w:p>
          <w:p w14:paraId="16576CCC" w14:textId="77777777" w:rsidR="009F4CD2" w:rsidRPr="00F4577C" w:rsidRDefault="009F4CD2" w:rsidP="00E8036A">
            <w:pPr>
              <w:spacing w:before="31" w:after="31"/>
              <w:jc w:val="left"/>
              <w:rPr>
                <w:sz w:val="22"/>
                <w:szCs w:val="22"/>
              </w:rPr>
            </w:pPr>
          </w:p>
          <w:p w14:paraId="32F593A5" w14:textId="77777777" w:rsidR="009F4CD2" w:rsidRPr="00F4577C" w:rsidRDefault="009F4CD2" w:rsidP="00E8036A">
            <w:pPr>
              <w:spacing w:before="31" w:after="31"/>
              <w:jc w:val="left"/>
              <w:rPr>
                <w:sz w:val="22"/>
                <w:szCs w:val="22"/>
              </w:rPr>
            </w:pPr>
          </w:p>
          <w:p w14:paraId="122DEA00" w14:textId="77777777" w:rsidR="009F4CD2" w:rsidRPr="00F4577C" w:rsidRDefault="009F4CD2" w:rsidP="00E8036A">
            <w:pPr>
              <w:spacing w:before="31" w:after="31"/>
              <w:jc w:val="left"/>
              <w:rPr>
                <w:sz w:val="22"/>
                <w:szCs w:val="22"/>
              </w:rPr>
            </w:pPr>
          </w:p>
          <w:p w14:paraId="0676B94D" w14:textId="77777777" w:rsidR="009F4CD2" w:rsidRPr="00F4577C" w:rsidRDefault="009F4CD2" w:rsidP="00E8036A">
            <w:pPr>
              <w:spacing w:before="31" w:after="31"/>
              <w:jc w:val="left"/>
              <w:rPr>
                <w:sz w:val="22"/>
                <w:szCs w:val="22"/>
              </w:rPr>
            </w:pPr>
          </w:p>
          <w:p w14:paraId="13AF7466" w14:textId="77777777" w:rsidR="009F4CD2" w:rsidRPr="00F4577C" w:rsidRDefault="009F4CD2" w:rsidP="00E8036A">
            <w:pPr>
              <w:spacing w:before="31" w:after="31"/>
              <w:jc w:val="left"/>
              <w:rPr>
                <w:sz w:val="22"/>
                <w:szCs w:val="22"/>
              </w:rPr>
            </w:pPr>
          </w:p>
          <w:p w14:paraId="4D113416" w14:textId="77777777" w:rsidR="009F4CD2" w:rsidRPr="00F4577C" w:rsidRDefault="009F4CD2" w:rsidP="00E8036A">
            <w:pPr>
              <w:spacing w:before="31" w:after="31"/>
              <w:jc w:val="left"/>
              <w:rPr>
                <w:sz w:val="22"/>
                <w:szCs w:val="22"/>
              </w:rPr>
            </w:pPr>
          </w:p>
          <w:p w14:paraId="28081153" w14:textId="77777777" w:rsidR="009F4CD2" w:rsidRPr="00F4577C" w:rsidRDefault="009F4CD2" w:rsidP="00E8036A">
            <w:pPr>
              <w:spacing w:before="31" w:after="31"/>
              <w:jc w:val="left"/>
              <w:rPr>
                <w:sz w:val="22"/>
                <w:szCs w:val="22"/>
              </w:rPr>
            </w:pPr>
          </w:p>
          <w:p w14:paraId="588D751E" w14:textId="77777777" w:rsidR="009F4CD2" w:rsidRPr="00F4577C" w:rsidRDefault="009F4CD2" w:rsidP="00E8036A">
            <w:pPr>
              <w:spacing w:before="31" w:after="31"/>
              <w:jc w:val="left"/>
              <w:rPr>
                <w:sz w:val="22"/>
                <w:szCs w:val="22"/>
              </w:rPr>
            </w:pPr>
            <w:bookmarkStart w:id="438" w:name="_Toc325722885"/>
            <w:r w:rsidRPr="00F4577C">
              <w:rPr>
                <w:sz w:val="22"/>
                <w:szCs w:val="22"/>
              </w:rPr>
              <w:t>N/A</w:t>
            </w:r>
            <w:bookmarkEnd w:id="438"/>
          </w:p>
          <w:p w14:paraId="45D2E32E" w14:textId="77777777" w:rsidR="009F4CD2" w:rsidRPr="00F4577C" w:rsidRDefault="009F4CD2" w:rsidP="00E8036A">
            <w:pPr>
              <w:spacing w:before="31" w:after="31"/>
              <w:jc w:val="left"/>
              <w:rPr>
                <w:sz w:val="22"/>
                <w:szCs w:val="22"/>
              </w:rPr>
            </w:pPr>
          </w:p>
          <w:p w14:paraId="46622909" w14:textId="77777777" w:rsidR="009F4CD2" w:rsidRPr="00F4577C" w:rsidRDefault="009F4CD2" w:rsidP="00E8036A">
            <w:pPr>
              <w:spacing w:before="31" w:after="31"/>
              <w:jc w:val="left"/>
              <w:rPr>
                <w:sz w:val="22"/>
                <w:szCs w:val="22"/>
              </w:rPr>
            </w:pPr>
          </w:p>
          <w:p w14:paraId="3ECD297E" w14:textId="77777777" w:rsidR="009F4CD2" w:rsidRPr="00F4577C" w:rsidRDefault="009F4CD2" w:rsidP="00E8036A">
            <w:pPr>
              <w:spacing w:before="31" w:after="31"/>
              <w:jc w:val="left"/>
              <w:rPr>
                <w:sz w:val="22"/>
                <w:szCs w:val="22"/>
              </w:rPr>
            </w:pPr>
          </w:p>
          <w:p w14:paraId="5FBD9DD7" w14:textId="77777777" w:rsidR="009F4CD2" w:rsidRPr="00F4577C" w:rsidRDefault="009F4CD2" w:rsidP="00E8036A">
            <w:pPr>
              <w:spacing w:before="31" w:after="31"/>
              <w:jc w:val="left"/>
              <w:rPr>
                <w:sz w:val="22"/>
                <w:szCs w:val="22"/>
              </w:rPr>
            </w:pPr>
          </w:p>
          <w:p w14:paraId="085D1D7F" w14:textId="77777777" w:rsidR="009F4CD2" w:rsidRPr="00F4577C" w:rsidRDefault="009F4CD2" w:rsidP="00E8036A">
            <w:pPr>
              <w:spacing w:before="31" w:after="31"/>
              <w:jc w:val="left"/>
              <w:rPr>
                <w:sz w:val="22"/>
                <w:szCs w:val="22"/>
              </w:rPr>
            </w:pPr>
          </w:p>
          <w:p w14:paraId="77414330" w14:textId="77777777" w:rsidR="009F4CD2" w:rsidRPr="00F4577C" w:rsidRDefault="009F4CD2" w:rsidP="00E8036A">
            <w:pPr>
              <w:spacing w:before="31" w:after="31"/>
              <w:jc w:val="left"/>
              <w:rPr>
                <w:sz w:val="22"/>
                <w:szCs w:val="22"/>
              </w:rPr>
            </w:pPr>
          </w:p>
          <w:p w14:paraId="1DBB6F2B" w14:textId="77777777" w:rsidR="009F4CD2" w:rsidRPr="00F4577C" w:rsidRDefault="009F4CD2" w:rsidP="00E8036A">
            <w:pPr>
              <w:spacing w:before="31" w:after="31"/>
              <w:jc w:val="left"/>
              <w:rPr>
                <w:sz w:val="22"/>
                <w:szCs w:val="22"/>
              </w:rPr>
            </w:pPr>
            <w:bookmarkStart w:id="439" w:name="_Toc325722886"/>
            <w:r w:rsidRPr="00F4577C">
              <w:rPr>
                <w:sz w:val="22"/>
                <w:szCs w:val="22"/>
              </w:rPr>
              <w:t>Must meet requirement</w:t>
            </w:r>
            <w:bookmarkEnd w:id="439"/>
          </w:p>
        </w:tc>
        <w:tc>
          <w:tcPr>
            <w:tcW w:w="1620" w:type="dxa"/>
            <w:tcBorders>
              <w:bottom w:val="nil"/>
            </w:tcBorders>
          </w:tcPr>
          <w:p w14:paraId="3AA4794C" w14:textId="77777777" w:rsidR="009F4CD2" w:rsidRPr="00F4577C" w:rsidRDefault="009F4CD2" w:rsidP="00E8036A">
            <w:pPr>
              <w:spacing w:before="31" w:after="31"/>
              <w:jc w:val="left"/>
              <w:rPr>
                <w:sz w:val="22"/>
                <w:szCs w:val="22"/>
              </w:rPr>
            </w:pPr>
            <w:bookmarkStart w:id="440" w:name="_Toc325722887"/>
            <w:r w:rsidRPr="00F4577C">
              <w:rPr>
                <w:sz w:val="22"/>
                <w:szCs w:val="22"/>
              </w:rPr>
              <w:t>N/A</w:t>
            </w:r>
            <w:bookmarkEnd w:id="440"/>
          </w:p>
          <w:p w14:paraId="52CE26AF" w14:textId="77777777" w:rsidR="009F4CD2" w:rsidRPr="00F4577C" w:rsidRDefault="009F4CD2" w:rsidP="00E8036A">
            <w:pPr>
              <w:spacing w:before="31" w:after="31"/>
              <w:jc w:val="left"/>
              <w:rPr>
                <w:sz w:val="22"/>
                <w:szCs w:val="22"/>
              </w:rPr>
            </w:pPr>
          </w:p>
          <w:p w14:paraId="49AEEBC1" w14:textId="77777777" w:rsidR="009F4CD2" w:rsidRPr="00F4577C" w:rsidRDefault="009F4CD2" w:rsidP="00E8036A">
            <w:pPr>
              <w:spacing w:before="31" w:after="31"/>
              <w:jc w:val="left"/>
              <w:rPr>
                <w:sz w:val="22"/>
                <w:szCs w:val="22"/>
              </w:rPr>
            </w:pPr>
          </w:p>
          <w:p w14:paraId="56971F55" w14:textId="77777777" w:rsidR="009F4CD2" w:rsidRPr="00F4577C" w:rsidRDefault="009F4CD2" w:rsidP="00E8036A">
            <w:pPr>
              <w:spacing w:before="31" w:after="31"/>
              <w:jc w:val="left"/>
              <w:rPr>
                <w:sz w:val="22"/>
                <w:szCs w:val="22"/>
              </w:rPr>
            </w:pPr>
          </w:p>
          <w:p w14:paraId="7E99E002" w14:textId="77777777" w:rsidR="009F4CD2" w:rsidRPr="00F4577C" w:rsidRDefault="009F4CD2" w:rsidP="00E8036A">
            <w:pPr>
              <w:spacing w:before="31" w:after="31"/>
              <w:jc w:val="left"/>
              <w:rPr>
                <w:sz w:val="22"/>
                <w:szCs w:val="22"/>
              </w:rPr>
            </w:pPr>
          </w:p>
          <w:p w14:paraId="7033AEA6" w14:textId="77777777" w:rsidR="009F4CD2" w:rsidRPr="00F4577C" w:rsidRDefault="009F4CD2" w:rsidP="00E8036A">
            <w:pPr>
              <w:spacing w:before="31" w:after="31"/>
              <w:jc w:val="left"/>
              <w:rPr>
                <w:sz w:val="22"/>
                <w:szCs w:val="22"/>
              </w:rPr>
            </w:pPr>
          </w:p>
          <w:p w14:paraId="09C01550" w14:textId="77777777" w:rsidR="009F4CD2" w:rsidRPr="00F4577C" w:rsidRDefault="009F4CD2" w:rsidP="00E8036A">
            <w:pPr>
              <w:spacing w:before="31" w:after="31"/>
              <w:jc w:val="left"/>
              <w:rPr>
                <w:sz w:val="22"/>
                <w:szCs w:val="22"/>
              </w:rPr>
            </w:pPr>
          </w:p>
          <w:p w14:paraId="28FE4D0B" w14:textId="77777777" w:rsidR="009F4CD2" w:rsidRPr="00F4577C" w:rsidRDefault="009F4CD2" w:rsidP="00E8036A">
            <w:pPr>
              <w:spacing w:before="31" w:after="31"/>
              <w:jc w:val="left"/>
              <w:rPr>
                <w:sz w:val="22"/>
                <w:szCs w:val="22"/>
              </w:rPr>
            </w:pPr>
          </w:p>
          <w:p w14:paraId="3EDE7491" w14:textId="77777777" w:rsidR="009F4CD2" w:rsidRPr="00F4577C" w:rsidRDefault="009F4CD2" w:rsidP="00E8036A">
            <w:pPr>
              <w:spacing w:before="31" w:after="31"/>
              <w:jc w:val="left"/>
              <w:rPr>
                <w:sz w:val="22"/>
                <w:szCs w:val="22"/>
              </w:rPr>
            </w:pPr>
          </w:p>
          <w:p w14:paraId="772AA2C8" w14:textId="77777777" w:rsidR="009F4CD2" w:rsidRPr="00F4577C" w:rsidRDefault="009F4CD2" w:rsidP="00E8036A">
            <w:pPr>
              <w:spacing w:before="31" w:after="31"/>
              <w:jc w:val="left"/>
              <w:rPr>
                <w:sz w:val="22"/>
                <w:szCs w:val="22"/>
              </w:rPr>
            </w:pPr>
          </w:p>
          <w:p w14:paraId="39B3D721" w14:textId="77777777" w:rsidR="009F4CD2" w:rsidRPr="00F4577C" w:rsidRDefault="009F4CD2" w:rsidP="00E8036A">
            <w:pPr>
              <w:spacing w:before="31" w:after="31"/>
              <w:jc w:val="left"/>
              <w:rPr>
                <w:sz w:val="22"/>
                <w:szCs w:val="22"/>
              </w:rPr>
            </w:pPr>
          </w:p>
          <w:p w14:paraId="4350EC39" w14:textId="77777777" w:rsidR="009F4CD2" w:rsidRPr="00F4577C" w:rsidRDefault="009F4CD2" w:rsidP="00E8036A">
            <w:pPr>
              <w:spacing w:before="31" w:after="31"/>
              <w:jc w:val="left"/>
              <w:rPr>
                <w:sz w:val="22"/>
                <w:szCs w:val="22"/>
              </w:rPr>
            </w:pPr>
          </w:p>
          <w:p w14:paraId="12831B61" w14:textId="77777777" w:rsidR="009F4CD2" w:rsidRPr="00F4577C" w:rsidRDefault="009F4CD2" w:rsidP="00E8036A">
            <w:pPr>
              <w:spacing w:before="31" w:after="31"/>
              <w:jc w:val="left"/>
              <w:rPr>
                <w:sz w:val="22"/>
                <w:szCs w:val="22"/>
              </w:rPr>
            </w:pPr>
          </w:p>
          <w:p w14:paraId="4ABE1574" w14:textId="77777777" w:rsidR="009F4CD2" w:rsidRPr="00F4577C" w:rsidRDefault="009F4CD2" w:rsidP="00E8036A">
            <w:pPr>
              <w:spacing w:before="31" w:after="31"/>
              <w:jc w:val="left"/>
              <w:rPr>
                <w:sz w:val="22"/>
                <w:szCs w:val="22"/>
              </w:rPr>
            </w:pPr>
            <w:bookmarkStart w:id="441" w:name="_Toc325722888"/>
            <w:r w:rsidRPr="00F4577C">
              <w:rPr>
                <w:sz w:val="22"/>
                <w:szCs w:val="22"/>
              </w:rPr>
              <w:t>N/A</w:t>
            </w:r>
            <w:bookmarkEnd w:id="441"/>
          </w:p>
          <w:p w14:paraId="7949EC56" w14:textId="77777777" w:rsidR="009F4CD2" w:rsidRPr="00F4577C" w:rsidRDefault="009F4CD2" w:rsidP="00E8036A">
            <w:pPr>
              <w:spacing w:before="31" w:after="31"/>
              <w:jc w:val="left"/>
              <w:rPr>
                <w:sz w:val="22"/>
                <w:szCs w:val="22"/>
              </w:rPr>
            </w:pPr>
          </w:p>
          <w:p w14:paraId="23FCA058" w14:textId="77777777" w:rsidR="009F4CD2" w:rsidRPr="00F4577C" w:rsidRDefault="009F4CD2" w:rsidP="00E8036A">
            <w:pPr>
              <w:spacing w:before="31" w:after="31"/>
              <w:jc w:val="left"/>
              <w:rPr>
                <w:sz w:val="22"/>
                <w:szCs w:val="22"/>
              </w:rPr>
            </w:pPr>
          </w:p>
          <w:p w14:paraId="2DA0289C" w14:textId="77777777" w:rsidR="009F4CD2" w:rsidRPr="00F4577C" w:rsidRDefault="009F4CD2" w:rsidP="00E8036A">
            <w:pPr>
              <w:spacing w:before="31" w:after="31"/>
              <w:jc w:val="left"/>
              <w:rPr>
                <w:sz w:val="22"/>
                <w:szCs w:val="22"/>
              </w:rPr>
            </w:pPr>
          </w:p>
          <w:p w14:paraId="7442BDF0" w14:textId="77777777" w:rsidR="009F4CD2" w:rsidRPr="00F4577C" w:rsidRDefault="009F4CD2" w:rsidP="00E8036A">
            <w:pPr>
              <w:spacing w:before="31" w:after="31"/>
              <w:jc w:val="left"/>
              <w:rPr>
                <w:sz w:val="22"/>
                <w:szCs w:val="22"/>
              </w:rPr>
            </w:pPr>
          </w:p>
          <w:p w14:paraId="3F7D9527" w14:textId="77777777" w:rsidR="009F4CD2" w:rsidRPr="00F4577C" w:rsidRDefault="009F4CD2" w:rsidP="00E8036A">
            <w:pPr>
              <w:spacing w:before="31" w:after="31"/>
              <w:jc w:val="left"/>
              <w:rPr>
                <w:sz w:val="22"/>
                <w:szCs w:val="22"/>
              </w:rPr>
            </w:pPr>
          </w:p>
          <w:p w14:paraId="4FCFC179" w14:textId="77777777" w:rsidR="009F4CD2" w:rsidRPr="00F4577C" w:rsidRDefault="009F4CD2" w:rsidP="00E8036A">
            <w:pPr>
              <w:spacing w:before="31" w:after="31"/>
              <w:jc w:val="left"/>
              <w:rPr>
                <w:sz w:val="22"/>
                <w:szCs w:val="22"/>
              </w:rPr>
            </w:pPr>
          </w:p>
          <w:p w14:paraId="703E23A8" w14:textId="77777777" w:rsidR="009F4CD2" w:rsidRPr="00F4577C" w:rsidRDefault="009F4CD2" w:rsidP="00E8036A">
            <w:pPr>
              <w:spacing w:before="31" w:after="31"/>
              <w:jc w:val="left"/>
              <w:rPr>
                <w:sz w:val="22"/>
                <w:szCs w:val="22"/>
              </w:rPr>
            </w:pPr>
            <w:bookmarkStart w:id="442" w:name="_Toc325722889"/>
            <w:r w:rsidRPr="00F4577C">
              <w:rPr>
                <w:sz w:val="22"/>
                <w:szCs w:val="22"/>
              </w:rPr>
              <w:t>N/A</w:t>
            </w:r>
            <w:bookmarkEnd w:id="442"/>
          </w:p>
        </w:tc>
        <w:tc>
          <w:tcPr>
            <w:tcW w:w="1800" w:type="dxa"/>
            <w:tcBorders>
              <w:bottom w:val="nil"/>
            </w:tcBorders>
          </w:tcPr>
          <w:p w14:paraId="1AEAE908" w14:textId="77777777" w:rsidR="009F4CD2" w:rsidRPr="00F4577C" w:rsidRDefault="009F4CD2" w:rsidP="00E8036A">
            <w:pPr>
              <w:spacing w:before="31" w:after="31"/>
              <w:jc w:val="left"/>
              <w:rPr>
                <w:sz w:val="22"/>
                <w:szCs w:val="22"/>
              </w:rPr>
            </w:pPr>
            <w:bookmarkStart w:id="443" w:name="_Toc325722890"/>
            <w:r w:rsidRPr="00F4577C">
              <w:rPr>
                <w:sz w:val="22"/>
                <w:szCs w:val="22"/>
              </w:rPr>
              <w:t>Form FIN – 3.1, with attachments</w:t>
            </w:r>
            <w:bookmarkEnd w:id="443"/>
          </w:p>
        </w:tc>
      </w:tr>
      <w:tr w:rsidR="009F4CD2" w:rsidRPr="00F4577C" w14:paraId="1C6A3156" w14:textId="77777777" w:rsidTr="00E8036A">
        <w:tc>
          <w:tcPr>
            <w:tcW w:w="570" w:type="dxa"/>
          </w:tcPr>
          <w:p w14:paraId="692364DB" w14:textId="77777777" w:rsidR="009F4CD2" w:rsidRPr="00F4577C" w:rsidRDefault="009F4CD2" w:rsidP="00E8036A">
            <w:pPr>
              <w:jc w:val="left"/>
              <w:rPr>
                <w:b/>
                <w:sz w:val="22"/>
                <w:szCs w:val="22"/>
              </w:rPr>
            </w:pPr>
            <w:r w:rsidRPr="00F4577C">
              <w:rPr>
                <w:b/>
                <w:sz w:val="22"/>
                <w:szCs w:val="22"/>
              </w:rPr>
              <w:t>3.2</w:t>
            </w:r>
          </w:p>
        </w:tc>
        <w:tc>
          <w:tcPr>
            <w:tcW w:w="1585" w:type="dxa"/>
          </w:tcPr>
          <w:p w14:paraId="0DE107A5" w14:textId="77777777" w:rsidR="009F4CD2" w:rsidRPr="00F4577C" w:rsidRDefault="009F4CD2" w:rsidP="00E8036A">
            <w:pPr>
              <w:spacing w:before="31" w:after="31"/>
              <w:jc w:val="left"/>
              <w:rPr>
                <w:b/>
                <w:sz w:val="22"/>
                <w:szCs w:val="22"/>
              </w:rPr>
            </w:pPr>
            <w:r w:rsidRPr="00F4577C">
              <w:rPr>
                <w:b/>
                <w:sz w:val="22"/>
                <w:szCs w:val="22"/>
              </w:rPr>
              <w:t>Average Annual Construction Turnover</w:t>
            </w:r>
          </w:p>
        </w:tc>
        <w:tc>
          <w:tcPr>
            <w:tcW w:w="2633" w:type="dxa"/>
            <w:gridSpan w:val="2"/>
          </w:tcPr>
          <w:p w14:paraId="0CEEEF81" w14:textId="77777777" w:rsidR="009F4CD2" w:rsidRPr="00F4577C" w:rsidRDefault="009F4CD2" w:rsidP="00E8036A">
            <w:pPr>
              <w:spacing w:before="31" w:after="31"/>
              <w:jc w:val="left"/>
              <w:rPr>
                <w:sz w:val="22"/>
                <w:szCs w:val="22"/>
              </w:rPr>
            </w:pPr>
            <w:bookmarkStart w:id="444" w:name="_Toc325722894"/>
            <w:r w:rsidRPr="00F4577C">
              <w:rPr>
                <w:sz w:val="22"/>
                <w:szCs w:val="22"/>
              </w:rPr>
              <w:t xml:space="preserve">Minimum average annual construction turnover of US$ </w:t>
            </w:r>
            <w:r w:rsidRPr="00F4577C">
              <w:rPr>
                <w:i/>
                <w:sz w:val="22"/>
                <w:szCs w:val="22"/>
              </w:rPr>
              <w:t>[insert amount]</w:t>
            </w:r>
            <w:r w:rsidRPr="00F4577C">
              <w:rPr>
                <w:sz w:val="22"/>
                <w:szCs w:val="22"/>
              </w:rPr>
              <w:t xml:space="preserve">, calculated as total certified payments received for contracts in progress and/or completed within the last </w:t>
            </w:r>
            <w:r w:rsidRPr="00F4577C">
              <w:rPr>
                <w:i/>
                <w:sz w:val="22"/>
                <w:szCs w:val="22"/>
              </w:rPr>
              <w:t xml:space="preserve">[insert of year] </w:t>
            </w:r>
            <w:r w:rsidRPr="00F4577C">
              <w:rPr>
                <w:sz w:val="22"/>
                <w:szCs w:val="22"/>
              </w:rPr>
              <w:t xml:space="preserve">years, divided by </w:t>
            </w:r>
            <w:r w:rsidRPr="00F4577C">
              <w:rPr>
                <w:i/>
                <w:sz w:val="22"/>
                <w:szCs w:val="22"/>
              </w:rPr>
              <w:t xml:space="preserve">[insert number of years] </w:t>
            </w:r>
            <w:r w:rsidRPr="00F4577C">
              <w:rPr>
                <w:sz w:val="22"/>
                <w:szCs w:val="22"/>
              </w:rPr>
              <w:t>years</w:t>
            </w:r>
            <w:bookmarkEnd w:id="444"/>
          </w:p>
        </w:tc>
        <w:tc>
          <w:tcPr>
            <w:tcW w:w="1996" w:type="dxa"/>
          </w:tcPr>
          <w:p w14:paraId="4566E1EF" w14:textId="77777777" w:rsidR="009F4CD2" w:rsidRPr="00F4577C" w:rsidRDefault="009F4CD2" w:rsidP="00E8036A">
            <w:pPr>
              <w:spacing w:before="31" w:after="31"/>
              <w:jc w:val="left"/>
              <w:rPr>
                <w:sz w:val="22"/>
                <w:szCs w:val="22"/>
              </w:rPr>
            </w:pPr>
            <w:bookmarkStart w:id="445" w:name="_Toc325722895"/>
            <w:r w:rsidRPr="00F4577C">
              <w:rPr>
                <w:sz w:val="22"/>
                <w:szCs w:val="22"/>
              </w:rPr>
              <w:t>Must meet requirement</w:t>
            </w:r>
            <w:bookmarkEnd w:id="445"/>
          </w:p>
        </w:tc>
        <w:tc>
          <w:tcPr>
            <w:tcW w:w="1874" w:type="dxa"/>
          </w:tcPr>
          <w:p w14:paraId="16F65EE6" w14:textId="77777777" w:rsidR="009F4CD2" w:rsidRPr="00F4577C" w:rsidRDefault="009F4CD2" w:rsidP="00E8036A">
            <w:pPr>
              <w:spacing w:before="31" w:after="31"/>
              <w:jc w:val="left"/>
              <w:rPr>
                <w:sz w:val="22"/>
                <w:szCs w:val="22"/>
              </w:rPr>
            </w:pPr>
            <w:bookmarkStart w:id="446" w:name="_Toc325722896"/>
            <w:r w:rsidRPr="00F4577C">
              <w:rPr>
                <w:sz w:val="22"/>
                <w:szCs w:val="22"/>
              </w:rPr>
              <w:t>Must meet requirement</w:t>
            </w:r>
            <w:bookmarkEnd w:id="446"/>
          </w:p>
        </w:tc>
        <w:tc>
          <w:tcPr>
            <w:tcW w:w="1530" w:type="dxa"/>
          </w:tcPr>
          <w:p w14:paraId="04A36591" w14:textId="77777777" w:rsidR="009F4CD2" w:rsidRPr="00F4577C" w:rsidRDefault="009F4CD2" w:rsidP="00E8036A">
            <w:pPr>
              <w:spacing w:before="31" w:after="31"/>
              <w:jc w:val="left"/>
              <w:rPr>
                <w:sz w:val="22"/>
                <w:szCs w:val="22"/>
              </w:rPr>
            </w:pPr>
            <w:bookmarkStart w:id="447" w:name="_Toc325722897"/>
            <w:r w:rsidRPr="00F4577C">
              <w:rPr>
                <w:sz w:val="22"/>
                <w:szCs w:val="22"/>
              </w:rPr>
              <w:t xml:space="preserve">Must meet </w:t>
            </w:r>
            <w:r w:rsidRPr="00F4577C">
              <w:rPr>
                <w:i/>
                <w:sz w:val="22"/>
                <w:szCs w:val="22"/>
              </w:rPr>
              <w:t>[insert number]</w:t>
            </w:r>
            <w:r w:rsidRPr="00F4577C">
              <w:rPr>
                <w:sz w:val="22"/>
                <w:szCs w:val="22"/>
              </w:rPr>
              <w:t xml:space="preserve"> %, </w:t>
            </w:r>
            <w:r w:rsidRPr="00F4577C">
              <w:rPr>
                <w:i/>
                <w:sz w:val="22"/>
                <w:szCs w:val="22"/>
              </w:rPr>
              <w:t>[insert percentage in words]</w:t>
            </w:r>
            <w:r w:rsidRPr="00F4577C">
              <w:rPr>
                <w:sz w:val="22"/>
                <w:szCs w:val="22"/>
              </w:rPr>
              <w:t xml:space="preserve"> of the requirement</w:t>
            </w:r>
            <w:bookmarkEnd w:id="447"/>
          </w:p>
        </w:tc>
        <w:tc>
          <w:tcPr>
            <w:tcW w:w="1620" w:type="dxa"/>
          </w:tcPr>
          <w:p w14:paraId="0B7C0E25" w14:textId="77777777" w:rsidR="009F4CD2" w:rsidRPr="00F4577C" w:rsidRDefault="009F4CD2" w:rsidP="00E8036A">
            <w:pPr>
              <w:spacing w:before="31" w:after="31"/>
              <w:jc w:val="left"/>
              <w:rPr>
                <w:sz w:val="22"/>
                <w:szCs w:val="22"/>
              </w:rPr>
            </w:pPr>
            <w:bookmarkStart w:id="448" w:name="_Toc325722898"/>
            <w:r w:rsidRPr="00F4577C">
              <w:rPr>
                <w:sz w:val="22"/>
                <w:szCs w:val="22"/>
              </w:rPr>
              <w:t xml:space="preserve">Must meet </w:t>
            </w:r>
            <w:r w:rsidRPr="00F4577C">
              <w:rPr>
                <w:i/>
                <w:sz w:val="22"/>
                <w:szCs w:val="22"/>
              </w:rPr>
              <w:t>[insert number]</w:t>
            </w:r>
            <w:r w:rsidRPr="00F4577C">
              <w:rPr>
                <w:sz w:val="22"/>
                <w:szCs w:val="22"/>
              </w:rPr>
              <w:t xml:space="preserve"> %, </w:t>
            </w:r>
            <w:r w:rsidRPr="00F4577C">
              <w:rPr>
                <w:i/>
                <w:sz w:val="22"/>
                <w:szCs w:val="22"/>
              </w:rPr>
              <w:t>[insert percentage in words]</w:t>
            </w:r>
            <w:r w:rsidRPr="00F4577C">
              <w:rPr>
                <w:sz w:val="22"/>
                <w:szCs w:val="22"/>
              </w:rPr>
              <w:t xml:space="preserve"> of the requirement</w:t>
            </w:r>
            <w:bookmarkEnd w:id="448"/>
          </w:p>
        </w:tc>
        <w:tc>
          <w:tcPr>
            <w:tcW w:w="1800" w:type="dxa"/>
          </w:tcPr>
          <w:p w14:paraId="31376A33" w14:textId="77777777" w:rsidR="009F4CD2" w:rsidRPr="00F4577C" w:rsidRDefault="009F4CD2" w:rsidP="00E8036A">
            <w:pPr>
              <w:spacing w:before="31" w:after="31"/>
              <w:jc w:val="left"/>
              <w:rPr>
                <w:sz w:val="22"/>
                <w:szCs w:val="22"/>
              </w:rPr>
            </w:pPr>
            <w:bookmarkStart w:id="449" w:name="_Toc325722899"/>
            <w:r w:rsidRPr="00F4577C">
              <w:rPr>
                <w:sz w:val="22"/>
                <w:szCs w:val="22"/>
              </w:rPr>
              <w:t>Form FIN – 3.2</w:t>
            </w:r>
            <w:bookmarkEnd w:id="449"/>
          </w:p>
          <w:p w14:paraId="35F1E851" w14:textId="77777777" w:rsidR="009F4CD2" w:rsidRPr="00F4577C" w:rsidRDefault="009F4CD2" w:rsidP="00E8036A">
            <w:pPr>
              <w:spacing w:before="31" w:after="31"/>
              <w:jc w:val="left"/>
              <w:rPr>
                <w:sz w:val="22"/>
                <w:szCs w:val="22"/>
              </w:rPr>
            </w:pPr>
          </w:p>
        </w:tc>
      </w:tr>
      <w:tr w:rsidR="009F4CD2" w:rsidRPr="00F4577C" w14:paraId="06FA1C5A" w14:textId="77777777" w:rsidTr="00E8036A">
        <w:tc>
          <w:tcPr>
            <w:tcW w:w="13608" w:type="dxa"/>
            <w:gridSpan w:val="9"/>
            <w:shd w:val="clear" w:color="auto" w:fill="7F7F7F" w:themeFill="text1" w:themeFillTint="80"/>
          </w:tcPr>
          <w:p w14:paraId="30F375C7" w14:textId="77777777" w:rsidR="009F4CD2" w:rsidRPr="00F4577C" w:rsidRDefault="009F4CD2" w:rsidP="00E8036A">
            <w:pPr>
              <w:autoSpaceDE w:val="0"/>
              <w:autoSpaceDN w:val="0"/>
              <w:adjustRightInd w:val="0"/>
              <w:spacing w:before="62" w:after="62"/>
              <w:jc w:val="left"/>
              <w:rPr>
                <w:rFonts w:cs="Arial-BoldMT"/>
                <w:b/>
                <w:bCs/>
                <w:color w:val="FFFFFF" w:themeColor="background1"/>
              </w:rPr>
            </w:pPr>
            <w:bookmarkStart w:id="450" w:name="_Toc333569800"/>
            <w:r w:rsidRPr="00F4577C">
              <w:rPr>
                <w:rFonts w:cs="Arial-BoldMT"/>
                <w:b/>
                <w:bCs/>
                <w:color w:val="FFFFFF" w:themeColor="background1"/>
              </w:rPr>
              <w:t>4. Experience</w:t>
            </w:r>
            <w:bookmarkEnd w:id="450"/>
          </w:p>
        </w:tc>
      </w:tr>
      <w:tr w:rsidR="009F4CD2" w:rsidRPr="00F4577C" w14:paraId="2C13789A" w14:textId="77777777" w:rsidTr="00E8036A">
        <w:tc>
          <w:tcPr>
            <w:tcW w:w="570" w:type="dxa"/>
          </w:tcPr>
          <w:p w14:paraId="441E5FFE" w14:textId="48BB535B" w:rsidR="009F4CD2" w:rsidRPr="00F4577C" w:rsidRDefault="009F4CD2" w:rsidP="00E8036A">
            <w:pPr>
              <w:rPr>
                <w:b/>
                <w:sz w:val="22"/>
                <w:szCs w:val="22"/>
              </w:rPr>
            </w:pPr>
            <w:bookmarkStart w:id="451" w:name="_Toc325722901"/>
            <w:r w:rsidRPr="00F4577C">
              <w:rPr>
                <w:b/>
                <w:sz w:val="22"/>
                <w:szCs w:val="22"/>
              </w:rPr>
              <w:t>4.1 (a)</w:t>
            </w:r>
            <w:bookmarkEnd w:id="451"/>
          </w:p>
        </w:tc>
        <w:tc>
          <w:tcPr>
            <w:tcW w:w="1585" w:type="dxa"/>
          </w:tcPr>
          <w:p w14:paraId="5C556F0F" w14:textId="77777777" w:rsidR="009F4CD2" w:rsidRPr="00F4577C" w:rsidRDefault="009F4CD2" w:rsidP="00E8036A">
            <w:pPr>
              <w:spacing w:before="31" w:after="31"/>
              <w:rPr>
                <w:b/>
                <w:sz w:val="22"/>
                <w:szCs w:val="22"/>
              </w:rPr>
            </w:pPr>
            <w:bookmarkStart w:id="452" w:name="_Toc325722902"/>
            <w:r w:rsidRPr="00F4577C">
              <w:rPr>
                <w:b/>
                <w:sz w:val="22"/>
                <w:szCs w:val="22"/>
              </w:rPr>
              <w:t>General Construction Experience</w:t>
            </w:r>
            <w:bookmarkEnd w:id="452"/>
          </w:p>
        </w:tc>
        <w:tc>
          <w:tcPr>
            <w:tcW w:w="2633" w:type="dxa"/>
            <w:gridSpan w:val="2"/>
          </w:tcPr>
          <w:p w14:paraId="54927FD8" w14:textId="5F5CFDE4" w:rsidR="009F4CD2" w:rsidRPr="00F4577C" w:rsidRDefault="009F4CD2" w:rsidP="00E8036A">
            <w:pPr>
              <w:spacing w:before="31" w:after="31"/>
              <w:jc w:val="left"/>
              <w:rPr>
                <w:sz w:val="22"/>
                <w:szCs w:val="22"/>
              </w:rPr>
            </w:pPr>
            <w:bookmarkStart w:id="453" w:name="_Toc325722903"/>
            <w:r w:rsidRPr="00F4577C">
              <w:rPr>
                <w:sz w:val="22"/>
                <w:szCs w:val="22"/>
              </w:rPr>
              <w:t xml:space="preserve">Experience under construction contracts in the role of prime contractor, </w:t>
            </w:r>
            <w:r w:rsidR="00B41D73" w:rsidRPr="00F4577C">
              <w:rPr>
                <w:sz w:val="22"/>
                <w:szCs w:val="22"/>
              </w:rPr>
              <w:t>JVCA</w:t>
            </w:r>
            <w:r w:rsidRPr="00F4577C">
              <w:rPr>
                <w:sz w:val="22"/>
                <w:szCs w:val="22"/>
              </w:rPr>
              <w:t xml:space="preserve"> member, sub-contractor, or management contractor for at least the last </w:t>
            </w:r>
            <w:r w:rsidRPr="00F4577C">
              <w:rPr>
                <w:i/>
                <w:sz w:val="22"/>
                <w:szCs w:val="22"/>
              </w:rPr>
              <w:t xml:space="preserve">[insert number of years] </w:t>
            </w:r>
            <w:r w:rsidRPr="00F4577C">
              <w:rPr>
                <w:sz w:val="22"/>
                <w:szCs w:val="22"/>
              </w:rPr>
              <w:t>years, starting 1</w:t>
            </w:r>
            <w:r w:rsidRPr="00F4577C">
              <w:rPr>
                <w:sz w:val="22"/>
                <w:szCs w:val="22"/>
                <w:vertAlign w:val="superscript"/>
              </w:rPr>
              <w:t>st</w:t>
            </w:r>
            <w:r w:rsidRPr="00F4577C">
              <w:rPr>
                <w:sz w:val="22"/>
                <w:szCs w:val="22"/>
              </w:rPr>
              <w:t xml:space="preserve"> January </w:t>
            </w:r>
            <w:r w:rsidRPr="00F4577C">
              <w:rPr>
                <w:i/>
                <w:sz w:val="22"/>
                <w:szCs w:val="22"/>
              </w:rPr>
              <w:t>[insert year]</w:t>
            </w:r>
            <w:r w:rsidRPr="00F4577C">
              <w:rPr>
                <w:sz w:val="22"/>
                <w:szCs w:val="22"/>
              </w:rPr>
              <w:t>.</w:t>
            </w:r>
            <w:bookmarkEnd w:id="453"/>
          </w:p>
        </w:tc>
        <w:tc>
          <w:tcPr>
            <w:tcW w:w="1996" w:type="dxa"/>
          </w:tcPr>
          <w:p w14:paraId="133F62CE" w14:textId="77777777" w:rsidR="009F4CD2" w:rsidRPr="00F4577C" w:rsidRDefault="009F4CD2" w:rsidP="00E8036A">
            <w:pPr>
              <w:spacing w:before="31" w:after="31"/>
              <w:jc w:val="left"/>
              <w:rPr>
                <w:sz w:val="22"/>
                <w:szCs w:val="22"/>
              </w:rPr>
            </w:pPr>
            <w:bookmarkStart w:id="454" w:name="_Toc325722904"/>
            <w:r w:rsidRPr="00F4577C">
              <w:rPr>
                <w:sz w:val="22"/>
                <w:szCs w:val="22"/>
              </w:rPr>
              <w:t>Must meet requirement</w:t>
            </w:r>
            <w:bookmarkEnd w:id="454"/>
          </w:p>
        </w:tc>
        <w:tc>
          <w:tcPr>
            <w:tcW w:w="1874" w:type="dxa"/>
          </w:tcPr>
          <w:p w14:paraId="01BE2A71" w14:textId="77777777" w:rsidR="009F4CD2" w:rsidRPr="00F4577C" w:rsidRDefault="009F4CD2" w:rsidP="00E8036A">
            <w:pPr>
              <w:spacing w:before="31" w:after="31"/>
              <w:jc w:val="left"/>
              <w:rPr>
                <w:sz w:val="22"/>
                <w:szCs w:val="22"/>
              </w:rPr>
            </w:pPr>
            <w:bookmarkStart w:id="455" w:name="_Toc325722905"/>
            <w:r w:rsidRPr="00F4577C">
              <w:rPr>
                <w:sz w:val="22"/>
                <w:szCs w:val="22"/>
              </w:rPr>
              <w:t>N/A</w:t>
            </w:r>
            <w:bookmarkEnd w:id="455"/>
          </w:p>
        </w:tc>
        <w:tc>
          <w:tcPr>
            <w:tcW w:w="1530" w:type="dxa"/>
          </w:tcPr>
          <w:p w14:paraId="776EEDF7" w14:textId="77777777" w:rsidR="009F4CD2" w:rsidRPr="00F4577C" w:rsidRDefault="009F4CD2" w:rsidP="00E8036A">
            <w:pPr>
              <w:spacing w:before="31" w:after="31"/>
              <w:jc w:val="left"/>
              <w:rPr>
                <w:sz w:val="22"/>
                <w:szCs w:val="22"/>
              </w:rPr>
            </w:pPr>
            <w:bookmarkStart w:id="456" w:name="_Toc325722906"/>
            <w:r w:rsidRPr="00F4577C">
              <w:rPr>
                <w:sz w:val="22"/>
                <w:szCs w:val="22"/>
              </w:rPr>
              <w:t>Must meet requirement</w:t>
            </w:r>
            <w:bookmarkEnd w:id="456"/>
          </w:p>
        </w:tc>
        <w:tc>
          <w:tcPr>
            <w:tcW w:w="1620" w:type="dxa"/>
          </w:tcPr>
          <w:p w14:paraId="75AC106B" w14:textId="77777777" w:rsidR="009F4CD2" w:rsidRPr="00F4577C" w:rsidRDefault="009F4CD2" w:rsidP="00E8036A">
            <w:pPr>
              <w:spacing w:before="31" w:after="31"/>
              <w:jc w:val="left"/>
              <w:rPr>
                <w:sz w:val="22"/>
                <w:szCs w:val="22"/>
              </w:rPr>
            </w:pPr>
            <w:bookmarkStart w:id="457" w:name="_Toc325722907"/>
            <w:r w:rsidRPr="00F4577C">
              <w:rPr>
                <w:sz w:val="22"/>
                <w:szCs w:val="22"/>
              </w:rPr>
              <w:t>N/A</w:t>
            </w:r>
            <w:bookmarkEnd w:id="457"/>
          </w:p>
        </w:tc>
        <w:tc>
          <w:tcPr>
            <w:tcW w:w="1800" w:type="dxa"/>
          </w:tcPr>
          <w:p w14:paraId="64FEDB2B" w14:textId="77777777" w:rsidR="009F4CD2" w:rsidRPr="00F4577C" w:rsidRDefault="009F4CD2" w:rsidP="00E8036A">
            <w:pPr>
              <w:spacing w:before="31" w:after="31"/>
              <w:jc w:val="left"/>
              <w:rPr>
                <w:sz w:val="22"/>
                <w:szCs w:val="22"/>
              </w:rPr>
            </w:pPr>
            <w:bookmarkStart w:id="458" w:name="_Toc325722908"/>
            <w:r w:rsidRPr="00F4577C">
              <w:rPr>
                <w:sz w:val="22"/>
                <w:szCs w:val="22"/>
              </w:rPr>
              <w:t>Form EXP – 4.1</w:t>
            </w:r>
            <w:bookmarkEnd w:id="458"/>
          </w:p>
          <w:p w14:paraId="202AFC08" w14:textId="77777777" w:rsidR="009F4CD2" w:rsidRPr="00F4577C" w:rsidRDefault="009F4CD2" w:rsidP="00E8036A">
            <w:pPr>
              <w:spacing w:before="31" w:after="31"/>
              <w:jc w:val="left"/>
              <w:rPr>
                <w:sz w:val="22"/>
                <w:szCs w:val="22"/>
              </w:rPr>
            </w:pPr>
          </w:p>
        </w:tc>
      </w:tr>
      <w:tr w:rsidR="009F4CD2" w:rsidRPr="00F4577C" w14:paraId="6B1947A4" w14:textId="77777777" w:rsidTr="00E8036A">
        <w:tc>
          <w:tcPr>
            <w:tcW w:w="570" w:type="dxa"/>
            <w:vMerge w:val="restart"/>
          </w:tcPr>
          <w:p w14:paraId="0206808B" w14:textId="77777777" w:rsidR="009F4CD2" w:rsidRPr="00F4577C" w:rsidRDefault="009F4CD2" w:rsidP="00E8036A">
            <w:pPr>
              <w:jc w:val="left"/>
              <w:rPr>
                <w:b/>
                <w:sz w:val="22"/>
                <w:szCs w:val="22"/>
              </w:rPr>
            </w:pPr>
            <w:bookmarkStart w:id="459" w:name="_Toc325722910"/>
            <w:r w:rsidRPr="00F4577C">
              <w:rPr>
                <w:b/>
                <w:sz w:val="22"/>
                <w:szCs w:val="22"/>
              </w:rPr>
              <w:t>4.2 (a)</w:t>
            </w:r>
            <w:bookmarkEnd w:id="459"/>
          </w:p>
        </w:tc>
        <w:tc>
          <w:tcPr>
            <w:tcW w:w="1585" w:type="dxa"/>
            <w:vMerge w:val="restart"/>
          </w:tcPr>
          <w:p w14:paraId="4E7E0ABE" w14:textId="77777777" w:rsidR="009F4CD2" w:rsidRPr="00F4577C" w:rsidRDefault="009F4CD2" w:rsidP="00E8036A">
            <w:pPr>
              <w:spacing w:before="31" w:after="31"/>
              <w:jc w:val="left"/>
              <w:rPr>
                <w:b/>
                <w:sz w:val="22"/>
                <w:szCs w:val="22"/>
              </w:rPr>
            </w:pPr>
            <w:bookmarkStart w:id="460" w:name="_Toc325722911"/>
            <w:r w:rsidRPr="00F4577C">
              <w:rPr>
                <w:b/>
                <w:sz w:val="22"/>
                <w:szCs w:val="22"/>
              </w:rPr>
              <w:t>Specific Construction &amp; Contract Management Experience</w:t>
            </w:r>
            <w:bookmarkEnd w:id="460"/>
          </w:p>
        </w:tc>
        <w:tc>
          <w:tcPr>
            <w:tcW w:w="2633" w:type="dxa"/>
            <w:gridSpan w:val="2"/>
            <w:vMerge w:val="restart"/>
          </w:tcPr>
          <w:p w14:paraId="546F0858" w14:textId="77777777" w:rsidR="009F4CD2" w:rsidRPr="00F4577C" w:rsidRDefault="009F4CD2" w:rsidP="00E8036A">
            <w:pPr>
              <w:spacing w:before="31" w:after="31"/>
              <w:jc w:val="left"/>
              <w:rPr>
                <w:sz w:val="22"/>
                <w:szCs w:val="22"/>
              </w:rPr>
            </w:pPr>
            <w:r w:rsidRPr="00F4577C">
              <w:rPr>
                <w:sz w:val="22"/>
                <w:szCs w:val="22"/>
              </w:rPr>
              <w:t xml:space="preserve">(i) A minimum number of </w:t>
            </w:r>
            <w:r w:rsidRPr="00F4577C">
              <w:rPr>
                <w:i/>
                <w:sz w:val="22"/>
                <w:szCs w:val="22"/>
              </w:rPr>
              <w:t>[state the number]</w:t>
            </w:r>
            <w:r w:rsidRPr="00F4577C">
              <w:rPr>
                <w:sz w:val="22"/>
                <w:szCs w:val="22"/>
              </w:rPr>
              <w:t xml:space="preserve"> similar contracts specified below that have been satisfactorily and substantially</w:t>
            </w:r>
            <w:r w:rsidRPr="00F4577C">
              <w:rPr>
                <w:rFonts w:ascii="Arial" w:hAnsi="Arial" w:cs="Arial"/>
                <w:sz w:val="22"/>
                <w:szCs w:val="22"/>
                <w:vertAlign w:val="superscript"/>
              </w:rPr>
              <w:footnoteReference w:id="12"/>
            </w:r>
            <w:r w:rsidRPr="00F4577C">
              <w:rPr>
                <w:sz w:val="22"/>
                <w:szCs w:val="22"/>
              </w:rPr>
              <w:t xml:space="preserve"> completed as a prime contractor, joint venture member</w:t>
            </w:r>
            <w:bookmarkStart w:id="461" w:name="_Ref304212112"/>
            <w:r w:rsidRPr="00F4577C">
              <w:rPr>
                <w:sz w:val="22"/>
                <w:szCs w:val="22"/>
                <w:vertAlign w:val="superscript"/>
              </w:rPr>
              <w:footnoteReference w:id="13"/>
            </w:r>
            <w:bookmarkEnd w:id="461"/>
            <w:r w:rsidRPr="00F4577C">
              <w:rPr>
                <w:sz w:val="22"/>
                <w:szCs w:val="22"/>
              </w:rPr>
              <w:t xml:space="preserve">, management contractor or sub-contractor between 1st January [insert year] and bid submission deadline: </w:t>
            </w:r>
          </w:p>
          <w:p w14:paraId="42A00956" w14:textId="77777777" w:rsidR="009F4CD2" w:rsidRPr="00F4577C" w:rsidRDefault="009F4CD2" w:rsidP="00E8036A">
            <w:pPr>
              <w:spacing w:before="31" w:after="31"/>
              <w:jc w:val="left"/>
              <w:rPr>
                <w:sz w:val="22"/>
                <w:szCs w:val="22"/>
              </w:rPr>
            </w:pPr>
            <w:r w:rsidRPr="00F4577C">
              <w:rPr>
                <w:sz w:val="22"/>
                <w:szCs w:val="22"/>
              </w:rPr>
              <w:t>(i) N contracts, each of minimum value V;</w:t>
            </w:r>
          </w:p>
          <w:p w14:paraId="1092FB44" w14:textId="77777777" w:rsidR="009F4CD2" w:rsidRPr="00F4577C" w:rsidRDefault="009F4CD2" w:rsidP="00E8036A">
            <w:pPr>
              <w:spacing w:before="31" w:after="31"/>
              <w:jc w:val="left"/>
              <w:rPr>
                <w:sz w:val="22"/>
                <w:szCs w:val="22"/>
              </w:rPr>
            </w:pPr>
            <w:r w:rsidRPr="00F4577C">
              <w:rPr>
                <w:sz w:val="22"/>
                <w:szCs w:val="22"/>
              </w:rPr>
              <w:t xml:space="preserve">Or </w:t>
            </w:r>
          </w:p>
          <w:p w14:paraId="71BE1D11" w14:textId="77777777" w:rsidR="009F4CD2" w:rsidRPr="00F4577C" w:rsidRDefault="009F4CD2" w:rsidP="00E8036A">
            <w:pPr>
              <w:spacing w:before="31" w:after="31"/>
              <w:jc w:val="left"/>
              <w:rPr>
                <w:sz w:val="22"/>
                <w:szCs w:val="22"/>
              </w:rPr>
            </w:pPr>
            <w:r w:rsidRPr="00F4577C">
              <w:rPr>
                <w:sz w:val="22"/>
                <w:szCs w:val="22"/>
              </w:rPr>
              <w:t>(ii) Less than or equal to N contracts, each of minimum value V, but with total value of all contracts equal or more than N x V; [insert values of N &amp; V, delete (ii) above if not applicable]</w:t>
            </w:r>
            <w:r w:rsidRPr="00F4577C" w:rsidDel="000D67AD">
              <w:rPr>
                <w:sz w:val="22"/>
                <w:szCs w:val="22"/>
              </w:rPr>
              <w:t>.</w:t>
            </w:r>
          </w:p>
          <w:p w14:paraId="256E0C50" w14:textId="77777777" w:rsidR="009F4CD2" w:rsidRPr="00F4577C" w:rsidRDefault="009F4CD2" w:rsidP="00E8036A">
            <w:pPr>
              <w:spacing w:before="31" w:after="31"/>
              <w:jc w:val="left"/>
              <w:rPr>
                <w:sz w:val="22"/>
                <w:szCs w:val="22"/>
              </w:rPr>
            </w:pPr>
            <w:bookmarkStart w:id="462" w:name="_Toc325722912"/>
            <w:r w:rsidRPr="00F4577C">
              <w:rPr>
                <w:sz w:val="22"/>
                <w:szCs w:val="22"/>
              </w:rPr>
              <w:t>[</w:t>
            </w:r>
            <w:r w:rsidRPr="00F4577C">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p>
          <w:p w14:paraId="09DB2BB6" w14:textId="2F533332" w:rsidR="009F4CD2" w:rsidRPr="00F4577C" w:rsidRDefault="009F4CD2" w:rsidP="00E8036A">
            <w:pPr>
              <w:spacing w:before="31" w:after="31"/>
              <w:jc w:val="left"/>
              <w:rPr>
                <w:sz w:val="22"/>
                <w:szCs w:val="22"/>
              </w:rPr>
            </w:pPr>
            <w:bookmarkStart w:id="463" w:name="_Toc325722918"/>
            <w:bookmarkEnd w:id="462"/>
            <w:r w:rsidRPr="00F4577C">
              <w:rPr>
                <w:sz w:val="22"/>
                <w:szCs w:val="22"/>
              </w:rPr>
              <w:t>The similarity of the contracts shall be based on the following: [</w:t>
            </w:r>
            <w:r w:rsidRPr="00F4577C">
              <w:rPr>
                <w:i/>
                <w:sz w:val="22"/>
                <w:szCs w:val="22"/>
              </w:rPr>
              <w:t xml:space="preserve">Based on Section VII, </w:t>
            </w:r>
            <w:r w:rsidR="00B2515D" w:rsidRPr="00F4577C">
              <w:rPr>
                <w:i/>
                <w:sz w:val="22"/>
                <w:szCs w:val="22"/>
              </w:rPr>
              <w:t>"Works Requirement</w:t>
            </w:r>
            <w:r w:rsidRPr="00F4577C">
              <w:rPr>
                <w:i/>
                <w:sz w:val="22"/>
                <w:szCs w:val="22"/>
              </w:rPr>
              <w:t>,</w:t>
            </w:r>
            <w:r w:rsidR="00B2515D" w:rsidRPr="00F4577C">
              <w:rPr>
                <w:i/>
                <w:sz w:val="22"/>
                <w:szCs w:val="22"/>
              </w:rPr>
              <w:t>"</w:t>
            </w:r>
            <w:r w:rsidRPr="00F4577C">
              <w:rPr>
                <w:i/>
                <w:sz w:val="22"/>
                <w:szCs w:val="22"/>
              </w:rPr>
              <w:t xml:space="preserve"> specify the minimum key requirements in terms of physical size, complexity, construction method, technology and/or other characteristics including part of the requirements that may be met by specialized subcontractors, if permitted in accordance with ITB 34.3]</w:t>
            </w:r>
            <w:bookmarkEnd w:id="463"/>
          </w:p>
        </w:tc>
        <w:tc>
          <w:tcPr>
            <w:tcW w:w="1996" w:type="dxa"/>
            <w:vMerge w:val="restart"/>
          </w:tcPr>
          <w:p w14:paraId="3828A602" w14:textId="77777777" w:rsidR="009F4CD2" w:rsidRPr="00F4577C" w:rsidRDefault="009F4CD2" w:rsidP="00E8036A">
            <w:pPr>
              <w:spacing w:before="31" w:after="31"/>
              <w:jc w:val="left"/>
              <w:rPr>
                <w:sz w:val="22"/>
                <w:szCs w:val="22"/>
              </w:rPr>
            </w:pPr>
            <w:bookmarkStart w:id="464" w:name="_Toc325722913"/>
            <w:r w:rsidRPr="00F4577C">
              <w:rPr>
                <w:sz w:val="22"/>
                <w:szCs w:val="22"/>
              </w:rPr>
              <w:t>Must meet requirement</w:t>
            </w:r>
            <w:bookmarkEnd w:id="464"/>
          </w:p>
          <w:p w14:paraId="0A7559BF" w14:textId="77777777" w:rsidR="009F4CD2" w:rsidRPr="00F4577C" w:rsidRDefault="009F4CD2" w:rsidP="00E8036A">
            <w:pPr>
              <w:spacing w:before="31" w:after="31"/>
              <w:jc w:val="left"/>
              <w:rPr>
                <w:sz w:val="22"/>
                <w:szCs w:val="22"/>
              </w:rPr>
            </w:pPr>
          </w:p>
          <w:p w14:paraId="53009EA5" w14:textId="77777777" w:rsidR="009F4CD2" w:rsidRPr="00F4577C" w:rsidRDefault="009F4CD2" w:rsidP="00E8036A">
            <w:pPr>
              <w:spacing w:before="31" w:after="31"/>
              <w:jc w:val="left"/>
              <w:rPr>
                <w:sz w:val="22"/>
                <w:szCs w:val="22"/>
              </w:rPr>
            </w:pPr>
          </w:p>
          <w:p w14:paraId="59D30ADD" w14:textId="77777777" w:rsidR="009F4CD2" w:rsidRPr="00F4577C" w:rsidRDefault="009F4CD2" w:rsidP="00E8036A">
            <w:pPr>
              <w:spacing w:before="31" w:after="31"/>
              <w:jc w:val="left"/>
              <w:rPr>
                <w:sz w:val="22"/>
                <w:szCs w:val="22"/>
              </w:rPr>
            </w:pPr>
          </w:p>
          <w:p w14:paraId="1054A1D8" w14:textId="77777777" w:rsidR="009F4CD2" w:rsidRPr="00F4577C" w:rsidRDefault="009F4CD2" w:rsidP="00E8036A">
            <w:pPr>
              <w:spacing w:before="31" w:after="31"/>
              <w:jc w:val="left"/>
              <w:rPr>
                <w:sz w:val="22"/>
                <w:szCs w:val="22"/>
              </w:rPr>
            </w:pPr>
          </w:p>
          <w:p w14:paraId="19D1A1FB" w14:textId="77777777" w:rsidR="009F4CD2" w:rsidRPr="00F4577C" w:rsidRDefault="009F4CD2" w:rsidP="00E8036A">
            <w:pPr>
              <w:spacing w:before="31" w:after="31"/>
              <w:jc w:val="left"/>
              <w:rPr>
                <w:sz w:val="22"/>
                <w:szCs w:val="22"/>
              </w:rPr>
            </w:pPr>
          </w:p>
          <w:p w14:paraId="1A3FCABD" w14:textId="77777777" w:rsidR="009F4CD2" w:rsidRPr="00F4577C" w:rsidRDefault="009F4CD2" w:rsidP="00E8036A">
            <w:pPr>
              <w:spacing w:before="31" w:after="31"/>
              <w:jc w:val="left"/>
              <w:rPr>
                <w:sz w:val="22"/>
                <w:szCs w:val="22"/>
              </w:rPr>
            </w:pPr>
          </w:p>
          <w:p w14:paraId="1C51831D" w14:textId="77777777" w:rsidR="009F4CD2" w:rsidRPr="00F4577C" w:rsidRDefault="009F4CD2" w:rsidP="00E8036A">
            <w:pPr>
              <w:spacing w:before="31" w:after="31"/>
              <w:jc w:val="left"/>
              <w:rPr>
                <w:sz w:val="22"/>
                <w:szCs w:val="22"/>
              </w:rPr>
            </w:pPr>
          </w:p>
          <w:p w14:paraId="7E1FA9D3" w14:textId="77777777" w:rsidR="009F4CD2" w:rsidRPr="00F4577C" w:rsidRDefault="009F4CD2" w:rsidP="00E8036A">
            <w:pPr>
              <w:spacing w:before="31" w:after="31"/>
              <w:jc w:val="left"/>
              <w:rPr>
                <w:sz w:val="22"/>
                <w:szCs w:val="22"/>
              </w:rPr>
            </w:pPr>
          </w:p>
          <w:p w14:paraId="1FC30FFF" w14:textId="77777777" w:rsidR="009F4CD2" w:rsidRPr="00F4577C" w:rsidRDefault="009F4CD2" w:rsidP="00E8036A">
            <w:pPr>
              <w:spacing w:before="31" w:after="31"/>
              <w:jc w:val="left"/>
              <w:rPr>
                <w:sz w:val="22"/>
                <w:szCs w:val="22"/>
              </w:rPr>
            </w:pPr>
          </w:p>
          <w:p w14:paraId="1949655B" w14:textId="77777777" w:rsidR="009F4CD2" w:rsidRPr="00F4577C" w:rsidRDefault="009F4CD2" w:rsidP="00E8036A">
            <w:pPr>
              <w:spacing w:before="31" w:after="31"/>
              <w:jc w:val="left"/>
              <w:rPr>
                <w:sz w:val="22"/>
                <w:szCs w:val="22"/>
              </w:rPr>
            </w:pPr>
          </w:p>
          <w:p w14:paraId="2FC224FC" w14:textId="77777777" w:rsidR="009F4CD2" w:rsidRPr="00F4577C" w:rsidRDefault="009F4CD2" w:rsidP="00E8036A">
            <w:pPr>
              <w:spacing w:before="31" w:after="31"/>
              <w:jc w:val="left"/>
              <w:rPr>
                <w:sz w:val="22"/>
                <w:szCs w:val="22"/>
              </w:rPr>
            </w:pPr>
          </w:p>
          <w:p w14:paraId="4611919E" w14:textId="77777777" w:rsidR="009F4CD2" w:rsidRPr="00F4577C" w:rsidRDefault="009F4CD2" w:rsidP="00E8036A">
            <w:pPr>
              <w:spacing w:before="31" w:after="31"/>
              <w:jc w:val="left"/>
              <w:rPr>
                <w:sz w:val="22"/>
                <w:szCs w:val="22"/>
              </w:rPr>
            </w:pPr>
          </w:p>
          <w:p w14:paraId="2B0C2B79" w14:textId="77777777" w:rsidR="009F4CD2" w:rsidRPr="00F4577C" w:rsidRDefault="009F4CD2" w:rsidP="00E8036A">
            <w:pPr>
              <w:spacing w:before="31" w:after="31"/>
              <w:jc w:val="left"/>
              <w:rPr>
                <w:sz w:val="22"/>
                <w:szCs w:val="22"/>
              </w:rPr>
            </w:pPr>
          </w:p>
          <w:p w14:paraId="0CEC88F7" w14:textId="77777777" w:rsidR="009F4CD2" w:rsidRPr="00F4577C" w:rsidRDefault="009F4CD2" w:rsidP="00E8036A">
            <w:pPr>
              <w:spacing w:before="31" w:after="31"/>
              <w:jc w:val="left"/>
              <w:rPr>
                <w:sz w:val="22"/>
                <w:szCs w:val="22"/>
              </w:rPr>
            </w:pPr>
          </w:p>
        </w:tc>
        <w:tc>
          <w:tcPr>
            <w:tcW w:w="1874" w:type="dxa"/>
            <w:vMerge w:val="restart"/>
          </w:tcPr>
          <w:p w14:paraId="694F348F" w14:textId="77777777" w:rsidR="009F4CD2" w:rsidRPr="00F4577C" w:rsidRDefault="009F4CD2" w:rsidP="00E8036A">
            <w:pPr>
              <w:spacing w:before="31" w:after="31"/>
              <w:jc w:val="left"/>
              <w:rPr>
                <w:sz w:val="22"/>
                <w:szCs w:val="22"/>
              </w:rPr>
            </w:pPr>
            <w:bookmarkStart w:id="465" w:name="_Toc325722914"/>
            <w:r w:rsidRPr="00F4577C">
              <w:rPr>
                <w:sz w:val="22"/>
                <w:szCs w:val="22"/>
              </w:rPr>
              <w:t>Must meet requirement</w:t>
            </w:r>
            <w:bookmarkEnd w:id="465"/>
            <w:r w:rsidRPr="00F4577C">
              <w:rPr>
                <w:rStyle w:val="FootnoteReference"/>
                <w:sz w:val="22"/>
                <w:szCs w:val="22"/>
              </w:rPr>
              <w:footnoteReference w:id="14"/>
            </w:r>
          </w:p>
          <w:p w14:paraId="1EA04112" w14:textId="77777777" w:rsidR="009F4CD2" w:rsidRPr="00F4577C" w:rsidRDefault="009F4CD2" w:rsidP="00E8036A">
            <w:pPr>
              <w:spacing w:before="31" w:after="31"/>
              <w:jc w:val="left"/>
              <w:rPr>
                <w:sz w:val="22"/>
                <w:szCs w:val="22"/>
              </w:rPr>
            </w:pPr>
          </w:p>
          <w:p w14:paraId="04ED1154" w14:textId="77777777" w:rsidR="009F4CD2" w:rsidRPr="00F4577C" w:rsidRDefault="009F4CD2" w:rsidP="00E8036A">
            <w:pPr>
              <w:spacing w:before="31" w:after="31"/>
              <w:jc w:val="left"/>
              <w:rPr>
                <w:sz w:val="22"/>
                <w:szCs w:val="22"/>
              </w:rPr>
            </w:pPr>
          </w:p>
          <w:p w14:paraId="15BE896D" w14:textId="77777777" w:rsidR="009F4CD2" w:rsidRPr="00F4577C" w:rsidRDefault="009F4CD2" w:rsidP="00E8036A">
            <w:pPr>
              <w:spacing w:before="31" w:after="31"/>
              <w:jc w:val="left"/>
              <w:rPr>
                <w:sz w:val="22"/>
                <w:szCs w:val="22"/>
              </w:rPr>
            </w:pPr>
          </w:p>
          <w:p w14:paraId="49AAE021" w14:textId="77777777" w:rsidR="009F4CD2" w:rsidRPr="00F4577C" w:rsidRDefault="009F4CD2" w:rsidP="00E8036A">
            <w:pPr>
              <w:spacing w:before="31" w:after="31"/>
              <w:jc w:val="left"/>
              <w:rPr>
                <w:sz w:val="22"/>
                <w:szCs w:val="22"/>
              </w:rPr>
            </w:pPr>
          </w:p>
          <w:p w14:paraId="3B654168" w14:textId="77777777" w:rsidR="009F4CD2" w:rsidRPr="00F4577C" w:rsidRDefault="009F4CD2" w:rsidP="00E8036A">
            <w:pPr>
              <w:spacing w:before="31" w:after="31"/>
              <w:jc w:val="left"/>
              <w:rPr>
                <w:sz w:val="22"/>
                <w:szCs w:val="22"/>
              </w:rPr>
            </w:pPr>
          </w:p>
          <w:p w14:paraId="368B1071" w14:textId="77777777" w:rsidR="009F4CD2" w:rsidRPr="00F4577C" w:rsidRDefault="009F4CD2" w:rsidP="00E8036A">
            <w:pPr>
              <w:spacing w:before="31" w:after="31"/>
              <w:jc w:val="left"/>
              <w:rPr>
                <w:sz w:val="22"/>
                <w:szCs w:val="22"/>
              </w:rPr>
            </w:pPr>
          </w:p>
          <w:p w14:paraId="10029AD7" w14:textId="77777777" w:rsidR="009F4CD2" w:rsidRPr="00F4577C" w:rsidRDefault="009F4CD2" w:rsidP="00E8036A">
            <w:pPr>
              <w:spacing w:before="31" w:after="31"/>
              <w:jc w:val="left"/>
              <w:rPr>
                <w:sz w:val="22"/>
                <w:szCs w:val="22"/>
              </w:rPr>
            </w:pPr>
          </w:p>
          <w:p w14:paraId="4EFAF123" w14:textId="77777777" w:rsidR="009F4CD2" w:rsidRPr="00F4577C" w:rsidRDefault="009F4CD2" w:rsidP="00E8036A">
            <w:pPr>
              <w:spacing w:before="31" w:after="31"/>
              <w:jc w:val="left"/>
              <w:rPr>
                <w:sz w:val="22"/>
                <w:szCs w:val="22"/>
              </w:rPr>
            </w:pPr>
          </w:p>
          <w:p w14:paraId="0C01AD0D" w14:textId="77777777" w:rsidR="009F4CD2" w:rsidRPr="00F4577C" w:rsidRDefault="009F4CD2" w:rsidP="00E8036A">
            <w:pPr>
              <w:spacing w:before="31" w:after="31"/>
              <w:jc w:val="left"/>
              <w:rPr>
                <w:sz w:val="22"/>
                <w:szCs w:val="22"/>
              </w:rPr>
            </w:pPr>
          </w:p>
          <w:p w14:paraId="37587D53" w14:textId="77777777" w:rsidR="009F4CD2" w:rsidRPr="00F4577C" w:rsidRDefault="009F4CD2" w:rsidP="00E8036A">
            <w:pPr>
              <w:spacing w:before="31" w:after="31"/>
              <w:jc w:val="left"/>
              <w:rPr>
                <w:sz w:val="22"/>
                <w:szCs w:val="22"/>
              </w:rPr>
            </w:pPr>
          </w:p>
          <w:p w14:paraId="58CCBC6E" w14:textId="77777777" w:rsidR="009F4CD2" w:rsidRPr="00F4577C" w:rsidRDefault="009F4CD2" w:rsidP="00E8036A">
            <w:pPr>
              <w:spacing w:before="31" w:after="31"/>
              <w:jc w:val="left"/>
              <w:rPr>
                <w:sz w:val="22"/>
                <w:szCs w:val="22"/>
              </w:rPr>
            </w:pPr>
          </w:p>
          <w:p w14:paraId="4165BBA7" w14:textId="77777777" w:rsidR="009F4CD2" w:rsidRPr="00F4577C" w:rsidRDefault="009F4CD2" w:rsidP="00E8036A">
            <w:pPr>
              <w:spacing w:before="31" w:after="31"/>
              <w:jc w:val="left"/>
              <w:rPr>
                <w:sz w:val="22"/>
                <w:szCs w:val="22"/>
              </w:rPr>
            </w:pPr>
          </w:p>
          <w:p w14:paraId="76DCBA86" w14:textId="77777777" w:rsidR="009F4CD2" w:rsidRPr="00F4577C" w:rsidRDefault="009F4CD2" w:rsidP="00E8036A">
            <w:pPr>
              <w:spacing w:before="31" w:after="31"/>
              <w:jc w:val="left"/>
              <w:rPr>
                <w:sz w:val="22"/>
                <w:szCs w:val="22"/>
              </w:rPr>
            </w:pPr>
          </w:p>
        </w:tc>
        <w:tc>
          <w:tcPr>
            <w:tcW w:w="1530" w:type="dxa"/>
            <w:vMerge w:val="restart"/>
          </w:tcPr>
          <w:p w14:paraId="0CECA41D" w14:textId="77777777" w:rsidR="009F4CD2" w:rsidRPr="00F4577C" w:rsidRDefault="009F4CD2" w:rsidP="00E8036A">
            <w:pPr>
              <w:spacing w:before="31" w:after="31"/>
              <w:jc w:val="left"/>
              <w:rPr>
                <w:sz w:val="22"/>
                <w:szCs w:val="22"/>
              </w:rPr>
            </w:pPr>
            <w:bookmarkStart w:id="466" w:name="_Toc325722915"/>
            <w:r w:rsidRPr="00F4577C">
              <w:rPr>
                <w:sz w:val="22"/>
                <w:szCs w:val="22"/>
              </w:rPr>
              <w:t>N/A</w:t>
            </w:r>
            <w:bookmarkEnd w:id="466"/>
          </w:p>
          <w:p w14:paraId="6D60A2B5" w14:textId="77777777" w:rsidR="009F4CD2" w:rsidRPr="00F4577C" w:rsidRDefault="009F4CD2" w:rsidP="00E8036A">
            <w:pPr>
              <w:spacing w:before="31" w:after="31"/>
              <w:jc w:val="left"/>
              <w:rPr>
                <w:sz w:val="22"/>
                <w:szCs w:val="22"/>
              </w:rPr>
            </w:pPr>
          </w:p>
          <w:p w14:paraId="2F4EE01B" w14:textId="77777777" w:rsidR="009F4CD2" w:rsidRPr="00F4577C" w:rsidRDefault="009F4CD2" w:rsidP="00E8036A">
            <w:pPr>
              <w:spacing w:before="31" w:after="31"/>
              <w:jc w:val="left"/>
              <w:rPr>
                <w:sz w:val="22"/>
                <w:szCs w:val="22"/>
              </w:rPr>
            </w:pPr>
          </w:p>
          <w:p w14:paraId="7FF84A70" w14:textId="77777777" w:rsidR="009F4CD2" w:rsidRPr="00F4577C" w:rsidRDefault="009F4CD2" w:rsidP="00E8036A">
            <w:pPr>
              <w:spacing w:before="31" w:after="31"/>
              <w:jc w:val="left"/>
              <w:rPr>
                <w:sz w:val="22"/>
                <w:szCs w:val="22"/>
              </w:rPr>
            </w:pPr>
          </w:p>
          <w:p w14:paraId="734CBAB2" w14:textId="77777777" w:rsidR="009F4CD2" w:rsidRPr="00F4577C" w:rsidRDefault="009F4CD2" w:rsidP="00E8036A">
            <w:pPr>
              <w:spacing w:before="31" w:after="31"/>
              <w:jc w:val="left"/>
              <w:rPr>
                <w:sz w:val="22"/>
                <w:szCs w:val="22"/>
              </w:rPr>
            </w:pPr>
          </w:p>
          <w:p w14:paraId="61A3435C" w14:textId="77777777" w:rsidR="009F4CD2" w:rsidRPr="00F4577C" w:rsidRDefault="009F4CD2" w:rsidP="00E8036A">
            <w:pPr>
              <w:spacing w:before="31" w:after="31"/>
              <w:jc w:val="left"/>
              <w:rPr>
                <w:sz w:val="22"/>
                <w:szCs w:val="22"/>
              </w:rPr>
            </w:pPr>
          </w:p>
          <w:p w14:paraId="4F5C14A3" w14:textId="77777777" w:rsidR="009F4CD2" w:rsidRPr="00F4577C" w:rsidRDefault="009F4CD2" w:rsidP="00E8036A">
            <w:pPr>
              <w:spacing w:before="31" w:after="31"/>
              <w:jc w:val="left"/>
              <w:rPr>
                <w:sz w:val="22"/>
                <w:szCs w:val="22"/>
              </w:rPr>
            </w:pPr>
          </w:p>
          <w:p w14:paraId="1A90807E" w14:textId="77777777" w:rsidR="009F4CD2" w:rsidRPr="00F4577C" w:rsidRDefault="009F4CD2" w:rsidP="00E8036A">
            <w:pPr>
              <w:spacing w:before="31" w:after="31"/>
              <w:jc w:val="left"/>
              <w:rPr>
                <w:sz w:val="22"/>
                <w:szCs w:val="22"/>
              </w:rPr>
            </w:pPr>
          </w:p>
          <w:p w14:paraId="349E1BFE" w14:textId="77777777" w:rsidR="009F4CD2" w:rsidRPr="00F4577C" w:rsidRDefault="009F4CD2" w:rsidP="00E8036A">
            <w:pPr>
              <w:spacing w:before="31" w:after="31"/>
              <w:jc w:val="left"/>
              <w:rPr>
                <w:sz w:val="22"/>
                <w:szCs w:val="22"/>
              </w:rPr>
            </w:pPr>
          </w:p>
          <w:p w14:paraId="30A4BE49" w14:textId="77777777" w:rsidR="009F4CD2" w:rsidRPr="00F4577C" w:rsidRDefault="009F4CD2" w:rsidP="00E8036A">
            <w:pPr>
              <w:spacing w:before="31" w:after="31"/>
              <w:jc w:val="left"/>
              <w:rPr>
                <w:sz w:val="22"/>
                <w:szCs w:val="22"/>
              </w:rPr>
            </w:pPr>
          </w:p>
          <w:p w14:paraId="3B24B649" w14:textId="77777777" w:rsidR="009F4CD2" w:rsidRPr="00F4577C" w:rsidRDefault="009F4CD2" w:rsidP="00E8036A">
            <w:pPr>
              <w:spacing w:before="31" w:after="31"/>
              <w:jc w:val="left"/>
              <w:rPr>
                <w:sz w:val="22"/>
                <w:szCs w:val="22"/>
              </w:rPr>
            </w:pPr>
          </w:p>
          <w:p w14:paraId="0A71D81A" w14:textId="77777777" w:rsidR="009F4CD2" w:rsidRPr="00F4577C" w:rsidRDefault="009F4CD2" w:rsidP="00E8036A">
            <w:pPr>
              <w:spacing w:before="31" w:after="31"/>
              <w:jc w:val="left"/>
              <w:rPr>
                <w:sz w:val="22"/>
                <w:szCs w:val="22"/>
              </w:rPr>
            </w:pPr>
          </w:p>
          <w:p w14:paraId="4C7C1F28" w14:textId="77777777" w:rsidR="009F4CD2" w:rsidRPr="00F4577C" w:rsidRDefault="009F4CD2" w:rsidP="00E8036A">
            <w:pPr>
              <w:spacing w:before="31" w:after="31"/>
              <w:jc w:val="left"/>
              <w:rPr>
                <w:sz w:val="22"/>
                <w:szCs w:val="22"/>
              </w:rPr>
            </w:pPr>
          </w:p>
          <w:p w14:paraId="50C426D5" w14:textId="77777777" w:rsidR="009F4CD2" w:rsidRPr="00F4577C" w:rsidRDefault="009F4CD2" w:rsidP="00E8036A">
            <w:pPr>
              <w:spacing w:before="31" w:after="31"/>
              <w:jc w:val="left"/>
              <w:rPr>
                <w:sz w:val="22"/>
                <w:szCs w:val="22"/>
              </w:rPr>
            </w:pPr>
          </w:p>
          <w:p w14:paraId="1012A966" w14:textId="77777777" w:rsidR="009F4CD2" w:rsidRPr="00F4577C" w:rsidRDefault="009F4CD2" w:rsidP="00E8036A">
            <w:pPr>
              <w:spacing w:before="31" w:after="31"/>
              <w:jc w:val="left"/>
              <w:rPr>
                <w:sz w:val="22"/>
                <w:szCs w:val="22"/>
              </w:rPr>
            </w:pPr>
          </w:p>
        </w:tc>
        <w:tc>
          <w:tcPr>
            <w:tcW w:w="1620" w:type="dxa"/>
            <w:vMerge w:val="restart"/>
          </w:tcPr>
          <w:p w14:paraId="36F976BC" w14:textId="77777777" w:rsidR="009F4CD2" w:rsidRPr="00F4577C" w:rsidRDefault="009F4CD2" w:rsidP="00E8036A">
            <w:pPr>
              <w:spacing w:before="31" w:after="31"/>
              <w:jc w:val="left"/>
              <w:rPr>
                <w:sz w:val="22"/>
                <w:szCs w:val="22"/>
              </w:rPr>
            </w:pPr>
            <w:r w:rsidRPr="00F4577C">
              <w:rPr>
                <w:sz w:val="22"/>
                <w:szCs w:val="22"/>
              </w:rPr>
              <w:t>Must meet the following requirements for the key activities listed below [list key activities and the corresponding minimum requirements to be met by one member otherwise state: ”N/A”]</w:t>
            </w:r>
          </w:p>
          <w:p w14:paraId="1B4CEB7B" w14:textId="77777777" w:rsidR="009F4CD2" w:rsidRPr="00F4577C" w:rsidRDefault="009F4CD2" w:rsidP="00E8036A">
            <w:pPr>
              <w:spacing w:before="31" w:after="31"/>
              <w:jc w:val="left"/>
              <w:rPr>
                <w:sz w:val="22"/>
                <w:szCs w:val="22"/>
              </w:rPr>
            </w:pPr>
          </w:p>
          <w:p w14:paraId="70F297B6" w14:textId="77777777" w:rsidR="009F4CD2" w:rsidRPr="00F4577C" w:rsidRDefault="009F4CD2" w:rsidP="00E8036A">
            <w:pPr>
              <w:spacing w:before="31" w:after="31"/>
              <w:jc w:val="left"/>
              <w:rPr>
                <w:sz w:val="22"/>
                <w:szCs w:val="22"/>
              </w:rPr>
            </w:pPr>
          </w:p>
          <w:p w14:paraId="25B30CA4" w14:textId="77777777" w:rsidR="009F4CD2" w:rsidRPr="00F4577C" w:rsidRDefault="009F4CD2" w:rsidP="00E8036A">
            <w:pPr>
              <w:spacing w:before="31" w:after="31"/>
              <w:jc w:val="left"/>
              <w:rPr>
                <w:sz w:val="22"/>
                <w:szCs w:val="22"/>
              </w:rPr>
            </w:pPr>
          </w:p>
          <w:p w14:paraId="60F8BC3A" w14:textId="77777777" w:rsidR="009F4CD2" w:rsidRPr="00F4577C" w:rsidRDefault="009F4CD2" w:rsidP="00E8036A">
            <w:pPr>
              <w:spacing w:before="31" w:after="31"/>
              <w:jc w:val="left"/>
              <w:rPr>
                <w:sz w:val="22"/>
                <w:szCs w:val="22"/>
              </w:rPr>
            </w:pPr>
          </w:p>
          <w:p w14:paraId="4159F64E" w14:textId="77777777" w:rsidR="009F4CD2" w:rsidRPr="00F4577C" w:rsidRDefault="009F4CD2" w:rsidP="00E8036A">
            <w:pPr>
              <w:spacing w:before="31" w:after="31"/>
              <w:jc w:val="left"/>
              <w:rPr>
                <w:sz w:val="22"/>
                <w:szCs w:val="22"/>
              </w:rPr>
            </w:pPr>
          </w:p>
          <w:p w14:paraId="334AE421" w14:textId="77777777" w:rsidR="009F4CD2" w:rsidRPr="00F4577C" w:rsidRDefault="009F4CD2" w:rsidP="00E8036A">
            <w:pPr>
              <w:spacing w:before="31" w:after="31"/>
              <w:jc w:val="left"/>
              <w:rPr>
                <w:sz w:val="22"/>
                <w:szCs w:val="22"/>
              </w:rPr>
            </w:pPr>
          </w:p>
          <w:p w14:paraId="5B1E9F00" w14:textId="77777777" w:rsidR="009F4CD2" w:rsidRPr="00F4577C" w:rsidRDefault="009F4CD2" w:rsidP="00E8036A">
            <w:pPr>
              <w:spacing w:before="31" w:after="31"/>
              <w:jc w:val="left"/>
              <w:rPr>
                <w:sz w:val="22"/>
                <w:szCs w:val="22"/>
              </w:rPr>
            </w:pPr>
          </w:p>
          <w:p w14:paraId="40C6BB1C" w14:textId="77777777" w:rsidR="009F4CD2" w:rsidRPr="00F4577C" w:rsidRDefault="009F4CD2" w:rsidP="00E8036A">
            <w:pPr>
              <w:spacing w:before="31" w:after="31"/>
              <w:jc w:val="left"/>
              <w:rPr>
                <w:sz w:val="22"/>
                <w:szCs w:val="22"/>
              </w:rPr>
            </w:pPr>
          </w:p>
          <w:p w14:paraId="23050188" w14:textId="77777777" w:rsidR="009F4CD2" w:rsidRPr="00F4577C" w:rsidRDefault="009F4CD2" w:rsidP="00E8036A">
            <w:pPr>
              <w:spacing w:before="31" w:after="31"/>
              <w:jc w:val="left"/>
              <w:rPr>
                <w:sz w:val="22"/>
                <w:szCs w:val="22"/>
              </w:rPr>
            </w:pPr>
          </w:p>
          <w:p w14:paraId="12188883" w14:textId="77777777" w:rsidR="009F4CD2" w:rsidRPr="00F4577C" w:rsidRDefault="009F4CD2" w:rsidP="00E8036A">
            <w:pPr>
              <w:spacing w:before="31" w:after="31"/>
              <w:jc w:val="left"/>
              <w:rPr>
                <w:sz w:val="22"/>
                <w:szCs w:val="22"/>
              </w:rPr>
            </w:pPr>
          </w:p>
          <w:p w14:paraId="5239D5B7" w14:textId="77777777" w:rsidR="009F4CD2" w:rsidRPr="00F4577C" w:rsidRDefault="009F4CD2" w:rsidP="00E8036A">
            <w:pPr>
              <w:spacing w:before="31" w:after="31"/>
              <w:jc w:val="left"/>
              <w:rPr>
                <w:sz w:val="22"/>
                <w:szCs w:val="22"/>
              </w:rPr>
            </w:pPr>
          </w:p>
          <w:p w14:paraId="0FC8BC4D" w14:textId="77777777" w:rsidR="009F4CD2" w:rsidRPr="00F4577C" w:rsidRDefault="009F4CD2" w:rsidP="00E8036A">
            <w:pPr>
              <w:spacing w:before="31" w:after="31"/>
              <w:jc w:val="left"/>
              <w:rPr>
                <w:sz w:val="22"/>
                <w:szCs w:val="22"/>
              </w:rPr>
            </w:pPr>
          </w:p>
        </w:tc>
        <w:tc>
          <w:tcPr>
            <w:tcW w:w="1800" w:type="dxa"/>
          </w:tcPr>
          <w:p w14:paraId="22ECA240" w14:textId="77777777" w:rsidR="009F4CD2" w:rsidRPr="00F4577C" w:rsidRDefault="009F4CD2" w:rsidP="00E8036A">
            <w:pPr>
              <w:spacing w:before="31" w:after="31"/>
              <w:jc w:val="left"/>
              <w:rPr>
                <w:sz w:val="22"/>
                <w:szCs w:val="22"/>
              </w:rPr>
            </w:pPr>
            <w:bookmarkStart w:id="467" w:name="_Toc325722917"/>
            <w:r w:rsidRPr="00F4577C">
              <w:rPr>
                <w:sz w:val="22"/>
                <w:szCs w:val="22"/>
              </w:rPr>
              <w:t>Form EXP 4.2(a)</w:t>
            </w:r>
            <w:bookmarkEnd w:id="467"/>
          </w:p>
        </w:tc>
      </w:tr>
      <w:tr w:rsidR="009F4CD2" w:rsidRPr="00F4577C" w14:paraId="251252EE" w14:textId="77777777" w:rsidTr="00E8036A">
        <w:tc>
          <w:tcPr>
            <w:tcW w:w="570" w:type="dxa"/>
            <w:vMerge/>
          </w:tcPr>
          <w:p w14:paraId="43DE48FA" w14:textId="77777777" w:rsidR="009F4CD2" w:rsidRPr="00F4577C" w:rsidRDefault="009F4CD2" w:rsidP="00E8036A">
            <w:pPr>
              <w:autoSpaceDE w:val="0"/>
              <w:autoSpaceDN w:val="0"/>
              <w:adjustRightInd w:val="0"/>
              <w:spacing w:after="104"/>
              <w:jc w:val="left"/>
              <w:rPr>
                <w:rFonts w:cs="Arial-BoldMT"/>
                <w:b/>
                <w:bCs/>
                <w:color w:val="000000"/>
                <w:sz w:val="22"/>
                <w:szCs w:val="22"/>
              </w:rPr>
            </w:pPr>
          </w:p>
        </w:tc>
        <w:tc>
          <w:tcPr>
            <w:tcW w:w="1585" w:type="dxa"/>
            <w:vMerge/>
          </w:tcPr>
          <w:p w14:paraId="41A275F6" w14:textId="77777777" w:rsidR="009F4CD2" w:rsidRPr="00F4577C" w:rsidRDefault="009F4CD2" w:rsidP="00E8036A">
            <w:pPr>
              <w:autoSpaceDE w:val="0"/>
              <w:autoSpaceDN w:val="0"/>
              <w:adjustRightInd w:val="0"/>
              <w:spacing w:before="31" w:after="31"/>
              <w:jc w:val="left"/>
              <w:rPr>
                <w:rFonts w:cs="Arial-BoldMT"/>
                <w:b/>
                <w:bCs/>
                <w:color w:val="000000"/>
                <w:sz w:val="22"/>
                <w:szCs w:val="22"/>
              </w:rPr>
            </w:pPr>
          </w:p>
        </w:tc>
        <w:tc>
          <w:tcPr>
            <w:tcW w:w="2633" w:type="dxa"/>
            <w:gridSpan w:val="2"/>
            <w:vMerge/>
          </w:tcPr>
          <w:p w14:paraId="109441BA" w14:textId="77777777" w:rsidR="009F4CD2" w:rsidRPr="00F4577C" w:rsidRDefault="009F4CD2" w:rsidP="00E8036A">
            <w:pPr>
              <w:spacing w:before="31" w:after="31"/>
              <w:jc w:val="left"/>
              <w:rPr>
                <w:sz w:val="22"/>
                <w:szCs w:val="22"/>
              </w:rPr>
            </w:pPr>
          </w:p>
        </w:tc>
        <w:tc>
          <w:tcPr>
            <w:tcW w:w="1996" w:type="dxa"/>
            <w:vMerge/>
          </w:tcPr>
          <w:p w14:paraId="22AA2A81" w14:textId="77777777" w:rsidR="009F4CD2" w:rsidRPr="00F4577C" w:rsidRDefault="009F4CD2" w:rsidP="00E8036A">
            <w:pPr>
              <w:spacing w:before="31" w:after="31"/>
              <w:jc w:val="left"/>
              <w:rPr>
                <w:sz w:val="22"/>
                <w:szCs w:val="22"/>
              </w:rPr>
            </w:pPr>
          </w:p>
        </w:tc>
        <w:tc>
          <w:tcPr>
            <w:tcW w:w="1874" w:type="dxa"/>
            <w:vMerge/>
          </w:tcPr>
          <w:p w14:paraId="752D5799" w14:textId="77777777" w:rsidR="009F4CD2" w:rsidRPr="00F4577C" w:rsidRDefault="009F4CD2" w:rsidP="00E8036A">
            <w:pPr>
              <w:spacing w:before="31" w:after="31"/>
              <w:jc w:val="left"/>
              <w:rPr>
                <w:sz w:val="22"/>
                <w:szCs w:val="22"/>
              </w:rPr>
            </w:pPr>
          </w:p>
        </w:tc>
        <w:tc>
          <w:tcPr>
            <w:tcW w:w="1530" w:type="dxa"/>
            <w:vMerge/>
          </w:tcPr>
          <w:p w14:paraId="67868662" w14:textId="77777777" w:rsidR="009F4CD2" w:rsidRPr="00F4577C" w:rsidRDefault="009F4CD2" w:rsidP="00E8036A">
            <w:pPr>
              <w:spacing w:before="31" w:after="31"/>
              <w:jc w:val="left"/>
              <w:rPr>
                <w:sz w:val="22"/>
                <w:szCs w:val="22"/>
              </w:rPr>
            </w:pPr>
          </w:p>
        </w:tc>
        <w:tc>
          <w:tcPr>
            <w:tcW w:w="1620" w:type="dxa"/>
            <w:vMerge/>
          </w:tcPr>
          <w:p w14:paraId="2EDE5CE8" w14:textId="77777777" w:rsidR="009F4CD2" w:rsidRPr="00F4577C" w:rsidRDefault="009F4CD2" w:rsidP="00E8036A">
            <w:pPr>
              <w:spacing w:before="31" w:after="31"/>
              <w:jc w:val="left"/>
              <w:rPr>
                <w:sz w:val="22"/>
                <w:szCs w:val="22"/>
              </w:rPr>
            </w:pPr>
          </w:p>
        </w:tc>
        <w:tc>
          <w:tcPr>
            <w:tcW w:w="1800" w:type="dxa"/>
          </w:tcPr>
          <w:p w14:paraId="239EFB10" w14:textId="77777777" w:rsidR="009F4CD2" w:rsidRPr="00F4577C" w:rsidRDefault="009F4CD2" w:rsidP="00E8036A">
            <w:pPr>
              <w:spacing w:before="31" w:after="31"/>
              <w:jc w:val="left"/>
              <w:rPr>
                <w:sz w:val="22"/>
                <w:szCs w:val="22"/>
              </w:rPr>
            </w:pPr>
          </w:p>
        </w:tc>
      </w:tr>
      <w:tr w:rsidR="009F4CD2" w:rsidRPr="00F4577C" w14:paraId="3633CBDD" w14:textId="77777777" w:rsidTr="00E8036A">
        <w:tc>
          <w:tcPr>
            <w:tcW w:w="570" w:type="dxa"/>
          </w:tcPr>
          <w:p w14:paraId="4B043E31" w14:textId="77777777" w:rsidR="009F4CD2" w:rsidRPr="00F4577C" w:rsidRDefault="009F4CD2" w:rsidP="00E8036A">
            <w:pPr>
              <w:rPr>
                <w:b/>
                <w:sz w:val="22"/>
                <w:szCs w:val="22"/>
              </w:rPr>
            </w:pPr>
            <w:bookmarkStart w:id="468" w:name="_Toc325722927"/>
            <w:r w:rsidRPr="00F4577C">
              <w:rPr>
                <w:b/>
                <w:sz w:val="22"/>
                <w:szCs w:val="22"/>
              </w:rPr>
              <w:t>4.2 (b)</w:t>
            </w:r>
            <w:bookmarkEnd w:id="468"/>
          </w:p>
        </w:tc>
        <w:tc>
          <w:tcPr>
            <w:tcW w:w="1585" w:type="dxa"/>
          </w:tcPr>
          <w:p w14:paraId="7CD2AD72" w14:textId="77777777" w:rsidR="009F4CD2" w:rsidRPr="00F4577C" w:rsidRDefault="009F4CD2" w:rsidP="00E8036A">
            <w:pPr>
              <w:autoSpaceDE w:val="0"/>
              <w:autoSpaceDN w:val="0"/>
              <w:adjustRightInd w:val="0"/>
              <w:spacing w:before="31" w:after="31"/>
              <w:jc w:val="left"/>
              <w:rPr>
                <w:rFonts w:cs="Arial-BoldMT"/>
                <w:b/>
                <w:bCs/>
                <w:color w:val="000000"/>
                <w:sz w:val="22"/>
                <w:szCs w:val="22"/>
              </w:rPr>
            </w:pPr>
          </w:p>
        </w:tc>
        <w:tc>
          <w:tcPr>
            <w:tcW w:w="2633" w:type="dxa"/>
            <w:gridSpan w:val="2"/>
          </w:tcPr>
          <w:p w14:paraId="3954F1D7" w14:textId="295D1AB5" w:rsidR="009F4CD2" w:rsidRPr="00F4577C" w:rsidRDefault="009F4CD2" w:rsidP="00E8036A">
            <w:pPr>
              <w:widowControl w:val="0"/>
              <w:tabs>
                <w:tab w:val="left" w:leader="dot" w:pos="4380"/>
              </w:tabs>
              <w:autoSpaceDE w:val="0"/>
              <w:autoSpaceDN w:val="0"/>
              <w:jc w:val="left"/>
              <w:rPr>
                <w:i/>
                <w:sz w:val="22"/>
                <w:szCs w:val="22"/>
              </w:rPr>
            </w:pPr>
            <w:bookmarkStart w:id="469" w:name="_Toc325722928"/>
            <w:r w:rsidRPr="00F4577C">
              <w:rPr>
                <w:sz w:val="22"/>
                <w:szCs w:val="22"/>
              </w:rPr>
              <w:t xml:space="preserve">For the above and any other contracts [substantially completed and under implementation] as prime contractor, joint venture </w:t>
            </w:r>
            <w:r w:rsidR="00001BC9" w:rsidRPr="00F4577C">
              <w:rPr>
                <w:sz w:val="22"/>
                <w:szCs w:val="22"/>
              </w:rPr>
              <w:t>member, or</w:t>
            </w:r>
            <w:r w:rsidRPr="00F4577C">
              <w:rPr>
                <w:sz w:val="22"/>
                <w:szCs w:val="22"/>
              </w:rPr>
              <w:t xml:space="preserve"> sub-contractor between 1st January </w:t>
            </w:r>
            <w:r w:rsidRPr="00F4577C">
              <w:rPr>
                <w:i/>
                <w:sz w:val="22"/>
                <w:szCs w:val="22"/>
              </w:rPr>
              <w:t>[insert year]</w:t>
            </w:r>
            <w:r w:rsidRPr="00F4577C">
              <w:rPr>
                <w:sz w:val="22"/>
                <w:szCs w:val="22"/>
              </w:rPr>
              <w:t xml:space="preserve"> and Application submission deadline, a minimum construction experience in the following key activities successfully completed</w:t>
            </w:r>
            <w:r w:rsidRPr="00F4577C">
              <w:rPr>
                <w:sz w:val="22"/>
                <w:szCs w:val="22"/>
                <w:vertAlign w:val="superscript"/>
              </w:rPr>
              <w:footnoteReference w:id="15"/>
            </w:r>
            <w:r w:rsidRPr="00F4577C">
              <w:rPr>
                <w:sz w:val="22"/>
                <w:szCs w:val="22"/>
              </w:rPr>
              <w:t xml:space="preserve">: </w:t>
            </w:r>
            <w:r w:rsidRPr="00F4577C">
              <w:rPr>
                <w:i/>
                <w:sz w:val="22"/>
                <w:szCs w:val="22"/>
              </w:rPr>
              <w:t xml:space="preserve">[list key activities indicating volume, number or rate of production as applicable.  </w:t>
            </w:r>
          </w:p>
          <w:p w14:paraId="0ACE8FAA" w14:textId="77777777" w:rsidR="009F4CD2" w:rsidRPr="00F4577C" w:rsidRDefault="009F4CD2" w:rsidP="00E8036A">
            <w:pPr>
              <w:widowControl w:val="0"/>
              <w:tabs>
                <w:tab w:val="left" w:leader="dot" w:pos="4380"/>
              </w:tabs>
              <w:autoSpaceDE w:val="0"/>
              <w:autoSpaceDN w:val="0"/>
              <w:jc w:val="left"/>
              <w:rPr>
                <w:i/>
                <w:sz w:val="22"/>
                <w:szCs w:val="22"/>
              </w:rPr>
            </w:pPr>
          </w:p>
          <w:p w14:paraId="316A15F8" w14:textId="40AD9D9A" w:rsidR="009F4CD2" w:rsidRPr="00F4577C" w:rsidRDefault="009F4CD2" w:rsidP="00E8036A">
            <w:pPr>
              <w:spacing w:before="31" w:after="31"/>
              <w:jc w:val="left"/>
              <w:rPr>
                <w:sz w:val="22"/>
                <w:szCs w:val="22"/>
              </w:rPr>
            </w:pPr>
            <w:r w:rsidRPr="00F4577C">
              <w:rPr>
                <w:i/>
                <w:sz w:val="22"/>
                <w:szCs w:val="22"/>
              </w:rPr>
              <w:t xml:space="preserve">Under 4.2(a), specified requirements define similarity of contracts, whereas the key activities or production rates to be specified under 4.2 (b) define the required capability of the Bidder to execute the Works. </w:t>
            </w:r>
            <w:r w:rsidRPr="00F4577C">
              <w:rPr>
                <w:rFonts w:cs="Arial"/>
                <w:i/>
              </w:rPr>
              <w:t>There shall not be any inconsistency or repetition of requirement between 4.2(a) and 4.2(b)</w:t>
            </w:r>
            <w:r w:rsidR="00BF6633" w:rsidRPr="00F4577C">
              <w:rPr>
                <w:rFonts w:cs="Arial"/>
                <w:i/>
              </w:rPr>
              <w:t>.</w:t>
            </w:r>
            <w:r w:rsidR="00BF6633" w:rsidRPr="00F4577C">
              <w:rPr>
                <w:i/>
                <w:sz w:val="22"/>
                <w:szCs w:val="22"/>
              </w:rPr>
              <w:t xml:space="preserve"> For</w:t>
            </w:r>
            <w:r w:rsidRPr="00F4577C">
              <w:rPr>
                <w:i/>
                <w:sz w:val="22"/>
                <w:szCs w:val="22"/>
              </w:rPr>
              <w:t xml:space="preserve"> the rate of production, specify that the rate of production shall be on the basis of either the </w:t>
            </w:r>
            <w:r w:rsidR="00BF6633" w:rsidRPr="00F4577C">
              <w:rPr>
                <w:i/>
                <w:sz w:val="22"/>
                <w:szCs w:val="22"/>
              </w:rPr>
              <w:t>average during</w:t>
            </w:r>
            <w:r w:rsidRPr="00F4577C">
              <w:rPr>
                <w:i/>
                <w:sz w:val="22"/>
                <w:szCs w:val="22"/>
              </w:rPr>
              <w:t xml:space="preserve"> the entire specified period OR the rate of annual production in any </w:t>
            </w:r>
            <w:r w:rsidR="00001BC9" w:rsidRPr="00F4577C">
              <w:rPr>
                <w:i/>
                <w:sz w:val="22"/>
                <w:szCs w:val="22"/>
              </w:rPr>
              <w:t>12-month</w:t>
            </w:r>
            <w:r w:rsidRPr="00F4577C">
              <w:rPr>
                <w:i/>
                <w:sz w:val="22"/>
                <w:szCs w:val="22"/>
              </w:rPr>
              <w:t xml:space="preserve"> </w:t>
            </w:r>
            <w:r w:rsidR="00C739FA" w:rsidRPr="00F4577C">
              <w:rPr>
                <w:i/>
                <w:sz w:val="22"/>
                <w:szCs w:val="22"/>
              </w:rPr>
              <w:t>period in</w:t>
            </w:r>
            <w:r w:rsidRPr="00F4577C">
              <w:rPr>
                <w:i/>
                <w:sz w:val="22"/>
                <w:szCs w:val="22"/>
              </w:rPr>
              <w:t xml:space="preserve"> the specified period</w:t>
            </w:r>
            <w:r w:rsidR="00001BC9" w:rsidRPr="00F4577C">
              <w:rPr>
                <w:b/>
                <w:i/>
                <w:sz w:val="22"/>
                <w:szCs w:val="22"/>
              </w:rPr>
              <w:t>]</w:t>
            </w:r>
            <w:r w:rsidRPr="00F4577C">
              <w:rPr>
                <w:i/>
                <w:sz w:val="22"/>
                <w:szCs w:val="22"/>
                <w:vertAlign w:val="superscript"/>
              </w:rPr>
              <w:footnoteReference w:id="16"/>
            </w:r>
            <w:bookmarkEnd w:id="469"/>
          </w:p>
        </w:tc>
        <w:tc>
          <w:tcPr>
            <w:tcW w:w="1996" w:type="dxa"/>
          </w:tcPr>
          <w:p w14:paraId="4DD9A130" w14:textId="77777777" w:rsidR="009F4CD2" w:rsidRPr="00F4577C" w:rsidRDefault="009F4CD2" w:rsidP="00E8036A">
            <w:pPr>
              <w:spacing w:before="31" w:after="31"/>
              <w:jc w:val="left"/>
              <w:rPr>
                <w:sz w:val="22"/>
                <w:szCs w:val="22"/>
              </w:rPr>
            </w:pPr>
            <w:bookmarkStart w:id="470" w:name="_Toc325722929"/>
            <w:r w:rsidRPr="00F4577C">
              <w:rPr>
                <w:sz w:val="22"/>
                <w:szCs w:val="22"/>
              </w:rPr>
              <w:t>Must meet requirements</w:t>
            </w:r>
            <w:bookmarkEnd w:id="470"/>
            <w:r w:rsidRPr="00F4577C">
              <w:rPr>
                <w:sz w:val="22"/>
                <w:szCs w:val="22"/>
              </w:rPr>
              <w:t xml:space="preserve"> </w:t>
            </w:r>
          </w:p>
          <w:p w14:paraId="31097CF7" w14:textId="77777777" w:rsidR="009F4CD2" w:rsidRPr="00F4577C" w:rsidRDefault="009F4CD2" w:rsidP="00E8036A">
            <w:pPr>
              <w:spacing w:before="31" w:after="31"/>
              <w:jc w:val="left"/>
              <w:rPr>
                <w:sz w:val="22"/>
                <w:szCs w:val="22"/>
              </w:rPr>
            </w:pPr>
            <w:r w:rsidRPr="00F4577C">
              <w:rPr>
                <w:i/>
                <w:sz w:val="22"/>
                <w:szCs w:val="22"/>
              </w:rPr>
              <w:t>[Specify activities that may be met through a specialized subcontractor, if permitted in accordance with ITB 34.3]</w:t>
            </w:r>
          </w:p>
        </w:tc>
        <w:tc>
          <w:tcPr>
            <w:tcW w:w="1874" w:type="dxa"/>
          </w:tcPr>
          <w:p w14:paraId="540BD0FE" w14:textId="54B56F76" w:rsidR="009F4CD2" w:rsidRPr="00F4577C" w:rsidRDefault="009F4CD2" w:rsidP="00E8036A">
            <w:pPr>
              <w:spacing w:before="31" w:after="31"/>
              <w:jc w:val="left"/>
              <w:rPr>
                <w:sz w:val="22"/>
                <w:szCs w:val="22"/>
              </w:rPr>
            </w:pPr>
            <w:bookmarkStart w:id="471" w:name="_Toc325722930"/>
            <w:r w:rsidRPr="00F4577C">
              <w:rPr>
                <w:sz w:val="22"/>
                <w:szCs w:val="22"/>
              </w:rPr>
              <w:t xml:space="preserve">Must meet </w:t>
            </w:r>
            <w:bookmarkEnd w:id="471"/>
            <w:r w:rsidR="00C739FA" w:rsidRPr="00F4577C">
              <w:rPr>
                <w:sz w:val="22"/>
                <w:szCs w:val="22"/>
              </w:rPr>
              <w:t>requirements [</w:t>
            </w:r>
            <w:r w:rsidRPr="00F4577C">
              <w:rPr>
                <w:i/>
                <w:sz w:val="22"/>
                <w:szCs w:val="22"/>
              </w:rPr>
              <w:t xml:space="preserve">Specify activities that may be met through a Specialized Subcontractor, if permitted in accordance with ITB </w:t>
            </w:r>
            <w:r w:rsidR="00001BC9" w:rsidRPr="00F4577C">
              <w:rPr>
                <w:i/>
                <w:sz w:val="22"/>
                <w:szCs w:val="22"/>
              </w:rPr>
              <w:t>34.3</w:t>
            </w:r>
            <w:r w:rsidR="00001BC9" w:rsidRPr="00F4577C">
              <w:rPr>
                <w:b/>
                <w:i/>
                <w:sz w:val="22"/>
                <w:szCs w:val="22"/>
              </w:rPr>
              <w:t>]</w:t>
            </w:r>
          </w:p>
        </w:tc>
        <w:tc>
          <w:tcPr>
            <w:tcW w:w="1530" w:type="dxa"/>
          </w:tcPr>
          <w:p w14:paraId="645D8221" w14:textId="77777777" w:rsidR="009F4CD2" w:rsidRPr="00F4577C" w:rsidRDefault="009F4CD2" w:rsidP="00E8036A">
            <w:pPr>
              <w:spacing w:before="31" w:after="31"/>
              <w:jc w:val="left"/>
              <w:rPr>
                <w:sz w:val="22"/>
                <w:szCs w:val="22"/>
              </w:rPr>
            </w:pPr>
            <w:bookmarkStart w:id="472" w:name="_Toc325722931"/>
            <w:r w:rsidRPr="00F4577C">
              <w:rPr>
                <w:sz w:val="22"/>
                <w:szCs w:val="22"/>
              </w:rPr>
              <w:t>N/A</w:t>
            </w:r>
            <w:bookmarkEnd w:id="472"/>
          </w:p>
        </w:tc>
        <w:tc>
          <w:tcPr>
            <w:tcW w:w="1620" w:type="dxa"/>
          </w:tcPr>
          <w:p w14:paraId="72560E5E" w14:textId="4F81F362" w:rsidR="009F4CD2" w:rsidRPr="00F4577C" w:rsidRDefault="009F4CD2" w:rsidP="00E8036A">
            <w:pPr>
              <w:spacing w:before="31" w:after="31"/>
              <w:jc w:val="left"/>
              <w:rPr>
                <w:i/>
                <w:sz w:val="22"/>
                <w:szCs w:val="22"/>
              </w:rPr>
            </w:pPr>
            <w:bookmarkStart w:id="473" w:name="_Toc325722932"/>
            <w:r w:rsidRPr="00F4577C">
              <w:rPr>
                <w:sz w:val="22"/>
                <w:szCs w:val="22"/>
              </w:rPr>
              <w:t xml:space="preserve">Must meet the following requirements for key activities listed below </w:t>
            </w:r>
            <w:r w:rsidRPr="00F4577C">
              <w:rPr>
                <w:i/>
                <w:sz w:val="22"/>
                <w:szCs w:val="22"/>
              </w:rPr>
              <w:t>[</w:t>
            </w:r>
            <w:r w:rsidRPr="00F4577C">
              <w:rPr>
                <w:b/>
                <w:i/>
                <w:sz w:val="22"/>
                <w:szCs w:val="22"/>
              </w:rPr>
              <w:t xml:space="preserve">if applicable, out of the key activities in the first column of this 4.2 </w:t>
            </w:r>
            <w:r w:rsidR="00001BC9" w:rsidRPr="00F4577C">
              <w:rPr>
                <w:b/>
                <w:i/>
                <w:sz w:val="22"/>
                <w:szCs w:val="22"/>
              </w:rPr>
              <w:t>(</w:t>
            </w:r>
            <w:r w:rsidRPr="00F4577C">
              <w:rPr>
                <w:b/>
                <w:i/>
                <w:sz w:val="22"/>
                <w:szCs w:val="22"/>
              </w:rPr>
              <w:t xml:space="preserve">b), </w:t>
            </w:r>
            <w:r w:rsidRPr="00F4577C">
              <w:rPr>
                <w:i/>
                <w:sz w:val="22"/>
                <w:szCs w:val="22"/>
              </w:rPr>
              <w:t xml:space="preserve">list key activities (volume, number or rate of production as applicable) and the corresponding minimum requirements that have to be met by one member, </w:t>
            </w:r>
            <w:r w:rsidRPr="00F4577C">
              <w:rPr>
                <w:b/>
                <w:i/>
                <w:sz w:val="22"/>
                <w:szCs w:val="22"/>
              </w:rPr>
              <w:t>otherwise this cell should state: “N/A”.]</w:t>
            </w:r>
            <w:bookmarkEnd w:id="473"/>
          </w:p>
        </w:tc>
        <w:tc>
          <w:tcPr>
            <w:tcW w:w="1800" w:type="dxa"/>
          </w:tcPr>
          <w:p w14:paraId="6A7218F1" w14:textId="77777777" w:rsidR="009F4CD2" w:rsidRPr="00F4577C" w:rsidRDefault="009F4CD2" w:rsidP="00E8036A">
            <w:pPr>
              <w:spacing w:before="31" w:after="31"/>
              <w:jc w:val="left"/>
              <w:rPr>
                <w:sz w:val="22"/>
                <w:szCs w:val="22"/>
              </w:rPr>
            </w:pPr>
            <w:bookmarkStart w:id="474" w:name="_Toc325722933"/>
            <w:r w:rsidRPr="00F4577C">
              <w:rPr>
                <w:sz w:val="22"/>
                <w:szCs w:val="22"/>
              </w:rPr>
              <w:t>Form EXP – 4.2 (b)</w:t>
            </w:r>
            <w:bookmarkEnd w:id="474"/>
          </w:p>
        </w:tc>
      </w:tr>
    </w:tbl>
    <w:p w14:paraId="7C20AFDA" w14:textId="77777777" w:rsidR="009F4CD2" w:rsidRPr="00F4577C" w:rsidRDefault="009F4CD2" w:rsidP="009F4CD2">
      <w:pPr>
        <w:pStyle w:val="Footer"/>
        <w:spacing w:before="360" w:after="240"/>
        <w:rPr>
          <w:b/>
          <w:i/>
          <w:color w:val="000000" w:themeColor="text1"/>
          <w:sz w:val="24"/>
        </w:rPr>
      </w:pPr>
      <w:r w:rsidRPr="00F4577C">
        <w:rPr>
          <w:b/>
          <w:i/>
          <w:color w:val="000000" w:themeColor="text1"/>
          <w:sz w:val="24"/>
        </w:rPr>
        <w:t>Note: [For Multiple lots (contracts) specify financial and experience criteria for each lot under Sub-Factors 3.1, 3.2, 4.2(a) and 4.2(b)]</w:t>
      </w:r>
      <w:r w:rsidRPr="00F4577C">
        <w:rPr>
          <w:b/>
          <w:i/>
          <w:color w:val="000000" w:themeColor="text1"/>
          <w:sz w:val="24"/>
        </w:rPr>
        <w:br w:type="page"/>
      </w:r>
    </w:p>
    <w:p w14:paraId="0D0744D8" w14:textId="77777777" w:rsidR="009F4CD2" w:rsidRPr="00F4577C" w:rsidRDefault="009F4CD2" w:rsidP="009F4CD2">
      <w:pPr>
        <w:ind w:left="1440" w:hanging="720"/>
        <w:jc w:val="left"/>
        <w:rPr>
          <w:b/>
          <w:color w:val="000000" w:themeColor="text1"/>
        </w:rPr>
        <w:sectPr w:rsidR="009F4CD2" w:rsidRPr="00F4577C" w:rsidSect="009F4CD2">
          <w:footnotePr>
            <w:numRestart w:val="eachSect"/>
          </w:footnotePr>
          <w:endnotePr>
            <w:numFmt w:val="decimal"/>
          </w:endnotePr>
          <w:pgSz w:w="15840" w:h="12240" w:orient="landscape" w:code="1"/>
          <w:pgMar w:top="1440" w:right="1440" w:bottom="1440" w:left="1440" w:header="720" w:footer="720" w:gutter="0"/>
          <w:cols w:space="720"/>
          <w:titlePg/>
        </w:sectPr>
      </w:pPr>
    </w:p>
    <w:p w14:paraId="64BD4768" w14:textId="77777777" w:rsidR="006A729A" w:rsidRPr="00F4577C" w:rsidRDefault="000A0064" w:rsidP="006A729A">
      <w:pPr>
        <w:spacing w:after="200"/>
        <w:ind w:left="1440" w:hanging="720"/>
        <w:rPr>
          <w:iCs/>
          <w:sz w:val="28"/>
        </w:rPr>
      </w:pPr>
      <w:r w:rsidRPr="00F4577C">
        <w:rPr>
          <w:b/>
        </w:rPr>
        <w:t>2.5</w:t>
      </w:r>
      <w:r w:rsidRPr="00F4577C">
        <w:rPr>
          <w:b/>
        </w:rPr>
        <w:tab/>
      </w:r>
      <w:r w:rsidR="006A729A" w:rsidRPr="00F4577C">
        <w:rPr>
          <w:b/>
        </w:rPr>
        <w:t>Contractor’s Representative and</w:t>
      </w:r>
      <w:r w:rsidR="006A729A" w:rsidRPr="00F4577C">
        <w:t xml:space="preserve"> </w:t>
      </w:r>
      <w:r w:rsidR="006A729A" w:rsidRPr="00F4577C">
        <w:rPr>
          <w:b/>
        </w:rPr>
        <w:t xml:space="preserve">Key </w:t>
      </w:r>
      <w:r w:rsidR="006A729A" w:rsidRPr="00F4577C">
        <w:rPr>
          <w:b/>
          <w:iCs/>
        </w:rPr>
        <w:t>Personnel</w:t>
      </w:r>
    </w:p>
    <w:p w14:paraId="4C695332" w14:textId="77777777" w:rsidR="006A729A" w:rsidRPr="00F4577C" w:rsidRDefault="006A729A" w:rsidP="006A729A">
      <w:pPr>
        <w:tabs>
          <w:tab w:val="right" w:pos="7254"/>
        </w:tabs>
        <w:spacing w:before="60" w:after="200"/>
        <w:ind w:left="720"/>
        <w:jc w:val="left"/>
        <w:rPr>
          <w:iCs/>
        </w:rPr>
      </w:pPr>
      <w:r w:rsidRPr="00F4577C">
        <w:rPr>
          <w:iCs/>
        </w:rPr>
        <w:t>[</w:t>
      </w:r>
      <w:r w:rsidRPr="00F4577C">
        <w:rPr>
          <w:b/>
          <w:i/>
          <w:iCs/>
          <w:u w:val="single"/>
        </w:rPr>
        <w:t>Note</w:t>
      </w:r>
      <w:r w:rsidRPr="00F4577C">
        <w:rPr>
          <w:b/>
          <w:i/>
          <w:iCs/>
        </w:rPr>
        <w:t>: Insert in the following table, the minimum key specialists required to execute the contract, taking into account the nature, scope, complexity and risks of the contract</w:t>
      </w:r>
      <w:r w:rsidRPr="00F4577C">
        <w:rPr>
          <w:i/>
          <w:iCs/>
        </w:rPr>
        <w:t>.]</w:t>
      </w:r>
    </w:p>
    <w:p w14:paraId="7FA98D03" w14:textId="77777777" w:rsidR="006A729A" w:rsidRPr="00F4577C" w:rsidRDefault="006A729A" w:rsidP="006A729A">
      <w:pPr>
        <w:tabs>
          <w:tab w:val="right" w:pos="7254"/>
        </w:tabs>
        <w:spacing w:before="60" w:after="200"/>
        <w:ind w:left="720"/>
        <w:rPr>
          <w:iCs/>
        </w:rPr>
      </w:pPr>
      <w:r w:rsidRPr="00F4577C">
        <w:rPr>
          <w:iCs/>
        </w:rPr>
        <w:t xml:space="preserve">The Bidder must demonstrate that it will have a suitably qualified Contractor’s Representative and suitably qualified (and in adequate numbers) Key Personnel, as described in the table below. </w:t>
      </w:r>
    </w:p>
    <w:p w14:paraId="2693A2DA" w14:textId="17FF6099" w:rsidR="006A729A" w:rsidRPr="00F4577C" w:rsidRDefault="006A729A" w:rsidP="006A729A">
      <w:pPr>
        <w:tabs>
          <w:tab w:val="right" w:pos="7254"/>
        </w:tabs>
        <w:spacing w:before="60" w:after="200"/>
        <w:ind w:left="720"/>
        <w:rPr>
          <w:iCs/>
        </w:rPr>
      </w:pPr>
      <w:r w:rsidRPr="00F4577C">
        <w:rPr>
          <w:iCs/>
        </w:rPr>
        <w:t xml:space="preserve">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w:t>
      </w:r>
      <w:r w:rsidR="00B2515D" w:rsidRPr="00F4577C">
        <w:rPr>
          <w:iCs/>
        </w:rPr>
        <w:t>"</w:t>
      </w:r>
      <w:r w:rsidRPr="00F4577C">
        <w:rPr>
          <w:iCs/>
        </w:rPr>
        <w:t>Bidding Forms.</w:t>
      </w:r>
      <w:r w:rsidR="00B2515D" w:rsidRPr="00F4577C">
        <w:rPr>
          <w:iCs/>
        </w:rPr>
        <w:t>"</w:t>
      </w:r>
    </w:p>
    <w:p w14:paraId="08DB5B4B" w14:textId="191A1EE1" w:rsidR="006A729A" w:rsidRPr="00F4577C" w:rsidRDefault="006A729A" w:rsidP="006A729A">
      <w:pPr>
        <w:suppressAutoHyphens/>
        <w:spacing w:before="60" w:after="60"/>
        <w:ind w:left="702" w:firstLine="18"/>
        <w:outlineLvl w:val="2"/>
        <w:rPr>
          <w:b/>
          <w:iCs/>
          <w:sz w:val="28"/>
        </w:rPr>
      </w:pPr>
      <w:r w:rsidRPr="00F4577C">
        <w:rPr>
          <w:iCs/>
        </w:rPr>
        <w:t>The Contractor shall require the Employer’s consent to substitute or replace the Contractor’s Representative (reference General Conditions of Contract Sub</w:t>
      </w:r>
      <w:r w:rsidR="008373E2" w:rsidRPr="00F4577C">
        <w:rPr>
          <w:iCs/>
        </w:rPr>
        <w:t>-</w:t>
      </w:r>
      <w:r w:rsidRPr="00F4577C">
        <w:rPr>
          <w:iCs/>
        </w:rPr>
        <w:t>Clause 4.3) and any of the Key Personnel (reference the Particular Conditions of Contract Sub</w:t>
      </w:r>
      <w:r w:rsidR="008373E2" w:rsidRPr="00F4577C">
        <w:rPr>
          <w:iCs/>
        </w:rPr>
        <w:t>-</w:t>
      </w:r>
      <w:r w:rsidRPr="00F4577C">
        <w:rPr>
          <w:iCs/>
        </w:rPr>
        <w:t>Clause 1.1.</w:t>
      </w:r>
      <w:r w:rsidR="008373E2" w:rsidRPr="00F4577C">
        <w:rPr>
          <w:iCs/>
        </w:rPr>
        <w:t>48</w:t>
      </w:r>
      <w:r w:rsidRPr="00F4577C">
        <w:rPr>
          <w:iCs/>
          <w:sz w:val="22"/>
        </w:rPr>
        <w:t>).</w:t>
      </w:r>
    </w:p>
    <w:p w14:paraId="6249F468" w14:textId="77777777" w:rsidR="006A729A" w:rsidRPr="00F4577C" w:rsidRDefault="006A729A" w:rsidP="006A729A">
      <w:pPr>
        <w:spacing w:before="60" w:after="60"/>
        <w:jc w:val="left"/>
      </w:pPr>
    </w:p>
    <w:p w14:paraId="4A322168" w14:textId="77777777" w:rsidR="006A729A" w:rsidRPr="00F4577C" w:rsidRDefault="006A729A" w:rsidP="006A729A">
      <w:pPr>
        <w:tabs>
          <w:tab w:val="left" w:pos="432"/>
          <w:tab w:val="left" w:pos="2952"/>
          <w:tab w:val="left" w:pos="5832"/>
        </w:tabs>
        <w:spacing w:before="60" w:after="120"/>
        <w:ind w:left="720"/>
        <w:jc w:val="left"/>
        <w:rPr>
          <w:b/>
          <w:iCs/>
        </w:rPr>
      </w:pPr>
      <w:r w:rsidRPr="00F4577C">
        <w:rPr>
          <w:b/>
        </w:rPr>
        <w:t>Contractor’s Representative and</w:t>
      </w:r>
      <w:r w:rsidRPr="00F4577C">
        <w:t xml:space="preserve"> </w:t>
      </w:r>
      <w:r w:rsidRPr="00F4577C">
        <w:rPr>
          <w:b/>
          <w:iCs/>
        </w:rPr>
        <w:t>Key Personnel</w:t>
      </w:r>
    </w:p>
    <w:tbl>
      <w:tblPr>
        <w:tblW w:w="902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6A729A" w:rsidRPr="00F4577C" w14:paraId="14DA2936" w14:textId="77777777" w:rsidTr="008373E2">
        <w:tc>
          <w:tcPr>
            <w:tcW w:w="696" w:type="dxa"/>
            <w:tcBorders>
              <w:top w:val="single" w:sz="12" w:space="0" w:color="auto"/>
              <w:left w:val="single" w:sz="12" w:space="0" w:color="auto"/>
              <w:bottom w:val="single" w:sz="12" w:space="0" w:color="auto"/>
              <w:right w:val="single" w:sz="12" w:space="0" w:color="auto"/>
            </w:tcBorders>
            <w:vAlign w:val="center"/>
          </w:tcPr>
          <w:p w14:paraId="003874A4" w14:textId="77777777" w:rsidR="006A729A" w:rsidRPr="00F4577C" w:rsidRDefault="006A729A" w:rsidP="005F1835">
            <w:pPr>
              <w:suppressAutoHyphens/>
              <w:spacing w:before="40" w:after="40"/>
              <w:ind w:right="-48"/>
              <w:jc w:val="center"/>
              <w:rPr>
                <w:rFonts w:ascii="Tms Rmn" w:hAnsi="Tms Rmn"/>
                <w:b/>
              </w:rPr>
            </w:pPr>
            <w:r w:rsidRPr="00F4577C">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10DF7399" w14:textId="77777777" w:rsidR="006A729A" w:rsidRPr="00F4577C" w:rsidRDefault="006A729A" w:rsidP="005F1835">
            <w:pPr>
              <w:suppressAutoHyphens/>
              <w:spacing w:before="40" w:after="40"/>
              <w:ind w:right="-48"/>
              <w:jc w:val="center"/>
              <w:rPr>
                <w:rFonts w:ascii="Tms Rmn" w:hAnsi="Tms Rmn"/>
                <w:b/>
              </w:rPr>
            </w:pPr>
            <w:r w:rsidRPr="00F4577C">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67627B04" w14:textId="77777777" w:rsidR="006A729A" w:rsidRPr="00F4577C" w:rsidRDefault="006A729A" w:rsidP="005F1835">
            <w:pPr>
              <w:suppressAutoHyphens/>
              <w:spacing w:before="40" w:after="40"/>
              <w:ind w:right="-48"/>
              <w:jc w:val="center"/>
              <w:rPr>
                <w:rFonts w:ascii="Tms Rmn" w:hAnsi="Tms Rmn"/>
                <w:b/>
              </w:rPr>
            </w:pPr>
            <w:r w:rsidRPr="00F4577C">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481626C5" w14:textId="77777777" w:rsidR="006A729A" w:rsidRPr="00F4577C" w:rsidRDefault="006A729A" w:rsidP="005F1835">
            <w:pPr>
              <w:suppressAutoHyphens/>
              <w:spacing w:before="40" w:after="40"/>
              <w:ind w:right="-48"/>
              <w:jc w:val="center"/>
              <w:rPr>
                <w:rFonts w:ascii="Tms Rmn" w:hAnsi="Tms Rmn"/>
                <w:b/>
              </w:rPr>
            </w:pPr>
            <w:r w:rsidRPr="00F4577C">
              <w:rPr>
                <w:rFonts w:ascii="Tms Rmn" w:hAnsi="Tms Rmn"/>
                <w:b/>
              </w:rPr>
              <w:t>Minimum years of relevant work experience</w:t>
            </w:r>
          </w:p>
        </w:tc>
      </w:tr>
      <w:tr w:rsidR="006A729A" w:rsidRPr="00F4577C" w14:paraId="5301BB86" w14:textId="77777777" w:rsidTr="008373E2">
        <w:trPr>
          <w:trHeight w:val="413"/>
        </w:trPr>
        <w:tc>
          <w:tcPr>
            <w:tcW w:w="696" w:type="dxa"/>
            <w:tcBorders>
              <w:top w:val="single" w:sz="12" w:space="0" w:color="auto"/>
              <w:bottom w:val="single" w:sz="6" w:space="0" w:color="auto"/>
            </w:tcBorders>
            <w:vAlign w:val="center"/>
          </w:tcPr>
          <w:p w14:paraId="106BC7B3" w14:textId="77777777" w:rsidR="006A729A" w:rsidRPr="00F4577C" w:rsidRDefault="006A729A" w:rsidP="005F1835">
            <w:pPr>
              <w:suppressAutoHyphens/>
              <w:spacing w:before="40" w:after="40"/>
              <w:ind w:right="-48"/>
              <w:jc w:val="center"/>
              <w:rPr>
                <w:rFonts w:ascii="Tms Rmn" w:hAnsi="Tms Rmn"/>
              </w:rPr>
            </w:pPr>
            <w:r w:rsidRPr="00F4577C">
              <w:rPr>
                <w:rFonts w:ascii="Tms Rmn" w:hAnsi="Tms Rmn"/>
                <w:iCs/>
              </w:rPr>
              <w:t>1</w:t>
            </w:r>
          </w:p>
        </w:tc>
        <w:tc>
          <w:tcPr>
            <w:tcW w:w="4254" w:type="dxa"/>
            <w:tcBorders>
              <w:top w:val="single" w:sz="12" w:space="0" w:color="auto"/>
              <w:bottom w:val="single" w:sz="6" w:space="0" w:color="auto"/>
            </w:tcBorders>
          </w:tcPr>
          <w:p w14:paraId="11D8D1A8" w14:textId="77777777" w:rsidR="006A729A" w:rsidRPr="00F4577C" w:rsidRDefault="006A729A" w:rsidP="005F1835">
            <w:pPr>
              <w:suppressAutoHyphens/>
              <w:spacing w:before="40" w:after="40"/>
              <w:ind w:left="27" w:right="-48"/>
              <w:jc w:val="left"/>
              <w:rPr>
                <w:rFonts w:ascii="Tms Rmn" w:hAnsi="Tms Rmn"/>
              </w:rPr>
            </w:pPr>
            <w:r w:rsidRPr="00F4577C">
              <w:rPr>
                <w:rFonts w:ascii="Tms Rmn" w:hAnsi="Tms Rmn"/>
              </w:rPr>
              <w:t>Contractor’s Representative</w:t>
            </w:r>
          </w:p>
        </w:tc>
        <w:tc>
          <w:tcPr>
            <w:tcW w:w="2413" w:type="dxa"/>
            <w:tcBorders>
              <w:top w:val="single" w:sz="12" w:space="0" w:color="auto"/>
              <w:bottom w:val="single" w:sz="6" w:space="0" w:color="auto"/>
            </w:tcBorders>
          </w:tcPr>
          <w:p w14:paraId="45EFD347" w14:textId="77777777" w:rsidR="006A729A" w:rsidRPr="00F4577C" w:rsidRDefault="006A729A" w:rsidP="005F1835">
            <w:pPr>
              <w:suppressAutoHyphens/>
              <w:spacing w:before="40" w:after="40"/>
              <w:ind w:left="964" w:right="-48" w:hanging="482"/>
              <w:jc w:val="left"/>
              <w:rPr>
                <w:rFonts w:ascii="Tms Rmn" w:hAnsi="Tms Rmn"/>
              </w:rPr>
            </w:pPr>
          </w:p>
        </w:tc>
        <w:tc>
          <w:tcPr>
            <w:tcW w:w="1661" w:type="dxa"/>
            <w:tcBorders>
              <w:top w:val="single" w:sz="12" w:space="0" w:color="auto"/>
              <w:bottom w:val="single" w:sz="6" w:space="0" w:color="auto"/>
            </w:tcBorders>
          </w:tcPr>
          <w:p w14:paraId="1C891BF1" w14:textId="77777777" w:rsidR="006A729A" w:rsidRPr="00F4577C" w:rsidRDefault="006A729A" w:rsidP="005F1835">
            <w:pPr>
              <w:suppressAutoHyphens/>
              <w:spacing w:before="40" w:after="40"/>
              <w:ind w:left="964" w:right="-48" w:hanging="482"/>
              <w:jc w:val="left"/>
              <w:rPr>
                <w:rFonts w:ascii="Tms Rmn" w:hAnsi="Tms Rmn"/>
              </w:rPr>
            </w:pPr>
          </w:p>
        </w:tc>
      </w:tr>
      <w:tr w:rsidR="006A729A" w:rsidRPr="00F4577C" w14:paraId="3DBE2A26" w14:textId="77777777" w:rsidTr="008373E2">
        <w:tc>
          <w:tcPr>
            <w:tcW w:w="696" w:type="dxa"/>
            <w:tcBorders>
              <w:top w:val="single" w:sz="6" w:space="0" w:color="auto"/>
              <w:bottom w:val="single" w:sz="6" w:space="0" w:color="auto"/>
            </w:tcBorders>
            <w:vAlign w:val="center"/>
          </w:tcPr>
          <w:p w14:paraId="0483EEC2" w14:textId="77777777" w:rsidR="006A729A" w:rsidRPr="00F4577C" w:rsidRDefault="006A729A" w:rsidP="005F1835">
            <w:pPr>
              <w:suppressAutoHyphens/>
              <w:spacing w:before="40" w:after="40"/>
              <w:ind w:right="-48"/>
              <w:jc w:val="center"/>
              <w:rPr>
                <w:rFonts w:ascii="Tms Rmn" w:hAnsi="Tms Rmn"/>
                <w:iCs/>
              </w:rPr>
            </w:pPr>
            <w:r w:rsidRPr="00F4577C">
              <w:rPr>
                <w:rFonts w:ascii="Tms Rmn" w:hAnsi="Tms Rmn"/>
                <w:iCs/>
              </w:rPr>
              <w:t>2</w:t>
            </w:r>
          </w:p>
        </w:tc>
        <w:tc>
          <w:tcPr>
            <w:tcW w:w="4254" w:type="dxa"/>
            <w:tcBorders>
              <w:top w:val="single" w:sz="6" w:space="0" w:color="auto"/>
              <w:bottom w:val="single" w:sz="6" w:space="0" w:color="auto"/>
            </w:tcBorders>
          </w:tcPr>
          <w:p w14:paraId="546B2B3E" w14:textId="77777777" w:rsidR="006A729A" w:rsidRPr="00F4577C" w:rsidRDefault="006A729A" w:rsidP="005F1835">
            <w:pPr>
              <w:suppressAutoHyphens/>
              <w:spacing w:before="40" w:after="40"/>
              <w:ind w:left="27" w:right="-48"/>
              <w:jc w:val="left"/>
              <w:rPr>
                <w:rFonts w:ascii="Tms Rmn" w:hAnsi="Tms Rmn"/>
              </w:rPr>
            </w:pPr>
            <w:r w:rsidRPr="00F4577C">
              <w:rPr>
                <w:rFonts w:ascii="Tms Rmn" w:hAnsi="Tms Rmn"/>
              </w:rPr>
              <w:t>…</w:t>
            </w:r>
          </w:p>
        </w:tc>
        <w:tc>
          <w:tcPr>
            <w:tcW w:w="2413" w:type="dxa"/>
            <w:tcBorders>
              <w:top w:val="single" w:sz="6" w:space="0" w:color="auto"/>
              <w:bottom w:val="single" w:sz="6" w:space="0" w:color="auto"/>
            </w:tcBorders>
          </w:tcPr>
          <w:p w14:paraId="2E66CE27" w14:textId="77777777" w:rsidR="006A729A" w:rsidRPr="00F4577C" w:rsidRDefault="006A729A" w:rsidP="005F1835">
            <w:pPr>
              <w:suppressAutoHyphens/>
              <w:spacing w:before="40" w:after="40"/>
              <w:ind w:left="964" w:right="-48" w:hanging="482"/>
              <w:jc w:val="left"/>
              <w:rPr>
                <w:rFonts w:ascii="Tms Rmn" w:hAnsi="Tms Rmn"/>
              </w:rPr>
            </w:pPr>
          </w:p>
        </w:tc>
        <w:tc>
          <w:tcPr>
            <w:tcW w:w="1661" w:type="dxa"/>
            <w:tcBorders>
              <w:top w:val="single" w:sz="6" w:space="0" w:color="auto"/>
              <w:bottom w:val="single" w:sz="6" w:space="0" w:color="auto"/>
            </w:tcBorders>
          </w:tcPr>
          <w:p w14:paraId="38FF85D6" w14:textId="77777777" w:rsidR="006A729A" w:rsidRPr="00F4577C" w:rsidRDefault="006A729A" w:rsidP="005F1835">
            <w:pPr>
              <w:suppressAutoHyphens/>
              <w:spacing w:before="40" w:after="40"/>
              <w:ind w:left="964" w:right="-48" w:hanging="482"/>
              <w:jc w:val="left"/>
              <w:rPr>
                <w:rFonts w:ascii="Tms Rmn" w:hAnsi="Tms Rmn"/>
              </w:rPr>
            </w:pPr>
          </w:p>
        </w:tc>
      </w:tr>
      <w:tr w:rsidR="006A729A" w:rsidRPr="00F4577C" w14:paraId="676D5DC2" w14:textId="77777777" w:rsidTr="008373E2">
        <w:tc>
          <w:tcPr>
            <w:tcW w:w="9024" w:type="dxa"/>
            <w:gridSpan w:val="4"/>
            <w:tcBorders>
              <w:top w:val="single" w:sz="6" w:space="0" w:color="auto"/>
            </w:tcBorders>
            <w:vAlign w:val="center"/>
          </w:tcPr>
          <w:p w14:paraId="4363D19D" w14:textId="77777777" w:rsidR="006A729A" w:rsidRPr="00F4577C" w:rsidRDefault="006A729A" w:rsidP="005F1835">
            <w:pPr>
              <w:suppressAutoHyphens/>
              <w:spacing w:before="40" w:after="40"/>
              <w:ind w:left="964" w:right="-48" w:hanging="916"/>
              <w:jc w:val="left"/>
              <w:rPr>
                <w:rFonts w:ascii="Tms Rmn" w:hAnsi="Tms Rmn"/>
                <w:b/>
              </w:rPr>
            </w:pPr>
            <w:r w:rsidRPr="00F4577C">
              <w:rPr>
                <w:rFonts w:ascii="Tms Rmn" w:hAnsi="Tms Rmn"/>
                <w:b/>
              </w:rPr>
              <w:t>Suitable experts in the following specializations</w:t>
            </w:r>
          </w:p>
        </w:tc>
      </w:tr>
      <w:tr w:rsidR="006A729A" w:rsidRPr="00F4577C" w14:paraId="25ACF58C" w14:textId="77777777" w:rsidTr="008373E2">
        <w:tc>
          <w:tcPr>
            <w:tcW w:w="696" w:type="dxa"/>
            <w:vAlign w:val="center"/>
          </w:tcPr>
          <w:p w14:paraId="69B2C0A1" w14:textId="77777777" w:rsidR="006A729A" w:rsidRPr="00F4577C" w:rsidRDefault="006A729A" w:rsidP="005F1835">
            <w:pPr>
              <w:suppressAutoHyphens/>
              <w:spacing w:before="40" w:after="40"/>
              <w:ind w:right="-48"/>
              <w:jc w:val="center"/>
              <w:rPr>
                <w:rFonts w:ascii="Tms Rmn" w:hAnsi="Tms Rmn"/>
              </w:rPr>
            </w:pPr>
            <w:r w:rsidRPr="00F4577C">
              <w:rPr>
                <w:rFonts w:ascii="Tms Rmn" w:hAnsi="Tms Rmn"/>
              </w:rPr>
              <w:t>3</w:t>
            </w:r>
          </w:p>
        </w:tc>
        <w:tc>
          <w:tcPr>
            <w:tcW w:w="4254" w:type="dxa"/>
          </w:tcPr>
          <w:p w14:paraId="0994C293" w14:textId="77777777" w:rsidR="006A729A" w:rsidRPr="00F4577C" w:rsidRDefault="006A729A" w:rsidP="005F1835">
            <w:pPr>
              <w:suppressAutoHyphens/>
              <w:spacing w:before="40" w:after="40"/>
              <w:ind w:left="27" w:right="-48"/>
              <w:jc w:val="left"/>
              <w:rPr>
                <w:rFonts w:ascii="Tms Rmn" w:hAnsi="Tms Rmn"/>
              </w:rPr>
            </w:pPr>
            <w:r w:rsidRPr="00F4577C">
              <w:rPr>
                <w:rFonts w:ascii="Tms Rmn" w:hAnsi="Tms Rmn"/>
              </w:rPr>
              <w:t>[</w:t>
            </w:r>
            <w:r w:rsidRPr="00F4577C">
              <w:rPr>
                <w:rFonts w:ascii="Tms Rmn" w:hAnsi="Tms Rmn"/>
                <w:i/>
              </w:rPr>
              <w:t>Environmental</w:t>
            </w:r>
            <w:r w:rsidRPr="00F4577C">
              <w:rPr>
                <w:rFonts w:ascii="Tms Rmn" w:hAnsi="Tms Rmn"/>
              </w:rPr>
              <w:t xml:space="preserve">] </w:t>
            </w:r>
          </w:p>
        </w:tc>
        <w:tc>
          <w:tcPr>
            <w:tcW w:w="2413" w:type="dxa"/>
          </w:tcPr>
          <w:p w14:paraId="2AF92BF7" w14:textId="77777777" w:rsidR="006A729A" w:rsidRPr="00F4577C" w:rsidRDefault="006A729A" w:rsidP="005F1835">
            <w:pPr>
              <w:suppressAutoHyphens/>
              <w:spacing w:before="40" w:after="40"/>
              <w:ind w:left="-9" w:right="-48" w:firstLine="9"/>
              <w:jc w:val="left"/>
              <w:rPr>
                <w:rFonts w:ascii="Tms Rmn" w:hAnsi="Tms Rmn"/>
              </w:rPr>
            </w:pPr>
            <w:r w:rsidRPr="00F4577C">
              <w:rPr>
                <w:rFonts w:ascii="Tms Rmn" w:hAnsi="Tms Rmn"/>
              </w:rPr>
              <w:t xml:space="preserve">e.g. degree in relevant environmental subject </w:t>
            </w:r>
          </w:p>
        </w:tc>
        <w:tc>
          <w:tcPr>
            <w:tcW w:w="1661" w:type="dxa"/>
          </w:tcPr>
          <w:p w14:paraId="34185CCD" w14:textId="77777777" w:rsidR="006A729A" w:rsidRPr="00F4577C" w:rsidRDefault="006A729A" w:rsidP="005F1835">
            <w:pPr>
              <w:suppressAutoHyphens/>
              <w:spacing w:before="40" w:after="40"/>
              <w:ind w:right="-48" w:firstLine="2"/>
              <w:jc w:val="left"/>
              <w:rPr>
                <w:rFonts w:ascii="Tms Rmn" w:hAnsi="Tms Rmn"/>
              </w:rPr>
            </w:pPr>
            <w:r w:rsidRPr="00F4577C">
              <w:rPr>
                <w:rFonts w:ascii="Tms Rmn" w:hAnsi="Tms Rmn"/>
              </w:rPr>
              <w:t xml:space="preserve">e.g. </w:t>
            </w:r>
            <w:r w:rsidRPr="00F4577C">
              <w:rPr>
                <w:rFonts w:ascii="Tms Rmn" w:hAnsi="Tms Rmn"/>
                <w:i/>
              </w:rPr>
              <w:t>[years]</w:t>
            </w:r>
            <w:r w:rsidRPr="00F4577C">
              <w:rPr>
                <w:rFonts w:ascii="Tms Rmn" w:hAnsi="Tms Rmn"/>
              </w:rPr>
              <w:t xml:space="preserve"> working on road projects in similar work environments</w:t>
            </w:r>
          </w:p>
        </w:tc>
      </w:tr>
      <w:tr w:rsidR="006A729A" w:rsidRPr="00F4577C" w14:paraId="5CE99103" w14:textId="77777777" w:rsidTr="008373E2">
        <w:tc>
          <w:tcPr>
            <w:tcW w:w="696" w:type="dxa"/>
            <w:vAlign w:val="center"/>
          </w:tcPr>
          <w:p w14:paraId="7754C3DD" w14:textId="77777777" w:rsidR="006A729A" w:rsidRPr="00F4577C" w:rsidRDefault="006A729A" w:rsidP="005F1835">
            <w:pPr>
              <w:suppressAutoHyphens/>
              <w:spacing w:before="40" w:after="40"/>
              <w:ind w:right="-48"/>
              <w:jc w:val="center"/>
              <w:rPr>
                <w:rFonts w:ascii="Tms Rmn" w:hAnsi="Tms Rmn"/>
              </w:rPr>
            </w:pPr>
            <w:r w:rsidRPr="00F4577C">
              <w:rPr>
                <w:rFonts w:ascii="Tms Rmn" w:hAnsi="Tms Rmn"/>
              </w:rPr>
              <w:t>4</w:t>
            </w:r>
          </w:p>
        </w:tc>
        <w:tc>
          <w:tcPr>
            <w:tcW w:w="4254" w:type="dxa"/>
          </w:tcPr>
          <w:p w14:paraId="09EAE47B" w14:textId="77777777" w:rsidR="006A729A" w:rsidRPr="00F4577C" w:rsidRDefault="006A729A" w:rsidP="005F1835">
            <w:pPr>
              <w:suppressAutoHyphens/>
              <w:spacing w:before="40" w:after="40"/>
              <w:ind w:left="27" w:right="-48"/>
              <w:jc w:val="left"/>
              <w:rPr>
                <w:rFonts w:ascii="Tms Rmn" w:hAnsi="Tms Rmn"/>
              </w:rPr>
            </w:pPr>
            <w:r w:rsidRPr="00F4577C">
              <w:rPr>
                <w:rFonts w:ascii="Tms Rmn" w:hAnsi="Tms Rmn"/>
              </w:rPr>
              <w:t>[</w:t>
            </w:r>
            <w:r w:rsidRPr="00F4577C">
              <w:rPr>
                <w:rFonts w:ascii="Tms Rmn" w:hAnsi="Tms Rmn"/>
                <w:i/>
              </w:rPr>
              <w:t>Health and Safety</w:t>
            </w:r>
            <w:r w:rsidRPr="00F4577C">
              <w:rPr>
                <w:rFonts w:ascii="Tms Rmn" w:hAnsi="Tms Rmn"/>
              </w:rPr>
              <w:t xml:space="preserve">] </w:t>
            </w:r>
          </w:p>
        </w:tc>
        <w:tc>
          <w:tcPr>
            <w:tcW w:w="2413" w:type="dxa"/>
          </w:tcPr>
          <w:p w14:paraId="134C0B71" w14:textId="77777777" w:rsidR="006A729A" w:rsidRPr="00F4577C" w:rsidRDefault="006A729A" w:rsidP="005F1835">
            <w:pPr>
              <w:suppressAutoHyphens/>
              <w:spacing w:before="40" w:after="40"/>
              <w:ind w:left="964" w:right="-48" w:hanging="482"/>
              <w:jc w:val="left"/>
              <w:rPr>
                <w:rFonts w:ascii="Tms Rmn" w:hAnsi="Tms Rmn"/>
              </w:rPr>
            </w:pPr>
          </w:p>
        </w:tc>
        <w:tc>
          <w:tcPr>
            <w:tcW w:w="1661" w:type="dxa"/>
          </w:tcPr>
          <w:p w14:paraId="675FAFD6" w14:textId="77777777" w:rsidR="006A729A" w:rsidRPr="00F4577C" w:rsidRDefault="006A729A" w:rsidP="005F1835">
            <w:pPr>
              <w:suppressAutoHyphens/>
              <w:spacing w:before="40" w:after="40"/>
              <w:ind w:left="964" w:right="-48" w:hanging="482"/>
              <w:jc w:val="left"/>
              <w:rPr>
                <w:rFonts w:ascii="Tms Rmn" w:hAnsi="Tms Rmn"/>
              </w:rPr>
            </w:pPr>
          </w:p>
        </w:tc>
      </w:tr>
      <w:tr w:rsidR="006A729A" w:rsidRPr="00F4577C" w14:paraId="4B0B9BAC" w14:textId="77777777" w:rsidTr="008373E2">
        <w:tc>
          <w:tcPr>
            <w:tcW w:w="696" w:type="dxa"/>
            <w:vAlign w:val="center"/>
          </w:tcPr>
          <w:p w14:paraId="076D0BFE" w14:textId="77777777" w:rsidR="006A729A" w:rsidRPr="00F4577C" w:rsidRDefault="006A729A" w:rsidP="005F1835">
            <w:pPr>
              <w:suppressAutoHyphens/>
              <w:spacing w:before="40" w:after="40"/>
              <w:ind w:right="-48"/>
              <w:jc w:val="center"/>
              <w:rPr>
                <w:rFonts w:ascii="Tms Rmn" w:hAnsi="Tms Rmn"/>
              </w:rPr>
            </w:pPr>
            <w:r w:rsidRPr="00F4577C">
              <w:rPr>
                <w:rFonts w:ascii="Tms Rmn" w:hAnsi="Tms Rmn"/>
              </w:rPr>
              <w:t>5</w:t>
            </w:r>
          </w:p>
        </w:tc>
        <w:tc>
          <w:tcPr>
            <w:tcW w:w="4254" w:type="dxa"/>
          </w:tcPr>
          <w:p w14:paraId="7D71B1F6" w14:textId="77777777" w:rsidR="006A729A" w:rsidRPr="00F4577C" w:rsidRDefault="006A729A" w:rsidP="005F1835">
            <w:pPr>
              <w:suppressAutoHyphens/>
              <w:spacing w:before="40" w:after="40"/>
              <w:ind w:left="27" w:right="-48"/>
              <w:jc w:val="left"/>
              <w:rPr>
                <w:rFonts w:ascii="Tms Rmn" w:hAnsi="Tms Rmn"/>
              </w:rPr>
            </w:pPr>
            <w:r w:rsidRPr="00F4577C">
              <w:rPr>
                <w:rFonts w:ascii="Tms Rmn" w:hAnsi="Tms Rmn"/>
              </w:rPr>
              <w:t>[</w:t>
            </w:r>
            <w:r w:rsidRPr="00F4577C">
              <w:rPr>
                <w:rFonts w:ascii="Tms Rmn" w:hAnsi="Tms Rmn"/>
                <w:i/>
              </w:rPr>
              <w:t>Social</w:t>
            </w:r>
            <w:r w:rsidRPr="00F4577C">
              <w:rPr>
                <w:rFonts w:ascii="Tms Rmn" w:hAnsi="Tms Rmn"/>
              </w:rPr>
              <w:t>]</w:t>
            </w:r>
          </w:p>
        </w:tc>
        <w:tc>
          <w:tcPr>
            <w:tcW w:w="2413" w:type="dxa"/>
          </w:tcPr>
          <w:p w14:paraId="0DC52E65" w14:textId="77777777" w:rsidR="006A729A" w:rsidRPr="00F4577C" w:rsidRDefault="006A729A" w:rsidP="005F1835">
            <w:pPr>
              <w:suppressAutoHyphens/>
              <w:spacing w:before="40" w:after="40"/>
              <w:ind w:left="964" w:right="-48" w:hanging="482"/>
              <w:jc w:val="left"/>
              <w:rPr>
                <w:rFonts w:ascii="Tms Rmn" w:hAnsi="Tms Rmn"/>
              </w:rPr>
            </w:pPr>
          </w:p>
        </w:tc>
        <w:tc>
          <w:tcPr>
            <w:tcW w:w="1661" w:type="dxa"/>
          </w:tcPr>
          <w:p w14:paraId="60918E43" w14:textId="77777777" w:rsidR="006A729A" w:rsidRPr="00F4577C" w:rsidRDefault="006A729A" w:rsidP="005F1835">
            <w:pPr>
              <w:suppressAutoHyphens/>
              <w:spacing w:before="40" w:after="40"/>
              <w:ind w:left="44" w:right="-48" w:hanging="44"/>
              <w:jc w:val="left"/>
              <w:rPr>
                <w:rFonts w:ascii="Tms Rmn" w:hAnsi="Tms Rmn"/>
              </w:rPr>
            </w:pPr>
            <w:r w:rsidRPr="00F4577C">
              <w:rPr>
                <w:rFonts w:ascii="Tms Rmn" w:hAnsi="Tms Rmn"/>
              </w:rPr>
              <w:t>e.g. [</w:t>
            </w:r>
            <w:r w:rsidRPr="00F4577C">
              <w:rPr>
                <w:rFonts w:ascii="Tms Rmn" w:hAnsi="Tms Rmn"/>
                <w:i/>
              </w:rPr>
              <w:t>years</w:t>
            </w:r>
            <w:r w:rsidRPr="00F4577C">
              <w:rPr>
                <w:rFonts w:ascii="Tms Rmn" w:hAnsi="Tms Rmn"/>
              </w:rPr>
              <w:t>] of monitoring and managing risks related to GBV/ SEA</w:t>
            </w:r>
          </w:p>
        </w:tc>
      </w:tr>
      <w:tr w:rsidR="006A729A" w:rsidRPr="00F4577C" w14:paraId="5E58DBC7" w14:textId="77777777" w:rsidTr="008373E2">
        <w:tc>
          <w:tcPr>
            <w:tcW w:w="696" w:type="dxa"/>
            <w:vAlign w:val="center"/>
          </w:tcPr>
          <w:p w14:paraId="175FEE94" w14:textId="77777777" w:rsidR="006A729A" w:rsidRPr="00F4577C" w:rsidRDefault="006A729A" w:rsidP="005F1835">
            <w:pPr>
              <w:suppressAutoHyphens/>
              <w:spacing w:before="40" w:after="40"/>
              <w:ind w:right="-48"/>
              <w:jc w:val="center"/>
              <w:rPr>
                <w:rFonts w:ascii="Tms Rmn" w:hAnsi="Tms Rmn"/>
              </w:rPr>
            </w:pPr>
            <w:r w:rsidRPr="00F4577C">
              <w:rPr>
                <w:rFonts w:ascii="Tms Rmn" w:hAnsi="Tms Rmn"/>
              </w:rPr>
              <w:t>6</w:t>
            </w:r>
          </w:p>
        </w:tc>
        <w:tc>
          <w:tcPr>
            <w:tcW w:w="4254" w:type="dxa"/>
          </w:tcPr>
          <w:p w14:paraId="5650561E" w14:textId="77777777" w:rsidR="006A729A" w:rsidRPr="00F4577C" w:rsidRDefault="006A729A" w:rsidP="005F1835">
            <w:pPr>
              <w:suppressAutoHyphens/>
              <w:spacing w:before="40" w:after="40"/>
              <w:ind w:left="27" w:right="-48"/>
              <w:jc w:val="left"/>
              <w:rPr>
                <w:rFonts w:ascii="Tms Rmn" w:hAnsi="Tms Rmn"/>
              </w:rPr>
            </w:pPr>
            <w:r w:rsidRPr="00F4577C">
              <w:rPr>
                <w:rFonts w:ascii="Tms Rmn" w:hAnsi="Tms Rmn"/>
              </w:rPr>
              <w:t>[</w:t>
            </w:r>
            <w:r w:rsidRPr="00F4577C">
              <w:rPr>
                <w:rFonts w:ascii="Tms Rmn" w:hAnsi="Tms Rmn"/>
                <w:i/>
              </w:rPr>
              <w:t>add others as appropriate</w:t>
            </w:r>
            <w:r w:rsidRPr="00F4577C">
              <w:rPr>
                <w:rFonts w:ascii="Tms Rmn" w:hAnsi="Tms Rmn"/>
              </w:rPr>
              <w:t>]</w:t>
            </w:r>
          </w:p>
          <w:p w14:paraId="63049922" w14:textId="77777777" w:rsidR="006A729A" w:rsidRPr="00F4577C" w:rsidRDefault="006A729A" w:rsidP="005F1835">
            <w:pPr>
              <w:suppressAutoHyphens/>
              <w:spacing w:before="40" w:after="40"/>
              <w:ind w:left="27" w:right="-48"/>
              <w:jc w:val="left"/>
              <w:rPr>
                <w:rFonts w:ascii="Tms Rmn" w:hAnsi="Tms Rmn"/>
                <w:i/>
              </w:rPr>
            </w:pPr>
          </w:p>
        </w:tc>
        <w:tc>
          <w:tcPr>
            <w:tcW w:w="2413" w:type="dxa"/>
          </w:tcPr>
          <w:p w14:paraId="42739E32" w14:textId="77777777" w:rsidR="006A729A" w:rsidRPr="00F4577C" w:rsidRDefault="006A729A" w:rsidP="005F1835">
            <w:pPr>
              <w:suppressAutoHyphens/>
              <w:spacing w:before="40" w:after="40"/>
              <w:ind w:left="964" w:right="-48" w:hanging="482"/>
              <w:jc w:val="left"/>
              <w:rPr>
                <w:rFonts w:ascii="Tms Rmn" w:hAnsi="Tms Rmn"/>
              </w:rPr>
            </w:pPr>
          </w:p>
        </w:tc>
        <w:tc>
          <w:tcPr>
            <w:tcW w:w="1661" w:type="dxa"/>
          </w:tcPr>
          <w:p w14:paraId="6888ACC4" w14:textId="77777777" w:rsidR="006A729A" w:rsidRPr="00F4577C" w:rsidRDefault="006A729A" w:rsidP="005F1835">
            <w:pPr>
              <w:suppressAutoHyphens/>
              <w:spacing w:before="40" w:after="40"/>
              <w:ind w:left="964" w:right="-48" w:hanging="482"/>
              <w:jc w:val="left"/>
              <w:rPr>
                <w:rFonts w:ascii="Tms Rmn" w:hAnsi="Tms Rmn"/>
              </w:rPr>
            </w:pPr>
          </w:p>
        </w:tc>
      </w:tr>
    </w:tbl>
    <w:p w14:paraId="11F455CF" w14:textId="77777777" w:rsidR="006A729A" w:rsidRPr="00F4577C" w:rsidRDefault="006A729A" w:rsidP="006A729A">
      <w:pPr>
        <w:tabs>
          <w:tab w:val="right" w:pos="7254"/>
        </w:tabs>
        <w:spacing w:after="200" w:line="259" w:lineRule="auto"/>
        <w:ind w:left="720"/>
        <w:jc w:val="left"/>
        <w:rPr>
          <w:color w:val="000000"/>
        </w:rPr>
      </w:pPr>
    </w:p>
    <w:p w14:paraId="1FF1749D" w14:textId="3F19958A" w:rsidR="000A0064" w:rsidRPr="00F4577C" w:rsidRDefault="000A0064" w:rsidP="008373E2">
      <w:pPr>
        <w:suppressAutoHyphens/>
        <w:spacing w:before="60" w:after="60"/>
        <w:ind w:left="702" w:firstLine="18"/>
        <w:outlineLvl w:val="2"/>
        <w:rPr>
          <w:iCs/>
        </w:rPr>
      </w:pPr>
      <w:r w:rsidRPr="00F4577C">
        <w:rPr>
          <w:iCs/>
        </w:rPr>
        <w:t xml:space="preserve">The Bidder shall provide details of the proposed personnel and their experience records using Forms PER-1 and PER-2 included in Section IV, </w:t>
      </w:r>
      <w:r w:rsidR="008373E2" w:rsidRPr="00F4577C">
        <w:rPr>
          <w:iCs/>
        </w:rPr>
        <w:t>"</w:t>
      </w:r>
      <w:r w:rsidRPr="00F4577C">
        <w:rPr>
          <w:iCs/>
        </w:rPr>
        <w:t>Bidding Forms.</w:t>
      </w:r>
      <w:r w:rsidR="008373E2" w:rsidRPr="00F4577C">
        <w:rPr>
          <w:iCs/>
        </w:rPr>
        <w:t>"</w:t>
      </w:r>
    </w:p>
    <w:p w14:paraId="0C31BDC2" w14:textId="77777777" w:rsidR="00CF2BD8" w:rsidRPr="00F4577C" w:rsidRDefault="00CF2BD8" w:rsidP="006A729A">
      <w:pPr>
        <w:pStyle w:val="Footer"/>
        <w:ind w:left="1440" w:hanging="720"/>
      </w:pPr>
    </w:p>
    <w:p w14:paraId="3EBB2F9F" w14:textId="06A81E33" w:rsidR="000A0064" w:rsidRPr="00F4577C" w:rsidRDefault="00CF2BD8" w:rsidP="006A729A">
      <w:pPr>
        <w:pStyle w:val="Footer"/>
        <w:ind w:left="1440" w:hanging="720"/>
        <w:rPr>
          <w:b/>
          <w:sz w:val="24"/>
        </w:rPr>
      </w:pPr>
      <w:r w:rsidRPr="00F4577C">
        <w:rPr>
          <w:b/>
          <w:sz w:val="24"/>
        </w:rPr>
        <w:t>2.6 Equipment</w:t>
      </w:r>
    </w:p>
    <w:p w14:paraId="2E1EA986" w14:textId="77777777" w:rsidR="000A0064" w:rsidRPr="00F4577C" w:rsidRDefault="000A0064">
      <w:pPr>
        <w:pStyle w:val="Footer"/>
        <w:ind w:left="720"/>
        <w:rPr>
          <w:b/>
        </w:rPr>
      </w:pPr>
    </w:p>
    <w:p w14:paraId="695A4D73" w14:textId="77777777" w:rsidR="000A0064" w:rsidRPr="00F4577C" w:rsidRDefault="000A0064">
      <w:pPr>
        <w:tabs>
          <w:tab w:val="right" w:pos="7254"/>
        </w:tabs>
        <w:spacing w:before="120"/>
        <w:ind w:left="1440"/>
        <w:jc w:val="left"/>
      </w:pPr>
      <w:r w:rsidRPr="00F4577C">
        <w:t>The Bidder must demonstrate that it has the key equipment listed hereafter:</w:t>
      </w:r>
    </w:p>
    <w:p w14:paraId="485A1177" w14:textId="77777777" w:rsidR="000A0064" w:rsidRPr="00F4577C" w:rsidRDefault="000A0064">
      <w:pPr>
        <w:tabs>
          <w:tab w:val="right" w:pos="7254"/>
        </w:tabs>
        <w:spacing w:before="120"/>
        <w:ind w:left="1440" w:hanging="720"/>
        <w:jc w:val="left"/>
      </w:pPr>
    </w:p>
    <w:tbl>
      <w:tblPr>
        <w:tblW w:w="80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D1067E" w:rsidRPr="00F4577C" w14:paraId="5C5BC7DC" w14:textId="77777777" w:rsidTr="008373E2">
        <w:trPr>
          <w:tblHeader/>
        </w:trPr>
        <w:tc>
          <w:tcPr>
            <w:tcW w:w="570" w:type="dxa"/>
            <w:tcBorders>
              <w:top w:val="single" w:sz="12" w:space="0" w:color="auto"/>
              <w:left w:val="single" w:sz="12" w:space="0" w:color="auto"/>
              <w:bottom w:val="single" w:sz="12" w:space="0" w:color="auto"/>
              <w:right w:val="single" w:sz="12" w:space="0" w:color="auto"/>
            </w:tcBorders>
            <w:vAlign w:val="center"/>
          </w:tcPr>
          <w:p w14:paraId="425CD028" w14:textId="77777777" w:rsidR="000A0064" w:rsidRPr="00F4577C" w:rsidRDefault="000A0064">
            <w:pPr>
              <w:jc w:val="center"/>
              <w:rPr>
                <w:b/>
                <w:bCs/>
              </w:rPr>
            </w:pPr>
            <w:r w:rsidRPr="00F4577C">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7DAA64C5" w14:textId="77777777" w:rsidR="000A0064" w:rsidRPr="00F4577C" w:rsidRDefault="000A0064">
            <w:pPr>
              <w:jc w:val="center"/>
              <w:rPr>
                <w:b/>
                <w:bCs/>
              </w:rPr>
            </w:pPr>
            <w:r w:rsidRPr="00F4577C">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0CE8DC65" w14:textId="77777777" w:rsidR="000A0064" w:rsidRPr="00F4577C" w:rsidRDefault="000A0064">
            <w:pPr>
              <w:jc w:val="center"/>
              <w:rPr>
                <w:b/>
                <w:bCs/>
              </w:rPr>
            </w:pPr>
            <w:r w:rsidRPr="00F4577C">
              <w:rPr>
                <w:b/>
                <w:bCs/>
              </w:rPr>
              <w:t>Minimum Number required</w:t>
            </w:r>
          </w:p>
        </w:tc>
      </w:tr>
      <w:tr w:rsidR="00D1067E" w:rsidRPr="00F4577C" w14:paraId="4CFD10D9" w14:textId="77777777" w:rsidTr="008373E2">
        <w:tc>
          <w:tcPr>
            <w:tcW w:w="570" w:type="dxa"/>
            <w:tcBorders>
              <w:top w:val="single" w:sz="12" w:space="0" w:color="auto"/>
            </w:tcBorders>
          </w:tcPr>
          <w:p w14:paraId="480F3377" w14:textId="77777777" w:rsidR="000A0064" w:rsidRPr="00F4577C" w:rsidRDefault="000A0064">
            <w:pPr>
              <w:pStyle w:val="Header"/>
              <w:jc w:val="center"/>
            </w:pPr>
            <w:r w:rsidRPr="00F4577C">
              <w:t>1</w:t>
            </w:r>
          </w:p>
        </w:tc>
        <w:tc>
          <w:tcPr>
            <w:tcW w:w="5100" w:type="dxa"/>
            <w:tcBorders>
              <w:top w:val="single" w:sz="12" w:space="0" w:color="auto"/>
            </w:tcBorders>
          </w:tcPr>
          <w:p w14:paraId="0A362F54" w14:textId="77777777" w:rsidR="000A0064" w:rsidRPr="00F4577C" w:rsidRDefault="000A0064">
            <w:pPr>
              <w:rPr>
                <w:sz w:val="20"/>
              </w:rPr>
            </w:pPr>
          </w:p>
        </w:tc>
        <w:tc>
          <w:tcPr>
            <w:tcW w:w="2340" w:type="dxa"/>
            <w:tcBorders>
              <w:top w:val="single" w:sz="12" w:space="0" w:color="auto"/>
            </w:tcBorders>
          </w:tcPr>
          <w:p w14:paraId="5BC26DD9" w14:textId="77777777" w:rsidR="000A0064" w:rsidRPr="00F4577C" w:rsidRDefault="000A0064">
            <w:pPr>
              <w:rPr>
                <w:sz w:val="20"/>
              </w:rPr>
            </w:pPr>
          </w:p>
        </w:tc>
      </w:tr>
      <w:tr w:rsidR="00D1067E" w:rsidRPr="00F4577C" w14:paraId="611B621A" w14:textId="77777777" w:rsidTr="008373E2">
        <w:tc>
          <w:tcPr>
            <w:tcW w:w="570" w:type="dxa"/>
          </w:tcPr>
          <w:p w14:paraId="237C27B4" w14:textId="77777777" w:rsidR="000A0064" w:rsidRPr="00F4577C" w:rsidRDefault="000A0064">
            <w:pPr>
              <w:jc w:val="center"/>
              <w:rPr>
                <w:sz w:val="20"/>
              </w:rPr>
            </w:pPr>
            <w:r w:rsidRPr="00F4577C">
              <w:rPr>
                <w:sz w:val="20"/>
              </w:rPr>
              <w:t>2</w:t>
            </w:r>
          </w:p>
        </w:tc>
        <w:tc>
          <w:tcPr>
            <w:tcW w:w="5100" w:type="dxa"/>
          </w:tcPr>
          <w:p w14:paraId="6D0BFA2E" w14:textId="77777777" w:rsidR="000A0064" w:rsidRPr="00F4577C" w:rsidRDefault="000A0064">
            <w:pPr>
              <w:rPr>
                <w:sz w:val="20"/>
              </w:rPr>
            </w:pPr>
          </w:p>
        </w:tc>
        <w:tc>
          <w:tcPr>
            <w:tcW w:w="2340" w:type="dxa"/>
          </w:tcPr>
          <w:p w14:paraId="7F89B616" w14:textId="77777777" w:rsidR="000A0064" w:rsidRPr="00F4577C" w:rsidRDefault="000A0064">
            <w:pPr>
              <w:rPr>
                <w:sz w:val="20"/>
                <w:u w:val="single"/>
              </w:rPr>
            </w:pPr>
          </w:p>
        </w:tc>
      </w:tr>
      <w:tr w:rsidR="00D1067E" w:rsidRPr="00F4577C" w14:paraId="3627539D" w14:textId="77777777" w:rsidTr="008373E2">
        <w:tc>
          <w:tcPr>
            <w:tcW w:w="570" w:type="dxa"/>
          </w:tcPr>
          <w:p w14:paraId="728F5FE0" w14:textId="77777777" w:rsidR="000A0064" w:rsidRPr="00F4577C" w:rsidRDefault="000A0064">
            <w:pPr>
              <w:pStyle w:val="Header"/>
              <w:jc w:val="center"/>
            </w:pPr>
            <w:r w:rsidRPr="00F4577C">
              <w:t>3</w:t>
            </w:r>
          </w:p>
        </w:tc>
        <w:tc>
          <w:tcPr>
            <w:tcW w:w="5100" w:type="dxa"/>
          </w:tcPr>
          <w:p w14:paraId="015E0BD1" w14:textId="77777777" w:rsidR="000A0064" w:rsidRPr="00F4577C" w:rsidRDefault="000A0064">
            <w:pPr>
              <w:rPr>
                <w:sz w:val="20"/>
              </w:rPr>
            </w:pPr>
          </w:p>
        </w:tc>
        <w:tc>
          <w:tcPr>
            <w:tcW w:w="2340" w:type="dxa"/>
          </w:tcPr>
          <w:p w14:paraId="0FF7F2B9" w14:textId="77777777" w:rsidR="000A0064" w:rsidRPr="00F4577C" w:rsidRDefault="000A0064">
            <w:pPr>
              <w:rPr>
                <w:sz w:val="20"/>
                <w:u w:val="single"/>
              </w:rPr>
            </w:pPr>
          </w:p>
        </w:tc>
      </w:tr>
      <w:tr w:rsidR="00D1067E" w:rsidRPr="00F4577C" w14:paraId="21554A83" w14:textId="77777777" w:rsidTr="008373E2">
        <w:tc>
          <w:tcPr>
            <w:tcW w:w="570" w:type="dxa"/>
          </w:tcPr>
          <w:p w14:paraId="1DBF7A0D" w14:textId="77777777" w:rsidR="000A0064" w:rsidRPr="00F4577C" w:rsidRDefault="000A0064">
            <w:pPr>
              <w:jc w:val="center"/>
              <w:rPr>
                <w:sz w:val="20"/>
              </w:rPr>
            </w:pPr>
            <w:r w:rsidRPr="00F4577C">
              <w:rPr>
                <w:sz w:val="20"/>
              </w:rPr>
              <w:t>4</w:t>
            </w:r>
          </w:p>
        </w:tc>
        <w:tc>
          <w:tcPr>
            <w:tcW w:w="5100" w:type="dxa"/>
          </w:tcPr>
          <w:p w14:paraId="55BA15F2" w14:textId="77777777" w:rsidR="000A0064" w:rsidRPr="00F4577C" w:rsidRDefault="000A0064">
            <w:pPr>
              <w:rPr>
                <w:sz w:val="20"/>
              </w:rPr>
            </w:pPr>
          </w:p>
        </w:tc>
        <w:tc>
          <w:tcPr>
            <w:tcW w:w="2340" w:type="dxa"/>
          </w:tcPr>
          <w:p w14:paraId="5EE8BADB" w14:textId="77777777" w:rsidR="000A0064" w:rsidRPr="00F4577C" w:rsidRDefault="000A0064">
            <w:pPr>
              <w:rPr>
                <w:sz w:val="20"/>
                <w:u w:val="single"/>
              </w:rPr>
            </w:pPr>
          </w:p>
        </w:tc>
      </w:tr>
      <w:tr w:rsidR="00D1067E" w:rsidRPr="00F4577C" w14:paraId="1A52B28C" w14:textId="77777777" w:rsidTr="008373E2">
        <w:tc>
          <w:tcPr>
            <w:tcW w:w="570" w:type="dxa"/>
          </w:tcPr>
          <w:p w14:paraId="60184D18" w14:textId="77777777" w:rsidR="000A0064" w:rsidRPr="00F4577C" w:rsidRDefault="000A0064">
            <w:pPr>
              <w:pStyle w:val="Header"/>
              <w:jc w:val="center"/>
            </w:pPr>
            <w:r w:rsidRPr="00F4577C">
              <w:t>5</w:t>
            </w:r>
          </w:p>
        </w:tc>
        <w:tc>
          <w:tcPr>
            <w:tcW w:w="5100" w:type="dxa"/>
          </w:tcPr>
          <w:p w14:paraId="1F5272D4" w14:textId="77777777" w:rsidR="000A0064" w:rsidRPr="00F4577C" w:rsidRDefault="000A0064">
            <w:pPr>
              <w:rPr>
                <w:sz w:val="20"/>
              </w:rPr>
            </w:pPr>
          </w:p>
        </w:tc>
        <w:tc>
          <w:tcPr>
            <w:tcW w:w="2340" w:type="dxa"/>
          </w:tcPr>
          <w:p w14:paraId="390BF214" w14:textId="77777777" w:rsidR="000A0064" w:rsidRPr="00F4577C" w:rsidRDefault="000A0064">
            <w:pPr>
              <w:rPr>
                <w:sz w:val="20"/>
                <w:u w:val="single"/>
              </w:rPr>
            </w:pPr>
          </w:p>
        </w:tc>
      </w:tr>
      <w:tr w:rsidR="00D1067E" w:rsidRPr="00F4577C" w14:paraId="2A6B8832" w14:textId="77777777" w:rsidTr="008373E2">
        <w:tc>
          <w:tcPr>
            <w:tcW w:w="570" w:type="dxa"/>
          </w:tcPr>
          <w:p w14:paraId="7198710F" w14:textId="77777777" w:rsidR="000A0064" w:rsidRPr="00F4577C" w:rsidRDefault="000A0064">
            <w:pPr>
              <w:jc w:val="center"/>
            </w:pPr>
          </w:p>
        </w:tc>
        <w:tc>
          <w:tcPr>
            <w:tcW w:w="5100" w:type="dxa"/>
          </w:tcPr>
          <w:p w14:paraId="0036423E" w14:textId="77777777" w:rsidR="000A0064" w:rsidRPr="00F4577C" w:rsidRDefault="000A0064"/>
        </w:tc>
        <w:tc>
          <w:tcPr>
            <w:tcW w:w="2340" w:type="dxa"/>
          </w:tcPr>
          <w:p w14:paraId="3C97E651" w14:textId="77777777" w:rsidR="000A0064" w:rsidRPr="00F4577C" w:rsidRDefault="000A0064">
            <w:pPr>
              <w:rPr>
                <w:u w:val="single"/>
              </w:rPr>
            </w:pPr>
          </w:p>
        </w:tc>
      </w:tr>
      <w:tr w:rsidR="00D1067E" w:rsidRPr="00F4577C" w14:paraId="5B230604" w14:textId="77777777" w:rsidTr="008373E2">
        <w:tc>
          <w:tcPr>
            <w:tcW w:w="570" w:type="dxa"/>
          </w:tcPr>
          <w:p w14:paraId="7A54B50F" w14:textId="77777777" w:rsidR="000A0064" w:rsidRPr="00F4577C" w:rsidRDefault="000A0064"/>
        </w:tc>
        <w:tc>
          <w:tcPr>
            <w:tcW w:w="5100" w:type="dxa"/>
          </w:tcPr>
          <w:p w14:paraId="1EB30AEB" w14:textId="77777777" w:rsidR="000A0064" w:rsidRPr="00F4577C" w:rsidRDefault="000A0064"/>
        </w:tc>
        <w:tc>
          <w:tcPr>
            <w:tcW w:w="2340" w:type="dxa"/>
          </w:tcPr>
          <w:p w14:paraId="55B6A69F" w14:textId="77777777" w:rsidR="000A0064" w:rsidRPr="00F4577C" w:rsidRDefault="000A0064">
            <w:pPr>
              <w:rPr>
                <w:u w:val="single"/>
              </w:rPr>
            </w:pPr>
          </w:p>
        </w:tc>
      </w:tr>
    </w:tbl>
    <w:p w14:paraId="69AAA2A3" w14:textId="77777777" w:rsidR="000A0064" w:rsidRPr="00F4577C" w:rsidRDefault="000A0064">
      <w:pPr>
        <w:tabs>
          <w:tab w:val="left" w:pos="432"/>
          <w:tab w:val="left" w:pos="2952"/>
          <w:tab w:val="left" w:pos="5832"/>
        </w:tabs>
      </w:pPr>
    </w:p>
    <w:p w14:paraId="522E4997" w14:textId="7FE2E7F3" w:rsidR="000A0064" w:rsidRPr="00F4577C" w:rsidRDefault="000A0064">
      <w:pPr>
        <w:pStyle w:val="Footer"/>
        <w:ind w:left="1080"/>
        <w:rPr>
          <w:sz w:val="24"/>
        </w:rPr>
      </w:pPr>
      <w:r w:rsidRPr="00F4577C">
        <w:rPr>
          <w:sz w:val="24"/>
        </w:rPr>
        <w:t xml:space="preserve">The Bidder shall provide further details of proposed items of equipment using Form EQU in Section IV, </w:t>
      </w:r>
      <w:r w:rsidR="00B2515D" w:rsidRPr="00F4577C">
        <w:rPr>
          <w:sz w:val="24"/>
        </w:rPr>
        <w:t>"</w:t>
      </w:r>
      <w:r w:rsidRPr="00F4577C">
        <w:rPr>
          <w:sz w:val="24"/>
        </w:rPr>
        <w:t>Bidding Forms.</w:t>
      </w:r>
      <w:r w:rsidR="00B2515D" w:rsidRPr="00F4577C">
        <w:rPr>
          <w:sz w:val="24"/>
        </w:rPr>
        <w:t>"</w:t>
      </w:r>
    </w:p>
    <w:p w14:paraId="54CA01CB" w14:textId="77777777" w:rsidR="000A0064" w:rsidRPr="00F4577C" w:rsidRDefault="000A0064">
      <w:pPr>
        <w:jc w:val="left"/>
        <w:rPr>
          <w:i/>
          <w:iCs/>
        </w:rPr>
      </w:pPr>
    </w:p>
    <w:p w14:paraId="64B39DB6" w14:textId="77777777" w:rsidR="000A0064" w:rsidRPr="00F4577C" w:rsidRDefault="000A0064">
      <w:pPr>
        <w:ind w:left="1440"/>
        <w:rPr>
          <w:i/>
          <w:iCs/>
        </w:rPr>
      </w:pPr>
    </w:p>
    <w:p w14:paraId="59B64E92" w14:textId="77777777" w:rsidR="000A0064" w:rsidRPr="00F4577C" w:rsidRDefault="000A0064">
      <w:pPr>
        <w:tabs>
          <w:tab w:val="left" w:pos="-1440"/>
          <w:tab w:val="left" w:pos="-720"/>
          <w:tab w:val="left" w:pos="0"/>
        </w:tabs>
        <w:ind w:left="720"/>
        <w:sectPr w:rsidR="000A0064" w:rsidRPr="00F4577C">
          <w:headerReference w:type="even" r:id="rId24"/>
          <w:headerReference w:type="default" r:id="rId25"/>
          <w:headerReference w:type="first" r:id="rId26"/>
          <w:footnotePr>
            <w:numRestart w:val="eachSect"/>
          </w:footnotePr>
          <w:endnotePr>
            <w:numFmt w:val="decimal"/>
          </w:endnotePr>
          <w:pgSz w:w="12240" w:h="15840" w:code="1"/>
          <w:pgMar w:top="1440" w:right="1440" w:bottom="1440" w:left="1800" w:header="720" w:footer="720" w:gutter="0"/>
          <w:cols w:space="720"/>
          <w:titlePg/>
        </w:sectPr>
      </w:pPr>
    </w:p>
    <w:tbl>
      <w:tblPr>
        <w:tblpPr w:leftFromText="180" w:rightFromText="180" w:vertAnchor="text" w:tblpY="1"/>
        <w:tblOverlap w:val="never"/>
        <w:tblW w:w="0" w:type="auto"/>
        <w:tblLayout w:type="fixed"/>
        <w:tblLook w:val="0000" w:firstRow="0" w:lastRow="0" w:firstColumn="0" w:lastColumn="0" w:noHBand="0" w:noVBand="0"/>
      </w:tblPr>
      <w:tblGrid>
        <w:gridCol w:w="9198"/>
      </w:tblGrid>
      <w:tr w:rsidR="000A0064" w:rsidRPr="00F4577C" w14:paraId="57F63B59" w14:textId="77777777" w:rsidTr="008373E2">
        <w:trPr>
          <w:trHeight w:val="1100"/>
        </w:trPr>
        <w:tc>
          <w:tcPr>
            <w:tcW w:w="9198" w:type="dxa"/>
            <w:vAlign w:val="center"/>
          </w:tcPr>
          <w:p w14:paraId="41F10FC1" w14:textId="77777777" w:rsidR="000A0064" w:rsidRPr="00F4577C" w:rsidRDefault="000A0064" w:rsidP="008373E2">
            <w:pPr>
              <w:pStyle w:val="Subtitle"/>
            </w:pPr>
            <w:bookmarkStart w:id="475" w:name="_Toc438266927"/>
            <w:bookmarkStart w:id="476" w:name="_Toc438267901"/>
            <w:bookmarkStart w:id="477" w:name="_Toc438366667"/>
            <w:bookmarkStart w:id="478" w:name="_Toc101929325"/>
            <w:bookmarkStart w:id="479" w:name="_Toc528757531"/>
            <w:bookmarkStart w:id="480" w:name="_Toc528757796"/>
            <w:bookmarkStart w:id="481" w:name="_Toc528758150"/>
            <w:bookmarkStart w:id="482" w:name="_Toc528826709"/>
            <w:bookmarkStart w:id="483" w:name="_Toc528870647"/>
            <w:bookmarkStart w:id="484" w:name="_Toc528872050"/>
            <w:bookmarkStart w:id="485" w:name="_Toc11403665"/>
            <w:r w:rsidRPr="00F4577C">
              <w:t>Section IV.  Bidding Forms</w:t>
            </w:r>
            <w:bookmarkEnd w:id="475"/>
            <w:bookmarkEnd w:id="476"/>
            <w:bookmarkEnd w:id="477"/>
            <w:bookmarkEnd w:id="478"/>
            <w:bookmarkEnd w:id="479"/>
            <w:bookmarkEnd w:id="480"/>
            <w:bookmarkEnd w:id="481"/>
            <w:bookmarkEnd w:id="482"/>
            <w:bookmarkEnd w:id="483"/>
            <w:bookmarkEnd w:id="484"/>
            <w:bookmarkEnd w:id="485"/>
          </w:p>
        </w:tc>
      </w:tr>
    </w:tbl>
    <w:p w14:paraId="1C4FB62D" w14:textId="231D7614" w:rsidR="000A0064" w:rsidRPr="00F4577C" w:rsidRDefault="00125515">
      <w:pPr>
        <w:jc w:val="left"/>
        <w:rPr>
          <w:sz w:val="28"/>
          <w:u w:val="single"/>
        </w:rPr>
      </w:pPr>
      <w:r w:rsidRPr="00F4577C">
        <w:rPr>
          <w:sz w:val="28"/>
          <w:u w:val="single"/>
        </w:rPr>
        <w:br w:type="textWrapping" w:clear="all"/>
      </w:r>
    </w:p>
    <w:p w14:paraId="2008498D" w14:textId="78FA7B0A" w:rsidR="005A135F" w:rsidRPr="00F4577C" w:rsidRDefault="005A135F" w:rsidP="005A135F">
      <w:pPr>
        <w:pStyle w:val="TOC1"/>
        <w:jc w:val="center"/>
        <w:rPr>
          <w:sz w:val="28"/>
        </w:rPr>
      </w:pPr>
      <w:bookmarkStart w:id="486" w:name="_Toc528757370"/>
      <w:r w:rsidRPr="00F4577C">
        <w:rPr>
          <w:sz w:val="28"/>
        </w:rPr>
        <w:t>Table of Forms</w:t>
      </w:r>
    </w:p>
    <w:p w14:paraId="57581E32" w14:textId="77777777" w:rsidR="005A135F" w:rsidRPr="00F4577C" w:rsidRDefault="005A135F" w:rsidP="008373E2"/>
    <w:p w14:paraId="3121FF8F" w14:textId="079E1C13" w:rsidR="00EE6050" w:rsidRPr="00F4577C" w:rsidRDefault="005A135F">
      <w:pPr>
        <w:pStyle w:val="TOC1"/>
        <w:rPr>
          <w:rFonts w:asciiTheme="minorHAnsi" w:eastAsiaTheme="minorEastAsia" w:hAnsiTheme="minorHAnsi" w:cstheme="minorBidi"/>
          <w:b w:val="0"/>
          <w:noProof/>
          <w:szCs w:val="24"/>
        </w:rPr>
      </w:pPr>
      <w:r w:rsidRPr="00F4577C">
        <w:fldChar w:fldCharType="begin"/>
      </w:r>
      <w:r w:rsidRPr="00F4577C">
        <w:instrText xml:space="preserve"> TOC \f \h \z \t "Heading 1,3,Heading 6,2,Subtitle,1" </w:instrText>
      </w:r>
      <w:r w:rsidRPr="00F4577C">
        <w:fldChar w:fldCharType="separate"/>
      </w:r>
      <w:hyperlink w:anchor="_Toc528826710" w:history="1">
        <w:r w:rsidR="00EE6050" w:rsidRPr="00F4577C">
          <w:rPr>
            <w:rStyle w:val="Hyperlink"/>
            <w:noProof/>
          </w:rPr>
          <w:t>Letter of Bid</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_Toc528826710 \h </w:instrText>
        </w:r>
        <w:r w:rsidR="00EE6050" w:rsidRPr="00F4577C">
          <w:rPr>
            <w:noProof/>
            <w:webHidden/>
          </w:rPr>
        </w:r>
        <w:r w:rsidR="00EE6050" w:rsidRPr="00F4577C">
          <w:rPr>
            <w:noProof/>
            <w:webHidden/>
          </w:rPr>
          <w:fldChar w:fldCharType="separate"/>
        </w:r>
        <w:r w:rsidR="00E1285F" w:rsidRPr="00F4577C">
          <w:rPr>
            <w:noProof/>
            <w:webHidden/>
          </w:rPr>
          <w:t>56</w:t>
        </w:r>
        <w:r w:rsidR="00EE6050" w:rsidRPr="00F4577C">
          <w:rPr>
            <w:noProof/>
            <w:webHidden/>
          </w:rPr>
          <w:fldChar w:fldCharType="end"/>
        </w:r>
      </w:hyperlink>
    </w:p>
    <w:p w14:paraId="0055D61D" w14:textId="3A0E64C0" w:rsidR="00EE6050" w:rsidRPr="00F4577C" w:rsidRDefault="00E5274B">
      <w:pPr>
        <w:pStyle w:val="TOC1"/>
        <w:rPr>
          <w:rFonts w:asciiTheme="minorHAnsi" w:eastAsiaTheme="minorEastAsia" w:hAnsiTheme="minorHAnsi" w:cstheme="minorBidi"/>
          <w:b w:val="0"/>
          <w:noProof/>
          <w:szCs w:val="24"/>
        </w:rPr>
      </w:pPr>
      <w:hyperlink w:anchor="_Toc528826711" w:history="1">
        <w:r w:rsidR="00EE6050" w:rsidRPr="00F4577C">
          <w:rPr>
            <w:rStyle w:val="Hyperlink"/>
            <w:noProof/>
          </w:rPr>
          <w:t>Appendix to Bid</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_Toc528826711 \h </w:instrText>
        </w:r>
        <w:r w:rsidR="00EE6050" w:rsidRPr="00F4577C">
          <w:rPr>
            <w:noProof/>
            <w:webHidden/>
          </w:rPr>
        </w:r>
        <w:r w:rsidR="00EE6050" w:rsidRPr="00F4577C">
          <w:rPr>
            <w:noProof/>
            <w:webHidden/>
          </w:rPr>
          <w:fldChar w:fldCharType="separate"/>
        </w:r>
        <w:r w:rsidR="00E1285F" w:rsidRPr="00F4577C">
          <w:rPr>
            <w:noProof/>
            <w:webHidden/>
          </w:rPr>
          <w:t>59</w:t>
        </w:r>
        <w:r w:rsidR="00EE6050" w:rsidRPr="00F4577C">
          <w:rPr>
            <w:noProof/>
            <w:webHidden/>
          </w:rPr>
          <w:fldChar w:fldCharType="end"/>
        </w:r>
      </w:hyperlink>
    </w:p>
    <w:p w14:paraId="7803BCBF" w14:textId="6AD145F9" w:rsidR="00EE6050" w:rsidRPr="00F4577C" w:rsidRDefault="00E5274B">
      <w:pPr>
        <w:pStyle w:val="TOC2"/>
        <w:rPr>
          <w:rFonts w:asciiTheme="minorHAnsi" w:eastAsiaTheme="minorEastAsia" w:hAnsiTheme="minorHAnsi" w:cstheme="minorBidi"/>
          <w:noProof/>
          <w:szCs w:val="24"/>
        </w:rPr>
      </w:pPr>
      <w:hyperlink w:anchor="_Toc528826712" w:history="1">
        <w:r w:rsidR="00EE6050" w:rsidRPr="00F4577C">
          <w:rPr>
            <w:rStyle w:val="Hyperlink"/>
            <w:noProof/>
          </w:rPr>
          <w:t>Schedule of Adjustment Data</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_Toc528826712 \h </w:instrText>
        </w:r>
        <w:r w:rsidR="00EE6050" w:rsidRPr="00F4577C">
          <w:rPr>
            <w:noProof/>
            <w:webHidden/>
          </w:rPr>
        </w:r>
        <w:r w:rsidR="00EE6050" w:rsidRPr="00F4577C">
          <w:rPr>
            <w:noProof/>
            <w:webHidden/>
          </w:rPr>
          <w:fldChar w:fldCharType="separate"/>
        </w:r>
        <w:r w:rsidR="00E1285F" w:rsidRPr="00F4577C">
          <w:rPr>
            <w:noProof/>
            <w:webHidden/>
          </w:rPr>
          <w:t>59</w:t>
        </w:r>
        <w:r w:rsidR="00EE6050" w:rsidRPr="00F4577C">
          <w:rPr>
            <w:noProof/>
            <w:webHidden/>
          </w:rPr>
          <w:fldChar w:fldCharType="end"/>
        </w:r>
      </w:hyperlink>
    </w:p>
    <w:p w14:paraId="426CDDA7" w14:textId="17437930" w:rsidR="00EE6050" w:rsidRPr="00F4577C" w:rsidRDefault="00E5274B">
      <w:pPr>
        <w:pStyle w:val="TOC3"/>
        <w:rPr>
          <w:rFonts w:asciiTheme="minorHAnsi" w:eastAsiaTheme="minorEastAsia" w:hAnsiTheme="minorHAnsi" w:cstheme="minorBidi"/>
          <w:i w:val="0"/>
          <w:noProof/>
          <w:szCs w:val="24"/>
        </w:rPr>
      </w:pPr>
      <w:hyperlink w:anchor="_Toc528826713" w:history="1">
        <w:r w:rsidR="00EE6050" w:rsidRPr="00F4577C">
          <w:rPr>
            <w:rStyle w:val="Hyperlink"/>
            <w:noProof/>
          </w:rPr>
          <w:t>Table A.  Local Currency</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_Toc528826713 \h </w:instrText>
        </w:r>
        <w:r w:rsidR="00EE6050" w:rsidRPr="00F4577C">
          <w:rPr>
            <w:noProof/>
            <w:webHidden/>
          </w:rPr>
        </w:r>
        <w:r w:rsidR="00EE6050" w:rsidRPr="00F4577C">
          <w:rPr>
            <w:noProof/>
            <w:webHidden/>
          </w:rPr>
          <w:fldChar w:fldCharType="separate"/>
        </w:r>
        <w:r w:rsidR="00E1285F" w:rsidRPr="00F4577C">
          <w:rPr>
            <w:noProof/>
            <w:webHidden/>
          </w:rPr>
          <w:t>59</w:t>
        </w:r>
        <w:r w:rsidR="00EE6050" w:rsidRPr="00F4577C">
          <w:rPr>
            <w:noProof/>
            <w:webHidden/>
          </w:rPr>
          <w:fldChar w:fldCharType="end"/>
        </w:r>
      </w:hyperlink>
    </w:p>
    <w:p w14:paraId="6580380B" w14:textId="786F22D9" w:rsidR="00EE6050" w:rsidRPr="00F4577C" w:rsidRDefault="00E5274B">
      <w:pPr>
        <w:pStyle w:val="TOC3"/>
        <w:rPr>
          <w:rFonts w:asciiTheme="minorHAnsi" w:eastAsiaTheme="minorEastAsia" w:hAnsiTheme="minorHAnsi" w:cstheme="minorBidi"/>
          <w:i w:val="0"/>
          <w:noProof/>
          <w:szCs w:val="24"/>
        </w:rPr>
      </w:pPr>
      <w:hyperlink w:anchor="_Toc528826714" w:history="1">
        <w:r w:rsidR="00EE6050" w:rsidRPr="00F4577C">
          <w:rPr>
            <w:rStyle w:val="Hyperlink"/>
            <w:noProof/>
          </w:rPr>
          <w:t>Table B.  Foreign Currency</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_Toc528826714 \h </w:instrText>
        </w:r>
        <w:r w:rsidR="00EE6050" w:rsidRPr="00F4577C">
          <w:rPr>
            <w:noProof/>
            <w:webHidden/>
          </w:rPr>
        </w:r>
        <w:r w:rsidR="00EE6050" w:rsidRPr="00F4577C">
          <w:rPr>
            <w:noProof/>
            <w:webHidden/>
          </w:rPr>
          <w:fldChar w:fldCharType="separate"/>
        </w:r>
        <w:r w:rsidR="00E1285F" w:rsidRPr="00F4577C">
          <w:rPr>
            <w:noProof/>
            <w:webHidden/>
          </w:rPr>
          <w:t>60</w:t>
        </w:r>
        <w:r w:rsidR="00EE6050" w:rsidRPr="00F4577C">
          <w:rPr>
            <w:noProof/>
            <w:webHidden/>
          </w:rPr>
          <w:fldChar w:fldCharType="end"/>
        </w:r>
      </w:hyperlink>
    </w:p>
    <w:p w14:paraId="02F2D8D0" w14:textId="15089AEE" w:rsidR="00EE6050" w:rsidRPr="00F4577C" w:rsidRDefault="00E5274B">
      <w:pPr>
        <w:pStyle w:val="TOC3"/>
        <w:rPr>
          <w:rFonts w:asciiTheme="minorHAnsi" w:eastAsiaTheme="minorEastAsia" w:hAnsiTheme="minorHAnsi" w:cstheme="minorBidi"/>
          <w:i w:val="0"/>
          <w:noProof/>
          <w:szCs w:val="24"/>
        </w:rPr>
      </w:pPr>
      <w:hyperlink w:anchor="_Toc528826715" w:history="1">
        <w:r w:rsidR="00EE6050" w:rsidRPr="00F4577C">
          <w:rPr>
            <w:rStyle w:val="Hyperlink"/>
            <w:noProof/>
          </w:rPr>
          <w:t>Table C.  Summary of Payment Currencies</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_Toc528826715 \h </w:instrText>
        </w:r>
        <w:r w:rsidR="00EE6050" w:rsidRPr="00F4577C">
          <w:rPr>
            <w:noProof/>
            <w:webHidden/>
          </w:rPr>
        </w:r>
        <w:r w:rsidR="00EE6050" w:rsidRPr="00F4577C">
          <w:rPr>
            <w:noProof/>
            <w:webHidden/>
          </w:rPr>
          <w:fldChar w:fldCharType="separate"/>
        </w:r>
        <w:r w:rsidR="00E1285F" w:rsidRPr="00F4577C">
          <w:rPr>
            <w:noProof/>
            <w:webHidden/>
          </w:rPr>
          <w:t>61</w:t>
        </w:r>
        <w:r w:rsidR="00EE6050" w:rsidRPr="00F4577C">
          <w:rPr>
            <w:noProof/>
            <w:webHidden/>
          </w:rPr>
          <w:fldChar w:fldCharType="end"/>
        </w:r>
      </w:hyperlink>
    </w:p>
    <w:p w14:paraId="39745CBC" w14:textId="455B12E9" w:rsidR="00EE6050" w:rsidRPr="00F4577C" w:rsidRDefault="00E5274B">
      <w:pPr>
        <w:pStyle w:val="TOC3"/>
        <w:rPr>
          <w:rFonts w:asciiTheme="minorHAnsi" w:eastAsiaTheme="minorEastAsia" w:hAnsiTheme="minorHAnsi" w:cstheme="minorBidi"/>
          <w:i w:val="0"/>
          <w:noProof/>
          <w:szCs w:val="24"/>
        </w:rPr>
      </w:pPr>
      <w:hyperlink w:anchor="_Toc528826716" w:history="1">
        <w:r w:rsidR="00EE6050" w:rsidRPr="00F4577C">
          <w:rPr>
            <w:rStyle w:val="Hyperlink"/>
            <w:noProof/>
          </w:rPr>
          <w:t>Table  Alternative B</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_Toc528826716 \h </w:instrText>
        </w:r>
        <w:r w:rsidR="00EE6050" w:rsidRPr="00F4577C">
          <w:rPr>
            <w:noProof/>
            <w:webHidden/>
          </w:rPr>
        </w:r>
        <w:r w:rsidR="00EE6050" w:rsidRPr="00F4577C">
          <w:rPr>
            <w:noProof/>
            <w:webHidden/>
          </w:rPr>
          <w:fldChar w:fldCharType="separate"/>
        </w:r>
        <w:r w:rsidR="00E1285F" w:rsidRPr="00F4577C">
          <w:rPr>
            <w:noProof/>
            <w:webHidden/>
          </w:rPr>
          <w:t>62</w:t>
        </w:r>
        <w:r w:rsidR="00EE6050" w:rsidRPr="00F4577C">
          <w:rPr>
            <w:noProof/>
            <w:webHidden/>
          </w:rPr>
          <w:fldChar w:fldCharType="end"/>
        </w:r>
      </w:hyperlink>
    </w:p>
    <w:p w14:paraId="4016627B" w14:textId="24D71A0A" w:rsidR="00EE6050" w:rsidRPr="00F4577C" w:rsidRDefault="00E5274B">
      <w:pPr>
        <w:pStyle w:val="TOC1"/>
        <w:rPr>
          <w:rFonts w:asciiTheme="minorHAnsi" w:eastAsiaTheme="minorEastAsia" w:hAnsiTheme="minorHAnsi" w:cstheme="minorBidi"/>
          <w:b w:val="0"/>
          <w:noProof/>
          <w:szCs w:val="24"/>
        </w:rPr>
      </w:pPr>
      <w:hyperlink w:anchor="_Toc528826717" w:history="1">
        <w:r w:rsidR="00EE6050" w:rsidRPr="00F4577C">
          <w:rPr>
            <w:rStyle w:val="Hyperlink"/>
            <w:noProof/>
          </w:rPr>
          <w:t>Bill of Quantities</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_Toc528826717 \h </w:instrText>
        </w:r>
        <w:r w:rsidR="00EE6050" w:rsidRPr="00F4577C">
          <w:rPr>
            <w:noProof/>
            <w:webHidden/>
          </w:rPr>
        </w:r>
        <w:r w:rsidR="00EE6050" w:rsidRPr="00F4577C">
          <w:rPr>
            <w:noProof/>
            <w:webHidden/>
          </w:rPr>
          <w:fldChar w:fldCharType="separate"/>
        </w:r>
        <w:r w:rsidR="00E1285F" w:rsidRPr="00F4577C">
          <w:rPr>
            <w:noProof/>
            <w:webHidden/>
          </w:rPr>
          <w:t>63</w:t>
        </w:r>
        <w:r w:rsidR="00EE6050" w:rsidRPr="00F4577C">
          <w:rPr>
            <w:noProof/>
            <w:webHidden/>
          </w:rPr>
          <w:fldChar w:fldCharType="end"/>
        </w:r>
      </w:hyperlink>
    </w:p>
    <w:p w14:paraId="35CCCC6B" w14:textId="0566FFF6" w:rsidR="00EE6050" w:rsidRPr="00F4577C" w:rsidRDefault="00E5274B">
      <w:pPr>
        <w:pStyle w:val="TOC2"/>
        <w:rPr>
          <w:rFonts w:asciiTheme="minorHAnsi" w:eastAsiaTheme="minorEastAsia" w:hAnsiTheme="minorHAnsi" w:cstheme="minorBidi"/>
          <w:noProof/>
          <w:szCs w:val="24"/>
        </w:rPr>
      </w:pPr>
      <w:hyperlink w:anchor="_Toc528826718" w:history="1">
        <w:r w:rsidR="00EE6050" w:rsidRPr="00F4577C">
          <w:rPr>
            <w:rStyle w:val="Hyperlink"/>
            <w:noProof/>
          </w:rPr>
          <w:t>Notes for Preparing a Bill of Quantities</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_Toc528826718 \h </w:instrText>
        </w:r>
        <w:r w:rsidR="00EE6050" w:rsidRPr="00F4577C">
          <w:rPr>
            <w:noProof/>
            <w:webHidden/>
          </w:rPr>
        </w:r>
        <w:r w:rsidR="00EE6050" w:rsidRPr="00F4577C">
          <w:rPr>
            <w:noProof/>
            <w:webHidden/>
          </w:rPr>
          <w:fldChar w:fldCharType="separate"/>
        </w:r>
        <w:r w:rsidR="00E1285F" w:rsidRPr="00F4577C">
          <w:rPr>
            <w:noProof/>
            <w:webHidden/>
          </w:rPr>
          <w:t>63</w:t>
        </w:r>
        <w:r w:rsidR="00EE6050" w:rsidRPr="00F4577C">
          <w:rPr>
            <w:noProof/>
            <w:webHidden/>
          </w:rPr>
          <w:fldChar w:fldCharType="end"/>
        </w:r>
      </w:hyperlink>
    </w:p>
    <w:p w14:paraId="0CCB0682" w14:textId="6BCA3852" w:rsidR="00EE6050" w:rsidRPr="00F4577C" w:rsidRDefault="00E5274B">
      <w:pPr>
        <w:pStyle w:val="TOC2"/>
        <w:rPr>
          <w:rFonts w:asciiTheme="minorHAnsi" w:eastAsiaTheme="minorEastAsia" w:hAnsiTheme="minorHAnsi" w:cstheme="minorBidi"/>
          <w:noProof/>
          <w:szCs w:val="24"/>
        </w:rPr>
      </w:pPr>
      <w:hyperlink w:anchor="_Toc528826719" w:history="1">
        <w:r w:rsidR="00EE6050" w:rsidRPr="00F4577C">
          <w:rPr>
            <w:rStyle w:val="Hyperlink"/>
            <w:noProof/>
          </w:rPr>
          <w:t>Sample Bill of Quantities</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_Toc528826719 \h </w:instrText>
        </w:r>
        <w:r w:rsidR="00EE6050" w:rsidRPr="00F4577C">
          <w:rPr>
            <w:noProof/>
            <w:webHidden/>
          </w:rPr>
        </w:r>
        <w:r w:rsidR="00EE6050" w:rsidRPr="00F4577C">
          <w:rPr>
            <w:noProof/>
            <w:webHidden/>
          </w:rPr>
          <w:fldChar w:fldCharType="separate"/>
        </w:r>
        <w:r w:rsidR="00E1285F" w:rsidRPr="00F4577C">
          <w:rPr>
            <w:noProof/>
            <w:webHidden/>
          </w:rPr>
          <w:t>66</w:t>
        </w:r>
        <w:r w:rsidR="00EE6050" w:rsidRPr="00F4577C">
          <w:rPr>
            <w:noProof/>
            <w:webHidden/>
          </w:rPr>
          <w:fldChar w:fldCharType="end"/>
        </w:r>
      </w:hyperlink>
    </w:p>
    <w:p w14:paraId="63C55056" w14:textId="0454486D" w:rsidR="00EE6050" w:rsidRPr="00F4577C" w:rsidRDefault="00E5274B">
      <w:pPr>
        <w:pStyle w:val="TOC3"/>
        <w:rPr>
          <w:rFonts w:asciiTheme="minorHAnsi" w:eastAsiaTheme="minorEastAsia" w:hAnsiTheme="minorHAnsi" w:cstheme="minorBidi"/>
          <w:i w:val="0"/>
          <w:noProof/>
          <w:szCs w:val="24"/>
        </w:rPr>
      </w:pPr>
      <w:hyperlink w:anchor="_Toc528826720" w:history="1">
        <w:r w:rsidR="00EE6050" w:rsidRPr="00F4577C">
          <w:rPr>
            <w:rStyle w:val="Hyperlink"/>
            <w:noProof/>
          </w:rPr>
          <w:t>A.  Preamble</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_Toc528826720 \h </w:instrText>
        </w:r>
        <w:r w:rsidR="00EE6050" w:rsidRPr="00F4577C">
          <w:rPr>
            <w:noProof/>
            <w:webHidden/>
          </w:rPr>
        </w:r>
        <w:r w:rsidR="00EE6050" w:rsidRPr="00F4577C">
          <w:rPr>
            <w:noProof/>
            <w:webHidden/>
          </w:rPr>
          <w:fldChar w:fldCharType="separate"/>
        </w:r>
        <w:r w:rsidR="00E1285F" w:rsidRPr="00F4577C">
          <w:rPr>
            <w:noProof/>
            <w:webHidden/>
          </w:rPr>
          <w:t>66</w:t>
        </w:r>
        <w:r w:rsidR="00EE6050" w:rsidRPr="00F4577C">
          <w:rPr>
            <w:noProof/>
            <w:webHidden/>
          </w:rPr>
          <w:fldChar w:fldCharType="end"/>
        </w:r>
      </w:hyperlink>
    </w:p>
    <w:p w14:paraId="23A7EC67" w14:textId="2E73C104" w:rsidR="00EE6050" w:rsidRPr="00F4577C" w:rsidRDefault="00E5274B">
      <w:pPr>
        <w:pStyle w:val="TOC3"/>
        <w:rPr>
          <w:rFonts w:asciiTheme="minorHAnsi" w:eastAsiaTheme="minorEastAsia" w:hAnsiTheme="minorHAnsi" w:cstheme="minorBidi"/>
          <w:i w:val="0"/>
          <w:noProof/>
          <w:szCs w:val="24"/>
        </w:rPr>
      </w:pPr>
      <w:hyperlink w:anchor="_Toc528826721" w:history="1">
        <w:r w:rsidR="00EE6050" w:rsidRPr="00F4577C">
          <w:rPr>
            <w:rStyle w:val="Hyperlink"/>
            <w:noProof/>
          </w:rPr>
          <w:t>B.  Work Items</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_Toc528826721 \h </w:instrText>
        </w:r>
        <w:r w:rsidR="00EE6050" w:rsidRPr="00F4577C">
          <w:rPr>
            <w:noProof/>
            <w:webHidden/>
          </w:rPr>
        </w:r>
        <w:r w:rsidR="00EE6050" w:rsidRPr="00F4577C">
          <w:rPr>
            <w:noProof/>
            <w:webHidden/>
          </w:rPr>
          <w:fldChar w:fldCharType="separate"/>
        </w:r>
        <w:r w:rsidR="00E1285F" w:rsidRPr="00F4577C">
          <w:rPr>
            <w:noProof/>
            <w:webHidden/>
          </w:rPr>
          <w:t>67</w:t>
        </w:r>
        <w:r w:rsidR="00EE6050" w:rsidRPr="00F4577C">
          <w:rPr>
            <w:noProof/>
            <w:webHidden/>
          </w:rPr>
          <w:fldChar w:fldCharType="end"/>
        </w:r>
      </w:hyperlink>
    </w:p>
    <w:p w14:paraId="7C24FA3D" w14:textId="1F508BCC" w:rsidR="00EE6050" w:rsidRPr="00F4577C" w:rsidRDefault="00E5274B">
      <w:pPr>
        <w:pStyle w:val="TOC3"/>
        <w:rPr>
          <w:rFonts w:asciiTheme="minorHAnsi" w:eastAsiaTheme="minorEastAsia" w:hAnsiTheme="minorHAnsi" w:cstheme="minorBidi"/>
          <w:i w:val="0"/>
          <w:noProof/>
          <w:szCs w:val="24"/>
        </w:rPr>
      </w:pPr>
      <w:hyperlink w:anchor="_Toc528826722" w:history="1">
        <w:r w:rsidR="00EE6050" w:rsidRPr="00F4577C">
          <w:rPr>
            <w:rStyle w:val="Hyperlink"/>
            <w:noProof/>
          </w:rPr>
          <w:t>Daywork Schedule</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_Toc528826722 \h </w:instrText>
        </w:r>
        <w:r w:rsidR="00EE6050" w:rsidRPr="00F4577C">
          <w:rPr>
            <w:noProof/>
            <w:webHidden/>
          </w:rPr>
        </w:r>
        <w:r w:rsidR="00EE6050" w:rsidRPr="00F4577C">
          <w:rPr>
            <w:noProof/>
            <w:webHidden/>
          </w:rPr>
          <w:fldChar w:fldCharType="separate"/>
        </w:r>
        <w:r w:rsidR="00E1285F" w:rsidRPr="00F4577C">
          <w:rPr>
            <w:noProof/>
            <w:webHidden/>
          </w:rPr>
          <w:t>71</w:t>
        </w:r>
        <w:r w:rsidR="00EE6050" w:rsidRPr="00F4577C">
          <w:rPr>
            <w:noProof/>
            <w:webHidden/>
          </w:rPr>
          <w:fldChar w:fldCharType="end"/>
        </w:r>
      </w:hyperlink>
    </w:p>
    <w:p w14:paraId="31A0F9A9" w14:textId="15F750FE" w:rsidR="00EE6050" w:rsidRPr="00F4577C" w:rsidRDefault="00E5274B">
      <w:pPr>
        <w:pStyle w:val="TOC3"/>
        <w:rPr>
          <w:rFonts w:asciiTheme="minorHAnsi" w:eastAsiaTheme="minorEastAsia" w:hAnsiTheme="minorHAnsi" w:cstheme="minorBidi"/>
          <w:i w:val="0"/>
          <w:noProof/>
          <w:szCs w:val="24"/>
        </w:rPr>
      </w:pPr>
      <w:hyperlink w:anchor="_Toc528826723" w:history="1">
        <w:r w:rsidR="00EE6050" w:rsidRPr="00F4577C">
          <w:rPr>
            <w:rStyle w:val="Hyperlink"/>
            <w:noProof/>
          </w:rPr>
          <w:t>Grand Summary</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_Toc528826723 \h </w:instrText>
        </w:r>
        <w:r w:rsidR="00EE6050" w:rsidRPr="00F4577C">
          <w:rPr>
            <w:noProof/>
            <w:webHidden/>
          </w:rPr>
        </w:r>
        <w:r w:rsidR="00EE6050" w:rsidRPr="00F4577C">
          <w:rPr>
            <w:noProof/>
            <w:webHidden/>
          </w:rPr>
          <w:fldChar w:fldCharType="separate"/>
        </w:r>
        <w:r w:rsidR="00E1285F" w:rsidRPr="00F4577C">
          <w:rPr>
            <w:noProof/>
            <w:webHidden/>
          </w:rPr>
          <w:t>79</w:t>
        </w:r>
        <w:r w:rsidR="00EE6050" w:rsidRPr="00F4577C">
          <w:rPr>
            <w:noProof/>
            <w:webHidden/>
          </w:rPr>
          <w:fldChar w:fldCharType="end"/>
        </w:r>
      </w:hyperlink>
    </w:p>
    <w:p w14:paraId="079699D8" w14:textId="7603F62C" w:rsidR="00EE6050" w:rsidRPr="00F4577C" w:rsidRDefault="00E5274B">
      <w:pPr>
        <w:pStyle w:val="TOC1"/>
        <w:rPr>
          <w:rFonts w:asciiTheme="minorHAnsi" w:eastAsiaTheme="minorEastAsia" w:hAnsiTheme="minorHAnsi" w:cstheme="minorBidi"/>
          <w:b w:val="0"/>
          <w:noProof/>
          <w:szCs w:val="24"/>
        </w:rPr>
      </w:pPr>
      <w:hyperlink w:anchor="_Toc528826724" w:history="1">
        <w:r w:rsidR="00EE6050" w:rsidRPr="00F4577C">
          <w:rPr>
            <w:rStyle w:val="Hyperlink"/>
            <w:noProof/>
          </w:rPr>
          <w:t>Technical Proposal</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_Toc528826724 \h </w:instrText>
        </w:r>
        <w:r w:rsidR="00EE6050" w:rsidRPr="00F4577C">
          <w:rPr>
            <w:noProof/>
            <w:webHidden/>
          </w:rPr>
        </w:r>
        <w:r w:rsidR="00EE6050" w:rsidRPr="00F4577C">
          <w:rPr>
            <w:noProof/>
            <w:webHidden/>
          </w:rPr>
          <w:fldChar w:fldCharType="separate"/>
        </w:r>
        <w:r w:rsidR="00E1285F" w:rsidRPr="00F4577C">
          <w:rPr>
            <w:noProof/>
            <w:webHidden/>
          </w:rPr>
          <w:t>80</w:t>
        </w:r>
        <w:r w:rsidR="00EE6050" w:rsidRPr="00F4577C">
          <w:rPr>
            <w:noProof/>
            <w:webHidden/>
          </w:rPr>
          <w:fldChar w:fldCharType="end"/>
        </w:r>
      </w:hyperlink>
    </w:p>
    <w:p w14:paraId="3798B7F4" w14:textId="7557491A" w:rsidR="00EE6050" w:rsidRPr="00F4577C" w:rsidRDefault="00E5274B">
      <w:pPr>
        <w:pStyle w:val="TOC2"/>
        <w:rPr>
          <w:rFonts w:asciiTheme="minorHAnsi" w:eastAsiaTheme="minorEastAsia" w:hAnsiTheme="minorHAnsi" w:cstheme="minorBidi"/>
          <w:noProof/>
          <w:szCs w:val="24"/>
        </w:rPr>
      </w:pPr>
      <w:hyperlink w:anchor="_Toc528826725" w:history="1">
        <w:r w:rsidR="00EE6050" w:rsidRPr="00F4577C">
          <w:rPr>
            <w:rStyle w:val="Hyperlink"/>
            <w:noProof/>
          </w:rPr>
          <w:t>Site Organization</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_Toc528826725 \h </w:instrText>
        </w:r>
        <w:r w:rsidR="00EE6050" w:rsidRPr="00F4577C">
          <w:rPr>
            <w:noProof/>
            <w:webHidden/>
          </w:rPr>
        </w:r>
        <w:r w:rsidR="00EE6050" w:rsidRPr="00F4577C">
          <w:rPr>
            <w:noProof/>
            <w:webHidden/>
          </w:rPr>
          <w:fldChar w:fldCharType="separate"/>
        </w:r>
        <w:r w:rsidR="00E1285F" w:rsidRPr="00F4577C">
          <w:rPr>
            <w:noProof/>
            <w:webHidden/>
          </w:rPr>
          <w:t>81</w:t>
        </w:r>
        <w:r w:rsidR="00EE6050" w:rsidRPr="00F4577C">
          <w:rPr>
            <w:noProof/>
            <w:webHidden/>
          </w:rPr>
          <w:fldChar w:fldCharType="end"/>
        </w:r>
      </w:hyperlink>
    </w:p>
    <w:p w14:paraId="78D5E63A" w14:textId="2DBD7145" w:rsidR="00EE6050" w:rsidRPr="00F4577C" w:rsidRDefault="00E5274B">
      <w:pPr>
        <w:pStyle w:val="TOC2"/>
        <w:rPr>
          <w:rFonts w:asciiTheme="minorHAnsi" w:eastAsiaTheme="minorEastAsia" w:hAnsiTheme="minorHAnsi" w:cstheme="minorBidi"/>
          <w:noProof/>
          <w:szCs w:val="24"/>
        </w:rPr>
      </w:pPr>
      <w:hyperlink w:anchor="_Toc528826726" w:history="1">
        <w:r w:rsidR="00EE6050" w:rsidRPr="00F4577C">
          <w:rPr>
            <w:rStyle w:val="Hyperlink"/>
            <w:noProof/>
          </w:rPr>
          <w:t>Method Statement</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_Toc528826726 \h </w:instrText>
        </w:r>
        <w:r w:rsidR="00EE6050" w:rsidRPr="00F4577C">
          <w:rPr>
            <w:noProof/>
            <w:webHidden/>
          </w:rPr>
        </w:r>
        <w:r w:rsidR="00EE6050" w:rsidRPr="00F4577C">
          <w:rPr>
            <w:noProof/>
            <w:webHidden/>
          </w:rPr>
          <w:fldChar w:fldCharType="separate"/>
        </w:r>
        <w:r w:rsidR="00E1285F" w:rsidRPr="00F4577C">
          <w:rPr>
            <w:noProof/>
            <w:webHidden/>
          </w:rPr>
          <w:t>82</w:t>
        </w:r>
        <w:r w:rsidR="00EE6050" w:rsidRPr="00F4577C">
          <w:rPr>
            <w:noProof/>
            <w:webHidden/>
          </w:rPr>
          <w:fldChar w:fldCharType="end"/>
        </w:r>
      </w:hyperlink>
    </w:p>
    <w:p w14:paraId="40EE3010" w14:textId="1A8109B5" w:rsidR="00EE6050" w:rsidRPr="00F4577C" w:rsidRDefault="00E5274B">
      <w:pPr>
        <w:pStyle w:val="TOC2"/>
        <w:rPr>
          <w:rFonts w:asciiTheme="minorHAnsi" w:eastAsiaTheme="minorEastAsia" w:hAnsiTheme="minorHAnsi" w:cstheme="minorBidi"/>
          <w:noProof/>
          <w:szCs w:val="24"/>
        </w:rPr>
      </w:pPr>
      <w:hyperlink w:anchor="_Toc528826727" w:history="1">
        <w:r w:rsidR="00EE6050" w:rsidRPr="00F4577C">
          <w:rPr>
            <w:rStyle w:val="Hyperlink"/>
            <w:noProof/>
          </w:rPr>
          <w:t>Mobilization Schedule</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_Toc528826727 \h </w:instrText>
        </w:r>
        <w:r w:rsidR="00EE6050" w:rsidRPr="00F4577C">
          <w:rPr>
            <w:noProof/>
            <w:webHidden/>
          </w:rPr>
        </w:r>
        <w:r w:rsidR="00EE6050" w:rsidRPr="00F4577C">
          <w:rPr>
            <w:noProof/>
            <w:webHidden/>
          </w:rPr>
          <w:fldChar w:fldCharType="separate"/>
        </w:r>
        <w:r w:rsidR="00E1285F" w:rsidRPr="00F4577C">
          <w:rPr>
            <w:noProof/>
            <w:webHidden/>
          </w:rPr>
          <w:t>83</w:t>
        </w:r>
        <w:r w:rsidR="00EE6050" w:rsidRPr="00F4577C">
          <w:rPr>
            <w:noProof/>
            <w:webHidden/>
          </w:rPr>
          <w:fldChar w:fldCharType="end"/>
        </w:r>
      </w:hyperlink>
    </w:p>
    <w:p w14:paraId="0CB6AC5C" w14:textId="0AFC8F7F" w:rsidR="00EE6050" w:rsidRPr="00F4577C" w:rsidRDefault="00E5274B">
      <w:pPr>
        <w:pStyle w:val="TOC2"/>
        <w:rPr>
          <w:rFonts w:asciiTheme="minorHAnsi" w:eastAsiaTheme="minorEastAsia" w:hAnsiTheme="minorHAnsi" w:cstheme="minorBidi"/>
          <w:noProof/>
          <w:szCs w:val="24"/>
        </w:rPr>
      </w:pPr>
      <w:hyperlink w:anchor="_Toc528826728" w:history="1">
        <w:r w:rsidR="00EE6050" w:rsidRPr="00F4577C">
          <w:rPr>
            <w:rStyle w:val="Hyperlink"/>
            <w:noProof/>
          </w:rPr>
          <w:t>Construction Schedule</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_Toc528826728 \h </w:instrText>
        </w:r>
        <w:r w:rsidR="00EE6050" w:rsidRPr="00F4577C">
          <w:rPr>
            <w:noProof/>
            <w:webHidden/>
          </w:rPr>
        </w:r>
        <w:r w:rsidR="00EE6050" w:rsidRPr="00F4577C">
          <w:rPr>
            <w:noProof/>
            <w:webHidden/>
          </w:rPr>
          <w:fldChar w:fldCharType="separate"/>
        </w:r>
        <w:r w:rsidR="00E1285F" w:rsidRPr="00F4577C">
          <w:rPr>
            <w:noProof/>
            <w:webHidden/>
          </w:rPr>
          <w:t>84</w:t>
        </w:r>
        <w:r w:rsidR="00EE6050" w:rsidRPr="00F4577C">
          <w:rPr>
            <w:noProof/>
            <w:webHidden/>
          </w:rPr>
          <w:fldChar w:fldCharType="end"/>
        </w:r>
      </w:hyperlink>
    </w:p>
    <w:p w14:paraId="56FEF107" w14:textId="05C63C82" w:rsidR="00EE6050" w:rsidRPr="00F4577C" w:rsidRDefault="00E5274B">
      <w:pPr>
        <w:pStyle w:val="TOC2"/>
        <w:rPr>
          <w:rFonts w:asciiTheme="minorHAnsi" w:eastAsiaTheme="minorEastAsia" w:hAnsiTheme="minorHAnsi" w:cstheme="minorBidi"/>
          <w:noProof/>
          <w:szCs w:val="24"/>
        </w:rPr>
      </w:pPr>
      <w:hyperlink w:anchor="_Toc528826729" w:history="1">
        <w:r w:rsidR="00EE6050" w:rsidRPr="00F4577C">
          <w:rPr>
            <w:rStyle w:val="Hyperlink"/>
            <w:noProof/>
          </w:rPr>
          <w:t>ESHS Management Strategies and Implementation Plans</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_Toc528826729 \h </w:instrText>
        </w:r>
        <w:r w:rsidR="00EE6050" w:rsidRPr="00F4577C">
          <w:rPr>
            <w:noProof/>
            <w:webHidden/>
          </w:rPr>
        </w:r>
        <w:r w:rsidR="00EE6050" w:rsidRPr="00F4577C">
          <w:rPr>
            <w:noProof/>
            <w:webHidden/>
          </w:rPr>
          <w:fldChar w:fldCharType="separate"/>
        </w:r>
        <w:r w:rsidR="00E1285F" w:rsidRPr="00F4577C">
          <w:rPr>
            <w:noProof/>
            <w:webHidden/>
          </w:rPr>
          <w:t>85</w:t>
        </w:r>
        <w:r w:rsidR="00EE6050" w:rsidRPr="00F4577C">
          <w:rPr>
            <w:noProof/>
            <w:webHidden/>
          </w:rPr>
          <w:fldChar w:fldCharType="end"/>
        </w:r>
      </w:hyperlink>
    </w:p>
    <w:p w14:paraId="0D718ECF" w14:textId="12A28DF7" w:rsidR="00EE6050" w:rsidRPr="00F4577C" w:rsidRDefault="00E5274B">
      <w:pPr>
        <w:pStyle w:val="TOC2"/>
        <w:rPr>
          <w:rFonts w:asciiTheme="minorHAnsi" w:eastAsiaTheme="minorEastAsia" w:hAnsiTheme="minorHAnsi" w:cstheme="minorBidi"/>
          <w:noProof/>
          <w:szCs w:val="24"/>
        </w:rPr>
      </w:pPr>
      <w:hyperlink w:anchor="_Toc528826730" w:history="1">
        <w:r w:rsidR="00EE6050" w:rsidRPr="00F4577C">
          <w:rPr>
            <w:rStyle w:val="Hyperlink"/>
            <w:noProof/>
          </w:rPr>
          <w:t>Code of Conduct: Environmental, Social, Health and Safety (ESHS)</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_Toc528826730 \h </w:instrText>
        </w:r>
        <w:r w:rsidR="00EE6050" w:rsidRPr="00F4577C">
          <w:rPr>
            <w:noProof/>
            <w:webHidden/>
          </w:rPr>
        </w:r>
        <w:r w:rsidR="00EE6050" w:rsidRPr="00F4577C">
          <w:rPr>
            <w:noProof/>
            <w:webHidden/>
          </w:rPr>
          <w:fldChar w:fldCharType="separate"/>
        </w:r>
        <w:r w:rsidR="00E1285F" w:rsidRPr="00F4577C">
          <w:rPr>
            <w:noProof/>
            <w:webHidden/>
          </w:rPr>
          <w:t>86</w:t>
        </w:r>
        <w:r w:rsidR="00EE6050" w:rsidRPr="00F4577C">
          <w:rPr>
            <w:noProof/>
            <w:webHidden/>
          </w:rPr>
          <w:fldChar w:fldCharType="end"/>
        </w:r>
      </w:hyperlink>
    </w:p>
    <w:p w14:paraId="588058F0" w14:textId="3BC5F731" w:rsidR="00EE6050" w:rsidRPr="00F4577C" w:rsidRDefault="00E5274B">
      <w:pPr>
        <w:pStyle w:val="TOC2"/>
        <w:rPr>
          <w:rFonts w:asciiTheme="minorHAnsi" w:eastAsiaTheme="minorEastAsia" w:hAnsiTheme="minorHAnsi" w:cstheme="minorBidi"/>
          <w:noProof/>
          <w:szCs w:val="24"/>
        </w:rPr>
      </w:pPr>
      <w:hyperlink w:anchor="_Toc528826731" w:history="1">
        <w:r w:rsidR="00EE6050" w:rsidRPr="00F4577C">
          <w:rPr>
            <w:rStyle w:val="Hyperlink"/>
            <w:noProof/>
          </w:rPr>
          <w:t>Form AR Anticipated Risks</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_Toc528826731 \h </w:instrText>
        </w:r>
        <w:r w:rsidR="00EE6050" w:rsidRPr="00F4577C">
          <w:rPr>
            <w:noProof/>
            <w:webHidden/>
          </w:rPr>
        </w:r>
        <w:r w:rsidR="00EE6050" w:rsidRPr="00F4577C">
          <w:rPr>
            <w:noProof/>
            <w:webHidden/>
          </w:rPr>
          <w:fldChar w:fldCharType="separate"/>
        </w:r>
        <w:r w:rsidR="00E1285F" w:rsidRPr="00F4577C">
          <w:rPr>
            <w:noProof/>
            <w:webHidden/>
          </w:rPr>
          <w:t>87</w:t>
        </w:r>
        <w:r w:rsidR="00EE6050" w:rsidRPr="00F4577C">
          <w:rPr>
            <w:noProof/>
            <w:webHidden/>
          </w:rPr>
          <w:fldChar w:fldCharType="end"/>
        </w:r>
      </w:hyperlink>
    </w:p>
    <w:p w14:paraId="4EE0E2CD" w14:textId="3D00AD42" w:rsidR="00EE6050" w:rsidRPr="00F4577C" w:rsidRDefault="00E5274B">
      <w:pPr>
        <w:pStyle w:val="TOC1"/>
        <w:rPr>
          <w:rFonts w:asciiTheme="minorHAnsi" w:eastAsiaTheme="minorEastAsia" w:hAnsiTheme="minorHAnsi" w:cstheme="minorBidi"/>
          <w:b w:val="0"/>
          <w:noProof/>
          <w:szCs w:val="24"/>
        </w:rPr>
      </w:pPr>
      <w:hyperlink w:anchor="_Toc528826732" w:history="1">
        <w:r w:rsidR="00EE6050" w:rsidRPr="00F4577C">
          <w:rPr>
            <w:rStyle w:val="Hyperlink"/>
            <w:noProof/>
          </w:rPr>
          <w:t>Equipment</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_Toc528826732 \h </w:instrText>
        </w:r>
        <w:r w:rsidR="00EE6050" w:rsidRPr="00F4577C">
          <w:rPr>
            <w:noProof/>
            <w:webHidden/>
          </w:rPr>
        </w:r>
        <w:r w:rsidR="00EE6050" w:rsidRPr="00F4577C">
          <w:rPr>
            <w:noProof/>
            <w:webHidden/>
          </w:rPr>
          <w:fldChar w:fldCharType="separate"/>
        </w:r>
        <w:r w:rsidR="00E1285F" w:rsidRPr="00F4577C">
          <w:rPr>
            <w:noProof/>
            <w:webHidden/>
          </w:rPr>
          <w:t>88</w:t>
        </w:r>
        <w:r w:rsidR="00EE6050" w:rsidRPr="00F4577C">
          <w:rPr>
            <w:noProof/>
            <w:webHidden/>
          </w:rPr>
          <w:fldChar w:fldCharType="end"/>
        </w:r>
      </w:hyperlink>
    </w:p>
    <w:p w14:paraId="2469B6BB" w14:textId="6FA7F155" w:rsidR="00EE6050" w:rsidRPr="00F4577C" w:rsidRDefault="00E5274B">
      <w:pPr>
        <w:pStyle w:val="TOC2"/>
        <w:rPr>
          <w:rFonts w:asciiTheme="minorHAnsi" w:eastAsiaTheme="minorEastAsia" w:hAnsiTheme="minorHAnsi" w:cstheme="minorBidi"/>
          <w:noProof/>
          <w:szCs w:val="24"/>
        </w:rPr>
      </w:pPr>
      <w:hyperlink w:anchor="_Toc528826733" w:history="1">
        <w:r w:rsidR="00EE6050" w:rsidRPr="00F4577C">
          <w:rPr>
            <w:rStyle w:val="Hyperlink"/>
            <w:noProof/>
            <w:spacing w:val="-2"/>
          </w:rPr>
          <w:t>Form EQU</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_Toc528826733 \h </w:instrText>
        </w:r>
        <w:r w:rsidR="00EE6050" w:rsidRPr="00F4577C">
          <w:rPr>
            <w:noProof/>
            <w:webHidden/>
          </w:rPr>
        </w:r>
        <w:r w:rsidR="00EE6050" w:rsidRPr="00F4577C">
          <w:rPr>
            <w:noProof/>
            <w:webHidden/>
          </w:rPr>
          <w:fldChar w:fldCharType="separate"/>
        </w:r>
        <w:r w:rsidR="00E1285F" w:rsidRPr="00F4577C">
          <w:rPr>
            <w:noProof/>
            <w:webHidden/>
          </w:rPr>
          <w:t>88</w:t>
        </w:r>
        <w:r w:rsidR="00EE6050" w:rsidRPr="00F4577C">
          <w:rPr>
            <w:noProof/>
            <w:webHidden/>
          </w:rPr>
          <w:fldChar w:fldCharType="end"/>
        </w:r>
      </w:hyperlink>
    </w:p>
    <w:p w14:paraId="0693D8C3" w14:textId="740F95F8" w:rsidR="00EE6050" w:rsidRPr="00F4577C" w:rsidRDefault="00E5274B">
      <w:pPr>
        <w:pStyle w:val="TOC1"/>
        <w:rPr>
          <w:rFonts w:asciiTheme="minorHAnsi" w:eastAsiaTheme="minorEastAsia" w:hAnsiTheme="minorHAnsi" w:cstheme="minorBidi"/>
          <w:b w:val="0"/>
          <w:noProof/>
          <w:szCs w:val="24"/>
        </w:rPr>
      </w:pPr>
      <w:hyperlink w:anchor="_Toc528826734" w:history="1">
        <w:r w:rsidR="00EE6050" w:rsidRPr="00F4577C">
          <w:rPr>
            <w:rStyle w:val="Hyperlink"/>
            <w:noProof/>
          </w:rPr>
          <w:t>Personnel</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_Toc528826734 \h </w:instrText>
        </w:r>
        <w:r w:rsidR="00EE6050" w:rsidRPr="00F4577C">
          <w:rPr>
            <w:noProof/>
            <w:webHidden/>
          </w:rPr>
        </w:r>
        <w:r w:rsidR="00EE6050" w:rsidRPr="00F4577C">
          <w:rPr>
            <w:noProof/>
            <w:webHidden/>
          </w:rPr>
          <w:fldChar w:fldCharType="separate"/>
        </w:r>
        <w:r w:rsidR="00E1285F" w:rsidRPr="00F4577C">
          <w:rPr>
            <w:noProof/>
            <w:webHidden/>
          </w:rPr>
          <w:t>89</w:t>
        </w:r>
        <w:r w:rsidR="00EE6050" w:rsidRPr="00F4577C">
          <w:rPr>
            <w:noProof/>
            <w:webHidden/>
          </w:rPr>
          <w:fldChar w:fldCharType="end"/>
        </w:r>
      </w:hyperlink>
    </w:p>
    <w:p w14:paraId="70EF667C" w14:textId="5E849722" w:rsidR="00EE6050" w:rsidRPr="00F4577C" w:rsidRDefault="00E5274B">
      <w:pPr>
        <w:pStyle w:val="TOC2"/>
        <w:rPr>
          <w:rFonts w:asciiTheme="minorHAnsi" w:eastAsiaTheme="minorEastAsia" w:hAnsiTheme="minorHAnsi" w:cstheme="minorBidi"/>
          <w:noProof/>
          <w:szCs w:val="24"/>
        </w:rPr>
      </w:pPr>
      <w:hyperlink w:anchor="_Toc528826735" w:history="1">
        <w:r w:rsidR="00EE6050" w:rsidRPr="00F4577C">
          <w:rPr>
            <w:rStyle w:val="Hyperlink"/>
            <w:bCs/>
            <w:noProof/>
            <w:spacing w:val="-2"/>
          </w:rPr>
          <w:t>Form PER -1</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_Toc528826735 \h </w:instrText>
        </w:r>
        <w:r w:rsidR="00EE6050" w:rsidRPr="00F4577C">
          <w:rPr>
            <w:noProof/>
            <w:webHidden/>
          </w:rPr>
        </w:r>
        <w:r w:rsidR="00EE6050" w:rsidRPr="00F4577C">
          <w:rPr>
            <w:noProof/>
            <w:webHidden/>
          </w:rPr>
          <w:fldChar w:fldCharType="separate"/>
        </w:r>
        <w:r w:rsidR="00E1285F" w:rsidRPr="00F4577C">
          <w:rPr>
            <w:noProof/>
            <w:webHidden/>
          </w:rPr>
          <w:t>89</w:t>
        </w:r>
        <w:r w:rsidR="00EE6050" w:rsidRPr="00F4577C">
          <w:rPr>
            <w:noProof/>
            <w:webHidden/>
          </w:rPr>
          <w:fldChar w:fldCharType="end"/>
        </w:r>
      </w:hyperlink>
    </w:p>
    <w:p w14:paraId="2B3BA559" w14:textId="3E266EEA" w:rsidR="00EE6050" w:rsidRPr="00F4577C" w:rsidRDefault="00E5274B">
      <w:pPr>
        <w:pStyle w:val="TOC2"/>
        <w:rPr>
          <w:rFonts w:asciiTheme="minorHAnsi" w:eastAsiaTheme="minorEastAsia" w:hAnsiTheme="minorHAnsi" w:cstheme="minorBidi"/>
          <w:noProof/>
          <w:szCs w:val="24"/>
        </w:rPr>
      </w:pPr>
      <w:hyperlink w:anchor="_Toc528826736" w:history="1">
        <w:r w:rsidR="00EE6050" w:rsidRPr="00F4577C">
          <w:rPr>
            <w:rStyle w:val="Hyperlink"/>
            <w:noProof/>
          </w:rPr>
          <w:t>Form PER-2</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_Toc528826736 \h </w:instrText>
        </w:r>
        <w:r w:rsidR="00EE6050" w:rsidRPr="00F4577C">
          <w:rPr>
            <w:noProof/>
            <w:webHidden/>
          </w:rPr>
        </w:r>
        <w:r w:rsidR="00EE6050" w:rsidRPr="00F4577C">
          <w:rPr>
            <w:noProof/>
            <w:webHidden/>
          </w:rPr>
          <w:fldChar w:fldCharType="separate"/>
        </w:r>
        <w:r w:rsidR="00E1285F" w:rsidRPr="00F4577C">
          <w:rPr>
            <w:noProof/>
            <w:webHidden/>
          </w:rPr>
          <w:t>90</w:t>
        </w:r>
        <w:r w:rsidR="00EE6050" w:rsidRPr="00F4577C">
          <w:rPr>
            <w:noProof/>
            <w:webHidden/>
          </w:rPr>
          <w:fldChar w:fldCharType="end"/>
        </w:r>
      </w:hyperlink>
    </w:p>
    <w:p w14:paraId="2A431C61" w14:textId="66806704" w:rsidR="00EE6050" w:rsidRPr="00F4577C" w:rsidRDefault="00E5274B">
      <w:pPr>
        <w:pStyle w:val="TOC1"/>
        <w:rPr>
          <w:rFonts w:asciiTheme="minorHAnsi" w:eastAsiaTheme="minorEastAsia" w:hAnsiTheme="minorHAnsi" w:cstheme="minorBidi"/>
          <w:b w:val="0"/>
          <w:noProof/>
          <w:szCs w:val="24"/>
        </w:rPr>
      </w:pPr>
      <w:hyperlink w:anchor="_Toc528826737" w:history="1">
        <w:r w:rsidR="00EE6050" w:rsidRPr="00F4577C">
          <w:rPr>
            <w:rStyle w:val="Hyperlink"/>
            <w:noProof/>
          </w:rPr>
          <w:t>Contracts, Financial Resources and ESHS</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_Toc528826737 \h </w:instrText>
        </w:r>
        <w:r w:rsidR="00EE6050" w:rsidRPr="00F4577C">
          <w:rPr>
            <w:noProof/>
            <w:webHidden/>
          </w:rPr>
        </w:r>
        <w:r w:rsidR="00EE6050" w:rsidRPr="00F4577C">
          <w:rPr>
            <w:noProof/>
            <w:webHidden/>
          </w:rPr>
          <w:fldChar w:fldCharType="separate"/>
        </w:r>
        <w:r w:rsidR="00E1285F" w:rsidRPr="00F4577C">
          <w:rPr>
            <w:noProof/>
            <w:webHidden/>
          </w:rPr>
          <w:t>90</w:t>
        </w:r>
        <w:r w:rsidR="00EE6050" w:rsidRPr="00F4577C">
          <w:rPr>
            <w:noProof/>
            <w:webHidden/>
          </w:rPr>
          <w:fldChar w:fldCharType="end"/>
        </w:r>
      </w:hyperlink>
    </w:p>
    <w:p w14:paraId="6BA46EEE" w14:textId="6802A58D" w:rsidR="00EE6050" w:rsidRPr="00F4577C" w:rsidRDefault="00E5274B">
      <w:pPr>
        <w:pStyle w:val="TOC2"/>
        <w:rPr>
          <w:rFonts w:asciiTheme="minorHAnsi" w:eastAsiaTheme="minorEastAsia" w:hAnsiTheme="minorHAnsi" w:cstheme="minorBidi"/>
          <w:noProof/>
          <w:szCs w:val="24"/>
        </w:rPr>
      </w:pPr>
      <w:hyperlink w:anchor="_Toc528826738" w:history="1">
        <w:r w:rsidR="00EE6050" w:rsidRPr="00F4577C">
          <w:rPr>
            <w:rStyle w:val="Hyperlink"/>
            <w:bCs/>
            <w:noProof/>
            <w:spacing w:val="-2"/>
          </w:rPr>
          <w:t>Form CCC</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_Toc528826738 \h </w:instrText>
        </w:r>
        <w:r w:rsidR="00EE6050" w:rsidRPr="00F4577C">
          <w:rPr>
            <w:noProof/>
            <w:webHidden/>
          </w:rPr>
        </w:r>
        <w:r w:rsidR="00EE6050" w:rsidRPr="00F4577C">
          <w:rPr>
            <w:noProof/>
            <w:webHidden/>
          </w:rPr>
          <w:fldChar w:fldCharType="separate"/>
        </w:r>
        <w:r w:rsidR="00E1285F" w:rsidRPr="00F4577C">
          <w:rPr>
            <w:noProof/>
            <w:webHidden/>
          </w:rPr>
          <w:t>91</w:t>
        </w:r>
        <w:r w:rsidR="00EE6050" w:rsidRPr="00F4577C">
          <w:rPr>
            <w:noProof/>
            <w:webHidden/>
          </w:rPr>
          <w:fldChar w:fldCharType="end"/>
        </w:r>
      </w:hyperlink>
    </w:p>
    <w:p w14:paraId="1E409B6C" w14:textId="1B4EFC51" w:rsidR="00EE6050" w:rsidRPr="00F4577C" w:rsidRDefault="00E5274B">
      <w:pPr>
        <w:pStyle w:val="TOC2"/>
        <w:rPr>
          <w:rFonts w:asciiTheme="minorHAnsi" w:eastAsiaTheme="minorEastAsia" w:hAnsiTheme="minorHAnsi" w:cstheme="minorBidi"/>
          <w:noProof/>
          <w:szCs w:val="24"/>
        </w:rPr>
      </w:pPr>
      <w:hyperlink w:anchor="_Toc528826739" w:history="1">
        <w:r w:rsidR="00EE6050" w:rsidRPr="00F4577C">
          <w:rPr>
            <w:rStyle w:val="Hyperlink"/>
            <w:noProof/>
          </w:rPr>
          <w:t>Form FIN-1</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_Toc528826739 \h </w:instrText>
        </w:r>
        <w:r w:rsidR="00EE6050" w:rsidRPr="00F4577C">
          <w:rPr>
            <w:noProof/>
            <w:webHidden/>
          </w:rPr>
        </w:r>
        <w:r w:rsidR="00EE6050" w:rsidRPr="00F4577C">
          <w:rPr>
            <w:noProof/>
            <w:webHidden/>
          </w:rPr>
          <w:fldChar w:fldCharType="separate"/>
        </w:r>
        <w:r w:rsidR="00E1285F" w:rsidRPr="00F4577C">
          <w:rPr>
            <w:noProof/>
            <w:webHidden/>
          </w:rPr>
          <w:t>92</w:t>
        </w:r>
        <w:r w:rsidR="00EE6050" w:rsidRPr="00F4577C">
          <w:rPr>
            <w:noProof/>
            <w:webHidden/>
          </w:rPr>
          <w:fldChar w:fldCharType="end"/>
        </w:r>
      </w:hyperlink>
    </w:p>
    <w:p w14:paraId="2F97348F" w14:textId="108DE47F" w:rsidR="00EE6050" w:rsidRPr="00F4577C" w:rsidRDefault="00E5274B">
      <w:pPr>
        <w:pStyle w:val="TOC2"/>
        <w:rPr>
          <w:rFonts w:asciiTheme="minorHAnsi" w:eastAsiaTheme="minorEastAsia" w:hAnsiTheme="minorHAnsi" w:cstheme="minorBidi"/>
          <w:noProof/>
          <w:szCs w:val="24"/>
        </w:rPr>
      </w:pPr>
      <w:hyperlink w:anchor="_Toc528826740" w:history="1">
        <w:r w:rsidR="00EE6050" w:rsidRPr="00F4577C">
          <w:rPr>
            <w:rStyle w:val="Hyperlink"/>
            <w:noProof/>
          </w:rPr>
          <w:t>Form CON – 3</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_Toc528826740 \h </w:instrText>
        </w:r>
        <w:r w:rsidR="00EE6050" w:rsidRPr="00F4577C">
          <w:rPr>
            <w:noProof/>
            <w:webHidden/>
          </w:rPr>
        </w:r>
        <w:r w:rsidR="00EE6050" w:rsidRPr="00F4577C">
          <w:rPr>
            <w:noProof/>
            <w:webHidden/>
          </w:rPr>
          <w:fldChar w:fldCharType="separate"/>
        </w:r>
        <w:r w:rsidR="00E1285F" w:rsidRPr="00F4577C">
          <w:rPr>
            <w:noProof/>
            <w:webHidden/>
          </w:rPr>
          <w:t>93</w:t>
        </w:r>
        <w:r w:rsidR="00EE6050" w:rsidRPr="00F4577C">
          <w:rPr>
            <w:noProof/>
            <w:webHidden/>
          </w:rPr>
          <w:fldChar w:fldCharType="end"/>
        </w:r>
      </w:hyperlink>
    </w:p>
    <w:p w14:paraId="56C81FE0" w14:textId="19789D5B" w:rsidR="00EE6050" w:rsidRPr="00F4577C" w:rsidRDefault="00E5274B">
      <w:pPr>
        <w:pStyle w:val="TOC1"/>
        <w:rPr>
          <w:rFonts w:asciiTheme="minorHAnsi" w:eastAsiaTheme="minorEastAsia" w:hAnsiTheme="minorHAnsi" w:cstheme="minorBidi"/>
          <w:b w:val="0"/>
          <w:noProof/>
          <w:szCs w:val="24"/>
        </w:rPr>
      </w:pPr>
      <w:hyperlink w:anchor="_Toc528826741" w:history="1">
        <w:r w:rsidR="00EE6050" w:rsidRPr="00F4577C">
          <w:rPr>
            <w:rStyle w:val="Hyperlink"/>
            <w:noProof/>
          </w:rPr>
          <w:t>Bidders Qualification Without Prequalification</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_Toc528826741 \h </w:instrText>
        </w:r>
        <w:r w:rsidR="00EE6050" w:rsidRPr="00F4577C">
          <w:rPr>
            <w:noProof/>
            <w:webHidden/>
          </w:rPr>
        </w:r>
        <w:r w:rsidR="00EE6050" w:rsidRPr="00F4577C">
          <w:rPr>
            <w:noProof/>
            <w:webHidden/>
          </w:rPr>
          <w:fldChar w:fldCharType="separate"/>
        </w:r>
        <w:r w:rsidR="00E1285F" w:rsidRPr="00F4577C">
          <w:rPr>
            <w:noProof/>
            <w:webHidden/>
          </w:rPr>
          <w:t>95</w:t>
        </w:r>
        <w:r w:rsidR="00EE6050" w:rsidRPr="00F4577C">
          <w:rPr>
            <w:noProof/>
            <w:webHidden/>
          </w:rPr>
          <w:fldChar w:fldCharType="end"/>
        </w:r>
      </w:hyperlink>
    </w:p>
    <w:p w14:paraId="567BAA9E" w14:textId="1B11C969" w:rsidR="00EE6050" w:rsidRPr="00F4577C" w:rsidRDefault="00E5274B">
      <w:pPr>
        <w:pStyle w:val="TOC2"/>
        <w:rPr>
          <w:rFonts w:asciiTheme="minorHAnsi" w:eastAsiaTheme="minorEastAsia" w:hAnsiTheme="minorHAnsi" w:cstheme="minorBidi"/>
          <w:noProof/>
          <w:szCs w:val="24"/>
        </w:rPr>
      </w:pPr>
      <w:hyperlink w:anchor="_Toc528826742" w:history="1">
        <w:r w:rsidR="00EE6050" w:rsidRPr="00F4577C">
          <w:rPr>
            <w:rStyle w:val="Hyperlink"/>
            <w:noProof/>
          </w:rPr>
          <w:t>Form ELI -1.1</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_Toc528826742 \h </w:instrText>
        </w:r>
        <w:r w:rsidR="00EE6050" w:rsidRPr="00F4577C">
          <w:rPr>
            <w:noProof/>
            <w:webHidden/>
          </w:rPr>
        </w:r>
        <w:r w:rsidR="00EE6050" w:rsidRPr="00F4577C">
          <w:rPr>
            <w:noProof/>
            <w:webHidden/>
          </w:rPr>
          <w:fldChar w:fldCharType="separate"/>
        </w:r>
        <w:r w:rsidR="00E1285F" w:rsidRPr="00F4577C">
          <w:rPr>
            <w:noProof/>
            <w:webHidden/>
          </w:rPr>
          <w:t>96</w:t>
        </w:r>
        <w:r w:rsidR="00EE6050" w:rsidRPr="00F4577C">
          <w:rPr>
            <w:noProof/>
            <w:webHidden/>
          </w:rPr>
          <w:fldChar w:fldCharType="end"/>
        </w:r>
      </w:hyperlink>
    </w:p>
    <w:p w14:paraId="614D4BDC" w14:textId="42FE9482" w:rsidR="00EE6050" w:rsidRPr="00F4577C" w:rsidRDefault="00E5274B">
      <w:pPr>
        <w:pStyle w:val="TOC2"/>
        <w:rPr>
          <w:rFonts w:asciiTheme="minorHAnsi" w:eastAsiaTheme="minorEastAsia" w:hAnsiTheme="minorHAnsi" w:cstheme="minorBidi"/>
          <w:noProof/>
          <w:szCs w:val="24"/>
        </w:rPr>
      </w:pPr>
      <w:hyperlink w:anchor="_Toc528826743" w:history="1">
        <w:r w:rsidR="00EE6050" w:rsidRPr="00F4577C">
          <w:rPr>
            <w:rStyle w:val="Hyperlink"/>
            <w:noProof/>
          </w:rPr>
          <w:t>Form ELI -1.2</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_Toc528826743 \h </w:instrText>
        </w:r>
        <w:r w:rsidR="00EE6050" w:rsidRPr="00F4577C">
          <w:rPr>
            <w:noProof/>
            <w:webHidden/>
          </w:rPr>
        </w:r>
        <w:r w:rsidR="00EE6050" w:rsidRPr="00F4577C">
          <w:rPr>
            <w:noProof/>
            <w:webHidden/>
          </w:rPr>
          <w:fldChar w:fldCharType="separate"/>
        </w:r>
        <w:r w:rsidR="00E1285F" w:rsidRPr="00F4577C">
          <w:rPr>
            <w:noProof/>
            <w:webHidden/>
          </w:rPr>
          <w:t>97</w:t>
        </w:r>
        <w:r w:rsidR="00EE6050" w:rsidRPr="00F4577C">
          <w:rPr>
            <w:noProof/>
            <w:webHidden/>
          </w:rPr>
          <w:fldChar w:fldCharType="end"/>
        </w:r>
      </w:hyperlink>
    </w:p>
    <w:p w14:paraId="6D64164E" w14:textId="1D9AD62A" w:rsidR="00EE6050" w:rsidRPr="00F4577C" w:rsidRDefault="00E5274B">
      <w:pPr>
        <w:pStyle w:val="TOC2"/>
        <w:rPr>
          <w:rFonts w:asciiTheme="minorHAnsi" w:eastAsiaTheme="minorEastAsia" w:hAnsiTheme="minorHAnsi" w:cstheme="minorBidi"/>
          <w:noProof/>
          <w:szCs w:val="24"/>
        </w:rPr>
      </w:pPr>
      <w:hyperlink w:anchor="_Toc528826744" w:history="1">
        <w:r w:rsidR="00EE6050" w:rsidRPr="00F4577C">
          <w:rPr>
            <w:rStyle w:val="Hyperlink"/>
            <w:noProof/>
          </w:rPr>
          <w:t>Form CON – 2</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_Toc528826744 \h </w:instrText>
        </w:r>
        <w:r w:rsidR="00EE6050" w:rsidRPr="00F4577C">
          <w:rPr>
            <w:noProof/>
            <w:webHidden/>
          </w:rPr>
        </w:r>
        <w:r w:rsidR="00EE6050" w:rsidRPr="00F4577C">
          <w:rPr>
            <w:noProof/>
            <w:webHidden/>
          </w:rPr>
          <w:fldChar w:fldCharType="separate"/>
        </w:r>
        <w:r w:rsidR="00E1285F" w:rsidRPr="00F4577C">
          <w:rPr>
            <w:noProof/>
            <w:webHidden/>
          </w:rPr>
          <w:t>98</w:t>
        </w:r>
        <w:r w:rsidR="00EE6050" w:rsidRPr="00F4577C">
          <w:rPr>
            <w:noProof/>
            <w:webHidden/>
          </w:rPr>
          <w:fldChar w:fldCharType="end"/>
        </w:r>
      </w:hyperlink>
    </w:p>
    <w:p w14:paraId="33B890F1" w14:textId="272DB123" w:rsidR="00EE6050" w:rsidRPr="00F4577C" w:rsidRDefault="00E5274B">
      <w:pPr>
        <w:pStyle w:val="TOC2"/>
        <w:rPr>
          <w:rFonts w:asciiTheme="minorHAnsi" w:eastAsiaTheme="minorEastAsia" w:hAnsiTheme="minorHAnsi" w:cstheme="minorBidi"/>
          <w:noProof/>
          <w:szCs w:val="24"/>
        </w:rPr>
      </w:pPr>
      <w:hyperlink w:anchor="_Toc528826745" w:history="1">
        <w:r w:rsidR="00EE6050" w:rsidRPr="00F4577C">
          <w:rPr>
            <w:rStyle w:val="Hyperlink"/>
            <w:noProof/>
          </w:rPr>
          <w:t>Form FIN – 3.1</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_Toc528826745 \h </w:instrText>
        </w:r>
        <w:r w:rsidR="00EE6050" w:rsidRPr="00F4577C">
          <w:rPr>
            <w:noProof/>
            <w:webHidden/>
          </w:rPr>
        </w:r>
        <w:r w:rsidR="00EE6050" w:rsidRPr="00F4577C">
          <w:rPr>
            <w:noProof/>
            <w:webHidden/>
          </w:rPr>
          <w:fldChar w:fldCharType="separate"/>
        </w:r>
        <w:r w:rsidR="00E1285F" w:rsidRPr="00F4577C">
          <w:rPr>
            <w:noProof/>
            <w:webHidden/>
          </w:rPr>
          <w:t>100</w:t>
        </w:r>
        <w:r w:rsidR="00EE6050" w:rsidRPr="00F4577C">
          <w:rPr>
            <w:noProof/>
            <w:webHidden/>
          </w:rPr>
          <w:fldChar w:fldCharType="end"/>
        </w:r>
      </w:hyperlink>
    </w:p>
    <w:p w14:paraId="4A9D48E3" w14:textId="3F2D494C" w:rsidR="00EE6050" w:rsidRPr="00F4577C" w:rsidRDefault="00E5274B">
      <w:pPr>
        <w:pStyle w:val="TOC2"/>
        <w:rPr>
          <w:rFonts w:asciiTheme="minorHAnsi" w:eastAsiaTheme="minorEastAsia" w:hAnsiTheme="minorHAnsi" w:cstheme="minorBidi"/>
          <w:noProof/>
          <w:szCs w:val="24"/>
        </w:rPr>
      </w:pPr>
      <w:hyperlink w:anchor="_Toc528826746" w:history="1">
        <w:r w:rsidR="00EE6050" w:rsidRPr="00F4577C">
          <w:rPr>
            <w:rStyle w:val="Hyperlink"/>
            <w:noProof/>
          </w:rPr>
          <w:t>Form FIN – 3.2</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_Toc528826746 \h </w:instrText>
        </w:r>
        <w:r w:rsidR="00EE6050" w:rsidRPr="00F4577C">
          <w:rPr>
            <w:noProof/>
            <w:webHidden/>
          </w:rPr>
        </w:r>
        <w:r w:rsidR="00EE6050" w:rsidRPr="00F4577C">
          <w:rPr>
            <w:noProof/>
            <w:webHidden/>
          </w:rPr>
          <w:fldChar w:fldCharType="separate"/>
        </w:r>
        <w:r w:rsidR="00E1285F" w:rsidRPr="00F4577C">
          <w:rPr>
            <w:noProof/>
            <w:webHidden/>
          </w:rPr>
          <w:t>102</w:t>
        </w:r>
        <w:r w:rsidR="00EE6050" w:rsidRPr="00F4577C">
          <w:rPr>
            <w:noProof/>
            <w:webHidden/>
          </w:rPr>
          <w:fldChar w:fldCharType="end"/>
        </w:r>
      </w:hyperlink>
    </w:p>
    <w:p w14:paraId="0F02166B" w14:textId="7C6C64CE" w:rsidR="00EE6050" w:rsidRPr="00F4577C" w:rsidRDefault="00E5274B">
      <w:pPr>
        <w:pStyle w:val="TOC2"/>
        <w:rPr>
          <w:rFonts w:asciiTheme="minorHAnsi" w:eastAsiaTheme="minorEastAsia" w:hAnsiTheme="minorHAnsi" w:cstheme="minorBidi"/>
          <w:noProof/>
          <w:szCs w:val="24"/>
        </w:rPr>
      </w:pPr>
      <w:hyperlink w:anchor="_Toc528826747" w:history="1">
        <w:r w:rsidR="00EE6050" w:rsidRPr="00F4577C">
          <w:rPr>
            <w:rStyle w:val="Hyperlink"/>
            <w:noProof/>
          </w:rPr>
          <w:t>Form FIN – 3.3</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_Toc528826747 \h </w:instrText>
        </w:r>
        <w:r w:rsidR="00EE6050" w:rsidRPr="00F4577C">
          <w:rPr>
            <w:noProof/>
            <w:webHidden/>
          </w:rPr>
        </w:r>
        <w:r w:rsidR="00EE6050" w:rsidRPr="00F4577C">
          <w:rPr>
            <w:noProof/>
            <w:webHidden/>
          </w:rPr>
          <w:fldChar w:fldCharType="separate"/>
        </w:r>
        <w:r w:rsidR="00E1285F" w:rsidRPr="00F4577C">
          <w:rPr>
            <w:noProof/>
            <w:webHidden/>
          </w:rPr>
          <w:t>103</w:t>
        </w:r>
        <w:r w:rsidR="00EE6050" w:rsidRPr="00F4577C">
          <w:rPr>
            <w:noProof/>
            <w:webHidden/>
          </w:rPr>
          <w:fldChar w:fldCharType="end"/>
        </w:r>
      </w:hyperlink>
    </w:p>
    <w:p w14:paraId="5E22B434" w14:textId="76691BC1" w:rsidR="00EE6050" w:rsidRPr="00F4577C" w:rsidRDefault="00E5274B">
      <w:pPr>
        <w:pStyle w:val="TOC2"/>
        <w:rPr>
          <w:rFonts w:asciiTheme="minorHAnsi" w:eastAsiaTheme="minorEastAsia" w:hAnsiTheme="minorHAnsi" w:cstheme="minorBidi"/>
          <w:noProof/>
          <w:szCs w:val="24"/>
        </w:rPr>
      </w:pPr>
      <w:hyperlink w:anchor="_Toc528826748" w:history="1">
        <w:r w:rsidR="00EE6050" w:rsidRPr="00F4577C">
          <w:rPr>
            <w:rStyle w:val="Hyperlink"/>
            <w:noProof/>
          </w:rPr>
          <w:t>Form FIN – 3.4</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_Toc528826748 \h </w:instrText>
        </w:r>
        <w:r w:rsidR="00EE6050" w:rsidRPr="00F4577C">
          <w:rPr>
            <w:noProof/>
            <w:webHidden/>
          </w:rPr>
        </w:r>
        <w:r w:rsidR="00EE6050" w:rsidRPr="00F4577C">
          <w:rPr>
            <w:noProof/>
            <w:webHidden/>
          </w:rPr>
          <w:fldChar w:fldCharType="separate"/>
        </w:r>
        <w:r w:rsidR="00E1285F" w:rsidRPr="00F4577C">
          <w:rPr>
            <w:noProof/>
            <w:webHidden/>
          </w:rPr>
          <w:t>104</w:t>
        </w:r>
        <w:r w:rsidR="00EE6050" w:rsidRPr="00F4577C">
          <w:rPr>
            <w:noProof/>
            <w:webHidden/>
          </w:rPr>
          <w:fldChar w:fldCharType="end"/>
        </w:r>
      </w:hyperlink>
    </w:p>
    <w:p w14:paraId="7468049B" w14:textId="05FDCA16" w:rsidR="00EE6050" w:rsidRPr="00F4577C" w:rsidRDefault="00E5274B">
      <w:pPr>
        <w:pStyle w:val="TOC2"/>
        <w:rPr>
          <w:rFonts w:asciiTheme="minorHAnsi" w:eastAsiaTheme="minorEastAsia" w:hAnsiTheme="minorHAnsi" w:cstheme="minorBidi"/>
          <w:noProof/>
          <w:szCs w:val="24"/>
        </w:rPr>
      </w:pPr>
      <w:hyperlink w:anchor="_Toc528826749" w:history="1">
        <w:r w:rsidR="00EE6050" w:rsidRPr="00F4577C">
          <w:rPr>
            <w:rStyle w:val="Hyperlink"/>
            <w:noProof/>
          </w:rPr>
          <w:t xml:space="preserve">Form EXP </w:t>
        </w:r>
        <w:r w:rsidR="00EE6050" w:rsidRPr="00F4577C">
          <w:rPr>
            <w:rStyle w:val="Hyperlink"/>
            <w:noProof/>
            <w:spacing w:val="22"/>
          </w:rPr>
          <w:t>- 4.1</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_Toc528826749 \h </w:instrText>
        </w:r>
        <w:r w:rsidR="00EE6050" w:rsidRPr="00F4577C">
          <w:rPr>
            <w:noProof/>
            <w:webHidden/>
          </w:rPr>
        </w:r>
        <w:r w:rsidR="00EE6050" w:rsidRPr="00F4577C">
          <w:rPr>
            <w:noProof/>
            <w:webHidden/>
          </w:rPr>
          <w:fldChar w:fldCharType="separate"/>
        </w:r>
        <w:r w:rsidR="00E1285F" w:rsidRPr="00F4577C">
          <w:rPr>
            <w:noProof/>
            <w:webHidden/>
          </w:rPr>
          <w:t>105</w:t>
        </w:r>
        <w:r w:rsidR="00EE6050" w:rsidRPr="00F4577C">
          <w:rPr>
            <w:noProof/>
            <w:webHidden/>
          </w:rPr>
          <w:fldChar w:fldCharType="end"/>
        </w:r>
      </w:hyperlink>
    </w:p>
    <w:p w14:paraId="5585A6B8" w14:textId="13F29BD0" w:rsidR="00EE6050" w:rsidRPr="00F4577C" w:rsidRDefault="00E5274B">
      <w:pPr>
        <w:pStyle w:val="TOC2"/>
        <w:rPr>
          <w:rFonts w:asciiTheme="minorHAnsi" w:eastAsiaTheme="minorEastAsia" w:hAnsiTheme="minorHAnsi" w:cstheme="minorBidi"/>
          <w:noProof/>
          <w:szCs w:val="24"/>
        </w:rPr>
      </w:pPr>
      <w:hyperlink w:anchor="_Toc528826750" w:history="1">
        <w:r w:rsidR="00EE6050" w:rsidRPr="00F4577C">
          <w:rPr>
            <w:rStyle w:val="Hyperlink"/>
            <w:noProof/>
          </w:rPr>
          <w:t xml:space="preserve">Form EXP </w:t>
        </w:r>
        <w:r w:rsidR="00EE6050" w:rsidRPr="00F4577C">
          <w:rPr>
            <w:rStyle w:val="Hyperlink"/>
            <w:noProof/>
            <w:spacing w:val="22"/>
          </w:rPr>
          <w:t xml:space="preserve">- </w:t>
        </w:r>
        <w:r w:rsidR="00EE6050" w:rsidRPr="00F4577C">
          <w:rPr>
            <w:rStyle w:val="Hyperlink"/>
            <w:noProof/>
            <w:spacing w:val="20"/>
          </w:rPr>
          <w:t>4.2</w:t>
        </w:r>
        <w:r w:rsidR="00EE6050" w:rsidRPr="00F4577C">
          <w:rPr>
            <w:rStyle w:val="Hyperlink"/>
            <w:noProof/>
          </w:rPr>
          <w:t>(a)</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_Toc528826750 \h </w:instrText>
        </w:r>
        <w:r w:rsidR="00EE6050" w:rsidRPr="00F4577C">
          <w:rPr>
            <w:noProof/>
            <w:webHidden/>
          </w:rPr>
        </w:r>
        <w:r w:rsidR="00EE6050" w:rsidRPr="00F4577C">
          <w:rPr>
            <w:noProof/>
            <w:webHidden/>
          </w:rPr>
          <w:fldChar w:fldCharType="separate"/>
        </w:r>
        <w:r w:rsidR="00E1285F" w:rsidRPr="00F4577C">
          <w:rPr>
            <w:noProof/>
            <w:webHidden/>
          </w:rPr>
          <w:t>106</w:t>
        </w:r>
        <w:r w:rsidR="00EE6050" w:rsidRPr="00F4577C">
          <w:rPr>
            <w:noProof/>
            <w:webHidden/>
          </w:rPr>
          <w:fldChar w:fldCharType="end"/>
        </w:r>
      </w:hyperlink>
    </w:p>
    <w:p w14:paraId="0359B6CA" w14:textId="64AB6E47" w:rsidR="00EE6050" w:rsidRPr="00F4577C" w:rsidRDefault="00E5274B">
      <w:pPr>
        <w:pStyle w:val="TOC2"/>
        <w:rPr>
          <w:rFonts w:asciiTheme="minorHAnsi" w:eastAsiaTheme="minorEastAsia" w:hAnsiTheme="minorHAnsi" w:cstheme="minorBidi"/>
          <w:noProof/>
          <w:szCs w:val="24"/>
        </w:rPr>
      </w:pPr>
      <w:hyperlink w:anchor="_Toc528826751" w:history="1">
        <w:r w:rsidR="00EE6050" w:rsidRPr="00F4577C">
          <w:rPr>
            <w:rStyle w:val="Hyperlink"/>
            <w:noProof/>
          </w:rPr>
          <w:t xml:space="preserve">Form EXP </w:t>
        </w:r>
        <w:r w:rsidR="00EE6050" w:rsidRPr="00F4577C">
          <w:rPr>
            <w:rStyle w:val="Hyperlink"/>
            <w:noProof/>
            <w:spacing w:val="22"/>
          </w:rPr>
          <w:t xml:space="preserve">- </w:t>
        </w:r>
        <w:r w:rsidR="00EE6050" w:rsidRPr="00F4577C">
          <w:rPr>
            <w:rStyle w:val="Hyperlink"/>
            <w:noProof/>
            <w:spacing w:val="21"/>
          </w:rPr>
          <w:t>4.2(b)</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_Toc528826751 \h </w:instrText>
        </w:r>
        <w:r w:rsidR="00EE6050" w:rsidRPr="00F4577C">
          <w:rPr>
            <w:noProof/>
            <w:webHidden/>
          </w:rPr>
        </w:r>
        <w:r w:rsidR="00EE6050" w:rsidRPr="00F4577C">
          <w:rPr>
            <w:noProof/>
            <w:webHidden/>
          </w:rPr>
          <w:fldChar w:fldCharType="separate"/>
        </w:r>
        <w:r w:rsidR="00E1285F" w:rsidRPr="00F4577C">
          <w:rPr>
            <w:noProof/>
            <w:webHidden/>
          </w:rPr>
          <w:t>108</w:t>
        </w:r>
        <w:r w:rsidR="00EE6050" w:rsidRPr="00F4577C">
          <w:rPr>
            <w:noProof/>
            <w:webHidden/>
          </w:rPr>
          <w:fldChar w:fldCharType="end"/>
        </w:r>
      </w:hyperlink>
    </w:p>
    <w:p w14:paraId="23C623F9" w14:textId="59E4CBC4" w:rsidR="00EE6050" w:rsidRPr="00F4577C" w:rsidRDefault="00E5274B">
      <w:pPr>
        <w:pStyle w:val="TOC1"/>
        <w:rPr>
          <w:rFonts w:asciiTheme="minorHAnsi" w:eastAsiaTheme="minorEastAsia" w:hAnsiTheme="minorHAnsi" w:cstheme="minorBidi"/>
          <w:b w:val="0"/>
          <w:noProof/>
          <w:szCs w:val="24"/>
        </w:rPr>
      </w:pPr>
      <w:hyperlink w:anchor="_Toc528826752" w:history="1">
        <w:r w:rsidR="00EE6050" w:rsidRPr="00F4577C">
          <w:rPr>
            <w:rStyle w:val="Hyperlink"/>
            <w:noProof/>
          </w:rPr>
          <w:t>Bidders Qualification following Prequalification</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_Toc528826752 \h </w:instrText>
        </w:r>
        <w:r w:rsidR="00EE6050" w:rsidRPr="00F4577C">
          <w:rPr>
            <w:noProof/>
            <w:webHidden/>
          </w:rPr>
        </w:r>
        <w:r w:rsidR="00EE6050" w:rsidRPr="00F4577C">
          <w:rPr>
            <w:noProof/>
            <w:webHidden/>
          </w:rPr>
          <w:fldChar w:fldCharType="separate"/>
        </w:r>
        <w:r w:rsidR="00E1285F" w:rsidRPr="00F4577C">
          <w:rPr>
            <w:noProof/>
            <w:webHidden/>
          </w:rPr>
          <w:t>110</w:t>
        </w:r>
        <w:r w:rsidR="00EE6050" w:rsidRPr="00F4577C">
          <w:rPr>
            <w:noProof/>
            <w:webHidden/>
          </w:rPr>
          <w:fldChar w:fldCharType="end"/>
        </w:r>
      </w:hyperlink>
    </w:p>
    <w:p w14:paraId="035ED0F7" w14:textId="47A604E8" w:rsidR="00EE6050" w:rsidRPr="00F4577C" w:rsidRDefault="00E5274B">
      <w:pPr>
        <w:pStyle w:val="TOC2"/>
        <w:rPr>
          <w:rFonts w:asciiTheme="minorHAnsi" w:eastAsiaTheme="minorEastAsia" w:hAnsiTheme="minorHAnsi" w:cstheme="minorBidi"/>
          <w:noProof/>
          <w:szCs w:val="24"/>
        </w:rPr>
      </w:pPr>
      <w:hyperlink w:anchor="_Toc528826753" w:history="1">
        <w:r w:rsidR="00EE6050" w:rsidRPr="00F4577C">
          <w:rPr>
            <w:rStyle w:val="Hyperlink"/>
            <w:noProof/>
          </w:rPr>
          <w:t>Form ELI -1.1</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_Toc528826753 \h </w:instrText>
        </w:r>
        <w:r w:rsidR="00EE6050" w:rsidRPr="00F4577C">
          <w:rPr>
            <w:noProof/>
            <w:webHidden/>
          </w:rPr>
        </w:r>
        <w:r w:rsidR="00EE6050" w:rsidRPr="00F4577C">
          <w:rPr>
            <w:noProof/>
            <w:webHidden/>
          </w:rPr>
          <w:fldChar w:fldCharType="separate"/>
        </w:r>
        <w:r w:rsidR="00E1285F" w:rsidRPr="00F4577C">
          <w:rPr>
            <w:noProof/>
            <w:webHidden/>
          </w:rPr>
          <w:t>111</w:t>
        </w:r>
        <w:r w:rsidR="00EE6050" w:rsidRPr="00F4577C">
          <w:rPr>
            <w:noProof/>
            <w:webHidden/>
          </w:rPr>
          <w:fldChar w:fldCharType="end"/>
        </w:r>
      </w:hyperlink>
    </w:p>
    <w:p w14:paraId="67834E79" w14:textId="4168BF20" w:rsidR="00EE6050" w:rsidRPr="00F4577C" w:rsidRDefault="00E5274B">
      <w:pPr>
        <w:pStyle w:val="TOC2"/>
        <w:rPr>
          <w:rFonts w:asciiTheme="minorHAnsi" w:eastAsiaTheme="minorEastAsia" w:hAnsiTheme="minorHAnsi" w:cstheme="minorBidi"/>
          <w:noProof/>
          <w:szCs w:val="24"/>
        </w:rPr>
      </w:pPr>
      <w:hyperlink w:anchor="_Toc528826754" w:history="1">
        <w:r w:rsidR="00EE6050" w:rsidRPr="00F4577C">
          <w:rPr>
            <w:rStyle w:val="Hyperlink"/>
            <w:noProof/>
          </w:rPr>
          <w:t>Form ELI -1.2</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_Toc528826754 \h </w:instrText>
        </w:r>
        <w:r w:rsidR="00EE6050" w:rsidRPr="00F4577C">
          <w:rPr>
            <w:noProof/>
            <w:webHidden/>
          </w:rPr>
        </w:r>
        <w:r w:rsidR="00EE6050" w:rsidRPr="00F4577C">
          <w:rPr>
            <w:noProof/>
            <w:webHidden/>
          </w:rPr>
          <w:fldChar w:fldCharType="separate"/>
        </w:r>
        <w:r w:rsidR="00E1285F" w:rsidRPr="00F4577C">
          <w:rPr>
            <w:noProof/>
            <w:webHidden/>
          </w:rPr>
          <w:t>112</w:t>
        </w:r>
        <w:r w:rsidR="00EE6050" w:rsidRPr="00F4577C">
          <w:rPr>
            <w:noProof/>
            <w:webHidden/>
          </w:rPr>
          <w:fldChar w:fldCharType="end"/>
        </w:r>
      </w:hyperlink>
    </w:p>
    <w:p w14:paraId="33666162" w14:textId="563890CB" w:rsidR="00EE6050" w:rsidRPr="00F4577C" w:rsidRDefault="00E5274B">
      <w:pPr>
        <w:pStyle w:val="TOC2"/>
        <w:rPr>
          <w:rFonts w:asciiTheme="minorHAnsi" w:eastAsiaTheme="minorEastAsia" w:hAnsiTheme="minorHAnsi" w:cstheme="minorBidi"/>
          <w:noProof/>
          <w:szCs w:val="24"/>
        </w:rPr>
      </w:pPr>
      <w:hyperlink w:anchor="_Toc528826755" w:history="1">
        <w:r w:rsidR="00EE6050" w:rsidRPr="00F4577C">
          <w:rPr>
            <w:rStyle w:val="Hyperlink"/>
            <w:noProof/>
          </w:rPr>
          <w:t>Form CON – 2</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_Toc528826755 \h </w:instrText>
        </w:r>
        <w:r w:rsidR="00EE6050" w:rsidRPr="00F4577C">
          <w:rPr>
            <w:noProof/>
            <w:webHidden/>
          </w:rPr>
        </w:r>
        <w:r w:rsidR="00EE6050" w:rsidRPr="00F4577C">
          <w:rPr>
            <w:noProof/>
            <w:webHidden/>
          </w:rPr>
          <w:fldChar w:fldCharType="separate"/>
        </w:r>
        <w:r w:rsidR="00E1285F" w:rsidRPr="00F4577C">
          <w:rPr>
            <w:noProof/>
            <w:webHidden/>
          </w:rPr>
          <w:t>113</w:t>
        </w:r>
        <w:r w:rsidR="00EE6050" w:rsidRPr="00F4577C">
          <w:rPr>
            <w:noProof/>
            <w:webHidden/>
          </w:rPr>
          <w:fldChar w:fldCharType="end"/>
        </w:r>
      </w:hyperlink>
    </w:p>
    <w:p w14:paraId="79B2B5E1" w14:textId="4AB23205" w:rsidR="00EE6050" w:rsidRPr="00F4577C" w:rsidRDefault="00E5274B">
      <w:pPr>
        <w:pStyle w:val="TOC2"/>
        <w:rPr>
          <w:rFonts w:asciiTheme="minorHAnsi" w:eastAsiaTheme="minorEastAsia" w:hAnsiTheme="minorHAnsi" w:cstheme="minorBidi"/>
          <w:noProof/>
          <w:szCs w:val="24"/>
        </w:rPr>
      </w:pPr>
      <w:hyperlink w:anchor="_Toc528826756" w:history="1">
        <w:r w:rsidR="00EE6050" w:rsidRPr="00F4577C">
          <w:rPr>
            <w:rStyle w:val="Hyperlink"/>
            <w:noProof/>
          </w:rPr>
          <w:t>Form CON – 3</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_Toc528826756 \h </w:instrText>
        </w:r>
        <w:r w:rsidR="00EE6050" w:rsidRPr="00F4577C">
          <w:rPr>
            <w:noProof/>
            <w:webHidden/>
          </w:rPr>
        </w:r>
        <w:r w:rsidR="00EE6050" w:rsidRPr="00F4577C">
          <w:rPr>
            <w:noProof/>
            <w:webHidden/>
          </w:rPr>
          <w:fldChar w:fldCharType="separate"/>
        </w:r>
        <w:r w:rsidR="00E1285F" w:rsidRPr="00F4577C">
          <w:rPr>
            <w:noProof/>
            <w:webHidden/>
          </w:rPr>
          <w:t>115</w:t>
        </w:r>
        <w:r w:rsidR="00EE6050" w:rsidRPr="00F4577C">
          <w:rPr>
            <w:noProof/>
            <w:webHidden/>
          </w:rPr>
          <w:fldChar w:fldCharType="end"/>
        </w:r>
      </w:hyperlink>
    </w:p>
    <w:p w14:paraId="57F86B4D" w14:textId="0E05249E" w:rsidR="00EE6050" w:rsidRPr="00F4577C" w:rsidRDefault="00E5274B">
      <w:pPr>
        <w:pStyle w:val="TOC2"/>
        <w:rPr>
          <w:rFonts w:asciiTheme="minorHAnsi" w:eastAsiaTheme="minorEastAsia" w:hAnsiTheme="minorHAnsi" w:cstheme="minorBidi"/>
          <w:noProof/>
          <w:szCs w:val="24"/>
        </w:rPr>
      </w:pPr>
      <w:hyperlink w:anchor="_Toc528826757" w:history="1">
        <w:r w:rsidR="00EE6050" w:rsidRPr="00F4577C">
          <w:rPr>
            <w:rStyle w:val="Hyperlink"/>
            <w:noProof/>
          </w:rPr>
          <w:t>Form FIN – 3.1</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_Toc528826757 \h </w:instrText>
        </w:r>
        <w:r w:rsidR="00EE6050" w:rsidRPr="00F4577C">
          <w:rPr>
            <w:noProof/>
            <w:webHidden/>
          </w:rPr>
        </w:r>
        <w:r w:rsidR="00EE6050" w:rsidRPr="00F4577C">
          <w:rPr>
            <w:noProof/>
            <w:webHidden/>
          </w:rPr>
          <w:fldChar w:fldCharType="separate"/>
        </w:r>
        <w:r w:rsidR="00E1285F" w:rsidRPr="00F4577C">
          <w:rPr>
            <w:noProof/>
            <w:webHidden/>
          </w:rPr>
          <w:t>117</w:t>
        </w:r>
        <w:r w:rsidR="00EE6050" w:rsidRPr="00F4577C">
          <w:rPr>
            <w:noProof/>
            <w:webHidden/>
          </w:rPr>
          <w:fldChar w:fldCharType="end"/>
        </w:r>
      </w:hyperlink>
    </w:p>
    <w:p w14:paraId="70395ED5" w14:textId="4F4553C7" w:rsidR="00EE6050" w:rsidRPr="00F4577C" w:rsidRDefault="00E5274B">
      <w:pPr>
        <w:pStyle w:val="TOC2"/>
        <w:rPr>
          <w:rFonts w:asciiTheme="minorHAnsi" w:eastAsiaTheme="minorEastAsia" w:hAnsiTheme="minorHAnsi" w:cstheme="minorBidi"/>
          <w:noProof/>
          <w:szCs w:val="24"/>
        </w:rPr>
      </w:pPr>
      <w:hyperlink w:anchor="_Toc528826758" w:history="1">
        <w:r w:rsidR="00EE6050" w:rsidRPr="00F4577C">
          <w:rPr>
            <w:rStyle w:val="Hyperlink"/>
            <w:noProof/>
          </w:rPr>
          <w:t>Form FIN - 3.2</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_Toc528826758 \h </w:instrText>
        </w:r>
        <w:r w:rsidR="00EE6050" w:rsidRPr="00F4577C">
          <w:rPr>
            <w:noProof/>
            <w:webHidden/>
          </w:rPr>
        </w:r>
        <w:r w:rsidR="00EE6050" w:rsidRPr="00F4577C">
          <w:rPr>
            <w:noProof/>
            <w:webHidden/>
          </w:rPr>
          <w:fldChar w:fldCharType="separate"/>
        </w:r>
        <w:r w:rsidR="00E1285F" w:rsidRPr="00F4577C">
          <w:rPr>
            <w:noProof/>
            <w:webHidden/>
          </w:rPr>
          <w:t>119</w:t>
        </w:r>
        <w:r w:rsidR="00EE6050" w:rsidRPr="00F4577C">
          <w:rPr>
            <w:noProof/>
            <w:webHidden/>
          </w:rPr>
          <w:fldChar w:fldCharType="end"/>
        </w:r>
      </w:hyperlink>
    </w:p>
    <w:p w14:paraId="63F806DD" w14:textId="23B6A58F" w:rsidR="00EE6050" w:rsidRPr="00F4577C" w:rsidRDefault="00E5274B">
      <w:pPr>
        <w:pStyle w:val="TOC2"/>
        <w:rPr>
          <w:rFonts w:asciiTheme="minorHAnsi" w:eastAsiaTheme="minorEastAsia" w:hAnsiTheme="minorHAnsi" w:cstheme="minorBidi"/>
          <w:noProof/>
          <w:szCs w:val="24"/>
        </w:rPr>
      </w:pPr>
      <w:hyperlink w:anchor="_Toc528826759" w:history="1">
        <w:r w:rsidR="00EE6050" w:rsidRPr="00F4577C">
          <w:rPr>
            <w:rStyle w:val="Hyperlink"/>
            <w:noProof/>
          </w:rPr>
          <w:t>Form FIN – 3.4</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_Toc528826759 \h </w:instrText>
        </w:r>
        <w:r w:rsidR="00EE6050" w:rsidRPr="00F4577C">
          <w:rPr>
            <w:noProof/>
            <w:webHidden/>
          </w:rPr>
        </w:r>
        <w:r w:rsidR="00EE6050" w:rsidRPr="00F4577C">
          <w:rPr>
            <w:noProof/>
            <w:webHidden/>
          </w:rPr>
          <w:fldChar w:fldCharType="separate"/>
        </w:r>
        <w:r w:rsidR="00E1285F" w:rsidRPr="00F4577C">
          <w:rPr>
            <w:noProof/>
            <w:webHidden/>
          </w:rPr>
          <w:t>120</w:t>
        </w:r>
        <w:r w:rsidR="00EE6050" w:rsidRPr="00F4577C">
          <w:rPr>
            <w:noProof/>
            <w:webHidden/>
          </w:rPr>
          <w:fldChar w:fldCharType="end"/>
        </w:r>
      </w:hyperlink>
    </w:p>
    <w:p w14:paraId="3D2C454B" w14:textId="53207D59" w:rsidR="00EE6050" w:rsidRPr="00F4577C" w:rsidRDefault="00E5274B">
      <w:pPr>
        <w:pStyle w:val="TOC1"/>
        <w:rPr>
          <w:rFonts w:asciiTheme="minorHAnsi" w:eastAsiaTheme="minorEastAsia" w:hAnsiTheme="minorHAnsi" w:cstheme="minorBidi"/>
          <w:b w:val="0"/>
          <w:noProof/>
          <w:szCs w:val="24"/>
        </w:rPr>
      </w:pPr>
      <w:hyperlink w:anchor="_Toc528826760" w:history="1">
        <w:r w:rsidR="00EE6050" w:rsidRPr="00F4577C">
          <w:rPr>
            <w:rStyle w:val="Hyperlink"/>
            <w:noProof/>
          </w:rPr>
          <w:t>Form of Bid Security</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_Toc528826760 \h </w:instrText>
        </w:r>
        <w:r w:rsidR="00EE6050" w:rsidRPr="00F4577C">
          <w:rPr>
            <w:noProof/>
            <w:webHidden/>
          </w:rPr>
        </w:r>
        <w:r w:rsidR="00EE6050" w:rsidRPr="00F4577C">
          <w:rPr>
            <w:noProof/>
            <w:webHidden/>
          </w:rPr>
          <w:fldChar w:fldCharType="separate"/>
        </w:r>
        <w:r w:rsidR="00E1285F" w:rsidRPr="00F4577C">
          <w:rPr>
            <w:noProof/>
            <w:webHidden/>
          </w:rPr>
          <w:t>121</w:t>
        </w:r>
        <w:r w:rsidR="00EE6050" w:rsidRPr="00F4577C">
          <w:rPr>
            <w:noProof/>
            <w:webHidden/>
          </w:rPr>
          <w:fldChar w:fldCharType="end"/>
        </w:r>
      </w:hyperlink>
    </w:p>
    <w:p w14:paraId="666B357F" w14:textId="7D400EBF" w:rsidR="00EE6050" w:rsidRPr="00F4577C" w:rsidRDefault="00E5274B">
      <w:pPr>
        <w:pStyle w:val="TOC2"/>
        <w:rPr>
          <w:rFonts w:asciiTheme="minorHAnsi" w:eastAsiaTheme="minorEastAsia" w:hAnsiTheme="minorHAnsi" w:cstheme="minorBidi"/>
          <w:noProof/>
          <w:szCs w:val="24"/>
        </w:rPr>
      </w:pPr>
      <w:hyperlink w:anchor="_Toc528826761" w:history="1">
        <w:r w:rsidR="00EE6050" w:rsidRPr="00F4577C">
          <w:rPr>
            <w:rStyle w:val="Hyperlink"/>
            <w:noProof/>
          </w:rPr>
          <w:t>Form of Bank Guarantee</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_Toc528826761 \h </w:instrText>
        </w:r>
        <w:r w:rsidR="00EE6050" w:rsidRPr="00F4577C">
          <w:rPr>
            <w:noProof/>
            <w:webHidden/>
          </w:rPr>
        </w:r>
        <w:r w:rsidR="00EE6050" w:rsidRPr="00F4577C">
          <w:rPr>
            <w:noProof/>
            <w:webHidden/>
          </w:rPr>
          <w:fldChar w:fldCharType="separate"/>
        </w:r>
        <w:r w:rsidR="00E1285F" w:rsidRPr="00F4577C">
          <w:rPr>
            <w:noProof/>
            <w:webHidden/>
          </w:rPr>
          <w:t>121</w:t>
        </w:r>
        <w:r w:rsidR="00EE6050" w:rsidRPr="00F4577C">
          <w:rPr>
            <w:noProof/>
            <w:webHidden/>
          </w:rPr>
          <w:fldChar w:fldCharType="end"/>
        </w:r>
      </w:hyperlink>
    </w:p>
    <w:p w14:paraId="39F02E84" w14:textId="356F29E4" w:rsidR="00EE6050" w:rsidRPr="00F4577C" w:rsidRDefault="00E5274B">
      <w:pPr>
        <w:pStyle w:val="TOC2"/>
        <w:rPr>
          <w:rFonts w:asciiTheme="minorHAnsi" w:eastAsiaTheme="minorEastAsia" w:hAnsiTheme="minorHAnsi" w:cstheme="minorBidi"/>
          <w:noProof/>
          <w:szCs w:val="24"/>
        </w:rPr>
      </w:pPr>
      <w:hyperlink w:anchor="_Toc528826762" w:history="1">
        <w:r w:rsidR="00EE6050" w:rsidRPr="00F4577C">
          <w:rPr>
            <w:rStyle w:val="Hyperlink"/>
            <w:noProof/>
          </w:rPr>
          <w:t>Form of Bid-Securing Declaration</w:t>
        </w:r>
        <w:r w:rsidR="00EE6050" w:rsidRPr="00F4577C">
          <w:rPr>
            <w:noProof/>
            <w:webHidden/>
          </w:rPr>
          <w:tab/>
        </w:r>
        <w:r w:rsidR="00EE6050" w:rsidRPr="00F4577C">
          <w:rPr>
            <w:noProof/>
            <w:webHidden/>
          </w:rPr>
          <w:fldChar w:fldCharType="begin"/>
        </w:r>
        <w:r w:rsidR="00EE6050" w:rsidRPr="00F4577C">
          <w:rPr>
            <w:noProof/>
            <w:webHidden/>
          </w:rPr>
          <w:instrText xml:space="preserve"> PAGEREF _Toc528826762 \h </w:instrText>
        </w:r>
        <w:r w:rsidR="00EE6050" w:rsidRPr="00F4577C">
          <w:rPr>
            <w:noProof/>
            <w:webHidden/>
          </w:rPr>
        </w:r>
        <w:r w:rsidR="00EE6050" w:rsidRPr="00F4577C">
          <w:rPr>
            <w:noProof/>
            <w:webHidden/>
          </w:rPr>
          <w:fldChar w:fldCharType="separate"/>
        </w:r>
        <w:r w:rsidR="00E1285F" w:rsidRPr="00F4577C">
          <w:rPr>
            <w:noProof/>
            <w:webHidden/>
          </w:rPr>
          <w:t>123</w:t>
        </w:r>
        <w:r w:rsidR="00EE6050" w:rsidRPr="00F4577C">
          <w:rPr>
            <w:noProof/>
            <w:webHidden/>
          </w:rPr>
          <w:fldChar w:fldCharType="end"/>
        </w:r>
      </w:hyperlink>
    </w:p>
    <w:p w14:paraId="320B6AF5" w14:textId="14BCD711" w:rsidR="005A135F" w:rsidRPr="00F4577C" w:rsidRDefault="005A135F">
      <w:pPr>
        <w:jc w:val="left"/>
      </w:pPr>
      <w:r w:rsidRPr="00F4577C">
        <w:fldChar w:fldCharType="end"/>
      </w:r>
    </w:p>
    <w:p w14:paraId="29D51757" w14:textId="77777777" w:rsidR="005A135F" w:rsidRPr="00F4577C" w:rsidRDefault="005A135F">
      <w:pPr>
        <w:jc w:val="left"/>
      </w:pPr>
      <w:r w:rsidRPr="00F4577C">
        <w:br w:type="page"/>
      </w:r>
    </w:p>
    <w:bookmarkEnd w:id="486"/>
    <w:p w14:paraId="745C7EA8" w14:textId="77777777" w:rsidR="000A0064" w:rsidRPr="00F4577C" w:rsidRDefault="000A0064">
      <w:pPr>
        <w:pStyle w:val="TOC1"/>
        <w:spacing w:before="0"/>
        <w:rPr>
          <w:sz w:val="20"/>
        </w:rPr>
      </w:pPr>
    </w:p>
    <w:tbl>
      <w:tblPr>
        <w:tblW w:w="0" w:type="auto"/>
        <w:tblLayout w:type="fixed"/>
        <w:tblLook w:val="0000" w:firstRow="0" w:lastRow="0" w:firstColumn="0" w:lastColumn="0" w:noHBand="0" w:noVBand="0"/>
      </w:tblPr>
      <w:tblGrid>
        <w:gridCol w:w="9198"/>
      </w:tblGrid>
      <w:tr w:rsidR="000A0064" w:rsidRPr="00F4577C" w14:paraId="496400AF" w14:textId="77777777">
        <w:trPr>
          <w:trHeight w:val="900"/>
        </w:trPr>
        <w:tc>
          <w:tcPr>
            <w:tcW w:w="9198" w:type="dxa"/>
            <w:vAlign w:val="center"/>
          </w:tcPr>
          <w:p w14:paraId="1B73ED51" w14:textId="614BFF16" w:rsidR="000A0064" w:rsidRPr="00F4577C" w:rsidRDefault="000A0064" w:rsidP="008373E2">
            <w:pPr>
              <w:pStyle w:val="Subtitle"/>
            </w:pPr>
            <w:bookmarkStart w:id="487" w:name="_Toc528752327"/>
            <w:bookmarkStart w:id="488" w:name="_Toc528757532"/>
            <w:bookmarkStart w:id="489" w:name="_Toc528826710"/>
            <w:bookmarkStart w:id="490" w:name="_Toc528870648"/>
            <w:bookmarkStart w:id="491" w:name="_Toc528872051"/>
            <w:bookmarkStart w:id="492" w:name="_Toc11403666"/>
            <w:r w:rsidRPr="00F4577C">
              <w:t>Letter of Bid</w:t>
            </w:r>
            <w:bookmarkEnd w:id="487"/>
            <w:bookmarkEnd w:id="488"/>
            <w:bookmarkEnd w:id="489"/>
            <w:bookmarkEnd w:id="490"/>
            <w:bookmarkEnd w:id="491"/>
            <w:bookmarkEnd w:id="492"/>
          </w:p>
        </w:tc>
      </w:tr>
    </w:tbl>
    <w:p w14:paraId="1C7B25A0" w14:textId="43988283" w:rsidR="000A0064" w:rsidRPr="00F4577C" w:rsidRDefault="000A0064">
      <w:pPr>
        <w:tabs>
          <w:tab w:val="right" w:pos="9000"/>
        </w:tabs>
        <w:ind w:left="4320" w:firstLine="720"/>
      </w:pPr>
    </w:p>
    <w:tbl>
      <w:tblPr>
        <w:tblStyle w:val="TableGrid"/>
        <w:tblpPr w:leftFromText="180" w:rightFromText="180" w:vertAnchor="text" w:horzAnchor="margin" w:tblpY="450"/>
        <w:tblW w:w="0" w:type="auto"/>
        <w:tblLook w:val="04A0" w:firstRow="1" w:lastRow="0" w:firstColumn="1" w:lastColumn="0" w:noHBand="0" w:noVBand="1"/>
      </w:tblPr>
      <w:tblGrid>
        <w:gridCol w:w="9656"/>
      </w:tblGrid>
      <w:tr w:rsidR="004F3726" w:rsidRPr="00F4577C" w14:paraId="2FC676EA" w14:textId="77777777" w:rsidTr="004F3726">
        <w:tc>
          <w:tcPr>
            <w:tcW w:w="9656" w:type="dxa"/>
          </w:tcPr>
          <w:p w14:paraId="0ADF9635" w14:textId="77777777" w:rsidR="004F3726" w:rsidRPr="00F4577C" w:rsidRDefault="004F3726" w:rsidP="004F3726">
            <w:pPr>
              <w:spacing w:before="240" w:after="240"/>
              <w:rPr>
                <w:i/>
              </w:rPr>
            </w:pPr>
            <w:r w:rsidRPr="00F4577C">
              <w:rPr>
                <w:i/>
              </w:rPr>
              <w:t>INSTRUCTIONS TO BIDDERS: DELETE THIS BOX ONCE YOU HAVE COMPLETED THE DOCUMENT</w:t>
            </w:r>
          </w:p>
          <w:p w14:paraId="3E9219BD" w14:textId="77777777" w:rsidR="004F3726" w:rsidRPr="00F4577C" w:rsidRDefault="004F3726" w:rsidP="004F3726">
            <w:pPr>
              <w:spacing w:before="240" w:after="240"/>
              <w:rPr>
                <w:i/>
              </w:rPr>
            </w:pPr>
            <w:r w:rsidRPr="00F4577C">
              <w:rPr>
                <w:i/>
              </w:rPr>
              <w:t>The Bidder must prepare this Letter of Bid on stationery with its letterhead clearly showing the Bidder’s complete name and business address.</w:t>
            </w:r>
          </w:p>
          <w:p w14:paraId="05F24121" w14:textId="77777777" w:rsidR="004F3726" w:rsidRPr="00F4577C" w:rsidRDefault="004F3726" w:rsidP="004F3726">
            <w:pPr>
              <w:suppressAutoHyphens/>
              <w:spacing w:after="120"/>
              <w:rPr>
                <w:sz w:val="20"/>
              </w:rPr>
            </w:pPr>
            <w:r w:rsidRPr="00F4577C">
              <w:rPr>
                <w:i/>
              </w:rPr>
              <w:t>In respect to the statement on commissions, bonuses or fees, services it may be for example, payments to, or through, individuals or entities that are authorized to act on behalf of the Bidder to advance the interests of the Bidder in relation to this process of bidding or execution of the Contract.</w:t>
            </w:r>
          </w:p>
          <w:p w14:paraId="39B93DD2" w14:textId="77777777" w:rsidR="004F3726" w:rsidRPr="00F4577C" w:rsidRDefault="004F3726" w:rsidP="004F3726">
            <w:pPr>
              <w:tabs>
                <w:tab w:val="right" w:pos="9000"/>
              </w:tabs>
            </w:pPr>
            <w:r w:rsidRPr="00F4577C">
              <w:rPr>
                <w:i/>
                <w:u w:val="single"/>
              </w:rPr>
              <w:t>Note</w:t>
            </w:r>
            <w:r w:rsidRPr="00F4577C">
              <w:rPr>
                <w:i/>
              </w:rPr>
              <w:t>: All italicized text in is to help Bidders in preparing this form.</w:t>
            </w:r>
          </w:p>
          <w:p w14:paraId="27096DCF" w14:textId="77777777" w:rsidR="004F3726" w:rsidRPr="00F4577C" w:rsidRDefault="004F3726" w:rsidP="004F3726">
            <w:pPr>
              <w:jc w:val="left"/>
              <w:rPr>
                <w:sz w:val="28"/>
              </w:rPr>
            </w:pPr>
          </w:p>
        </w:tc>
      </w:tr>
    </w:tbl>
    <w:p w14:paraId="5EBD0FE0" w14:textId="77777777" w:rsidR="004F3726" w:rsidRPr="00F4577C" w:rsidRDefault="004F3726">
      <w:pPr>
        <w:tabs>
          <w:tab w:val="right" w:pos="9000"/>
        </w:tabs>
        <w:ind w:left="4320" w:firstLine="720"/>
      </w:pPr>
    </w:p>
    <w:p w14:paraId="25B57F65" w14:textId="77777777" w:rsidR="004F3726" w:rsidRPr="00F4577C" w:rsidRDefault="004F3726">
      <w:pPr>
        <w:tabs>
          <w:tab w:val="right" w:pos="9000"/>
        </w:tabs>
        <w:ind w:left="4320" w:firstLine="720"/>
      </w:pPr>
    </w:p>
    <w:p w14:paraId="3B5F1BC1" w14:textId="198F3373" w:rsidR="000A0064" w:rsidRPr="00F4577C" w:rsidRDefault="000A0064">
      <w:pPr>
        <w:tabs>
          <w:tab w:val="right" w:pos="9000"/>
        </w:tabs>
        <w:ind w:left="4320" w:firstLine="720"/>
      </w:pPr>
      <w:r w:rsidRPr="00F4577C">
        <w:t xml:space="preserve">Date: </w:t>
      </w:r>
      <w:r w:rsidRPr="00F4577C">
        <w:rPr>
          <w:u w:val="single"/>
        </w:rPr>
        <w:tab/>
      </w:r>
    </w:p>
    <w:p w14:paraId="4AB89088" w14:textId="77777777" w:rsidR="000A0064" w:rsidRPr="00F4577C" w:rsidRDefault="000A0064">
      <w:pPr>
        <w:tabs>
          <w:tab w:val="right" w:pos="9000"/>
        </w:tabs>
        <w:ind w:left="4320" w:firstLine="720"/>
      </w:pPr>
      <w:r w:rsidRPr="00F4577C">
        <w:t xml:space="preserve">ICB No.: </w:t>
      </w:r>
      <w:r w:rsidRPr="00F4577C">
        <w:rPr>
          <w:u w:val="single"/>
        </w:rPr>
        <w:tab/>
      </w:r>
    </w:p>
    <w:p w14:paraId="258D8DF2" w14:textId="77777777" w:rsidR="000A0064" w:rsidRPr="00F4577C" w:rsidRDefault="000A0064">
      <w:pPr>
        <w:tabs>
          <w:tab w:val="right" w:pos="9000"/>
        </w:tabs>
        <w:ind w:left="4320" w:firstLine="720"/>
      </w:pPr>
      <w:r w:rsidRPr="00F4577C">
        <w:t xml:space="preserve">Invitation for Bid No.: </w:t>
      </w:r>
      <w:r w:rsidRPr="00F4577C">
        <w:rPr>
          <w:u w:val="single"/>
        </w:rPr>
        <w:tab/>
      </w:r>
    </w:p>
    <w:p w14:paraId="428B3CE7" w14:textId="77777777" w:rsidR="000A0064" w:rsidRPr="00F4577C" w:rsidRDefault="000A0064">
      <w:r w:rsidRPr="00F4577C">
        <w:t xml:space="preserve">To:  _______________________________________________________________________ </w:t>
      </w:r>
    </w:p>
    <w:p w14:paraId="72AC4866" w14:textId="77777777" w:rsidR="000A0064" w:rsidRPr="00F4577C" w:rsidRDefault="000A0064"/>
    <w:p w14:paraId="56627321" w14:textId="77777777" w:rsidR="000A0064" w:rsidRPr="00F4577C" w:rsidRDefault="000A0064">
      <w:r w:rsidRPr="00F4577C">
        <w:t xml:space="preserve">We, the undersigned, declare that: </w:t>
      </w:r>
    </w:p>
    <w:p w14:paraId="19E79F6B" w14:textId="77777777" w:rsidR="000A0064" w:rsidRPr="00F4577C" w:rsidRDefault="000A0064"/>
    <w:p w14:paraId="65DB8AF5" w14:textId="629E128A" w:rsidR="000A0064" w:rsidRPr="00F4577C" w:rsidRDefault="00382A95" w:rsidP="00B2515D">
      <w:pPr>
        <w:numPr>
          <w:ilvl w:val="0"/>
          <w:numId w:val="1"/>
        </w:numPr>
        <w:tabs>
          <w:tab w:val="right" w:pos="9000"/>
        </w:tabs>
      </w:pPr>
      <w:r w:rsidRPr="00F4577C">
        <w:rPr>
          <w:b/>
        </w:rPr>
        <w:t>No reservations</w:t>
      </w:r>
      <w:r w:rsidRPr="00F4577C">
        <w:t xml:space="preserve">: </w:t>
      </w:r>
      <w:r w:rsidR="000A0064" w:rsidRPr="00F4577C">
        <w:t xml:space="preserve">We have examined and have no reservations to the </w:t>
      </w:r>
      <w:r w:rsidR="000E27BF">
        <w:t>bidding document</w:t>
      </w:r>
      <w:r w:rsidR="000A0064" w:rsidRPr="00F4577C">
        <w:t>, including Addenda issued in accordance with Instructions to Bidders (ITB 8)</w:t>
      </w:r>
      <w:r w:rsidR="000A0064" w:rsidRPr="00F4577C">
        <w:rPr>
          <w:u w:val="single"/>
        </w:rPr>
        <w:tab/>
      </w:r>
      <w:r w:rsidR="000A0064" w:rsidRPr="00F4577C">
        <w:t>;</w:t>
      </w:r>
    </w:p>
    <w:p w14:paraId="326ED6F6" w14:textId="150665E4" w:rsidR="0099666C" w:rsidRPr="00F4577C" w:rsidRDefault="0099666C" w:rsidP="00B2515D">
      <w:pPr>
        <w:numPr>
          <w:ilvl w:val="0"/>
          <w:numId w:val="1"/>
        </w:numPr>
        <w:tabs>
          <w:tab w:val="right" w:pos="9000"/>
        </w:tabs>
        <w:spacing w:before="240" w:after="120"/>
        <w:rPr>
          <w:color w:val="000000"/>
        </w:rPr>
      </w:pPr>
      <w:r w:rsidRPr="00F4577C">
        <w:rPr>
          <w:b/>
          <w:bCs/>
          <w:color w:val="000000"/>
        </w:rPr>
        <w:t>Eligibility:</w:t>
      </w:r>
      <w:r w:rsidRPr="00F4577C">
        <w:rPr>
          <w:bCs/>
          <w:color w:val="000000"/>
        </w:rPr>
        <w:t xml:space="preserve"> </w:t>
      </w:r>
      <w:r w:rsidR="004F3726" w:rsidRPr="00F4577C">
        <w:rPr>
          <w:bCs/>
          <w:color w:val="000000" w:themeColor="text1"/>
        </w:rPr>
        <w:t xml:space="preserve">We meet the eligibility requirements and have no conflict of interest in accordance with ITB 4; </w:t>
      </w:r>
      <w:r w:rsidR="004F3726" w:rsidRPr="00F4577C">
        <w:t>and in case of detecting that any of the named parties are in any conflict of interest, we will notify this circumstance in writing to the Employer, either during the selection process, the negotiations or the execution of the Contract</w:t>
      </w:r>
      <w:r w:rsidRPr="00F4577C">
        <w:rPr>
          <w:bCs/>
          <w:color w:val="000000"/>
        </w:rPr>
        <w:t>;</w:t>
      </w:r>
    </w:p>
    <w:p w14:paraId="7083CFC4" w14:textId="77777777" w:rsidR="000A0064" w:rsidRPr="00F4577C" w:rsidRDefault="000A0064" w:rsidP="00B2515D">
      <w:pPr>
        <w:tabs>
          <w:tab w:val="right" w:pos="9000"/>
        </w:tabs>
      </w:pPr>
    </w:p>
    <w:p w14:paraId="0BC67B8E" w14:textId="01B61947" w:rsidR="000A0064" w:rsidRPr="00F4577C" w:rsidRDefault="00382A95" w:rsidP="00B2515D">
      <w:pPr>
        <w:numPr>
          <w:ilvl w:val="0"/>
          <w:numId w:val="1"/>
        </w:numPr>
        <w:tabs>
          <w:tab w:val="right" w:pos="9000"/>
        </w:tabs>
      </w:pPr>
      <w:r w:rsidRPr="00F4577C">
        <w:rPr>
          <w:b/>
        </w:rPr>
        <w:t>Conformity:</w:t>
      </w:r>
      <w:r w:rsidRPr="00F4577C">
        <w:t xml:space="preserve"> </w:t>
      </w:r>
      <w:r w:rsidR="000A0064" w:rsidRPr="00F4577C">
        <w:t xml:space="preserve">We offer to execute in conformity with the </w:t>
      </w:r>
      <w:r w:rsidR="000E27BF">
        <w:t>bidding document</w:t>
      </w:r>
      <w:r w:rsidR="000A0064" w:rsidRPr="00F4577C">
        <w:t xml:space="preserve"> the following Works: </w:t>
      </w:r>
      <w:r w:rsidR="000A0064" w:rsidRPr="00F4577C">
        <w:rPr>
          <w:u w:val="single"/>
        </w:rPr>
        <w:tab/>
      </w:r>
    </w:p>
    <w:p w14:paraId="587EB90C" w14:textId="77777777" w:rsidR="000A0064" w:rsidRPr="00F4577C" w:rsidRDefault="000A0064" w:rsidP="00B2515D">
      <w:pPr>
        <w:tabs>
          <w:tab w:val="right" w:pos="9000"/>
        </w:tabs>
        <w:ind w:left="450"/>
      </w:pPr>
      <w:r w:rsidRPr="00F4577C">
        <w:rPr>
          <w:u w:val="single"/>
        </w:rPr>
        <w:tab/>
      </w:r>
      <w:r w:rsidRPr="00F4577C">
        <w:t>;</w:t>
      </w:r>
    </w:p>
    <w:p w14:paraId="108DDF9F" w14:textId="77777777" w:rsidR="00382A95" w:rsidRPr="00F4577C" w:rsidRDefault="00382A95" w:rsidP="00B2515D">
      <w:pPr>
        <w:numPr>
          <w:ilvl w:val="0"/>
          <w:numId w:val="1"/>
        </w:numPr>
        <w:tabs>
          <w:tab w:val="right" w:pos="9000"/>
        </w:tabs>
        <w:spacing w:before="240" w:after="120"/>
        <w:rPr>
          <w:color w:val="000000"/>
        </w:rPr>
      </w:pPr>
      <w:r w:rsidRPr="00F4577C">
        <w:rPr>
          <w:b/>
          <w:bCs/>
          <w:color w:val="000000"/>
        </w:rPr>
        <w:t xml:space="preserve">Bid-Securing Declaration: </w:t>
      </w:r>
      <w:r w:rsidRPr="00F4577C">
        <w:rPr>
          <w:bCs/>
          <w:color w:val="000000"/>
        </w:rPr>
        <w:t xml:space="preserve">We have not been suspended nor declared ineligible by the Employer based on execution of a Bid-Securing </w:t>
      </w:r>
      <w:r w:rsidRPr="00F4577C">
        <w:rPr>
          <w:bCs/>
        </w:rPr>
        <w:t xml:space="preserve">or Proposal-Securing </w:t>
      </w:r>
      <w:r w:rsidRPr="00F4577C">
        <w:rPr>
          <w:bCs/>
          <w:color w:val="000000"/>
        </w:rPr>
        <w:t>Declaration in the Employer’s Country in accordance with ITB 4.7;</w:t>
      </w:r>
    </w:p>
    <w:p w14:paraId="2DC89D92" w14:textId="77777777" w:rsidR="000A0064" w:rsidRPr="00F4577C" w:rsidRDefault="00382A95" w:rsidP="00B2515D">
      <w:pPr>
        <w:numPr>
          <w:ilvl w:val="0"/>
          <w:numId w:val="1"/>
        </w:numPr>
        <w:tabs>
          <w:tab w:val="right" w:pos="9000"/>
        </w:tabs>
        <w:spacing w:before="240" w:after="120"/>
        <w:rPr>
          <w:b/>
          <w:bCs/>
          <w:color w:val="000000"/>
        </w:rPr>
      </w:pPr>
      <w:r w:rsidRPr="00F4577C">
        <w:rPr>
          <w:b/>
          <w:bCs/>
          <w:color w:val="000000"/>
        </w:rPr>
        <w:t xml:space="preserve">Bid Price: </w:t>
      </w:r>
      <w:r w:rsidRPr="00F4577C">
        <w:rPr>
          <w:bCs/>
          <w:color w:val="000000"/>
        </w:rPr>
        <w:t>The total price of our Bid, excluding any discounts offered in item (d) below is:</w:t>
      </w:r>
    </w:p>
    <w:p w14:paraId="0451B678" w14:textId="77777777" w:rsidR="0099666C" w:rsidRPr="00F4577C" w:rsidRDefault="0099666C" w:rsidP="00B2515D">
      <w:pPr>
        <w:tabs>
          <w:tab w:val="right" w:pos="9000"/>
        </w:tabs>
        <w:ind w:left="420"/>
        <w:rPr>
          <w:u w:val="single"/>
        </w:rPr>
      </w:pPr>
      <w:r w:rsidRPr="00F4577C">
        <w:rPr>
          <w:u w:val="single"/>
        </w:rPr>
        <w:tab/>
      </w:r>
    </w:p>
    <w:p w14:paraId="7CE4C2B2" w14:textId="42389E18" w:rsidR="000A0064" w:rsidRPr="00F4577C" w:rsidRDefault="0099666C" w:rsidP="00B2515D">
      <w:pPr>
        <w:tabs>
          <w:tab w:val="right" w:pos="9000"/>
        </w:tabs>
        <w:ind w:left="420"/>
      </w:pPr>
      <w:r w:rsidRPr="00F4577C">
        <w:rPr>
          <w:u w:val="single"/>
        </w:rPr>
        <w:tab/>
      </w:r>
      <w:r w:rsidRPr="00F4577C">
        <w:t>;</w:t>
      </w:r>
    </w:p>
    <w:p w14:paraId="6F0E2956" w14:textId="77777777" w:rsidR="000A0064" w:rsidRPr="00F4577C" w:rsidRDefault="00382A95" w:rsidP="00B2515D">
      <w:pPr>
        <w:numPr>
          <w:ilvl w:val="0"/>
          <w:numId w:val="1"/>
        </w:numPr>
        <w:tabs>
          <w:tab w:val="right" w:pos="9000"/>
        </w:tabs>
        <w:spacing w:before="240" w:after="120"/>
      </w:pPr>
      <w:r w:rsidRPr="00F4577C">
        <w:rPr>
          <w:bCs/>
          <w:color w:val="000000"/>
        </w:rPr>
        <w:t xml:space="preserve"> </w:t>
      </w:r>
      <w:r w:rsidRPr="00F4577C">
        <w:rPr>
          <w:b/>
          <w:bCs/>
          <w:color w:val="000000"/>
        </w:rPr>
        <w:t>Discounts</w:t>
      </w:r>
      <w:r w:rsidRPr="00F4577C">
        <w:rPr>
          <w:bCs/>
          <w:color w:val="000000"/>
        </w:rPr>
        <w:t>:</w:t>
      </w:r>
      <w:r w:rsidR="0099666C" w:rsidRPr="00F4577C">
        <w:rPr>
          <w:bCs/>
          <w:color w:val="000000"/>
        </w:rPr>
        <w:t xml:space="preserve"> </w:t>
      </w:r>
      <w:r w:rsidR="000A0064" w:rsidRPr="00F4577C">
        <w:rPr>
          <w:bCs/>
          <w:color w:val="000000"/>
        </w:rPr>
        <w:t>The discounts offered and the methodology for their application are:</w:t>
      </w:r>
      <w:r w:rsidR="000A0064" w:rsidRPr="00F4577C">
        <w:t xml:space="preserve"> </w:t>
      </w:r>
      <w:r w:rsidR="000A0064" w:rsidRPr="00F4577C">
        <w:rPr>
          <w:u w:val="single"/>
        </w:rPr>
        <w:tab/>
      </w:r>
    </w:p>
    <w:p w14:paraId="6DA4A47F" w14:textId="77777777" w:rsidR="000A0064" w:rsidRPr="00F4577C" w:rsidRDefault="000A0064" w:rsidP="00B2515D">
      <w:pPr>
        <w:tabs>
          <w:tab w:val="right" w:pos="9000"/>
        </w:tabs>
        <w:ind w:left="450"/>
        <w:rPr>
          <w:u w:val="single"/>
        </w:rPr>
      </w:pPr>
      <w:r w:rsidRPr="00F4577C">
        <w:rPr>
          <w:u w:val="single"/>
        </w:rPr>
        <w:tab/>
      </w:r>
    </w:p>
    <w:p w14:paraId="335FE8B8" w14:textId="7B375DA0" w:rsidR="000A0064" w:rsidRPr="00F4577C" w:rsidRDefault="000A0064" w:rsidP="00B2515D">
      <w:pPr>
        <w:tabs>
          <w:tab w:val="right" w:pos="9000"/>
        </w:tabs>
        <w:ind w:left="450"/>
      </w:pPr>
      <w:r w:rsidRPr="00F4577C">
        <w:rPr>
          <w:u w:val="single"/>
        </w:rPr>
        <w:tab/>
      </w:r>
      <w:r w:rsidRPr="00F4577C">
        <w:t>;</w:t>
      </w:r>
    </w:p>
    <w:p w14:paraId="016FB044" w14:textId="57F60FBB" w:rsidR="000A0064" w:rsidRPr="00F4577C" w:rsidRDefault="00382A95" w:rsidP="00B2515D">
      <w:pPr>
        <w:numPr>
          <w:ilvl w:val="0"/>
          <w:numId w:val="1"/>
        </w:numPr>
        <w:tabs>
          <w:tab w:val="right" w:pos="9000"/>
        </w:tabs>
        <w:spacing w:before="240" w:after="120"/>
        <w:rPr>
          <w:bCs/>
          <w:color w:val="000000"/>
        </w:rPr>
      </w:pPr>
      <w:r w:rsidRPr="00F4577C">
        <w:rPr>
          <w:b/>
          <w:bCs/>
          <w:color w:val="000000"/>
        </w:rPr>
        <w:t>Bid Validity Period</w:t>
      </w:r>
      <w:r w:rsidRPr="00F4577C">
        <w:rPr>
          <w:bCs/>
          <w:color w:val="000000"/>
        </w:rPr>
        <w:t xml:space="preserve">: </w:t>
      </w:r>
      <w:r w:rsidR="000A0064" w:rsidRPr="00F4577C">
        <w:rPr>
          <w:bCs/>
          <w:color w:val="000000"/>
        </w:rPr>
        <w:t xml:space="preserve">Our bid shall be valid for a period of _________________ days from the date fixed for the bid submission deadline in accordance with the </w:t>
      </w:r>
      <w:r w:rsidR="000E27BF">
        <w:rPr>
          <w:bCs/>
          <w:color w:val="000000"/>
        </w:rPr>
        <w:t>bidding document</w:t>
      </w:r>
      <w:r w:rsidR="000A0064" w:rsidRPr="00F4577C">
        <w:rPr>
          <w:bCs/>
          <w:color w:val="000000"/>
        </w:rPr>
        <w:t>, and it shall remain binding upon us and may be accepted at any time before the expiration of that period;</w:t>
      </w:r>
    </w:p>
    <w:p w14:paraId="34C9D6E1" w14:textId="77777777" w:rsidR="000A0064" w:rsidRPr="00F4577C" w:rsidRDefault="000A0064" w:rsidP="00B2515D">
      <w:pPr>
        <w:tabs>
          <w:tab w:val="right" w:pos="9000"/>
        </w:tabs>
      </w:pPr>
    </w:p>
    <w:p w14:paraId="3E4535BB" w14:textId="78841802" w:rsidR="000A0064" w:rsidRPr="00F4577C" w:rsidRDefault="0099666C" w:rsidP="00B2515D">
      <w:pPr>
        <w:numPr>
          <w:ilvl w:val="0"/>
          <w:numId w:val="1"/>
        </w:numPr>
        <w:tabs>
          <w:tab w:val="right" w:pos="9000"/>
        </w:tabs>
      </w:pPr>
      <w:r w:rsidRPr="00F4577C">
        <w:rPr>
          <w:b/>
        </w:rPr>
        <w:t>Performance Security:</w:t>
      </w:r>
      <w:r w:rsidRPr="00F4577C">
        <w:t xml:space="preserve"> </w:t>
      </w:r>
      <w:r w:rsidR="000A0064" w:rsidRPr="00F4577C">
        <w:t xml:space="preserve">If our bid is accepted, we commit to obtain a performance security in accordance with the </w:t>
      </w:r>
      <w:r w:rsidR="000E27BF">
        <w:t>bidding document</w:t>
      </w:r>
      <w:r w:rsidR="000A0064" w:rsidRPr="00F4577C">
        <w:t>;</w:t>
      </w:r>
    </w:p>
    <w:p w14:paraId="002B0A90" w14:textId="77777777" w:rsidR="000A0064" w:rsidRPr="00F4577C" w:rsidRDefault="000A0064" w:rsidP="00B2515D">
      <w:pPr>
        <w:tabs>
          <w:tab w:val="right" w:pos="9000"/>
        </w:tabs>
      </w:pPr>
    </w:p>
    <w:p w14:paraId="3FFDA0C3" w14:textId="77777777" w:rsidR="000A0064" w:rsidRPr="00F4577C" w:rsidRDefault="000A0064" w:rsidP="00B2515D">
      <w:pPr>
        <w:tabs>
          <w:tab w:val="right" w:pos="9000"/>
        </w:tabs>
        <w:rPr>
          <w:i/>
        </w:rPr>
      </w:pPr>
    </w:p>
    <w:p w14:paraId="14331C56" w14:textId="696062E4" w:rsidR="000A0064" w:rsidRPr="00F4577C" w:rsidRDefault="00EC3277" w:rsidP="00B2515D">
      <w:pPr>
        <w:numPr>
          <w:ilvl w:val="0"/>
          <w:numId w:val="1"/>
        </w:numPr>
        <w:tabs>
          <w:tab w:val="right" w:pos="9000"/>
        </w:tabs>
      </w:pPr>
      <w:r w:rsidRPr="00F4577C">
        <w:rPr>
          <w:b/>
        </w:rPr>
        <w:t>One Bid per Bidder:</w:t>
      </w:r>
      <w:r w:rsidRPr="00F4577C">
        <w:t xml:space="preserve"> </w:t>
      </w:r>
      <w:r w:rsidR="000A0064" w:rsidRPr="00F4577C">
        <w:t>We</w:t>
      </w:r>
      <w:r w:rsidR="000A0064" w:rsidRPr="00F4577C">
        <w:rPr>
          <w:i/>
        </w:rPr>
        <w:t xml:space="preserve"> </w:t>
      </w:r>
      <w:r w:rsidR="000A0064" w:rsidRPr="00F4577C">
        <w:t>are not participating, as a Bidder or as a subcontractor, in more than one bid in this bidding process in accordance with ITB</w:t>
      </w:r>
      <w:r w:rsidR="002E7349" w:rsidRPr="00F4577C">
        <w:t xml:space="preserve"> </w:t>
      </w:r>
      <w:r w:rsidR="000A0064" w:rsidRPr="00F4577C">
        <w:t>4.3, other than alternative offers submitted in accordance with ITB</w:t>
      </w:r>
      <w:r w:rsidR="002E7349" w:rsidRPr="00F4577C">
        <w:t xml:space="preserve"> </w:t>
      </w:r>
      <w:r w:rsidR="000A0064" w:rsidRPr="00F4577C">
        <w:t>13;</w:t>
      </w:r>
    </w:p>
    <w:p w14:paraId="1FE3A534" w14:textId="77777777" w:rsidR="004F3726" w:rsidRPr="00F4577C" w:rsidRDefault="00EC3277" w:rsidP="004F3726">
      <w:pPr>
        <w:numPr>
          <w:ilvl w:val="0"/>
          <w:numId w:val="1"/>
        </w:numPr>
        <w:tabs>
          <w:tab w:val="right" w:pos="9000"/>
        </w:tabs>
        <w:spacing w:before="240" w:after="240"/>
      </w:pPr>
      <w:r w:rsidRPr="00F4577C">
        <w:rPr>
          <w:b/>
        </w:rPr>
        <w:t>Suspension or debarment</w:t>
      </w:r>
      <w:r w:rsidRPr="00F4577C">
        <w:t xml:space="preserve">: </w:t>
      </w:r>
      <w:r w:rsidR="004F3726" w:rsidRPr="00F4577C">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IDB or a debarment imposed by IDB in accordance with the Agreement for Mutual Enforcement of Debarment Decisions between the IDB and other development banks. </w:t>
      </w:r>
    </w:p>
    <w:p w14:paraId="07D2C8DE" w14:textId="7B457B20" w:rsidR="00EC3277" w:rsidRPr="00F4577C" w:rsidRDefault="004F3726" w:rsidP="004F3726">
      <w:pPr>
        <w:numPr>
          <w:ilvl w:val="0"/>
          <w:numId w:val="1"/>
        </w:numPr>
        <w:tabs>
          <w:tab w:val="right" w:pos="9000"/>
        </w:tabs>
        <w:spacing w:before="240" w:after="120"/>
        <w:rPr>
          <w:color w:val="000000"/>
        </w:rPr>
      </w:pPr>
      <w:r w:rsidRPr="00F4577C">
        <w:t>Further, we are not ineligible under the Employer’s Country laws or official regulations or pursuant to a decision of the United Nations Security Council</w:t>
      </w:r>
      <w:r w:rsidR="00EC3277" w:rsidRPr="00F4577C">
        <w:rPr>
          <w:color w:val="000000"/>
        </w:rPr>
        <w:t>;</w:t>
      </w:r>
    </w:p>
    <w:p w14:paraId="53255C60" w14:textId="252FF2E5" w:rsidR="000A0064" w:rsidRPr="00F4577C" w:rsidRDefault="00EC3277" w:rsidP="00B2515D">
      <w:pPr>
        <w:numPr>
          <w:ilvl w:val="0"/>
          <w:numId w:val="1"/>
        </w:numPr>
        <w:tabs>
          <w:tab w:val="right" w:pos="9000"/>
        </w:tabs>
        <w:spacing w:before="240" w:after="120"/>
        <w:rPr>
          <w:color w:val="000000"/>
        </w:rPr>
      </w:pPr>
      <w:r w:rsidRPr="00F4577C">
        <w:rPr>
          <w:b/>
          <w:color w:val="000000"/>
        </w:rPr>
        <w:t>State-owned enterprise or institution:</w:t>
      </w:r>
      <w:r w:rsidRPr="00F4577C">
        <w:rPr>
          <w:color w:val="000000"/>
        </w:rPr>
        <w:t xml:space="preserve"> </w:t>
      </w:r>
      <w:r w:rsidRPr="00F4577C">
        <w:rPr>
          <w:i/>
          <w:color w:val="000000"/>
        </w:rPr>
        <w:t>[select the appropriate option and delete the other]</w:t>
      </w:r>
      <w:r w:rsidRPr="00F4577C">
        <w:rPr>
          <w:color w:val="000000"/>
        </w:rPr>
        <w:t xml:space="preserve"> </w:t>
      </w:r>
      <w:r w:rsidRPr="00F4577C">
        <w:rPr>
          <w:i/>
          <w:color w:val="000000"/>
        </w:rPr>
        <w:t>[We are not a state-owned enterprise or institution] / [We are a state-owned enterprise or institution but meet the requirements of ITB 4.6]</w:t>
      </w:r>
      <w:r w:rsidR="000A0064" w:rsidRPr="00F4577C">
        <w:rPr>
          <w:i/>
          <w:color w:val="000000"/>
        </w:rPr>
        <w:t>;</w:t>
      </w:r>
      <w:r w:rsidR="000A0064" w:rsidRPr="00F4577C">
        <w:rPr>
          <w:i/>
          <w:color w:val="000000"/>
          <w:vertAlign w:val="superscript"/>
        </w:rPr>
        <w:footnoteReference w:id="17"/>
      </w:r>
    </w:p>
    <w:p w14:paraId="736B6B93" w14:textId="751B567F" w:rsidR="00115430" w:rsidRPr="00F4577C" w:rsidRDefault="00EC3277" w:rsidP="00B2515D">
      <w:pPr>
        <w:numPr>
          <w:ilvl w:val="0"/>
          <w:numId w:val="1"/>
        </w:numPr>
        <w:tabs>
          <w:tab w:val="right" w:pos="9000"/>
        </w:tabs>
        <w:spacing w:before="240" w:after="120"/>
        <w:rPr>
          <w:i/>
          <w:iCs/>
        </w:rPr>
      </w:pPr>
      <w:r w:rsidRPr="00F4577C">
        <w:rPr>
          <w:b/>
        </w:rPr>
        <w:t>Cooperation</w:t>
      </w:r>
      <w:r w:rsidRPr="00F4577C">
        <w:t xml:space="preserve">: </w:t>
      </w:r>
      <w:r w:rsidR="00115430" w:rsidRPr="00F4577C">
        <w:t xml:space="preserve">We will use our </w:t>
      </w:r>
      <w:r w:rsidR="00115430" w:rsidRPr="00F4577C">
        <w:rPr>
          <w:i/>
          <w:color w:val="000000"/>
        </w:rPr>
        <w:t>best</w:t>
      </w:r>
      <w:r w:rsidR="00115430" w:rsidRPr="00F4577C">
        <w:t xml:space="preserve"> efforts to assist the Bank in any investigation.</w:t>
      </w:r>
    </w:p>
    <w:p w14:paraId="38D8614B" w14:textId="77777777" w:rsidR="00B24DF4" w:rsidRPr="0085102B" w:rsidRDefault="00B24DF4" w:rsidP="00B24DF4">
      <w:pPr>
        <w:numPr>
          <w:ilvl w:val="0"/>
          <w:numId w:val="1"/>
        </w:numPr>
        <w:tabs>
          <w:tab w:val="right" w:pos="9000"/>
        </w:tabs>
        <w:spacing w:after="200"/>
        <w:rPr>
          <w:color w:val="000000"/>
        </w:rPr>
      </w:pPr>
      <w:r w:rsidRPr="00C77E33">
        <w:rPr>
          <w:b/>
          <w:bCs/>
          <w:color w:val="000000"/>
        </w:rPr>
        <w:t>Prohibited Practices</w:t>
      </w:r>
      <w:r w:rsidRPr="0085102B">
        <w:rPr>
          <w:color w:val="000000"/>
        </w:rPr>
        <w:t>: We, and our subcontractors or suppliers for any component of the contract (including, in all cases, the respective directors, officers, principal shareholders, proposed key personnel and agents) have read and understood the definitions of Prohibited Practices of the Bank and the sanctions applicable to the commission of these practices as described in this R</w:t>
      </w:r>
      <w:r w:rsidRPr="00C77E33">
        <w:rPr>
          <w:color w:val="000000"/>
        </w:rPr>
        <w:t>F</w:t>
      </w:r>
      <w:r w:rsidRPr="0085102B">
        <w:rPr>
          <w:color w:val="000000"/>
        </w:rPr>
        <w:t>B and we are obliged to observe the relevant rules. In addition, we undertake that within the selection process (and in case of being awarded, in the execution) of the contract, to observe the laws on fraud and corruption, including bribery, applicable in the country of the Employer.</w:t>
      </w:r>
    </w:p>
    <w:p w14:paraId="60194BB1" w14:textId="77777777" w:rsidR="00B24DF4" w:rsidRPr="0085102B" w:rsidRDefault="00B24DF4" w:rsidP="00B24DF4">
      <w:pPr>
        <w:tabs>
          <w:tab w:val="right" w:pos="9000"/>
        </w:tabs>
        <w:spacing w:after="200"/>
        <w:ind w:left="420"/>
        <w:rPr>
          <w:color w:val="000000"/>
        </w:rPr>
      </w:pPr>
      <w:r w:rsidRPr="0085102B">
        <w:rPr>
          <w:color w:val="000000"/>
        </w:rPr>
        <w:t>In addition, we, and our subcontractors or suppliers for any component of the contract (including, in all cases, the respective directors, officers, principal shareholders, proposed key personnel and agents) recognize that failure to comply with any of these statements constitutes the basis for the imposition by the Bank of one or more of the measures described in the ITB 3.1.</w:t>
      </w:r>
    </w:p>
    <w:p w14:paraId="4579B026" w14:textId="77777777" w:rsidR="00B24DF4" w:rsidRPr="0085102B" w:rsidRDefault="00B24DF4" w:rsidP="00B24DF4">
      <w:pPr>
        <w:tabs>
          <w:tab w:val="right" w:pos="9000"/>
        </w:tabs>
        <w:spacing w:after="200"/>
        <w:ind w:left="420"/>
        <w:rPr>
          <w:color w:val="000000"/>
        </w:rPr>
      </w:pPr>
      <w:r w:rsidRPr="0085102B">
        <w:rPr>
          <w:color w:val="000000"/>
        </w:rPr>
        <w:t>Our company, its parent, its affiliates or subsidiaries, subcontractors or suppliers for any part of the contract (including, in all cases, directors, officers, principal shareholders, proposed key personnel and agents):</w:t>
      </w:r>
    </w:p>
    <w:p w14:paraId="68677C64" w14:textId="77777777" w:rsidR="00B24DF4" w:rsidRPr="0085102B" w:rsidRDefault="00B24DF4" w:rsidP="00856A45">
      <w:pPr>
        <w:tabs>
          <w:tab w:val="right" w:pos="9000"/>
        </w:tabs>
        <w:spacing w:after="200"/>
        <w:ind w:left="993" w:hanging="273"/>
        <w:rPr>
          <w:color w:val="000000"/>
        </w:rPr>
      </w:pPr>
      <w:r w:rsidRPr="0085102B">
        <w:rPr>
          <w:color w:val="000000"/>
        </w:rPr>
        <w:t>(i) We have not been declared ineligible by the Bank, or by another International Financial Institution (IFI) with which the Bank has signed an agreement for the reciprocal recognition of sanctions, so that we may be awarded contracts financed by any of these; y</w:t>
      </w:r>
    </w:p>
    <w:p w14:paraId="651BF951" w14:textId="77777777" w:rsidR="00B24DF4" w:rsidRPr="0085102B" w:rsidRDefault="00B24DF4" w:rsidP="00856A45">
      <w:pPr>
        <w:tabs>
          <w:tab w:val="right" w:pos="9000"/>
        </w:tabs>
        <w:spacing w:after="200"/>
        <w:ind w:left="993" w:hanging="273"/>
        <w:rPr>
          <w:color w:val="000000"/>
        </w:rPr>
      </w:pPr>
      <w:r w:rsidRPr="0085102B">
        <w:rPr>
          <w:color w:val="000000"/>
        </w:rPr>
        <w:t>(ii) We have not incurred any Prohibited Practice and have taken the necessary measures to ensure that no person acting on our behalf or on our behalf participates in Prohibited Practices.</w:t>
      </w:r>
    </w:p>
    <w:p w14:paraId="5FBDDC06" w14:textId="77777777" w:rsidR="00EC3277" w:rsidRPr="00F4577C" w:rsidRDefault="00EC3277" w:rsidP="00B2515D">
      <w:pPr>
        <w:numPr>
          <w:ilvl w:val="0"/>
          <w:numId w:val="1"/>
        </w:numPr>
        <w:tabs>
          <w:tab w:val="right" w:pos="9000"/>
        </w:tabs>
        <w:spacing w:before="240" w:after="120"/>
        <w:rPr>
          <w:color w:val="000000"/>
        </w:rPr>
      </w:pPr>
      <w:r w:rsidRPr="00F4577C">
        <w:rPr>
          <w:b/>
          <w:color w:val="000000"/>
        </w:rPr>
        <w:t>Commissions, gratuities, fees:</w:t>
      </w:r>
      <w:r w:rsidRPr="00F4577C">
        <w:rPr>
          <w:color w:val="000000"/>
        </w:rPr>
        <w:t xml:space="preserve"> We have paid, or will pay the following commissions, gratuities, or fees with respect to the Bidding process or execution of the Contract:</w:t>
      </w:r>
      <w:r w:rsidRPr="00F4577C">
        <w:rPr>
          <w:i/>
          <w:color w:val="000000"/>
        </w:rPr>
        <w:t xml:space="preserve"> [insert complete name of each Recipient, its full address, the reason for which each commission or gratuity was paid and the amount and currency of each such commission or gratuity]</w:t>
      </w:r>
    </w:p>
    <w:p w14:paraId="77A20F9C" w14:textId="77777777" w:rsidR="000A0064" w:rsidRPr="00F4577C" w:rsidRDefault="000A006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A0064" w:rsidRPr="00F4577C" w14:paraId="3BF8486A" w14:textId="77777777">
        <w:tc>
          <w:tcPr>
            <w:tcW w:w="2520" w:type="dxa"/>
            <w:tcBorders>
              <w:top w:val="nil"/>
              <w:left w:val="nil"/>
              <w:bottom w:val="nil"/>
              <w:right w:val="nil"/>
            </w:tcBorders>
          </w:tcPr>
          <w:p w14:paraId="1F3DDA8C" w14:textId="77777777" w:rsidR="000A0064" w:rsidRPr="00F4577C" w:rsidRDefault="000A006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4577C">
              <w:t>Name of Recipient</w:t>
            </w:r>
          </w:p>
        </w:tc>
        <w:tc>
          <w:tcPr>
            <w:tcW w:w="2520" w:type="dxa"/>
            <w:tcBorders>
              <w:top w:val="nil"/>
              <w:left w:val="nil"/>
              <w:bottom w:val="nil"/>
              <w:right w:val="nil"/>
            </w:tcBorders>
          </w:tcPr>
          <w:p w14:paraId="22F5DE8A" w14:textId="77777777" w:rsidR="000A0064" w:rsidRPr="00F4577C" w:rsidRDefault="000A006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4577C">
              <w:t>Address</w:t>
            </w:r>
          </w:p>
        </w:tc>
        <w:tc>
          <w:tcPr>
            <w:tcW w:w="2070" w:type="dxa"/>
            <w:tcBorders>
              <w:top w:val="nil"/>
              <w:left w:val="nil"/>
              <w:bottom w:val="nil"/>
              <w:right w:val="nil"/>
            </w:tcBorders>
          </w:tcPr>
          <w:p w14:paraId="4D671804" w14:textId="7B5BE367" w:rsidR="000A0064" w:rsidRPr="00F4577C" w:rsidRDefault="004F372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4577C">
              <w:t>Purpose of the commission or gratuity</w:t>
            </w:r>
          </w:p>
        </w:tc>
        <w:tc>
          <w:tcPr>
            <w:tcW w:w="1548" w:type="dxa"/>
            <w:tcBorders>
              <w:top w:val="nil"/>
              <w:left w:val="nil"/>
              <w:bottom w:val="nil"/>
              <w:right w:val="nil"/>
            </w:tcBorders>
          </w:tcPr>
          <w:p w14:paraId="07114106" w14:textId="77777777" w:rsidR="000A0064" w:rsidRPr="00F4577C" w:rsidRDefault="000A006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4577C">
              <w:t>Amount</w:t>
            </w:r>
          </w:p>
        </w:tc>
      </w:tr>
      <w:tr w:rsidR="000A0064" w:rsidRPr="00F4577C" w14:paraId="7F25DF5C" w14:textId="77777777">
        <w:tc>
          <w:tcPr>
            <w:tcW w:w="2520" w:type="dxa"/>
            <w:tcBorders>
              <w:top w:val="nil"/>
              <w:left w:val="nil"/>
              <w:bottom w:val="nil"/>
              <w:right w:val="nil"/>
            </w:tcBorders>
          </w:tcPr>
          <w:p w14:paraId="3EFEDE0E" w14:textId="77777777" w:rsidR="000A0064" w:rsidRPr="00F4577C" w:rsidRDefault="000A0064">
            <w:pPr>
              <w:tabs>
                <w:tab w:val="right" w:pos="2304"/>
              </w:tabs>
              <w:spacing w:before="120"/>
              <w:rPr>
                <w:u w:val="single"/>
              </w:rPr>
            </w:pPr>
            <w:r w:rsidRPr="00F4577C">
              <w:rPr>
                <w:u w:val="single"/>
              </w:rPr>
              <w:tab/>
            </w:r>
          </w:p>
        </w:tc>
        <w:tc>
          <w:tcPr>
            <w:tcW w:w="2520" w:type="dxa"/>
            <w:tcBorders>
              <w:top w:val="nil"/>
              <w:left w:val="nil"/>
              <w:bottom w:val="nil"/>
              <w:right w:val="nil"/>
            </w:tcBorders>
          </w:tcPr>
          <w:p w14:paraId="529986DE" w14:textId="77777777" w:rsidR="000A0064" w:rsidRPr="00F4577C" w:rsidRDefault="000A0064">
            <w:pPr>
              <w:tabs>
                <w:tab w:val="right" w:pos="2232"/>
              </w:tabs>
              <w:spacing w:before="120"/>
              <w:rPr>
                <w:u w:val="single"/>
              </w:rPr>
            </w:pPr>
            <w:r w:rsidRPr="00F4577C">
              <w:rPr>
                <w:u w:val="single"/>
              </w:rPr>
              <w:tab/>
            </w:r>
          </w:p>
        </w:tc>
        <w:tc>
          <w:tcPr>
            <w:tcW w:w="2070" w:type="dxa"/>
            <w:tcBorders>
              <w:top w:val="nil"/>
              <w:left w:val="nil"/>
              <w:bottom w:val="nil"/>
              <w:right w:val="nil"/>
            </w:tcBorders>
          </w:tcPr>
          <w:p w14:paraId="66D7CCEF" w14:textId="77777777" w:rsidR="000A0064" w:rsidRPr="00F4577C" w:rsidRDefault="000A0064">
            <w:pPr>
              <w:tabs>
                <w:tab w:val="right" w:pos="1782"/>
              </w:tabs>
              <w:spacing w:before="120"/>
              <w:rPr>
                <w:u w:val="single"/>
              </w:rPr>
            </w:pPr>
            <w:r w:rsidRPr="00F4577C">
              <w:rPr>
                <w:u w:val="single"/>
              </w:rPr>
              <w:tab/>
            </w:r>
          </w:p>
        </w:tc>
        <w:tc>
          <w:tcPr>
            <w:tcW w:w="1548" w:type="dxa"/>
            <w:tcBorders>
              <w:top w:val="nil"/>
              <w:left w:val="nil"/>
              <w:bottom w:val="nil"/>
              <w:right w:val="nil"/>
            </w:tcBorders>
          </w:tcPr>
          <w:p w14:paraId="7FDDE84D" w14:textId="77777777" w:rsidR="000A0064" w:rsidRPr="00F4577C" w:rsidRDefault="000A0064">
            <w:pPr>
              <w:tabs>
                <w:tab w:val="right" w:pos="1242"/>
              </w:tabs>
              <w:spacing w:before="120"/>
              <w:rPr>
                <w:u w:val="single"/>
              </w:rPr>
            </w:pPr>
            <w:r w:rsidRPr="00F4577C">
              <w:rPr>
                <w:u w:val="single"/>
              </w:rPr>
              <w:tab/>
            </w:r>
          </w:p>
        </w:tc>
      </w:tr>
      <w:tr w:rsidR="000A0064" w:rsidRPr="00F4577C" w14:paraId="5FD025A9" w14:textId="77777777">
        <w:tc>
          <w:tcPr>
            <w:tcW w:w="2520" w:type="dxa"/>
            <w:tcBorders>
              <w:top w:val="nil"/>
              <w:left w:val="nil"/>
              <w:bottom w:val="nil"/>
              <w:right w:val="nil"/>
            </w:tcBorders>
          </w:tcPr>
          <w:p w14:paraId="6AF6C355" w14:textId="77777777" w:rsidR="000A0064" w:rsidRPr="00F4577C" w:rsidRDefault="000A0064">
            <w:pPr>
              <w:tabs>
                <w:tab w:val="right" w:pos="2304"/>
              </w:tabs>
              <w:spacing w:before="120"/>
              <w:rPr>
                <w:u w:val="single"/>
              </w:rPr>
            </w:pPr>
            <w:r w:rsidRPr="00F4577C">
              <w:rPr>
                <w:u w:val="single"/>
              </w:rPr>
              <w:tab/>
            </w:r>
          </w:p>
        </w:tc>
        <w:tc>
          <w:tcPr>
            <w:tcW w:w="2520" w:type="dxa"/>
            <w:tcBorders>
              <w:top w:val="nil"/>
              <w:left w:val="nil"/>
              <w:bottom w:val="nil"/>
              <w:right w:val="nil"/>
            </w:tcBorders>
          </w:tcPr>
          <w:p w14:paraId="17B077E9" w14:textId="77777777" w:rsidR="000A0064" w:rsidRPr="00F4577C" w:rsidRDefault="000A0064">
            <w:pPr>
              <w:tabs>
                <w:tab w:val="right" w:pos="2232"/>
              </w:tabs>
              <w:spacing w:before="120"/>
              <w:rPr>
                <w:u w:val="single"/>
              </w:rPr>
            </w:pPr>
            <w:r w:rsidRPr="00F4577C">
              <w:rPr>
                <w:u w:val="single"/>
              </w:rPr>
              <w:tab/>
            </w:r>
          </w:p>
        </w:tc>
        <w:tc>
          <w:tcPr>
            <w:tcW w:w="2070" w:type="dxa"/>
            <w:tcBorders>
              <w:top w:val="nil"/>
              <w:left w:val="nil"/>
              <w:bottom w:val="nil"/>
              <w:right w:val="nil"/>
            </w:tcBorders>
          </w:tcPr>
          <w:p w14:paraId="67F4EC00" w14:textId="77777777" w:rsidR="000A0064" w:rsidRPr="00F4577C" w:rsidRDefault="000A0064">
            <w:pPr>
              <w:tabs>
                <w:tab w:val="right" w:pos="1782"/>
              </w:tabs>
              <w:spacing w:before="120"/>
              <w:rPr>
                <w:u w:val="single"/>
              </w:rPr>
            </w:pPr>
            <w:r w:rsidRPr="00F4577C">
              <w:rPr>
                <w:u w:val="single"/>
              </w:rPr>
              <w:tab/>
            </w:r>
          </w:p>
        </w:tc>
        <w:tc>
          <w:tcPr>
            <w:tcW w:w="1548" w:type="dxa"/>
            <w:tcBorders>
              <w:top w:val="nil"/>
              <w:left w:val="nil"/>
              <w:bottom w:val="nil"/>
              <w:right w:val="nil"/>
            </w:tcBorders>
          </w:tcPr>
          <w:p w14:paraId="3A0EAB58" w14:textId="77777777" w:rsidR="000A0064" w:rsidRPr="00F4577C" w:rsidRDefault="000A0064">
            <w:pPr>
              <w:tabs>
                <w:tab w:val="right" w:pos="1242"/>
              </w:tabs>
              <w:spacing w:before="120"/>
              <w:rPr>
                <w:u w:val="single"/>
              </w:rPr>
            </w:pPr>
            <w:r w:rsidRPr="00F4577C">
              <w:rPr>
                <w:u w:val="single"/>
              </w:rPr>
              <w:tab/>
            </w:r>
          </w:p>
        </w:tc>
      </w:tr>
      <w:tr w:rsidR="000A0064" w:rsidRPr="00F4577C" w14:paraId="59F4C692" w14:textId="77777777">
        <w:tc>
          <w:tcPr>
            <w:tcW w:w="2520" w:type="dxa"/>
            <w:tcBorders>
              <w:top w:val="nil"/>
              <w:left w:val="nil"/>
              <w:bottom w:val="nil"/>
              <w:right w:val="nil"/>
            </w:tcBorders>
          </w:tcPr>
          <w:p w14:paraId="4F41A44D" w14:textId="77777777" w:rsidR="000A0064" w:rsidRPr="00F4577C" w:rsidRDefault="000A0064">
            <w:pPr>
              <w:tabs>
                <w:tab w:val="right" w:pos="2304"/>
              </w:tabs>
              <w:spacing w:before="120"/>
              <w:rPr>
                <w:u w:val="single"/>
              </w:rPr>
            </w:pPr>
            <w:r w:rsidRPr="00F4577C">
              <w:rPr>
                <w:u w:val="single"/>
              </w:rPr>
              <w:tab/>
            </w:r>
          </w:p>
        </w:tc>
        <w:tc>
          <w:tcPr>
            <w:tcW w:w="2520" w:type="dxa"/>
            <w:tcBorders>
              <w:top w:val="nil"/>
              <w:left w:val="nil"/>
              <w:bottom w:val="nil"/>
              <w:right w:val="nil"/>
            </w:tcBorders>
          </w:tcPr>
          <w:p w14:paraId="24490AFF" w14:textId="77777777" w:rsidR="000A0064" w:rsidRPr="00F4577C" w:rsidRDefault="000A0064">
            <w:pPr>
              <w:tabs>
                <w:tab w:val="right" w:pos="2232"/>
              </w:tabs>
              <w:spacing w:before="120"/>
              <w:rPr>
                <w:u w:val="single"/>
              </w:rPr>
            </w:pPr>
            <w:r w:rsidRPr="00F4577C">
              <w:rPr>
                <w:u w:val="single"/>
              </w:rPr>
              <w:tab/>
            </w:r>
          </w:p>
        </w:tc>
        <w:tc>
          <w:tcPr>
            <w:tcW w:w="2070" w:type="dxa"/>
            <w:tcBorders>
              <w:top w:val="nil"/>
              <w:left w:val="nil"/>
              <w:bottom w:val="nil"/>
              <w:right w:val="nil"/>
            </w:tcBorders>
          </w:tcPr>
          <w:p w14:paraId="21379721" w14:textId="77777777" w:rsidR="000A0064" w:rsidRPr="00F4577C" w:rsidRDefault="000A0064">
            <w:pPr>
              <w:tabs>
                <w:tab w:val="right" w:pos="1782"/>
              </w:tabs>
              <w:spacing w:before="120"/>
              <w:rPr>
                <w:u w:val="single"/>
              </w:rPr>
            </w:pPr>
            <w:r w:rsidRPr="00F4577C">
              <w:rPr>
                <w:u w:val="single"/>
              </w:rPr>
              <w:tab/>
            </w:r>
          </w:p>
        </w:tc>
        <w:tc>
          <w:tcPr>
            <w:tcW w:w="1548" w:type="dxa"/>
            <w:tcBorders>
              <w:top w:val="nil"/>
              <w:left w:val="nil"/>
              <w:bottom w:val="nil"/>
              <w:right w:val="nil"/>
            </w:tcBorders>
          </w:tcPr>
          <w:p w14:paraId="6CAD9332" w14:textId="77777777" w:rsidR="000A0064" w:rsidRPr="00F4577C" w:rsidRDefault="000A0064">
            <w:pPr>
              <w:tabs>
                <w:tab w:val="right" w:pos="1242"/>
              </w:tabs>
              <w:spacing w:before="120"/>
              <w:rPr>
                <w:u w:val="single"/>
              </w:rPr>
            </w:pPr>
            <w:r w:rsidRPr="00F4577C">
              <w:rPr>
                <w:u w:val="single"/>
              </w:rPr>
              <w:tab/>
            </w:r>
          </w:p>
        </w:tc>
      </w:tr>
      <w:tr w:rsidR="000A0064" w:rsidRPr="00F4577C" w14:paraId="053BEA7C" w14:textId="77777777">
        <w:tc>
          <w:tcPr>
            <w:tcW w:w="2520" w:type="dxa"/>
            <w:tcBorders>
              <w:top w:val="nil"/>
              <w:left w:val="nil"/>
              <w:bottom w:val="nil"/>
              <w:right w:val="nil"/>
            </w:tcBorders>
          </w:tcPr>
          <w:p w14:paraId="1E72ADFA" w14:textId="77777777" w:rsidR="000A0064" w:rsidRPr="00F4577C" w:rsidRDefault="000A0064">
            <w:pPr>
              <w:tabs>
                <w:tab w:val="right" w:pos="2304"/>
              </w:tabs>
              <w:spacing w:before="120"/>
              <w:rPr>
                <w:u w:val="single"/>
              </w:rPr>
            </w:pPr>
            <w:r w:rsidRPr="00F4577C">
              <w:rPr>
                <w:u w:val="single"/>
              </w:rPr>
              <w:tab/>
            </w:r>
          </w:p>
        </w:tc>
        <w:tc>
          <w:tcPr>
            <w:tcW w:w="2520" w:type="dxa"/>
            <w:tcBorders>
              <w:top w:val="nil"/>
              <w:left w:val="nil"/>
              <w:bottom w:val="nil"/>
              <w:right w:val="nil"/>
            </w:tcBorders>
          </w:tcPr>
          <w:p w14:paraId="3089089E" w14:textId="77777777" w:rsidR="000A0064" w:rsidRPr="00F4577C" w:rsidRDefault="000A0064">
            <w:pPr>
              <w:tabs>
                <w:tab w:val="right" w:pos="2232"/>
              </w:tabs>
              <w:spacing w:before="120"/>
              <w:rPr>
                <w:u w:val="single"/>
              </w:rPr>
            </w:pPr>
            <w:r w:rsidRPr="00F4577C">
              <w:rPr>
                <w:u w:val="single"/>
              </w:rPr>
              <w:tab/>
            </w:r>
          </w:p>
        </w:tc>
        <w:tc>
          <w:tcPr>
            <w:tcW w:w="2070" w:type="dxa"/>
            <w:tcBorders>
              <w:top w:val="nil"/>
              <w:left w:val="nil"/>
              <w:bottom w:val="nil"/>
              <w:right w:val="nil"/>
            </w:tcBorders>
          </w:tcPr>
          <w:p w14:paraId="141C631A" w14:textId="77777777" w:rsidR="000A0064" w:rsidRPr="00F4577C" w:rsidRDefault="000A0064">
            <w:pPr>
              <w:tabs>
                <w:tab w:val="right" w:pos="1782"/>
              </w:tabs>
              <w:spacing w:before="120"/>
              <w:rPr>
                <w:u w:val="single"/>
              </w:rPr>
            </w:pPr>
            <w:r w:rsidRPr="00F4577C">
              <w:rPr>
                <w:u w:val="single"/>
              </w:rPr>
              <w:tab/>
            </w:r>
          </w:p>
        </w:tc>
        <w:tc>
          <w:tcPr>
            <w:tcW w:w="1548" w:type="dxa"/>
            <w:tcBorders>
              <w:top w:val="nil"/>
              <w:left w:val="nil"/>
              <w:bottom w:val="nil"/>
              <w:right w:val="nil"/>
            </w:tcBorders>
          </w:tcPr>
          <w:p w14:paraId="20129DC9" w14:textId="77777777" w:rsidR="000A0064" w:rsidRPr="00F4577C" w:rsidRDefault="000A0064">
            <w:pPr>
              <w:tabs>
                <w:tab w:val="right" w:pos="1242"/>
              </w:tabs>
              <w:spacing w:before="120"/>
              <w:rPr>
                <w:u w:val="single"/>
              </w:rPr>
            </w:pPr>
            <w:r w:rsidRPr="00F4577C">
              <w:rPr>
                <w:u w:val="single"/>
              </w:rPr>
              <w:tab/>
            </w:r>
          </w:p>
        </w:tc>
      </w:tr>
    </w:tbl>
    <w:p w14:paraId="669F4EF1" w14:textId="77777777" w:rsidR="000A0064" w:rsidRPr="00F4577C" w:rsidRDefault="000A006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08A460BA" w14:textId="77777777" w:rsidR="000A0064" w:rsidRPr="00F4577C" w:rsidRDefault="000A0064">
      <w:pPr>
        <w:rPr>
          <w:i/>
        </w:rPr>
      </w:pPr>
      <w:r w:rsidRPr="00F4577C">
        <w:tab/>
      </w:r>
      <w:r w:rsidRPr="00F4577C">
        <w:rPr>
          <w:i/>
        </w:rPr>
        <w:t>(If none has been paid or is to be paid, indicate “none.”)</w:t>
      </w:r>
    </w:p>
    <w:p w14:paraId="251F65A3" w14:textId="7DC67C63"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5B9F9C4" w14:textId="6F078746" w:rsidR="00710434" w:rsidRPr="00856A45" w:rsidRDefault="00710434" w:rsidP="00856A45">
      <w:pPr>
        <w:numPr>
          <w:ilvl w:val="0"/>
          <w:numId w:val="1"/>
        </w:numPr>
        <w:tabs>
          <w:tab w:val="right" w:pos="9000"/>
        </w:tabs>
        <w:spacing w:before="240" w:after="120"/>
        <w:rPr>
          <w:color w:val="000000"/>
        </w:rPr>
      </w:pPr>
      <w:r w:rsidRPr="00F9528B">
        <w:rPr>
          <w:b/>
          <w:bCs/>
          <w:color w:val="000000"/>
        </w:rPr>
        <w:t>Best Final Offer or Negotiations</w:t>
      </w:r>
      <w:r w:rsidRPr="00F9528B">
        <w:rPr>
          <w:color w:val="000000"/>
        </w:rPr>
        <w:t xml:space="preserve">: We understand that the Employer will use the Best Final Offer (BAFO) method in the evaluation of Bids </w:t>
      </w:r>
      <w:r>
        <w:rPr>
          <w:color w:val="000000"/>
        </w:rPr>
        <w:t xml:space="preserve">(may be with the presence of an Independent Probity Assurance Authority agreed with the Bank) </w:t>
      </w:r>
      <w:r w:rsidRPr="00F9528B">
        <w:rPr>
          <w:color w:val="000000"/>
        </w:rPr>
        <w:t>if specified in BDS</w:t>
      </w:r>
      <w:r>
        <w:rPr>
          <w:color w:val="000000"/>
        </w:rPr>
        <w:t xml:space="preserve"> in reference to ITB 39.1</w:t>
      </w:r>
      <w:r w:rsidRPr="00F9528B">
        <w:rPr>
          <w:color w:val="000000"/>
        </w:rPr>
        <w:t xml:space="preserve">, or Negotiations </w:t>
      </w:r>
      <w:r>
        <w:rPr>
          <w:color w:val="000000"/>
        </w:rPr>
        <w:t>(with the presence of an Independent Probity Assurance Authority agreed with the Bank)</w:t>
      </w:r>
      <w:r w:rsidRPr="00F9528B">
        <w:rPr>
          <w:color w:val="000000"/>
        </w:rPr>
        <w:t xml:space="preserve"> for final </w:t>
      </w:r>
      <w:r>
        <w:rPr>
          <w:color w:val="000000"/>
        </w:rPr>
        <w:t>Contract award</w:t>
      </w:r>
      <w:r w:rsidRPr="00F9528B">
        <w:rPr>
          <w:color w:val="000000"/>
        </w:rPr>
        <w:t xml:space="preserve"> if specified by BDS in reference to ITB </w:t>
      </w:r>
      <w:r>
        <w:rPr>
          <w:color w:val="000000"/>
        </w:rPr>
        <w:t>39.2</w:t>
      </w:r>
      <w:r w:rsidRPr="00F9528B">
        <w:rPr>
          <w:color w:val="000000"/>
        </w:rPr>
        <w:t xml:space="preserve"> and that </w:t>
      </w:r>
      <w:r>
        <w:rPr>
          <w:color w:val="000000"/>
        </w:rPr>
        <w:t xml:space="preserve">the </w:t>
      </w:r>
      <w:r w:rsidRPr="00F9528B">
        <w:rPr>
          <w:color w:val="000000"/>
        </w:rPr>
        <w:t xml:space="preserve">Independent Probity Assurance Authority </w:t>
      </w:r>
      <w:r>
        <w:rPr>
          <w:color w:val="000000"/>
        </w:rPr>
        <w:t xml:space="preserve">will be </w:t>
      </w:r>
      <w:r w:rsidRPr="00710434">
        <w:rPr>
          <w:color w:val="000000"/>
        </w:rPr>
        <w:t>hired by the Employer to observe and report on this process.</w:t>
      </w:r>
    </w:p>
    <w:p w14:paraId="62DECE3C" w14:textId="75CE4856" w:rsidR="004A3369" w:rsidRPr="00F4577C" w:rsidRDefault="004A3369" w:rsidP="004A3369">
      <w:pPr>
        <w:numPr>
          <w:ilvl w:val="0"/>
          <w:numId w:val="8"/>
        </w:numPr>
        <w:tabs>
          <w:tab w:val="left" w:pos="450"/>
        </w:tabs>
        <w:ind w:left="450" w:hanging="450"/>
        <w:rPr>
          <w:bCs/>
        </w:rPr>
      </w:pPr>
      <w:r w:rsidRPr="00F4577C">
        <w:rPr>
          <w:b/>
        </w:rPr>
        <w:t xml:space="preserve">Beneficial Ownership Form: </w:t>
      </w:r>
      <w:r w:rsidRPr="00F4577C">
        <w:rPr>
          <w:bCs/>
          <w:i/>
          <w:iCs/>
        </w:rPr>
        <w:t>[Applies in the event that the Bidder must provide the Form]</w:t>
      </w:r>
      <w:r w:rsidRPr="00F4577C">
        <w:rPr>
          <w:bCs/>
        </w:rPr>
        <w:t xml:space="preserve">. We understand that in the event that our offer is accepted we will be providing the information required in the Beneficial Ownership Disclosure Form or, if applicable, we will indicate the reasons why it is not possible to provide the required information. The Borrower will publish the Beneficial Ownership Disclosure Form as part of the Notification of the Award of the Contract, for which we express our authorization. </w:t>
      </w:r>
    </w:p>
    <w:p w14:paraId="429ED85A" w14:textId="77777777" w:rsidR="004A3369" w:rsidRPr="00F4577C" w:rsidRDefault="004A3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p>
    <w:p w14:paraId="408ADC2E" w14:textId="77777777" w:rsidR="000A0064" w:rsidRPr="00F4577C" w:rsidRDefault="00EF31F1" w:rsidP="00B2515D">
      <w:pPr>
        <w:numPr>
          <w:ilvl w:val="0"/>
          <w:numId w:val="8"/>
        </w:numPr>
        <w:tabs>
          <w:tab w:val="left" w:pos="450"/>
        </w:tabs>
        <w:ind w:left="450" w:hanging="450"/>
      </w:pPr>
      <w:r w:rsidRPr="00F4577C">
        <w:rPr>
          <w:b/>
        </w:rPr>
        <w:t>Binding Contract:</w:t>
      </w:r>
      <w:r w:rsidRPr="00F4577C">
        <w:t xml:space="preserve"> </w:t>
      </w:r>
      <w:r w:rsidR="000A0064" w:rsidRPr="00F4577C">
        <w:t>We understand that this bid, together with your written acceptance thereof included in your notification of award, shall constitute a binding contract between us, until a formal contract is prepared and executed; and</w:t>
      </w:r>
    </w:p>
    <w:p w14:paraId="2A2DB2DE" w14:textId="77777777" w:rsidR="000A0064" w:rsidRPr="00F4577C" w:rsidRDefault="000A0064" w:rsidP="00B2515D">
      <w:pPr>
        <w:tabs>
          <w:tab w:val="left" w:pos="450"/>
        </w:tabs>
      </w:pPr>
    </w:p>
    <w:p w14:paraId="3633C68A" w14:textId="41BBBBEE" w:rsidR="000A0064" w:rsidRPr="00F4577C" w:rsidRDefault="00EF31F1" w:rsidP="00B2515D">
      <w:pPr>
        <w:numPr>
          <w:ilvl w:val="0"/>
          <w:numId w:val="8"/>
        </w:numPr>
        <w:tabs>
          <w:tab w:val="left" w:pos="450"/>
        </w:tabs>
        <w:ind w:left="450" w:hanging="450"/>
      </w:pPr>
      <w:r w:rsidRPr="00F4577C">
        <w:rPr>
          <w:b/>
        </w:rPr>
        <w:t>Not bound to accept</w:t>
      </w:r>
      <w:r w:rsidRPr="00F4577C">
        <w:t xml:space="preserve">: </w:t>
      </w:r>
      <w:r w:rsidR="000A0064" w:rsidRPr="00F4577C">
        <w:t xml:space="preserve">We understand that </w:t>
      </w:r>
      <w:r w:rsidR="004F3726" w:rsidRPr="00F4577C">
        <w:t>the Employer</w:t>
      </w:r>
      <w:r w:rsidR="000A0064" w:rsidRPr="00F4577C">
        <w:t xml:space="preserve"> </w:t>
      </w:r>
      <w:r w:rsidR="004F3726" w:rsidRPr="00F4577C">
        <w:t>is</w:t>
      </w:r>
      <w:r w:rsidR="000A0064" w:rsidRPr="00F4577C">
        <w:t xml:space="preserve"> not bound to accept the lowest evaluated bid or any other bid that you may receive.</w:t>
      </w:r>
    </w:p>
    <w:p w14:paraId="1F18A8D9" w14:textId="77777777" w:rsidR="000A0064" w:rsidRPr="00F4577C" w:rsidRDefault="000A0064" w:rsidP="00B2515D">
      <w:pPr>
        <w:tabs>
          <w:tab w:val="left" w:pos="1188"/>
          <w:tab w:val="left" w:pos="2394"/>
          <w:tab w:val="left" w:pos="4209"/>
          <w:tab w:val="left" w:pos="5238"/>
          <w:tab w:val="left" w:pos="7632"/>
          <w:tab w:val="left" w:pos="7868"/>
          <w:tab w:val="left" w:pos="9468"/>
        </w:tabs>
      </w:pPr>
    </w:p>
    <w:p w14:paraId="1012481B" w14:textId="77777777" w:rsidR="000A0064" w:rsidRPr="00F4577C" w:rsidRDefault="000A0064">
      <w:pPr>
        <w:tabs>
          <w:tab w:val="left" w:pos="1188"/>
          <w:tab w:val="left" w:pos="2394"/>
          <w:tab w:val="left" w:pos="4209"/>
          <w:tab w:val="left" w:pos="5238"/>
          <w:tab w:val="left" w:pos="7632"/>
          <w:tab w:val="left" w:pos="7868"/>
          <w:tab w:val="left" w:pos="9468"/>
        </w:tabs>
        <w:jc w:val="left"/>
      </w:pPr>
    </w:p>
    <w:p w14:paraId="2864DAEC" w14:textId="77777777" w:rsidR="000A0064" w:rsidRPr="00F4577C" w:rsidRDefault="000A0064">
      <w:pPr>
        <w:tabs>
          <w:tab w:val="right" w:pos="4140"/>
          <w:tab w:val="left" w:pos="4500"/>
          <w:tab w:val="right" w:pos="9000"/>
        </w:tabs>
        <w:jc w:val="left"/>
      </w:pPr>
      <w:r w:rsidRPr="00F4577C">
        <w:t xml:space="preserve">Name </w:t>
      </w:r>
      <w:r w:rsidRPr="00F4577C">
        <w:rPr>
          <w:u w:val="single"/>
        </w:rPr>
        <w:tab/>
      </w:r>
      <w:r w:rsidRPr="00F4577C">
        <w:tab/>
        <w:t xml:space="preserve">In the capacity of </w:t>
      </w:r>
      <w:r w:rsidRPr="00F4577C">
        <w:rPr>
          <w:u w:val="single"/>
        </w:rPr>
        <w:tab/>
      </w:r>
      <w:r w:rsidRPr="00F4577C">
        <w:t xml:space="preserve">_ </w:t>
      </w:r>
    </w:p>
    <w:p w14:paraId="402F6288" w14:textId="77777777" w:rsidR="000A0064" w:rsidRPr="00F4577C" w:rsidRDefault="000A0064">
      <w:pPr>
        <w:tabs>
          <w:tab w:val="right" w:pos="4140"/>
          <w:tab w:val="left" w:pos="4500"/>
          <w:tab w:val="right" w:pos="9000"/>
        </w:tabs>
        <w:jc w:val="left"/>
      </w:pPr>
    </w:p>
    <w:p w14:paraId="74E3CA3A" w14:textId="77777777" w:rsidR="000A0064" w:rsidRPr="00F4577C" w:rsidRDefault="000A0064">
      <w:pPr>
        <w:tabs>
          <w:tab w:val="right" w:pos="4140"/>
          <w:tab w:val="left" w:pos="4500"/>
          <w:tab w:val="right" w:pos="9000"/>
        </w:tabs>
        <w:jc w:val="left"/>
        <w:rPr>
          <w:u w:val="single"/>
        </w:rPr>
      </w:pPr>
      <w:r w:rsidRPr="00F4577C">
        <w:t xml:space="preserve">Signed </w:t>
      </w:r>
      <w:r w:rsidRPr="00F4577C">
        <w:rPr>
          <w:u w:val="single"/>
        </w:rPr>
        <w:tab/>
      </w:r>
    </w:p>
    <w:p w14:paraId="61D21691"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B8B07C"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576FE4" w14:textId="77777777" w:rsidR="000A0064" w:rsidRPr="00F4577C" w:rsidRDefault="000A0064">
      <w:pPr>
        <w:tabs>
          <w:tab w:val="right" w:pos="9000"/>
        </w:tabs>
        <w:jc w:val="left"/>
      </w:pPr>
      <w:r w:rsidRPr="00F4577C">
        <w:t xml:space="preserve">Duly authorized to sign the bid for and on behalf of </w:t>
      </w:r>
      <w:r w:rsidRPr="00F4577C">
        <w:rPr>
          <w:u w:val="single"/>
        </w:rPr>
        <w:tab/>
      </w:r>
    </w:p>
    <w:p w14:paraId="086C7EC9" w14:textId="77777777" w:rsidR="000A0064" w:rsidRPr="00F4577C" w:rsidRDefault="000A0064">
      <w:pPr>
        <w:tabs>
          <w:tab w:val="right" w:pos="9000"/>
        </w:tabs>
        <w:jc w:val="left"/>
      </w:pPr>
    </w:p>
    <w:p w14:paraId="4548895C" w14:textId="77777777" w:rsidR="000A0064" w:rsidRPr="00F4577C" w:rsidRDefault="000A0064">
      <w:pPr>
        <w:tabs>
          <w:tab w:val="right" w:pos="9000"/>
        </w:tabs>
        <w:jc w:val="left"/>
      </w:pPr>
    </w:p>
    <w:p w14:paraId="0ACA6BF0" w14:textId="77777777" w:rsidR="000A0064" w:rsidRPr="00F4577C" w:rsidRDefault="000A0064">
      <w:pPr>
        <w:tabs>
          <w:tab w:val="right" w:pos="9000"/>
        </w:tabs>
        <w:jc w:val="left"/>
      </w:pPr>
      <w:r w:rsidRPr="00F4577C">
        <w:t>Dated on ________________________________ day of _______________________, _____</w:t>
      </w:r>
    </w:p>
    <w:p w14:paraId="129B7DAE" w14:textId="77777777" w:rsidR="000A0064" w:rsidRPr="00F4577C" w:rsidRDefault="000A0064">
      <w:pPr>
        <w:tabs>
          <w:tab w:val="right" w:pos="9000"/>
        </w:tabs>
        <w:jc w:val="left"/>
      </w:pPr>
      <w:r w:rsidRPr="00F4577C">
        <w:tab/>
      </w:r>
      <w:r w:rsidRPr="00F4577C">
        <w:tab/>
      </w:r>
    </w:p>
    <w:p w14:paraId="7231251E" w14:textId="77777777" w:rsidR="00EF31F1" w:rsidRPr="00F4577C" w:rsidRDefault="00EF31F1">
      <w:pPr>
        <w:jc w:val="left"/>
      </w:pPr>
      <w:bookmarkStart w:id="493" w:name="_Toc482500892"/>
      <w:r w:rsidRPr="00F4577C">
        <w:rPr>
          <w:b/>
        </w:rPr>
        <w:br w:type="page"/>
      </w:r>
    </w:p>
    <w:tbl>
      <w:tblPr>
        <w:tblW w:w="0" w:type="auto"/>
        <w:tblLayout w:type="fixed"/>
        <w:tblLook w:val="0000" w:firstRow="0" w:lastRow="0" w:firstColumn="0" w:lastColumn="0" w:noHBand="0" w:noVBand="0"/>
      </w:tblPr>
      <w:tblGrid>
        <w:gridCol w:w="9198"/>
      </w:tblGrid>
      <w:tr w:rsidR="000A0064" w:rsidRPr="00F4577C" w14:paraId="162F9B8E" w14:textId="77777777">
        <w:trPr>
          <w:trHeight w:val="900"/>
        </w:trPr>
        <w:tc>
          <w:tcPr>
            <w:tcW w:w="9198" w:type="dxa"/>
            <w:vAlign w:val="center"/>
          </w:tcPr>
          <w:p w14:paraId="6269F6D8" w14:textId="77777777" w:rsidR="000A0064" w:rsidRPr="00F4577C" w:rsidRDefault="000A0064" w:rsidP="008373E2">
            <w:pPr>
              <w:pStyle w:val="Subtitle"/>
            </w:pPr>
            <w:r w:rsidRPr="00F4577C">
              <w:br w:type="page"/>
            </w:r>
            <w:bookmarkStart w:id="494" w:name="_Toc528752328"/>
            <w:bookmarkStart w:id="495" w:name="_Toc528757533"/>
            <w:bookmarkStart w:id="496" w:name="_Toc528826711"/>
            <w:bookmarkStart w:id="497" w:name="_Toc528870649"/>
            <w:bookmarkStart w:id="498" w:name="_Toc528872052"/>
            <w:bookmarkStart w:id="499" w:name="_Toc11403667"/>
            <w:r w:rsidRPr="00F4577C">
              <w:t>Appendix to Bid</w:t>
            </w:r>
            <w:bookmarkEnd w:id="494"/>
            <w:bookmarkEnd w:id="495"/>
            <w:bookmarkEnd w:id="496"/>
            <w:bookmarkEnd w:id="497"/>
            <w:bookmarkEnd w:id="498"/>
            <w:bookmarkEnd w:id="499"/>
          </w:p>
        </w:tc>
      </w:tr>
    </w:tbl>
    <w:p w14:paraId="3B6F5D52" w14:textId="77777777" w:rsidR="000A0064" w:rsidRPr="00F4577C" w:rsidRDefault="000A0064">
      <w:pPr>
        <w:pStyle w:val="SectionVHeader"/>
        <w:rPr>
          <w:i/>
          <w:iCs/>
          <w:lang w:val="en-US"/>
        </w:rPr>
      </w:pPr>
    </w:p>
    <w:p w14:paraId="3A5BD840" w14:textId="77777777" w:rsidR="000A0064" w:rsidRPr="00F4577C" w:rsidRDefault="000A0064" w:rsidP="008373E2">
      <w:pPr>
        <w:pStyle w:val="Heading6"/>
      </w:pPr>
      <w:bookmarkStart w:id="500" w:name="_Toc528757371"/>
      <w:bookmarkStart w:id="501" w:name="_Toc528757534"/>
      <w:bookmarkStart w:id="502" w:name="_Toc528826712"/>
      <w:bookmarkStart w:id="503" w:name="_Toc28370083"/>
      <w:r w:rsidRPr="00F4577C">
        <w:t>Schedule of Adjustment Data</w:t>
      </w:r>
      <w:bookmarkEnd w:id="500"/>
      <w:bookmarkEnd w:id="501"/>
      <w:bookmarkEnd w:id="502"/>
      <w:bookmarkEnd w:id="503"/>
    </w:p>
    <w:p w14:paraId="7083D156" w14:textId="77777777" w:rsidR="000A0064" w:rsidRPr="00F4577C" w:rsidRDefault="000A0064">
      <w:pPr>
        <w:jc w:val="left"/>
        <w:rPr>
          <w:szCs w:val="24"/>
        </w:rPr>
      </w:pPr>
    </w:p>
    <w:p w14:paraId="0C02B207" w14:textId="2FEE2642" w:rsidR="000A0064" w:rsidRPr="00F4577C" w:rsidRDefault="000A0064" w:rsidP="00115430">
      <w:pPr>
        <w:rPr>
          <w:szCs w:val="24"/>
        </w:rPr>
      </w:pPr>
      <w:r w:rsidRPr="00F4577C">
        <w:rPr>
          <w:szCs w:val="24"/>
        </w:rPr>
        <w:t xml:space="preserve">[In Tables A, B, and C, below, the Bidder shall (a) indicate its amount of local currency payment, if so specified in ITB 15.1, (b) indicate its proposed source and base values of price adjustment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5E746BAA" w14:textId="77777777" w:rsidR="000A0064" w:rsidRPr="00F4577C" w:rsidRDefault="000A0064">
      <w:pPr>
        <w:pStyle w:val="TOCNumber1"/>
      </w:pPr>
    </w:p>
    <w:p w14:paraId="335350A5" w14:textId="77777777" w:rsidR="000A0064" w:rsidRPr="00F4577C" w:rsidRDefault="000A0064" w:rsidP="008373E2">
      <w:pPr>
        <w:pStyle w:val="Heading1"/>
      </w:pPr>
      <w:bookmarkStart w:id="504" w:name="_Toc528757372"/>
      <w:bookmarkStart w:id="505" w:name="_Toc528757535"/>
      <w:bookmarkStart w:id="506" w:name="_Toc528826713"/>
      <w:bookmarkStart w:id="507" w:name="_Toc28369877"/>
      <w:bookmarkStart w:id="508" w:name="_Toc28370084"/>
      <w:r w:rsidRPr="00F4577C">
        <w:t>Table A.  Local Currency</w:t>
      </w:r>
      <w:bookmarkEnd w:id="504"/>
      <w:bookmarkEnd w:id="505"/>
      <w:bookmarkEnd w:id="506"/>
      <w:bookmarkEnd w:id="507"/>
      <w:bookmarkEnd w:id="508"/>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A0064" w:rsidRPr="00F4577C" w14:paraId="7F8B8ED6"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1E499566" w14:textId="77777777" w:rsidR="000A0064" w:rsidRPr="00F4577C" w:rsidRDefault="000A0064">
            <w:pPr>
              <w:suppressAutoHyphens/>
              <w:jc w:val="center"/>
              <w:rPr>
                <w:b/>
                <w:bCs/>
                <w:iCs/>
              </w:rPr>
            </w:pPr>
            <w:r w:rsidRPr="00F4577C">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07F51A2A" w14:textId="77777777" w:rsidR="000A0064" w:rsidRPr="00F4577C" w:rsidRDefault="000A0064">
            <w:pPr>
              <w:suppressAutoHyphens/>
              <w:jc w:val="center"/>
              <w:rPr>
                <w:b/>
                <w:bCs/>
                <w:iCs/>
              </w:rPr>
            </w:pPr>
            <w:r w:rsidRPr="00F4577C">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0F961E5" w14:textId="77777777" w:rsidR="000A0064" w:rsidRPr="00F4577C" w:rsidRDefault="000A0064">
            <w:pPr>
              <w:suppressAutoHyphens/>
              <w:jc w:val="center"/>
              <w:rPr>
                <w:b/>
                <w:bCs/>
                <w:iCs/>
              </w:rPr>
            </w:pPr>
            <w:r w:rsidRPr="00F4577C">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5A2D8793" w14:textId="77777777" w:rsidR="000A0064" w:rsidRPr="00F4577C" w:rsidRDefault="000A0064">
            <w:pPr>
              <w:suppressAutoHyphens/>
              <w:jc w:val="center"/>
              <w:rPr>
                <w:b/>
                <w:bCs/>
                <w:iCs/>
              </w:rPr>
            </w:pPr>
            <w:r w:rsidRPr="00F4577C">
              <w:rPr>
                <w:b/>
                <w:bCs/>
                <w:iCs/>
              </w:rPr>
              <w:t>Base value</w:t>
            </w:r>
          </w:p>
          <w:p w14:paraId="1FB6F622" w14:textId="77777777" w:rsidR="000A0064" w:rsidRPr="00F4577C" w:rsidRDefault="000A0064">
            <w:pPr>
              <w:suppressAutoHyphens/>
              <w:jc w:val="center"/>
              <w:rPr>
                <w:b/>
                <w:bCs/>
                <w:iCs/>
              </w:rPr>
            </w:pPr>
            <w:r w:rsidRPr="00F4577C">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490D4720" w14:textId="77777777" w:rsidR="000A0064" w:rsidRPr="00F4577C" w:rsidRDefault="000A0064">
            <w:pPr>
              <w:suppressAutoHyphens/>
              <w:jc w:val="center"/>
              <w:rPr>
                <w:b/>
                <w:bCs/>
                <w:iCs/>
              </w:rPr>
            </w:pPr>
            <w:r w:rsidRPr="00F4577C">
              <w:rPr>
                <w:b/>
                <w:bCs/>
                <w:iCs/>
              </w:rPr>
              <w:t>Bidder’s</w:t>
            </w:r>
          </w:p>
          <w:p w14:paraId="1D6E6920" w14:textId="77777777" w:rsidR="000A0064" w:rsidRPr="00F4577C" w:rsidRDefault="000A0064">
            <w:pPr>
              <w:suppressAutoHyphens/>
              <w:jc w:val="center"/>
              <w:rPr>
                <w:b/>
                <w:bCs/>
                <w:iCs/>
              </w:rPr>
            </w:pPr>
            <w:r w:rsidRPr="00F4577C">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2FC3A394" w14:textId="77777777" w:rsidR="000A0064" w:rsidRPr="00F4577C" w:rsidRDefault="000A0064">
            <w:pPr>
              <w:suppressAutoHyphens/>
              <w:jc w:val="center"/>
              <w:rPr>
                <w:b/>
                <w:bCs/>
                <w:iCs/>
              </w:rPr>
            </w:pPr>
            <w:r w:rsidRPr="00F4577C">
              <w:rPr>
                <w:b/>
                <w:bCs/>
                <w:iCs/>
              </w:rPr>
              <w:t>Bidder’s</w:t>
            </w:r>
          </w:p>
          <w:p w14:paraId="7F672C05" w14:textId="77777777" w:rsidR="000A0064" w:rsidRPr="00F4577C" w:rsidRDefault="000A0064">
            <w:pPr>
              <w:suppressAutoHyphens/>
              <w:jc w:val="center"/>
              <w:rPr>
                <w:b/>
                <w:bCs/>
                <w:iCs/>
              </w:rPr>
            </w:pPr>
            <w:r w:rsidRPr="00F4577C">
              <w:rPr>
                <w:b/>
                <w:bCs/>
                <w:iCs/>
              </w:rPr>
              <w:t>proposed</w:t>
            </w:r>
          </w:p>
          <w:p w14:paraId="3410B20E" w14:textId="77777777" w:rsidR="000A0064" w:rsidRPr="00F4577C" w:rsidRDefault="000A0064">
            <w:pPr>
              <w:suppressAutoHyphens/>
              <w:jc w:val="center"/>
              <w:rPr>
                <w:b/>
                <w:bCs/>
                <w:iCs/>
              </w:rPr>
            </w:pPr>
            <w:r w:rsidRPr="00F4577C">
              <w:rPr>
                <w:b/>
                <w:bCs/>
                <w:iCs/>
              </w:rPr>
              <w:t>weighting</w:t>
            </w:r>
          </w:p>
        </w:tc>
      </w:tr>
      <w:tr w:rsidR="000A0064" w:rsidRPr="00F4577C" w14:paraId="2C5EEA11"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7F39A16" w14:textId="77777777" w:rsidR="000A0064" w:rsidRPr="00F4577C" w:rsidRDefault="000A0064">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476AF8A9" w14:textId="77777777" w:rsidR="000A0064" w:rsidRPr="00F4577C" w:rsidRDefault="000A0064">
            <w:pPr>
              <w:pStyle w:val="TOAHeading"/>
              <w:tabs>
                <w:tab w:val="clear" w:pos="9000"/>
                <w:tab w:val="clear" w:pos="9360"/>
              </w:tabs>
              <w:spacing w:before="60" w:after="60"/>
            </w:pPr>
            <w:r w:rsidRPr="00F4577C">
              <w:t>Nonadjustable</w:t>
            </w:r>
          </w:p>
        </w:tc>
        <w:tc>
          <w:tcPr>
            <w:tcW w:w="1440" w:type="dxa"/>
            <w:tcBorders>
              <w:top w:val="single" w:sz="18" w:space="0" w:color="auto"/>
              <w:left w:val="single" w:sz="2" w:space="0" w:color="auto"/>
              <w:bottom w:val="single" w:sz="2" w:space="0" w:color="auto"/>
              <w:right w:val="single" w:sz="2" w:space="0" w:color="auto"/>
            </w:tcBorders>
          </w:tcPr>
          <w:p w14:paraId="6DD24DD9" w14:textId="77777777" w:rsidR="000A0064" w:rsidRPr="00F4577C" w:rsidRDefault="000A0064">
            <w:pPr>
              <w:suppressAutoHyphens/>
              <w:spacing w:before="60" w:after="60"/>
              <w:jc w:val="center"/>
              <w:rPr>
                <w:sz w:val="18"/>
              </w:rPr>
            </w:pPr>
            <w:r w:rsidRPr="00F4577C">
              <w:rPr>
                <w:sz w:val="18"/>
              </w:rPr>
              <w:t>—</w:t>
            </w:r>
          </w:p>
        </w:tc>
        <w:tc>
          <w:tcPr>
            <w:tcW w:w="1440" w:type="dxa"/>
            <w:tcBorders>
              <w:top w:val="single" w:sz="18" w:space="0" w:color="auto"/>
              <w:left w:val="single" w:sz="2" w:space="0" w:color="auto"/>
              <w:bottom w:val="single" w:sz="2" w:space="0" w:color="auto"/>
              <w:right w:val="single" w:sz="2" w:space="0" w:color="auto"/>
            </w:tcBorders>
          </w:tcPr>
          <w:p w14:paraId="38017199" w14:textId="77777777" w:rsidR="000A0064" w:rsidRPr="00F4577C" w:rsidRDefault="000A0064">
            <w:pPr>
              <w:suppressAutoHyphens/>
              <w:spacing w:before="60" w:after="60"/>
              <w:jc w:val="center"/>
              <w:rPr>
                <w:sz w:val="18"/>
              </w:rPr>
            </w:pPr>
            <w:r w:rsidRPr="00F4577C">
              <w:rPr>
                <w:sz w:val="18"/>
              </w:rPr>
              <w:t>—</w:t>
            </w:r>
          </w:p>
        </w:tc>
        <w:tc>
          <w:tcPr>
            <w:tcW w:w="1800" w:type="dxa"/>
            <w:tcBorders>
              <w:top w:val="single" w:sz="18" w:space="0" w:color="auto"/>
              <w:left w:val="single" w:sz="2" w:space="0" w:color="auto"/>
              <w:bottom w:val="single" w:sz="18" w:space="0" w:color="auto"/>
              <w:right w:val="single" w:sz="2" w:space="0" w:color="auto"/>
            </w:tcBorders>
          </w:tcPr>
          <w:p w14:paraId="2A6FC67C" w14:textId="77777777" w:rsidR="000A0064" w:rsidRPr="00F4577C" w:rsidRDefault="000A0064">
            <w:pPr>
              <w:suppressAutoHyphens/>
              <w:spacing w:before="60" w:after="60"/>
              <w:jc w:val="center"/>
              <w:rPr>
                <w:sz w:val="18"/>
              </w:rPr>
            </w:pPr>
            <w:r w:rsidRPr="00F4577C">
              <w:rPr>
                <w:sz w:val="18"/>
              </w:rPr>
              <w:t>—</w:t>
            </w:r>
          </w:p>
        </w:tc>
        <w:tc>
          <w:tcPr>
            <w:tcW w:w="1530" w:type="dxa"/>
            <w:tcBorders>
              <w:top w:val="single" w:sz="18" w:space="0" w:color="auto"/>
              <w:left w:val="single" w:sz="2" w:space="0" w:color="auto"/>
              <w:bottom w:val="single" w:sz="18" w:space="0" w:color="auto"/>
              <w:right w:val="single" w:sz="2" w:space="0" w:color="auto"/>
            </w:tcBorders>
          </w:tcPr>
          <w:p w14:paraId="1D1E5CF7" w14:textId="77777777" w:rsidR="000A0064" w:rsidRPr="00F4577C" w:rsidRDefault="000A0064">
            <w:pPr>
              <w:tabs>
                <w:tab w:val="left" w:pos="1055"/>
              </w:tabs>
              <w:suppressAutoHyphens/>
              <w:spacing w:before="60" w:after="60"/>
            </w:pPr>
            <w:r w:rsidRPr="00F4577C">
              <w:t xml:space="preserve">A:  </w:t>
            </w:r>
            <w:r w:rsidRPr="00F4577C">
              <w:rPr>
                <w:u w:val="single"/>
              </w:rPr>
              <w:tab/>
            </w:r>
            <w:r w:rsidRPr="00F4577C">
              <w:t>*</w:t>
            </w:r>
          </w:p>
          <w:p w14:paraId="30E12202" w14:textId="77777777" w:rsidR="000A0064" w:rsidRPr="00F4577C" w:rsidRDefault="000A0064">
            <w:pPr>
              <w:tabs>
                <w:tab w:val="left" w:pos="1055"/>
              </w:tabs>
              <w:suppressAutoHyphens/>
              <w:spacing w:before="60" w:after="60"/>
            </w:pPr>
            <w:r w:rsidRPr="00F4577C">
              <w:t xml:space="preserve">B:  </w:t>
            </w:r>
            <w:r w:rsidRPr="00F4577C">
              <w:rPr>
                <w:u w:val="single"/>
              </w:rPr>
              <w:tab/>
            </w:r>
          </w:p>
          <w:p w14:paraId="47E27BFF" w14:textId="77777777" w:rsidR="000A0064" w:rsidRPr="00F4577C" w:rsidRDefault="000A0064">
            <w:pPr>
              <w:tabs>
                <w:tab w:val="left" w:pos="1055"/>
              </w:tabs>
              <w:suppressAutoHyphens/>
              <w:spacing w:before="60" w:after="60"/>
            </w:pPr>
            <w:r w:rsidRPr="00F4577C">
              <w:t xml:space="preserve">C:  </w:t>
            </w:r>
            <w:r w:rsidRPr="00F4577C">
              <w:rPr>
                <w:u w:val="single"/>
              </w:rPr>
              <w:tab/>
            </w:r>
          </w:p>
          <w:p w14:paraId="56BBB43C" w14:textId="77777777" w:rsidR="000A0064" w:rsidRPr="00F4577C" w:rsidRDefault="000A0064">
            <w:pPr>
              <w:tabs>
                <w:tab w:val="left" w:pos="1055"/>
              </w:tabs>
              <w:suppressAutoHyphens/>
              <w:spacing w:before="60" w:after="60"/>
            </w:pPr>
            <w:r w:rsidRPr="00F4577C">
              <w:t xml:space="preserve">D:  </w:t>
            </w:r>
            <w:r w:rsidRPr="00F4577C">
              <w:rPr>
                <w:u w:val="single"/>
              </w:rPr>
              <w:tab/>
            </w:r>
          </w:p>
          <w:p w14:paraId="79FE5063" w14:textId="77777777" w:rsidR="000A0064" w:rsidRPr="00F4577C" w:rsidRDefault="000A0064">
            <w:pPr>
              <w:tabs>
                <w:tab w:val="left" w:pos="1055"/>
              </w:tabs>
              <w:suppressAutoHyphens/>
              <w:spacing w:before="60" w:after="60"/>
              <w:rPr>
                <w:sz w:val="18"/>
              </w:rPr>
            </w:pPr>
            <w:r w:rsidRPr="00F4577C">
              <w:t xml:space="preserve">E:  </w:t>
            </w:r>
            <w:r w:rsidRPr="00F4577C">
              <w:rPr>
                <w:u w:val="single"/>
              </w:rPr>
              <w:tab/>
            </w:r>
          </w:p>
        </w:tc>
      </w:tr>
      <w:tr w:rsidR="000A0064" w:rsidRPr="00F4577C" w14:paraId="79843416" w14:textId="77777777">
        <w:trPr>
          <w:cantSplit/>
        </w:trPr>
        <w:tc>
          <w:tcPr>
            <w:tcW w:w="1170" w:type="dxa"/>
            <w:tcBorders>
              <w:top w:val="single" w:sz="2" w:space="0" w:color="auto"/>
            </w:tcBorders>
          </w:tcPr>
          <w:p w14:paraId="50464AA4" w14:textId="77777777" w:rsidR="000A0064" w:rsidRPr="00F4577C" w:rsidRDefault="000A0064">
            <w:pPr>
              <w:suppressAutoHyphens/>
              <w:rPr>
                <w:b/>
                <w:bCs/>
                <w:sz w:val="20"/>
              </w:rPr>
            </w:pPr>
          </w:p>
        </w:tc>
        <w:tc>
          <w:tcPr>
            <w:tcW w:w="1710" w:type="dxa"/>
            <w:tcBorders>
              <w:top w:val="single" w:sz="2" w:space="0" w:color="auto"/>
            </w:tcBorders>
          </w:tcPr>
          <w:p w14:paraId="33AA65D2" w14:textId="77777777" w:rsidR="000A0064" w:rsidRPr="00F4577C" w:rsidRDefault="000A0064">
            <w:pPr>
              <w:suppressAutoHyphens/>
              <w:rPr>
                <w:b/>
                <w:bCs/>
                <w:sz w:val="20"/>
              </w:rPr>
            </w:pPr>
          </w:p>
        </w:tc>
        <w:tc>
          <w:tcPr>
            <w:tcW w:w="1440" w:type="dxa"/>
            <w:tcBorders>
              <w:top w:val="single" w:sz="2" w:space="0" w:color="auto"/>
            </w:tcBorders>
          </w:tcPr>
          <w:p w14:paraId="2B1106E0" w14:textId="77777777" w:rsidR="000A0064" w:rsidRPr="00F4577C" w:rsidRDefault="000A0064">
            <w:pPr>
              <w:suppressAutoHyphens/>
              <w:rPr>
                <w:b/>
                <w:bCs/>
                <w:sz w:val="20"/>
              </w:rPr>
            </w:pPr>
          </w:p>
        </w:tc>
        <w:tc>
          <w:tcPr>
            <w:tcW w:w="1440" w:type="dxa"/>
            <w:tcBorders>
              <w:top w:val="single" w:sz="2" w:space="0" w:color="auto"/>
              <w:right w:val="single" w:sz="18" w:space="0" w:color="auto"/>
            </w:tcBorders>
          </w:tcPr>
          <w:p w14:paraId="47419432" w14:textId="77777777" w:rsidR="000A0064" w:rsidRPr="00F4577C" w:rsidRDefault="000A0064">
            <w:pPr>
              <w:suppressAutoHyphens/>
              <w:rPr>
                <w:b/>
                <w:bCs/>
                <w:sz w:val="20"/>
              </w:rPr>
            </w:pPr>
            <w:r w:rsidRPr="00F4577C">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39DF0D51" w14:textId="77777777" w:rsidR="000A0064" w:rsidRPr="00F4577C" w:rsidRDefault="000A0064">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3D0EBD62" w14:textId="77777777" w:rsidR="000A0064" w:rsidRPr="00F4577C" w:rsidRDefault="000A0064">
            <w:pPr>
              <w:tabs>
                <w:tab w:val="decimal" w:pos="695"/>
              </w:tabs>
              <w:suppressAutoHyphens/>
              <w:rPr>
                <w:b/>
                <w:bCs/>
                <w:sz w:val="20"/>
              </w:rPr>
            </w:pPr>
            <w:r w:rsidRPr="00F4577C">
              <w:rPr>
                <w:b/>
                <w:bCs/>
                <w:sz w:val="20"/>
              </w:rPr>
              <w:t>1.00</w:t>
            </w:r>
          </w:p>
        </w:tc>
      </w:tr>
    </w:tbl>
    <w:p w14:paraId="5FCF27E0" w14:textId="77777777" w:rsidR="000A0064" w:rsidRPr="00F4577C" w:rsidRDefault="000A0064">
      <w:pPr>
        <w:suppressAutoHyphens/>
      </w:pPr>
    </w:p>
    <w:p w14:paraId="2939AE31" w14:textId="1CC0CE0E" w:rsidR="000A0064" w:rsidRPr="00F4577C" w:rsidRDefault="000A0064">
      <w:pPr>
        <w:suppressAutoHyphens/>
      </w:pPr>
      <w:r w:rsidRPr="00F4577C">
        <w:t xml:space="preserve">[* To be entered by the </w:t>
      </w:r>
      <w:r w:rsidR="00B143B8" w:rsidRPr="00F4577C">
        <w:t>Employer</w:t>
      </w:r>
      <w:r w:rsidRPr="00F4577C">
        <w:t>]</w:t>
      </w:r>
    </w:p>
    <w:p w14:paraId="24DC6445" w14:textId="77777777" w:rsidR="000A0064" w:rsidRPr="00F4577C" w:rsidRDefault="000A0064">
      <w:pPr>
        <w:suppressAutoHyphens/>
      </w:pPr>
    </w:p>
    <w:p w14:paraId="35FF7612" w14:textId="77777777" w:rsidR="000A0064" w:rsidRPr="00F4577C" w:rsidRDefault="000A0064" w:rsidP="008373E2">
      <w:pPr>
        <w:pStyle w:val="Heading1"/>
        <w:rPr>
          <w:b w:val="0"/>
          <w:sz w:val="28"/>
          <w:szCs w:val="28"/>
        </w:rPr>
      </w:pPr>
      <w:r w:rsidRPr="00F4577C">
        <w:rPr>
          <w:sz w:val="28"/>
          <w:szCs w:val="28"/>
        </w:rPr>
        <w:br w:type="page"/>
      </w:r>
      <w:bookmarkStart w:id="509" w:name="_Toc528757373"/>
      <w:bookmarkStart w:id="510" w:name="_Toc528757536"/>
      <w:bookmarkStart w:id="511" w:name="_Toc528826714"/>
      <w:bookmarkStart w:id="512" w:name="_Toc28369878"/>
      <w:bookmarkStart w:id="513" w:name="_Toc28370085"/>
      <w:r w:rsidRPr="00F4577C">
        <w:t>Table B.  Foreign Currency</w:t>
      </w:r>
      <w:bookmarkEnd w:id="509"/>
      <w:bookmarkEnd w:id="510"/>
      <w:bookmarkEnd w:id="511"/>
      <w:bookmarkEnd w:id="512"/>
      <w:bookmarkEnd w:id="513"/>
    </w:p>
    <w:p w14:paraId="24616390" w14:textId="77777777" w:rsidR="000A0064" w:rsidRPr="00F4577C" w:rsidRDefault="000A0064">
      <w:pPr>
        <w:tabs>
          <w:tab w:val="left" w:pos="7200"/>
        </w:tabs>
        <w:suppressAutoHyphens/>
        <w:spacing w:after="120"/>
        <w:rPr>
          <w:sz w:val="18"/>
        </w:rPr>
      </w:pPr>
      <w:r w:rsidRPr="00F4577C">
        <w:rPr>
          <w:b/>
        </w:rPr>
        <w:t xml:space="preserve">Specify currency:  </w:t>
      </w:r>
      <w:r w:rsidRPr="00F4577C">
        <w:rPr>
          <w:bCs/>
        </w:rPr>
        <w:t>....................... [</w:t>
      </w:r>
      <w:r w:rsidRPr="00F4577C">
        <w:t>If in accordance with ITB 15 the Bidder wishes to or is required to quote in more than one foreign currency, this table should be repeated for each foreign currency.]</w:t>
      </w:r>
    </w:p>
    <w:tbl>
      <w:tblPr>
        <w:tblW w:w="9047" w:type="dxa"/>
        <w:tblInd w:w="115" w:type="dxa"/>
        <w:tblLayout w:type="fixed"/>
        <w:tblCellMar>
          <w:left w:w="72" w:type="dxa"/>
          <w:right w:w="72" w:type="dxa"/>
        </w:tblCellMar>
        <w:tblLook w:val="0000" w:firstRow="0" w:lastRow="0" w:firstColumn="0" w:lastColumn="0" w:noHBand="0" w:noVBand="0"/>
      </w:tblPr>
      <w:tblGrid>
        <w:gridCol w:w="857"/>
        <w:gridCol w:w="1735"/>
        <w:gridCol w:w="1055"/>
        <w:gridCol w:w="1170"/>
        <w:gridCol w:w="1350"/>
        <w:gridCol w:w="1260"/>
        <w:gridCol w:w="1620"/>
      </w:tblGrid>
      <w:tr w:rsidR="000A0064" w:rsidRPr="00F4577C" w14:paraId="12C3D3D4"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473548AE" w14:textId="77777777" w:rsidR="000A0064" w:rsidRPr="00F4577C" w:rsidRDefault="000A0064">
            <w:pPr>
              <w:suppressAutoHyphens/>
              <w:jc w:val="center"/>
              <w:rPr>
                <w:b/>
                <w:bCs/>
                <w:iCs/>
              </w:rPr>
            </w:pPr>
            <w:r w:rsidRPr="00F4577C">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62320BFB" w14:textId="77777777" w:rsidR="000A0064" w:rsidRPr="00F4577C" w:rsidRDefault="000A0064">
            <w:pPr>
              <w:suppressAutoHyphens/>
              <w:jc w:val="center"/>
              <w:rPr>
                <w:b/>
                <w:bCs/>
                <w:iCs/>
              </w:rPr>
            </w:pPr>
            <w:r w:rsidRPr="00F4577C">
              <w:rPr>
                <w:b/>
                <w:bCs/>
                <w:iCs/>
              </w:rPr>
              <w:t>Index description</w:t>
            </w:r>
          </w:p>
        </w:tc>
        <w:tc>
          <w:tcPr>
            <w:tcW w:w="1055" w:type="dxa"/>
            <w:tcBorders>
              <w:top w:val="single" w:sz="18" w:space="0" w:color="auto"/>
              <w:left w:val="single" w:sz="18" w:space="0" w:color="auto"/>
              <w:bottom w:val="single" w:sz="18" w:space="0" w:color="auto"/>
              <w:right w:val="single" w:sz="18" w:space="0" w:color="auto"/>
            </w:tcBorders>
          </w:tcPr>
          <w:p w14:paraId="3502950B" w14:textId="77777777" w:rsidR="000A0064" w:rsidRPr="00F4577C" w:rsidRDefault="000A0064">
            <w:pPr>
              <w:suppressAutoHyphens/>
              <w:jc w:val="center"/>
              <w:rPr>
                <w:b/>
                <w:bCs/>
                <w:iCs/>
              </w:rPr>
            </w:pPr>
            <w:r w:rsidRPr="00F4577C">
              <w:rPr>
                <w:b/>
                <w:bCs/>
                <w:iCs/>
              </w:rPr>
              <w:t>Source of index</w:t>
            </w:r>
          </w:p>
        </w:tc>
        <w:tc>
          <w:tcPr>
            <w:tcW w:w="1170" w:type="dxa"/>
            <w:tcBorders>
              <w:top w:val="single" w:sz="18" w:space="0" w:color="auto"/>
              <w:left w:val="single" w:sz="18" w:space="0" w:color="auto"/>
              <w:bottom w:val="single" w:sz="18" w:space="0" w:color="auto"/>
              <w:right w:val="single" w:sz="18" w:space="0" w:color="auto"/>
            </w:tcBorders>
          </w:tcPr>
          <w:p w14:paraId="3F1CA050" w14:textId="77777777" w:rsidR="000A0064" w:rsidRPr="00F4577C" w:rsidRDefault="000A0064">
            <w:pPr>
              <w:suppressAutoHyphens/>
              <w:jc w:val="center"/>
              <w:rPr>
                <w:b/>
                <w:bCs/>
                <w:iCs/>
              </w:rPr>
            </w:pPr>
            <w:r w:rsidRPr="00F4577C">
              <w:rPr>
                <w:b/>
                <w:bCs/>
                <w:iCs/>
              </w:rPr>
              <w:t>Base value and date</w:t>
            </w:r>
          </w:p>
        </w:tc>
        <w:tc>
          <w:tcPr>
            <w:tcW w:w="1350" w:type="dxa"/>
            <w:tcBorders>
              <w:top w:val="single" w:sz="18" w:space="0" w:color="auto"/>
              <w:left w:val="single" w:sz="18" w:space="0" w:color="auto"/>
              <w:bottom w:val="single" w:sz="18" w:space="0" w:color="auto"/>
              <w:right w:val="single" w:sz="18" w:space="0" w:color="auto"/>
            </w:tcBorders>
          </w:tcPr>
          <w:p w14:paraId="483EE452" w14:textId="77777777" w:rsidR="000A0064" w:rsidRPr="00F4577C" w:rsidRDefault="000A0064">
            <w:pPr>
              <w:suppressAutoHyphens/>
              <w:jc w:val="center"/>
              <w:rPr>
                <w:b/>
                <w:bCs/>
                <w:iCs/>
              </w:rPr>
            </w:pPr>
            <w:r w:rsidRPr="00F4577C">
              <w:rPr>
                <w:b/>
                <w:bCs/>
                <w:iCs/>
              </w:rPr>
              <w:t>Bidder’s related source currency in type/amount</w:t>
            </w:r>
          </w:p>
        </w:tc>
        <w:tc>
          <w:tcPr>
            <w:tcW w:w="1260" w:type="dxa"/>
            <w:tcBorders>
              <w:top w:val="single" w:sz="18" w:space="0" w:color="auto"/>
              <w:left w:val="single" w:sz="18" w:space="0" w:color="auto"/>
              <w:bottom w:val="single" w:sz="18" w:space="0" w:color="auto"/>
              <w:right w:val="single" w:sz="18" w:space="0" w:color="auto"/>
            </w:tcBorders>
          </w:tcPr>
          <w:p w14:paraId="2FC9EDAA" w14:textId="77777777" w:rsidR="000A0064" w:rsidRPr="00F4577C" w:rsidRDefault="000A0064">
            <w:pPr>
              <w:suppressAutoHyphens/>
              <w:jc w:val="center"/>
              <w:rPr>
                <w:b/>
                <w:bCs/>
                <w:iCs/>
              </w:rPr>
            </w:pPr>
            <w:r w:rsidRPr="00F4577C">
              <w:rPr>
                <w:b/>
                <w:bCs/>
                <w:iCs/>
              </w:rPr>
              <w:t>Equivalent in FC1</w:t>
            </w:r>
          </w:p>
        </w:tc>
        <w:tc>
          <w:tcPr>
            <w:tcW w:w="1620" w:type="dxa"/>
            <w:tcBorders>
              <w:top w:val="single" w:sz="18" w:space="0" w:color="auto"/>
              <w:left w:val="single" w:sz="18" w:space="0" w:color="auto"/>
              <w:bottom w:val="single" w:sz="18" w:space="0" w:color="auto"/>
              <w:right w:val="single" w:sz="18" w:space="0" w:color="auto"/>
            </w:tcBorders>
          </w:tcPr>
          <w:p w14:paraId="70AF5E5C" w14:textId="77777777" w:rsidR="000A0064" w:rsidRPr="00F4577C" w:rsidRDefault="000A0064">
            <w:pPr>
              <w:suppressAutoHyphens/>
              <w:jc w:val="center"/>
              <w:rPr>
                <w:b/>
                <w:bCs/>
                <w:iCs/>
              </w:rPr>
            </w:pPr>
            <w:r w:rsidRPr="00F4577C">
              <w:rPr>
                <w:b/>
                <w:bCs/>
                <w:iCs/>
              </w:rPr>
              <w:t>Bidder’s proposed weighting</w:t>
            </w:r>
          </w:p>
        </w:tc>
      </w:tr>
      <w:tr w:rsidR="000A0064" w:rsidRPr="00F4577C" w14:paraId="4AF8A5BF" w14:textId="77777777">
        <w:trPr>
          <w:tblHeader/>
        </w:trPr>
        <w:tc>
          <w:tcPr>
            <w:tcW w:w="857" w:type="dxa"/>
            <w:tcBorders>
              <w:top w:val="single" w:sz="18" w:space="0" w:color="auto"/>
              <w:left w:val="single" w:sz="2" w:space="0" w:color="auto"/>
              <w:bottom w:val="single" w:sz="2" w:space="0" w:color="auto"/>
              <w:right w:val="single" w:sz="2" w:space="0" w:color="auto"/>
            </w:tcBorders>
          </w:tcPr>
          <w:p w14:paraId="7DA22EC6" w14:textId="77777777" w:rsidR="000A0064" w:rsidRPr="00F4577C" w:rsidRDefault="000A0064">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51E95C10" w14:textId="77777777" w:rsidR="000A0064" w:rsidRPr="00F4577C" w:rsidRDefault="000A0064">
            <w:pPr>
              <w:pStyle w:val="TOAHeading"/>
              <w:tabs>
                <w:tab w:val="clear" w:pos="9000"/>
                <w:tab w:val="clear" w:pos="9360"/>
              </w:tabs>
              <w:rPr>
                <w:iCs/>
              </w:rPr>
            </w:pPr>
            <w:r w:rsidRPr="00F4577C">
              <w:rPr>
                <w:iCs/>
              </w:rPr>
              <w:t>Nonadjustable</w:t>
            </w:r>
          </w:p>
        </w:tc>
        <w:tc>
          <w:tcPr>
            <w:tcW w:w="1055" w:type="dxa"/>
            <w:tcBorders>
              <w:top w:val="single" w:sz="18" w:space="0" w:color="auto"/>
              <w:left w:val="single" w:sz="2" w:space="0" w:color="auto"/>
              <w:bottom w:val="single" w:sz="2" w:space="0" w:color="auto"/>
              <w:right w:val="single" w:sz="2" w:space="0" w:color="auto"/>
            </w:tcBorders>
          </w:tcPr>
          <w:p w14:paraId="007DAEA7" w14:textId="77777777" w:rsidR="000A0064" w:rsidRPr="00F4577C" w:rsidRDefault="000A0064">
            <w:pPr>
              <w:suppressAutoHyphens/>
              <w:jc w:val="center"/>
              <w:rPr>
                <w:b/>
                <w:bCs/>
                <w:iCs/>
                <w:sz w:val="18"/>
              </w:rPr>
            </w:pPr>
            <w:r w:rsidRPr="00F4577C">
              <w:rPr>
                <w:b/>
                <w:bCs/>
                <w:iCs/>
                <w:sz w:val="18"/>
              </w:rPr>
              <w:t>—</w:t>
            </w:r>
          </w:p>
        </w:tc>
        <w:tc>
          <w:tcPr>
            <w:tcW w:w="1170" w:type="dxa"/>
            <w:tcBorders>
              <w:top w:val="single" w:sz="18" w:space="0" w:color="auto"/>
              <w:left w:val="single" w:sz="2" w:space="0" w:color="auto"/>
              <w:bottom w:val="single" w:sz="2" w:space="0" w:color="auto"/>
              <w:right w:val="single" w:sz="2" w:space="0" w:color="auto"/>
            </w:tcBorders>
          </w:tcPr>
          <w:p w14:paraId="70A1F22A" w14:textId="77777777" w:rsidR="000A0064" w:rsidRPr="00F4577C" w:rsidRDefault="000A0064">
            <w:pPr>
              <w:suppressAutoHyphens/>
              <w:jc w:val="center"/>
              <w:rPr>
                <w:b/>
                <w:bCs/>
                <w:iCs/>
                <w:sz w:val="18"/>
              </w:rPr>
            </w:pPr>
            <w:r w:rsidRPr="00F4577C">
              <w:rPr>
                <w:b/>
                <w:bCs/>
                <w:iCs/>
                <w:sz w:val="18"/>
              </w:rPr>
              <w:t>—</w:t>
            </w:r>
          </w:p>
        </w:tc>
        <w:tc>
          <w:tcPr>
            <w:tcW w:w="1350" w:type="dxa"/>
            <w:tcBorders>
              <w:top w:val="single" w:sz="18" w:space="0" w:color="auto"/>
              <w:left w:val="single" w:sz="2" w:space="0" w:color="auto"/>
              <w:bottom w:val="single" w:sz="2" w:space="0" w:color="auto"/>
              <w:right w:val="single" w:sz="2" w:space="0" w:color="auto"/>
            </w:tcBorders>
          </w:tcPr>
          <w:p w14:paraId="0FD429A0" w14:textId="77777777" w:rsidR="000A0064" w:rsidRPr="00F4577C" w:rsidRDefault="000A0064">
            <w:pPr>
              <w:suppressAutoHyphens/>
              <w:jc w:val="center"/>
              <w:rPr>
                <w:b/>
                <w:bCs/>
                <w:iCs/>
                <w:sz w:val="18"/>
              </w:rPr>
            </w:pPr>
            <w:r w:rsidRPr="00F4577C">
              <w:rPr>
                <w:b/>
                <w:bCs/>
                <w:iCs/>
                <w:sz w:val="18"/>
              </w:rPr>
              <w:t>—</w:t>
            </w:r>
          </w:p>
        </w:tc>
        <w:tc>
          <w:tcPr>
            <w:tcW w:w="1260" w:type="dxa"/>
            <w:tcBorders>
              <w:top w:val="single" w:sz="18" w:space="0" w:color="auto"/>
              <w:left w:val="single" w:sz="2" w:space="0" w:color="auto"/>
              <w:bottom w:val="single" w:sz="18" w:space="0" w:color="auto"/>
              <w:right w:val="single" w:sz="2" w:space="0" w:color="auto"/>
            </w:tcBorders>
          </w:tcPr>
          <w:p w14:paraId="594DA196" w14:textId="77777777" w:rsidR="000A0064" w:rsidRPr="00F4577C" w:rsidRDefault="000A0064">
            <w:pPr>
              <w:suppressAutoHyphens/>
              <w:rPr>
                <w:b/>
                <w:bCs/>
                <w:iCs/>
                <w:sz w:val="18"/>
              </w:rPr>
            </w:pPr>
          </w:p>
        </w:tc>
        <w:tc>
          <w:tcPr>
            <w:tcW w:w="1620" w:type="dxa"/>
            <w:tcBorders>
              <w:top w:val="single" w:sz="18" w:space="0" w:color="auto"/>
              <w:left w:val="single" w:sz="2" w:space="0" w:color="auto"/>
              <w:bottom w:val="single" w:sz="18" w:space="0" w:color="auto"/>
              <w:right w:val="single" w:sz="2" w:space="0" w:color="auto"/>
            </w:tcBorders>
          </w:tcPr>
          <w:p w14:paraId="123CD5C1" w14:textId="77777777" w:rsidR="000A0064" w:rsidRPr="00F4577C" w:rsidRDefault="000A0064">
            <w:pPr>
              <w:tabs>
                <w:tab w:val="left" w:pos="1055"/>
              </w:tabs>
              <w:suppressAutoHyphens/>
              <w:rPr>
                <w:b/>
                <w:bCs/>
                <w:iCs/>
                <w:sz w:val="18"/>
              </w:rPr>
            </w:pPr>
            <w:r w:rsidRPr="00F4577C">
              <w:rPr>
                <w:b/>
                <w:bCs/>
                <w:iCs/>
                <w:sz w:val="18"/>
              </w:rPr>
              <w:t xml:space="preserve">A:  </w:t>
            </w:r>
            <w:r w:rsidRPr="00F4577C">
              <w:rPr>
                <w:b/>
                <w:bCs/>
                <w:iCs/>
                <w:sz w:val="18"/>
                <w:u w:val="single"/>
              </w:rPr>
              <w:tab/>
            </w:r>
            <w:r w:rsidRPr="00F4577C">
              <w:rPr>
                <w:b/>
                <w:bCs/>
                <w:iCs/>
                <w:sz w:val="18"/>
              </w:rPr>
              <w:t>*</w:t>
            </w:r>
          </w:p>
          <w:p w14:paraId="42E113EC" w14:textId="77777777" w:rsidR="000A0064" w:rsidRPr="00F4577C" w:rsidRDefault="000A0064">
            <w:pPr>
              <w:tabs>
                <w:tab w:val="left" w:pos="1055"/>
              </w:tabs>
              <w:suppressAutoHyphens/>
              <w:rPr>
                <w:b/>
                <w:bCs/>
                <w:iCs/>
                <w:sz w:val="18"/>
              </w:rPr>
            </w:pPr>
          </w:p>
          <w:p w14:paraId="4FC61129" w14:textId="77777777" w:rsidR="000A0064" w:rsidRPr="00F4577C" w:rsidRDefault="000A0064">
            <w:pPr>
              <w:tabs>
                <w:tab w:val="left" w:pos="1055"/>
              </w:tabs>
              <w:suppressAutoHyphens/>
              <w:rPr>
                <w:b/>
                <w:bCs/>
                <w:iCs/>
                <w:sz w:val="18"/>
              </w:rPr>
            </w:pPr>
            <w:r w:rsidRPr="00F4577C">
              <w:rPr>
                <w:b/>
                <w:bCs/>
                <w:iCs/>
                <w:sz w:val="18"/>
              </w:rPr>
              <w:t xml:space="preserve">B:  </w:t>
            </w:r>
            <w:r w:rsidRPr="00F4577C">
              <w:rPr>
                <w:b/>
                <w:bCs/>
                <w:iCs/>
                <w:sz w:val="18"/>
                <w:u w:val="single"/>
              </w:rPr>
              <w:tab/>
            </w:r>
          </w:p>
          <w:p w14:paraId="7C8D3638" w14:textId="77777777" w:rsidR="000A0064" w:rsidRPr="00F4577C" w:rsidRDefault="000A0064">
            <w:pPr>
              <w:tabs>
                <w:tab w:val="left" w:pos="1055"/>
              </w:tabs>
              <w:suppressAutoHyphens/>
              <w:rPr>
                <w:b/>
                <w:bCs/>
                <w:iCs/>
                <w:sz w:val="18"/>
              </w:rPr>
            </w:pPr>
          </w:p>
          <w:p w14:paraId="50660ADD" w14:textId="77777777" w:rsidR="000A0064" w:rsidRPr="00F4577C" w:rsidRDefault="000A0064">
            <w:pPr>
              <w:tabs>
                <w:tab w:val="left" w:pos="1055"/>
              </w:tabs>
              <w:suppressAutoHyphens/>
              <w:rPr>
                <w:b/>
                <w:bCs/>
                <w:iCs/>
                <w:sz w:val="18"/>
              </w:rPr>
            </w:pPr>
            <w:r w:rsidRPr="00F4577C">
              <w:rPr>
                <w:b/>
                <w:bCs/>
                <w:iCs/>
                <w:sz w:val="18"/>
              </w:rPr>
              <w:t xml:space="preserve">C:  </w:t>
            </w:r>
            <w:r w:rsidRPr="00F4577C">
              <w:rPr>
                <w:b/>
                <w:bCs/>
                <w:iCs/>
                <w:sz w:val="18"/>
                <w:u w:val="single"/>
              </w:rPr>
              <w:tab/>
            </w:r>
          </w:p>
          <w:p w14:paraId="75BB9853" w14:textId="77777777" w:rsidR="000A0064" w:rsidRPr="00F4577C" w:rsidRDefault="000A0064">
            <w:pPr>
              <w:tabs>
                <w:tab w:val="left" w:pos="1055"/>
              </w:tabs>
              <w:suppressAutoHyphens/>
              <w:rPr>
                <w:b/>
                <w:bCs/>
                <w:iCs/>
                <w:sz w:val="18"/>
              </w:rPr>
            </w:pPr>
          </w:p>
          <w:p w14:paraId="38CF9267" w14:textId="77777777" w:rsidR="000A0064" w:rsidRPr="00F4577C" w:rsidRDefault="000A0064">
            <w:pPr>
              <w:tabs>
                <w:tab w:val="left" w:pos="1055"/>
              </w:tabs>
              <w:suppressAutoHyphens/>
              <w:rPr>
                <w:b/>
                <w:bCs/>
                <w:iCs/>
                <w:sz w:val="18"/>
              </w:rPr>
            </w:pPr>
            <w:r w:rsidRPr="00F4577C">
              <w:rPr>
                <w:b/>
                <w:bCs/>
                <w:iCs/>
                <w:sz w:val="18"/>
              </w:rPr>
              <w:t xml:space="preserve">D:  </w:t>
            </w:r>
            <w:r w:rsidRPr="00F4577C">
              <w:rPr>
                <w:b/>
                <w:bCs/>
                <w:iCs/>
                <w:sz w:val="18"/>
                <w:u w:val="single"/>
              </w:rPr>
              <w:tab/>
            </w:r>
          </w:p>
          <w:p w14:paraId="0E3042C7" w14:textId="77777777" w:rsidR="000A0064" w:rsidRPr="00F4577C" w:rsidRDefault="000A0064">
            <w:pPr>
              <w:tabs>
                <w:tab w:val="left" w:pos="1055"/>
              </w:tabs>
              <w:suppressAutoHyphens/>
              <w:rPr>
                <w:b/>
                <w:bCs/>
                <w:iCs/>
                <w:sz w:val="18"/>
              </w:rPr>
            </w:pPr>
          </w:p>
          <w:p w14:paraId="6C7E7919" w14:textId="77777777" w:rsidR="000A0064" w:rsidRPr="00F4577C" w:rsidRDefault="000A0064">
            <w:pPr>
              <w:tabs>
                <w:tab w:val="left" w:pos="1055"/>
              </w:tabs>
              <w:suppressAutoHyphens/>
              <w:rPr>
                <w:b/>
                <w:bCs/>
                <w:iCs/>
                <w:sz w:val="18"/>
              </w:rPr>
            </w:pPr>
            <w:r w:rsidRPr="00F4577C">
              <w:rPr>
                <w:b/>
                <w:bCs/>
                <w:iCs/>
                <w:sz w:val="18"/>
              </w:rPr>
              <w:t xml:space="preserve">E:  </w:t>
            </w:r>
            <w:r w:rsidRPr="00F4577C">
              <w:rPr>
                <w:b/>
                <w:bCs/>
                <w:iCs/>
                <w:sz w:val="18"/>
                <w:u w:val="single"/>
              </w:rPr>
              <w:tab/>
            </w:r>
          </w:p>
        </w:tc>
      </w:tr>
      <w:tr w:rsidR="000A0064" w:rsidRPr="00F4577C" w14:paraId="459C467B" w14:textId="77777777">
        <w:trPr>
          <w:tblHeader/>
        </w:trPr>
        <w:tc>
          <w:tcPr>
            <w:tcW w:w="857" w:type="dxa"/>
            <w:tcBorders>
              <w:top w:val="single" w:sz="2" w:space="0" w:color="auto"/>
            </w:tcBorders>
          </w:tcPr>
          <w:p w14:paraId="3FFB7F5B" w14:textId="77777777" w:rsidR="000A0064" w:rsidRPr="00F4577C" w:rsidRDefault="000A0064">
            <w:pPr>
              <w:suppressAutoHyphens/>
              <w:rPr>
                <w:b/>
                <w:bCs/>
                <w:sz w:val="18"/>
              </w:rPr>
            </w:pPr>
          </w:p>
        </w:tc>
        <w:tc>
          <w:tcPr>
            <w:tcW w:w="1735" w:type="dxa"/>
            <w:tcBorders>
              <w:top w:val="single" w:sz="2" w:space="0" w:color="auto"/>
            </w:tcBorders>
          </w:tcPr>
          <w:p w14:paraId="2E51A046" w14:textId="77777777" w:rsidR="000A0064" w:rsidRPr="00F4577C" w:rsidRDefault="000A0064">
            <w:pPr>
              <w:suppressAutoHyphens/>
              <w:rPr>
                <w:b/>
                <w:bCs/>
                <w:sz w:val="18"/>
              </w:rPr>
            </w:pPr>
          </w:p>
        </w:tc>
        <w:tc>
          <w:tcPr>
            <w:tcW w:w="1055" w:type="dxa"/>
            <w:tcBorders>
              <w:top w:val="single" w:sz="2" w:space="0" w:color="auto"/>
            </w:tcBorders>
          </w:tcPr>
          <w:p w14:paraId="0C7E6B95" w14:textId="77777777" w:rsidR="000A0064" w:rsidRPr="00F4577C" w:rsidRDefault="000A0064">
            <w:pPr>
              <w:suppressAutoHyphens/>
              <w:rPr>
                <w:b/>
                <w:bCs/>
                <w:sz w:val="18"/>
              </w:rPr>
            </w:pPr>
          </w:p>
        </w:tc>
        <w:tc>
          <w:tcPr>
            <w:tcW w:w="1170" w:type="dxa"/>
            <w:tcBorders>
              <w:top w:val="single" w:sz="2" w:space="0" w:color="auto"/>
            </w:tcBorders>
          </w:tcPr>
          <w:p w14:paraId="68F1F7E9" w14:textId="77777777" w:rsidR="000A0064" w:rsidRPr="00F4577C" w:rsidRDefault="000A0064">
            <w:pPr>
              <w:suppressAutoHyphens/>
              <w:rPr>
                <w:b/>
                <w:bCs/>
                <w:sz w:val="18"/>
              </w:rPr>
            </w:pPr>
          </w:p>
        </w:tc>
        <w:tc>
          <w:tcPr>
            <w:tcW w:w="1350" w:type="dxa"/>
            <w:tcBorders>
              <w:top w:val="single" w:sz="2" w:space="0" w:color="auto"/>
              <w:right w:val="single" w:sz="18" w:space="0" w:color="auto"/>
            </w:tcBorders>
          </w:tcPr>
          <w:p w14:paraId="25C09C1C" w14:textId="77777777" w:rsidR="000A0064" w:rsidRPr="00F4577C" w:rsidRDefault="000A0064">
            <w:pPr>
              <w:suppressAutoHyphens/>
              <w:rPr>
                <w:b/>
                <w:bCs/>
                <w:sz w:val="18"/>
              </w:rPr>
            </w:pPr>
            <w:r w:rsidRPr="00F4577C">
              <w:rPr>
                <w:b/>
                <w:bCs/>
                <w:sz w:val="18"/>
              </w:rPr>
              <w:t>Total</w:t>
            </w:r>
          </w:p>
        </w:tc>
        <w:tc>
          <w:tcPr>
            <w:tcW w:w="1260" w:type="dxa"/>
            <w:tcBorders>
              <w:top w:val="single" w:sz="18" w:space="0" w:color="auto"/>
              <w:left w:val="single" w:sz="18" w:space="0" w:color="auto"/>
              <w:bottom w:val="single" w:sz="18" w:space="0" w:color="auto"/>
              <w:right w:val="single" w:sz="18" w:space="0" w:color="auto"/>
            </w:tcBorders>
          </w:tcPr>
          <w:p w14:paraId="69319850" w14:textId="77777777" w:rsidR="000A0064" w:rsidRPr="00F4577C" w:rsidRDefault="000A0064">
            <w:pPr>
              <w:suppressAutoHyphens/>
              <w:rPr>
                <w:b/>
                <w:bCs/>
                <w:sz w:val="18"/>
              </w:rPr>
            </w:pPr>
          </w:p>
        </w:tc>
        <w:tc>
          <w:tcPr>
            <w:tcW w:w="1620" w:type="dxa"/>
            <w:tcBorders>
              <w:top w:val="single" w:sz="18" w:space="0" w:color="auto"/>
              <w:left w:val="single" w:sz="18" w:space="0" w:color="auto"/>
              <w:bottom w:val="single" w:sz="18" w:space="0" w:color="auto"/>
              <w:right w:val="single" w:sz="18" w:space="0" w:color="auto"/>
            </w:tcBorders>
          </w:tcPr>
          <w:p w14:paraId="2EAD3378" w14:textId="77777777" w:rsidR="000A0064" w:rsidRPr="00F4577C" w:rsidRDefault="000A0064">
            <w:pPr>
              <w:tabs>
                <w:tab w:val="decimal" w:pos="695"/>
              </w:tabs>
              <w:suppressAutoHyphens/>
              <w:rPr>
                <w:b/>
                <w:bCs/>
                <w:sz w:val="18"/>
              </w:rPr>
            </w:pPr>
            <w:r w:rsidRPr="00F4577C">
              <w:rPr>
                <w:b/>
                <w:bCs/>
                <w:sz w:val="18"/>
              </w:rPr>
              <w:t>1.00</w:t>
            </w:r>
          </w:p>
        </w:tc>
      </w:tr>
    </w:tbl>
    <w:p w14:paraId="1748A5E4" w14:textId="77777777" w:rsidR="000A0064" w:rsidRPr="00F4577C" w:rsidRDefault="000A0064">
      <w:pPr>
        <w:tabs>
          <w:tab w:val="left" w:pos="2160"/>
          <w:tab w:val="left" w:pos="3600"/>
          <w:tab w:val="left" w:pos="9144"/>
        </w:tabs>
        <w:suppressAutoHyphens/>
        <w:ind w:right="-72"/>
      </w:pPr>
    </w:p>
    <w:p w14:paraId="5910E110" w14:textId="2BADA5B6" w:rsidR="000A0064" w:rsidRPr="00F4577C" w:rsidRDefault="000A0064">
      <w:pPr>
        <w:suppressAutoHyphens/>
      </w:pPr>
      <w:r w:rsidRPr="00F4577C">
        <w:t xml:space="preserve">[*  To be entered by the </w:t>
      </w:r>
      <w:r w:rsidR="00B143B8" w:rsidRPr="00F4577C">
        <w:t>Employer</w:t>
      </w:r>
      <w:r w:rsidR="00EF31F1" w:rsidRPr="00F4577C">
        <w:t xml:space="preserve">. </w:t>
      </w:r>
      <w:r w:rsidR="00EF31F1" w:rsidRPr="00F4577C">
        <w:rPr>
          <w:color w:val="000000"/>
        </w:rPr>
        <w:t>Whereas “A” should a fixed percentage, B, C, D and E should specify a range of values and the Bidder will be required to specify a value within the range such that the total weighting = 1.00]</w:t>
      </w:r>
      <w:r w:rsidRPr="00F4577C">
        <w:t>]</w:t>
      </w:r>
    </w:p>
    <w:p w14:paraId="7796F65B" w14:textId="77777777" w:rsidR="000A0064" w:rsidRPr="00F4577C" w:rsidRDefault="000A0064" w:rsidP="008373E2">
      <w:pPr>
        <w:pStyle w:val="Heading1"/>
        <w:rPr>
          <w:b w:val="0"/>
          <w:sz w:val="28"/>
          <w:szCs w:val="28"/>
        </w:rPr>
      </w:pPr>
      <w:r w:rsidRPr="00F4577C">
        <w:br w:type="page"/>
      </w:r>
      <w:bookmarkStart w:id="514" w:name="_Toc528757374"/>
      <w:bookmarkStart w:id="515" w:name="_Toc528757537"/>
      <w:bookmarkStart w:id="516" w:name="_Toc528826715"/>
      <w:bookmarkStart w:id="517" w:name="_Toc28369879"/>
      <w:bookmarkStart w:id="518" w:name="_Toc28370086"/>
      <w:r w:rsidRPr="00F4577C">
        <w:t>Table C.  Summary of Payment Currencies</w:t>
      </w:r>
      <w:bookmarkEnd w:id="514"/>
      <w:bookmarkEnd w:id="515"/>
      <w:bookmarkEnd w:id="516"/>
      <w:bookmarkEnd w:id="517"/>
      <w:bookmarkEnd w:id="518"/>
    </w:p>
    <w:p w14:paraId="7575EF33" w14:textId="77777777" w:rsidR="000A0064" w:rsidRPr="00F4577C" w:rsidRDefault="000A0064">
      <w:pPr>
        <w:pStyle w:val="Technical4"/>
        <w:keepNext/>
        <w:keepLines/>
        <w:tabs>
          <w:tab w:val="clear" w:pos="-720"/>
        </w:tabs>
        <w:rPr>
          <w:rFonts w:ascii="Times New Roman" w:hAnsi="Times New Roman"/>
          <w:b w:val="0"/>
        </w:rPr>
      </w:pPr>
    </w:p>
    <w:p w14:paraId="48667854" w14:textId="77777777" w:rsidR="000A0064" w:rsidRPr="00F4577C" w:rsidRDefault="000A0064">
      <w:pPr>
        <w:pStyle w:val="Technical4"/>
        <w:keepNext/>
        <w:keepLines/>
        <w:tabs>
          <w:tab w:val="clear" w:pos="-720"/>
        </w:tabs>
        <w:rPr>
          <w:rFonts w:ascii="Times New Roman" w:hAnsi="Times New Roman"/>
          <w:b w:val="0"/>
          <w:iCs/>
          <w:sz w:val="16"/>
        </w:rPr>
      </w:pPr>
      <w:r w:rsidRPr="00F4577C">
        <w:rPr>
          <w:rFonts w:ascii="Times New Roman" w:hAnsi="Times New Roman"/>
          <w:bCs/>
        </w:rPr>
        <w:t>For</w:t>
      </w:r>
      <w:r w:rsidRPr="00F4577C">
        <w:rPr>
          <w:rFonts w:ascii="Times New Roman" w:hAnsi="Times New Roman"/>
          <w:b w:val="0"/>
        </w:rPr>
        <w:t xml:space="preserve"> ………………………..</w:t>
      </w:r>
      <w:r w:rsidRPr="00F4577C">
        <w:rPr>
          <w:rFonts w:ascii="Times New Roman" w:hAnsi="Times New Roman"/>
          <w:b w:val="0"/>
          <w:iCs/>
        </w:rPr>
        <w:t>[insert name of Section of the Works]</w:t>
      </w:r>
      <w:r w:rsidRPr="00F4577C">
        <w:rPr>
          <w:rFonts w:ascii="Times New Roman" w:hAnsi="Times New Roman"/>
          <w:b w:val="0"/>
          <w:iCs/>
          <w:sz w:val="16"/>
        </w:rPr>
        <w:t xml:space="preserve"> </w:t>
      </w:r>
    </w:p>
    <w:p w14:paraId="1E2311A6" w14:textId="77777777" w:rsidR="000A0064" w:rsidRPr="00F4577C" w:rsidRDefault="000A0064">
      <w:pPr>
        <w:keepNext/>
        <w:keepLines/>
        <w:tabs>
          <w:tab w:val="left" w:pos="5760"/>
        </w:tabs>
        <w:suppressAutoHyphens/>
        <w:jc w:val="center"/>
        <w:rPr>
          <w:iCs/>
          <w:sz w:val="16"/>
        </w:rPr>
      </w:pPr>
    </w:p>
    <w:p w14:paraId="4268CCB2" w14:textId="57233433" w:rsidR="000A0064" w:rsidRPr="00F4577C" w:rsidRDefault="000A0064">
      <w:pPr>
        <w:keepNext/>
        <w:keepLines/>
        <w:tabs>
          <w:tab w:val="left" w:pos="5760"/>
        </w:tabs>
        <w:suppressAutoHyphens/>
        <w:rPr>
          <w:i/>
          <w:iCs/>
        </w:rPr>
      </w:pPr>
      <w:r w:rsidRPr="00F4577C">
        <w:rPr>
          <w:iCs/>
        </w:rPr>
        <w:t xml:space="preserve">[Separate tables may be required if the various sections of the Works (or of the Bill of Quantities) will have substantially different foreign and local currency requirements. The </w:t>
      </w:r>
      <w:r w:rsidR="00B143B8" w:rsidRPr="00F4577C">
        <w:rPr>
          <w:iCs/>
        </w:rPr>
        <w:t>Employer</w:t>
      </w:r>
      <w:r w:rsidRPr="00F4577C">
        <w:rPr>
          <w:iCs/>
        </w:rPr>
        <w:t xml:space="preserve"> should insert the names of each Section of the Works.]</w:t>
      </w:r>
    </w:p>
    <w:p w14:paraId="498195C4" w14:textId="77777777" w:rsidR="000A0064" w:rsidRPr="00F4577C" w:rsidRDefault="000A0064">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A0064" w:rsidRPr="00F4577C" w14:paraId="172B0A78" w14:textId="77777777">
        <w:tc>
          <w:tcPr>
            <w:tcW w:w="1800" w:type="dxa"/>
            <w:tcBorders>
              <w:top w:val="single" w:sz="18" w:space="0" w:color="auto"/>
              <w:left w:val="single" w:sz="18" w:space="0" w:color="auto"/>
              <w:bottom w:val="single" w:sz="18" w:space="0" w:color="auto"/>
              <w:right w:val="single" w:sz="18" w:space="0" w:color="auto"/>
            </w:tcBorders>
          </w:tcPr>
          <w:p w14:paraId="0B5B5686" w14:textId="77777777" w:rsidR="000A0064" w:rsidRPr="00F4577C" w:rsidRDefault="000A0064">
            <w:pPr>
              <w:keepNext/>
              <w:keepLines/>
              <w:suppressAutoHyphens/>
              <w:jc w:val="center"/>
              <w:rPr>
                <w:b/>
                <w:bCs/>
                <w:iCs/>
              </w:rPr>
            </w:pPr>
          </w:p>
          <w:p w14:paraId="4A130FBF" w14:textId="77777777" w:rsidR="000A0064" w:rsidRPr="00F4577C" w:rsidRDefault="000A0064">
            <w:pPr>
              <w:keepNext/>
              <w:keepLines/>
              <w:suppressAutoHyphens/>
              <w:jc w:val="center"/>
              <w:rPr>
                <w:b/>
                <w:bCs/>
                <w:iCs/>
              </w:rPr>
            </w:pPr>
            <w:r w:rsidRPr="00F4577C">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584FEDA6" w14:textId="77777777" w:rsidR="000A0064" w:rsidRPr="00F4577C" w:rsidRDefault="000A0064">
            <w:pPr>
              <w:keepNext/>
              <w:keepLines/>
              <w:suppressAutoHyphens/>
              <w:jc w:val="center"/>
              <w:rPr>
                <w:b/>
                <w:bCs/>
                <w:iCs/>
              </w:rPr>
            </w:pPr>
            <w:r w:rsidRPr="00F4577C">
              <w:rPr>
                <w:b/>
                <w:bCs/>
                <w:iCs/>
              </w:rPr>
              <w:t>A</w:t>
            </w:r>
          </w:p>
          <w:p w14:paraId="0D5CDC4A" w14:textId="77777777" w:rsidR="000A0064" w:rsidRPr="00F4577C" w:rsidRDefault="000A0064">
            <w:pPr>
              <w:keepNext/>
              <w:keepLines/>
              <w:suppressAutoHyphens/>
              <w:jc w:val="center"/>
              <w:rPr>
                <w:b/>
                <w:bCs/>
                <w:iCs/>
              </w:rPr>
            </w:pPr>
            <w:r w:rsidRPr="00F4577C">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3E7BB456" w14:textId="77777777" w:rsidR="000A0064" w:rsidRPr="00F4577C" w:rsidRDefault="000A0064">
            <w:pPr>
              <w:keepNext/>
              <w:keepLines/>
              <w:suppressAutoHyphens/>
              <w:jc w:val="center"/>
              <w:rPr>
                <w:b/>
                <w:bCs/>
                <w:iCs/>
              </w:rPr>
            </w:pPr>
            <w:r w:rsidRPr="00F4577C">
              <w:rPr>
                <w:b/>
                <w:bCs/>
                <w:iCs/>
              </w:rPr>
              <w:t>B</w:t>
            </w:r>
          </w:p>
          <w:p w14:paraId="2AC21C96" w14:textId="77777777" w:rsidR="000A0064" w:rsidRPr="00F4577C" w:rsidRDefault="000A0064">
            <w:pPr>
              <w:keepNext/>
              <w:keepLines/>
              <w:suppressAutoHyphens/>
              <w:jc w:val="center"/>
              <w:rPr>
                <w:b/>
                <w:bCs/>
                <w:iCs/>
              </w:rPr>
            </w:pPr>
            <w:r w:rsidRPr="00F4577C">
              <w:rPr>
                <w:b/>
                <w:bCs/>
                <w:iCs/>
              </w:rPr>
              <w:t>Rate of exchange</w:t>
            </w:r>
          </w:p>
          <w:p w14:paraId="73CF7C0F" w14:textId="77777777" w:rsidR="000A0064" w:rsidRPr="00F4577C" w:rsidRDefault="000A0064">
            <w:pPr>
              <w:keepNext/>
              <w:keepLines/>
              <w:suppressAutoHyphens/>
              <w:jc w:val="center"/>
              <w:rPr>
                <w:b/>
                <w:bCs/>
                <w:iCs/>
              </w:rPr>
            </w:pPr>
            <w:r w:rsidRPr="00F4577C">
              <w:rPr>
                <w:b/>
                <w:bCs/>
                <w:iCs/>
              </w:rPr>
              <w:t>(Units of local currency per unit of foreign currency)</w:t>
            </w:r>
          </w:p>
        </w:tc>
        <w:tc>
          <w:tcPr>
            <w:tcW w:w="1800" w:type="dxa"/>
            <w:tcBorders>
              <w:top w:val="single" w:sz="18" w:space="0" w:color="auto"/>
              <w:left w:val="single" w:sz="18" w:space="0" w:color="auto"/>
              <w:bottom w:val="single" w:sz="18" w:space="0" w:color="auto"/>
              <w:right w:val="single" w:sz="18" w:space="0" w:color="auto"/>
            </w:tcBorders>
          </w:tcPr>
          <w:p w14:paraId="79D735EB" w14:textId="77777777" w:rsidR="000A0064" w:rsidRPr="00F4577C" w:rsidRDefault="000A0064">
            <w:pPr>
              <w:keepNext/>
              <w:keepLines/>
              <w:suppressAutoHyphens/>
              <w:jc w:val="center"/>
              <w:rPr>
                <w:b/>
                <w:bCs/>
                <w:iCs/>
              </w:rPr>
            </w:pPr>
            <w:r w:rsidRPr="00F4577C">
              <w:rPr>
                <w:b/>
                <w:bCs/>
                <w:iCs/>
              </w:rPr>
              <w:t>C</w:t>
            </w:r>
          </w:p>
          <w:p w14:paraId="503C7CEB" w14:textId="77777777" w:rsidR="000A0064" w:rsidRPr="00F4577C" w:rsidRDefault="000A0064">
            <w:pPr>
              <w:keepNext/>
              <w:keepLines/>
              <w:suppressAutoHyphens/>
              <w:jc w:val="center"/>
              <w:rPr>
                <w:b/>
                <w:bCs/>
                <w:iCs/>
              </w:rPr>
            </w:pPr>
            <w:r w:rsidRPr="00F4577C">
              <w:rPr>
                <w:b/>
                <w:bCs/>
                <w:iCs/>
              </w:rPr>
              <w:t>Local currency equivalent</w:t>
            </w:r>
          </w:p>
          <w:p w14:paraId="3B9129A6" w14:textId="77777777" w:rsidR="000A0064" w:rsidRPr="00F4577C" w:rsidRDefault="000A0064">
            <w:pPr>
              <w:keepNext/>
              <w:keepLines/>
              <w:suppressAutoHyphens/>
              <w:jc w:val="center"/>
              <w:rPr>
                <w:b/>
                <w:bCs/>
                <w:iCs/>
              </w:rPr>
            </w:pPr>
            <w:r w:rsidRPr="00F4577C">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4AF79CD2" w14:textId="77777777" w:rsidR="000A0064" w:rsidRPr="00F4577C" w:rsidRDefault="000A0064">
            <w:pPr>
              <w:keepNext/>
              <w:keepLines/>
              <w:suppressAutoHyphens/>
              <w:jc w:val="center"/>
              <w:rPr>
                <w:b/>
                <w:bCs/>
                <w:iCs/>
              </w:rPr>
            </w:pPr>
            <w:r w:rsidRPr="00F4577C">
              <w:rPr>
                <w:b/>
                <w:bCs/>
                <w:iCs/>
              </w:rPr>
              <w:t>D</w:t>
            </w:r>
          </w:p>
          <w:p w14:paraId="18480420" w14:textId="77777777" w:rsidR="000A0064" w:rsidRPr="00F4577C" w:rsidRDefault="000A0064">
            <w:pPr>
              <w:keepNext/>
              <w:keepLines/>
              <w:suppressAutoHyphens/>
              <w:jc w:val="center"/>
              <w:rPr>
                <w:b/>
                <w:bCs/>
                <w:iCs/>
              </w:rPr>
            </w:pPr>
            <w:r w:rsidRPr="00F4577C">
              <w:rPr>
                <w:b/>
                <w:bCs/>
                <w:iCs/>
              </w:rPr>
              <w:t>Percentage of</w:t>
            </w:r>
            <w:r w:rsidRPr="00F4577C">
              <w:rPr>
                <w:b/>
                <w:bCs/>
                <w:iCs/>
              </w:rPr>
              <w:br/>
              <w:t xml:space="preserve"> Net Bid Price (NBP)</w:t>
            </w:r>
          </w:p>
          <w:p w14:paraId="1DD2FF51" w14:textId="77777777" w:rsidR="000A0064" w:rsidRPr="00F4577C" w:rsidRDefault="000A0064">
            <w:pPr>
              <w:keepNext/>
              <w:keepLines/>
              <w:suppressAutoHyphens/>
              <w:jc w:val="center"/>
              <w:rPr>
                <w:b/>
                <w:bCs/>
                <w:iCs/>
              </w:rPr>
            </w:pPr>
            <w:r w:rsidRPr="00F4577C">
              <w:rPr>
                <w:b/>
                <w:bCs/>
                <w:iCs/>
                <w:u w:val="single"/>
              </w:rPr>
              <w:t xml:space="preserve"> 100xC</w:t>
            </w:r>
            <w:r w:rsidRPr="00F4577C">
              <w:rPr>
                <w:b/>
                <w:bCs/>
                <w:iCs/>
              </w:rPr>
              <w:t xml:space="preserve"> </w:t>
            </w:r>
          </w:p>
          <w:p w14:paraId="4299890A" w14:textId="77777777" w:rsidR="000A0064" w:rsidRPr="00F4577C" w:rsidRDefault="000A0064">
            <w:pPr>
              <w:keepNext/>
              <w:keepLines/>
              <w:suppressAutoHyphens/>
              <w:jc w:val="center"/>
              <w:rPr>
                <w:b/>
                <w:bCs/>
                <w:iCs/>
              </w:rPr>
            </w:pPr>
            <w:r w:rsidRPr="00F4577C">
              <w:rPr>
                <w:b/>
                <w:bCs/>
                <w:iCs/>
              </w:rPr>
              <w:t>NBP</w:t>
            </w:r>
          </w:p>
        </w:tc>
      </w:tr>
      <w:tr w:rsidR="000A0064" w:rsidRPr="00F4577C" w14:paraId="3EAD31DF" w14:textId="77777777">
        <w:tc>
          <w:tcPr>
            <w:tcW w:w="1800" w:type="dxa"/>
            <w:tcBorders>
              <w:top w:val="single" w:sz="18" w:space="0" w:color="auto"/>
              <w:left w:val="single" w:sz="18" w:space="0" w:color="auto"/>
              <w:bottom w:val="single" w:sz="18" w:space="0" w:color="auto"/>
              <w:right w:val="single" w:sz="18" w:space="0" w:color="auto"/>
            </w:tcBorders>
          </w:tcPr>
          <w:p w14:paraId="693D5C28" w14:textId="77777777" w:rsidR="000A0064" w:rsidRPr="00F4577C" w:rsidRDefault="000A0064">
            <w:pPr>
              <w:keepNext/>
              <w:keepLines/>
              <w:tabs>
                <w:tab w:val="left" w:pos="1458"/>
              </w:tabs>
              <w:suppressAutoHyphens/>
              <w:spacing w:before="60"/>
              <w:rPr>
                <w:b/>
                <w:bCs/>
                <w:iCs/>
              </w:rPr>
            </w:pPr>
            <w:r w:rsidRPr="00F4577C">
              <w:rPr>
                <w:b/>
                <w:bCs/>
                <w:iCs/>
              </w:rPr>
              <w:t>Local currency</w:t>
            </w:r>
          </w:p>
          <w:p w14:paraId="72055E11" w14:textId="77777777" w:rsidR="000A0064" w:rsidRPr="00F4577C" w:rsidRDefault="000A0064">
            <w:pPr>
              <w:keepNext/>
              <w:keepLines/>
              <w:tabs>
                <w:tab w:val="left" w:pos="1458"/>
              </w:tabs>
              <w:suppressAutoHyphens/>
              <w:rPr>
                <w:b/>
                <w:bCs/>
                <w:iCs/>
                <w:u w:val="single"/>
              </w:rPr>
            </w:pPr>
            <w:r w:rsidRPr="00F4577C">
              <w:rPr>
                <w:b/>
                <w:bCs/>
                <w:iCs/>
                <w:u w:val="single"/>
              </w:rPr>
              <w:tab/>
            </w:r>
          </w:p>
          <w:p w14:paraId="52F6B5D3" w14:textId="77777777" w:rsidR="000A0064" w:rsidRPr="00F4577C" w:rsidRDefault="000A0064">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5DAA3F09" w14:textId="77777777" w:rsidR="000A0064" w:rsidRPr="00F4577C" w:rsidRDefault="000A0064">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67411EE0" w14:textId="77777777" w:rsidR="000A0064" w:rsidRPr="00F4577C" w:rsidRDefault="000A0064">
            <w:pPr>
              <w:keepNext/>
              <w:keepLines/>
              <w:tabs>
                <w:tab w:val="decimal" w:pos="828"/>
              </w:tabs>
              <w:suppressAutoHyphens/>
              <w:spacing w:before="60"/>
              <w:rPr>
                <w:b/>
                <w:bCs/>
                <w:iCs/>
              </w:rPr>
            </w:pPr>
            <w:r w:rsidRPr="00F4577C">
              <w:rPr>
                <w:b/>
                <w:bCs/>
                <w:iCs/>
              </w:rPr>
              <w:t>1.00</w:t>
            </w:r>
          </w:p>
        </w:tc>
        <w:tc>
          <w:tcPr>
            <w:tcW w:w="1800" w:type="dxa"/>
            <w:tcBorders>
              <w:top w:val="single" w:sz="18" w:space="0" w:color="auto"/>
              <w:left w:val="single" w:sz="6" w:space="0" w:color="auto"/>
              <w:bottom w:val="single" w:sz="6" w:space="0" w:color="auto"/>
            </w:tcBorders>
          </w:tcPr>
          <w:p w14:paraId="484A52B6" w14:textId="77777777" w:rsidR="000A0064" w:rsidRPr="00F4577C" w:rsidRDefault="000A0064">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6653FA10" w14:textId="77777777" w:rsidR="000A0064" w:rsidRPr="00F4577C" w:rsidRDefault="000A0064">
            <w:pPr>
              <w:keepNext/>
              <w:keepLines/>
              <w:tabs>
                <w:tab w:val="decimal" w:pos="1098"/>
              </w:tabs>
              <w:suppressAutoHyphens/>
              <w:rPr>
                <w:b/>
                <w:bCs/>
                <w:iCs/>
              </w:rPr>
            </w:pPr>
          </w:p>
        </w:tc>
      </w:tr>
      <w:tr w:rsidR="000A0064" w:rsidRPr="00F4577C" w14:paraId="35255221" w14:textId="77777777">
        <w:tc>
          <w:tcPr>
            <w:tcW w:w="1800" w:type="dxa"/>
            <w:tcBorders>
              <w:top w:val="single" w:sz="18" w:space="0" w:color="auto"/>
              <w:left w:val="single" w:sz="18" w:space="0" w:color="auto"/>
              <w:bottom w:val="single" w:sz="18" w:space="0" w:color="auto"/>
              <w:right w:val="single" w:sz="18" w:space="0" w:color="auto"/>
            </w:tcBorders>
          </w:tcPr>
          <w:p w14:paraId="155F0DBC" w14:textId="77777777" w:rsidR="000A0064" w:rsidRPr="00F4577C" w:rsidRDefault="000A0064">
            <w:pPr>
              <w:keepNext/>
              <w:keepLines/>
              <w:tabs>
                <w:tab w:val="left" w:pos="1458"/>
              </w:tabs>
              <w:suppressAutoHyphens/>
              <w:spacing w:before="60"/>
              <w:rPr>
                <w:b/>
                <w:bCs/>
                <w:iCs/>
              </w:rPr>
            </w:pPr>
            <w:r w:rsidRPr="00F4577C">
              <w:rPr>
                <w:b/>
                <w:bCs/>
                <w:iCs/>
              </w:rPr>
              <w:t>Foreign currency #1</w:t>
            </w:r>
          </w:p>
          <w:p w14:paraId="7A9E90FA" w14:textId="77777777" w:rsidR="000A0064" w:rsidRPr="00F4577C" w:rsidRDefault="000A0064">
            <w:pPr>
              <w:keepNext/>
              <w:keepLines/>
              <w:tabs>
                <w:tab w:val="left" w:pos="1458"/>
              </w:tabs>
              <w:suppressAutoHyphens/>
              <w:rPr>
                <w:b/>
                <w:bCs/>
                <w:iCs/>
                <w:u w:val="single"/>
              </w:rPr>
            </w:pPr>
            <w:r w:rsidRPr="00F4577C">
              <w:rPr>
                <w:b/>
                <w:bCs/>
                <w:iCs/>
                <w:u w:val="single"/>
              </w:rPr>
              <w:tab/>
            </w:r>
          </w:p>
          <w:p w14:paraId="302CC30D" w14:textId="77777777" w:rsidR="000A0064" w:rsidRPr="00F4577C" w:rsidRDefault="000A0064">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4043A9DB" w14:textId="77777777" w:rsidR="000A0064" w:rsidRPr="00F4577C" w:rsidRDefault="000A0064">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7ED8121E" w14:textId="77777777" w:rsidR="000A0064" w:rsidRPr="00F4577C" w:rsidRDefault="000A0064">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423C07C1" w14:textId="77777777" w:rsidR="000A0064" w:rsidRPr="00F4577C" w:rsidRDefault="000A0064">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14023E86" w14:textId="77777777" w:rsidR="000A0064" w:rsidRPr="00F4577C" w:rsidRDefault="000A0064">
            <w:pPr>
              <w:keepNext/>
              <w:keepLines/>
              <w:tabs>
                <w:tab w:val="decimal" w:pos="1098"/>
              </w:tabs>
              <w:suppressAutoHyphens/>
              <w:rPr>
                <w:b/>
                <w:bCs/>
                <w:iCs/>
              </w:rPr>
            </w:pPr>
          </w:p>
        </w:tc>
      </w:tr>
      <w:tr w:rsidR="000A0064" w:rsidRPr="00F4577C" w14:paraId="6941CEF9" w14:textId="77777777">
        <w:tc>
          <w:tcPr>
            <w:tcW w:w="1800" w:type="dxa"/>
            <w:tcBorders>
              <w:top w:val="single" w:sz="18" w:space="0" w:color="auto"/>
              <w:left w:val="single" w:sz="18" w:space="0" w:color="auto"/>
              <w:bottom w:val="single" w:sz="18" w:space="0" w:color="auto"/>
              <w:right w:val="single" w:sz="18" w:space="0" w:color="auto"/>
            </w:tcBorders>
          </w:tcPr>
          <w:p w14:paraId="73CC7F59" w14:textId="77777777" w:rsidR="000A0064" w:rsidRPr="00F4577C" w:rsidRDefault="000A0064">
            <w:pPr>
              <w:tabs>
                <w:tab w:val="left" w:pos="1458"/>
              </w:tabs>
              <w:suppressAutoHyphens/>
              <w:spacing w:before="60"/>
              <w:rPr>
                <w:b/>
                <w:bCs/>
                <w:iCs/>
              </w:rPr>
            </w:pPr>
            <w:r w:rsidRPr="00F4577C">
              <w:rPr>
                <w:b/>
                <w:bCs/>
                <w:iCs/>
              </w:rPr>
              <w:t>Foreign currency #2</w:t>
            </w:r>
          </w:p>
          <w:p w14:paraId="073E5E7D" w14:textId="77777777" w:rsidR="000A0064" w:rsidRPr="00F4577C" w:rsidRDefault="000A0064">
            <w:pPr>
              <w:tabs>
                <w:tab w:val="left" w:pos="1458"/>
              </w:tabs>
              <w:suppressAutoHyphens/>
              <w:rPr>
                <w:b/>
                <w:bCs/>
                <w:iCs/>
                <w:u w:val="single"/>
              </w:rPr>
            </w:pPr>
            <w:r w:rsidRPr="00F4577C">
              <w:rPr>
                <w:b/>
                <w:bCs/>
                <w:iCs/>
                <w:u w:val="single"/>
              </w:rPr>
              <w:tab/>
            </w:r>
          </w:p>
          <w:p w14:paraId="7EBB9D46" w14:textId="77777777" w:rsidR="000A0064" w:rsidRPr="00F4577C" w:rsidRDefault="000A0064">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7E8D8BA6" w14:textId="77777777" w:rsidR="000A0064" w:rsidRPr="00F4577C" w:rsidRDefault="000A0064">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7335E03" w14:textId="77777777" w:rsidR="000A0064" w:rsidRPr="00F4577C" w:rsidRDefault="000A0064">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28AA5290" w14:textId="77777777" w:rsidR="000A0064" w:rsidRPr="00F4577C" w:rsidRDefault="000A0064">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292E1E01" w14:textId="77777777" w:rsidR="000A0064" w:rsidRPr="00F4577C" w:rsidRDefault="000A0064">
            <w:pPr>
              <w:tabs>
                <w:tab w:val="decimal" w:pos="1098"/>
              </w:tabs>
              <w:suppressAutoHyphens/>
              <w:rPr>
                <w:b/>
                <w:bCs/>
                <w:iCs/>
              </w:rPr>
            </w:pPr>
          </w:p>
        </w:tc>
      </w:tr>
      <w:tr w:rsidR="000A0064" w:rsidRPr="00F4577C" w14:paraId="0E4E25F4" w14:textId="77777777">
        <w:tc>
          <w:tcPr>
            <w:tcW w:w="1800" w:type="dxa"/>
            <w:tcBorders>
              <w:top w:val="single" w:sz="18" w:space="0" w:color="auto"/>
              <w:left w:val="single" w:sz="18" w:space="0" w:color="auto"/>
              <w:bottom w:val="single" w:sz="18" w:space="0" w:color="auto"/>
              <w:right w:val="single" w:sz="18" w:space="0" w:color="auto"/>
            </w:tcBorders>
          </w:tcPr>
          <w:p w14:paraId="1CAE12A8" w14:textId="77777777" w:rsidR="000A0064" w:rsidRPr="00F4577C" w:rsidRDefault="000A0064">
            <w:pPr>
              <w:tabs>
                <w:tab w:val="left" w:pos="1458"/>
              </w:tabs>
              <w:suppressAutoHyphens/>
              <w:spacing w:before="60"/>
              <w:rPr>
                <w:b/>
                <w:bCs/>
                <w:iCs/>
              </w:rPr>
            </w:pPr>
            <w:r w:rsidRPr="00F4577C">
              <w:rPr>
                <w:b/>
                <w:bCs/>
                <w:iCs/>
              </w:rPr>
              <w:t>Foreign currency #</w:t>
            </w:r>
          </w:p>
          <w:p w14:paraId="5D0E7598" w14:textId="77777777" w:rsidR="000A0064" w:rsidRPr="00F4577C" w:rsidRDefault="000A0064">
            <w:pPr>
              <w:tabs>
                <w:tab w:val="left" w:pos="1458"/>
              </w:tabs>
              <w:suppressAutoHyphens/>
              <w:rPr>
                <w:b/>
                <w:bCs/>
                <w:iCs/>
                <w:u w:val="single"/>
              </w:rPr>
            </w:pPr>
            <w:r w:rsidRPr="00F4577C">
              <w:rPr>
                <w:b/>
                <w:bCs/>
                <w:iCs/>
                <w:u w:val="single"/>
              </w:rPr>
              <w:tab/>
            </w:r>
          </w:p>
          <w:p w14:paraId="0EC23BC3" w14:textId="77777777" w:rsidR="000A0064" w:rsidRPr="00F4577C" w:rsidRDefault="000A0064">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4C7B5EC3" w14:textId="77777777" w:rsidR="000A0064" w:rsidRPr="00F4577C" w:rsidRDefault="000A0064">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33EF3E26" w14:textId="77777777" w:rsidR="000A0064" w:rsidRPr="00F4577C" w:rsidRDefault="000A0064">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7C301370" w14:textId="77777777" w:rsidR="000A0064" w:rsidRPr="00F4577C" w:rsidRDefault="000A0064">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5B66B582" w14:textId="77777777" w:rsidR="000A0064" w:rsidRPr="00F4577C" w:rsidRDefault="000A0064">
            <w:pPr>
              <w:tabs>
                <w:tab w:val="decimal" w:pos="1098"/>
              </w:tabs>
              <w:suppressAutoHyphens/>
              <w:rPr>
                <w:b/>
                <w:bCs/>
                <w:iCs/>
              </w:rPr>
            </w:pPr>
          </w:p>
        </w:tc>
      </w:tr>
      <w:tr w:rsidR="000A0064" w:rsidRPr="00F4577C" w14:paraId="01D987C5" w14:textId="77777777">
        <w:tc>
          <w:tcPr>
            <w:tcW w:w="1800" w:type="dxa"/>
            <w:tcBorders>
              <w:top w:val="single" w:sz="18" w:space="0" w:color="auto"/>
              <w:left w:val="single" w:sz="18" w:space="0" w:color="auto"/>
              <w:bottom w:val="single" w:sz="18" w:space="0" w:color="auto"/>
              <w:right w:val="single" w:sz="18" w:space="0" w:color="auto"/>
            </w:tcBorders>
          </w:tcPr>
          <w:p w14:paraId="6712C06E" w14:textId="77777777" w:rsidR="000A0064" w:rsidRPr="00F4577C" w:rsidRDefault="000A0064">
            <w:pPr>
              <w:suppressAutoHyphens/>
              <w:spacing w:before="60"/>
              <w:rPr>
                <w:b/>
                <w:bCs/>
                <w:iCs/>
              </w:rPr>
            </w:pPr>
            <w:r w:rsidRPr="00F4577C">
              <w:rPr>
                <w:b/>
                <w:bCs/>
                <w:iCs/>
              </w:rPr>
              <w:t>Net Bid Price</w:t>
            </w:r>
          </w:p>
          <w:p w14:paraId="556D1E0B" w14:textId="77777777" w:rsidR="000A0064" w:rsidRPr="00F4577C" w:rsidRDefault="000A0064">
            <w:pPr>
              <w:suppressAutoHyphens/>
              <w:spacing w:before="60"/>
              <w:rPr>
                <w:b/>
                <w:bCs/>
                <w:iCs/>
              </w:rPr>
            </w:pPr>
          </w:p>
          <w:p w14:paraId="56265CEB" w14:textId="77777777" w:rsidR="000A0064" w:rsidRPr="00F4577C" w:rsidRDefault="000A0064">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18C783CE" w14:textId="77777777" w:rsidR="000A0064" w:rsidRPr="00F4577C" w:rsidRDefault="000A0064">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391846E9" w14:textId="77777777" w:rsidR="000A0064" w:rsidRPr="00F4577C" w:rsidRDefault="000A0064">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736520A6" w14:textId="77777777" w:rsidR="000A0064" w:rsidRPr="00F4577C" w:rsidRDefault="000A0064">
            <w:pPr>
              <w:tabs>
                <w:tab w:val="decimal" w:pos="1098"/>
                <w:tab w:val="left" w:pos="1278"/>
              </w:tabs>
              <w:suppressAutoHyphens/>
              <w:spacing w:before="60"/>
              <w:rPr>
                <w:b/>
                <w:bCs/>
                <w:iCs/>
                <w:u w:val="single"/>
              </w:rPr>
            </w:pPr>
            <w:r w:rsidRPr="00F4577C">
              <w:rPr>
                <w:b/>
                <w:bCs/>
                <w:iCs/>
              </w:rPr>
              <w:tab/>
            </w:r>
          </w:p>
          <w:p w14:paraId="09A26F80" w14:textId="77777777" w:rsidR="000A0064" w:rsidRPr="00F4577C" w:rsidRDefault="000A0064">
            <w:pPr>
              <w:jc w:val="center"/>
            </w:pPr>
          </w:p>
        </w:tc>
        <w:tc>
          <w:tcPr>
            <w:tcW w:w="2160" w:type="dxa"/>
            <w:tcBorders>
              <w:top w:val="single" w:sz="6" w:space="0" w:color="auto"/>
              <w:left w:val="single" w:sz="2" w:space="0" w:color="auto"/>
              <w:bottom w:val="single" w:sz="6" w:space="0" w:color="auto"/>
              <w:right w:val="double" w:sz="6" w:space="0" w:color="auto"/>
            </w:tcBorders>
          </w:tcPr>
          <w:p w14:paraId="379C4A42" w14:textId="77777777" w:rsidR="000A0064" w:rsidRPr="00F4577C" w:rsidRDefault="000A0064">
            <w:pPr>
              <w:tabs>
                <w:tab w:val="decimal" w:pos="1098"/>
              </w:tabs>
              <w:suppressAutoHyphens/>
              <w:spacing w:before="60"/>
              <w:rPr>
                <w:b/>
                <w:bCs/>
                <w:iCs/>
              </w:rPr>
            </w:pPr>
            <w:r w:rsidRPr="00F4577C">
              <w:rPr>
                <w:b/>
                <w:bCs/>
                <w:iCs/>
              </w:rPr>
              <w:t>100.00</w:t>
            </w:r>
          </w:p>
        </w:tc>
      </w:tr>
      <w:tr w:rsidR="000A0064" w:rsidRPr="00F4577C" w14:paraId="2BE90763" w14:textId="77777777">
        <w:tc>
          <w:tcPr>
            <w:tcW w:w="1800" w:type="dxa"/>
            <w:tcBorders>
              <w:top w:val="single" w:sz="18" w:space="0" w:color="auto"/>
              <w:left w:val="single" w:sz="18" w:space="0" w:color="auto"/>
              <w:bottom w:val="single" w:sz="18" w:space="0" w:color="auto"/>
              <w:right w:val="single" w:sz="18" w:space="0" w:color="auto"/>
            </w:tcBorders>
          </w:tcPr>
          <w:p w14:paraId="113A301D" w14:textId="77777777" w:rsidR="000A0064" w:rsidRPr="00F4577C" w:rsidRDefault="000A0064">
            <w:pPr>
              <w:suppressAutoHyphens/>
              <w:spacing w:before="60"/>
              <w:jc w:val="left"/>
              <w:rPr>
                <w:b/>
                <w:bCs/>
                <w:iCs/>
                <w:vertAlign w:val="superscript"/>
              </w:rPr>
            </w:pPr>
            <w:r w:rsidRPr="00F4577C">
              <w:rPr>
                <w:b/>
                <w:bCs/>
                <w:iCs/>
              </w:rPr>
              <w:t>Provisional sums expressed in local currency</w:t>
            </w:r>
          </w:p>
          <w:p w14:paraId="00548E13" w14:textId="77777777" w:rsidR="000A0064" w:rsidRPr="00F4577C" w:rsidRDefault="000A0064">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46DB2899" w14:textId="77777777" w:rsidR="000A0064" w:rsidRPr="00F4577C" w:rsidRDefault="000A0064">
            <w:pPr>
              <w:tabs>
                <w:tab w:val="decimal" w:pos="918"/>
              </w:tabs>
              <w:suppressAutoHyphens/>
              <w:rPr>
                <w:b/>
                <w:bCs/>
                <w:iCs/>
              </w:rPr>
            </w:pPr>
          </w:p>
          <w:p w14:paraId="60B14A2D" w14:textId="032ADF59" w:rsidR="000A0064" w:rsidRPr="00F4577C" w:rsidRDefault="000A0064">
            <w:pPr>
              <w:pStyle w:val="Document1"/>
              <w:keepNext w:val="0"/>
              <w:keepLines w:val="0"/>
              <w:tabs>
                <w:tab w:val="clear" w:pos="-720"/>
              </w:tabs>
              <w:rPr>
                <w:rFonts w:ascii="Times New Roman" w:hAnsi="Times New Roman"/>
                <w:b/>
                <w:bCs/>
                <w:iCs/>
              </w:rPr>
            </w:pPr>
            <w:r w:rsidRPr="00F4577C">
              <w:rPr>
                <w:rFonts w:ascii="Times New Roman" w:hAnsi="Times New Roman"/>
              </w:rPr>
              <w:t xml:space="preserve">[To be entered by the </w:t>
            </w:r>
            <w:r w:rsidR="00B143B8" w:rsidRPr="00F4577C">
              <w:rPr>
                <w:rFonts w:ascii="Times New Roman" w:hAnsi="Times New Roman"/>
              </w:rPr>
              <w:t>Employer</w:t>
            </w:r>
            <w:r w:rsidRPr="00F4577C">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14:paraId="0C778B59" w14:textId="77777777" w:rsidR="000A0064" w:rsidRPr="00F4577C" w:rsidRDefault="000A0064">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6129977E" w14:textId="77777777" w:rsidR="000A0064" w:rsidRPr="00F4577C" w:rsidRDefault="000A0064">
            <w:pPr>
              <w:tabs>
                <w:tab w:val="decimal" w:pos="1098"/>
              </w:tabs>
              <w:suppressAutoHyphens/>
              <w:rPr>
                <w:b/>
                <w:bCs/>
                <w:iCs/>
                <w:u w:val="single"/>
              </w:rPr>
            </w:pPr>
          </w:p>
          <w:p w14:paraId="13A5A587" w14:textId="1EC710EE" w:rsidR="000A0064" w:rsidRPr="00F4577C" w:rsidRDefault="000A0064">
            <w:pPr>
              <w:pStyle w:val="IndexHeading"/>
              <w:suppressAutoHyphens/>
              <w:rPr>
                <w:b/>
                <w:bCs/>
                <w:iCs/>
                <w:sz w:val="24"/>
              </w:rPr>
            </w:pPr>
            <w:r w:rsidRPr="00F4577C">
              <w:rPr>
                <w:sz w:val="24"/>
              </w:rPr>
              <w:t xml:space="preserve">[To be entered by the </w:t>
            </w:r>
            <w:r w:rsidR="00B143B8" w:rsidRPr="00F4577C">
              <w:rPr>
                <w:sz w:val="24"/>
              </w:rPr>
              <w:t>Employer</w:t>
            </w:r>
            <w:r w:rsidRPr="00F4577C">
              <w:rPr>
                <w:sz w:val="24"/>
              </w:rPr>
              <w:t>]</w:t>
            </w:r>
          </w:p>
        </w:tc>
        <w:tc>
          <w:tcPr>
            <w:tcW w:w="2160" w:type="dxa"/>
            <w:tcBorders>
              <w:top w:val="single" w:sz="6" w:space="0" w:color="auto"/>
              <w:left w:val="single" w:sz="6" w:space="0" w:color="auto"/>
              <w:bottom w:val="single" w:sz="6" w:space="0" w:color="auto"/>
              <w:right w:val="double" w:sz="6" w:space="0" w:color="auto"/>
            </w:tcBorders>
          </w:tcPr>
          <w:p w14:paraId="54CBDCF8" w14:textId="77777777" w:rsidR="000A0064" w:rsidRPr="00F4577C" w:rsidRDefault="000A0064">
            <w:pPr>
              <w:tabs>
                <w:tab w:val="decimal" w:pos="1098"/>
              </w:tabs>
              <w:suppressAutoHyphens/>
              <w:rPr>
                <w:b/>
                <w:bCs/>
                <w:iCs/>
              </w:rPr>
            </w:pPr>
          </w:p>
        </w:tc>
      </w:tr>
      <w:tr w:rsidR="000A0064" w:rsidRPr="00F4577C" w14:paraId="5AC109F1" w14:textId="77777777">
        <w:tc>
          <w:tcPr>
            <w:tcW w:w="1800" w:type="dxa"/>
            <w:tcBorders>
              <w:top w:val="single" w:sz="18" w:space="0" w:color="auto"/>
              <w:left w:val="single" w:sz="18" w:space="0" w:color="auto"/>
              <w:bottom w:val="single" w:sz="18" w:space="0" w:color="auto"/>
              <w:right w:val="single" w:sz="18" w:space="0" w:color="auto"/>
            </w:tcBorders>
          </w:tcPr>
          <w:p w14:paraId="25CD2D05" w14:textId="77777777" w:rsidR="000A0064" w:rsidRPr="00F4577C" w:rsidRDefault="000A0064">
            <w:pPr>
              <w:suppressAutoHyphens/>
              <w:spacing w:before="240"/>
              <w:rPr>
                <w:b/>
                <w:bCs/>
                <w:iCs/>
              </w:rPr>
            </w:pPr>
            <w:r w:rsidRPr="00F4577C">
              <w:rPr>
                <w:b/>
                <w:bCs/>
                <w:iCs/>
              </w:rPr>
              <w:t>BID PRICE</w:t>
            </w:r>
          </w:p>
        </w:tc>
        <w:tc>
          <w:tcPr>
            <w:tcW w:w="1440" w:type="dxa"/>
            <w:tcBorders>
              <w:top w:val="single" w:sz="6" w:space="0" w:color="auto"/>
              <w:left w:val="single" w:sz="18" w:space="0" w:color="auto"/>
              <w:bottom w:val="double" w:sz="6" w:space="0" w:color="auto"/>
              <w:right w:val="single" w:sz="6" w:space="0" w:color="auto"/>
            </w:tcBorders>
          </w:tcPr>
          <w:p w14:paraId="4B44DA4E" w14:textId="77777777" w:rsidR="000A0064" w:rsidRPr="00F4577C" w:rsidRDefault="000A0064">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2B77B2BC" w14:textId="77777777" w:rsidR="000A0064" w:rsidRPr="00F4577C" w:rsidRDefault="000A0064">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2A10AC51" w14:textId="77777777" w:rsidR="000A0064" w:rsidRPr="00F4577C" w:rsidRDefault="000A0064">
            <w:pPr>
              <w:tabs>
                <w:tab w:val="decimal" w:pos="1098"/>
              </w:tabs>
              <w:suppressAutoHyphens/>
              <w:rPr>
                <w:b/>
                <w:bCs/>
                <w:iCs/>
              </w:rPr>
            </w:pPr>
          </w:p>
          <w:p w14:paraId="5CAF66FB" w14:textId="77777777" w:rsidR="000A0064" w:rsidRPr="00F4577C" w:rsidRDefault="000A0064">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500E96EE" w14:textId="77777777" w:rsidR="000A0064" w:rsidRPr="00F4577C" w:rsidRDefault="000A0064">
            <w:pPr>
              <w:tabs>
                <w:tab w:val="decimal" w:pos="1098"/>
              </w:tabs>
              <w:suppressAutoHyphens/>
              <w:rPr>
                <w:b/>
                <w:bCs/>
                <w:iCs/>
              </w:rPr>
            </w:pPr>
          </w:p>
        </w:tc>
      </w:tr>
    </w:tbl>
    <w:p w14:paraId="3AA74874" w14:textId="77777777" w:rsidR="000A0064" w:rsidRPr="00F4577C" w:rsidRDefault="000A0064">
      <w:pPr>
        <w:suppressAutoHyphens/>
        <w:rPr>
          <w:sz w:val="22"/>
        </w:rPr>
      </w:pPr>
    </w:p>
    <w:p w14:paraId="3E93652E" w14:textId="35D06EF9" w:rsidR="00EF31F1" w:rsidRPr="00F4577C" w:rsidRDefault="00EF31F1" w:rsidP="008373E2">
      <w:pPr>
        <w:pStyle w:val="Heading1"/>
      </w:pPr>
      <w:r w:rsidRPr="00F4577C">
        <w:rPr>
          <w:sz w:val="22"/>
        </w:rPr>
        <w:br w:type="page"/>
      </w:r>
      <w:bookmarkStart w:id="519" w:name="_Toc528757375"/>
      <w:bookmarkStart w:id="520" w:name="_Toc528757538"/>
      <w:bookmarkStart w:id="521" w:name="_Toc528826716"/>
      <w:bookmarkStart w:id="522" w:name="_Toc28369880"/>
      <w:bookmarkStart w:id="523" w:name="_Toc28370087"/>
      <w:r w:rsidR="002E7349" w:rsidRPr="00F4577C">
        <w:t>TABLE ALTERNATIVE</w:t>
      </w:r>
      <w:r w:rsidRPr="00F4577C">
        <w:t xml:space="preserve"> B</w:t>
      </w:r>
      <w:bookmarkEnd w:id="519"/>
      <w:bookmarkEnd w:id="520"/>
      <w:bookmarkEnd w:id="521"/>
      <w:bookmarkEnd w:id="522"/>
      <w:bookmarkEnd w:id="523"/>
    </w:p>
    <w:p w14:paraId="379D63C9" w14:textId="77777777" w:rsidR="00EF31F1" w:rsidRPr="00F4577C" w:rsidRDefault="00EF31F1" w:rsidP="00EF31F1">
      <w:pPr>
        <w:spacing w:before="240" w:after="360"/>
        <w:rPr>
          <w:i/>
          <w:color w:val="000000"/>
        </w:rPr>
      </w:pPr>
      <w:r w:rsidRPr="00F4577C">
        <w:rPr>
          <w:b/>
          <w:i/>
          <w:color w:val="000000"/>
        </w:rPr>
        <w:t xml:space="preserve">To be used only with Alternative B Prices directly quoted in the currencies of payment.  </w:t>
      </w:r>
      <w:r w:rsidRPr="00F4577C">
        <w:rPr>
          <w:i/>
          <w:color w:val="000000"/>
        </w:rPr>
        <w:t>(ITB 15.1)</w:t>
      </w:r>
    </w:p>
    <w:p w14:paraId="2C09FA33" w14:textId="77777777" w:rsidR="00EF31F1" w:rsidRPr="00F4577C" w:rsidRDefault="00EF31F1" w:rsidP="00EF31F1">
      <w:pPr>
        <w:suppressAutoHyphens/>
        <w:spacing w:before="240" w:after="120"/>
        <w:jc w:val="center"/>
        <w:rPr>
          <w:color w:val="000000"/>
        </w:rPr>
      </w:pPr>
      <w:r w:rsidRPr="00F4577C">
        <w:rPr>
          <w:color w:val="000000"/>
        </w:rPr>
        <w:t xml:space="preserve">Summary of currencies of the Bid for </w:t>
      </w:r>
      <w:r w:rsidRPr="00F4577C">
        <w:rPr>
          <w:color w:val="000000"/>
          <w:u w:val="single"/>
        </w:rPr>
        <w:tab/>
        <w:t>___________</w:t>
      </w:r>
      <w:r w:rsidRPr="00F4577C">
        <w:rPr>
          <w:color w:val="000000"/>
        </w:rPr>
        <w:t xml:space="preserve"> </w:t>
      </w:r>
      <w:r w:rsidRPr="00F4577C">
        <w:rPr>
          <w:i/>
          <w:color w:val="000000"/>
          <w:sz w:val="20"/>
        </w:rPr>
        <w:t xml:space="preserve">[insert name of Section of the Works] </w:t>
      </w:r>
    </w:p>
    <w:p w14:paraId="15D04AC0" w14:textId="77777777" w:rsidR="00EF31F1" w:rsidRPr="00F4577C" w:rsidRDefault="00EF31F1" w:rsidP="00EF31F1">
      <w:pPr>
        <w:suppressAutoHyphens/>
        <w:rPr>
          <w:color w:val="000000"/>
        </w:rPr>
      </w:pPr>
    </w:p>
    <w:tbl>
      <w:tblPr>
        <w:tblW w:w="0" w:type="auto"/>
        <w:tblInd w:w="120" w:type="dxa"/>
        <w:tblLayout w:type="fixed"/>
        <w:tblLook w:val="0000" w:firstRow="0" w:lastRow="0" w:firstColumn="0" w:lastColumn="0" w:noHBand="0" w:noVBand="0"/>
      </w:tblPr>
      <w:tblGrid>
        <w:gridCol w:w="4680"/>
        <w:gridCol w:w="4320"/>
      </w:tblGrid>
      <w:tr w:rsidR="00EF31F1" w:rsidRPr="00F4577C" w14:paraId="3026BE61" w14:textId="77777777" w:rsidTr="006259DB">
        <w:tc>
          <w:tcPr>
            <w:tcW w:w="4680" w:type="dxa"/>
            <w:tcBorders>
              <w:top w:val="double" w:sz="6" w:space="0" w:color="auto"/>
              <w:left w:val="double" w:sz="6" w:space="0" w:color="auto"/>
            </w:tcBorders>
          </w:tcPr>
          <w:p w14:paraId="72D06184" w14:textId="77777777" w:rsidR="00EF31F1" w:rsidRPr="00F4577C" w:rsidRDefault="00EF31F1" w:rsidP="006259DB">
            <w:pPr>
              <w:suppressAutoHyphens/>
              <w:spacing w:before="40" w:after="40"/>
              <w:jc w:val="center"/>
              <w:rPr>
                <w:i/>
                <w:color w:val="000000"/>
              </w:rPr>
            </w:pPr>
            <w:r w:rsidRPr="00F4577C">
              <w:rPr>
                <w:i/>
                <w:color w:val="000000"/>
              </w:rPr>
              <w:t>Name of currency</w:t>
            </w:r>
          </w:p>
        </w:tc>
        <w:tc>
          <w:tcPr>
            <w:tcW w:w="4320" w:type="dxa"/>
            <w:tcBorders>
              <w:top w:val="double" w:sz="6" w:space="0" w:color="auto"/>
              <w:left w:val="single" w:sz="6" w:space="0" w:color="auto"/>
              <w:right w:val="double" w:sz="6" w:space="0" w:color="auto"/>
            </w:tcBorders>
          </w:tcPr>
          <w:p w14:paraId="3F3A06E1" w14:textId="77777777" w:rsidR="00EF31F1" w:rsidRPr="00F4577C" w:rsidRDefault="00EF31F1" w:rsidP="006259DB">
            <w:pPr>
              <w:suppressAutoHyphens/>
              <w:spacing w:before="40" w:after="40"/>
              <w:jc w:val="center"/>
              <w:rPr>
                <w:i/>
                <w:color w:val="000000"/>
              </w:rPr>
            </w:pPr>
            <w:r w:rsidRPr="00F4577C">
              <w:rPr>
                <w:i/>
                <w:color w:val="000000"/>
              </w:rPr>
              <w:t>Amounts payable</w:t>
            </w:r>
          </w:p>
        </w:tc>
      </w:tr>
      <w:tr w:rsidR="00EF31F1" w:rsidRPr="00F4577C" w14:paraId="2ED1963F" w14:textId="77777777" w:rsidTr="006259DB">
        <w:tc>
          <w:tcPr>
            <w:tcW w:w="4680" w:type="dxa"/>
            <w:tcBorders>
              <w:top w:val="single" w:sz="6" w:space="0" w:color="auto"/>
              <w:left w:val="double" w:sz="6" w:space="0" w:color="auto"/>
            </w:tcBorders>
          </w:tcPr>
          <w:p w14:paraId="59626481" w14:textId="77777777" w:rsidR="00EF31F1" w:rsidRPr="00F4577C" w:rsidRDefault="00EF31F1" w:rsidP="006259DB">
            <w:pPr>
              <w:tabs>
                <w:tab w:val="left" w:pos="2874"/>
              </w:tabs>
              <w:suppressAutoHyphens/>
              <w:spacing w:before="40" w:after="40"/>
              <w:jc w:val="left"/>
              <w:rPr>
                <w:color w:val="000000"/>
              </w:rPr>
            </w:pPr>
            <w:r w:rsidRPr="00F4577C">
              <w:rPr>
                <w:color w:val="000000"/>
              </w:rPr>
              <w:t xml:space="preserve">Local currency:  </w:t>
            </w:r>
            <w:r w:rsidRPr="00F4577C">
              <w:rPr>
                <w:color w:val="000000"/>
                <w:u w:val="single"/>
              </w:rPr>
              <w:tab/>
            </w:r>
          </w:p>
        </w:tc>
        <w:tc>
          <w:tcPr>
            <w:tcW w:w="4320" w:type="dxa"/>
            <w:tcBorders>
              <w:top w:val="single" w:sz="6" w:space="0" w:color="auto"/>
              <w:left w:val="single" w:sz="6" w:space="0" w:color="auto"/>
              <w:right w:val="double" w:sz="6" w:space="0" w:color="auto"/>
            </w:tcBorders>
          </w:tcPr>
          <w:p w14:paraId="2EB69DD4" w14:textId="77777777" w:rsidR="00EF31F1" w:rsidRPr="00F4577C" w:rsidRDefault="00EF31F1" w:rsidP="006259DB">
            <w:pPr>
              <w:suppressAutoHyphens/>
              <w:spacing w:before="40" w:after="40"/>
              <w:rPr>
                <w:color w:val="000000"/>
              </w:rPr>
            </w:pPr>
          </w:p>
        </w:tc>
      </w:tr>
      <w:tr w:rsidR="00EF31F1" w:rsidRPr="00F4577C" w14:paraId="21DBFB3B" w14:textId="77777777" w:rsidTr="006259DB">
        <w:tc>
          <w:tcPr>
            <w:tcW w:w="4680" w:type="dxa"/>
            <w:tcBorders>
              <w:top w:val="single" w:sz="6" w:space="0" w:color="auto"/>
              <w:left w:val="double" w:sz="6" w:space="0" w:color="auto"/>
            </w:tcBorders>
          </w:tcPr>
          <w:p w14:paraId="397DCC9F" w14:textId="77777777" w:rsidR="00EF31F1" w:rsidRPr="00F4577C" w:rsidRDefault="00EF31F1" w:rsidP="006259DB">
            <w:pPr>
              <w:tabs>
                <w:tab w:val="left" w:pos="2874"/>
              </w:tabs>
              <w:suppressAutoHyphens/>
              <w:spacing w:before="40" w:after="40"/>
              <w:jc w:val="left"/>
              <w:rPr>
                <w:color w:val="000000"/>
              </w:rPr>
            </w:pPr>
            <w:r w:rsidRPr="00F4577C">
              <w:rPr>
                <w:color w:val="000000"/>
              </w:rPr>
              <w:t xml:space="preserve">Foreign currency #1:  </w:t>
            </w:r>
            <w:r w:rsidRPr="00F4577C">
              <w:rPr>
                <w:color w:val="000000"/>
                <w:u w:val="single"/>
              </w:rPr>
              <w:tab/>
            </w:r>
          </w:p>
        </w:tc>
        <w:tc>
          <w:tcPr>
            <w:tcW w:w="4320" w:type="dxa"/>
            <w:tcBorders>
              <w:top w:val="single" w:sz="6" w:space="0" w:color="auto"/>
              <w:left w:val="single" w:sz="6" w:space="0" w:color="auto"/>
              <w:right w:val="double" w:sz="6" w:space="0" w:color="auto"/>
            </w:tcBorders>
          </w:tcPr>
          <w:p w14:paraId="2A1FD285" w14:textId="77777777" w:rsidR="00EF31F1" w:rsidRPr="00F4577C" w:rsidRDefault="00EF31F1" w:rsidP="006259DB">
            <w:pPr>
              <w:suppressAutoHyphens/>
              <w:spacing w:before="40" w:after="40"/>
              <w:rPr>
                <w:color w:val="000000"/>
              </w:rPr>
            </w:pPr>
          </w:p>
        </w:tc>
      </w:tr>
      <w:tr w:rsidR="00EF31F1" w:rsidRPr="00F4577C" w14:paraId="5368F856" w14:textId="77777777" w:rsidTr="006259DB">
        <w:tc>
          <w:tcPr>
            <w:tcW w:w="4680" w:type="dxa"/>
            <w:tcBorders>
              <w:top w:val="single" w:sz="6" w:space="0" w:color="auto"/>
              <w:left w:val="double" w:sz="6" w:space="0" w:color="auto"/>
            </w:tcBorders>
          </w:tcPr>
          <w:p w14:paraId="0F41C1C8" w14:textId="77777777" w:rsidR="00EF31F1" w:rsidRPr="00F4577C" w:rsidRDefault="00EF31F1" w:rsidP="006259DB">
            <w:pPr>
              <w:tabs>
                <w:tab w:val="left" w:pos="2874"/>
              </w:tabs>
              <w:suppressAutoHyphens/>
              <w:spacing w:before="40" w:after="40"/>
              <w:jc w:val="left"/>
              <w:rPr>
                <w:color w:val="000000"/>
              </w:rPr>
            </w:pPr>
            <w:r w:rsidRPr="00F4577C">
              <w:rPr>
                <w:color w:val="000000"/>
              </w:rPr>
              <w:t xml:space="preserve">Foreign currency #2:  </w:t>
            </w:r>
            <w:r w:rsidRPr="00F4577C">
              <w:rPr>
                <w:color w:val="000000"/>
                <w:u w:val="single"/>
              </w:rPr>
              <w:tab/>
            </w:r>
          </w:p>
        </w:tc>
        <w:tc>
          <w:tcPr>
            <w:tcW w:w="4320" w:type="dxa"/>
            <w:tcBorders>
              <w:top w:val="single" w:sz="6" w:space="0" w:color="auto"/>
              <w:left w:val="single" w:sz="6" w:space="0" w:color="auto"/>
              <w:right w:val="double" w:sz="6" w:space="0" w:color="auto"/>
            </w:tcBorders>
          </w:tcPr>
          <w:p w14:paraId="68B3C3BC" w14:textId="77777777" w:rsidR="00EF31F1" w:rsidRPr="00F4577C" w:rsidRDefault="00EF31F1" w:rsidP="006259DB">
            <w:pPr>
              <w:suppressAutoHyphens/>
              <w:spacing w:before="40" w:after="40"/>
              <w:rPr>
                <w:color w:val="000000"/>
              </w:rPr>
            </w:pPr>
          </w:p>
        </w:tc>
      </w:tr>
      <w:tr w:rsidR="00EF31F1" w:rsidRPr="00F4577C" w14:paraId="790B9EE3" w14:textId="77777777" w:rsidTr="006259DB">
        <w:tc>
          <w:tcPr>
            <w:tcW w:w="4680" w:type="dxa"/>
            <w:tcBorders>
              <w:top w:val="single" w:sz="6" w:space="0" w:color="auto"/>
              <w:left w:val="double" w:sz="6" w:space="0" w:color="auto"/>
              <w:bottom w:val="single" w:sz="6" w:space="0" w:color="auto"/>
            </w:tcBorders>
          </w:tcPr>
          <w:p w14:paraId="7D0BCA70" w14:textId="77777777" w:rsidR="00EF31F1" w:rsidRPr="00F4577C" w:rsidRDefault="00EF31F1" w:rsidP="006259DB">
            <w:pPr>
              <w:tabs>
                <w:tab w:val="left" w:pos="2874"/>
              </w:tabs>
              <w:suppressAutoHyphens/>
              <w:spacing w:before="40" w:after="40"/>
              <w:jc w:val="left"/>
              <w:rPr>
                <w:color w:val="000000"/>
              </w:rPr>
            </w:pPr>
            <w:r w:rsidRPr="00F4577C">
              <w:rPr>
                <w:color w:val="000000"/>
              </w:rPr>
              <w:t xml:space="preserve">Foreign currency #3:  </w:t>
            </w:r>
            <w:r w:rsidRPr="00F4577C">
              <w:rPr>
                <w:color w:val="000000"/>
                <w:u w:val="single"/>
              </w:rPr>
              <w:tab/>
            </w:r>
          </w:p>
        </w:tc>
        <w:tc>
          <w:tcPr>
            <w:tcW w:w="4320" w:type="dxa"/>
            <w:tcBorders>
              <w:top w:val="single" w:sz="6" w:space="0" w:color="auto"/>
              <w:left w:val="single" w:sz="6" w:space="0" w:color="auto"/>
              <w:bottom w:val="single" w:sz="6" w:space="0" w:color="auto"/>
              <w:right w:val="double" w:sz="6" w:space="0" w:color="auto"/>
            </w:tcBorders>
          </w:tcPr>
          <w:p w14:paraId="48622AAA" w14:textId="77777777" w:rsidR="00EF31F1" w:rsidRPr="00F4577C" w:rsidRDefault="00EF31F1" w:rsidP="006259DB">
            <w:pPr>
              <w:suppressAutoHyphens/>
              <w:spacing w:before="40" w:after="40"/>
              <w:rPr>
                <w:color w:val="000000"/>
              </w:rPr>
            </w:pPr>
          </w:p>
        </w:tc>
      </w:tr>
      <w:tr w:rsidR="00EF31F1" w:rsidRPr="00F4577C" w14:paraId="525E4879" w14:textId="77777777" w:rsidTr="006259DB">
        <w:tc>
          <w:tcPr>
            <w:tcW w:w="4680" w:type="dxa"/>
            <w:tcBorders>
              <w:top w:val="single" w:sz="6" w:space="0" w:color="auto"/>
              <w:left w:val="double" w:sz="6" w:space="0" w:color="auto"/>
              <w:bottom w:val="single" w:sz="6" w:space="0" w:color="auto"/>
            </w:tcBorders>
          </w:tcPr>
          <w:p w14:paraId="4DDB5038" w14:textId="77777777" w:rsidR="00EF31F1" w:rsidRPr="00F4577C" w:rsidRDefault="00EF31F1" w:rsidP="006259DB">
            <w:pPr>
              <w:tabs>
                <w:tab w:val="left" w:pos="2874"/>
              </w:tabs>
              <w:suppressAutoHyphens/>
              <w:spacing w:before="40" w:after="40"/>
              <w:jc w:val="left"/>
              <w:rPr>
                <w:bCs/>
                <w:iCs/>
                <w:color w:val="000000"/>
                <w:vertAlign w:val="superscript"/>
              </w:rPr>
            </w:pPr>
            <w:r w:rsidRPr="00F4577C">
              <w:rPr>
                <w:bCs/>
                <w:iCs/>
                <w:color w:val="000000"/>
              </w:rPr>
              <w:t>Provisional sums expressed in local currency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71A14198" w14:textId="77777777" w:rsidR="00EF31F1" w:rsidRPr="00F4577C" w:rsidRDefault="00EF31F1" w:rsidP="006259DB">
            <w:pPr>
              <w:suppressAutoHyphens/>
              <w:spacing w:before="40" w:after="40"/>
              <w:rPr>
                <w:i/>
                <w:color w:val="000000"/>
              </w:rPr>
            </w:pPr>
            <w:r w:rsidRPr="00F4577C">
              <w:rPr>
                <w:i/>
                <w:color w:val="000000"/>
              </w:rPr>
              <w:t>[To be entered by the Employer]</w:t>
            </w:r>
          </w:p>
        </w:tc>
      </w:tr>
    </w:tbl>
    <w:p w14:paraId="060F254C" w14:textId="77777777" w:rsidR="00EF31F1" w:rsidRPr="00F4577C" w:rsidRDefault="00EF31F1" w:rsidP="00EF31F1">
      <w:pPr>
        <w:suppressAutoHyphens/>
        <w:rPr>
          <w:color w:val="000000"/>
        </w:rPr>
      </w:pPr>
    </w:p>
    <w:p w14:paraId="0E169833" w14:textId="77777777" w:rsidR="000A0064" w:rsidRPr="00F4577C" w:rsidRDefault="00EF31F1" w:rsidP="00EF31F1">
      <w:pPr>
        <w:tabs>
          <w:tab w:val="left" w:pos="2160"/>
          <w:tab w:val="left" w:pos="3600"/>
          <w:tab w:val="left" w:pos="9144"/>
        </w:tabs>
        <w:suppressAutoHyphens/>
        <w:ind w:right="-94"/>
        <w:rPr>
          <w:sz w:val="22"/>
          <w:u w:val="single"/>
        </w:rPr>
      </w:pPr>
      <w:r w:rsidRPr="00F4577C">
        <w:rPr>
          <w:color w:val="000000"/>
          <w:sz w:val="22"/>
        </w:rPr>
        <w:br w:type="page"/>
      </w:r>
      <w:r w:rsidR="000A0064" w:rsidRPr="00F4577C">
        <w:rPr>
          <w:sz w:val="22"/>
        </w:rPr>
        <w:tab/>
      </w:r>
    </w:p>
    <w:tbl>
      <w:tblPr>
        <w:tblW w:w="0" w:type="auto"/>
        <w:tblLayout w:type="fixed"/>
        <w:tblLook w:val="0000" w:firstRow="0" w:lastRow="0" w:firstColumn="0" w:lastColumn="0" w:noHBand="0" w:noVBand="0"/>
      </w:tblPr>
      <w:tblGrid>
        <w:gridCol w:w="9198"/>
      </w:tblGrid>
      <w:tr w:rsidR="000A0064" w:rsidRPr="00F4577C" w14:paraId="1B8A92A4" w14:textId="77777777">
        <w:trPr>
          <w:trHeight w:val="900"/>
        </w:trPr>
        <w:tc>
          <w:tcPr>
            <w:tcW w:w="9198" w:type="dxa"/>
            <w:vAlign w:val="center"/>
          </w:tcPr>
          <w:p w14:paraId="13D989DD" w14:textId="00707C6C" w:rsidR="000A0064" w:rsidRPr="00F4577C" w:rsidRDefault="000A0064" w:rsidP="008373E2">
            <w:pPr>
              <w:pStyle w:val="Subtitle"/>
              <w:rPr>
                <w:i/>
              </w:rPr>
            </w:pPr>
            <w:bookmarkStart w:id="524" w:name="_Toc528752329"/>
            <w:bookmarkStart w:id="525" w:name="_Toc528757539"/>
            <w:bookmarkStart w:id="526" w:name="_Toc528826717"/>
            <w:bookmarkStart w:id="527" w:name="_Toc528870650"/>
            <w:bookmarkStart w:id="528" w:name="_Toc528872053"/>
            <w:bookmarkStart w:id="529" w:name="_Toc11403668"/>
            <w:bookmarkEnd w:id="493"/>
            <w:r w:rsidRPr="00F4577C">
              <w:t>Bill of Quantities</w:t>
            </w:r>
            <w:bookmarkEnd w:id="524"/>
            <w:bookmarkEnd w:id="525"/>
            <w:bookmarkEnd w:id="526"/>
            <w:bookmarkEnd w:id="527"/>
            <w:bookmarkEnd w:id="528"/>
            <w:bookmarkEnd w:id="529"/>
          </w:p>
        </w:tc>
      </w:tr>
    </w:tbl>
    <w:p w14:paraId="2E286FA0" w14:textId="77777777" w:rsidR="000A0064" w:rsidRPr="00F4577C" w:rsidRDefault="000A0064"/>
    <w:p w14:paraId="604F22FE" w14:textId="77777777" w:rsidR="00EF31F1" w:rsidRPr="00F4577C" w:rsidRDefault="00EF31F1" w:rsidP="008373E2">
      <w:pPr>
        <w:pStyle w:val="Heading6"/>
      </w:pPr>
      <w:bookmarkStart w:id="530" w:name="_Toc528757376"/>
      <w:bookmarkStart w:id="531" w:name="_Toc528757540"/>
      <w:bookmarkStart w:id="532" w:name="_Toc528826718"/>
      <w:bookmarkStart w:id="533" w:name="_Toc28370088"/>
      <w:r w:rsidRPr="00F4577C">
        <w:t>Notes for Preparing a Bill of Quantities</w:t>
      </w:r>
      <w:bookmarkEnd w:id="530"/>
      <w:bookmarkEnd w:id="531"/>
      <w:bookmarkEnd w:id="532"/>
      <w:bookmarkEnd w:id="533"/>
      <w:r w:rsidRPr="00F4577C">
        <w:t xml:space="preserve"> </w:t>
      </w:r>
    </w:p>
    <w:p w14:paraId="56FE4A41" w14:textId="77777777" w:rsidR="00EF31F1" w:rsidRPr="00F4577C" w:rsidRDefault="00EF31F1" w:rsidP="00EF31F1">
      <w:pPr>
        <w:jc w:val="center"/>
        <w:rPr>
          <w:sz w:val="28"/>
        </w:rPr>
      </w:pPr>
    </w:p>
    <w:p w14:paraId="74739399" w14:textId="729CD428" w:rsidR="00EF31F1" w:rsidRPr="00F4577C" w:rsidRDefault="00EF31F1" w:rsidP="00EF31F1">
      <w:pPr>
        <w:suppressAutoHyphens/>
        <w:spacing w:after="120"/>
        <w:rPr>
          <w:b/>
        </w:rPr>
      </w:pPr>
      <w:r w:rsidRPr="00F4577C">
        <w:rPr>
          <w:b/>
        </w:rPr>
        <w:t xml:space="preserve">These Notes for Preparing a Bill of Quantities are intended only as information for the Employer or the person drafting the </w:t>
      </w:r>
      <w:r w:rsidR="000E27BF">
        <w:rPr>
          <w:b/>
        </w:rPr>
        <w:t>bidding document</w:t>
      </w:r>
      <w:r w:rsidRPr="00F4577C">
        <w:rPr>
          <w:b/>
        </w:rPr>
        <w:t>.  They should not be included in the final documents.</w:t>
      </w:r>
    </w:p>
    <w:p w14:paraId="10F25BAE" w14:textId="77777777" w:rsidR="00EF31F1" w:rsidRPr="00F4577C" w:rsidRDefault="00EF31F1" w:rsidP="00EF31F1">
      <w:pPr>
        <w:jc w:val="center"/>
        <w:rPr>
          <w:sz w:val="28"/>
        </w:rPr>
      </w:pPr>
    </w:p>
    <w:p w14:paraId="3CB3E8DE" w14:textId="77777777" w:rsidR="00EF31F1" w:rsidRPr="00F4577C" w:rsidRDefault="00EF31F1" w:rsidP="00EF31F1">
      <w:pPr>
        <w:jc w:val="center"/>
        <w:rPr>
          <w:b/>
          <w:bCs/>
          <w:sz w:val="28"/>
        </w:rPr>
      </w:pPr>
    </w:p>
    <w:p w14:paraId="5CF97180" w14:textId="77777777" w:rsidR="00EF31F1" w:rsidRPr="00F4577C" w:rsidRDefault="00EF31F1" w:rsidP="00EF31F1">
      <w:pPr>
        <w:suppressAutoHyphens/>
        <w:spacing w:after="120"/>
        <w:rPr>
          <w:b/>
          <w:bCs/>
        </w:rPr>
      </w:pPr>
      <w:r w:rsidRPr="00F4577C">
        <w:rPr>
          <w:b/>
          <w:bCs/>
        </w:rPr>
        <w:t>Objectives</w:t>
      </w:r>
    </w:p>
    <w:p w14:paraId="68842812" w14:textId="77777777" w:rsidR="00EF31F1" w:rsidRPr="00F4577C" w:rsidRDefault="00EF31F1" w:rsidP="00EF31F1">
      <w:pPr>
        <w:suppressAutoHyphens/>
        <w:spacing w:after="120"/>
      </w:pPr>
      <w:r w:rsidRPr="00F4577C">
        <w:t>The objectives of the Bill of Quantities are</w:t>
      </w:r>
    </w:p>
    <w:p w14:paraId="31021BF2" w14:textId="77777777" w:rsidR="00EF31F1" w:rsidRPr="00F4577C" w:rsidRDefault="00EF31F1" w:rsidP="00EF31F1">
      <w:pPr>
        <w:suppressAutoHyphens/>
        <w:spacing w:after="120"/>
        <w:ind w:left="720" w:hanging="720"/>
      </w:pPr>
      <w:r w:rsidRPr="00F4577C">
        <w:t>(a)</w:t>
      </w:r>
      <w:r w:rsidRPr="00F4577C">
        <w:tab/>
        <w:t>to provide sufficient information on the quantities of Works to be performed to enable bids to be prepared efficiently and accurately; and</w:t>
      </w:r>
    </w:p>
    <w:p w14:paraId="38F6F1D9" w14:textId="77777777" w:rsidR="00EF31F1" w:rsidRPr="00F4577C" w:rsidRDefault="00EF31F1" w:rsidP="00EF31F1">
      <w:pPr>
        <w:suppressAutoHyphens/>
        <w:spacing w:after="120"/>
        <w:ind w:left="720" w:hanging="720"/>
      </w:pPr>
      <w:r w:rsidRPr="00F4577C">
        <w:t>(b)</w:t>
      </w:r>
      <w:r w:rsidRPr="00F4577C">
        <w:tab/>
        <w:t>when a contract has been entered into, to provide a priced Bill of Quantities for use in the periodic valuation of Works executed.</w:t>
      </w:r>
    </w:p>
    <w:p w14:paraId="74A8F0FD" w14:textId="7C3C1159" w:rsidR="00EF31F1" w:rsidRPr="00F4577C" w:rsidRDefault="00EF31F1" w:rsidP="00EF31F1">
      <w:pPr>
        <w:suppressAutoHyphens/>
        <w:spacing w:after="120"/>
      </w:pPr>
      <w:r w:rsidRPr="00F4577C">
        <w:t xml:space="preserve">In order to attain these objectives, Works should be itemized in the Bill of Quantities in sufficient detail to distinguish between the different classes of Works, or between Works of the same nature carried out in different locations or in other </w:t>
      </w:r>
      <w:r w:rsidR="00BF6633" w:rsidRPr="00F4577C">
        <w:t>circumstances that</w:t>
      </w:r>
      <w:r w:rsidRPr="00F4577C">
        <w:t xml:space="preserve"> may give rise to different considerations of cost.  Consistent with these requirements, the layout and content of the Bill of Quantities should be as simple and brief as possible.</w:t>
      </w:r>
    </w:p>
    <w:p w14:paraId="10320DFA" w14:textId="77777777" w:rsidR="00EF31F1" w:rsidRPr="00F4577C" w:rsidRDefault="00EF31F1" w:rsidP="00EF31F1">
      <w:pPr>
        <w:suppressAutoHyphens/>
        <w:spacing w:after="120"/>
      </w:pPr>
      <w:r w:rsidRPr="00F4577C">
        <w:rPr>
          <w:b/>
        </w:rPr>
        <w:t>Content</w:t>
      </w:r>
    </w:p>
    <w:p w14:paraId="6B4EF13B" w14:textId="77777777" w:rsidR="00EF31F1" w:rsidRPr="00F4577C" w:rsidRDefault="00EF31F1" w:rsidP="00EF31F1">
      <w:pPr>
        <w:suppressAutoHyphens/>
        <w:spacing w:after="120"/>
      </w:pPr>
      <w:r w:rsidRPr="00F4577C">
        <w:t>The Bill of Quantities should be divided generally into the following sections:</w:t>
      </w:r>
    </w:p>
    <w:p w14:paraId="4E89543A" w14:textId="77777777" w:rsidR="00EF31F1" w:rsidRPr="00F4577C" w:rsidRDefault="00EF31F1" w:rsidP="008373E2">
      <w:pPr>
        <w:suppressAutoHyphens/>
        <w:spacing w:after="120"/>
        <w:ind w:left="720"/>
      </w:pPr>
      <w:r w:rsidRPr="00F4577C">
        <w:t>(a)</w:t>
      </w:r>
      <w:r w:rsidRPr="00F4577C">
        <w:tab/>
        <w:t>Preamble;</w:t>
      </w:r>
    </w:p>
    <w:p w14:paraId="05710F37" w14:textId="77777777" w:rsidR="00EF31F1" w:rsidRPr="00F4577C" w:rsidRDefault="00EF31F1" w:rsidP="008373E2">
      <w:pPr>
        <w:suppressAutoHyphens/>
        <w:spacing w:after="120"/>
        <w:ind w:left="720"/>
      </w:pPr>
      <w:r w:rsidRPr="00F4577C">
        <w:t>(b)</w:t>
      </w:r>
      <w:r w:rsidRPr="00F4577C">
        <w:tab/>
        <w:t>Work Items (grouped into parts);</w:t>
      </w:r>
    </w:p>
    <w:p w14:paraId="5D6151CC" w14:textId="77777777" w:rsidR="00EF31F1" w:rsidRPr="00F4577C" w:rsidRDefault="00EF31F1" w:rsidP="008373E2">
      <w:pPr>
        <w:suppressAutoHyphens/>
        <w:spacing w:after="120"/>
        <w:ind w:left="720"/>
      </w:pPr>
      <w:r w:rsidRPr="00F4577C">
        <w:t>(c)</w:t>
      </w:r>
      <w:r w:rsidRPr="00F4577C">
        <w:tab/>
        <w:t>Daywork Schedule; and</w:t>
      </w:r>
    </w:p>
    <w:p w14:paraId="798BEE60" w14:textId="77777777" w:rsidR="00EF31F1" w:rsidRPr="00F4577C" w:rsidRDefault="00EF31F1" w:rsidP="008373E2">
      <w:pPr>
        <w:suppressAutoHyphens/>
        <w:spacing w:after="120"/>
        <w:ind w:left="720"/>
      </w:pPr>
      <w:r w:rsidRPr="00F4577C">
        <w:t>(d)</w:t>
      </w:r>
      <w:r w:rsidRPr="00F4577C">
        <w:tab/>
        <w:t>Summary.</w:t>
      </w:r>
    </w:p>
    <w:p w14:paraId="0844CEF7" w14:textId="77777777" w:rsidR="00EF31F1" w:rsidRPr="00F4577C" w:rsidRDefault="00EF31F1" w:rsidP="00EF31F1">
      <w:pPr>
        <w:suppressAutoHyphens/>
        <w:spacing w:after="120"/>
      </w:pPr>
      <w:r w:rsidRPr="00F4577C">
        <w:rPr>
          <w:b/>
        </w:rPr>
        <w:t>Preamble</w:t>
      </w:r>
    </w:p>
    <w:p w14:paraId="52C49765" w14:textId="09F704D5" w:rsidR="00EF31F1" w:rsidRPr="00F4577C" w:rsidRDefault="00EF31F1" w:rsidP="00EF31F1">
      <w:pPr>
        <w:suppressAutoHyphens/>
        <w:spacing w:after="120"/>
      </w:pPr>
      <w:r w:rsidRPr="00F4577C">
        <w:t xml:space="preserve">The Preamble should indicate the inclusiveness of the unit </w:t>
      </w:r>
      <w:r w:rsidR="008373E2" w:rsidRPr="00F4577C">
        <w:t>prices and</w:t>
      </w:r>
      <w:r w:rsidRPr="00F4577C">
        <w:t xml:space="preserve"> should state the methods of measurement that have been adopted in the preparation of the Bill of Quantities and that are to be used for the measurement of any part of the Works.</w:t>
      </w:r>
    </w:p>
    <w:p w14:paraId="5AF0EA56" w14:textId="77777777" w:rsidR="00EF31F1" w:rsidRPr="00F4577C" w:rsidRDefault="00EF31F1" w:rsidP="00EF31F1">
      <w:pPr>
        <w:suppressAutoHyphens/>
        <w:spacing w:after="120"/>
      </w:pPr>
      <w:r w:rsidRPr="00F4577C">
        <w:rPr>
          <w:b/>
        </w:rPr>
        <w:t>Rock</w:t>
      </w:r>
    </w:p>
    <w:p w14:paraId="675ACD9D" w14:textId="77777777" w:rsidR="00EF31F1" w:rsidRPr="00F4577C" w:rsidRDefault="00EF31F1" w:rsidP="00EF31F1">
      <w:pPr>
        <w:suppressAutoHyphens/>
        <w:spacing w:after="120"/>
      </w:pPr>
      <w:r w:rsidRPr="00F4577C">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18F0137" w14:textId="77777777" w:rsidR="00EF31F1" w:rsidRPr="00F4577C" w:rsidRDefault="00EF31F1" w:rsidP="00EF31F1">
      <w:pPr>
        <w:suppressAutoHyphens/>
        <w:spacing w:after="120"/>
        <w:rPr>
          <w:b/>
        </w:rPr>
      </w:pPr>
      <w:r w:rsidRPr="00F4577C">
        <w:rPr>
          <w:b/>
        </w:rPr>
        <w:t>Work Items</w:t>
      </w:r>
    </w:p>
    <w:p w14:paraId="062E5428" w14:textId="6FAB89C9" w:rsidR="00EF31F1" w:rsidRPr="00F4577C" w:rsidRDefault="00EF31F1" w:rsidP="00EF31F1">
      <w:pPr>
        <w:suppressAutoHyphens/>
        <w:spacing w:after="120"/>
      </w:pPr>
      <w:r w:rsidRPr="00F4577C">
        <w:t xml:space="preserve">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w:t>
      </w:r>
      <w:r w:rsidR="00BF6633" w:rsidRPr="00F4577C">
        <w:t>a family of Price Adjustment Formulae is</w:t>
      </w:r>
      <w:r w:rsidRPr="00F4577C">
        <w:t xml:space="preserve"> used, they should relate to appropriate sections in the Bill of Quantities.</w:t>
      </w:r>
    </w:p>
    <w:p w14:paraId="3A5F2659" w14:textId="77777777" w:rsidR="00EF31F1" w:rsidRPr="00F4577C" w:rsidRDefault="00EF31F1" w:rsidP="00EF31F1">
      <w:pPr>
        <w:suppressAutoHyphens/>
        <w:spacing w:after="120"/>
      </w:pPr>
      <w:r w:rsidRPr="00F4577C">
        <w:rPr>
          <w:b/>
        </w:rPr>
        <w:t>Quantities</w:t>
      </w:r>
    </w:p>
    <w:p w14:paraId="6F4EF76D" w14:textId="77777777" w:rsidR="00EF31F1" w:rsidRPr="00F4577C" w:rsidRDefault="00EF31F1" w:rsidP="00EF31F1">
      <w:pPr>
        <w:suppressAutoHyphens/>
        <w:spacing w:after="120"/>
      </w:pPr>
      <w:r w:rsidRPr="00F4577C">
        <w:t>Quantities should be computed net from the Drawings, unless directed otherwise in the Contract, and no allowance should be made for bulking, shrinkage, or waste. Quantities should be rounded up or down where appropriate and spurious accuracy should be avoided.</w:t>
      </w:r>
    </w:p>
    <w:p w14:paraId="4376FB4C" w14:textId="77777777" w:rsidR="00EF31F1" w:rsidRPr="00F4577C" w:rsidRDefault="00EF31F1" w:rsidP="00EF31F1">
      <w:pPr>
        <w:suppressAutoHyphens/>
        <w:spacing w:after="120"/>
        <w:rPr>
          <w:b/>
        </w:rPr>
      </w:pPr>
      <w:r w:rsidRPr="00F4577C">
        <w:rPr>
          <w:b/>
        </w:rPr>
        <w:t>Units of Measurement</w:t>
      </w:r>
    </w:p>
    <w:p w14:paraId="46935F43" w14:textId="77777777" w:rsidR="00EF31F1" w:rsidRPr="00F4577C" w:rsidRDefault="00EF31F1" w:rsidP="00EF31F1">
      <w:pPr>
        <w:suppressAutoHyphens/>
        <w:spacing w:after="120"/>
      </w:pPr>
      <w:r w:rsidRPr="00F4577C">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EF31F1" w:rsidRPr="00F4577C" w14:paraId="1A57CFF0" w14:textId="77777777" w:rsidTr="006259DB">
        <w:trPr>
          <w:jc w:val="center"/>
        </w:trPr>
        <w:tc>
          <w:tcPr>
            <w:tcW w:w="1952" w:type="dxa"/>
            <w:tcBorders>
              <w:top w:val="single" w:sz="6" w:space="0" w:color="auto"/>
              <w:left w:val="single" w:sz="6" w:space="0" w:color="auto"/>
              <w:bottom w:val="single" w:sz="6" w:space="0" w:color="auto"/>
              <w:right w:val="single" w:sz="6" w:space="0" w:color="auto"/>
            </w:tcBorders>
          </w:tcPr>
          <w:p w14:paraId="1EBA6037" w14:textId="77777777" w:rsidR="00EF31F1" w:rsidRPr="00F4577C" w:rsidRDefault="00EF31F1" w:rsidP="006259DB">
            <w:pPr>
              <w:spacing w:after="80"/>
              <w:jc w:val="center"/>
              <w:rPr>
                <w:b/>
              </w:rPr>
            </w:pPr>
            <w:r w:rsidRPr="00F4577C">
              <w:rPr>
                <w:b/>
              </w:rPr>
              <w:t>Unit</w:t>
            </w:r>
          </w:p>
        </w:tc>
        <w:tc>
          <w:tcPr>
            <w:tcW w:w="1953" w:type="dxa"/>
            <w:tcBorders>
              <w:top w:val="single" w:sz="6" w:space="0" w:color="auto"/>
              <w:left w:val="single" w:sz="6" w:space="0" w:color="auto"/>
              <w:bottom w:val="single" w:sz="6" w:space="0" w:color="auto"/>
              <w:right w:val="single" w:sz="6" w:space="0" w:color="auto"/>
            </w:tcBorders>
          </w:tcPr>
          <w:p w14:paraId="6F09CD68" w14:textId="77777777" w:rsidR="00EF31F1" w:rsidRPr="00F4577C" w:rsidRDefault="00EF31F1" w:rsidP="006259DB">
            <w:pPr>
              <w:spacing w:after="80"/>
              <w:jc w:val="center"/>
              <w:rPr>
                <w:b/>
              </w:rPr>
            </w:pPr>
            <w:r w:rsidRPr="00F4577C">
              <w:rPr>
                <w:b/>
              </w:rPr>
              <w:t>Abbreviation</w:t>
            </w:r>
          </w:p>
        </w:tc>
        <w:tc>
          <w:tcPr>
            <w:tcW w:w="1953" w:type="dxa"/>
            <w:tcBorders>
              <w:top w:val="single" w:sz="6" w:space="0" w:color="auto"/>
              <w:left w:val="single" w:sz="6" w:space="0" w:color="auto"/>
              <w:bottom w:val="single" w:sz="6" w:space="0" w:color="auto"/>
              <w:right w:val="single" w:sz="6" w:space="0" w:color="auto"/>
            </w:tcBorders>
          </w:tcPr>
          <w:p w14:paraId="661A0E28" w14:textId="77777777" w:rsidR="00EF31F1" w:rsidRPr="00F4577C" w:rsidRDefault="00EF31F1" w:rsidP="006259DB">
            <w:pPr>
              <w:spacing w:after="80"/>
              <w:jc w:val="center"/>
              <w:rPr>
                <w:b/>
              </w:rPr>
            </w:pPr>
            <w:r w:rsidRPr="00F4577C">
              <w:rPr>
                <w:b/>
              </w:rPr>
              <w:t>Unit</w:t>
            </w:r>
          </w:p>
        </w:tc>
        <w:tc>
          <w:tcPr>
            <w:tcW w:w="1953" w:type="dxa"/>
            <w:tcBorders>
              <w:top w:val="single" w:sz="6" w:space="0" w:color="auto"/>
              <w:left w:val="single" w:sz="6" w:space="0" w:color="auto"/>
              <w:bottom w:val="single" w:sz="6" w:space="0" w:color="auto"/>
              <w:right w:val="single" w:sz="6" w:space="0" w:color="auto"/>
            </w:tcBorders>
          </w:tcPr>
          <w:p w14:paraId="109E0CA5" w14:textId="77777777" w:rsidR="00EF31F1" w:rsidRPr="00F4577C" w:rsidRDefault="00EF31F1" w:rsidP="006259DB">
            <w:pPr>
              <w:spacing w:after="80"/>
              <w:jc w:val="center"/>
              <w:rPr>
                <w:b/>
              </w:rPr>
            </w:pPr>
            <w:r w:rsidRPr="00F4577C">
              <w:rPr>
                <w:b/>
              </w:rPr>
              <w:t>Abbreviation</w:t>
            </w:r>
          </w:p>
        </w:tc>
      </w:tr>
      <w:tr w:rsidR="00EF31F1" w:rsidRPr="00F4577C" w14:paraId="6957C28E" w14:textId="77777777" w:rsidTr="006259DB">
        <w:trPr>
          <w:jc w:val="center"/>
        </w:trPr>
        <w:tc>
          <w:tcPr>
            <w:tcW w:w="1952" w:type="dxa"/>
            <w:tcBorders>
              <w:top w:val="single" w:sz="6" w:space="0" w:color="auto"/>
              <w:left w:val="single" w:sz="6" w:space="0" w:color="auto"/>
              <w:bottom w:val="single" w:sz="6" w:space="0" w:color="auto"/>
              <w:right w:val="single" w:sz="6" w:space="0" w:color="auto"/>
            </w:tcBorders>
          </w:tcPr>
          <w:p w14:paraId="35D0F44B" w14:textId="77777777" w:rsidR="00EF31F1" w:rsidRPr="00F4577C" w:rsidRDefault="00EF31F1" w:rsidP="006259DB">
            <w:pPr>
              <w:spacing w:after="80"/>
            </w:pPr>
            <w:r w:rsidRPr="00F4577C">
              <w:t>cubic meter</w:t>
            </w:r>
          </w:p>
          <w:p w14:paraId="2C38AD60" w14:textId="77777777" w:rsidR="00EF31F1" w:rsidRPr="00F4577C" w:rsidRDefault="00EF31F1" w:rsidP="006259DB">
            <w:pPr>
              <w:spacing w:after="80"/>
            </w:pPr>
            <w:r w:rsidRPr="00F4577C">
              <w:t>hectare</w:t>
            </w:r>
          </w:p>
          <w:p w14:paraId="15600455" w14:textId="77777777" w:rsidR="00EF31F1" w:rsidRPr="00F4577C" w:rsidRDefault="00EF31F1" w:rsidP="006259DB">
            <w:pPr>
              <w:spacing w:after="80"/>
            </w:pPr>
            <w:r w:rsidRPr="00F4577C">
              <w:t>hour</w:t>
            </w:r>
          </w:p>
          <w:p w14:paraId="1F92FD29" w14:textId="77777777" w:rsidR="00EF31F1" w:rsidRPr="00F4577C" w:rsidRDefault="00EF31F1" w:rsidP="006259DB">
            <w:pPr>
              <w:spacing w:after="80"/>
            </w:pPr>
            <w:r w:rsidRPr="00F4577C">
              <w:t>kilogram</w:t>
            </w:r>
          </w:p>
          <w:p w14:paraId="6506BDEC" w14:textId="77777777" w:rsidR="00EF31F1" w:rsidRPr="00F4577C" w:rsidRDefault="00EF31F1" w:rsidP="006259DB">
            <w:pPr>
              <w:spacing w:after="80"/>
            </w:pPr>
            <w:r w:rsidRPr="00F4577C">
              <w:t>lump sum</w:t>
            </w:r>
          </w:p>
          <w:p w14:paraId="4EB0F122" w14:textId="77777777" w:rsidR="00EF31F1" w:rsidRPr="00F4577C" w:rsidRDefault="00EF31F1" w:rsidP="006259DB">
            <w:pPr>
              <w:spacing w:after="80"/>
            </w:pPr>
            <w:r w:rsidRPr="00F4577C">
              <w:t>meter</w:t>
            </w:r>
          </w:p>
          <w:p w14:paraId="751F7C7E" w14:textId="77777777" w:rsidR="00EF31F1" w:rsidRPr="00F4577C" w:rsidRDefault="00EF31F1" w:rsidP="006259DB">
            <w:pPr>
              <w:spacing w:after="80"/>
            </w:pPr>
            <w:r w:rsidRPr="00F4577C">
              <w:t>metric ton</w:t>
            </w:r>
          </w:p>
          <w:p w14:paraId="53F7D121" w14:textId="77777777" w:rsidR="00EF31F1" w:rsidRPr="00F4577C" w:rsidRDefault="00EF31F1" w:rsidP="006259DB">
            <w:pPr>
              <w:spacing w:after="80"/>
            </w:pPr>
            <w:r w:rsidRPr="00F4577C">
              <w:t>(1,000 kg)</w:t>
            </w:r>
          </w:p>
        </w:tc>
        <w:tc>
          <w:tcPr>
            <w:tcW w:w="1953" w:type="dxa"/>
            <w:tcBorders>
              <w:top w:val="single" w:sz="6" w:space="0" w:color="auto"/>
              <w:left w:val="single" w:sz="6" w:space="0" w:color="auto"/>
              <w:bottom w:val="single" w:sz="6" w:space="0" w:color="auto"/>
              <w:right w:val="single" w:sz="6" w:space="0" w:color="auto"/>
            </w:tcBorders>
          </w:tcPr>
          <w:p w14:paraId="651EB36E" w14:textId="77777777" w:rsidR="00EF31F1" w:rsidRPr="00F4577C" w:rsidRDefault="00EF31F1" w:rsidP="006259DB">
            <w:pPr>
              <w:spacing w:after="80"/>
            </w:pPr>
            <w:r w:rsidRPr="00F4577C">
              <w:t>m</w:t>
            </w:r>
            <w:r w:rsidRPr="00F4577C">
              <w:rPr>
                <w:vertAlign w:val="superscript"/>
              </w:rPr>
              <w:t>3</w:t>
            </w:r>
            <w:r w:rsidRPr="00F4577C">
              <w:t xml:space="preserve"> </w:t>
            </w:r>
            <w:r w:rsidRPr="00F4577C">
              <w:rPr>
                <w:i/>
              </w:rPr>
              <w:t>or</w:t>
            </w:r>
            <w:r w:rsidRPr="00F4577C">
              <w:t xml:space="preserve"> cu m</w:t>
            </w:r>
          </w:p>
          <w:p w14:paraId="65D677FF" w14:textId="77777777" w:rsidR="00EF31F1" w:rsidRPr="00F4577C" w:rsidRDefault="00EF31F1" w:rsidP="006259DB">
            <w:pPr>
              <w:spacing w:after="80"/>
            </w:pPr>
            <w:r w:rsidRPr="00F4577C">
              <w:t>ha</w:t>
            </w:r>
          </w:p>
          <w:p w14:paraId="6FC66732" w14:textId="77777777" w:rsidR="00EF31F1" w:rsidRPr="00F4577C" w:rsidRDefault="00EF31F1" w:rsidP="006259DB">
            <w:pPr>
              <w:spacing w:after="80"/>
            </w:pPr>
            <w:r w:rsidRPr="00F4577C">
              <w:t>h</w:t>
            </w:r>
          </w:p>
          <w:p w14:paraId="2971E925" w14:textId="77777777" w:rsidR="00EF31F1" w:rsidRPr="00F4577C" w:rsidRDefault="00EF31F1" w:rsidP="006259DB">
            <w:pPr>
              <w:spacing w:after="80"/>
            </w:pPr>
            <w:r w:rsidRPr="00F4577C">
              <w:t>kg</w:t>
            </w:r>
          </w:p>
          <w:p w14:paraId="1209ED36" w14:textId="77777777" w:rsidR="00EF31F1" w:rsidRPr="00F4577C" w:rsidRDefault="00EF31F1" w:rsidP="006259DB">
            <w:pPr>
              <w:spacing w:after="80"/>
            </w:pPr>
            <w:r w:rsidRPr="00F4577C">
              <w:t>sum</w:t>
            </w:r>
          </w:p>
          <w:p w14:paraId="21DDF002" w14:textId="77777777" w:rsidR="00EF31F1" w:rsidRPr="00F4577C" w:rsidRDefault="00EF31F1" w:rsidP="006259DB">
            <w:pPr>
              <w:spacing w:after="80"/>
            </w:pPr>
            <w:r w:rsidRPr="00F4577C">
              <w:t>m</w:t>
            </w:r>
          </w:p>
          <w:p w14:paraId="5A4D49D4" w14:textId="77777777" w:rsidR="00EF31F1" w:rsidRPr="00F4577C" w:rsidRDefault="00EF31F1" w:rsidP="006259DB">
            <w:pPr>
              <w:spacing w:after="80"/>
            </w:pPr>
            <w:r w:rsidRPr="00F4577C">
              <w:t>t</w:t>
            </w:r>
          </w:p>
        </w:tc>
        <w:tc>
          <w:tcPr>
            <w:tcW w:w="1953" w:type="dxa"/>
            <w:tcBorders>
              <w:top w:val="single" w:sz="6" w:space="0" w:color="auto"/>
              <w:left w:val="single" w:sz="6" w:space="0" w:color="auto"/>
              <w:bottom w:val="single" w:sz="6" w:space="0" w:color="auto"/>
              <w:right w:val="single" w:sz="6" w:space="0" w:color="auto"/>
            </w:tcBorders>
          </w:tcPr>
          <w:p w14:paraId="62162055" w14:textId="77777777" w:rsidR="00EF31F1" w:rsidRPr="00F4577C" w:rsidRDefault="00EF31F1" w:rsidP="006259DB">
            <w:pPr>
              <w:spacing w:after="80"/>
            </w:pPr>
            <w:r w:rsidRPr="00F4577C">
              <w:t>millimeter</w:t>
            </w:r>
          </w:p>
          <w:p w14:paraId="05E34050" w14:textId="77777777" w:rsidR="00EF31F1" w:rsidRPr="00F4577C" w:rsidRDefault="00EF31F1" w:rsidP="006259DB">
            <w:pPr>
              <w:spacing w:after="80"/>
            </w:pPr>
            <w:r w:rsidRPr="00F4577C">
              <w:t>month</w:t>
            </w:r>
          </w:p>
          <w:p w14:paraId="7A26F1F5" w14:textId="77777777" w:rsidR="00EF31F1" w:rsidRPr="00F4577C" w:rsidRDefault="00EF31F1" w:rsidP="006259DB">
            <w:pPr>
              <w:spacing w:after="80"/>
            </w:pPr>
            <w:r w:rsidRPr="00F4577C">
              <w:t>number</w:t>
            </w:r>
          </w:p>
          <w:p w14:paraId="431D4D59" w14:textId="77777777" w:rsidR="00EF31F1" w:rsidRPr="00F4577C" w:rsidRDefault="00EF31F1" w:rsidP="006259DB">
            <w:pPr>
              <w:spacing w:after="80"/>
            </w:pPr>
            <w:r w:rsidRPr="00F4577C">
              <w:t>square meter</w:t>
            </w:r>
          </w:p>
          <w:p w14:paraId="562D2739" w14:textId="77777777" w:rsidR="00EF31F1" w:rsidRPr="00F4577C" w:rsidRDefault="00EF31F1" w:rsidP="006259DB">
            <w:pPr>
              <w:spacing w:after="80"/>
            </w:pPr>
            <w:r w:rsidRPr="00F4577C">
              <w:t>square millimeter</w:t>
            </w:r>
          </w:p>
          <w:p w14:paraId="1D469205" w14:textId="77777777" w:rsidR="00EF31F1" w:rsidRPr="00F4577C" w:rsidRDefault="00EF31F1" w:rsidP="006259DB">
            <w:pPr>
              <w:spacing w:after="80"/>
            </w:pPr>
            <w:r w:rsidRPr="00F4577C">
              <w:t>week</w:t>
            </w:r>
          </w:p>
        </w:tc>
        <w:tc>
          <w:tcPr>
            <w:tcW w:w="1953" w:type="dxa"/>
            <w:tcBorders>
              <w:top w:val="single" w:sz="6" w:space="0" w:color="auto"/>
              <w:left w:val="single" w:sz="6" w:space="0" w:color="auto"/>
              <w:bottom w:val="single" w:sz="6" w:space="0" w:color="auto"/>
              <w:right w:val="single" w:sz="6" w:space="0" w:color="auto"/>
            </w:tcBorders>
          </w:tcPr>
          <w:p w14:paraId="375C9B44" w14:textId="77777777" w:rsidR="00EF31F1" w:rsidRPr="00F4577C" w:rsidRDefault="00EF31F1" w:rsidP="006259DB">
            <w:pPr>
              <w:spacing w:after="80"/>
            </w:pPr>
            <w:r w:rsidRPr="00F4577C">
              <w:t>mm</w:t>
            </w:r>
          </w:p>
          <w:p w14:paraId="76BD442F" w14:textId="77777777" w:rsidR="00EF31F1" w:rsidRPr="00F4577C" w:rsidRDefault="00EF31F1" w:rsidP="006259DB">
            <w:pPr>
              <w:spacing w:after="80"/>
            </w:pPr>
            <w:r w:rsidRPr="00F4577C">
              <w:t>mon</w:t>
            </w:r>
          </w:p>
          <w:p w14:paraId="55EDC006" w14:textId="77777777" w:rsidR="00EF31F1" w:rsidRPr="00F4577C" w:rsidRDefault="00EF31F1" w:rsidP="006259DB">
            <w:pPr>
              <w:spacing w:after="80"/>
            </w:pPr>
            <w:r w:rsidRPr="00F4577C">
              <w:t>nr</w:t>
            </w:r>
          </w:p>
          <w:p w14:paraId="1CEC9740" w14:textId="77777777" w:rsidR="00EF31F1" w:rsidRPr="00F4577C" w:rsidRDefault="00EF31F1" w:rsidP="006259DB">
            <w:pPr>
              <w:spacing w:after="80"/>
            </w:pPr>
            <w:r w:rsidRPr="00F4577C">
              <w:t>m</w:t>
            </w:r>
            <w:r w:rsidRPr="00F4577C">
              <w:rPr>
                <w:vertAlign w:val="superscript"/>
              </w:rPr>
              <w:t>2</w:t>
            </w:r>
            <w:r w:rsidRPr="00F4577C">
              <w:t xml:space="preserve"> </w:t>
            </w:r>
            <w:r w:rsidRPr="00F4577C">
              <w:rPr>
                <w:i/>
              </w:rPr>
              <w:t>or</w:t>
            </w:r>
            <w:r w:rsidRPr="00F4577C">
              <w:t xml:space="preserve"> sq m</w:t>
            </w:r>
          </w:p>
          <w:p w14:paraId="3B732966" w14:textId="77777777" w:rsidR="00EF31F1" w:rsidRPr="00F4577C" w:rsidRDefault="00EF31F1" w:rsidP="006259DB">
            <w:pPr>
              <w:spacing w:after="80"/>
            </w:pPr>
            <w:r w:rsidRPr="00F4577C">
              <w:t>mm</w:t>
            </w:r>
            <w:r w:rsidRPr="00F4577C">
              <w:rPr>
                <w:vertAlign w:val="superscript"/>
              </w:rPr>
              <w:t>2</w:t>
            </w:r>
            <w:r w:rsidRPr="00F4577C">
              <w:t xml:space="preserve"> </w:t>
            </w:r>
            <w:r w:rsidRPr="00F4577C">
              <w:rPr>
                <w:i/>
              </w:rPr>
              <w:t>or</w:t>
            </w:r>
            <w:r w:rsidRPr="00F4577C">
              <w:t xml:space="preserve"> sq mm</w:t>
            </w:r>
          </w:p>
          <w:p w14:paraId="4C07FBE8" w14:textId="77777777" w:rsidR="00EF31F1" w:rsidRPr="00F4577C" w:rsidRDefault="00EF31F1" w:rsidP="006259DB">
            <w:pPr>
              <w:spacing w:after="80"/>
            </w:pPr>
            <w:r w:rsidRPr="00F4577C">
              <w:t>wk</w:t>
            </w:r>
          </w:p>
        </w:tc>
      </w:tr>
    </w:tbl>
    <w:p w14:paraId="66CFA22B" w14:textId="77777777" w:rsidR="00EF31F1" w:rsidRPr="00F4577C" w:rsidRDefault="00EF31F1" w:rsidP="00EF31F1">
      <w:pPr>
        <w:spacing w:after="120"/>
      </w:pPr>
    </w:p>
    <w:p w14:paraId="468D2AA1" w14:textId="77777777" w:rsidR="00EF31F1" w:rsidRPr="00F4577C" w:rsidRDefault="00EF31F1" w:rsidP="00EF31F1">
      <w:pPr>
        <w:keepNext/>
        <w:keepLines/>
        <w:suppressAutoHyphens/>
        <w:spacing w:after="120"/>
        <w:rPr>
          <w:b/>
        </w:rPr>
      </w:pPr>
      <w:r w:rsidRPr="00F4577C">
        <w:rPr>
          <w:b/>
        </w:rPr>
        <w:t>Ground and Excavation Levels</w:t>
      </w:r>
    </w:p>
    <w:p w14:paraId="30A9489E" w14:textId="77777777" w:rsidR="00EF31F1" w:rsidRPr="00F4577C" w:rsidRDefault="00EF31F1" w:rsidP="00EF31F1">
      <w:pPr>
        <w:keepNext/>
        <w:keepLines/>
        <w:suppressAutoHyphens/>
        <w:spacing w:after="120"/>
      </w:pPr>
      <w:r w:rsidRPr="00F4577C">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9539EFA" w14:textId="77777777" w:rsidR="00EF31F1" w:rsidRPr="00F4577C" w:rsidRDefault="00EF31F1" w:rsidP="00EF31F1">
      <w:pPr>
        <w:suppressAutoHyphens/>
        <w:spacing w:after="120"/>
        <w:rPr>
          <w:b/>
        </w:rPr>
      </w:pPr>
      <w:r w:rsidRPr="00F4577C">
        <w:rPr>
          <w:b/>
        </w:rPr>
        <w:t>Daywork Schedule</w:t>
      </w:r>
    </w:p>
    <w:p w14:paraId="4806C4E5" w14:textId="77777777" w:rsidR="00EF31F1" w:rsidRPr="00F4577C" w:rsidRDefault="00EF31F1" w:rsidP="00EF31F1">
      <w:pPr>
        <w:suppressAutoHyphens/>
        <w:spacing w:after="120"/>
      </w:pPr>
      <w:r w:rsidRPr="00F4577C">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46BC6A7F" w14:textId="77777777" w:rsidR="00EF31F1" w:rsidRPr="00F4577C" w:rsidRDefault="00EF31F1" w:rsidP="00EF31F1">
      <w:pPr>
        <w:suppressAutoHyphens/>
        <w:spacing w:after="120"/>
        <w:ind w:left="720" w:hanging="720"/>
      </w:pPr>
      <w:r w:rsidRPr="00F4577C">
        <w:t>(a)</w:t>
      </w:r>
      <w:r w:rsidRPr="00F4577C">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454E53CB" w14:textId="77777777" w:rsidR="00EF31F1" w:rsidRPr="00F4577C" w:rsidRDefault="00EF31F1" w:rsidP="00EF31F1">
      <w:pPr>
        <w:suppressAutoHyphens/>
        <w:spacing w:after="120"/>
        <w:ind w:left="720" w:hanging="720"/>
      </w:pPr>
      <w:r w:rsidRPr="00F4577C">
        <w:t xml:space="preserve"> (b)</w:t>
      </w:r>
      <w:r w:rsidRPr="00F4577C">
        <w:tab/>
        <w:t>a percentage to be entered by the bidder against each basic Daywork Subtotal amount for labour, materials, and Plant representing the Contractor’s profit, overheads, supervision, and other charges.</w:t>
      </w:r>
    </w:p>
    <w:p w14:paraId="68F15B6D" w14:textId="77777777" w:rsidR="00EF31F1" w:rsidRPr="00F4577C" w:rsidRDefault="00EF31F1" w:rsidP="00EF31F1">
      <w:pPr>
        <w:suppressAutoHyphens/>
        <w:spacing w:after="120"/>
        <w:rPr>
          <w:b/>
        </w:rPr>
      </w:pPr>
    </w:p>
    <w:p w14:paraId="0E4D45C8" w14:textId="77777777" w:rsidR="00EF31F1" w:rsidRPr="00F4577C" w:rsidRDefault="00EF31F1" w:rsidP="00EF31F1">
      <w:pPr>
        <w:suppressAutoHyphens/>
        <w:spacing w:after="120"/>
        <w:rPr>
          <w:b/>
        </w:rPr>
      </w:pPr>
      <w:r w:rsidRPr="00F4577C">
        <w:rPr>
          <w:b/>
        </w:rPr>
        <w:t>Provisional Quantities and Sums</w:t>
      </w:r>
    </w:p>
    <w:p w14:paraId="457AD3AF" w14:textId="77777777" w:rsidR="00EF31F1" w:rsidRPr="00F4577C" w:rsidRDefault="00EF31F1" w:rsidP="00EF31F1">
      <w:pPr>
        <w:suppressAutoHyphens/>
        <w:spacing w:after="120"/>
      </w:pPr>
      <w:r w:rsidRPr="00F4577C">
        <w:t xml:space="preserve">Provision for quantity contingencies in any particular item or class of work with a high expectation of quantity overrun should be made by entering specific “Provisional Quantities” or “Provisional Items” in the Bill of Quantities, and </w:t>
      </w:r>
      <w:r w:rsidRPr="00F4577C">
        <w:rPr>
          <w:i/>
        </w:rPr>
        <w:t>not</w:t>
      </w:r>
      <w:r w:rsidRPr="00F4577C">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1417CC19" w14:textId="77777777" w:rsidR="00EF31F1" w:rsidRPr="00F4577C" w:rsidRDefault="00EF31F1" w:rsidP="00EF31F1">
      <w:pPr>
        <w:suppressAutoHyphens/>
        <w:spacing w:after="120"/>
        <w:rPr>
          <w:rFonts w:ascii="Arial" w:hAnsi="Arial"/>
          <w:b/>
        </w:rPr>
      </w:pPr>
      <w:r w:rsidRPr="00F4577C">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F4577C">
        <w:rPr>
          <w:rFonts w:ascii="Arial" w:hAnsi="Arial"/>
          <w:b/>
        </w:rPr>
        <w:t xml:space="preserve"> </w:t>
      </w:r>
    </w:p>
    <w:p w14:paraId="6FFDA7A8" w14:textId="77777777" w:rsidR="00EF31F1" w:rsidRPr="00F4577C" w:rsidRDefault="00EF31F1" w:rsidP="00EF31F1">
      <w:pPr>
        <w:suppressAutoHyphens/>
        <w:spacing w:after="120"/>
        <w:rPr>
          <w:b/>
        </w:rPr>
      </w:pPr>
      <w:r w:rsidRPr="00F4577C">
        <w:rPr>
          <w:b/>
        </w:rPr>
        <w:t>Summary</w:t>
      </w:r>
    </w:p>
    <w:p w14:paraId="7115CA4B" w14:textId="77777777" w:rsidR="00EF31F1" w:rsidRPr="00F4577C" w:rsidRDefault="00EF31F1" w:rsidP="00EF31F1">
      <w:pPr>
        <w:suppressAutoHyphens/>
        <w:spacing w:after="120"/>
      </w:pPr>
      <w:r w:rsidRPr="00F4577C">
        <w:t>The Summary should contain a tabulation of the separate parts of the Bill of Quantities carried forward, with provisional sums for Daywork, for physical (quantity) contingencies, and for price contingencies (upward price adjustment) where applicable.</w:t>
      </w:r>
    </w:p>
    <w:p w14:paraId="6BFE9F99" w14:textId="77777777" w:rsidR="00EF31F1" w:rsidRPr="00F4577C" w:rsidRDefault="00EF31F1" w:rsidP="008373E2">
      <w:pPr>
        <w:pStyle w:val="Heading6"/>
      </w:pPr>
      <w:r w:rsidRPr="00F4577C">
        <w:br w:type="page"/>
      </w:r>
      <w:bookmarkStart w:id="534" w:name="_Toc528757377"/>
      <w:bookmarkStart w:id="535" w:name="_Toc528757541"/>
      <w:bookmarkStart w:id="536" w:name="_Toc528826719"/>
      <w:bookmarkStart w:id="537" w:name="_Toc28370089"/>
      <w:r w:rsidRPr="00F4577C">
        <w:t>Sample Bill of Quantities</w:t>
      </w:r>
      <w:bookmarkEnd w:id="534"/>
      <w:bookmarkEnd w:id="535"/>
      <w:bookmarkEnd w:id="536"/>
      <w:bookmarkEnd w:id="537"/>
    </w:p>
    <w:p w14:paraId="223D9045" w14:textId="77777777" w:rsidR="00EF31F1" w:rsidRPr="00F4577C" w:rsidRDefault="00EF31F1" w:rsidP="00EF31F1"/>
    <w:p w14:paraId="2ED458E5" w14:textId="77777777" w:rsidR="00EF31F1" w:rsidRPr="00F4577C" w:rsidRDefault="00EF31F1" w:rsidP="008373E2">
      <w:pPr>
        <w:pStyle w:val="Heading1"/>
      </w:pPr>
      <w:bookmarkStart w:id="538" w:name="_Toc528757378"/>
      <w:bookmarkStart w:id="539" w:name="_Toc528757542"/>
      <w:bookmarkStart w:id="540" w:name="_Toc528826720"/>
      <w:bookmarkStart w:id="541" w:name="_Toc28369881"/>
      <w:bookmarkStart w:id="542" w:name="_Toc28370090"/>
      <w:r w:rsidRPr="00F4577C">
        <w:t>A.  Preamble</w:t>
      </w:r>
      <w:bookmarkEnd w:id="538"/>
      <w:bookmarkEnd w:id="539"/>
      <w:bookmarkEnd w:id="540"/>
      <w:bookmarkEnd w:id="541"/>
      <w:bookmarkEnd w:id="542"/>
    </w:p>
    <w:p w14:paraId="23631B04" w14:textId="77777777" w:rsidR="00EF31F1" w:rsidRPr="00F4577C" w:rsidRDefault="00EF31F1" w:rsidP="00EF31F1"/>
    <w:p w14:paraId="2C10296B" w14:textId="77777777" w:rsidR="00EF31F1" w:rsidRPr="00F4577C" w:rsidRDefault="00EF31F1" w:rsidP="00EF31F1">
      <w:pPr>
        <w:tabs>
          <w:tab w:val="left" w:pos="540"/>
        </w:tabs>
        <w:spacing w:after="200"/>
      </w:pPr>
      <w:r w:rsidRPr="00F4577C">
        <w:t>1.</w:t>
      </w:r>
      <w:r w:rsidRPr="00F4577C">
        <w:tab/>
        <w:t>The Bill of Quantities shall be read in conjunction with the Instructions to Bidders, General and Particular Conditions of Contract, Technical Specifications, and Drawings.</w:t>
      </w:r>
    </w:p>
    <w:p w14:paraId="0311B3DC" w14:textId="594B3418" w:rsidR="00EF31F1" w:rsidRPr="00F4577C" w:rsidRDefault="00EF31F1" w:rsidP="00EF31F1">
      <w:pPr>
        <w:tabs>
          <w:tab w:val="left" w:pos="540"/>
        </w:tabs>
        <w:spacing w:after="200"/>
      </w:pPr>
      <w:r w:rsidRPr="00F4577C">
        <w:t>2.</w:t>
      </w:r>
      <w:r w:rsidRPr="00F4577C">
        <w:tab/>
        <w:t xml:space="preserve">The quantities given in the Bill of Quantities are estimated and </w:t>
      </w:r>
      <w:r w:rsidR="004651FF" w:rsidRPr="00F4577C">
        <w:t>provisional and</w:t>
      </w:r>
      <w:r w:rsidRPr="00F4577C">
        <w:t xml:space="preserve">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592DA50F" w14:textId="77777777" w:rsidR="00EF31F1" w:rsidRPr="00F4577C" w:rsidRDefault="00EF31F1" w:rsidP="00EF31F1">
      <w:pPr>
        <w:tabs>
          <w:tab w:val="left" w:pos="540"/>
        </w:tabs>
        <w:spacing w:after="200"/>
      </w:pPr>
      <w:r w:rsidRPr="00F4577C">
        <w:t>3.</w:t>
      </w:r>
      <w:r w:rsidRPr="00F4577C">
        <w:tab/>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47221BC0" w14:textId="77777777" w:rsidR="00EF31F1" w:rsidRPr="00F4577C" w:rsidRDefault="00EF31F1" w:rsidP="00EF31F1">
      <w:pPr>
        <w:tabs>
          <w:tab w:val="left" w:pos="540"/>
        </w:tabs>
        <w:spacing w:after="200"/>
      </w:pPr>
      <w:r w:rsidRPr="00F4577C">
        <w:t>4.</w:t>
      </w:r>
      <w:r w:rsidRPr="00F4577C">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028F636E" w14:textId="77777777" w:rsidR="00EF31F1" w:rsidRPr="00F4577C" w:rsidRDefault="00EF31F1" w:rsidP="00EF31F1">
      <w:pPr>
        <w:tabs>
          <w:tab w:val="left" w:pos="540"/>
        </w:tabs>
        <w:spacing w:after="200"/>
      </w:pPr>
      <w:r w:rsidRPr="00F4577C">
        <w:t>5.</w:t>
      </w:r>
      <w:r w:rsidRPr="00F4577C">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51E61BCC" w14:textId="77777777" w:rsidR="00EF31F1" w:rsidRPr="00F4577C" w:rsidRDefault="00EF31F1" w:rsidP="00EF31F1">
      <w:pPr>
        <w:tabs>
          <w:tab w:val="left" w:pos="540"/>
        </w:tabs>
        <w:spacing w:after="200"/>
      </w:pPr>
      <w:r w:rsidRPr="00F4577C">
        <w:t>6.</w:t>
      </w:r>
      <w:r w:rsidRPr="00F4577C">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3C53ABB" w14:textId="77777777" w:rsidR="00EF31F1" w:rsidRPr="00F4577C" w:rsidRDefault="00EF31F1" w:rsidP="00EF31F1">
      <w:pPr>
        <w:tabs>
          <w:tab w:val="left" w:pos="540"/>
        </w:tabs>
        <w:spacing w:after="200"/>
      </w:pPr>
      <w:r w:rsidRPr="00F4577C">
        <w:t>7.</w:t>
      </w:r>
      <w:r w:rsidRPr="00F4577C">
        <w:tab/>
        <w:t>Provisional Sums included and so designated in the Bill of Quantities shall be expended in whole or in part at the direction and discretion of the Engineer in accordance with Sub-Clause 13.5 and Clause 13.6 of the General Conditions.</w:t>
      </w:r>
    </w:p>
    <w:p w14:paraId="406AC557" w14:textId="77777777" w:rsidR="00EF31F1" w:rsidRPr="00F4577C" w:rsidRDefault="00EF31F1" w:rsidP="00EF31F1">
      <w:pPr>
        <w:tabs>
          <w:tab w:val="left" w:pos="540"/>
        </w:tabs>
        <w:spacing w:after="200"/>
      </w:pPr>
      <w:r w:rsidRPr="00F4577C">
        <w:t>8.</w:t>
      </w:r>
      <w:r w:rsidRPr="00F4577C">
        <w:tab/>
        <w:t xml:space="preserve">The method of measurement of completed work for payment shall be in accordance with </w:t>
      </w:r>
      <w:r w:rsidRPr="00F4577C">
        <w:rPr>
          <w:i/>
        </w:rPr>
        <w:t>[insert the name of a standard reference guide, or full details of the methods to be used]</w:t>
      </w:r>
      <w:r w:rsidRPr="00F4577C">
        <w:t>.</w:t>
      </w:r>
      <w:r w:rsidRPr="00F4577C">
        <w:rPr>
          <w:vertAlign w:val="superscript"/>
        </w:rPr>
        <w:footnoteReference w:id="18"/>
      </w:r>
    </w:p>
    <w:p w14:paraId="5B21774A" w14:textId="77777777" w:rsidR="00EF31F1" w:rsidRPr="00F4577C" w:rsidRDefault="00EF31F1" w:rsidP="008373E2">
      <w:pPr>
        <w:pStyle w:val="Heading1"/>
      </w:pPr>
    </w:p>
    <w:p w14:paraId="2DEA462C" w14:textId="77777777" w:rsidR="00EF31F1" w:rsidRPr="00F4577C" w:rsidRDefault="00EF31F1" w:rsidP="008373E2">
      <w:pPr>
        <w:pStyle w:val="Heading1"/>
      </w:pPr>
      <w:bookmarkStart w:id="543" w:name="_Toc528757379"/>
      <w:bookmarkStart w:id="544" w:name="_Toc528757543"/>
      <w:bookmarkStart w:id="545" w:name="_Toc528826721"/>
      <w:bookmarkStart w:id="546" w:name="_Toc28369882"/>
      <w:bookmarkStart w:id="547" w:name="_Toc28370091"/>
      <w:r w:rsidRPr="00F4577C">
        <w:t>B.  Work Items</w:t>
      </w:r>
      <w:bookmarkEnd w:id="543"/>
      <w:bookmarkEnd w:id="544"/>
      <w:bookmarkEnd w:id="545"/>
      <w:bookmarkEnd w:id="546"/>
      <w:bookmarkEnd w:id="547"/>
    </w:p>
    <w:p w14:paraId="0F92DC3B" w14:textId="77777777" w:rsidR="00EF31F1" w:rsidRPr="00F4577C" w:rsidRDefault="00EF31F1" w:rsidP="00EF31F1">
      <w:pPr>
        <w:tabs>
          <w:tab w:val="left" w:pos="540"/>
        </w:tabs>
        <w:spacing w:after="200"/>
      </w:pPr>
      <w:r w:rsidRPr="00F4577C">
        <w:t>1.</w:t>
      </w:r>
      <w:r w:rsidRPr="00F4577C">
        <w:tab/>
        <w:t>The Bill of Quantities usually contains the following part Bills, which have been grouped according to the nature or timing of the work:</w:t>
      </w:r>
    </w:p>
    <w:p w14:paraId="10177989" w14:textId="77777777" w:rsidR="00EF31F1" w:rsidRPr="00F4577C" w:rsidRDefault="00EF31F1" w:rsidP="00EF31F1">
      <w:pPr>
        <w:ind w:left="540"/>
      </w:pPr>
      <w:r w:rsidRPr="00F4577C">
        <w:t>Bill No. 1—General Items;</w:t>
      </w:r>
    </w:p>
    <w:p w14:paraId="6F9E35CA" w14:textId="77777777" w:rsidR="00EF31F1" w:rsidRPr="00F4577C" w:rsidRDefault="00EF31F1" w:rsidP="00EF31F1">
      <w:pPr>
        <w:ind w:left="540"/>
      </w:pPr>
      <w:r w:rsidRPr="00F4577C">
        <w:t>Bill No. 2—Earthworks;</w:t>
      </w:r>
    </w:p>
    <w:p w14:paraId="238268FE" w14:textId="77777777" w:rsidR="00EF31F1" w:rsidRPr="00F4577C" w:rsidRDefault="00EF31F1" w:rsidP="00EF31F1">
      <w:pPr>
        <w:ind w:left="540"/>
      </w:pPr>
      <w:r w:rsidRPr="00F4577C">
        <w:t>Bill No. 3—Culverts and Bridges;</w:t>
      </w:r>
    </w:p>
    <w:p w14:paraId="5D028D3F" w14:textId="77777777" w:rsidR="00EF31F1" w:rsidRPr="00F4577C" w:rsidRDefault="00EF31F1" w:rsidP="00EF31F1">
      <w:pPr>
        <w:ind w:left="540"/>
      </w:pPr>
      <w:r w:rsidRPr="00F4577C">
        <w:t>Bill No. 4—etc., as required;</w:t>
      </w:r>
    </w:p>
    <w:p w14:paraId="45F193D6" w14:textId="77777777" w:rsidR="00EF31F1" w:rsidRPr="00F4577C" w:rsidRDefault="00EF31F1" w:rsidP="00EF31F1">
      <w:pPr>
        <w:ind w:left="540"/>
      </w:pPr>
      <w:r w:rsidRPr="00F4577C">
        <w:t>Daywork Schedule; and</w:t>
      </w:r>
    </w:p>
    <w:p w14:paraId="5FC14C6F" w14:textId="77777777" w:rsidR="00EF31F1" w:rsidRPr="00F4577C" w:rsidRDefault="00EF31F1" w:rsidP="00EF31F1">
      <w:pPr>
        <w:ind w:left="540"/>
      </w:pPr>
      <w:r w:rsidRPr="00F4577C">
        <w:t>Summary Bill of Quantities.</w:t>
      </w:r>
    </w:p>
    <w:p w14:paraId="159E3A69" w14:textId="77777777" w:rsidR="00EF31F1" w:rsidRPr="00F4577C" w:rsidRDefault="00EF31F1" w:rsidP="00EF31F1"/>
    <w:p w14:paraId="723379D3" w14:textId="77777777" w:rsidR="00EF31F1" w:rsidRPr="00F4577C" w:rsidRDefault="00EF31F1" w:rsidP="00EF31F1">
      <w:pPr>
        <w:tabs>
          <w:tab w:val="left" w:pos="540"/>
        </w:tabs>
      </w:pPr>
      <w:r w:rsidRPr="00F4577C">
        <w:t>2.</w:t>
      </w:r>
      <w:r w:rsidRPr="00F4577C">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3BD58FE2" w14:textId="77777777" w:rsidR="00EF31F1" w:rsidRPr="00F4577C" w:rsidRDefault="00EF31F1" w:rsidP="00EF31F1"/>
    <w:p w14:paraId="0AFDB13D" w14:textId="77777777" w:rsidR="00EF31F1" w:rsidRPr="00F4577C" w:rsidRDefault="00EF31F1" w:rsidP="00EF31F1">
      <w:pPr>
        <w:rPr>
          <w:b/>
          <w:i/>
        </w:rPr>
      </w:pPr>
      <w:r w:rsidRPr="00F4577C">
        <w:rPr>
          <w:b/>
          <w:i/>
        </w:rPr>
        <w:t xml:space="preserve">[Note to the Employer: The tables in BOQ must be prepared in accordance with the currency alternative retained in BDS – ITB 15.1.] </w:t>
      </w:r>
    </w:p>
    <w:p w14:paraId="4185265C" w14:textId="77777777" w:rsidR="00EF31F1" w:rsidRPr="00F4577C" w:rsidRDefault="00EF31F1" w:rsidP="00EF31F1">
      <w:pPr>
        <w:rPr>
          <w:b/>
          <w:i/>
        </w:rPr>
      </w:pPr>
    </w:p>
    <w:p w14:paraId="2C1D6FEA" w14:textId="77777777" w:rsidR="00EF31F1" w:rsidRPr="00F4577C" w:rsidRDefault="00EF31F1" w:rsidP="00EF31F1">
      <w:pPr>
        <w:jc w:val="left"/>
        <w:rPr>
          <w:b/>
          <w:i/>
        </w:rPr>
      </w:pPr>
      <w:r w:rsidRPr="00F4577C">
        <w:rPr>
          <w:b/>
          <w:i/>
        </w:rPr>
        <w:br w:type="page"/>
      </w:r>
    </w:p>
    <w:p w14:paraId="005B2B58" w14:textId="77777777" w:rsidR="00EF31F1" w:rsidRPr="00F4577C" w:rsidRDefault="00EF31F1" w:rsidP="00EF31F1">
      <w:pPr>
        <w:rPr>
          <w:b/>
          <w:i/>
        </w:rPr>
      </w:pPr>
    </w:p>
    <w:p w14:paraId="449A7F73" w14:textId="77777777" w:rsidR="00EF31F1" w:rsidRPr="00F4577C" w:rsidRDefault="00EF31F1" w:rsidP="00EF31F1">
      <w:pPr>
        <w:suppressAutoHyphens/>
        <w:spacing w:after="240"/>
        <w:jc w:val="center"/>
        <w:outlineLvl w:val="1"/>
        <w:rPr>
          <w:rFonts w:ascii="Times New Roman Bold" w:hAnsi="Times New Roman Bold"/>
          <w:b/>
          <w:sz w:val="32"/>
          <w:szCs w:val="28"/>
        </w:rPr>
      </w:pPr>
      <w:bookmarkStart w:id="548" w:name="_Toc124767766"/>
      <w:bookmarkStart w:id="549" w:name="_Toc164146091"/>
      <w:r w:rsidRPr="00F4577C">
        <w:rPr>
          <w:rFonts w:ascii="Times New Roman Bold" w:hAnsi="Times New Roman Bold"/>
          <w:b/>
          <w:sz w:val="32"/>
          <w:szCs w:val="28"/>
        </w:rPr>
        <w:t>Bill of Quantities</w:t>
      </w:r>
      <w:bookmarkEnd w:id="548"/>
      <w:bookmarkEnd w:id="549"/>
    </w:p>
    <w:p w14:paraId="76182642" w14:textId="77777777" w:rsidR="00EF31F1" w:rsidRPr="00F4577C" w:rsidRDefault="00EF31F1" w:rsidP="00EF31F1">
      <w:pPr>
        <w:pStyle w:val="SectionVHeading2"/>
        <w:spacing w:before="240" w:after="240"/>
        <w:rPr>
          <w:color w:val="000000"/>
          <w:lang w:val="en-US"/>
        </w:rPr>
      </w:pPr>
      <w:bookmarkStart w:id="550" w:name="_Toc473814114"/>
      <w:r w:rsidRPr="00F4577C">
        <w:rPr>
          <w:color w:val="000000"/>
          <w:lang w:val="en-US"/>
        </w:rPr>
        <w:t>Bill No. 1:  General Items</w:t>
      </w:r>
      <w:bookmarkEnd w:id="55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F31F1" w:rsidRPr="00F4577C" w14:paraId="625B76C4" w14:textId="77777777" w:rsidTr="006259DB">
        <w:tc>
          <w:tcPr>
            <w:tcW w:w="1080" w:type="dxa"/>
            <w:tcBorders>
              <w:top w:val="double" w:sz="6" w:space="0" w:color="auto"/>
              <w:left w:val="double" w:sz="6" w:space="0" w:color="auto"/>
            </w:tcBorders>
          </w:tcPr>
          <w:p w14:paraId="1780A525" w14:textId="77777777" w:rsidR="00EF31F1" w:rsidRPr="00F4577C" w:rsidRDefault="00EF31F1" w:rsidP="006259DB">
            <w:pPr>
              <w:spacing w:before="40" w:after="40"/>
              <w:jc w:val="center"/>
              <w:rPr>
                <w:i/>
                <w:color w:val="000000"/>
              </w:rPr>
            </w:pPr>
            <w:r w:rsidRPr="00F4577C">
              <w:rPr>
                <w:i/>
                <w:color w:val="000000"/>
              </w:rPr>
              <w:t>Item no.</w:t>
            </w:r>
          </w:p>
        </w:tc>
        <w:tc>
          <w:tcPr>
            <w:tcW w:w="4032" w:type="dxa"/>
            <w:tcBorders>
              <w:top w:val="double" w:sz="6" w:space="0" w:color="auto"/>
            </w:tcBorders>
          </w:tcPr>
          <w:p w14:paraId="3D4C36F6" w14:textId="77777777" w:rsidR="00EF31F1" w:rsidRPr="00F4577C" w:rsidRDefault="00EF31F1" w:rsidP="006259DB">
            <w:pPr>
              <w:spacing w:before="40" w:after="40"/>
              <w:jc w:val="center"/>
              <w:rPr>
                <w:i/>
                <w:color w:val="000000"/>
              </w:rPr>
            </w:pPr>
            <w:r w:rsidRPr="00F4577C">
              <w:rPr>
                <w:i/>
                <w:color w:val="000000"/>
              </w:rPr>
              <w:t>Description</w:t>
            </w:r>
          </w:p>
        </w:tc>
        <w:tc>
          <w:tcPr>
            <w:tcW w:w="864" w:type="dxa"/>
            <w:tcBorders>
              <w:top w:val="double" w:sz="6" w:space="0" w:color="auto"/>
              <w:left w:val="nil"/>
            </w:tcBorders>
          </w:tcPr>
          <w:p w14:paraId="2FE54FE3" w14:textId="77777777" w:rsidR="00EF31F1" w:rsidRPr="00F4577C" w:rsidRDefault="00EF31F1" w:rsidP="006259DB">
            <w:pPr>
              <w:spacing w:before="40" w:after="40"/>
              <w:jc w:val="center"/>
              <w:rPr>
                <w:i/>
                <w:color w:val="000000"/>
              </w:rPr>
            </w:pPr>
            <w:r w:rsidRPr="00F4577C">
              <w:rPr>
                <w:i/>
                <w:color w:val="000000"/>
              </w:rPr>
              <w:t>Unit</w:t>
            </w:r>
          </w:p>
        </w:tc>
        <w:tc>
          <w:tcPr>
            <w:tcW w:w="1080" w:type="dxa"/>
            <w:tcBorders>
              <w:top w:val="double" w:sz="6" w:space="0" w:color="auto"/>
            </w:tcBorders>
          </w:tcPr>
          <w:p w14:paraId="0B368D1D" w14:textId="77777777" w:rsidR="00EF31F1" w:rsidRPr="00F4577C" w:rsidRDefault="00EF31F1" w:rsidP="006259DB">
            <w:pPr>
              <w:spacing w:before="40" w:after="40"/>
              <w:jc w:val="center"/>
              <w:rPr>
                <w:i/>
                <w:color w:val="000000"/>
              </w:rPr>
            </w:pPr>
            <w:r w:rsidRPr="00F4577C">
              <w:rPr>
                <w:i/>
                <w:color w:val="000000"/>
              </w:rPr>
              <w:t>Quantity</w:t>
            </w:r>
          </w:p>
        </w:tc>
        <w:tc>
          <w:tcPr>
            <w:tcW w:w="936" w:type="dxa"/>
            <w:tcBorders>
              <w:top w:val="double" w:sz="6" w:space="0" w:color="auto"/>
              <w:left w:val="nil"/>
            </w:tcBorders>
          </w:tcPr>
          <w:p w14:paraId="46D03640" w14:textId="77777777" w:rsidR="00EF31F1" w:rsidRPr="00F4577C" w:rsidRDefault="00EF31F1" w:rsidP="006259DB">
            <w:pPr>
              <w:spacing w:before="40" w:after="40"/>
              <w:jc w:val="center"/>
              <w:rPr>
                <w:i/>
                <w:color w:val="000000"/>
              </w:rPr>
            </w:pPr>
            <w:r w:rsidRPr="00F4577C">
              <w:rPr>
                <w:i/>
                <w:color w:val="000000"/>
              </w:rPr>
              <w:t>Rate</w:t>
            </w:r>
          </w:p>
        </w:tc>
        <w:tc>
          <w:tcPr>
            <w:tcW w:w="1008" w:type="dxa"/>
            <w:tcBorders>
              <w:top w:val="double" w:sz="6" w:space="0" w:color="auto"/>
              <w:right w:val="double" w:sz="6" w:space="0" w:color="auto"/>
            </w:tcBorders>
          </w:tcPr>
          <w:p w14:paraId="3CBE0F3D" w14:textId="77777777" w:rsidR="00EF31F1" w:rsidRPr="00F4577C" w:rsidRDefault="00EF31F1" w:rsidP="006259DB">
            <w:pPr>
              <w:spacing w:before="40" w:after="40"/>
              <w:jc w:val="center"/>
              <w:rPr>
                <w:i/>
                <w:color w:val="000000"/>
              </w:rPr>
            </w:pPr>
            <w:r w:rsidRPr="00F4577C">
              <w:rPr>
                <w:i/>
                <w:color w:val="000000"/>
              </w:rPr>
              <w:t>Amount</w:t>
            </w:r>
          </w:p>
        </w:tc>
      </w:tr>
      <w:tr w:rsidR="00EF31F1" w:rsidRPr="00F4577C" w14:paraId="3706757C" w14:textId="77777777" w:rsidTr="006259DB">
        <w:tc>
          <w:tcPr>
            <w:tcW w:w="1080" w:type="dxa"/>
            <w:tcBorders>
              <w:top w:val="single" w:sz="6" w:space="0" w:color="auto"/>
              <w:left w:val="double" w:sz="6" w:space="0" w:color="auto"/>
            </w:tcBorders>
          </w:tcPr>
          <w:p w14:paraId="69E834B6" w14:textId="77777777" w:rsidR="00EF31F1" w:rsidRPr="00F4577C" w:rsidRDefault="00EF31F1" w:rsidP="006259DB">
            <w:pPr>
              <w:spacing w:before="40" w:after="40"/>
              <w:jc w:val="left"/>
              <w:rPr>
                <w:color w:val="000000"/>
              </w:rPr>
            </w:pPr>
          </w:p>
        </w:tc>
        <w:tc>
          <w:tcPr>
            <w:tcW w:w="4032" w:type="dxa"/>
            <w:tcBorders>
              <w:top w:val="single" w:sz="6" w:space="0" w:color="auto"/>
              <w:left w:val="dotted" w:sz="4" w:space="0" w:color="auto"/>
              <w:bottom w:val="dotted" w:sz="4" w:space="0" w:color="auto"/>
              <w:right w:val="dotted" w:sz="4" w:space="0" w:color="auto"/>
            </w:tcBorders>
          </w:tcPr>
          <w:p w14:paraId="0C3B1F75" w14:textId="77777777" w:rsidR="00EF31F1" w:rsidRPr="00F4577C" w:rsidRDefault="00EF31F1" w:rsidP="006259DB">
            <w:pPr>
              <w:spacing w:before="40" w:after="40"/>
              <w:jc w:val="left"/>
              <w:rPr>
                <w:color w:val="000000"/>
              </w:rPr>
            </w:pPr>
          </w:p>
        </w:tc>
        <w:tc>
          <w:tcPr>
            <w:tcW w:w="864" w:type="dxa"/>
            <w:tcBorders>
              <w:top w:val="single" w:sz="6" w:space="0" w:color="auto"/>
              <w:left w:val="nil"/>
            </w:tcBorders>
          </w:tcPr>
          <w:p w14:paraId="53329036" w14:textId="77777777" w:rsidR="00EF31F1" w:rsidRPr="00F4577C" w:rsidRDefault="00EF31F1" w:rsidP="006259DB">
            <w:pPr>
              <w:spacing w:before="40" w:after="40"/>
              <w:jc w:val="left"/>
              <w:rPr>
                <w:color w:val="000000"/>
              </w:rPr>
            </w:pPr>
          </w:p>
        </w:tc>
        <w:tc>
          <w:tcPr>
            <w:tcW w:w="1080" w:type="dxa"/>
            <w:tcBorders>
              <w:top w:val="single" w:sz="6" w:space="0" w:color="auto"/>
              <w:left w:val="dotted" w:sz="4" w:space="0" w:color="auto"/>
              <w:bottom w:val="dotted" w:sz="4" w:space="0" w:color="auto"/>
              <w:right w:val="dotted" w:sz="4" w:space="0" w:color="auto"/>
            </w:tcBorders>
          </w:tcPr>
          <w:p w14:paraId="55D3571C" w14:textId="77777777" w:rsidR="00EF31F1" w:rsidRPr="00F4577C" w:rsidRDefault="00EF31F1" w:rsidP="006259DB">
            <w:pPr>
              <w:spacing w:before="40" w:after="40"/>
              <w:jc w:val="left"/>
              <w:rPr>
                <w:color w:val="000000"/>
              </w:rPr>
            </w:pPr>
          </w:p>
        </w:tc>
        <w:tc>
          <w:tcPr>
            <w:tcW w:w="936" w:type="dxa"/>
            <w:tcBorders>
              <w:top w:val="single" w:sz="6" w:space="0" w:color="auto"/>
              <w:left w:val="nil"/>
              <w:bottom w:val="dotted" w:sz="4" w:space="0" w:color="auto"/>
              <w:right w:val="dotted" w:sz="4" w:space="0" w:color="auto"/>
            </w:tcBorders>
          </w:tcPr>
          <w:p w14:paraId="27C1B1CD" w14:textId="77777777" w:rsidR="00EF31F1" w:rsidRPr="00F4577C" w:rsidRDefault="00EF31F1" w:rsidP="006259DB">
            <w:pPr>
              <w:spacing w:before="40" w:after="40"/>
              <w:jc w:val="center"/>
              <w:rPr>
                <w:color w:val="000000"/>
              </w:rPr>
            </w:pPr>
          </w:p>
        </w:tc>
        <w:tc>
          <w:tcPr>
            <w:tcW w:w="1008" w:type="dxa"/>
            <w:tcBorders>
              <w:top w:val="single" w:sz="6" w:space="0" w:color="auto"/>
              <w:left w:val="nil"/>
              <w:right w:val="double" w:sz="6" w:space="0" w:color="auto"/>
            </w:tcBorders>
          </w:tcPr>
          <w:p w14:paraId="4CCEDD23" w14:textId="77777777" w:rsidR="00EF31F1" w:rsidRPr="00F4577C" w:rsidRDefault="00EF31F1" w:rsidP="006259DB">
            <w:pPr>
              <w:spacing w:before="40" w:after="40"/>
              <w:jc w:val="center"/>
              <w:rPr>
                <w:color w:val="000000"/>
              </w:rPr>
            </w:pPr>
          </w:p>
        </w:tc>
      </w:tr>
      <w:tr w:rsidR="00EF31F1" w:rsidRPr="00F4577C" w14:paraId="58DAAD99" w14:textId="77777777" w:rsidTr="006259DB">
        <w:tc>
          <w:tcPr>
            <w:tcW w:w="1080" w:type="dxa"/>
            <w:tcBorders>
              <w:top w:val="dotted" w:sz="4" w:space="0" w:color="auto"/>
              <w:left w:val="double" w:sz="6" w:space="0" w:color="auto"/>
              <w:bottom w:val="dotted" w:sz="4" w:space="0" w:color="auto"/>
            </w:tcBorders>
          </w:tcPr>
          <w:p w14:paraId="0DD5F3DC"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3F90248"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2D9694F"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9A9DDC8"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4AE1295" w14:textId="77777777" w:rsidR="00EF31F1" w:rsidRPr="00F4577C"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750B9832" w14:textId="77777777" w:rsidR="00EF31F1" w:rsidRPr="00F4577C" w:rsidRDefault="00EF31F1" w:rsidP="006259DB">
            <w:pPr>
              <w:spacing w:before="40" w:after="40"/>
              <w:jc w:val="center"/>
              <w:rPr>
                <w:color w:val="000000"/>
              </w:rPr>
            </w:pPr>
          </w:p>
        </w:tc>
      </w:tr>
      <w:tr w:rsidR="00EF31F1" w:rsidRPr="00F4577C" w14:paraId="0A9A15B9" w14:textId="77777777" w:rsidTr="006259DB">
        <w:tc>
          <w:tcPr>
            <w:tcW w:w="1080" w:type="dxa"/>
            <w:tcBorders>
              <w:left w:val="double" w:sz="6" w:space="0" w:color="auto"/>
            </w:tcBorders>
          </w:tcPr>
          <w:p w14:paraId="5842B51A"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22A7D37" w14:textId="77777777" w:rsidR="00EF31F1" w:rsidRPr="00F4577C" w:rsidRDefault="00EF31F1" w:rsidP="006259DB">
            <w:pPr>
              <w:spacing w:before="40" w:after="40"/>
              <w:jc w:val="left"/>
              <w:rPr>
                <w:color w:val="000000"/>
              </w:rPr>
            </w:pPr>
          </w:p>
        </w:tc>
        <w:tc>
          <w:tcPr>
            <w:tcW w:w="864" w:type="dxa"/>
            <w:tcBorders>
              <w:left w:val="nil"/>
            </w:tcBorders>
          </w:tcPr>
          <w:p w14:paraId="0312677F"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41935AC"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62CECB8" w14:textId="77777777" w:rsidR="00EF31F1" w:rsidRPr="00F4577C" w:rsidRDefault="00EF31F1" w:rsidP="006259DB">
            <w:pPr>
              <w:spacing w:before="40" w:after="40"/>
              <w:jc w:val="center"/>
              <w:rPr>
                <w:color w:val="000000"/>
              </w:rPr>
            </w:pPr>
          </w:p>
        </w:tc>
        <w:tc>
          <w:tcPr>
            <w:tcW w:w="1008" w:type="dxa"/>
            <w:tcBorders>
              <w:left w:val="nil"/>
              <w:right w:val="double" w:sz="6" w:space="0" w:color="auto"/>
            </w:tcBorders>
          </w:tcPr>
          <w:p w14:paraId="0482022C" w14:textId="77777777" w:rsidR="00EF31F1" w:rsidRPr="00F4577C" w:rsidRDefault="00EF31F1" w:rsidP="006259DB">
            <w:pPr>
              <w:spacing w:before="40" w:after="40"/>
              <w:jc w:val="center"/>
              <w:rPr>
                <w:color w:val="000000"/>
              </w:rPr>
            </w:pPr>
          </w:p>
        </w:tc>
      </w:tr>
      <w:tr w:rsidR="00EF31F1" w:rsidRPr="00F4577C" w14:paraId="018B9E67" w14:textId="77777777" w:rsidTr="006259DB">
        <w:tc>
          <w:tcPr>
            <w:tcW w:w="1080" w:type="dxa"/>
            <w:tcBorders>
              <w:top w:val="dotted" w:sz="4" w:space="0" w:color="auto"/>
              <w:left w:val="double" w:sz="6" w:space="0" w:color="auto"/>
              <w:bottom w:val="dotted" w:sz="4" w:space="0" w:color="auto"/>
            </w:tcBorders>
          </w:tcPr>
          <w:p w14:paraId="54401579"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984B6CC"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336582E8"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85BCD1B"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54D861F2" w14:textId="77777777" w:rsidR="00EF31F1" w:rsidRPr="00F4577C"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0C32524A" w14:textId="77777777" w:rsidR="00EF31F1" w:rsidRPr="00F4577C" w:rsidRDefault="00EF31F1" w:rsidP="006259DB">
            <w:pPr>
              <w:spacing w:before="40" w:after="40"/>
              <w:jc w:val="center"/>
              <w:rPr>
                <w:color w:val="000000"/>
              </w:rPr>
            </w:pPr>
          </w:p>
        </w:tc>
      </w:tr>
      <w:tr w:rsidR="00EF31F1" w:rsidRPr="00F4577C" w14:paraId="3780F81B" w14:textId="77777777" w:rsidTr="006259DB">
        <w:tc>
          <w:tcPr>
            <w:tcW w:w="1080" w:type="dxa"/>
            <w:tcBorders>
              <w:left w:val="double" w:sz="6" w:space="0" w:color="auto"/>
            </w:tcBorders>
          </w:tcPr>
          <w:p w14:paraId="64488DC3"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E736275" w14:textId="77777777" w:rsidR="00EF31F1" w:rsidRPr="00F4577C" w:rsidRDefault="00EF31F1" w:rsidP="006259DB">
            <w:pPr>
              <w:spacing w:before="40" w:after="40"/>
              <w:jc w:val="left"/>
              <w:rPr>
                <w:color w:val="000000"/>
              </w:rPr>
            </w:pPr>
          </w:p>
        </w:tc>
        <w:tc>
          <w:tcPr>
            <w:tcW w:w="864" w:type="dxa"/>
            <w:tcBorders>
              <w:left w:val="nil"/>
            </w:tcBorders>
          </w:tcPr>
          <w:p w14:paraId="3B950808"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F61F977"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CAC2CE9" w14:textId="77777777" w:rsidR="00EF31F1" w:rsidRPr="00F4577C" w:rsidRDefault="00EF31F1" w:rsidP="006259DB">
            <w:pPr>
              <w:spacing w:before="40" w:after="40"/>
              <w:jc w:val="center"/>
              <w:rPr>
                <w:color w:val="000000"/>
              </w:rPr>
            </w:pPr>
          </w:p>
        </w:tc>
        <w:tc>
          <w:tcPr>
            <w:tcW w:w="1008" w:type="dxa"/>
            <w:tcBorders>
              <w:left w:val="nil"/>
              <w:right w:val="double" w:sz="6" w:space="0" w:color="auto"/>
            </w:tcBorders>
          </w:tcPr>
          <w:p w14:paraId="0443C8F4" w14:textId="77777777" w:rsidR="00EF31F1" w:rsidRPr="00F4577C" w:rsidRDefault="00EF31F1" w:rsidP="006259DB">
            <w:pPr>
              <w:spacing w:before="40" w:after="40"/>
              <w:jc w:val="center"/>
              <w:rPr>
                <w:color w:val="000000"/>
              </w:rPr>
            </w:pPr>
          </w:p>
        </w:tc>
      </w:tr>
      <w:tr w:rsidR="00EF31F1" w:rsidRPr="00F4577C" w14:paraId="772CE18F" w14:textId="77777777" w:rsidTr="006259DB">
        <w:tc>
          <w:tcPr>
            <w:tcW w:w="1080" w:type="dxa"/>
            <w:tcBorders>
              <w:top w:val="dotted" w:sz="4" w:space="0" w:color="auto"/>
              <w:left w:val="double" w:sz="6" w:space="0" w:color="auto"/>
              <w:bottom w:val="dotted" w:sz="4" w:space="0" w:color="auto"/>
            </w:tcBorders>
          </w:tcPr>
          <w:p w14:paraId="69BAF7E0"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4C444EF"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389568A1"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6DBC03A"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76A65CF" w14:textId="77777777" w:rsidR="00EF31F1" w:rsidRPr="00F4577C"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57D08FE3" w14:textId="77777777" w:rsidR="00EF31F1" w:rsidRPr="00F4577C" w:rsidRDefault="00EF31F1" w:rsidP="006259DB">
            <w:pPr>
              <w:spacing w:before="40" w:after="40"/>
              <w:jc w:val="center"/>
              <w:rPr>
                <w:color w:val="000000"/>
              </w:rPr>
            </w:pPr>
          </w:p>
        </w:tc>
      </w:tr>
      <w:tr w:rsidR="00EF31F1" w:rsidRPr="00F4577C" w14:paraId="02E44207" w14:textId="77777777" w:rsidTr="006259DB">
        <w:tc>
          <w:tcPr>
            <w:tcW w:w="1080" w:type="dxa"/>
            <w:tcBorders>
              <w:left w:val="double" w:sz="6" w:space="0" w:color="auto"/>
            </w:tcBorders>
          </w:tcPr>
          <w:p w14:paraId="0FD632F3"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76D3B77" w14:textId="77777777" w:rsidR="00EF31F1" w:rsidRPr="00F4577C" w:rsidRDefault="00EF31F1" w:rsidP="006259DB">
            <w:pPr>
              <w:spacing w:before="40" w:after="40"/>
              <w:jc w:val="left"/>
              <w:rPr>
                <w:color w:val="000000"/>
              </w:rPr>
            </w:pPr>
          </w:p>
        </w:tc>
        <w:tc>
          <w:tcPr>
            <w:tcW w:w="864" w:type="dxa"/>
            <w:tcBorders>
              <w:left w:val="nil"/>
            </w:tcBorders>
          </w:tcPr>
          <w:p w14:paraId="248F1DFF"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17E8A58"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E8E091F" w14:textId="77777777" w:rsidR="00EF31F1" w:rsidRPr="00F4577C" w:rsidRDefault="00EF31F1" w:rsidP="006259DB">
            <w:pPr>
              <w:spacing w:before="40" w:after="40"/>
              <w:jc w:val="center"/>
              <w:rPr>
                <w:color w:val="000000"/>
              </w:rPr>
            </w:pPr>
          </w:p>
        </w:tc>
        <w:tc>
          <w:tcPr>
            <w:tcW w:w="1008" w:type="dxa"/>
            <w:tcBorders>
              <w:left w:val="nil"/>
              <w:right w:val="double" w:sz="6" w:space="0" w:color="auto"/>
            </w:tcBorders>
          </w:tcPr>
          <w:p w14:paraId="7A0091BF" w14:textId="77777777" w:rsidR="00EF31F1" w:rsidRPr="00F4577C" w:rsidRDefault="00EF31F1" w:rsidP="006259DB">
            <w:pPr>
              <w:spacing w:before="40" w:after="40"/>
              <w:jc w:val="center"/>
              <w:rPr>
                <w:color w:val="000000"/>
              </w:rPr>
            </w:pPr>
          </w:p>
        </w:tc>
      </w:tr>
      <w:tr w:rsidR="00EF31F1" w:rsidRPr="00F4577C" w14:paraId="6B35A7FA" w14:textId="77777777" w:rsidTr="006259DB">
        <w:tc>
          <w:tcPr>
            <w:tcW w:w="1080" w:type="dxa"/>
            <w:tcBorders>
              <w:top w:val="dotted" w:sz="4" w:space="0" w:color="auto"/>
              <w:left w:val="double" w:sz="6" w:space="0" w:color="auto"/>
              <w:bottom w:val="dotted" w:sz="4" w:space="0" w:color="auto"/>
            </w:tcBorders>
          </w:tcPr>
          <w:p w14:paraId="09C5C0EA"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2869799"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007270BD"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15BB4AB"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762EDBEB" w14:textId="77777777" w:rsidR="00EF31F1" w:rsidRPr="00F4577C"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7EB7C60C" w14:textId="77777777" w:rsidR="00EF31F1" w:rsidRPr="00F4577C" w:rsidRDefault="00EF31F1" w:rsidP="006259DB">
            <w:pPr>
              <w:spacing w:before="40" w:after="40"/>
              <w:jc w:val="center"/>
              <w:rPr>
                <w:color w:val="000000"/>
              </w:rPr>
            </w:pPr>
          </w:p>
        </w:tc>
      </w:tr>
      <w:tr w:rsidR="00EF31F1" w:rsidRPr="00F4577C" w14:paraId="1E36695A" w14:textId="77777777" w:rsidTr="006259DB">
        <w:tc>
          <w:tcPr>
            <w:tcW w:w="1080" w:type="dxa"/>
            <w:tcBorders>
              <w:left w:val="double" w:sz="6" w:space="0" w:color="auto"/>
            </w:tcBorders>
          </w:tcPr>
          <w:p w14:paraId="047A1823"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AFCA2FF" w14:textId="77777777" w:rsidR="00EF31F1" w:rsidRPr="00F4577C" w:rsidRDefault="00EF31F1" w:rsidP="006259DB">
            <w:pPr>
              <w:spacing w:before="40" w:after="40"/>
              <w:jc w:val="left"/>
              <w:rPr>
                <w:color w:val="000000"/>
              </w:rPr>
            </w:pPr>
          </w:p>
        </w:tc>
        <w:tc>
          <w:tcPr>
            <w:tcW w:w="864" w:type="dxa"/>
            <w:tcBorders>
              <w:left w:val="nil"/>
            </w:tcBorders>
          </w:tcPr>
          <w:p w14:paraId="2905F7E4"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503A4D7"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57D7C317" w14:textId="77777777" w:rsidR="00EF31F1" w:rsidRPr="00F4577C" w:rsidRDefault="00EF31F1" w:rsidP="006259DB">
            <w:pPr>
              <w:spacing w:before="40" w:after="40"/>
              <w:jc w:val="center"/>
              <w:rPr>
                <w:color w:val="000000"/>
              </w:rPr>
            </w:pPr>
          </w:p>
        </w:tc>
        <w:tc>
          <w:tcPr>
            <w:tcW w:w="1008" w:type="dxa"/>
            <w:tcBorders>
              <w:left w:val="nil"/>
              <w:right w:val="double" w:sz="6" w:space="0" w:color="auto"/>
            </w:tcBorders>
          </w:tcPr>
          <w:p w14:paraId="0B643448" w14:textId="77777777" w:rsidR="00EF31F1" w:rsidRPr="00F4577C" w:rsidRDefault="00EF31F1" w:rsidP="006259DB">
            <w:pPr>
              <w:spacing w:before="40" w:after="40"/>
              <w:jc w:val="center"/>
              <w:rPr>
                <w:color w:val="000000"/>
              </w:rPr>
            </w:pPr>
          </w:p>
        </w:tc>
      </w:tr>
      <w:tr w:rsidR="00EF31F1" w:rsidRPr="00F4577C" w14:paraId="12D5C0C7" w14:textId="77777777" w:rsidTr="006259DB">
        <w:tc>
          <w:tcPr>
            <w:tcW w:w="1080" w:type="dxa"/>
            <w:tcBorders>
              <w:top w:val="dotted" w:sz="4" w:space="0" w:color="auto"/>
              <w:left w:val="double" w:sz="6" w:space="0" w:color="auto"/>
              <w:bottom w:val="dotted" w:sz="4" w:space="0" w:color="auto"/>
            </w:tcBorders>
          </w:tcPr>
          <w:p w14:paraId="28746834"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4CE69CF"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DBDF8A6"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0BF8D8F7"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64A83B58" w14:textId="77777777" w:rsidR="00EF31F1" w:rsidRPr="00F4577C"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24F980FA" w14:textId="77777777" w:rsidR="00EF31F1" w:rsidRPr="00F4577C" w:rsidRDefault="00EF31F1" w:rsidP="006259DB">
            <w:pPr>
              <w:spacing w:before="40" w:after="40"/>
              <w:jc w:val="center"/>
              <w:rPr>
                <w:color w:val="000000"/>
              </w:rPr>
            </w:pPr>
          </w:p>
        </w:tc>
      </w:tr>
      <w:tr w:rsidR="00EF31F1" w:rsidRPr="00F4577C" w14:paraId="0BA9A877" w14:textId="77777777" w:rsidTr="006259DB">
        <w:tc>
          <w:tcPr>
            <w:tcW w:w="1080" w:type="dxa"/>
            <w:tcBorders>
              <w:left w:val="double" w:sz="6" w:space="0" w:color="auto"/>
            </w:tcBorders>
          </w:tcPr>
          <w:p w14:paraId="2D51507C"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38975BF" w14:textId="77777777" w:rsidR="00EF31F1" w:rsidRPr="00F4577C" w:rsidRDefault="00EF31F1" w:rsidP="006259DB">
            <w:pPr>
              <w:spacing w:before="40" w:after="40"/>
              <w:jc w:val="left"/>
              <w:rPr>
                <w:color w:val="000000"/>
              </w:rPr>
            </w:pPr>
          </w:p>
        </w:tc>
        <w:tc>
          <w:tcPr>
            <w:tcW w:w="864" w:type="dxa"/>
            <w:tcBorders>
              <w:left w:val="nil"/>
            </w:tcBorders>
          </w:tcPr>
          <w:p w14:paraId="6B76EBEA"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C454D71"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9B8D560" w14:textId="77777777" w:rsidR="00EF31F1" w:rsidRPr="00F4577C" w:rsidRDefault="00EF31F1" w:rsidP="006259DB">
            <w:pPr>
              <w:spacing w:before="40" w:after="40"/>
              <w:jc w:val="center"/>
              <w:rPr>
                <w:color w:val="000000"/>
              </w:rPr>
            </w:pPr>
          </w:p>
        </w:tc>
        <w:tc>
          <w:tcPr>
            <w:tcW w:w="1008" w:type="dxa"/>
            <w:tcBorders>
              <w:left w:val="nil"/>
              <w:right w:val="double" w:sz="6" w:space="0" w:color="auto"/>
            </w:tcBorders>
          </w:tcPr>
          <w:p w14:paraId="62DE77E0" w14:textId="77777777" w:rsidR="00EF31F1" w:rsidRPr="00F4577C" w:rsidRDefault="00EF31F1" w:rsidP="006259DB">
            <w:pPr>
              <w:spacing w:before="40" w:after="40"/>
              <w:jc w:val="center"/>
              <w:rPr>
                <w:color w:val="000000"/>
              </w:rPr>
            </w:pPr>
          </w:p>
        </w:tc>
      </w:tr>
      <w:tr w:rsidR="00EF31F1" w:rsidRPr="00F4577C" w14:paraId="5F7C0C9C" w14:textId="77777777" w:rsidTr="006259DB">
        <w:tc>
          <w:tcPr>
            <w:tcW w:w="1080" w:type="dxa"/>
            <w:tcBorders>
              <w:top w:val="dotted" w:sz="4" w:space="0" w:color="auto"/>
              <w:left w:val="double" w:sz="6" w:space="0" w:color="auto"/>
              <w:bottom w:val="dotted" w:sz="4" w:space="0" w:color="auto"/>
            </w:tcBorders>
          </w:tcPr>
          <w:p w14:paraId="06B099C7"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00811C7"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09ED8C3"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8EE5FAC"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BD9111E" w14:textId="77777777" w:rsidR="00EF31F1" w:rsidRPr="00F4577C"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41727840" w14:textId="77777777" w:rsidR="00EF31F1" w:rsidRPr="00F4577C" w:rsidRDefault="00EF31F1" w:rsidP="006259DB">
            <w:pPr>
              <w:spacing w:before="40" w:after="40"/>
              <w:jc w:val="center"/>
              <w:rPr>
                <w:color w:val="000000"/>
              </w:rPr>
            </w:pPr>
          </w:p>
        </w:tc>
      </w:tr>
      <w:tr w:rsidR="00EF31F1" w:rsidRPr="00F4577C" w14:paraId="784BC4AD" w14:textId="77777777" w:rsidTr="006259DB">
        <w:tc>
          <w:tcPr>
            <w:tcW w:w="1080" w:type="dxa"/>
            <w:tcBorders>
              <w:left w:val="double" w:sz="6" w:space="0" w:color="auto"/>
            </w:tcBorders>
          </w:tcPr>
          <w:p w14:paraId="34FCA2F3"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5B041BCB" w14:textId="77777777" w:rsidR="00EF31F1" w:rsidRPr="00F4577C" w:rsidRDefault="00EF31F1" w:rsidP="006259DB">
            <w:pPr>
              <w:spacing w:before="40" w:after="40"/>
              <w:jc w:val="left"/>
              <w:rPr>
                <w:color w:val="000000"/>
              </w:rPr>
            </w:pPr>
          </w:p>
        </w:tc>
        <w:tc>
          <w:tcPr>
            <w:tcW w:w="864" w:type="dxa"/>
            <w:tcBorders>
              <w:left w:val="nil"/>
            </w:tcBorders>
          </w:tcPr>
          <w:p w14:paraId="47AB1A94"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0A2785D2" w14:textId="77777777" w:rsidR="00EF31F1" w:rsidRPr="00F4577C" w:rsidRDefault="00EF31F1" w:rsidP="006259DB">
            <w:pPr>
              <w:spacing w:before="40" w:after="40"/>
              <w:jc w:val="left"/>
              <w:rPr>
                <w:color w:val="000000"/>
              </w:rPr>
            </w:pPr>
          </w:p>
        </w:tc>
        <w:tc>
          <w:tcPr>
            <w:tcW w:w="936" w:type="dxa"/>
            <w:tcBorders>
              <w:top w:val="dotted" w:sz="4" w:space="0" w:color="auto"/>
              <w:left w:val="nil"/>
              <w:right w:val="dotted" w:sz="4" w:space="0" w:color="auto"/>
            </w:tcBorders>
          </w:tcPr>
          <w:p w14:paraId="29458BE7" w14:textId="77777777" w:rsidR="00EF31F1" w:rsidRPr="00F4577C" w:rsidRDefault="00EF31F1" w:rsidP="006259DB">
            <w:pPr>
              <w:spacing w:before="40" w:after="40"/>
              <w:jc w:val="center"/>
              <w:rPr>
                <w:color w:val="000000"/>
              </w:rPr>
            </w:pPr>
          </w:p>
        </w:tc>
        <w:tc>
          <w:tcPr>
            <w:tcW w:w="1008" w:type="dxa"/>
            <w:tcBorders>
              <w:left w:val="nil"/>
              <w:right w:val="double" w:sz="6" w:space="0" w:color="auto"/>
            </w:tcBorders>
          </w:tcPr>
          <w:p w14:paraId="6C14E2C0" w14:textId="77777777" w:rsidR="00EF31F1" w:rsidRPr="00F4577C" w:rsidRDefault="00EF31F1" w:rsidP="006259DB">
            <w:pPr>
              <w:spacing w:before="40" w:after="40"/>
              <w:jc w:val="center"/>
              <w:rPr>
                <w:color w:val="000000"/>
              </w:rPr>
            </w:pPr>
          </w:p>
        </w:tc>
      </w:tr>
      <w:tr w:rsidR="00EF31F1" w:rsidRPr="00F4577C" w14:paraId="3976FB79" w14:textId="77777777" w:rsidTr="006259DB">
        <w:tc>
          <w:tcPr>
            <w:tcW w:w="1080" w:type="dxa"/>
            <w:tcBorders>
              <w:top w:val="dotted" w:sz="4" w:space="0" w:color="auto"/>
              <w:left w:val="double" w:sz="6" w:space="0" w:color="auto"/>
            </w:tcBorders>
          </w:tcPr>
          <w:p w14:paraId="0DC51477"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5CAED732" w14:textId="77777777" w:rsidR="00EF31F1" w:rsidRPr="00F4577C" w:rsidRDefault="00EF31F1" w:rsidP="006259DB">
            <w:pPr>
              <w:spacing w:before="40" w:after="40"/>
              <w:jc w:val="left"/>
              <w:rPr>
                <w:color w:val="000000"/>
              </w:rPr>
            </w:pPr>
          </w:p>
        </w:tc>
        <w:tc>
          <w:tcPr>
            <w:tcW w:w="864" w:type="dxa"/>
            <w:tcBorders>
              <w:left w:val="nil"/>
            </w:tcBorders>
          </w:tcPr>
          <w:p w14:paraId="3A827B52"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3AC1D0AE" w14:textId="77777777" w:rsidR="00EF31F1" w:rsidRPr="00F4577C" w:rsidRDefault="00EF31F1" w:rsidP="006259DB">
            <w:pPr>
              <w:spacing w:before="40" w:after="40"/>
              <w:jc w:val="left"/>
              <w:rPr>
                <w:color w:val="000000"/>
              </w:rPr>
            </w:pPr>
          </w:p>
        </w:tc>
        <w:tc>
          <w:tcPr>
            <w:tcW w:w="936" w:type="dxa"/>
            <w:tcBorders>
              <w:top w:val="dotted" w:sz="4" w:space="0" w:color="auto"/>
              <w:left w:val="nil"/>
            </w:tcBorders>
          </w:tcPr>
          <w:p w14:paraId="386F7F86" w14:textId="77777777" w:rsidR="00EF31F1" w:rsidRPr="00F4577C"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287C0921" w14:textId="77777777" w:rsidR="00EF31F1" w:rsidRPr="00F4577C" w:rsidRDefault="00EF31F1" w:rsidP="006259DB">
            <w:pPr>
              <w:spacing w:before="40" w:after="40"/>
              <w:jc w:val="center"/>
              <w:rPr>
                <w:color w:val="000000"/>
              </w:rPr>
            </w:pPr>
          </w:p>
        </w:tc>
      </w:tr>
      <w:tr w:rsidR="00EF31F1" w:rsidRPr="00F4577C" w14:paraId="1C755796" w14:textId="77777777" w:rsidTr="006259DB">
        <w:tc>
          <w:tcPr>
            <w:tcW w:w="1080" w:type="dxa"/>
            <w:tcBorders>
              <w:top w:val="dotted" w:sz="4" w:space="0" w:color="auto"/>
              <w:left w:val="double" w:sz="6" w:space="0" w:color="auto"/>
            </w:tcBorders>
          </w:tcPr>
          <w:p w14:paraId="249A2B8C"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4985647D" w14:textId="77777777" w:rsidR="00EF31F1" w:rsidRPr="00F4577C" w:rsidRDefault="00EF31F1" w:rsidP="006259DB">
            <w:pPr>
              <w:spacing w:before="40" w:after="40"/>
              <w:jc w:val="left"/>
              <w:rPr>
                <w:color w:val="000000"/>
              </w:rPr>
            </w:pPr>
          </w:p>
        </w:tc>
        <w:tc>
          <w:tcPr>
            <w:tcW w:w="864" w:type="dxa"/>
            <w:tcBorders>
              <w:left w:val="nil"/>
            </w:tcBorders>
          </w:tcPr>
          <w:p w14:paraId="1D6CE5F4"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75BE939C" w14:textId="77777777" w:rsidR="00EF31F1" w:rsidRPr="00F4577C" w:rsidRDefault="00EF31F1" w:rsidP="006259DB">
            <w:pPr>
              <w:spacing w:before="40" w:after="40"/>
              <w:jc w:val="left"/>
              <w:rPr>
                <w:color w:val="000000"/>
              </w:rPr>
            </w:pPr>
          </w:p>
        </w:tc>
        <w:tc>
          <w:tcPr>
            <w:tcW w:w="936" w:type="dxa"/>
            <w:tcBorders>
              <w:top w:val="dotted" w:sz="4" w:space="0" w:color="auto"/>
              <w:left w:val="nil"/>
            </w:tcBorders>
          </w:tcPr>
          <w:p w14:paraId="2B31BCF0" w14:textId="77777777" w:rsidR="00EF31F1" w:rsidRPr="00F4577C"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2E2A0101" w14:textId="77777777" w:rsidR="00EF31F1" w:rsidRPr="00F4577C" w:rsidRDefault="00EF31F1" w:rsidP="006259DB">
            <w:pPr>
              <w:spacing w:before="40" w:after="40"/>
              <w:jc w:val="center"/>
              <w:rPr>
                <w:color w:val="000000"/>
              </w:rPr>
            </w:pPr>
          </w:p>
        </w:tc>
      </w:tr>
      <w:tr w:rsidR="00EF31F1" w:rsidRPr="00F4577C" w14:paraId="57BC3570" w14:textId="77777777" w:rsidTr="006259DB">
        <w:tc>
          <w:tcPr>
            <w:tcW w:w="1080" w:type="dxa"/>
            <w:tcBorders>
              <w:top w:val="dotted" w:sz="4" w:space="0" w:color="auto"/>
              <w:left w:val="double" w:sz="6" w:space="0" w:color="auto"/>
            </w:tcBorders>
          </w:tcPr>
          <w:p w14:paraId="5CADCF43"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12F518E8" w14:textId="77777777" w:rsidR="00EF31F1" w:rsidRPr="00F4577C" w:rsidRDefault="00EF31F1" w:rsidP="006259DB">
            <w:pPr>
              <w:spacing w:before="40" w:after="40"/>
              <w:jc w:val="left"/>
              <w:rPr>
                <w:color w:val="000000"/>
              </w:rPr>
            </w:pPr>
          </w:p>
        </w:tc>
        <w:tc>
          <w:tcPr>
            <w:tcW w:w="864" w:type="dxa"/>
            <w:tcBorders>
              <w:left w:val="nil"/>
            </w:tcBorders>
          </w:tcPr>
          <w:p w14:paraId="5FC92E68"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4406397A" w14:textId="77777777" w:rsidR="00EF31F1" w:rsidRPr="00F4577C" w:rsidRDefault="00EF31F1" w:rsidP="006259DB">
            <w:pPr>
              <w:spacing w:before="40" w:after="40"/>
              <w:jc w:val="left"/>
              <w:rPr>
                <w:color w:val="000000"/>
              </w:rPr>
            </w:pPr>
          </w:p>
        </w:tc>
        <w:tc>
          <w:tcPr>
            <w:tcW w:w="936" w:type="dxa"/>
            <w:tcBorders>
              <w:top w:val="dotted" w:sz="4" w:space="0" w:color="auto"/>
              <w:left w:val="nil"/>
            </w:tcBorders>
          </w:tcPr>
          <w:p w14:paraId="3DD7D42A" w14:textId="77777777" w:rsidR="00EF31F1" w:rsidRPr="00F4577C"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1BF316BE" w14:textId="77777777" w:rsidR="00EF31F1" w:rsidRPr="00F4577C" w:rsidRDefault="00EF31F1" w:rsidP="006259DB">
            <w:pPr>
              <w:spacing w:before="40" w:after="40"/>
              <w:jc w:val="center"/>
              <w:rPr>
                <w:color w:val="000000"/>
              </w:rPr>
            </w:pPr>
          </w:p>
        </w:tc>
      </w:tr>
      <w:tr w:rsidR="00EF31F1" w:rsidRPr="00F4577C" w14:paraId="1AB43292" w14:textId="77777777" w:rsidTr="006259DB">
        <w:tc>
          <w:tcPr>
            <w:tcW w:w="1080" w:type="dxa"/>
            <w:tcBorders>
              <w:top w:val="dotted" w:sz="4" w:space="0" w:color="auto"/>
              <w:left w:val="double" w:sz="6" w:space="0" w:color="auto"/>
            </w:tcBorders>
          </w:tcPr>
          <w:p w14:paraId="6A5AEF4A"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3D9ACF69" w14:textId="77777777" w:rsidR="00EF31F1" w:rsidRPr="00F4577C" w:rsidRDefault="00EF31F1" w:rsidP="006259DB">
            <w:pPr>
              <w:spacing w:before="40" w:after="40"/>
              <w:jc w:val="left"/>
              <w:rPr>
                <w:color w:val="000000"/>
              </w:rPr>
            </w:pPr>
          </w:p>
        </w:tc>
        <w:tc>
          <w:tcPr>
            <w:tcW w:w="864" w:type="dxa"/>
            <w:tcBorders>
              <w:left w:val="nil"/>
            </w:tcBorders>
          </w:tcPr>
          <w:p w14:paraId="7713CDB3"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4DC75512" w14:textId="77777777" w:rsidR="00EF31F1" w:rsidRPr="00F4577C" w:rsidRDefault="00EF31F1" w:rsidP="006259DB">
            <w:pPr>
              <w:spacing w:before="40" w:after="40"/>
              <w:jc w:val="left"/>
              <w:rPr>
                <w:color w:val="000000"/>
              </w:rPr>
            </w:pPr>
          </w:p>
        </w:tc>
        <w:tc>
          <w:tcPr>
            <w:tcW w:w="936" w:type="dxa"/>
            <w:tcBorders>
              <w:top w:val="dotted" w:sz="4" w:space="0" w:color="auto"/>
              <w:left w:val="nil"/>
            </w:tcBorders>
          </w:tcPr>
          <w:p w14:paraId="731775EB" w14:textId="77777777" w:rsidR="00EF31F1" w:rsidRPr="00F4577C"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6613A52A" w14:textId="77777777" w:rsidR="00EF31F1" w:rsidRPr="00F4577C" w:rsidRDefault="00EF31F1" w:rsidP="006259DB">
            <w:pPr>
              <w:spacing w:before="40" w:after="40"/>
              <w:jc w:val="center"/>
              <w:rPr>
                <w:color w:val="000000"/>
              </w:rPr>
            </w:pPr>
          </w:p>
        </w:tc>
      </w:tr>
      <w:tr w:rsidR="00EF31F1" w:rsidRPr="00F4577C" w14:paraId="164C633D" w14:textId="77777777" w:rsidTr="006259DB">
        <w:tc>
          <w:tcPr>
            <w:tcW w:w="1080" w:type="dxa"/>
            <w:tcBorders>
              <w:top w:val="dotted" w:sz="4" w:space="0" w:color="auto"/>
              <w:left w:val="double" w:sz="6" w:space="0" w:color="auto"/>
            </w:tcBorders>
          </w:tcPr>
          <w:p w14:paraId="0E04DD9D"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6BB689F4" w14:textId="77777777" w:rsidR="00EF31F1" w:rsidRPr="00F4577C" w:rsidRDefault="00EF31F1" w:rsidP="006259DB">
            <w:pPr>
              <w:spacing w:before="40" w:after="40"/>
              <w:jc w:val="left"/>
              <w:rPr>
                <w:color w:val="000000"/>
              </w:rPr>
            </w:pPr>
          </w:p>
        </w:tc>
        <w:tc>
          <w:tcPr>
            <w:tcW w:w="864" w:type="dxa"/>
            <w:tcBorders>
              <w:left w:val="nil"/>
            </w:tcBorders>
          </w:tcPr>
          <w:p w14:paraId="54D73F24"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609E1853" w14:textId="77777777" w:rsidR="00EF31F1" w:rsidRPr="00F4577C" w:rsidRDefault="00EF31F1" w:rsidP="006259DB">
            <w:pPr>
              <w:spacing w:before="40" w:after="40"/>
              <w:jc w:val="left"/>
              <w:rPr>
                <w:color w:val="000000"/>
              </w:rPr>
            </w:pPr>
          </w:p>
        </w:tc>
        <w:tc>
          <w:tcPr>
            <w:tcW w:w="936" w:type="dxa"/>
            <w:tcBorders>
              <w:top w:val="dotted" w:sz="4" w:space="0" w:color="auto"/>
              <w:left w:val="nil"/>
            </w:tcBorders>
          </w:tcPr>
          <w:p w14:paraId="2C181699" w14:textId="77777777" w:rsidR="00EF31F1" w:rsidRPr="00F4577C"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3327BB62" w14:textId="77777777" w:rsidR="00EF31F1" w:rsidRPr="00F4577C" w:rsidRDefault="00EF31F1" w:rsidP="006259DB">
            <w:pPr>
              <w:spacing w:before="40" w:after="40"/>
              <w:jc w:val="center"/>
              <w:rPr>
                <w:color w:val="000000"/>
              </w:rPr>
            </w:pPr>
          </w:p>
        </w:tc>
      </w:tr>
      <w:tr w:rsidR="00EF31F1" w:rsidRPr="00F4577C" w14:paraId="101F7E89" w14:textId="77777777" w:rsidTr="006259DB">
        <w:tc>
          <w:tcPr>
            <w:tcW w:w="1080" w:type="dxa"/>
            <w:tcBorders>
              <w:top w:val="dotted" w:sz="4" w:space="0" w:color="auto"/>
              <w:left w:val="double" w:sz="6" w:space="0" w:color="auto"/>
            </w:tcBorders>
          </w:tcPr>
          <w:p w14:paraId="0B87DD53"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76427B89" w14:textId="77777777" w:rsidR="00EF31F1" w:rsidRPr="00F4577C" w:rsidRDefault="00EF31F1" w:rsidP="006259DB">
            <w:pPr>
              <w:spacing w:before="40" w:after="40"/>
              <w:jc w:val="left"/>
              <w:rPr>
                <w:color w:val="000000"/>
              </w:rPr>
            </w:pPr>
          </w:p>
        </w:tc>
        <w:tc>
          <w:tcPr>
            <w:tcW w:w="864" w:type="dxa"/>
            <w:tcBorders>
              <w:left w:val="nil"/>
            </w:tcBorders>
          </w:tcPr>
          <w:p w14:paraId="6F8A346C"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240A049A" w14:textId="77777777" w:rsidR="00EF31F1" w:rsidRPr="00F4577C" w:rsidRDefault="00EF31F1" w:rsidP="006259DB">
            <w:pPr>
              <w:spacing w:before="40" w:after="40"/>
              <w:jc w:val="left"/>
              <w:rPr>
                <w:color w:val="000000"/>
              </w:rPr>
            </w:pPr>
          </w:p>
        </w:tc>
        <w:tc>
          <w:tcPr>
            <w:tcW w:w="936" w:type="dxa"/>
            <w:tcBorders>
              <w:top w:val="dotted" w:sz="4" w:space="0" w:color="auto"/>
              <w:left w:val="nil"/>
            </w:tcBorders>
          </w:tcPr>
          <w:p w14:paraId="2F5F5B0B" w14:textId="77777777" w:rsidR="00EF31F1" w:rsidRPr="00F4577C"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78347954" w14:textId="77777777" w:rsidR="00EF31F1" w:rsidRPr="00F4577C" w:rsidRDefault="00EF31F1" w:rsidP="006259DB">
            <w:pPr>
              <w:spacing w:before="40" w:after="40"/>
              <w:jc w:val="center"/>
              <w:rPr>
                <w:color w:val="000000"/>
              </w:rPr>
            </w:pPr>
          </w:p>
        </w:tc>
      </w:tr>
      <w:tr w:rsidR="00EF31F1" w:rsidRPr="00F4577C" w14:paraId="1CF26031" w14:textId="77777777" w:rsidTr="006259DB">
        <w:tc>
          <w:tcPr>
            <w:tcW w:w="1080" w:type="dxa"/>
            <w:tcBorders>
              <w:top w:val="dotted" w:sz="4" w:space="0" w:color="auto"/>
              <w:left w:val="double" w:sz="6" w:space="0" w:color="auto"/>
              <w:bottom w:val="dotted" w:sz="4" w:space="0" w:color="auto"/>
            </w:tcBorders>
          </w:tcPr>
          <w:p w14:paraId="2345FA5B"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4EA22B75" w14:textId="77777777" w:rsidR="00EF31F1" w:rsidRPr="00F4577C" w:rsidRDefault="00EF31F1" w:rsidP="006259DB">
            <w:pPr>
              <w:spacing w:before="40" w:after="40"/>
              <w:jc w:val="left"/>
              <w:rPr>
                <w:color w:val="000000"/>
              </w:rPr>
            </w:pPr>
          </w:p>
        </w:tc>
        <w:tc>
          <w:tcPr>
            <w:tcW w:w="864" w:type="dxa"/>
            <w:tcBorders>
              <w:left w:val="nil"/>
            </w:tcBorders>
          </w:tcPr>
          <w:p w14:paraId="3E69FC66"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0304A72E" w14:textId="77777777" w:rsidR="00EF31F1" w:rsidRPr="00F4577C" w:rsidRDefault="00EF31F1" w:rsidP="006259DB">
            <w:pPr>
              <w:spacing w:before="40" w:after="40"/>
              <w:jc w:val="left"/>
              <w:rPr>
                <w:color w:val="000000"/>
              </w:rPr>
            </w:pPr>
          </w:p>
        </w:tc>
        <w:tc>
          <w:tcPr>
            <w:tcW w:w="936" w:type="dxa"/>
            <w:tcBorders>
              <w:top w:val="dotted" w:sz="4" w:space="0" w:color="auto"/>
              <w:left w:val="nil"/>
            </w:tcBorders>
          </w:tcPr>
          <w:p w14:paraId="648E462F" w14:textId="77777777" w:rsidR="00EF31F1" w:rsidRPr="00F4577C" w:rsidRDefault="00EF31F1" w:rsidP="006259DB">
            <w:pPr>
              <w:spacing w:before="40" w:after="40"/>
              <w:jc w:val="center"/>
              <w:rPr>
                <w:color w:val="000000"/>
              </w:rPr>
            </w:pPr>
          </w:p>
        </w:tc>
        <w:tc>
          <w:tcPr>
            <w:tcW w:w="1008" w:type="dxa"/>
            <w:tcBorders>
              <w:top w:val="dotted" w:sz="4" w:space="0" w:color="auto"/>
              <w:left w:val="dotted" w:sz="4" w:space="0" w:color="auto"/>
              <w:bottom w:val="dotted" w:sz="4" w:space="0" w:color="auto"/>
              <w:right w:val="double" w:sz="6" w:space="0" w:color="auto"/>
            </w:tcBorders>
          </w:tcPr>
          <w:p w14:paraId="412754F0" w14:textId="77777777" w:rsidR="00EF31F1" w:rsidRPr="00F4577C" w:rsidRDefault="00EF31F1" w:rsidP="006259DB">
            <w:pPr>
              <w:spacing w:before="40" w:after="40"/>
              <w:jc w:val="center"/>
              <w:rPr>
                <w:color w:val="000000"/>
              </w:rPr>
            </w:pPr>
          </w:p>
        </w:tc>
      </w:tr>
      <w:tr w:rsidR="00EF31F1" w:rsidRPr="00F4577C" w14:paraId="54ADF586" w14:textId="77777777" w:rsidTr="006259DB">
        <w:tc>
          <w:tcPr>
            <w:tcW w:w="1080" w:type="dxa"/>
            <w:tcBorders>
              <w:left w:val="double" w:sz="6" w:space="0" w:color="auto"/>
              <w:bottom w:val="single" w:sz="6" w:space="0" w:color="auto"/>
            </w:tcBorders>
          </w:tcPr>
          <w:p w14:paraId="19610BF3"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3B141C14" w14:textId="77777777" w:rsidR="00EF31F1" w:rsidRPr="00F4577C" w:rsidRDefault="00EF31F1" w:rsidP="006259DB">
            <w:pPr>
              <w:spacing w:before="40" w:after="40"/>
              <w:jc w:val="left"/>
              <w:rPr>
                <w:color w:val="000000"/>
              </w:rPr>
            </w:pPr>
          </w:p>
        </w:tc>
        <w:tc>
          <w:tcPr>
            <w:tcW w:w="864" w:type="dxa"/>
            <w:tcBorders>
              <w:left w:val="nil"/>
            </w:tcBorders>
          </w:tcPr>
          <w:p w14:paraId="0D860AF4"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6A5EE464" w14:textId="77777777" w:rsidR="00EF31F1" w:rsidRPr="00F4577C" w:rsidRDefault="00EF31F1" w:rsidP="006259DB">
            <w:pPr>
              <w:spacing w:before="40" w:after="40"/>
              <w:jc w:val="left"/>
              <w:rPr>
                <w:color w:val="000000"/>
              </w:rPr>
            </w:pPr>
          </w:p>
        </w:tc>
        <w:tc>
          <w:tcPr>
            <w:tcW w:w="936" w:type="dxa"/>
            <w:tcBorders>
              <w:top w:val="dotted" w:sz="4" w:space="0" w:color="auto"/>
              <w:left w:val="nil"/>
            </w:tcBorders>
          </w:tcPr>
          <w:p w14:paraId="556CC18B" w14:textId="77777777" w:rsidR="00EF31F1" w:rsidRPr="00F4577C" w:rsidRDefault="00EF31F1" w:rsidP="006259DB">
            <w:pPr>
              <w:spacing w:before="40" w:after="40"/>
              <w:jc w:val="center"/>
              <w:rPr>
                <w:color w:val="000000"/>
              </w:rPr>
            </w:pPr>
          </w:p>
        </w:tc>
        <w:tc>
          <w:tcPr>
            <w:tcW w:w="1008" w:type="dxa"/>
            <w:tcBorders>
              <w:left w:val="dotted" w:sz="4" w:space="0" w:color="auto"/>
              <w:bottom w:val="single" w:sz="6" w:space="0" w:color="auto"/>
              <w:right w:val="double" w:sz="6" w:space="0" w:color="auto"/>
            </w:tcBorders>
          </w:tcPr>
          <w:p w14:paraId="4849DCF1" w14:textId="77777777" w:rsidR="00EF31F1" w:rsidRPr="00F4577C" w:rsidRDefault="00EF31F1" w:rsidP="006259DB">
            <w:pPr>
              <w:spacing w:before="40" w:after="40"/>
              <w:jc w:val="center"/>
              <w:rPr>
                <w:color w:val="000000"/>
              </w:rPr>
            </w:pPr>
          </w:p>
        </w:tc>
      </w:tr>
      <w:tr w:rsidR="00EF31F1" w:rsidRPr="00F4577C" w14:paraId="7B53C6A2" w14:textId="77777777" w:rsidTr="006259DB">
        <w:tc>
          <w:tcPr>
            <w:tcW w:w="7992" w:type="dxa"/>
            <w:gridSpan w:val="5"/>
            <w:tcBorders>
              <w:top w:val="single" w:sz="6" w:space="0" w:color="auto"/>
              <w:left w:val="double" w:sz="6" w:space="0" w:color="auto"/>
              <w:bottom w:val="double" w:sz="6" w:space="0" w:color="auto"/>
            </w:tcBorders>
          </w:tcPr>
          <w:p w14:paraId="30B0E5B4" w14:textId="77777777" w:rsidR="00EF31F1" w:rsidRPr="00F4577C" w:rsidRDefault="00EF31F1" w:rsidP="006259DB">
            <w:pPr>
              <w:spacing w:before="40" w:after="40"/>
              <w:jc w:val="right"/>
              <w:rPr>
                <w:color w:val="000000"/>
              </w:rPr>
            </w:pPr>
            <w:r w:rsidRPr="00F4577C">
              <w:rPr>
                <w:color w:val="000000"/>
              </w:rPr>
              <w:t>Total for Bill No. 1</w:t>
            </w:r>
          </w:p>
          <w:p w14:paraId="0D6903EF" w14:textId="77777777" w:rsidR="00EF31F1" w:rsidRPr="00F4577C" w:rsidRDefault="00EF31F1" w:rsidP="006259DB">
            <w:pPr>
              <w:spacing w:before="40" w:after="40"/>
              <w:jc w:val="right"/>
              <w:rPr>
                <w:color w:val="000000"/>
              </w:rPr>
            </w:pPr>
            <w:r w:rsidRPr="00F4577C">
              <w:rPr>
                <w:color w:val="000000"/>
              </w:rPr>
              <w:t xml:space="preserve">(carried forward to Summary, p. </w:t>
            </w:r>
            <w:r w:rsidRPr="00F4577C">
              <w:rPr>
                <w:color w:val="000000"/>
                <w:u w:val="single"/>
              </w:rPr>
              <w:tab/>
            </w:r>
            <w:r w:rsidRPr="00F4577C">
              <w:rPr>
                <w:color w:val="000000"/>
              </w:rPr>
              <w:t>)</w:t>
            </w:r>
          </w:p>
        </w:tc>
        <w:tc>
          <w:tcPr>
            <w:tcW w:w="1008" w:type="dxa"/>
            <w:tcBorders>
              <w:bottom w:val="double" w:sz="6" w:space="0" w:color="auto"/>
              <w:right w:val="double" w:sz="6" w:space="0" w:color="auto"/>
            </w:tcBorders>
          </w:tcPr>
          <w:p w14:paraId="10C89DA0" w14:textId="77777777" w:rsidR="00EF31F1" w:rsidRPr="00F4577C" w:rsidRDefault="00EF31F1" w:rsidP="006259DB">
            <w:pPr>
              <w:spacing w:before="40" w:after="40"/>
              <w:jc w:val="left"/>
              <w:rPr>
                <w:color w:val="000000"/>
              </w:rPr>
            </w:pPr>
            <w:r w:rsidRPr="00F4577C">
              <w:rPr>
                <w:color w:val="000000"/>
                <w:u w:val="single"/>
              </w:rPr>
              <w:tab/>
            </w:r>
          </w:p>
        </w:tc>
      </w:tr>
    </w:tbl>
    <w:p w14:paraId="57F827F1" w14:textId="77777777" w:rsidR="00EF31F1" w:rsidRPr="00F4577C" w:rsidRDefault="00EF31F1" w:rsidP="00EF31F1">
      <w:pPr>
        <w:rPr>
          <w:color w:val="000000"/>
        </w:rPr>
      </w:pPr>
    </w:p>
    <w:p w14:paraId="66212263" w14:textId="77777777" w:rsidR="00EF31F1" w:rsidRPr="00F4577C" w:rsidRDefault="00EF31F1" w:rsidP="00EF31F1">
      <w:pPr>
        <w:tabs>
          <w:tab w:val="center" w:pos="4500"/>
        </w:tabs>
        <w:rPr>
          <w:color w:val="000000"/>
        </w:rPr>
      </w:pPr>
      <w:r w:rsidRPr="00F4577C">
        <w:rPr>
          <w:b/>
          <w:color w:val="000000"/>
        </w:rPr>
        <w:br w:type="page"/>
      </w:r>
    </w:p>
    <w:p w14:paraId="20312801" w14:textId="77777777" w:rsidR="00EF31F1" w:rsidRPr="00F4577C" w:rsidRDefault="00EF31F1" w:rsidP="00EF31F1">
      <w:pPr>
        <w:pStyle w:val="SectionVHeading2"/>
        <w:spacing w:before="240" w:after="360"/>
        <w:rPr>
          <w:color w:val="000000"/>
          <w:lang w:val="en-US"/>
        </w:rPr>
      </w:pPr>
      <w:bookmarkStart w:id="551" w:name="_Toc333564285"/>
      <w:bookmarkStart w:id="552" w:name="_Toc473814115"/>
      <w:r w:rsidRPr="00F4577C">
        <w:rPr>
          <w:color w:val="000000"/>
          <w:lang w:val="en-US"/>
        </w:rPr>
        <w:t>Bill No. 2:  Earthworks</w:t>
      </w:r>
      <w:bookmarkEnd w:id="551"/>
      <w:bookmarkEnd w:id="552"/>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F31F1" w:rsidRPr="00F4577C" w14:paraId="2EA9DC52" w14:textId="77777777" w:rsidTr="006259DB">
        <w:tc>
          <w:tcPr>
            <w:tcW w:w="1080" w:type="dxa"/>
            <w:tcBorders>
              <w:top w:val="double" w:sz="6" w:space="0" w:color="auto"/>
              <w:left w:val="double" w:sz="6" w:space="0" w:color="auto"/>
            </w:tcBorders>
          </w:tcPr>
          <w:p w14:paraId="18D86164" w14:textId="77777777" w:rsidR="00EF31F1" w:rsidRPr="00F4577C" w:rsidRDefault="00EF31F1" w:rsidP="006259DB">
            <w:pPr>
              <w:spacing w:before="40" w:after="40"/>
              <w:jc w:val="center"/>
              <w:rPr>
                <w:i/>
                <w:color w:val="000000"/>
              </w:rPr>
            </w:pPr>
            <w:r w:rsidRPr="00F4577C">
              <w:rPr>
                <w:i/>
                <w:color w:val="000000"/>
              </w:rPr>
              <w:t>Item no.</w:t>
            </w:r>
          </w:p>
        </w:tc>
        <w:tc>
          <w:tcPr>
            <w:tcW w:w="4032" w:type="dxa"/>
            <w:tcBorders>
              <w:top w:val="double" w:sz="6" w:space="0" w:color="auto"/>
            </w:tcBorders>
          </w:tcPr>
          <w:p w14:paraId="401D078E" w14:textId="77777777" w:rsidR="00EF31F1" w:rsidRPr="00F4577C" w:rsidRDefault="00EF31F1" w:rsidP="006259DB">
            <w:pPr>
              <w:spacing w:before="40" w:after="40"/>
              <w:jc w:val="center"/>
              <w:rPr>
                <w:i/>
                <w:color w:val="000000"/>
              </w:rPr>
            </w:pPr>
            <w:r w:rsidRPr="00F4577C">
              <w:rPr>
                <w:i/>
                <w:color w:val="000000"/>
              </w:rPr>
              <w:t>Description</w:t>
            </w:r>
          </w:p>
        </w:tc>
        <w:tc>
          <w:tcPr>
            <w:tcW w:w="864" w:type="dxa"/>
            <w:tcBorders>
              <w:top w:val="double" w:sz="6" w:space="0" w:color="auto"/>
              <w:left w:val="nil"/>
            </w:tcBorders>
          </w:tcPr>
          <w:p w14:paraId="34B79E57" w14:textId="77777777" w:rsidR="00EF31F1" w:rsidRPr="00F4577C" w:rsidRDefault="00EF31F1" w:rsidP="006259DB">
            <w:pPr>
              <w:spacing w:before="40" w:after="40"/>
              <w:jc w:val="center"/>
              <w:rPr>
                <w:i/>
                <w:color w:val="000000"/>
              </w:rPr>
            </w:pPr>
            <w:r w:rsidRPr="00F4577C">
              <w:rPr>
                <w:i/>
                <w:color w:val="000000"/>
              </w:rPr>
              <w:t>Unit</w:t>
            </w:r>
          </w:p>
        </w:tc>
        <w:tc>
          <w:tcPr>
            <w:tcW w:w="1080" w:type="dxa"/>
            <w:tcBorders>
              <w:top w:val="double" w:sz="6" w:space="0" w:color="auto"/>
            </w:tcBorders>
          </w:tcPr>
          <w:p w14:paraId="03423B96" w14:textId="77777777" w:rsidR="00EF31F1" w:rsidRPr="00F4577C" w:rsidRDefault="00EF31F1" w:rsidP="006259DB">
            <w:pPr>
              <w:spacing w:before="40" w:after="40"/>
              <w:jc w:val="center"/>
              <w:rPr>
                <w:i/>
                <w:color w:val="000000"/>
              </w:rPr>
            </w:pPr>
            <w:r w:rsidRPr="00F4577C">
              <w:rPr>
                <w:i/>
                <w:color w:val="000000"/>
              </w:rPr>
              <w:t>Quantity</w:t>
            </w:r>
          </w:p>
        </w:tc>
        <w:tc>
          <w:tcPr>
            <w:tcW w:w="936" w:type="dxa"/>
            <w:tcBorders>
              <w:top w:val="double" w:sz="6" w:space="0" w:color="auto"/>
              <w:left w:val="nil"/>
            </w:tcBorders>
          </w:tcPr>
          <w:p w14:paraId="1EF4A403" w14:textId="77777777" w:rsidR="00EF31F1" w:rsidRPr="00F4577C" w:rsidRDefault="00EF31F1" w:rsidP="006259DB">
            <w:pPr>
              <w:spacing w:before="40" w:after="40"/>
              <w:jc w:val="center"/>
              <w:rPr>
                <w:i/>
                <w:color w:val="000000"/>
              </w:rPr>
            </w:pPr>
            <w:r w:rsidRPr="00F4577C">
              <w:rPr>
                <w:i/>
                <w:color w:val="000000"/>
              </w:rPr>
              <w:t>Rate</w:t>
            </w:r>
          </w:p>
        </w:tc>
        <w:tc>
          <w:tcPr>
            <w:tcW w:w="1008" w:type="dxa"/>
            <w:tcBorders>
              <w:top w:val="double" w:sz="6" w:space="0" w:color="auto"/>
              <w:right w:val="double" w:sz="6" w:space="0" w:color="auto"/>
            </w:tcBorders>
          </w:tcPr>
          <w:p w14:paraId="2A44DB9D" w14:textId="77777777" w:rsidR="00EF31F1" w:rsidRPr="00F4577C" w:rsidRDefault="00EF31F1" w:rsidP="006259DB">
            <w:pPr>
              <w:spacing w:before="40" w:after="40"/>
              <w:jc w:val="center"/>
              <w:rPr>
                <w:i/>
                <w:color w:val="000000"/>
              </w:rPr>
            </w:pPr>
            <w:r w:rsidRPr="00F4577C">
              <w:rPr>
                <w:i/>
                <w:color w:val="000000"/>
              </w:rPr>
              <w:t>Amount</w:t>
            </w:r>
          </w:p>
        </w:tc>
      </w:tr>
      <w:tr w:rsidR="00EF31F1" w:rsidRPr="00F4577C" w14:paraId="67EBADD9" w14:textId="77777777" w:rsidTr="006259DB">
        <w:tc>
          <w:tcPr>
            <w:tcW w:w="1080" w:type="dxa"/>
            <w:tcBorders>
              <w:top w:val="single" w:sz="6" w:space="0" w:color="auto"/>
              <w:left w:val="double" w:sz="6" w:space="0" w:color="auto"/>
            </w:tcBorders>
          </w:tcPr>
          <w:p w14:paraId="4575F7CD" w14:textId="77777777" w:rsidR="00EF31F1" w:rsidRPr="00F4577C" w:rsidRDefault="00EF31F1" w:rsidP="006259DB">
            <w:pPr>
              <w:spacing w:before="40" w:after="40"/>
              <w:jc w:val="left"/>
              <w:rPr>
                <w:color w:val="000000"/>
              </w:rPr>
            </w:pPr>
          </w:p>
        </w:tc>
        <w:tc>
          <w:tcPr>
            <w:tcW w:w="4032" w:type="dxa"/>
            <w:tcBorders>
              <w:top w:val="single" w:sz="6" w:space="0" w:color="auto"/>
              <w:left w:val="dotted" w:sz="4" w:space="0" w:color="auto"/>
              <w:right w:val="dotted" w:sz="4" w:space="0" w:color="auto"/>
            </w:tcBorders>
          </w:tcPr>
          <w:p w14:paraId="59B04E49" w14:textId="77777777" w:rsidR="00EF31F1" w:rsidRPr="00F4577C" w:rsidRDefault="00EF31F1" w:rsidP="006259DB">
            <w:pPr>
              <w:spacing w:before="40" w:after="40"/>
              <w:jc w:val="left"/>
              <w:rPr>
                <w:color w:val="000000"/>
              </w:rPr>
            </w:pPr>
          </w:p>
        </w:tc>
        <w:tc>
          <w:tcPr>
            <w:tcW w:w="864" w:type="dxa"/>
            <w:tcBorders>
              <w:top w:val="single" w:sz="6" w:space="0" w:color="auto"/>
              <w:left w:val="nil"/>
            </w:tcBorders>
          </w:tcPr>
          <w:p w14:paraId="5BB8260D" w14:textId="77777777" w:rsidR="00EF31F1" w:rsidRPr="00F4577C" w:rsidRDefault="00EF31F1" w:rsidP="006259DB">
            <w:pPr>
              <w:spacing w:before="40" w:after="40"/>
              <w:jc w:val="left"/>
              <w:rPr>
                <w:color w:val="000000"/>
              </w:rPr>
            </w:pPr>
          </w:p>
        </w:tc>
        <w:tc>
          <w:tcPr>
            <w:tcW w:w="1080" w:type="dxa"/>
            <w:tcBorders>
              <w:top w:val="single" w:sz="6" w:space="0" w:color="auto"/>
              <w:left w:val="dotted" w:sz="4" w:space="0" w:color="auto"/>
              <w:right w:val="dotted" w:sz="4" w:space="0" w:color="auto"/>
            </w:tcBorders>
          </w:tcPr>
          <w:p w14:paraId="4298B144" w14:textId="77777777" w:rsidR="00EF31F1" w:rsidRPr="00F4577C" w:rsidRDefault="00EF31F1" w:rsidP="006259DB">
            <w:pPr>
              <w:spacing w:before="40" w:after="40"/>
              <w:jc w:val="left"/>
              <w:rPr>
                <w:color w:val="000000"/>
              </w:rPr>
            </w:pPr>
          </w:p>
        </w:tc>
        <w:tc>
          <w:tcPr>
            <w:tcW w:w="936" w:type="dxa"/>
            <w:tcBorders>
              <w:top w:val="single" w:sz="6" w:space="0" w:color="auto"/>
              <w:left w:val="nil"/>
              <w:right w:val="dotted" w:sz="4" w:space="0" w:color="auto"/>
            </w:tcBorders>
          </w:tcPr>
          <w:p w14:paraId="76D550CC" w14:textId="77777777" w:rsidR="00EF31F1" w:rsidRPr="00F4577C" w:rsidRDefault="00EF31F1" w:rsidP="006259DB">
            <w:pPr>
              <w:spacing w:before="40" w:after="40"/>
              <w:jc w:val="center"/>
              <w:rPr>
                <w:color w:val="000000"/>
              </w:rPr>
            </w:pPr>
          </w:p>
        </w:tc>
        <w:tc>
          <w:tcPr>
            <w:tcW w:w="1008" w:type="dxa"/>
            <w:tcBorders>
              <w:top w:val="single" w:sz="6" w:space="0" w:color="auto"/>
              <w:left w:val="nil"/>
              <w:right w:val="double" w:sz="6" w:space="0" w:color="auto"/>
            </w:tcBorders>
          </w:tcPr>
          <w:p w14:paraId="70898CCE" w14:textId="77777777" w:rsidR="00EF31F1" w:rsidRPr="00F4577C" w:rsidRDefault="00EF31F1" w:rsidP="006259DB">
            <w:pPr>
              <w:spacing w:before="40" w:after="40"/>
              <w:jc w:val="center"/>
              <w:rPr>
                <w:color w:val="000000"/>
              </w:rPr>
            </w:pPr>
          </w:p>
        </w:tc>
      </w:tr>
      <w:tr w:rsidR="00EF31F1" w:rsidRPr="00F4577C" w14:paraId="1E4C78EB" w14:textId="77777777" w:rsidTr="006259DB">
        <w:tc>
          <w:tcPr>
            <w:tcW w:w="1080" w:type="dxa"/>
            <w:tcBorders>
              <w:top w:val="dotted" w:sz="4" w:space="0" w:color="auto"/>
              <w:left w:val="double" w:sz="6" w:space="0" w:color="auto"/>
              <w:bottom w:val="dotted" w:sz="4" w:space="0" w:color="auto"/>
            </w:tcBorders>
          </w:tcPr>
          <w:p w14:paraId="57795724"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510DCD6"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52F4F900"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B014720"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B124D1A" w14:textId="77777777" w:rsidR="00EF31F1" w:rsidRPr="00F4577C"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282493F2" w14:textId="77777777" w:rsidR="00EF31F1" w:rsidRPr="00F4577C" w:rsidRDefault="00EF31F1" w:rsidP="006259DB">
            <w:pPr>
              <w:spacing w:before="40" w:after="40"/>
              <w:jc w:val="center"/>
              <w:rPr>
                <w:color w:val="000000"/>
              </w:rPr>
            </w:pPr>
          </w:p>
        </w:tc>
      </w:tr>
      <w:tr w:rsidR="00EF31F1" w:rsidRPr="00F4577C" w14:paraId="6FA2BDC1" w14:textId="77777777" w:rsidTr="006259DB">
        <w:tc>
          <w:tcPr>
            <w:tcW w:w="1080" w:type="dxa"/>
            <w:tcBorders>
              <w:left w:val="double" w:sz="6" w:space="0" w:color="auto"/>
            </w:tcBorders>
          </w:tcPr>
          <w:p w14:paraId="76C78637" w14:textId="77777777" w:rsidR="00EF31F1" w:rsidRPr="00F4577C" w:rsidRDefault="00EF31F1" w:rsidP="006259DB">
            <w:pPr>
              <w:spacing w:before="40" w:after="40"/>
              <w:jc w:val="left"/>
              <w:rPr>
                <w:color w:val="000000"/>
              </w:rPr>
            </w:pPr>
          </w:p>
        </w:tc>
        <w:tc>
          <w:tcPr>
            <w:tcW w:w="4032" w:type="dxa"/>
            <w:tcBorders>
              <w:left w:val="dotted" w:sz="4" w:space="0" w:color="auto"/>
              <w:right w:val="dotted" w:sz="4" w:space="0" w:color="auto"/>
            </w:tcBorders>
          </w:tcPr>
          <w:p w14:paraId="5F74EAAF" w14:textId="77777777" w:rsidR="00EF31F1" w:rsidRPr="00F4577C" w:rsidRDefault="00EF31F1" w:rsidP="006259DB">
            <w:pPr>
              <w:spacing w:before="40" w:after="40"/>
              <w:jc w:val="left"/>
              <w:rPr>
                <w:color w:val="000000"/>
              </w:rPr>
            </w:pPr>
          </w:p>
        </w:tc>
        <w:tc>
          <w:tcPr>
            <w:tcW w:w="864" w:type="dxa"/>
            <w:tcBorders>
              <w:left w:val="nil"/>
            </w:tcBorders>
          </w:tcPr>
          <w:p w14:paraId="235C1B69" w14:textId="77777777" w:rsidR="00EF31F1" w:rsidRPr="00F4577C" w:rsidRDefault="00EF31F1" w:rsidP="006259DB">
            <w:pPr>
              <w:spacing w:before="40" w:after="40"/>
              <w:jc w:val="left"/>
              <w:rPr>
                <w:color w:val="000000"/>
              </w:rPr>
            </w:pPr>
          </w:p>
        </w:tc>
        <w:tc>
          <w:tcPr>
            <w:tcW w:w="1080" w:type="dxa"/>
            <w:tcBorders>
              <w:left w:val="dotted" w:sz="4" w:space="0" w:color="auto"/>
              <w:right w:val="dotted" w:sz="4" w:space="0" w:color="auto"/>
            </w:tcBorders>
          </w:tcPr>
          <w:p w14:paraId="1F944AD6" w14:textId="77777777" w:rsidR="00EF31F1" w:rsidRPr="00F4577C" w:rsidRDefault="00EF31F1" w:rsidP="006259DB">
            <w:pPr>
              <w:spacing w:before="40" w:after="40"/>
              <w:jc w:val="left"/>
              <w:rPr>
                <w:color w:val="000000"/>
              </w:rPr>
            </w:pPr>
          </w:p>
        </w:tc>
        <w:tc>
          <w:tcPr>
            <w:tcW w:w="936" w:type="dxa"/>
            <w:tcBorders>
              <w:left w:val="nil"/>
              <w:right w:val="dotted" w:sz="4" w:space="0" w:color="auto"/>
            </w:tcBorders>
          </w:tcPr>
          <w:p w14:paraId="1707B65B" w14:textId="77777777" w:rsidR="00EF31F1" w:rsidRPr="00F4577C" w:rsidRDefault="00EF31F1" w:rsidP="006259DB">
            <w:pPr>
              <w:spacing w:before="40" w:after="40"/>
              <w:jc w:val="center"/>
              <w:rPr>
                <w:color w:val="000000"/>
              </w:rPr>
            </w:pPr>
          </w:p>
        </w:tc>
        <w:tc>
          <w:tcPr>
            <w:tcW w:w="1008" w:type="dxa"/>
            <w:tcBorders>
              <w:left w:val="nil"/>
              <w:right w:val="double" w:sz="6" w:space="0" w:color="auto"/>
            </w:tcBorders>
          </w:tcPr>
          <w:p w14:paraId="1DEB86E5" w14:textId="77777777" w:rsidR="00EF31F1" w:rsidRPr="00F4577C" w:rsidRDefault="00EF31F1" w:rsidP="006259DB">
            <w:pPr>
              <w:spacing w:before="40" w:after="40"/>
              <w:jc w:val="center"/>
              <w:rPr>
                <w:color w:val="000000"/>
              </w:rPr>
            </w:pPr>
          </w:p>
        </w:tc>
      </w:tr>
      <w:tr w:rsidR="00EF31F1" w:rsidRPr="00F4577C" w14:paraId="6C60B958" w14:textId="77777777" w:rsidTr="006259DB">
        <w:tc>
          <w:tcPr>
            <w:tcW w:w="1080" w:type="dxa"/>
            <w:tcBorders>
              <w:top w:val="dotted" w:sz="4" w:space="0" w:color="auto"/>
              <w:left w:val="double" w:sz="6" w:space="0" w:color="auto"/>
            </w:tcBorders>
          </w:tcPr>
          <w:p w14:paraId="515688A7"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7FC54C1A" w14:textId="77777777" w:rsidR="00EF31F1" w:rsidRPr="00F4577C" w:rsidRDefault="00EF31F1" w:rsidP="006259DB">
            <w:pPr>
              <w:spacing w:before="40" w:after="40"/>
              <w:jc w:val="left"/>
              <w:rPr>
                <w:color w:val="000000"/>
              </w:rPr>
            </w:pPr>
          </w:p>
        </w:tc>
        <w:tc>
          <w:tcPr>
            <w:tcW w:w="864" w:type="dxa"/>
            <w:tcBorders>
              <w:top w:val="dotted" w:sz="4" w:space="0" w:color="auto"/>
              <w:left w:val="nil"/>
            </w:tcBorders>
          </w:tcPr>
          <w:p w14:paraId="4F056EB1"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1E744FD9" w14:textId="77777777" w:rsidR="00EF31F1" w:rsidRPr="00F4577C" w:rsidRDefault="00EF31F1" w:rsidP="006259DB">
            <w:pPr>
              <w:spacing w:before="40" w:after="40"/>
              <w:jc w:val="left"/>
              <w:rPr>
                <w:color w:val="000000"/>
              </w:rPr>
            </w:pPr>
          </w:p>
        </w:tc>
        <w:tc>
          <w:tcPr>
            <w:tcW w:w="936" w:type="dxa"/>
            <w:tcBorders>
              <w:top w:val="dotted" w:sz="4" w:space="0" w:color="auto"/>
              <w:left w:val="nil"/>
              <w:right w:val="dotted" w:sz="4" w:space="0" w:color="auto"/>
            </w:tcBorders>
          </w:tcPr>
          <w:p w14:paraId="6F27FF9C"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6C860452" w14:textId="77777777" w:rsidR="00EF31F1" w:rsidRPr="00F4577C" w:rsidRDefault="00EF31F1" w:rsidP="006259DB">
            <w:pPr>
              <w:spacing w:before="40" w:after="40"/>
              <w:jc w:val="center"/>
              <w:rPr>
                <w:color w:val="000000"/>
              </w:rPr>
            </w:pPr>
          </w:p>
        </w:tc>
      </w:tr>
      <w:tr w:rsidR="00EF31F1" w:rsidRPr="00F4577C" w14:paraId="5B3606CF" w14:textId="77777777" w:rsidTr="006259DB">
        <w:tc>
          <w:tcPr>
            <w:tcW w:w="1080" w:type="dxa"/>
            <w:tcBorders>
              <w:top w:val="dotted" w:sz="4" w:space="0" w:color="auto"/>
              <w:left w:val="double" w:sz="6" w:space="0" w:color="auto"/>
              <w:bottom w:val="dotted" w:sz="4" w:space="0" w:color="auto"/>
            </w:tcBorders>
          </w:tcPr>
          <w:p w14:paraId="55B3530A"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B857A07"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2AA73EC1"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D1F2E47"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603F5486" w14:textId="77777777" w:rsidR="00EF31F1" w:rsidRPr="00F4577C"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789A86E5" w14:textId="77777777" w:rsidR="00EF31F1" w:rsidRPr="00F4577C" w:rsidRDefault="00EF31F1" w:rsidP="006259DB">
            <w:pPr>
              <w:spacing w:before="40" w:after="40"/>
              <w:jc w:val="center"/>
              <w:rPr>
                <w:color w:val="000000"/>
              </w:rPr>
            </w:pPr>
          </w:p>
        </w:tc>
      </w:tr>
      <w:tr w:rsidR="00EF31F1" w:rsidRPr="00F4577C" w14:paraId="5F33FB97" w14:textId="77777777" w:rsidTr="006259DB">
        <w:tc>
          <w:tcPr>
            <w:tcW w:w="1080" w:type="dxa"/>
            <w:tcBorders>
              <w:left w:val="double" w:sz="6" w:space="0" w:color="auto"/>
            </w:tcBorders>
          </w:tcPr>
          <w:p w14:paraId="42B02AB6" w14:textId="77777777" w:rsidR="00EF31F1" w:rsidRPr="00F4577C" w:rsidRDefault="00EF31F1" w:rsidP="006259DB">
            <w:pPr>
              <w:spacing w:before="40" w:after="40"/>
              <w:jc w:val="left"/>
              <w:rPr>
                <w:color w:val="000000"/>
              </w:rPr>
            </w:pPr>
          </w:p>
        </w:tc>
        <w:tc>
          <w:tcPr>
            <w:tcW w:w="4032" w:type="dxa"/>
            <w:tcBorders>
              <w:left w:val="dotted" w:sz="4" w:space="0" w:color="auto"/>
              <w:right w:val="dotted" w:sz="4" w:space="0" w:color="auto"/>
            </w:tcBorders>
          </w:tcPr>
          <w:p w14:paraId="7B635717" w14:textId="77777777" w:rsidR="00EF31F1" w:rsidRPr="00F4577C" w:rsidRDefault="00EF31F1" w:rsidP="006259DB">
            <w:pPr>
              <w:spacing w:before="40" w:after="40"/>
              <w:jc w:val="left"/>
              <w:rPr>
                <w:color w:val="000000"/>
              </w:rPr>
            </w:pPr>
          </w:p>
        </w:tc>
        <w:tc>
          <w:tcPr>
            <w:tcW w:w="864" w:type="dxa"/>
            <w:tcBorders>
              <w:left w:val="nil"/>
            </w:tcBorders>
          </w:tcPr>
          <w:p w14:paraId="2D10F86E" w14:textId="77777777" w:rsidR="00EF31F1" w:rsidRPr="00F4577C" w:rsidRDefault="00EF31F1" w:rsidP="006259DB">
            <w:pPr>
              <w:spacing w:before="40" w:after="40"/>
              <w:jc w:val="left"/>
              <w:rPr>
                <w:color w:val="000000"/>
              </w:rPr>
            </w:pPr>
          </w:p>
        </w:tc>
        <w:tc>
          <w:tcPr>
            <w:tcW w:w="1080" w:type="dxa"/>
            <w:tcBorders>
              <w:left w:val="dotted" w:sz="4" w:space="0" w:color="auto"/>
              <w:right w:val="dotted" w:sz="4" w:space="0" w:color="auto"/>
            </w:tcBorders>
          </w:tcPr>
          <w:p w14:paraId="7F175D2A" w14:textId="77777777" w:rsidR="00EF31F1" w:rsidRPr="00F4577C" w:rsidRDefault="00EF31F1" w:rsidP="006259DB">
            <w:pPr>
              <w:spacing w:before="40" w:after="40"/>
              <w:jc w:val="left"/>
              <w:rPr>
                <w:color w:val="000000"/>
              </w:rPr>
            </w:pPr>
          </w:p>
        </w:tc>
        <w:tc>
          <w:tcPr>
            <w:tcW w:w="936" w:type="dxa"/>
            <w:tcBorders>
              <w:left w:val="nil"/>
              <w:right w:val="dotted" w:sz="4" w:space="0" w:color="auto"/>
            </w:tcBorders>
          </w:tcPr>
          <w:p w14:paraId="3E5DFFDB" w14:textId="77777777" w:rsidR="00EF31F1" w:rsidRPr="00F4577C" w:rsidRDefault="00EF31F1" w:rsidP="006259DB">
            <w:pPr>
              <w:spacing w:before="40" w:after="40"/>
              <w:jc w:val="center"/>
              <w:rPr>
                <w:color w:val="000000"/>
              </w:rPr>
            </w:pPr>
          </w:p>
        </w:tc>
        <w:tc>
          <w:tcPr>
            <w:tcW w:w="1008" w:type="dxa"/>
            <w:tcBorders>
              <w:left w:val="nil"/>
              <w:right w:val="double" w:sz="6" w:space="0" w:color="auto"/>
            </w:tcBorders>
          </w:tcPr>
          <w:p w14:paraId="372D481B" w14:textId="77777777" w:rsidR="00EF31F1" w:rsidRPr="00F4577C" w:rsidRDefault="00EF31F1" w:rsidP="006259DB">
            <w:pPr>
              <w:spacing w:before="40" w:after="40"/>
              <w:jc w:val="center"/>
              <w:rPr>
                <w:color w:val="000000"/>
              </w:rPr>
            </w:pPr>
          </w:p>
        </w:tc>
      </w:tr>
      <w:tr w:rsidR="00EF31F1" w:rsidRPr="00F4577C" w14:paraId="78A9BB8D" w14:textId="77777777" w:rsidTr="006259DB">
        <w:tc>
          <w:tcPr>
            <w:tcW w:w="1080" w:type="dxa"/>
            <w:tcBorders>
              <w:top w:val="dotted" w:sz="4" w:space="0" w:color="auto"/>
              <w:left w:val="double" w:sz="6" w:space="0" w:color="auto"/>
              <w:bottom w:val="dotted" w:sz="4" w:space="0" w:color="auto"/>
            </w:tcBorders>
          </w:tcPr>
          <w:p w14:paraId="6847AA24"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0572290"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9D5AEFA"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5A67D4C"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7F21833B"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43B4583C" w14:textId="77777777" w:rsidR="00EF31F1" w:rsidRPr="00F4577C" w:rsidRDefault="00EF31F1" w:rsidP="006259DB">
            <w:pPr>
              <w:spacing w:before="40" w:after="40"/>
              <w:jc w:val="center"/>
              <w:rPr>
                <w:color w:val="000000"/>
              </w:rPr>
            </w:pPr>
          </w:p>
        </w:tc>
      </w:tr>
      <w:tr w:rsidR="00EF31F1" w:rsidRPr="00F4577C" w14:paraId="0FD50134" w14:textId="77777777" w:rsidTr="006259DB">
        <w:tc>
          <w:tcPr>
            <w:tcW w:w="1080" w:type="dxa"/>
            <w:tcBorders>
              <w:top w:val="dotted" w:sz="4" w:space="0" w:color="auto"/>
              <w:left w:val="double" w:sz="6" w:space="0" w:color="auto"/>
              <w:bottom w:val="dotted" w:sz="4" w:space="0" w:color="auto"/>
            </w:tcBorders>
          </w:tcPr>
          <w:p w14:paraId="228D148C"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95A104F"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2F306B2F"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F8CC4A9"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6617864"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64544481" w14:textId="77777777" w:rsidR="00EF31F1" w:rsidRPr="00F4577C" w:rsidRDefault="00EF31F1" w:rsidP="006259DB">
            <w:pPr>
              <w:spacing w:before="40" w:after="40"/>
              <w:jc w:val="center"/>
              <w:rPr>
                <w:color w:val="000000"/>
              </w:rPr>
            </w:pPr>
          </w:p>
        </w:tc>
      </w:tr>
      <w:tr w:rsidR="00EF31F1" w:rsidRPr="00F4577C" w14:paraId="38D511A8" w14:textId="77777777" w:rsidTr="006259DB">
        <w:tc>
          <w:tcPr>
            <w:tcW w:w="1080" w:type="dxa"/>
            <w:tcBorders>
              <w:top w:val="dotted" w:sz="4" w:space="0" w:color="auto"/>
              <w:left w:val="double" w:sz="6" w:space="0" w:color="auto"/>
              <w:bottom w:val="dotted" w:sz="4" w:space="0" w:color="auto"/>
            </w:tcBorders>
          </w:tcPr>
          <w:p w14:paraId="799BD06C"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997C9B3"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F21CBA3"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E8E36D5"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0DA64B7"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1556AA6F" w14:textId="77777777" w:rsidR="00EF31F1" w:rsidRPr="00F4577C" w:rsidRDefault="00EF31F1" w:rsidP="006259DB">
            <w:pPr>
              <w:spacing w:before="40" w:after="40"/>
              <w:jc w:val="center"/>
              <w:rPr>
                <w:color w:val="000000"/>
              </w:rPr>
            </w:pPr>
          </w:p>
        </w:tc>
      </w:tr>
      <w:tr w:rsidR="00EF31F1" w:rsidRPr="00F4577C" w14:paraId="763E0087" w14:textId="77777777" w:rsidTr="006259DB">
        <w:tc>
          <w:tcPr>
            <w:tcW w:w="1080" w:type="dxa"/>
            <w:tcBorders>
              <w:top w:val="dotted" w:sz="4" w:space="0" w:color="auto"/>
              <w:left w:val="double" w:sz="6" w:space="0" w:color="auto"/>
              <w:bottom w:val="dotted" w:sz="4" w:space="0" w:color="auto"/>
            </w:tcBorders>
          </w:tcPr>
          <w:p w14:paraId="61132FBF"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81BAACC"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87429FB"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B7B3BCE"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1B21B77"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28D45E9A" w14:textId="77777777" w:rsidR="00EF31F1" w:rsidRPr="00F4577C" w:rsidRDefault="00EF31F1" w:rsidP="006259DB">
            <w:pPr>
              <w:spacing w:before="40" w:after="40"/>
              <w:jc w:val="center"/>
              <w:rPr>
                <w:color w:val="000000"/>
              </w:rPr>
            </w:pPr>
          </w:p>
        </w:tc>
      </w:tr>
      <w:tr w:rsidR="00EF31F1" w:rsidRPr="00F4577C" w14:paraId="10614A7C" w14:textId="77777777" w:rsidTr="006259DB">
        <w:tc>
          <w:tcPr>
            <w:tcW w:w="1080" w:type="dxa"/>
            <w:tcBorders>
              <w:top w:val="dotted" w:sz="4" w:space="0" w:color="auto"/>
              <w:left w:val="double" w:sz="6" w:space="0" w:color="auto"/>
              <w:bottom w:val="dotted" w:sz="4" w:space="0" w:color="auto"/>
            </w:tcBorders>
          </w:tcPr>
          <w:p w14:paraId="43A72FEE"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FE6A515"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E581ED9"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5A44D5D"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B38BD28"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3ABD6F3D" w14:textId="77777777" w:rsidR="00EF31F1" w:rsidRPr="00F4577C" w:rsidRDefault="00EF31F1" w:rsidP="006259DB">
            <w:pPr>
              <w:spacing w:before="40" w:after="40"/>
              <w:jc w:val="center"/>
              <w:rPr>
                <w:color w:val="000000"/>
              </w:rPr>
            </w:pPr>
          </w:p>
        </w:tc>
      </w:tr>
      <w:tr w:rsidR="00EF31F1" w:rsidRPr="00F4577C" w14:paraId="79A827D7" w14:textId="77777777" w:rsidTr="006259DB">
        <w:tc>
          <w:tcPr>
            <w:tcW w:w="1080" w:type="dxa"/>
            <w:tcBorders>
              <w:top w:val="dotted" w:sz="4" w:space="0" w:color="auto"/>
              <w:left w:val="double" w:sz="6" w:space="0" w:color="auto"/>
              <w:bottom w:val="dotted" w:sz="4" w:space="0" w:color="auto"/>
            </w:tcBorders>
          </w:tcPr>
          <w:p w14:paraId="7F7329EB"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01C2964"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536C8F1C"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06BAFE58"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EBC1750"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20D72B63" w14:textId="77777777" w:rsidR="00EF31F1" w:rsidRPr="00F4577C" w:rsidRDefault="00EF31F1" w:rsidP="006259DB">
            <w:pPr>
              <w:spacing w:before="40" w:after="40"/>
              <w:jc w:val="center"/>
              <w:rPr>
                <w:color w:val="000000"/>
              </w:rPr>
            </w:pPr>
          </w:p>
        </w:tc>
      </w:tr>
      <w:tr w:rsidR="00EF31F1" w:rsidRPr="00F4577C" w14:paraId="499E1C95" w14:textId="77777777" w:rsidTr="006259DB">
        <w:tc>
          <w:tcPr>
            <w:tcW w:w="1080" w:type="dxa"/>
            <w:tcBorders>
              <w:top w:val="dotted" w:sz="4" w:space="0" w:color="auto"/>
              <w:left w:val="double" w:sz="6" w:space="0" w:color="auto"/>
              <w:bottom w:val="dotted" w:sz="4" w:space="0" w:color="auto"/>
            </w:tcBorders>
          </w:tcPr>
          <w:p w14:paraId="430D49C2"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FD36B9E"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CD48BEE"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108E2EF"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6CF6AA83"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4DF84C90" w14:textId="77777777" w:rsidR="00EF31F1" w:rsidRPr="00F4577C" w:rsidRDefault="00EF31F1" w:rsidP="006259DB">
            <w:pPr>
              <w:spacing w:before="40" w:after="40"/>
              <w:jc w:val="center"/>
              <w:rPr>
                <w:color w:val="000000"/>
              </w:rPr>
            </w:pPr>
          </w:p>
        </w:tc>
      </w:tr>
      <w:tr w:rsidR="00EF31F1" w:rsidRPr="00F4577C" w14:paraId="1C9936C4" w14:textId="77777777" w:rsidTr="006259DB">
        <w:tc>
          <w:tcPr>
            <w:tcW w:w="1080" w:type="dxa"/>
            <w:tcBorders>
              <w:top w:val="dotted" w:sz="4" w:space="0" w:color="auto"/>
              <w:left w:val="double" w:sz="6" w:space="0" w:color="auto"/>
              <w:bottom w:val="dotted" w:sz="4" w:space="0" w:color="auto"/>
            </w:tcBorders>
          </w:tcPr>
          <w:p w14:paraId="51BB6C06"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E2C119A"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BABF83F"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F5F3E50"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73E64A17"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64B55C0C" w14:textId="77777777" w:rsidR="00EF31F1" w:rsidRPr="00F4577C" w:rsidRDefault="00EF31F1" w:rsidP="006259DB">
            <w:pPr>
              <w:spacing w:before="40" w:after="40"/>
              <w:jc w:val="center"/>
              <w:rPr>
                <w:color w:val="000000"/>
              </w:rPr>
            </w:pPr>
          </w:p>
        </w:tc>
      </w:tr>
      <w:tr w:rsidR="00EF31F1" w:rsidRPr="00F4577C" w14:paraId="497E0B10" w14:textId="77777777" w:rsidTr="006259DB">
        <w:tc>
          <w:tcPr>
            <w:tcW w:w="1080" w:type="dxa"/>
            <w:tcBorders>
              <w:top w:val="dotted" w:sz="4" w:space="0" w:color="auto"/>
              <w:left w:val="double" w:sz="6" w:space="0" w:color="auto"/>
              <w:bottom w:val="dotted" w:sz="4" w:space="0" w:color="auto"/>
            </w:tcBorders>
          </w:tcPr>
          <w:p w14:paraId="3CD6C117"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5BA5890"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28E4518C"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A193B67"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508CC91"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0D9C8A9B" w14:textId="77777777" w:rsidR="00EF31F1" w:rsidRPr="00F4577C" w:rsidRDefault="00EF31F1" w:rsidP="006259DB">
            <w:pPr>
              <w:spacing w:before="40" w:after="40"/>
              <w:jc w:val="center"/>
              <w:rPr>
                <w:color w:val="000000"/>
              </w:rPr>
            </w:pPr>
          </w:p>
        </w:tc>
      </w:tr>
      <w:tr w:rsidR="00EF31F1" w:rsidRPr="00F4577C" w14:paraId="64CDD1AF" w14:textId="77777777" w:rsidTr="006259DB">
        <w:tc>
          <w:tcPr>
            <w:tcW w:w="1080" w:type="dxa"/>
            <w:tcBorders>
              <w:top w:val="dotted" w:sz="4" w:space="0" w:color="auto"/>
              <w:left w:val="double" w:sz="6" w:space="0" w:color="auto"/>
              <w:bottom w:val="dotted" w:sz="4" w:space="0" w:color="auto"/>
            </w:tcBorders>
          </w:tcPr>
          <w:p w14:paraId="037B4BD8"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C194794"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0DBD5C0"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CA4108C"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6D1BB6FA"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5B479938" w14:textId="77777777" w:rsidR="00EF31F1" w:rsidRPr="00F4577C" w:rsidRDefault="00EF31F1" w:rsidP="006259DB">
            <w:pPr>
              <w:spacing w:before="40" w:after="40"/>
              <w:jc w:val="center"/>
              <w:rPr>
                <w:color w:val="000000"/>
              </w:rPr>
            </w:pPr>
          </w:p>
        </w:tc>
      </w:tr>
      <w:tr w:rsidR="00EF31F1" w:rsidRPr="00F4577C" w14:paraId="64447ECC" w14:textId="77777777" w:rsidTr="006259DB">
        <w:tc>
          <w:tcPr>
            <w:tcW w:w="1080" w:type="dxa"/>
            <w:tcBorders>
              <w:top w:val="dotted" w:sz="4" w:space="0" w:color="auto"/>
              <w:left w:val="double" w:sz="6" w:space="0" w:color="auto"/>
              <w:bottom w:val="dotted" w:sz="4" w:space="0" w:color="auto"/>
            </w:tcBorders>
          </w:tcPr>
          <w:p w14:paraId="46F20655"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DE9C9F6"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CF5CF77"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D24CDB1"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7F3C164"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4D4ED4BF" w14:textId="77777777" w:rsidR="00EF31F1" w:rsidRPr="00F4577C" w:rsidRDefault="00EF31F1" w:rsidP="006259DB">
            <w:pPr>
              <w:spacing w:before="40" w:after="40"/>
              <w:jc w:val="center"/>
              <w:rPr>
                <w:color w:val="000000"/>
              </w:rPr>
            </w:pPr>
          </w:p>
        </w:tc>
      </w:tr>
      <w:tr w:rsidR="00EF31F1" w:rsidRPr="00F4577C" w14:paraId="473454C3" w14:textId="77777777" w:rsidTr="006259DB">
        <w:tc>
          <w:tcPr>
            <w:tcW w:w="1080" w:type="dxa"/>
            <w:tcBorders>
              <w:left w:val="double" w:sz="6" w:space="0" w:color="auto"/>
            </w:tcBorders>
          </w:tcPr>
          <w:p w14:paraId="32C14907" w14:textId="77777777" w:rsidR="00EF31F1" w:rsidRPr="00F4577C" w:rsidRDefault="00EF31F1" w:rsidP="006259DB">
            <w:pPr>
              <w:spacing w:before="40" w:after="40"/>
              <w:jc w:val="left"/>
              <w:rPr>
                <w:color w:val="000000"/>
              </w:rPr>
            </w:pPr>
          </w:p>
        </w:tc>
        <w:tc>
          <w:tcPr>
            <w:tcW w:w="4032" w:type="dxa"/>
            <w:tcBorders>
              <w:left w:val="dotted" w:sz="4" w:space="0" w:color="auto"/>
              <w:right w:val="dotted" w:sz="4" w:space="0" w:color="auto"/>
            </w:tcBorders>
          </w:tcPr>
          <w:p w14:paraId="3C1B611E" w14:textId="77777777" w:rsidR="00EF31F1" w:rsidRPr="00F4577C" w:rsidRDefault="00EF31F1" w:rsidP="006259DB">
            <w:pPr>
              <w:spacing w:before="40" w:after="40"/>
              <w:jc w:val="left"/>
              <w:rPr>
                <w:color w:val="000000"/>
              </w:rPr>
            </w:pPr>
          </w:p>
        </w:tc>
        <w:tc>
          <w:tcPr>
            <w:tcW w:w="864" w:type="dxa"/>
            <w:tcBorders>
              <w:left w:val="nil"/>
            </w:tcBorders>
          </w:tcPr>
          <w:p w14:paraId="016991FF" w14:textId="77777777" w:rsidR="00EF31F1" w:rsidRPr="00F4577C" w:rsidRDefault="00EF31F1" w:rsidP="006259DB">
            <w:pPr>
              <w:spacing w:before="40" w:after="40"/>
              <w:jc w:val="left"/>
              <w:rPr>
                <w:color w:val="000000"/>
              </w:rPr>
            </w:pPr>
          </w:p>
        </w:tc>
        <w:tc>
          <w:tcPr>
            <w:tcW w:w="1080" w:type="dxa"/>
            <w:tcBorders>
              <w:left w:val="dotted" w:sz="4" w:space="0" w:color="auto"/>
              <w:right w:val="dotted" w:sz="4" w:space="0" w:color="auto"/>
            </w:tcBorders>
          </w:tcPr>
          <w:p w14:paraId="4A128BCC" w14:textId="77777777" w:rsidR="00EF31F1" w:rsidRPr="00F4577C" w:rsidRDefault="00EF31F1" w:rsidP="006259DB">
            <w:pPr>
              <w:spacing w:before="40" w:after="40"/>
              <w:jc w:val="left"/>
              <w:rPr>
                <w:color w:val="000000"/>
              </w:rPr>
            </w:pPr>
          </w:p>
        </w:tc>
        <w:tc>
          <w:tcPr>
            <w:tcW w:w="936" w:type="dxa"/>
            <w:tcBorders>
              <w:left w:val="nil"/>
              <w:right w:val="dotted" w:sz="4" w:space="0" w:color="auto"/>
            </w:tcBorders>
          </w:tcPr>
          <w:p w14:paraId="4489F8BD"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7C18319D" w14:textId="77777777" w:rsidR="00EF31F1" w:rsidRPr="00F4577C" w:rsidRDefault="00EF31F1" w:rsidP="006259DB">
            <w:pPr>
              <w:spacing w:before="40" w:after="40"/>
              <w:jc w:val="center"/>
              <w:rPr>
                <w:color w:val="000000"/>
              </w:rPr>
            </w:pPr>
          </w:p>
        </w:tc>
      </w:tr>
      <w:tr w:rsidR="00EF31F1" w:rsidRPr="00F4577C" w14:paraId="6310238F" w14:textId="77777777" w:rsidTr="006259DB">
        <w:tc>
          <w:tcPr>
            <w:tcW w:w="7992" w:type="dxa"/>
            <w:gridSpan w:val="5"/>
            <w:tcBorders>
              <w:top w:val="single" w:sz="6" w:space="0" w:color="auto"/>
              <w:left w:val="double" w:sz="6" w:space="0" w:color="auto"/>
              <w:bottom w:val="double" w:sz="6" w:space="0" w:color="auto"/>
            </w:tcBorders>
          </w:tcPr>
          <w:p w14:paraId="3DA49914" w14:textId="77777777" w:rsidR="00EF31F1" w:rsidRPr="00F4577C" w:rsidRDefault="00EF31F1" w:rsidP="006259DB">
            <w:pPr>
              <w:spacing w:before="40" w:after="40"/>
              <w:jc w:val="right"/>
              <w:rPr>
                <w:color w:val="000000"/>
              </w:rPr>
            </w:pPr>
            <w:r w:rsidRPr="00F4577C">
              <w:rPr>
                <w:color w:val="000000"/>
              </w:rPr>
              <w:t>Total for Bill No. 2</w:t>
            </w:r>
          </w:p>
          <w:p w14:paraId="6E915EBE" w14:textId="77777777" w:rsidR="00EF31F1" w:rsidRPr="00F4577C" w:rsidRDefault="00EF31F1" w:rsidP="006259DB">
            <w:pPr>
              <w:spacing w:before="40" w:after="40"/>
              <w:jc w:val="right"/>
              <w:rPr>
                <w:color w:val="000000"/>
              </w:rPr>
            </w:pPr>
            <w:r w:rsidRPr="00F4577C">
              <w:rPr>
                <w:color w:val="000000"/>
              </w:rPr>
              <w:t xml:space="preserve">(carried forward to Summary, p. </w:t>
            </w:r>
            <w:r w:rsidRPr="00F4577C">
              <w:rPr>
                <w:color w:val="000000"/>
                <w:u w:val="single"/>
              </w:rPr>
              <w:tab/>
            </w:r>
            <w:r w:rsidRPr="00F4577C">
              <w:rPr>
                <w:color w:val="000000"/>
              </w:rPr>
              <w:t>)</w:t>
            </w:r>
          </w:p>
        </w:tc>
        <w:tc>
          <w:tcPr>
            <w:tcW w:w="1008" w:type="dxa"/>
            <w:tcBorders>
              <w:top w:val="single" w:sz="6" w:space="0" w:color="auto"/>
              <w:bottom w:val="double" w:sz="6" w:space="0" w:color="auto"/>
              <w:right w:val="double" w:sz="6" w:space="0" w:color="auto"/>
            </w:tcBorders>
          </w:tcPr>
          <w:p w14:paraId="59EC8DFE" w14:textId="77777777" w:rsidR="00EF31F1" w:rsidRPr="00F4577C" w:rsidRDefault="00EF31F1" w:rsidP="006259DB">
            <w:pPr>
              <w:spacing w:before="40" w:after="40"/>
              <w:jc w:val="left"/>
              <w:rPr>
                <w:color w:val="000000"/>
              </w:rPr>
            </w:pPr>
            <w:r w:rsidRPr="00F4577C">
              <w:rPr>
                <w:color w:val="000000"/>
                <w:u w:val="single"/>
              </w:rPr>
              <w:tab/>
            </w:r>
          </w:p>
        </w:tc>
      </w:tr>
    </w:tbl>
    <w:p w14:paraId="7D31206D" w14:textId="77777777" w:rsidR="00EF31F1" w:rsidRPr="00F4577C" w:rsidRDefault="00EF31F1" w:rsidP="00EF31F1">
      <w:pPr>
        <w:rPr>
          <w:color w:val="000000"/>
        </w:rPr>
      </w:pPr>
    </w:p>
    <w:p w14:paraId="60B602FC" w14:textId="77777777" w:rsidR="00EF31F1" w:rsidRPr="00F4577C" w:rsidRDefault="00EF31F1" w:rsidP="00EF31F1">
      <w:pPr>
        <w:rPr>
          <w:color w:val="000000"/>
        </w:rPr>
      </w:pPr>
      <w:r w:rsidRPr="00F4577C">
        <w:rPr>
          <w:b/>
          <w:color w:val="000000"/>
        </w:rPr>
        <w:br w:type="page"/>
      </w:r>
      <w:r w:rsidRPr="00F4577C">
        <w:rPr>
          <w:color w:val="000000"/>
        </w:rPr>
        <w:t xml:space="preserve"> </w:t>
      </w:r>
    </w:p>
    <w:p w14:paraId="419D7475" w14:textId="77777777" w:rsidR="00EF31F1" w:rsidRPr="00F4577C" w:rsidRDefault="00EF31F1" w:rsidP="00EF31F1">
      <w:pPr>
        <w:pStyle w:val="SectionVHeading2"/>
        <w:spacing w:before="240" w:after="360"/>
        <w:rPr>
          <w:color w:val="000000"/>
          <w:lang w:val="en-US"/>
        </w:rPr>
      </w:pPr>
      <w:bookmarkStart w:id="553" w:name="_Toc333564286"/>
      <w:bookmarkStart w:id="554" w:name="_Toc473814116"/>
      <w:r w:rsidRPr="00F4577C">
        <w:rPr>
          <w:color w:val="000000"/>
          <w:lang w:val="en-US"/>
        </w:rPr>
        <w:t>Bill No. 3: Culverts and Bridges</w:t>
      </w:r>
      <w:bookmarkEnd w:id="553"/>
      <w:bookmarkEnd w:id="554"/>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F31F1" w:rsidRPr="00F4577C" w14:paraId="1A17BB83" w14:textId="77777777" w:rsidTr="006259DB">
        <w:tc>
          <w:tcPr>
            <w:tcW w:w="1080" w:type="dxa"/>
            <w:tcBorders>
              <w:top w:val="double" w:sz="6" w:space="0" w:color="auto"/>
              <w:left w:val="double" w:sz="6" w:space="0" w:color="auto"/>
            </w:tcBorders>
          </w:tcPr>
          <w:p w14:paraId="50899075" w14:textId="77777777" w:rsidR="00EF31F1" w:rsidRPr="00F4577C" w:rsidRDefault="00EF31F1" w:rsidP="006259DB">
            <w:pPr>
              <w:spacing w:before="40" w:after="40"/>
              <w:jc w:val="center"/>
              <w:rPr>
                <w:i/>
                <w:color w:val="000000"/>
              </w:rPr>
            </w:pPr>
            <w:r w:rsidRPr="00F4577C">
              <w:rPr>
                <w:i/>
                <w:color w:val="000000"/>
              </w:rPr>
              <w:t>Item no.</w:t>
            </w:r>
          </w:p>
        </w:tc>
        <w:tc>
          <w:tcPr>
            <w:tcW w:w="4032" w:type="dxa"/>
            <w:tcBorders>
              <w:top w:val="double" w:sz="6" w:space="0" w:color="auto"/>
            </w:tcBorders>
          </w:tcPr>
          <w:p w14:paraId="4877BE2E" w14:textId="77777777" w:rsidR="00EF31F1" w:rsidRPr="00F4577C" w:rsidRDefault="00EF31F1" w:rsidP="006259DB">
            <w:pPr>
              <w:spacing w:before="40" w:after="40"/>
              <w:jc w:val="center"/>
              <w:rPr>
                <w:i/>
                <w:color w:val="000000"/>
              </w:rPr>
            </w:pPr>
            <w:r w:rsidRPr="00F4577C">
              <w:rPr>
                <w:i/>
                <w:color w:val="000000"/>
              </w:rPr>
              <w:t>Description</w:t>
            </w:r>
          </w:p>
        </w:tc>
        <w:tc>
          <w:tcPr>
            <w:tcW w:w="864" w:type="dxa"/>
            <w:tcBorders>
              <w:top w:val="double" w:sz="6" w:space="0" w:color="auto"/>
              <w:left w:val="nil"/>
            </w:tcBorders>
          </w:tcPr>
          <w:p w14:paraId="34C7D735" w14:textId="77777777" w:rsidR="00EF31F1" w:rsidRPr="00F4577C" w:rsidRDefault="00EF31F1" w:rsidP="006259DB">
            <w:pPr>
              <w:spacing w:before="40" w:after="40"/>
              <w:jc w:val="center"/>
              <w:rPr>
                <w:i/>
                <w:color w:val="000000"/>
              </w:rPr>
            </w:pPr>
            <w:r w:rsidRPr="00F4577C">
              <w:rPr>
                <w:i/>
                <w:color w:val="000000"/>
              </w:rPr>
              <w:t>Unit</w:t>
            </w:r>
          </w:p>
        </w:tc>
        <w:tc>
          <w:tcPr>
            <w:tcW w:w="1080" w:type="dxa"/>
            <w:tcBorders>
              <w:top w:val="double" w:sz="6" w:space="0" w:color="auto"/>
            </w:tcBorders>
          </w:tcPr>
          <w:p w14:paraId="7197E6B1" w14:textId="77777777" w:rsidR="00EF31F1" w:rsidRPr="00F4577C" w:rsidRDefault="00EF31F1" w:rsidP="006259DB">
            <w:pPr>
              <w:spacing w:before="40" w:after="40"/>
              <w:jc w:val="center"/>
              <w:rPr>
                <w:i/>
                <w:color w:val="000000"/>
              </w:rPr>
            </w:pPr>
            <w:r w:rsidRPr="00F4577C">
              <w:rPr>
                <w:i/>
                <w:color w:val="000000"/>
              </w:rPr>
              <w:t>Quantity</w:t>
            </w:r>
          </w:p>
        </w:tc>
        <w:tc>
          <w:tcPr>
            <w:tcW w:w="936" w:type="dxa"/>
            <w:tcBorders>
              <w:top w:val="double" w:sz="6" w:space="0" w:color="auto"/>
              <w:left w:val="nil"/>
            </w:tcBorders>
          </w:tcPr>
          <w:p w14:paraId="6B79F75B" w14:textId="77777777" w:rsidR="00EF31F1" w:rsidRPr="00F4577C" w:rsidRDefault="00EF31F1" w:rsidP="006259DB">
            <w:pPr>
              <w:spacing w:before="40" w:after="40"/>
              <w:jc w:val="center"/>
              <w:rPr>
                <w:i/>
                <w:color w:val="000000"/>
              </w:rPr>
            </w:pPr>
            <w:r w:rsidRPr="00F4577C">
              <w:rPr>
                <w:i/>
                <w:color w:val="000000"/>
              </w:rPr>
              <w:t>Rate</w:t>
            </w:r>
          </w:p>
        </w:tc>
        <w:tc>
          <w:tcPr>
            <w:tcW w:w="1008" w:type="dxa"/>
            <w:tcBorders>
              <w:top w:val="double" w:sz="6" w:space="0" w:color="auto"/>
              <w:right w:val="double" w:sz="6" w:space="0" w:color="auto"/>
            </w:tcBorders>
          </w:tcPr>
          <w:p w14:paraId="41133CFE" w14:textId="77777777" w:rsidR="00EF31F1" w:rsidRPr="00F4577C" w:rsidRDefault="00EF31F1" w:rsidP="006259DB">
            <w:pPr>
              <w:spacing w:before="40" w:after="40"/>
              <w:jc w:val="center"/>
              <w:rPr>
                <w:i/>
                <w:color w:val="000000"/>
              </w:rPr>
            </w:pPr>
            <w:r w:rsidRPr="00F4577C">
              <w:rPr>
                <w:i/>
                <w:color w:val="000000"/>
              </w:rPr>
              <w:t>Amount</w:t>
            </w:r>
          </w:p>
        </w:tc>
      </w:tr>
      <w:tr w:rsidR="00EF31F1" w:rsidRPr="00F4577C" w14:paraId="1EFDB353" w14:textId="77777777" w:rsidTr="006259DB">
        <w:tc>
          <w:tcPr>
            <w:tcW w:w="1080" w:type="dxa"/>
            <w:tcBorders>
              <w:top w:val="single" w:sz="6" w:space="0" w:color="auto"/>
              <w:left w:val="double" w:sz="6" w:space="0" w:color="auto"/>
            </w:tcBorders>
          </w:tcPr>
          <w:p w14:paraId="1B813EE6" w14:textId="77777777" w:rsidR="00EF31F1" w:rsidRPr="00F4577C" w:rsidRDefault="00EF31F1" w:rsidP="006259DB">
            <w:pPr>
              <w:spacing w:before="40" w:after="40"/>
              <w:jc w:val="left"/>
              <w:rPr>
                <w:color w:val="000000"/>
              </w:rPr>
            </w:pPr>
          </w:p>
        </w:tc>
        <w:tc>
          <w:tcPr>
            <w:tcW w:w="4032" w:type="dxa"/>
            <w:tcBorders>
              <w:top w:val="single" w:sz="6" w:space="0" w:color="auto"/>
              <w:left w:val="dotted" w:sz="4" w:space="0" w:color="auto"/>
              <w:bottom w:val="dotted" w:sz="4" w:space="0" w:color="auto"/>
              <w:right w:val="dotted" w:sz="4" w:space="0" w:color="auto"/>
            </w:tcBorders>
          </w:tcPr>
          <w:p w14:paraId="4856BAC5" w14:textId="77777777" w:rsidR="00EF31F1" w:rsidRPr="00F4577C" w:rsidRDefault="00EF31F1" w:rsidP="006259DB">
            <w:pPr>
              <w:spacing w:before="40" w:after="40"/>
              <w:jc w:val="left"/>
              <w:rPr>
                <w:color w:val="000000"/>
              </w:rPr>
            </w:pPr>
          </w:p>
        </w:tc>
        <w:tc>
          <w:tcPr>
            <w:tcW w:w="864" w:type="dxa"/>
            <w:tcBorders>
              <w:top w:val="single" w:sz="6" w:space="0" w:color="auto"/>
              <w:left w:val="nil"/>
            </w:tcBorders>
          </w:tcPr>
          <w:p w14:paraId="424800C4" w14:textId="77777777" w:rsidR="00EF31F1" w:rsidRPr="00F4577C" w:rsidRDefault="00EF31F1" w:rsidP="006259DB">
            <w:pPr>
              <w:spacing w:before="40" w:after="40"/>
              <w:jc w:val="left"/>
              <w:rPr>
                <w:color w:val="000000"/>
              </w:rPr>
            </w:pPr>
          </w:p>
        </w:tc>
        <w:tc>
          <w:tcPr>
            <w:tcW w:w="1080" w:type="dxa"/>
            <w:tcBorders>
              <w:top w:val="single" w:sz="6" w:space="0" w:color="auto"/>
              <w:left w:val="dotted" w:sz="4" w:space="0" w:color="auto"/>
              <w:bottom w:val="dotted" w:sz="4" w:space="0" w:color="auto"/>
              <w:right w:val="dotted" w:sz="4" w:space="0" w:color="auto"/>
            </w:tcBorders>
          </w:tcPr>
          <w:p w14:paraId="5F5239F1" w14:textId="77777777" w:rsidR="00EF31F1" w:rsidRPr="00F4577C" w:rsidRDefault="00EF31F1" w:rsidP="006259DB">
            <w:pPr>
              <w:spacing w:before="40" w:after="40"/>
              <w:jc w:val="left"/>
              <w:rPr>
                <w:color w:val="000000"/>
              </w:rPr>
            </w:pPr>
          </w:p>
        </w:tc>
        <w:tc>
          <w:tcPr>
            <w:tcW w:w="936" w:type="dxa"/>
            <w:tcBorders>
              <w:top w:val="single" w:sz="6" w:space="0" w:color="auto"/>
              <w:left w:val="nil"/>
              <w:bottom w:val="dotted" w:sz="4" w:space="0" w:color="auto"/>
              <w:right w:val="dotted" w:sz="4" w:space="0" w:color="auto"/>
            </w:tcBorders>
          </w:tcPr>
          <w:p w14:paraId="7085AB1D" w14:textId="77777777" w:rsidR="00EF31F1" w:rsidRPr="00F4577C" w:rsidRDefault="00EF31F1" w:rsidP="006259DB">
            <w:pPr>
              <w:spacing w:before="40" w:after="40"/>
              <w:jc w:val="center"/>
              <w:rPr>
                <w:color w:val="000000"/>
              </w:rPr>
            </w:pPr>
          </w:p>
        </w:tc>
        <w:tc>
          <w:tcPr>
            <w:tcW w:w="1008" w:type="dxa"/>
            <w:tcBorders>
              <w:top w:val="single" w:sz="6" w:space="0" w:color="auto"/>
              <w:left w:val="nil"/>
              <w:right w:val="double" w:sz="6" w:space="0" w:color="auto"/>
            </w:tcBorders>
          </w:tcPr>
          <w:p w14:paraId="53026C33" w14:textId="77777777" w:rsidR="00EF31F1" w:rsidRPr="00F4577C" w:rsidRDefault="00EF31F1" w:rsidP="006259DB">
            <w:pPr>
              <w:spacing w:before="40" w:after="40"/>
              <w:jc w:val="center"/>
              <w:rPr>
                <w:color w:val="000000"/>
              </w:rPr>
            </w:pPr>
          </w:p>
        </w:tc>
      </w:tr>
      <w:tr w:rsidR="00EF31F1" w:rsidRPr="00F4577C" w14:paraId="4CC8643C" w14:textId="77777777" w:rsidTr="006259DB">
        <w:tc>
          <w:tcPr>
            <w:tcW w:w="1080" w:type="dxa"/>
            <w:tcBorders>
              <w:top w:val="dotted" w:sz="4" w:space="0" w:color="auto"/>
              <w:left w:val="double" w:sz="6" w:space="0" w:color="auto"/>
              <w:bottom w:val="dotted" w:sz="4" w:space="0" w:color="auto"/>
              <w:right w:val="dotted" w:sz="4" w:space="0" w:color="auto"/>
            </w:tcBorders>
          </w:tcPr>
          <w:p w14:paraId="05D545FB"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1EA64F4" w14:textId="77777777" w:rsidR="00EF31F1" w:rsidRPr="00F4577C" w:rsidRDefault="00EF31F1" w:rsidP="006259DB">
            <w:pPr>
              <w:spacing w:before="40" w:after="40"/>
              <w:jc w:val="left"/>
              <w:rPr>
                <w:color w:val="000000"/>
              </w:rPr>
            </w:pPr>
          </w:p>
        </w:tc>
        <w:tc>
          <w:tcPr>
            <w:tcW w:w="864" w:type="dxa"/>
            <w:tcBorders>
              <w:top w:val="dotted" w:sz="4" w:space="0" w:color="auto"/>
              <w:left w:val="dotted" w:sz="4" w:space="0" w:color="auto"/>
              <w:bottom w:val="dotted" w:sz="4" w:space="0" w:color="auto"/>
              <w:right w:val="dotted" w:sz="4" w:space="0" w:color="auto"/>
            </w:tcBorders>
          </w:tcPr>
          <w:p w14:paraId="782FDC5F"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F2632C1" w14:textId="77777777" w:rsidR="00EF31F1" w:rsidRPr="00F4577C" w:rsidRDefault="00EF31F1" w:rsidP="006259DB">
            <w:pPr>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5775F4E5" w14:textId="77777777" w:rsidR="00EF31F1" w:rsidRPr="00F4577C" w:rsidRDefault="00EF31F1" w:rsidP="006259DB">
            <w:pPr>
              <w:spacing w:before="40" w:after="40"/>
              <w:jc w:val="center"/>
              <w:rPr>
                <w:color w:val="000000"/>
              </w:rPr>
            </w:pPr>
          </w:p>
        </w:tc>
        <w:tc>
          <w:tcPr>
            <w:tcW w:w="1008" w:type="dxa"/>
            <w:tcBorders>
              <w:top w:val="dotted" w:sz="4" w:space="0" w:color="auto"/>
              <w:left w:val="dotted" w:sz="4" w:space="0" w:color="auto"/>
              <w:bottom w:val="dotted" w:sz="4" w:space="0" w:color="auto"/>
              <w:right w:val="double" w:sz="6" w:space="0" w:color="auto"/>
            </w:tcBorders>
          </w:tcPr>
          <w:p w14:paraId="6340ECC6" w14:textId="77777777" w:rsidR="00EF31F1" w:rsidRPr="00F4577C" w:rsidRDefault="00EF31F1" w:rsidP="006259DB">
            <w:pPr>
              <w:spacing w:before="40" w:after="40"/>
              <w:jc w:val="center"/>
              <w:rPr>
                <w:color w:val="000000"/>
              </w:rPr>
            </w:pPr>
          </w:p>
        </w:tc>
      </w:tr>
      <w:tr w:rsidR="00EF31F1" w:rsidRPr="00F4577C" w14:paraId="42541632" w14:textId="77777777" w:rsidTr="006259DB">
        <w:tc>
          <w:tcPr>
            <w:tcW w:w="1080" w:type="dxa"/>
            <w:tcBorders>
              <w:left w:val="double" w:sz="6" w:space="0" w:color="auto"/>
            </w:tcBorders>
          </w:tcPr>
          <w:p w14:paraId="3EBA38C0"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91FE742" w14:textId="77777777" w:rsidR="00EF31F1" w:rsidRPr="00F4577C" w:rsidRDefault="00EF31F1" w:rsidP="006259DB">
            <w:pPr>
              <w:spacing w:before="40" w:after="40"/>
              <w:jc w:val="left"/>
              <w:rPr>
                <w:color w:val="000000"/>
              </w:rPr>
            </w:pPr>
          </w:p>
        </w:tc>
        <w:tc>
          <w:tcPr>
            <w:tcW w:w="864" w:type="dxa"/>
            <w:tcBorders>
              <w:left w:val="nil"/>
            </w:tcBorders>
          </w:tcPr>
          <w:p w14:paraId="27F789B9"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E6B4144"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53B3BD58" w14:textId="77777777" w:rsidR="00EF31F1" w:rsidRPr="00F4577C" w:rsidRDefault="00EF31F1" w:rsidP="006259DB">
            <w:pPr>
              <w:spacing w:before="40" w:after="40"/>
              <w:jc w:val="center"/>
              <w:rPr>
                <w:color w:val="000000"/>
              </w:rPr>
            </w:pPr>
          </w:p>
        </w:tc>
        <w:tc>
          <w:tcPr>
            <w:tcW w:w="1008" w:type="dxa"/>
            <w:tcBorders>
              <w:left w:val="nil"/>
              <w:right w:val="double" w:sz="6" w:space="0" w:color="auto"/>
            </w:tcBorders>
          </w:tcPr>
          <w:p w14:paraId="3173CB89" w14:textId="77777777" w:rsidR="00EF31F1" w:rsidRPr="00F4577C" w:rsidRDefault="00EF31F1" w:rsidP="006259DB">
            <w:pPr>
              <w:spacing w:before="40" w:after="40"/>
              <w:jc w:val="center"/>
              <w:rPr>
                <w:color w:val="000000"/>
              </w:rPr>
            </w:pPr>
          </w:p>
        </w:tc>
      </w:tr>
      <w:tr w:rsidR="00EF31F1" w:rsidRPr="00F4577C" w14:paraId="496419E4" w14:textId="77777777" w:rsidTr="006259DB">
        <w:tc>
          <w:tcPr>
            <w:tcW w:w="1080" w:type="dxa"/>
            <w:tcBorders>
              <w:top w:val="dotted" w:sz="4" w:space="0" w:color="auto"/>
              <w:left w:val="double" w:sz="6" w:space="0" w:color="auto"/>
              <w:bottom w:val="dotted" w:sz="4" w:space="0" w:color="auto"/>
              <w:right w:val="dotted" w:sz="4" w:space="0" w:color="auto"/>
            </w:tcBorders>
          </w:tcPr>
          <w:p w14:paraId="2EE44452"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61DD48F" w14:textId="77777777" w:rsidR="00EF31F1" w:rsidRPr="00F4577C" w:rsidRDefault="00EF31F1" w:rsidP="006259DB">
            <w:pPr>
              <w:spacing w:before="40" w:after="40"/>
              <w:jc w:val="left"/>
              <w:rPr>
                <w:color w:val="000000"/>
              </w:rPr>
            </w:pPr>
          </w:p>
        </w:tc>
        <w:tc>
          <w:tcPr>
            <w:tcW w:w="864" w:type="dxa"/>
            <w:tcBorders>
              <w:top w:val="dotted" w:sz="4" w:space="0" w:color="auto"/>
              <w:left w:val="dotted" w:sz="4" w:space="0" w:color="auto"/>
              <w:bottom w:val="dotted" w:sz="4" w:space="0" w:color="auto"/>
              <w:right w:val="dotted" w:sz="4" w:space="0" w:color="auto"/>
            </w:tcBorders>
          </w:tcPr>
          <w:p w14:paraId="41703276"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084CC1C5" w14:textId="77777777" w:rsidR="00EF31F1" w:rsidRPr="00F4577C" w:rsidRDefault="00EF31F1" w:rsidP="006259DB">
            <w:pPr>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03B2616F" w14:textId="77777777" w:rsidR="00EF31F1" w:rsidRPr="00F4577C" w:rsidRDefault="00EF31F1" w:rsidP="006259DB">
            <w:pPr>
              <w:spacing w:before="40" w:after="40"/>
              <w:jc w:val="center"/>
              <w:rPr>
                <w:color w:val="000000"/>
              </w:rPr>
            </w:pPr>
          </w:p>
        </w:tc>
        <w:tc>
          <w:tcPr>
            <w:tcW w:w="1008" w:type="dxa"/>
            <w:tcBorders>
              <w:top w:val="dotted" w:sz="4" w:space="0" w:color="auto"/>
              <w:left w:val="dotted" w:sz="4" w:space="0" w:color="auto"/>
              <w:bottom w:val="dotted" w:sz="4" w:space="0" w:color="auto"/>
              <w:right w:val="double" w:sz="6" w:space="0" w:color="auto"/>
            </w:tcBorders>
          </w:tcPr>
          <w:p w14:paraId="6D50A202" w14:textId="77777777" w:rsidR="00EF31F1" w:rsidRPr="00F4577C" w:rsidRDefault="00EF31F1" w:rsidP="006259DB">
            <w:pPr>
              <w:spacing w:before="40" w:after="40"/>
              <w:jc w:val="center"/>
              <w:rPr>
                <w:color w:val="000000"/>
              </w:rPr>
            </w:pPr>
          </w:p>
        </w:tc>
      </w:tr>
      <w:tr w:rsidR="00EF31F1" w:rsidRPr="00F4577C" w14:paraId="2F27BC1E" w14:textId="77777777" w:rsidTr="006259DB">
        <w:tc>
          <w:tcPr>
            <w:tcW w:w="1080" w:type="dxa"/>
            <w:tcBorders>
              <w:left w:val="double" w:sz="6" w:space="0" w:color="auto"/>
            </w:tcBorders>
          </w:tcPr>
          <w:p w14:paraId="204220B6"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3EDBAA3" w14:textId="77777777" w:rsidR="00EF31F1" w:rsidRPr="00F4577C" w:rsidRDefault="00EF31F1" w:rsidP="006259DB">
            <w:pPr>
              <w:spacing w:before="40" w:after="40"/>
              <w:jc w:val="left"/>
              <w:rPr>
                <w:color w:val="000000"/>
              </w:rPr>
            </w:pPr>
          </w:p>
        </w:tc>
        <w:tc>
          <w:tcPr>
            <w:tcW w:w="864" w:type="dxa"/>
            <w:tcBorders>
              <w:left w:val="nil"/>
            </w:tcBorders>
          </w:tcPr>
          <w:p w14:paraId="721DD4DB"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D7BC6FF"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08E2524" w14:textId="77777777" w:rsidR="00EF31F1" w:rsidRPr="00F4577C" w:rsidRDefault="00EF31F1" w:rsidP="006259DB">
            <w:pPr>
              <w:spacing w:before="40" w:after="40"/>
              <w:jc w:val="center"/>
              <w:rPr>
                <w:color w:val="000000"/>
              </w:rPr>
            </w:pPr>
          </w:p>
        </w:tc>
        <w:tc>
          <w:tcPr>
            <w:tcW w:w="1008" w:type="dxa"/>
            <w:tcBorders>
              <w:left w:val="nil"/>
              <w:right w:val="double" w:sz="6" w:space="0" w:color="auto"/>
            </w:tcBorders>
          </w:tcPr>
          <w:p w14:paraId="38339D56" w14:textId="77777777" w:rsidR="00EF31F1" w:rsidRPr="00F4577C" w:rsidRDefault="00EF31F1" w:rsidP="006259DB">
            <w:pPr>
              <w:spacing w:before="40" w:after="40"/>
              <w:jc w:val="center"/>
              <w:rPr>
                <w:color w:val="000000"/>
              </w:rPr>
            </w:pPr>
          </w:p>
        </w:tc>
      </w:tr>
      <w:tr w:rsidR="00EF31F1" w:rsidRPr="00F4577C" w14:paraId="66B1F139" w14:textId="77777777" w:rsidTr="006259DB">
        <w:tc>
          <w:tcPr>
            <w:tcW w:w="1080" w:type="dxa"/>
            <w:tcBorders>
              <w:top w:val="dotted" w:sz="4" w:space="0" w:color="auto"/>
              <w:left w:val="double" w:sz="6" w:space="0" w:color="auto"/>
              <w:right w:val="dotted" w:sz="4" w:space="0" w:color="auto"/>
            </w:tcBorders>
          </w:tcPr>
          <w:p w14:paraId="22689681"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16290E8" w14:textId="77777777" w:rsidR="00EF31F1" w:rsidRPr="00F4577C" w:rsidRDefault="00EF31F1" w:rsidP="006259DB">
            <w:pPr>
              <w:spacing w:before="40" w:after="40"/>
              <w:jc w:val="left"/>
              <w:rPr>
                <w:color w:val="000000"/>
              </w:rPr>
            </w:pPr>
          </w:p>
        </w:tc>
        <w:tc>
          <w:tcPr>
            <w:tcW w:w="864" w:type="dxa"/>
            <w:tcBorders>
              <w:top w:val="dotted" w:sz="4" w:space="0" w:color="auto"/>
              <w:left w:val="dotted" w:sz="4" w:space="0" w:color="auto"/>
              <w:right w:val="dotted" w:sz="4" w:space="0" w:color="auto"/>
            </w:tcBorders>
          </w:tcPr>
          <w:p w14:paraId="5D5DD70A"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40F94C3" w14:textId="77777777" w:rsidR="00EF31F1" w:rsidRPr="00F4577C" w:rsidRDefault="00EF31F1" w:rsidP="006259DB">
            <w:pPr>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14CAFFE4" w14:textId="77777777" w:rsidR="00EF31F1" w:rsidRPr="00F4577C"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4AC79BD4" w14:textId="77777777" w:rsidR="00EF31F1" w:rsidRPr="00F4577C" w:rsidRDefault="00EF31F1" w:rsidP="006259DB">
            <w:pPr>
              <w:spacing w:before="40" w:after="40"/>
              <w:jc w:val="center"/>
              <w:rPr>
                <w:color w:val="000000"/>
              </w:rPr>
            </w:pPr>
          </w:p>
        </w:tc>
      </w:tr>
      <w:tr w:rsidR="00EF31F1" w:rsidRPr="00F4577C" w14:paraId="647CFB1C" w14:textId="77777777" w:rsidTr="006259DB">
        <w:tc>
          <w:tcPr>
            <w:tcW w:w="1080" w:type="dxa"/>
            <w:tcBorders>
              <w:top w:val="dotted" w:sz="4" w:space="0" w:color="auto"/>
              <w:left w:val="double" w:sz="6" w:space="0" w:color="auto"/>
              <w:bottom w:val="dotted" w:sz="4" w:space="0" w:color="auto"/>
              <w:right w:val="dotted" w:sz="4" w:space="0" w:color="auto"/>
            </w:tcBorders>
          </w:tcPr>
          <w:p w14:paraId="53801669"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3E899E6" w14:textId="77777777" w:rsidR="00EF31F1" w:rsidRPr="00F4577C" w:rsidRDefault="00EF31F1" w:rsidP="006259DB">
            <w:pPr>
              <w:spacing w:before="40" w:after="40"/>
              <w:jc w:val="left"/>
              <w:rPr>
                <w:color w:val="000000"/>
              </w:rPr>
            </w:pPr>
          </w:p>
        </w:tc>
        <w:tc>
          <w:tcPr>
            <w:tcW w:w="864" w:type="dxa"/>
            <w:tcBorders>
              <w:top w:val="dotted" w:sz="4" w:space="0" w:color="auto"/>
              <w:left w:val="dotted" w:sz="4" w:space="0" w:color="auto"/>
              <w:bottom w:val="dotted" w:sz="4" w:space="0" w:color="auto"/>
              <w:right w:val="dotted" w:sz="4" w:space="0" w:color="auto"/>
            </w:tcBorders>
          </w:tcPr>
          <w:p w14:paraId="3D651201"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970772B" w14:textId="77777777" w:rsidR="00EF31F1" w:rsidRPr="00F4577C" w:rsidRDefault="00EF31F1" w:rsidP="006259DB">
            <w:pPr>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1A989F6A" w14:textId="77777777" w:rsidR="00EF31F1" w:rsidRPr="00F4577C" w:rsidRDefault="00EF31F1" w:rsidP="006259DB">
            <w:pPr>
              <w:spacing w:before="40" w:after="40"/>
              <w:jc w:val="center"/>
              <w:rPr>
                <w:color w:val="000000"/>
              </w:rPr>
            </w:pPr>
          </w:p>
        </w:tc>
        <w:tc>
          <w:tcPr>
            <w:tcW w:w="1008" w:type="dxa"/>
            <w:tcBorders>
              <w:top w:val="dotted" w:sz="4" w:space="0" w:color="auto"/>
              <w:left w:val="dotted" w:sz="4" w:space="0" w:color="auto"/>
              <w:bottom w:val="dotted" w:sz="4" w:space="0" w:color="auto"/>
              <w:right w:val="double" w:sz="6" w:space="0" w:color="auto"/>
            </w:tcBorders>
          </w:tcPr>
          <w:p w14:paraId="6C286379" w14:textId="77777777" w:rsidR="00EF31F1" w:rsidRPr="00F4577C" w:rsidRDefault="00EF31F1" w:rsidP="006259DB">
            <w:pPr>
              <w:spacing w:before="40" w:after="40"/>
              <w:jc w:val="center"/>
              <w:rPr>
                <w:color w:val="000000"/>
              </w:rPr>
            </w:pPr>
          </w:p>
        </w:tc>
      </w:tr>
      <w:tr w:rsidR="00EF31F1" w:rsidRPr="00F4577C" w14:paraId="3E5ED731" w14:textId="77777777" w:rsidTr="006259DB">
        <w:tc>
          <w:tcPr>
            <w:tcW w:w="1080" w:type="dxa"/>
            <w:tcBorders>
              <w:left w:val="double" w:sz="6" w:space="0" w:color="auto"/>
            </w:tcBorders>
          </w:tcPr>
          <w:p w14:paraId="29BA5F94"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6DF174A6" w14:textId="77777777" w:rsidR="00EF31F1" w:rsidRPr="00F4577C" w:rsidRDefault="00EF31F1" w:rsidP="006259DB">
            <w:pPr>
              <w:spacing w:before="40" w:after="40"/>
              <w:jc w:val="left"/>
              <w:rPr>
                <w:color w:val="000000"/>
              </w:rPr>
            </w:pPr>
          </w:p>
        </w:tc>
        <w:tc>
          <w:tcPr>
            <w:tcW w:w="864" w:type="dxa"/>
            <w:tcBorders>
              <w:left w:val="nil"/>
            </w:tcBorders>
          </w:tcPr>
          <w:p w14:paraId="6314F3DF"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35DC9DAF" w14:textId="77777777" w:rsidR="00EF31F1" w:rsidRPr="00F4577C" w:rsidRDefault="00EF31F1" w:rsidP="006259DB">
            <w:pPr>
              <w:spacing w:before="40" w:after="40"/>
              <w:jc w:val="left"/>
              <w:rPr>
                <w:color w:val="000000"/>
              </w:rPr>
            </w:pPr>
          </w:p>
        </w:tc>
        <w:tc>
          <w:tcPr>
            <w:tcW w:w="936" w:type="dxa"/>
            <w:tcBorders>
              <w:top w:val="dotted" w:sz="4" w:space="0" w:color="auto"/>
              <w:left w:val="nil"/>
              <w:right w:val="dotted" w:sz="4" w:space="0" w:color="auto"/>
            </w:tcBorders>
          </w:tcPr>
          <w:p w14:paraId="6B9A1D16" w14:textId="77777777" w:rsidR="00EF31F1" w:rsidRPr="00F4577C" w:rsidRDefault="00EF31F1" w:rsidP="006259DB">
            <w:pPr>
              <w:spacing w:before="40" w:after="40"/>
              <w:jc w:val="center"/>
              <w:rPr>
                <w:color w:val="000000"/>
              </w:rPr>
            </w:pPr>
          </w:p>
        </w:tc>
        <w:tc>
          <w:tcPr>
            <w:tcW w:w="1008" w:type="dxa"/>
            <w:tcBorders>
              <w:left w:val="nil"/>
              <w:right w:val="double" w:sz="6" w:space="0" w:color="auto"/>
            </w:tcBorders>
          </w:tcPr>
          <w:p w14:paraId="125ABF05" w14:textId="77777777" w:rsidR="00EF31F1" w:rsidRPr="00F4577C" w:rsidRDefault="00EF31F1" w:rsidP="006259DB">
            <w:pPr>
              <w:spacing w:before="40" w:after="40"/>
              <w:jc w:val="center"/>
              <w:rPr>
                <w:color w:val="000000"/>
              </w:rPr>
            </w:pPr>
          </w:p>
        </w:tc>
      </w:tr>
      <w:tr w:rsidR="00EF31F1" w:rsidRPr="00F4577C" w14:paraId="575E4B65" w14:textId="77777777" w:rsidTr="006259DB">
        <w:tc>
          <w:tcPr>
            <w:tcW w:w="1080" w:type="dxa"/>
            <w:tcBorders>
              <w:top w:val="dotted" w:sz="4" w:space="0" w:color="auto"/>
              <w:left w:val="double" w:sz="6" w:space="0" w:color="auto"/>
              <w:bottom w:val="dotted" w:sz="4" w:space="0" w:color="auto"/>
            </w:tcBorders>
          </w:tcPr>
          <w:p w14:paraId="57724B5D"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6C22373"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0D6C57F"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A63875A"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574C8F64"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2F25C75F" w14:textId="77777777" w:rsidR="00EF31F1" w:rsidRPr="00F4577C" w:rsidRDefault="00EF31F1" w:rsidP="006259DB">
            <w:pPr>
              <w:spacing w:before="40" w:after="40"/>
              <w:jc w:val="center"/>
              <w:rPr>
                <w:color w:val="000000"/>
              </w:rPr>
            </w:pPr>
          </w:p>
        </w:tc>
      </w:tr>
      <w:tr w:rsidR="00EF31F1" w:rsidRPr="00F4577C" w14:paraId="2F54D91A" w14:textId="77777777" w:rsidTr="006259DB">
        <w:tc>
          <w:tcPr>
            <w:tcW w:w="1080" w:type="dxa"/>
            <w:tcBorders>
              <w:top w:val="dotted" w:sz="4" w:space="0" w:color="auto"/>
              <w:left w:val="double" w:sz="6" w:space="0" w:color="auto"/>
              <w:bottom w:val="dotted" w:sz="4" w:space="0" w:color="auto"/>
            </w:tcBorders>
          </w:tcPr>
          <w:p w14:paraId="577F5142"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A5D3C93"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5E9A6F2"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FB68010"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375B99E3"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502B7C85" w14:textId="77777777" w:rsidR="00EF31F1" w:rsidRPr="00F4577C" w:rsidRDefault="00EF31F1" w:rsidP="006259DB">
            <w:pPr>
              <w:spacing w:before="40" w:after="40"/>
              <w:jc w:val="center"/>
              <w:rPr>
                <w:color w:val="000000"/>
              </w:rPr>
            </w:pPr>
          </w:p>
        </w:tc>
      </w:tr>
      <w:tr w:rsidR="00EF31F1" w:rsidRPr="00F4577C" w14:paraId="3F68819D" w14:textId="77777777" w:rsidTr="006259DB">
        <w:tc>
          <w:tcPr>
            <w:tcW w:w="1080" w:type="dxa"/>
            <w:tcBorders>
              <w:top w:val="dotted" w:sz="4" w:space="0" w:color="auto"/>
              <w:left w:val="double" w:sz="6" w:space="0" w:color="auto"/>
              <w:bottom w:val="dotted" w:sz="4" w:space="0" w:color="auto"/>
            </w:tcBorders>
          </w:tcPr>
          <w:p w14:paraId="65198BAA"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00FF511"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F394DC4"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46921B4"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03EFDDD"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0B9DCA59" w14:textId="77777777" w:rsidR="00EF31F1" w:rsidRPr="00F4577C" w:rsidRDefault="00EF31F1" w:rsidP="006259DB">
            <w:pPr>
              <w:spacing w:before="40" w:after="40"/>
              <w:jc w:val="center"/>
              <w:rPr>
                <w:color w:val="000000"/>
              </w:rPr>
            </w:pPr>
          </w:p>
        </w:tc>
      </w:tr>
      <w:tr w:rsidR="00EF31F1" w:rsidRPr="00F4577C" w14:paraId="2D1EA38F" w14:textId="77777777" w:rsidTr="006259DB">
        <w:tc>
          <w:tcPr>
            <w:tcW w:w="1080" w:type="dxa"/>
            <w:tcBorders>
              <w:top w:val="dotted" w:sz="4" w:space="0" w:color="auto"/>
              <w:left w:val="double" w:sz="6" w:space="0" w:color="auto"/>
              <w:bottom w:val="dotted" w:sz="4" w:space="0" w:color="auto"/>
            </w:tcBorders>
          </w:tcPr>
          <w:p w14:paraId="27413E9E"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D0BEEBF"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DD2C378"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9A1A145"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8B4A345"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14E84152" w14:textId="77777777" w:rsidR="00EF31F1" w:rsidRPr="00F4577C" w:rsidRDefault="00EF31F1" w:rsidP="006259DB">
            <w:pPr>
              <w:spacing w:before="40" w:after="40"/>
              <w:jc w:val="center"/>
              <w:rPr>
                <w:color w:val="000000"/>
              </w:rPr>
            </w:pPr>
          </w:p>
        </w:tc>
      </w:tr>
      <w:tr w:rsidR="00EF31F1" w:rsidRPr="00F4577C" w14:paraId="60A59372" w14:textId="77777777" w:rsidTr="006259DB">
        <w:tc>
          <w:tcPr>
            <w:tcW w:w="1080" w:type="dxa"/>
            <w:tcBorders>
              <w:top w:val="dotted" w:sz="4" w:space="0" w:color="auto"/>
              <w:left w:val="double" w:sz="6" w:space="0" w:color="auto"/>
              <w:bottom w:val="dotted" w:sz="4" w:space="0" w:color="auto"/>
            </w:tcBorders>
          </w:tcPr>
          <w:p w14:paraId="0B756458"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1972AB5"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0F4E3813"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6C9EDF8"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BBB1E5B"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64886C09" w14:textId="77777777" w:rsidR="00EF31F1" w:rsidRPr="00F4577C" w:rsidRDefault="00EF31F1" w:rsidP="006259DB">
            <w:pPr>
              <w:spacing w:before="40" w:after="40"/>
              <w:jc w:val="center"/>
              <w:rPr>
                <w:color w:val="000000"/>
              </w:rPr>
            </w:pPr>
          </w:p>
        </w:tc>
      </w:tr>
      <w:tr w:rsidR="00EF31F1" w:rsidRPr="00F4577C" w14:paraId="137E8A69" w14:textId="77777777" w:rsidTr="006259DB">
        <w:tc>
          <w:tcPr>
            <w:tcW w:w="1080" w:type="dxa"/>
            <w:tcBorders>
              <w:top w:val="dotted" w:sz="4" w:space="0" w:color="auto"/>
              <w:left w:val="double" w:sz="6" w:space="0" w:color="auto"/>
              <w:bottom w:val="dotted" w:sz="4" w:space="0" w:color="auto"/>
            </w:tcBorders>
          </w:tcPr>
          <w:p w14:paraId="4B16781F"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80B12D5"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BDE397E"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7504E85"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EE1238D"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3E1DACE4" w14:textId="77777777" w:rsidR="00EF31F1" w:rsidRPr="00F4577C" w:rsidRDefault="00EF31F1" w:rsidP="006259DB">
            <w:pPr>
              <w:spacing w:before="40" w:after="40"/>
              <w:jc w:val="center"/>
              <w:rPr>
                <w:color w:val="000000"/>
              </w:rPr>
            </w:pPr>
          </w:p>
        </w:tc>
      </w:tr>
      <w:tr w:rsidR="00EF31F1" w:rsidRPr="00F4577C" w14:paraId="5A1C27CE" w14:textId="77777777" w:rsidTr="006259DB">
        <w:tc>
          <w:tcPr>
            <w:tcW w:w="1080" w:type="dxa"/>
            <w:tcBorders>
              <w:top w:val="dotted" w:sz="4" w:space="0" w:color="auto"/>
              <w:left w:val="double" w:sz="6" w:space="0" w:color="auto"/>
              <w:bottom w:val="dotted" w:sz="4" w:space="0" w:color="auto"/>
            </w:tcBorders>
          </w:tcPr>
          <w:p w14:paraId="7890A0FA"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F7C97EC"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9DD1160"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0F06525"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61650B0A"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7C656D39" w14:textId="77777777" w:rsidR="00EF31F1" w:rsidRPr="00F4577C" w:rsidRDefault="00EF31F1" w:rsidP="006259DB">
            <w:pPr>
              <w:spacing w:before="40" w:after="40"/>
              <w:jc w:val="center"/>
              <w:rPr>
                <w:color w:val="000000"/>
              </w:rPr>
            </w:pPr>
          </w:p>
        </w:tc>
      </w:tr>
      <w:tr w:rsidR="00EF31F1" w:rsidRPr="00F4577C" w14:paraId="6D17E6AC" w14:textId="77777777" w:rsidTr="006259DB">
        <w:tc>
          <w:tcPr>
            <w:tcW w:w="1080" w:type="dxa"/>
            <w:tcBorders>
              <w:top w:val="dotted" w:sz="4" w:space="0" w:color="auto"/>
              <w:left w:val="double" w:sz="6" w:space="0" w:color="auto"/>
              <w:bottom w:val="dotted" w:sz="4" w:space="0" w:color="auto"/>
            </w:tcBorders>
          </w:tcPr>
          <w:p w14:paraId="052FECAC"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A972601"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3399AB96"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9586E50"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08CBE37"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726A24EF" w14:textId="77777777" w:rsidR="00EF31F1" w:rsidRPr="00F4577C" w:rsidRDefault="00EF31F1" w:rsidP="006259DB">
            <w:pPr>
              <w:spacing w:before="40" w:after="40"/>
              <w:jc w:val="center"/>
              <w:rPr>
                <w:color w:val="000000"/>
              </w:rPr>
            </w:pPr>
          </w:p>
        </w:tc>
      </w:tr>
      <w:tr w:rsidR="00EF31F1" w:rsidRPr="00F4577C" w14:paraId="742D693D" w14:textId="77777777" w:rsidTr="006259DB">
        <w:tc>
          <w:tcPr>
            <w:tcW w:w="1080" w:type="dxa"/>
            <w:tcBorders>
              <w:top w:val="dotted" w:sz="4" w:space="0" w:color="auto"/>
              <w:left w:val="double" w:sz="6" w:space="0" w:color="auto"/>
              <w:bottom w:val="dotted" w:sz="4" w:space="0" w:color="auto"/>
            </w:tcBorders>
          </w:tcPr>
          <w:p w14:paraId="48F94C72"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EF683EA"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22F5AF5"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DC156A0"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D250813"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30B39379" w14:textId="77777777" w:rsidR="00EF31F1" w:rsidRPr="00F4577C" w:rsidRDefault="00EF31F1" w:rsidP="006259DB">
            <w:pPr>
              <w:spacing w:before="40" w:after="40"/>
              <w:jc w:val="center"/>
              <w:rPr>
                <w:color w:val="000000"/>
              </w:rPr>
            </w:pPr>
          </w:p>
        </w:tc>
      </w:tr>
      <w:tr w:rsidR="00EF31F1" w:rsidRPr="00F4577C" w14:paraId="2C6A5387" w14:textId="77777777" w:rsidTr="006259DB">
        <w:tc>
          <w:tcPr>
            <w:tcW w:w="1080" w:type="dxa"/>
            <w:tcBorders>
              <w:top w:val="dotted" w:sz="4" w:space="0" w:color="auto"/>
              <w:left w:val="double" w:sz="6" w:space="0" w:color="auto"/>
              <w:bottom w:val="dotted" w:sz="4" w:space="0" w:color="auto"/>
            </w:tcBorders>
          </w:tcPr>
          <w:p w14:paraId="0D2B32AA"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D434DA4"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2A067B06"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5AA64FA"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4F0B5D2"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217BFB74" w14:textId="77777777" w:rsidR="00EF31F1" w:rsidRPr="00F4577C" w:rsidRDefault="00EF31F1" w:rsidP="006259DB">
            <w:pPr>
              <w:spacing w:before="40" w:after="40"/>
              <w:jc w:val="center"/>
              <w:rPr>
                <w:color w:val="000000"/>
              </w:rPr>
            </w:pPr>
          </w:p>
        </w:tc>
      </w:tr>
      <w:tr w:rsidR="00EF31F1" w:rsidRPr="00F4577C" w14:paraId="4006DBEF" w14:textId="77777777" w:rsidTr="006259DB">
        <w:tc>
          <w:tcPr>
            <w:tcW w:w="1080" w:type="dxa"/>
            <w:tcBorders>
              <w:top w:val="dotted" w:sz="4" w:space="0" w:color="auto"/>
              <w:left w:val="double" w:sz="6" w:space="0" w:color="auto"/>
              <w:bottom w:val="dotted" w:sz="4" w:space="0" w:color="auto"/>
            </w:tcBorders>
          </w:tcPr>
          <w:p w14:paraId="06133957"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A8B632C"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0685B09"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E79501E"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F0385AA" w14:textId="77777777" w:rsidR="00EF31F1" w:rsidRPr="00F4577C"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152B7A7D" w14:textId="77777777" w:rsidR="00EF31F1" w:rsidRPr="00F4577C" w:rsidRDefault="00EF31F1" w:rsidP="006259DB">
            <w:pPr>
              <w:spacing w:before="40" w:after="40"/>
              <w:jc w:val="center"/>
              <w:rPr>
                <w:color w:val="000000"/>
              </w:rPr>
            </w:pPr>
          </w:p>
        </w:tc>
      </w:tr>
      <w:tr w:rsidR="00EF31F1" w:rsidRPr="00F4577C" w14:paraId="4C22D14E" w14:textId="77777777" w:rsidTr="006259DB">
        <w:tc>
          <w:tcPr>
            <w:tcW w:w="7992" w:type="dxa"/>
            <w:gridSpan w:val="5"/>
            <w:tcBorders>
              <w:top w:val="single" w:sz="6" w:space="0" w:color="auto"/>
              <w:left w:val="double" w:sz="6" w:space="0" w:color="auto"/>
              <w:bottom w:val="double" w:sz="6" w:space="0" w:color="auto"/>
            </w:tcBorders>
          </w:tcPr>
          <w:p w14:paraId="62304773" w14:textId="77777777" w:rsidR="00EF31F1" w:rsidRPr="00F4577C" w:rsidRDefault="00EF31F1" w:rsidP="006259DB">
            <w:pPr>
              <w:spacing w:before="40" w:after="40"/>
              <w:jc w:val="right"/>
              <w:rPr>
                <w:color w:val="000000"/>
              </w:rPr>
            </w:pPr>
            <w:r w:rsidRPr="00F4577C">
              <w:rPr>
                <w:color w:val="000000"/>
              </w:rPr>
              <w:t>Total for Bill No. 3</w:t>
            </w:r>
          </w:p>
          <w:p w14:paraId="7131E8A2" w14:textId="77777777" w:rsidR="00EF31F1" w:rsidRPr="00F4577C" w:rsidRDefault="00EF31F1" w:rsidP="006259DB">
            <w:pPr>
              <w:spacing w:before="40" w:after="40"/>
              <w:jc w:val="right"/>
              <w:rPr>
                <w:color w:val="000000"/>
              </w:rPr>
            </w:pPr>
            <w:r w:rsidRPr="00F4577C">
              <w:rPr>
                <w:color w:val="000000"/>
              </w:rPr>
              <w:t xml:space="preserve">(carried forward to Summary, p. </w:t>
            </w:r>
            <w:r w:rsidRPr="00F4577C">
              <w:rPr>
                <w:color w:val="000000"/>
                <w:u w:val="single"/>
              </w:rPr>
              <w:tab/>
            </w:r>
            <w:r w:rsidRPr="00F4577C">
              <w:rPr>
                <w:color w:val="000000"/>
              </w:rPr>
              <w:t>)</w:t>
            </w:r>
          </w:p>
        </w:tc>
        <w:tc>
          <w:tcPr>
            <w:tcW w:w="1008" w:type="dxa"/>
            <w:tcBorders>
              <w:top w:val="single" w:sz="6" w:space="0" w:color="auto"/>
              <w:bottom w:val="double" w:sz="6" w:space="0" w:color="auto"/>
              <w:right w:val="double" w:sz="6" w:space="0" w:color="auto"/>
            </w:tcBorders>
          </w:tcPr>
          <w:p w14:paraId="22B6713C" w14:textId="77777777" w:rsidR="00EF31F1" w:rsidRPr="00F4577C" w:rsidRDefault="00EF31F1" w:rsidP="006259DB">
            <w:pPr>
              <w:spacing w:before="40" w:after="40"/>
              <w:jc w:val="left"/>
              <w:rPr>
                <w:color w:val="000000"/>
              </w:rPr>
            </w:pPr>
            <w:r w:rsidRPr="00F4577C">
              <w:rPr>
                <w:color w:val="000000"/>
                <w:u w:val="single"/>
              </w:rPr>
              <w:tab/>
            </w:r>
          </w:p>
        </w:tc>
      </w:tr>
    </w:tbl>
    <w:p w14:paraId="6EC47440" w14:textId="77777777" w:rsidR="00EF31F1" w:rsidRPr="00F4577C" w:rsidRDefault="00EF31F1" w:rsidP="00EF31F1">
      <w:pPr>
        <w:pStyle w:val="SectionVHeading2"/>
        <w:rPr>
          <w:color w:val="000000"/>
          <w:lang w:val="en-US"/>
        </w:rPr>
      </w:pPr>
    </w:p>
    <w:p w14:paraId="01ACB011" w14:textId="77777777" w:rsidR="00EF31F1" w:rsidRPr="00F4577C" w:rsidRDefault="00EF31F1" w:rsidP="00EF31F1">
      <w:pPr>
        <w:pStyle w:val="SectionVHeading2"/>
        <w:spacing w:before="240" w:after="360"/>
        <w:rPr>
          <w:color w:val="000000"/>
          <w:lang w:val="en-US"/>
        </w:rPr>
      </w:pPr>
      <w:r w:rsidRPr="00F4577C">
        <w:rPr>
          <w:color w:val="000000"/>
          <w:lang w:val="en-US"/>
        </w:rPr>
        <w:br w:type="page"/>
      </w:r>
      <w:bookmarkStart w:id="555" w:name="_Toc333564287"/>
    </w:p>
    <w:p w14:paraId="58EB368B" w14:textId="77777777" w:rsidR="00EF31F1" w:rsidRPr="00F4577C" w:rsidRDefault="00EF31F1" w:rsidP="008373E2">
      <w:pPr>
        <w:pStyle w:val="Heading1"/>
      </w:pPr>
      <w:bookmarkStart w:id="556" w:name="_Toc528757380"/>
      <w:bookmarkStart w:id="557" w:name="_Toc528757544"/>
      <w:bookmarkStart w:id="558" w:name="_Toc528826722"/>
      <w:bookmarkStart w:id="559" w:name="_Toc28369883"/>
      <w:bookmarkStart w:id="560" w:name="_Toc28370092"/>
      <w:r w:rsidRPr="00F4577C">
        <w:t>Daywork Schedule</w:t>
      </w:r>
      <w:bookmarkEnd w:id="556"/>
      <w:bookmarkEnd w:id="557"/>
      <w:bookmarkEnd w:id="558"/>
      <w:bookmarkEnd w:id="559"/>
      <w:bookmarkEnd w:id="560"/>
    </w:p>
    <w:p w14:paraId="52985F72" w14:textId="77777777" w:rsidR="00EF31F1" w:rsidRPr="00F4577C" w:rsidRDefault="00EF31F1" w:rsidP="00EF31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F4577C">
        <w:rPr>
          <w:b/>
        </w:rPr>
        <w:t xml:space="preserve">[ </w:t>
      </w:r>
      <w:r w:rsidRPr="00F4577C">
        <w:rPr>
          <w:b/>
          <w:i/>
        </w:rPr>
        <w:t>Note to the Employer:</w:t>
      </w:r>
      <w:r w:rsidRPr="00F4577C">
        <w:rPr>
          <w:i/>
          <w:spacing w:val="-2"/>
        </w:rPr>
        <w:t xml:space="preserve"> </w:t>
      </w:r>
    </w:p>
    <w:p w14:paraId="3A9266F1" w14:textId="77777777" w:rsidR="00EF31F1" w:rsidRPr="00F4577C" w:rsidRDefault="00EF31F1" w:rsidP="00EF31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1D83ECD1" w14:textId="349D75B8" w:rsidR="00EF31F1" w:rsidRPr="00F4577C" w:rsidRDefault="00EF31F1" w:rsidP="00EF31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F4577C">
        <w:rPr>
          <w:i/>
          <w:spacing w:val="-2"/>
        </w:rPr>
        <w:t>(i)</w:t>
      </w:r>
      <w:r w:rsidRPr="00F4577C">
        <w:rPr>
          <w:i/>
          <w:spacing w:val="-2"/>
        </w:rPr>
        <w:tab/>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w:t>
      </w:r>
      <w:r w:rsidR="000E27BF">
        <w:rPr>
          <w:i/>
          <w:spacing w:val="-2"/>
        </w:rPr>
        <w:t>bidding document</w:t>
      </w:r>
      <w:r w:rsidRPr="00F4577C">
        <w:rPr>
          <w:i/>
          <w:spacing w:val="-2"/>
        </w:rPr>
        <w:t>, it is preferable to include nominal quantities against the items most likely to be used, and to carry the sum of the extended amounts forward into the Bid Summary in order to make the basic Schedule of Daywork Rates competitive.</w:t>
      </w:r>
    </w:p>
    <w:p w14:paraId="6920C96B" w14:textId="77777777" w:rsidR="00EF31F1" w:rsidRPr="00F4577C" w:rsidRDefault="00EF31F1" w:rsidP="00EF31F1">
      <w:pPr>
        <w:ind w:left="720" w:hanging="720"/>
        <w:rPr>
          <w:b/>
        </w:rPr>
      </w:pPr>
      <w:r w:rsidRPr="00F4577C">
        <w:rPr>
          <w:i/>
          <w:spacing w:val="-2"/>
        </w:rPr>
        <w:t>(ii)</w:t>
      </w:r>
      <w:r w:rsidRPr="00F4577C">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F4577C">
        <w:rPr>
          <w:b/>
        </w:rPr>
        <w:t xml:space="preserve"> </w:t>
      </w:r>
    </w:p>
    <w:p w14:paraId="29DBF041" w14:textId="77777777" w:rsidR="00EF31F1" w:rsidRPr="00F4577C" w:rsidRDefault="00EF31F1" w:rsidP="00EF31F1">
      <w:pPr>
        <w:rPr>
          <w:b/>
        </w:rPr>
      </w:pPr>
    </w:p>
    <w:p w14:paraId="759CB40B" w14:textId="77777777" w:rsidR="00EF31F1" w:rsidRPr="00F4577C" w:rsidRDefault="00EF31F1" w:rsidP="00EF31F1">
      <w:r w:rsidRPr="00F4577C">
        <w:rPr>
          <w:b/>
        </w:rPr>
        <w:t>General</w:t>
      </w:r>
    </w:p>
    <w:p w14:paraId="17B40050" w14:textId="77777777" w:rsidR="00EF31F1" w:rsidRPr="00F4577C" w:rsidRDefault="00EF31F1" w:rsidP="00EF31F1"/>
    <w:p w14:paraId="6F7CA958" w14:textId="67AD0B6D" w:rsidR="00EF31F1" w:rsidRPr="00F4577C" w:rsidRDefault="00EF31F1" w:rsidP="00EF31F1">
      <w:pPr>
        <w:tabs>
          <w:tab w:val="left" w:pos="540"/>
        </w:tabs>
      </w:pPr>
      <w:r w:rsidRPr="00F4577C">
        <w:t>1.</w:t>
      </w:r>
      <w:r w:rsidRPr="00F4577C">
        <w:tab/>
        <w:t xml:space="preserve">Reference should be made to Sub-Clause </w:t>
      </w:r>
      <w:r w:rsidR="00122F76" w:rsidRPr="00F4577C">
        <w:t xml:space="preserve">13.5 </w:t>
      </w:r>
      <w:r w:rsidRPr="00F4577C">
        <w:t>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1C797C39" w14:textId="77777777" w:rsidR="00EF31F1" w:rsidRPr="00F4577C" w:rsidRDefault="00EF31F1" w:rsidP="00EF31F1"/>
    <w:p w14:paraId="7B9F55DE" w14:textId="77777777" w:rsidR="00EF31F1" w:rsidRPr="00F4577C" w:rsidRDefault="00EF31F1" w:rsidP="00EF31F1">
      <w:r w:rsidRPr="00F4577C">
        <w:rPr>
          <w:b/>
        </w:rPr>
        <w:t>Daywork Labour</w:t>
      </w:r>
    </w:p>
    <w:p w14:paraId="2AAE2A93" w14:textId="77777777" w:rsidR="00EF31F1" w:rsidRPr="00F4577C" w:rsidRDefault="00EF31F1" w:rsidP="00EF31F1"/>
    <w:p w14:paraId="76A405DE" w14:textId="324DEA8B" w:rsidR="00EF31F1" w:rsidRPr="00F4577C" w:rsidRDefault="00EF31F1" w:rsidP="00EF31F1">
      <w:pPr>
        <w:tabs>
          <w:tab w:val="left" w:pos="540"/>
        </w:tabs>
      </w:pPr>
      <w:r w:rsidRPr="00F4577C">
        <w:t>2.</w:t>
      </w:r>
      <w:r w:rsidRPr="00F4577C">
        <w:tab/>
        <w:t xml:space="preserve">In calculating payments due to the Contractor for the execution of daywork, the hours for labour will be reckoned from the time of arrival of the labour at the job site to execute the particular item of daywork to the time of return to the original place of </w:t>
      </w:r>
      <w:r w:rsidR="00B2515D" w:rsidRPr="00F4577C">
        <w:t>departure but</w:t>
      </w:r>
      <w:r w:rsidRPr="00F4577C">
        <w:t xml:space="preserve">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0D8205E5" w14:textId="77777777" w:rsidR="00EF31F1" w:rsidRPr="00F4577C" w:rsidRDefault="00EF31F1" w:rsidP="00EF31F1">
      <w:pPr>
        <w:tabs>
          <w:tab w:val="left" w:pos="540"/>
        </w:tabs>
      </w:pPr>
    </w:p>
    <w:p w14:paraId="5028D990" w14:textId="77777777" w:rsidR="00EF31F1" w:rsidRPr="00F4577C" w:rsidRDefault="00EF31F1" w:rsidP="00EF31F1">
      <w:pPr>
        <w:tabs>
          <w:tab w:val="left" w:pos="540"/>
        </w:tabs>
      </w:pPr>
      <w:r w:rsidRPr="00F4577C">
        <w:t>3.</w:t>
      </w:r>
      <w:r w:rsidRPr="00F4577C">
        <w:tab/>
        <w:t xml:space="preserve">The Contractor shall be entitled to payment in respect of the total time that labour is employed on daywork, calculated at the basic rates entered by the Contractor in the </w:t>
      </w:r>
      <w:r w:rsidRPr="00F4577C">
        <w:rPr>
          <w:b/>
        </w:rPr>
        <w:t>Schedule of Daywork Rates:  1. Labour,</w:t>
      </w:r>
      <w:r w:rsidRPr="00F4577C">
        <w:t xml:space="preserve"> together with an additional percentage payment on basic rates representing the Contractor’s profit, overheads, etc.,</w:t>
      </w:r>
      <w:r w:rsidRPr="00F4577C">
        <w:rPr>
          <w:vertAlign w:val="superscript"/>
        </w:rPr>
        <w:t xml:space="preserve"> </w:t>
      </w:r>
      <w:r w:rsidRPr="00F4577C">
        <w:t xml:space="preserve"> as described below:</w:t>
      </w:r>
    </w:p>
    <w:p w14:paraId="4A2F4C11" w14:textId="77777777" w:rsidR="00EF31F1" w:rsidRPr="00F4577C" w:rsidRDefault="00EF31F1" w:rsidP="00EF31F1">
      <w:pPr>
        <w:tabs>
          <w:tab w:val="left" w:pos="540"/>
        </w:tabs>
      </w:pPr>
    </w:p>
    <w:p w14:paraId="13861174" w14:textId="77777777" w:rsidR="00EF31F1" w:rsidRPr="00F4577C" w:rsidRDefault="00EF31F1" w:rsidP="00EF31F1">
      <w:pPr>
        <w:tabs>
          <w:tab w:val="left" w:pos="1080"/>
        </w:tabs>
        <w:ind w:left="1080" w:hanging="540"/>
      </w:pPr>
      <w:r w:rsidRPr="00F4577C">
        <w:t>(a)</w:t>
      </w:r>
      <w:r w:rsidRPr="00F4577C">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F4577C">
        <w:rPr>
          <w:i/>
          <w:sz w:val="20"/>
        </w:rPr>
        <w:t>[country of Borrower]</w:t>
      </w:r>
      <w:r w:rsidRPr="00F4577C">
        <w:t xml:space="preserve"> law.  The basic rates will be payable in local currency only.</w:t>
      </w:r>
    </w:p>
    <w:p w14:paraId="19584A7D" w14:textId="77777777" w:rsidR="00EF31F1" w:rsidRPr="00F4577C" w:rsidRDefault="00EF31F1" w:rsidP="00EF31F1">
      <w:pPr>
        <w:tabs>
          <w:tab w:val="left" w:pos="1080"/>
        </w:tabs>
        <w:ind w:left="1080" w:hanging="540"/>
      </w:pPr>
    </w:p>
    <w:p w14:paraId="6B2E4B7D" w14:textId="77777777" w:rsidR="00EF31F1" w:rsidRPr="00F4577C" w:rsidRDefault="00EF31F1" w:rsidP="00EF31F1">
      <w:pPr>
        <w:tabs>
          <w:tab w:val="left" w:pos="1080"/>
        </w:tabs>
        <w:spacing w:after="200"/>
        <w:ind w:left="1094" w:hanging="547"/>
      </w:pPr>
      <w:r w:rsidRPr="00F4577C">
        <w:t>(b)</w:t>
      </w:r>
      <w:r w:rsidRPr="00F4577C">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6A12EF72" w14:textId="77777777" w:rsidR="00EF31F1" w:rsidRPr="00F4577C" w:rsidRDefault="00EF31F1" w:rsidP="00EF31F1">
      <w:pPr>
        <w:tabs>
          <w:tab w:val="left" w:pos="1620"/>
        </w:tabs>
        <w:spacing w:after="200"/>
        <w:ind w:left="1627" w:hanging="547"/>
      </w:pPr>
      <w:r w:rsidRPr="00F4577C">
        <w:t>(i)</w:t>
      </w:r>
      <w:r w:rsidRPr="00F4577C">
        <w:tab/>
        <w:t xml:space="preserve">foreign:  </w:t>
      </w:r>
      <w:r w:rsidRPr="00F4577C">
        <w:rPr>
          <w:u w:val="single"/>
        </w:rPr>
        <w:tab/>
      </w:r>
      <w:r w:rsidRPr="00F4577C">
        <w:t xml:space="preserve"> percent (to be stated by bidder).</w:t>
      </w:r>
      <w:r w:rsidRPr="00F4577C">
        <w:rPr>
          <w:vertAlign w:val="superscript"/>
        </w:rPr>
        <w:footnoteReference w:id="19"/>
      </w:r>
    </w:p>
    <w:p w14:paraId="7378DE20" w14:textId="77777777" w:rsidR="00EF31F1" w:rsidRPr="00F4577C" w:rsidRDefault="00EF31F1" w:rsidP="00EF31F1">
      <w:pPr>
        <w:tabs>
          <w:tab w:val="left" w:pos="1620"/>
        </w:tabs>
        <w:ind w:left="1620" w:hanging="540"/>
      </w:pPr>
      <w:r w:rsidRPr="00F4577C">
        <w:t>(ii)</w:t>
      </w:r>
      <w:r w:rsidRPr="00F4577C">
        <w:tab/>
        <w:t xml:space="preserve">local:  </w:t>
      </w:r>
      <w:r w:rsidRPr="00F4577C">
        <w:rPr>
          <w:u w:val="single"/>
        </w:rPr>
        <w:tab/>
      </w:r>
      <w:r w:rsidRPr="00F4577C">
        <w:t xml:space="preserve"> percent (to be stated by bidder).</w:t>
      </w:r>
    </w:p>
    <w:p w14:paraId="7EEE592C" w14:textId="77777777" w:rsidR="00EF31F1" w:rsidRPr="00F4577C" w:rsidRDefault="00EF31F1" w:rsidP="00EF31F1">
      <w:pPr>
        <w:tabs>
          <w:tab w:val="left" w:pos="1620"/>
        </w:tabs>
        <w:ind w:left="1620" w:hanging="540"/>
      </w:pPr>
    </w:p>
    <w:p w14:paraId="18DFEE63" w14:textId="77777777" w:rsidR="00EF31F1" w:rsidRPr="00F4577C" w:rsidRDefault="00EF31F1" w:rsidP="00EF31F1">
      <w:pPr>
        <w:pStyle w:val="FootnoteText"/>
        <w:rPr>
          <w:rFonts w:ascii="Times New Roman" w:hAnsi="Times New Roman"/>
          <w:i/>
          <w:spacing w:val="-2"/>
          <w:sz w:val="24"/>
        </w:rPr>
      </w:pPr>
      <w:r w:rsidRPr="00F4577C">
        <w:rPr>
          <w:rFonts w:ascii="Times New Roman" w:hAnsi="Times New Roman"/>
          <w:spacing w:val="-2"/>
          <w:sz w:val="24"/>
        </w:rPr>
        <w:t>[</w:t>
      </w:r>
      <w:r w:rsidRPr="00F4577C">
        <w:rPr>
          <w:rFonts w:ascii="Times New Roman" w:hAnsi="Times New Roman"/>
          <w:b/>
          <w:i/>
          <w:spacing w:val="-2"/>
          <w:sz w:val="24"/>
        </w:rPr>
        <w:t>Note to the Employer</w:t>
      </w:r>
      <w:r w:rsidRPr="00F4577C">
        <w:rPr>
          <w:rFonts w:ascii="Times New Roman" w:hAnsi="Times New Roman"/>
          <w:i/>
          <w:spacing w:val="-2"/>
          <w:sz w:val="24"/>
        </w:rPr>
        <w:t>:</w:t>
      </w:r>
    </w:p>
    <w:p w14:paraId="61C91A1D" w14:textId="77777777" w:rsidR="00EF31F1" w:rsidRPr="00F4577C" w:rsidRDefault="00EF31F1" w:rsidP="00EF31F1">
      <w:pPr>
        <w:pStyle w:val="FootnoteText"/>
        <w:rPr>
          <w:rFonts w:ascii="Times New Roman" w:hAnsi="Times New Roman"/>
          <w:i/>
          <w:spacing w:val="-2"/>
          <w:sz w:val="24"/>
        </w:rPr>
      </w:pPr>
    </w:p>
    <w:p w14:paraId="7AFBB5AE" w14:textId="77777777" w:rsidR="00EF31F1" w:rsidRPr="00F4577C" w:rsidRDefault="00EF31F1" w:rsidP="00EF31F1">
      <w:pPr>
        <w:pStyle w:val="FootnoteText"/>
        <w:ind w:firstLine="0"/>
        <w:rPr>
          <w:rFonts w:ascii="Times New Roman" w:hAnsi="Times New Roman"/>
          <w:spacing w:val="-2"/>
          <w:sz w:val="24"/>
        </w:rPr>
      </w:pPr>
      <w:r w:rsidRPr="00F4577C">
        <w:rPr>
          <w:rFonts w:ascii="Times New Roman" w:hAnsi="Times New Roman"/>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F4577C">
        <w:rPr>
          <w:rFonts w:ascii="Times New Roman" w:hAnsi="Times New Roman"/>
          <w:spacing w:val="-2"/>
          <w:sz w:val="24"/>
        </w:rPr>
        <w:t>.]</w:t>
      </w:r>
    </w:p>
    <w:p w14:paraId="2575CAAD" w14:textId="77777777" w:rsidR="00EF31F1" w:rsidRPr="00F4577C" w:rsidRDefault="00EF31F1" w:rsidP="00EF31F1">
      <w:pPr>
        <w:tabs>
          <w:tab w:val="left" w:pos="1620"/>
        </w:tabs>
        <w:ind w:left="1620" w:hanging="540"/>
      </w:pPr>
    </w:p>
    <w:p w14:paraId="32ED0911" w14:textId="77777777" w:rsidR="00EF31F1" w:rsidRPr="00F4577C" w:rsidRDefault="00EF31F1" w:rsidP="00EF31F1"/>
    <w:p w14:paraId="4A81B02F" w14:textId="77777777" w:rsidR="00EF31F1" w:rsidRPr="00F4577C" w:rsidRDefault="00EF31F1" w:rsidP="00EF31F1"/>
    <w:p w14:paraId="6C50E133" w14:textId="77777777" w:rsidR="00EF31F1" w:rsidRPr="00F4577C" w:rsidRDefault="00EF31F1" w:rsidP="00EF31F1">
      <w:r w:rsidRPr="00F4577C">
        <w:rPr>
          <w:b/>
        </w:rPr>
        <w:t>Daywork Materials</w:t>
      </w:r>
      <w:r w:rsidRPr="00F4577C">
        <w:t xml:space="preserve"> </w:t>
      </w:r>
    </w:p>
    <w:p w14:paraId="75DC5178" w14:textId="77777777" w:rsidR="00EF31F1" w:rsidRPr="00F4577C" w:rsidRDefault="00EF31F1" w:rsidP="00EF31F1"/>
    <w:p w14:paraId="202E50D2" w14:textId="77777777" w:rsidR="00EF31F1" w:rsidRPr="00F4577C" w:rsidRDefault="00EF31F1" w:rsidP="00EF31F1">
      <w:pPr>
        <w:tabs>
          <w:tab w:val="left" w:pos="540"/>
        </w:tabs>
      </w:pPr>
      <w:r w:rsidRPr="00F4577C">
        <w:t>4.</w:t>
      </w:r>
      <w:r w:rsidRPr="00F4577C">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F4577C">
        <w:rPr>
          <w:b/>
        </w:rPr>
        <w:t>Schedule of Daywork Rates: 2. Materials,</w:t>
      </w:r>
      <w:r w:rsidRPr="00F4577C">
        <w:t xml:space="preserve"> together with an additional percentage payment on the basic rates to cover overhead charges and profit, as follows:</w:t>
      </w:r>
    </w:p>
    <w:p w14:paraId="2BDF553E" w14:textId="77777777" w:rsidR="00EF31F1" w:rsidRPr="00F4577C" w:rsidRDefault="00EF31F1" w:rsidP="00EF31F1"/>
    <w:p w14:paraId="31D5F3E8" w14:textId="77777777" w:rsidR="00EF31F1" w:rsidRPr="00F4577C" w:rsidRDefault="00EF31F1" w:rsidP="00EF31F1">
      <w:pPr>
        <w:tabs>
          <w:tab w:val="left" w:pos="1080"/>
        </w:tabs>
        <w:spacing w:after="200"/>
        <w:ind w:left="1094" w:hanging="547"/>
      </w:pPr>
      <w:r w:rsidRPr="00F4577C">
        <w:t>(a)</w:t>
      </w:r>
      <w:r w:rsidRPr="00F4577C">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7FAD096" w14:textId="77777777" w:rsidR="00EF31F1" w:rsidRPr="00F4577C" w:rsidRDefault="00EF31F1" w:rsidP="00EF31F1">
      <w:pPr>
        <w:tabs>
          <w:tab w:val="left" w:pos="1080"/>
        </w:tabs>
        <w:ind w:left="1080" w:hanging="540"/>
      </w:pPr>
      <w:r w:rsidRPr="00F4577C">
        <w:t>(b)</w:t>
      </w:r>
      <w:r w:rsidRPr="00F4577C">
        <w:tab/>
        <w:t>the additional percentage payment shall be quoted by the bidder and applied to the equivalent local currency payments made under (a) above.  Payments under this item will be made in the following currency proportions:</w:t>
      </w:r>
    </w:p>
    <w:p w14:paraId="6C210B5E" w14:textId="77777777" w:rsidR="00EF31F1" w:rsidRPr="00F4577C" w:rsidRDefault="00EF31F1" w:rsidP="00EF31F1"/>
    <w:p w14:paraId="4ABDFF2C" w14:textId="77777777" w:rsidR="00EF31F1" w:rsidRPr="00F4577C" w:rsidRDefault="00EF31F1" w:rsidP="00EF31F1">
      <w:pPr>
        <w:tabs>
          <w:tab w:val="left" w:pos="1620"/>
        </w:tabs>
        <w:ind w:left="1620" w:hanging="540"/>
      </w:pPr>
      <w:r w:rsidRPr="00F4577C">
        <w:t>(i)</w:t>
      </w:r>
      <w:r w:rsidRPr="00F4577C">
        <w:tab/>
        <w:t xml:space="preserve">foreign:  </w:t>
      </w:r>
      <w:r w:rsidRPr="00F4577C">
        <w:rPr>
          <w:u w:val="single"/>
        </w:rPr>
        <w:tab/>
      </w:r>
      <w:r w:rsidRPr="00F4577C">
        <w:t xml:space="preserve"> percent (to be stated by the bidder);</w:t>
      </w:r>
      <w:r w:rsidRPr="00F4577C">
        <w:rPr>
          <w:vertAlign w:val="superscript"/>
        </w:rPr>
        <w:footnoteReference w:id="20"/>
      </w:r>
    </w:p>
    <w:p w14:paraId="75F315B8" w14:textId="77777777" w:rsidR="00EF31F1" w:rsidRPr="00F4577C" w:rsidRDefault="00EF31F1" w:rsidP="00EF31F1">
      <w:pPr>
        <w:tabs>
          <w:tab w:val="left" w:pos="1620"/>
        </w:tabs>
        <w:ind w:left="1620" w:hanging="540"/>
      </w:pPr>
      <w:r w:rsidRPr="00F4577C">
        <w:t>(ii)</w:t>
      </w:r>
      <w:r w:rsidRPr="00F4577C">
        <w:tab/>
        <w:t xml:space="preserve">local:  </w:t>
      </w:r>
      <w:r w:rsidRPr="00F4577C">
        <w:rPr>
          <w:u w:val="single"/>
        </w:rPr>
        <w:tab/>
      </w:r>
      <w:r w:rsidRPr="00F4577C">
        <w:t xml:space="preserve"> percent (to be stated by the bidder);</w:t>
      </w:r>
    </w:p>
    <w:p w14:paraId="099532C7" w14:textId="77777777" w:rsidR="00EF31F1" w:rsidRPr="00F4577C" w:rsidRDefault="00EF31F1" w:rsidP="00EF31F1"/>
    <w:p w14:paraId="3BC9A461" w14:textId="77777777" w:rsidR="00EF31F1" w:rsidRPr="00F4577C" w:rsidRDefault="00EF31F1" w:rsidP="00EF31F1">
      <w:pPr>
        <w:tabs>
          <w:tab w:val="left" w:pos="1080"/>
        </w:tabs>
        <w:ind w:left="1080" w:hanging="540"/>
      </w:pPr>
      <w:r w:rsidRPr="00F4577C">
        <w:t>(c)</w:t>
      </w:r>
      <w:r w:rsidRPr="00F4577C">
        <w:tab/>
        <w:t>the cost of hauling materials for use on work ordered to be carried out as daywork from the store or stockpile on the Site to the place where it is to be used will be paid in accordance with the terms for Labour and Construction in this schedule.</w:t>
      </w:r>
    </w:p>
    <w:p w14:paraId="41B3FDE5" w14:textId="77777777" w:rsidR="00EF31F1" w:rsidRPr="00F4577C" w:rsidRDefault="00EF31F1" w:rsidP="00EF31F1"/>
    <w:p w14:paraId="3120202C" w14:textId="77777777" w:rsidR="00EF31F1" w:rsidRPr="00F4577C" w:rsidRDefault="00EF31F1" w:rsidP="00EF31F1">
      <w:r w:rsidRPr="00F4577C">
        <w:rPr>
          <w:b/>
        </w:rPr>
        <w:t>Daywork Contractor’s Equipment</w:t>
      </w:r>
    </w:p>
    <w:p w14:paraId="387EF3A1" w14:textId="77777777" w:rsidR="00EF31F1" w:rsidRPr="00F4577C" w:rsidRDefault="00EF31F1" w:rsidP="00EF31F1">
      <w:r w:rsidRPr="00F4577C">
        <w:fldChar w:fldCharType="begin"/>
      </w:r>
      <w:r w:rsidRPr="00F4577C">
        <w:instrText>ADVANCE \D 5.0</w:instrText>
      </w:r>
      <w:r w:rsidRPr="00F4577C">
        <w:fldChar w:fldCharType="end"/>
      </w:r>
    </w:p>
    <w:p w14:paraId="79553170" w14:textId="77777777" w:rsidR="00EF31F1" w:rsidRPr="00F4577C" w:rsidRDefault="00EF31F1" w:rsidP="00EF31F1">
      <w:pPr>
        <w:pStyle w:val="FootnoteText"/>
        <w:rPr>
          <w:rFonts w:ascii="Times New Roman" w:hAnsi="Times New Roman"/>
          <w:i/>
          <w:spacing w:val="-2"/>
        </w:rPr>
      </w:pPr>
      <w:r w:rsidRPr="00F4577C">
        <w:rPr>
          <w:rFonts w:ascii="Times New Roman" w:hAnsi="Times New Roman"/>
          <w:sz w:val="24"/>
          <w:szCs w:val="24"/>
        </w:rPr>
        <w:t>5.</w:t>
      </w:r>
      <w:r w:rsidRPr="00F4577C">
        <w:tab/>
      </w:r>
      <w:r w:rsidRPr="00F4577C">
        <w:rPr>
          <w:rFonts w:ascii="Times New Roman" w:hAnsi="Times New Roman"/>
          <w:sz w:val="24"/>
        </w:rPr>
        <w:t xml:space="preserve">The Contractor shall be entitled to payments in respect of Contractor’s Equipment already on Site and employed on daywork at the basic rental rates entered by the Contractor in the </w:t>
      </w:r>
      <w:r w:rsidRPr="00F4577C">
        <w:rPr>
          <w:rFonts w:ascii="Times New Roman" w:hAnsi="Times New Roman"/>
          <w:b/>
          <w:sz w:val="24"/>
        </w:rPr>
        <w:t>Schedule of Daywork Rates:  3. Contractor’s Equipment.</w:t>
      </w:r>
      <w:r w:rsidRPr="00F4577C">
        <w:rPr>
          <w:rFonts w:ascii="Times New Roman" w:hAnsi="Times New Roman"/>
          <w:sz w:val="24"/>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F4577C">
        <w:rPr>
          <w:rFonts w:ascii="Times New Roman" w:hAnsi="Times New Roman"/>
          <w:b/>
          <w:i/>
          <w:sz w:val="24"/>
        </w:rPr>
        <w:t>Note to the Employer</w:t>
      </w:r>
      <w:r w:rsidRPr="00F4577C">
        <w:rPr>
          <w:rFonts w:ascii="Times New Roman" w:hAnsi="Times New Roman"/>
          <w:i/>
          <w:sz w:val="24"/>
        </w:rPr>
        <w:t xml:space="preserve">:  </w:t>
      </w:r>
      <w:r w:rsidRPr="00F4577C">
        <w:rPr>
          <w:rFonts w:ascii="Times New Roman" w:hAnsi="Times New Roman"/>
          <w:i/>
          <w:spacing w:val="-2"/>
          <w:sz w:val="24"/>
        </w:rPr>
        <w:t>This is an example of wording to include overhead and profit, etc., in the daywork rates.  A separate percentage addition could be used as for labour and materials</w:t>
      </w:r>
      <w:r w:rsidRPr="00F4577C">
        <w:rPr>
          <w:rFonts w:ascii="Times New Roman" w:hAnsi="Times New Roman"/>
          <w:spacing w:val="-2"/>
          <w:sz w:val="24"/>
        </w:rPr>
        <w:t>.]</w:t>
      </w:r>
      <w:r w:rsidRPr="00F4577C">
        <w:rPr>
          <w:rFonts w:ascii="Times New Roman" w:hAnsi="Times New Roman"/>
        </w:rPr>
        <w:t xml:space="preserve"> </w:t>
      </w:r>
      <w:r w:rsidRPr="00F4577C">
        <w:rPr>
          <w:rFonts w:ascii="Times New Roman" w:hAnsi="Times New Roman"/>
          <w:sz w:val="24"/>
        </w:rPr>
        <w:t>The cost of drivers, operators, and assistants will be paid for separately as described under the section on Daywork Labour.</w:t>
      </w:r>
      <w:r w:rsidRPr="00F4577C">
        <w:rPr>
          <w:rFonts w:ascii="Times New Roman" w:hAnsi="Times New Roman"/>
          <w:spacing w:val="-2"/>
        </w:rPr>
        <w:t xml:space="preserve"> </w:t>
      </w:r>
      <w:r w:rsidRPr="00F4577C">
        <w:rPr>
          <w:rFonts w:ascii="Times New Roman" w:hAnsi="Times New Roman"/>
          <w:i/>
          <w:spacing w:val="-2"/>
        </w:rPr>
        <w:t>[</w:t>
      </w:r>
      <w:r w:rsidRPr="00F4577C">
        <w:rPr>
          <w:rFonts w:ascii="Times New Roman" w:hAnsi="Times New Roman"/>
          <w:b/>
          <w:i/>
          <w:spacing w:val="-2"/>
          <w:sz w:val="24"/>
        </w:rPr>
        <w:t>Note to the Employer</w:t>
      </w:r>
      <w:r w:rsidRPr="00F4577C">
        <w:rPr>
          <w:rFonts w:ascii="Times New Roman" w:hAnsi="Times New Roman"/>
          <w:i/>
          <w:spacing w:val="-2"/>
          <w:sz w:val="24"/>
        </w:rPr>
        <w:t>:</w:t>
      </w:r>
      <w:r w:rsidRPr="00F4577C">
        <w:rPr>
          <w:rFonts w:ascii="Times New Roman" w:hAnsi="Times New Roman"/>
          <w:i/>
          <w:spacing w:val="-2"/>
        </w:rPr>
        <w:t xml:space="preserve"> </w:t>
      </w:r>
      <w:r w:rsidRPr="00F4577C">
        <w:rPr>
          <w:rFonts w:ascii="Times New Roman" w:hAnsi="Times New Roman"/>
          <w:i/>
          <w:spacing w:val="-2"/>
          <w:sz w:val="24"/>
        </w:rPr>
        <w:t xml:space="preserve">An alternative, sometimes adopted for administrative convenience, is to include the cost of drivers, operators, and assistants in the basic rates for </w:t>
      </w:r>
      <w:r w:rsidRPr="00F4577C">
        <w:rPr>
          <w:rFonts w:ascii="Times New Roman" w:hAnsi="Times New Roman"/>
          <w:i/>
          <w:sz w:val="24"/>
        </w:rPr>
        <w:t>Contractor’s Equipment</w:t>
      </w:r>
      <w:r w:rsidRPr="00F4577C">
        <w:rPr>
          <w:rFonts w:ascii="Times New Roman" w:hAnsi="Times New Roman"/>
          <w:i/>
          <w:spacing w:val="-2"/>
          <w:sz w:val="24"/>
        </w:rPr>
        <w:t>.  The last sentence of this paragraph 5 should then be modified accordingly.]</w:t>
      </w:r>
    </w:p>
    <w:p w14:paraId="5456A09B" w14:textId="77777777" w:rsidR="00EF31F1" w:rsidRPr="00F4577C" w:rsidRDefault="00EF31F1" w:rsidP="00EF31F1">
      <w:pPr>
        <w:tabs>
          <w:tab w:val="left" w:pos="540"/>
        </w:tabs>
      </w:pPr>
    </w:p>
    <w:p w14:paraId="1A5C2B29" w14:textId="77777777" w:rsidR="00EF31F1" w:rsidRPr="00F4577C" w:rsidRDefault="00EF31F1" w:rsidP="00EF31F1">
      <w:pPr>
        <w:tabs>
          <w:tab w:val="left" w:pos="540"/>
        </w:tabs>
      </w:pPr>
      <w:r w:rsidRPr="00F4577C">
        <w:t>6.</w:t>
      </w:r>
      <w:r w:rsidRPr="00F4577C">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5CF076FF" w14:textId="77777777" w:rsidR="00EF31F1" w:rsidRPr="00F4577C" w:rsidRDefault="00EF31F1" w:rsidP="00EF31F1">
      <w:pPr>
        <w:tabs>
          <w:tab w:val="left" w:pos="540"/>
        </w:tabs>
      </w:pPr>
    </w:p>
    <w:p w14:paraId="1011E9D5" w14:textId="77777777" w:rsidR="00EF31F1" w:rsidRPr="00F4577C" w:rsidRDefault="00EF31F1" w:rsidP="00EF31F1">
      <w:pPr>
        <w:tabs>
          <w:tab w:val="left" w:pos="540"/>
        </w:tabs>
      </w:pPr>
      <w:r w:rsidRPr="00F4577C">
        <w:t>7.</w:t>
      </w:r>
      <w:r w:rsidRPr="00F4577C">
        <w:tab/>
        <w:t>The basic rental rates for Contractor’s Equipment employed on daywork shall be stated in local currency, but payments to the Contractor will be made in currency proportions, as follows:</w:t>
      </w:r>
    </w:p>
    <w:p w14:paraId="1A445803" w14:textId="77777777" w:rsidR="00EF31F1" w:rsidRPr="00F4577C" w:rsidRDefault="00EF31F1" w:rsidP="00EF31F1"/>
    <w:p w14:paraId="4AF13771" w14:textId="77777777" w:rsidR="00EF31F1" w:rsidRPr="00F4577C" w:rsidRDefault="00EF31F1" w:rsidP="00EF31F1">
      <w:pPr>
        <w:tabs>
          <w:tab w:val="left" w:pos="1080"/>
          <w:tab w:val="left" w:pos="2520"/>
        </w:tabs>
        <w:ind w:left="1080" w:hanging="540"/>
      </w:pPr>
      <w:r w:rsidRPr="00F4577C">
        <w:t>(a)</w:t>
      </w:r>
      <w:r w:rsidRPr="00F4577C">
        <w:tab/>
        <w:t xml:space="preserve">foreign:  </w:t>
      </w:r>
      <w:r w:rsidRPr="00F4577C">
        <w:rPr>
          <w:u w:val="single"/>
        </w:rPr>
        <w:tab/>
      </w:r>
      <w:r w:rsidRPr="00F4577C">
        <w:t xml:space="preserve"> percent (to be stated by the bidder).</w:t>
      </w:r>
      <w:r w:rsidRPr="00F4577C">
        <w:rPr>
          <w:vertAlign w:val="superscript"/>
        </w:rPr>
        <w:footnoteReference w:id="21"/>
      </w:r>
    </w:p>
    <w:p w14:paraId="22E8C76A" w14:textId="77777777" w:rsidR="00EF31F1" w:rsidRPr="00F4577C" w:rsidRDefault="00EF31F1" w:rsidP="00EF31F1">
      <w:pPr>
        <w:tabs>
          <w:tab w:val="left" w:pos="1080"/>
        </w:tabs>
        <w:ind w:left="1080" w:hanging="540"/>
      </w:pPr>
    </w:p>
    <w:p w14:paraId="5736ED6C" w14:textId="77777777" w:rsidR="00EF31F1" w:rsidRPr="00F4577C" w:rsidRDefault="00EF31F1" w:rsidP="00EF31F1">
      <w:pPr>
        <w:tabs>
          <w:tab w:val="left" w:pos="1080"/>
          <w:tab w:val="left" w:pos="2520"/>
        </w:tabs>
        <w:ind w:left="540"/>
        <w:rPr>
          <w:b/>
        </w:rPr>
      </w:pPr>
      <w:r w:rsidRPr="00F4577C">
        <w:t>(b)</w:t>
      </w:r>
      <w:r w:rsidRPr="00F4577C">
        <w:tab/>
        <w:t xml:space="preserve">local:  </w:t>
      </w:r>
      <w:r w:rsidRPr="00F4577C">
        <w:rPr>
          <w:u w:val="single"/>
        </w:rPr>
        <w:tab/>
      </w:r>
      <w:r w:rsidRPr="00F4577C">
        <w:t xml:space="preserve"> percent (to be stated by the bidder).</w:t>
      </w:r>
    </w:p>
    <w:p w14:paraId="713F1FBF" w14:textId="77777777" w:rsidR="00EF31F1" w:rsidRPr="00F4577C" w:rsidRDefault="00EF31F1" w:rsidP="00EF31F1">
      <w:pPr>
        <w:jc w:val="left"/>
        <w:rPr>
          <w:b/>
          <w:color w:val="000000"/>
          <w:sz w:val="28"/>
        </w:rPr>
      </w:pPr>
      <w:r w:rsidRPr="00F4577C">
        <w:rPr>
          <w:color w:val="000000"/>
        </w:rPr>
        <w:br w:type="page"/>
      </w:r>
    </w:p>
    <w:p w14:paraId="1DB1E896" w14:textId="77777777" w:rsidR="00EF31F1" w:rsidRPr="00F4577C" w:rsidRDefault="00EF31F1" w:rsidP="00EF31F1">
      <w:pPr>
        <w:pStyle w:val="SectionVHeading2"/>
        <w:spacing w:before="240" w:after="360"/>
        <w:rPr>
          <w:color w:val="000000"/>
          <w:lang w:val="en-US"/>
        </w:rPr>
      </w:pPr>
      <w:bookmarkStart w:id="561" w:name="_Toc473814117"/>
      <w:r w:rsidRPr="00F4577C">
        <w:rPr>
          <w:color w:val="000000"/>
          <w:lang w:val="en-US"/>
        </w:rPr>
        <w:t>Schedule of Daywork Rates:  1. Labour</w:t>
      </w:r>
      <w:bookmarkEnd w:id="555"/>
      <w:bookmarkEnd w:id="561"/>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EF31F1" w:rsidRPr="00F4577C" w14:paraId="1C3B7713" w14:textId="77777777" w:rsidTr="006259DB">
        <w:tc>
          <w:tcPr>
            <w:tcW w:w="1080" w:type="dxa"/>
            <w:tcBorders>
              <w:top w:val="double" w:sz="6" w:space="0" w:color="auto"/>
              <w:left w:val="double" w:sz="6" w:space="0" w:color="auto"/>
            </w:tcBorders>
          </w:tcPr>
          <w:p w14:paraId="4D348241" w14:textId="77777777" w:rsidR="00EF31F1" w:rsidRPr="00F4577C" w:rsidRDefault="00EF31F1" w:rsidP="006259DB">
            <w:pPr>
              <w:spacing w:before="40" w:after="40"/>
              <w:jc w:val="center"/>
              <w:rPr>
                <w:i/>
                <w:color w:val="000000"/>
              </w:rPr>
            </w:pPr>
            <w:r w:rsidRPr="00F4577C">
              <w:rPr>
                <w:i/>
                <w:color w:val="000000"/>
              </w:rPr>
              <w:t>Item no.</w:t>
            </w:r>
          </w:p>
        </w:tc>
        <w:tc>
          <w:tcPr>
            <w:tcW w:w="4032" w:type="dxa"/>
            <w:tcBorders>
              <w:top w:val="double" w:sz="6" w:space="0" w:color="auto"/>
              <w:left w:val="single" w:sz="4" w:space="0" w:color="auto"/>
              <w:bottom w:val="single" w:sz="6" w:space="0" w:color="auto"/>
            </w:tcBorders>
          </w:tcPr>
          <w:p w14:paraId="7275E78E" w14:textId="77777777" w:rsidR="00EF31F1" w:rsidRPr="00F4577C" w:rsidRDefault="00EF31F1" w:rsidP="006259DB">
            <w:pPr>
              <w:spacing w:before="40" w:after="40"/>
              <w:jc w:val="center"/>
              <w:rPr>
                <w:i/>
                <w:color w:val="000000"/>
              </w:rPr>
            </w:pPr>
            <w:r w:rsidRPr="00F4577C">
              <w:rPr>
                <w:i/>
                <w:color w:val="000000"/>
              </w:rPr>
              <w:t>Description</w:t>
            </w:r>
          </w:p>
        </w:tc>
        <w:tc>
          <w:tcPr>
            <w:tcW w:w="864" w:type="dxa"/>
            <w:tcBorders>
              <w:top w:val="double" w:sz="6" w:space="0" w:color="auto"/>
              <w:left w:val="single" w:sz="4" w:space="0" w:color="auto"/>
              <w:bottom w:val="single" w:sz="6" w:space="0" w:color="auto"/>
            </w:tcBorders>
          </w:tcPr>
          <w:p w14:paraId="30411AAA" w14:textId="77777777" w:rsidR="00EF31F1" w:rsidRPr="00F4577C" w:rsidRDefault="00EF31F1" w:rsidP="006259DB">
            <w:pPr>
              <w:spacing w:before="40" w:after="40"/>
              <w:jc w:val="center"/>
              <w:rPr>
                <w:i/>
                <w:color w:val="000000"/>
              </w:rPr>
            </w:pPr>
            <w:r w:rsidRPr="00F4577C">
              <w:rPr>
                <w:i/>
                <w:color w:val="000000"/>
              </w:rPr>
              <w:t>Unit</w:t>
            </w:r>
          </w:p>
        </w:tc>
        <w:tc>
          <w:tcPr>
            <w:tcW w:w="1080" w:type="dxa"/>
            <w:tcBorders>
              <w:top w:val="double" w:sz="6" w:space="0" w:color="auto"/>
              <w:left w:val="single" w:sz="4" w:space="0" w:color="auto"/>
              <w:bottom w:val="single" w:sz="6" w:space="0" w:color="auto"/>
            </w:tcBorders>
          </w:tcPr>
          <w:p w14:paraId="4CA8AAC6" w14:textId="77777777" w:rsidR="00EF31F1" w:rsidRPr="00F4577C" w:rsidRDefault="00EF31F1" w:rsidP="006259DB">
            <w:pPr>
              <w:spacing w:before="40" w:after="40"/>
              <w:jc w:val="center"/>
              <w:rPr>
                <w:i/>
                <w:color w:val="000000"/>
              </w:rPr>
            </w:pPr>
            <w:r w:rsidRPr="00F4577C">
              <w:rPr>
                <w:i/>
                <w:color w:val="000000"/>
              </w:rPr>
              <w:t>Nominal quantity</w:t>
            </w:r>
          </w:p>
        </w:tc>
        <w:tc>
          <w:tcPr>
            <w:tcW w:w="936" w:type="dxa"/>
            <w:tcBorders>
              <w:top w:val="double" w:sz="6" w:space="0" w:color="auto"/>
              <w:left w:val="single" w:sz="4" w:space="0" w:color="auto"/>
              <w:bottom w:val="single" w:sz="6" w:space="0" w:color="auto"/>
            </w:tcBorders>
          </w:tcPr>
          <w:p w14:paraId="7DAC3E8D" w14:textId="77777777" w:rsidR="00EF31F1" w:rsidRPr="00F4577C" w:rsidRDefault="00EF31F1" w:rsidP="006259DB">
            <w:pPr>
              <w:spacing w:before="40" w:after="40"/>
              <w:jc w:val="center"/>
              <w:rPr>
                <w:i/>
                <w:color w:val="000000"/>
              </w:rPr>
            </w:pPr>
            <w:r w:rsidRPr="00F4577C">
              <w:rPr>
                <w:i/>
                <w:color w:val="000000"/>
              </w:rPr>
              <w:t>Rate</w:t>
            </w:r>
          </w:p>
        </w:tc>
        <w:tc>
          <w:tcPr>
            <w:tcW w:w="1176" w:type="dxa"/>
            <w:tcBorders>
              <w:top w:val="double" w:sz="6" w:space="0" w:color="auto"/>
              <w:left w:val="single" w:sz="4" w:space="0" w:color="auto"/>
              <w:bottom w:val="single" w:sz="6" w:space="0" w:color="auto"/>
              <w:right w:val="double" w:sz="6" w:space="0" w:color="auto"/>
            </w:tcBorders>
          </w:tcPr>
          <w:p w14:paraId="53E89225" w14:textId="77777777" w:rsidR="00EF31F1" w:rsidRPr="00F4577C" w:rsidRDefault="00EF31F1" w:rsidP="006259DB">
            <w:pPr>
              <w:spacing w:before="40" w:after="40"/>
              <w:jc w:val="center"/>
              <w:rPr>
                <w:i/>
                <w:color w:val="000000"/>
              </w:rPr>
            </w:pPr>
            <w:r w:rsidRPr="00F4577C">
              <w:rPr>
                <w:i/>
                <w:color w:val="000000"/>
              </w:rPr>
              <w:t>Extended amount</w:t>
            </w:r>
          </w:p>
        </w:tc>
      </w:tr>
      <w:tr w:rsidR="00EF31F1" w:rsidRPr="00F4577C" w14:paraId="2C85C664" w14:textId="77777777" w:rsidTr="006259DB">
        <w:tc>
          <w:tcPr>
            <w:tcW w:w="1080" w:type="dxa"/>
            <w:tcBorders>
              <w:top w:val="single" w:sz="6" w:space="0" w:color="auto"/>
              <w:left w:val="double" w:sz="6" w:space="0" w:color="auto"/>
            </w:tcBorders>
          </w:tcPr>
          <w:p w14:paraId="3053E161" w14:textId="77777777" w:rsidR="00EF31F1" w:rsidRPr="00F4577C" w:rsidRDefault="00EF31F1" w:rsidP="006259DB">
            <w:pPr>
              <w:spacing w:before="40" w:after="40"/>
              <w:jc w:val="left"/>
              <w:rPr>
                <w:color w:val="000000"/>
              </w:rPr>
            </w:pPr>
          </w:p>
        </w:tc>
        <w:tc>
          <w:tcPr>
            <w:tcW w:w="4032" w:type="dxa"/>
            <w:tcBorders>
              <w:left w:val="dotted" w:sz="4" w:space="0" w:color="auto"/>
              <w:right w:val="dotted" w:sz="4" w:space="0" w:color="auto"/>
            </w:tcBorders>
          </w:tcPr>
          <w:p w14:paraId="1CFA1909" w14:textId="77777777" w:rsidR="00EF31F1" w:rsidRPr="00F4577C" w:rsidRDefault="00EF31F1" w:rsidP="006259DB">
            <w:pPr>
              <w:spacing w:before="40" w:after="40"/>
              <w:jc w:val="left"/>
              <w:rPr>
                <w:color w:val="000000"/>
              </w:rPr>
            </w:pPr>
          </w:p>
        </w:tc>
        <w:tc>
          <w:tcPr>
            <w:tcW w:w="864" w:type="dxa"/>
            <w:tcBorders>
              <w:left w:val="nil"/>
            </w:tcBorders>
          </w:tcPr>
          <w:p w14:paraId="419F3D18" w14:textId="77777777" w:rsidR="00EF31F1" w:rsidRPr="00F4577C" w:rsidRDefault="00EF31F1" w:rsidP="006259DB">
            <w:pPr>
              <w:spacing w:before="40" w:after="40"/>
              <w:jc w:val="left"/>
              <w:rPr>
                <w:color w:val="000000"/>
              </w:rPr>
            </w:pPr>
          </w:p>
        </w:tc>
        <w:tc>
          <w:tcPr>
            <w:tcW w:w="1080" w:type="dxa"/>
            <w:tcBorders>
              <w:left w:val="dotted" w:sz="4" w:space="0" w:color="auto"/>
              <w:right w:val="dotted" w:sz="4" w:space="0" w:color="auto"/>
            </w:tcBorders>
          </w:tcPr>
          <w:p w14:paraId="14F79EDC" w14:textId="77777777" w:rsidR="00EF31F1" w:rsidRPr="00F4577C" w:rsidRDefault="00EF31F1" w:rsidP="006259DB">
            <w:pPr>
              <w:tabs>
                <w:tab w:val="decimal" w:pos="438"/>
              </w:tabs>
              <w:spacing w:before="40" w:after="40"/>
              <w:jc w:val="left"/>
              <w:rPr>
                <w:color w:val="000000"/>
              </w:rPr>
            </w:pPr>
          </w:p>
        </w:tc>
        <w:tc>
          <w:tcPr>
            <w:tcW w:w="936" w:type="dxa"/>
            <w:tcBorders>
              <w:left w:val="dotted" w:sz="4" w:space="0" w:color="auto"/>
              <w:right w:val="dotted" w:sz="4" w:space="0" w:color="auto"/>
            </w:tcBorders>
          </w:tcPr>
          <w:p w14:paraId="7A9608ED" w14:textId="77777777" w:rsidR="00EF31F1" w:rsidRPr="00F4577C" w:rsidRDefault="00EF31F1" w:rsidP="006259DB">
            <w:pPr>
              <w:spacing w:before="40" w:after="40"/>
              <w:jc w:val="center"/>
              <w:rPr>
                <w:color w:val="000000"/>
              </w:rPr>
            </w:pPr>
          </w:p>
        </w:tc>
        <w:tc>
          <w:tcPr>
            <w:tcW w:w="1176" w:type="dxa"/>
            <w:tcBorders>
              <w:left w:val="nil"/>
              <w:right w:val="double" w:sz="6" w:space="0" w:color="auto"/>
            </w:tcBorders>
          </w:tcPr>
          <w:p w14:paraId="68E17657" w14:textId="77777777" w:rsidR="00EF31F1" w:rsidRPr="00F4577C" w:rsidRDefault="00EF31F1" w:rsidP="006259DB">
            <w:pPr>
              <w:spacing w:before="40" w:after="40"/>
              <w:jc w:val="center"/>
              <w:rPr>
                <w:color w:val="000000"/>
              </w:rPr>
            </w:pPr>
          </w:p>
        </w:tc>
      </w:tr>
      <w:tr w:rsidR="00EF31F1" w:rsidRPr="00F4577C" w14:paraId="1CA5CEAF" w14:textId="77777777" w:rsidTr="006259DB">
        <w:tc>
          <w:tcPr>
            <w:tcW w:w="1080" w:type="dxa"/>
            <w:tcBorders>
              <w:top w:val="dotted" w:sz="4" w:space="0" w:color="auto"/>
              <w:left w:val="double" w:sz="6" w:space="0" w:color="auto"/>
              <w:bottom w:val="dotted" w:sz="4" w:space="0" w:color="auto"/>
            </w:tcBorders>
          </w:tcPr>
          <w:p w14:paraId="2318BB8D"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6DFE62B"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568DC035"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713A120" w14:textId="77777777" w:rsidR="00EF31F1" w:rsidRPr="00F4577C" w:rsidRDefault="00EF31F1" w:rsidP="006259DB">
            <w:pPr>
              <w:tabs>
                <w:tab w:val="decimal" w:pos="438"/>
              </w:tabs>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6719035E" w14:textId="77777777" w:rsidR="00EF31F1" w:rsidRPr="00F4577C"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45A31693" w14:textId="77777777" w:rsidR="00EF31F1" w:rsidRPr="00F4577C" w:rsidRDefault="00EF31F1" w:rsidP="006259DB">
            <w:pPr>
              <w:spacing w:before="40" w:after="40"/>
              <w:jc w:val="center"/>
              <w:rPr>
                <w:color w:val="000000"/>
              </w:rPr>
            </w:pPr>
          </w:p>
        </w:tc>
      </w:tr>
      <w:tr w:rsidR="00EF31F1" w:rsidRPr="00F4577C" w14:paraId="23E7577D" w14:textId="77777777" w:rsidTr="006259DB">
        <w:tc>
          <w:tcPr>
            <w:tcW w:w="1080" w:type="dxa"/>
            <w:tcBorders>
              <w:left w:val="double" w:sz="6" w:space="0" w:color="auto"/>
            </w:tcBorders>
          </w:tcPr>
          <w:p w14:paraId="1FF6DBC7" w14:textId="77777777" w:rsidR="00EF31F1" w:rsidRPr="00F4577C" w:rsidRDefault="00EF31F1" w:rsidP="006259DB">
            <w:pPr>
              <w:spacing w:before="40" w:after="40"/>
              <w:jc w:val="left"/>
              <w:rPr>
                <w:color w:val="000000"/>
              </w:rPr>
            </w:pPr>
          </w:p>
        </w:tc>
        <w:tc>
          <w:tcPr>
            <w:tcW w:w="4032" w:type="dxa"/>
            <w:tcBorders>
              <w:left w:val="dotted" w:sz="4" w:space="0" w:color="auto"/>
              <w:right w:val="dotted" w:sz="4" w:space="0" w:color="auto"/>
            </w:tcBorders>
          </w:tcPr>
          <w:p w14:paraId="5C5A30B7" w14:textId="77777777" w:rsidR="00EF31F1" w:rsidRPr="00F4577C" w:rsidRDefault="00EF31F1" w:rsidP="006259DB">
            <w:pPr>
              <w:spacing w:before="40" w:after="40"/>
              <w:jc w:val="left"/>
              <w:rPr>
                <w:color w:val="000000"/>
              </w:rPr>
            </w:pPr>
          </w:p>
        </w:tc>
        <w:tc>
          <w:tcPr>
            <w:tcW w:w="864" w:type="dxa"/>
            <w:tcBorders>
              <w:left w:val="nil"/>
            </w:tcBorders>
          </w:tcPr>
          <w:p w14:paraId="0B0BCB01" w14:textId="77777777" w:rsidR="00EF31F1" w:rsidRPr="00F4577C" w:rsidRDefault="00EF31F1" w:rsidP="006259DB">
            <w:pPr>
              <w:spacing w:before="40" w:after="40"/>
              <w:jc w:val="left"/>
              <w:rPr>
                <w:color w:val="000000"/>
              </w:rPr>
            </w:pPr>
          </w:p>
        </w:tc>
        <w:tc>
          <w:tcPr>
            <w:tcW w:w="1080" w:type="dxa"/>
            <w:tcBorders>
              <w:left w:val="dotted" w:sz="4" w:space="0" w:color="auto"/>
              <w:right w:val="dotted" w:sz="4" w:space="0" w:color="auto"/>
            </w:tcBorders>
          </w:tcPr>
          <w:p w14:paraId="5E7795C4" w14:textId="77777777" w:rsidR="00EF31F1" w:rsidRPr="00F4577C" w:rsidRDefault="00EF31F1" w:rsidP="006259DB">
            <w:pPr>
              <w:tabs>
                <w:tab w:val="decimal" w:pos="438"/>
              </w:tabs>
              <w:spacing w:before="40" w:after="40"/>
              <w:jc w:val="left"/>
              <w:rPr>
                <w:color w:val="000000"/>
              </w:rPr>
            </w:pPr>
          </w:p>
        </w:tc>
        <w:tc>
          <w:tcPr>
            <w:tcW w:w="936" w:type="dxa"/>
            <w:tcBorders>
              <w:left w:val="dotted" w:sz="4" w:space="0" w:color="auto"/>
              <w:right w:val="dotted" w:sz="4" w:space="0" w:color="auto"/>
            </w:tcBorders>
          </w:tcPr>
          <w:p w14:paraId="2CB96715" w14:textId="77777777" w:rsidR="00EF31F1" w:rsidRPr="00F4577C" w:rsidRDefault="00EF31F1" w:rsidP="006259DB">
            <w:pPr>
              <w:spacing w:before="40" w:after="40"/>
              <w:jc w:val="center"/>
              <w:rPr>
                <w:color w:val="000000"/>
              </w:rPr>
            </w:pPr>
          </w:p>
        </w:tc>
        <w:tc>
          <w:tcPr>
            <w:tcW w:w="1176" w:type="dxa"/>
            <w:tcBorders>
              <w:left w:val="nil"/>
              <w:right w:val="double" w:sz="6" w:space="0" w:color="auto"/>
            </w:tcBorders>
          </w:tcPr>
          <w:p w14:paraId="5FB4532A" w14:textId="77777777" w:rsidR="00EF31F1" w:rsidRPr="00F4577C" w:rsidRDefault="00EF31F1" w:rsidP="006259DB">
            <w:pPr>
              <w:spacing w:before="40" w:after="40"/>
              <w:jc w:val="center"/>
              <w:rPr>
                <w:color w:val="000000"/>
              </w:rPr>
            </w:pPr>
          </w:p>
        </w:tc>
      </w:tr>
      <w:tr w:rsidR="00EF31F1" w:rsidRPr="00F4577C" w14:paraId="51D4A649" w14:textId="77777777" w:rsidTr="006259DB">
        <w:tc>
          <w:tcPr>
            <w:tcW w:w="1080" w:type="dxa"/>
            <w:tcBorders>
              <w:top w:val="dotted" w:sz="4" w:space="0" w:color="auto"/>
              <w:left w:val="double" w:sz="6" w:space="0" w:color="auto"/>
              <w:bottom w:val="dotted" w:sz="4" w:space="0" w:color="auto"/>
            </w:tcBorders>
          </w:tcPr>
          <w:p w14:paraId="7D141918"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713A0E3"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70FDEFD"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6EA3E11" w14:textId="77777777" w:rsidR="00EF31F1" w:rsidRPr="00F4577C" w:rsidRDefault="00EF31F1" w:rsidP="006259DB">
            <w:pPr>
              <w:tabs>
                <w:tab w:val="decimal" w:pos="438"/>
              </w:tabs>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735BE7D1" w14:textId="77777777" w:rsidR="00EF31F1" w:rsidRPr="00F4577C"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27D92E5E" w14:textId="77777777" w:rsidR="00EF31F1" w:rsidRPr="00F4577C" w:rsidRDefault="00EF31F1" w:rsidP="006259DB">
            <w:pPr>
              <w:spacing w:before="40" w:after="40"/>
              <w:jc w:val="center"/>
              <w:rPr>
                <w:color w:val="000000"/>
              </w:rPr>
            </w:pPr>
          </w:p>
        </w:tc>
      </w:tr>
      <w:tr w:rsidR="00EF31F1" w:rsidRPr="00F4577C" w14:paraId="5F5991ED" w14:textId="77777777" w:rsidTr="006259DB">
        <w:tc>
          <w:tcPr>
            <w:tcW w:w="1080" w:type="dxa"/>
            <w:tcBorders>
              <w:left w:val="double" w:sz="6" w:space="0" w:color="auto"/>
            </w:tcBorders>
          </w:tcPr>
          <w:p w14:paraId="65FC2C10" w14:textId="77777777" w:rsidR="00EF31F1" w:rsidRPr="00F4577C" w:rsidRDefault="00EF31F1" w:rsidP="006259DB">
            <w:pPr>
              <w:spacing w:before="40" w:after="40"/>
              <w:jc w:val="left"/>
              <w:rPr>
                <w:color w:val="000000"/>
              </w:rPr>
            </w:pPr>
          </w:p>
        </w:tc>
        <w:tc>
          <w:tcPr>
            <w:tcW w:w="4032" w:type="dxa"/>
            <w:tcBorders>
              <w:left w:val="dotted" w:sz="4" w:space="0" w:color="auto"/>
              <w:right w:val="dotted" w:sz="4" w:space="0" w:color="auto"/>
            </w:tcBorders>
          </w:tcPr>
          <w:p w14:paraId="16335115" w14:textId="77777777" w:rsidR="00EF31F1" w:rsidRPr="00F4577C" w:rsidRDefault="00EF31F1" w:rsidP="006259DB">
            <w:pPr>
              <w:spacing w:before="40" w:after="40"/>
              <w:jc w:val="left"/>
              <w:rPr>
                <w:color w:val="000000"/>
              </w:rPr>
            </w:pPr>
          </w:p>
        </w:tc>
        <w:tc>
          <w:tcPr>
            <w:tcW w:w="864" w:type="dxa"/>
            <w:tcBorders>
              <w:left w:val="nil"/>
            </w:tcBorders>
          </w:tcPr>
          <w:p w14:paraId="49BA625A" w14:textId="77777777" w:rsidR="00EF31F1" w:rsidRPr="00F4577C" w:rsidRDefault="00EF31F1" w:rsidP="006259DB">
            <w:pPr>
              <w:spacing w:before="40" w:after="40"/>
              <w:jc w:val="left"/>
              <w:rPr>
                <w:color w:val="000000"/>
              </w:rPr>
            </w:pPr>
          </w:p>
        </w:tc>
        <w:tc>
          <w:tcPr>
            <w:tcW w:w="1080" w:type="dxa"/>
            <w:tcBorders>
              <w:left w:val="dotted" w:sz="4" w:space="0" w:color="auto"/>
              <w:right w:val="dotted" w:sz="4" w:space="0" w:color="auto"/>
            </w:tcBorders>
          </w:tcPr>
          <w:p w14:paraId="0E5BFABA" w14:textId="77777777" w:rsidR="00EF31F1" w:rsidRPr="00F4577C" w:rsidRDefault="00EF31F1" w:rsidP="006259DB">
            <w:pPr>
              <w:tabs>
                <w:tab w:val="decimal" w:pos="438"/>
              </w:tabs>
              <w:spacing w:before="40" w:after="40"/>
              <w:jc w:val="left"/>
              <w:rPr>
                <w:color w:val="000000"/>
              </w:rPr>
            </w:pPr>
          </w:p>
        </w:tc>
        <w:tc>
          <w:tcPr>
            <w:tcW w:w="936" w:type="dxa"/>
            <w:tcBorders>
              <w:left w:val="dotted" w:sz="4" w:space="0" w:color="auto"/>
              <w:right w:val="dotted" w:sz="4" w:space="0" w:color="auto"/>
            </w:tcBorders>
          </w:tcPr>
          <w:p w14:paraId="79AE77DA" w14:textId="77777777" w:rsidR="00EF31F1" w:rsidRPr="00F4577C" w:rsidRDefault="00EF31F1" w:rsidP="006259DB">
            <w:pPr>
              <w:spacing w:before="40" w:after="40"/>
              <w:jc w:val="center"/>
              <w:rPr>
                <w:color w:val="000000"/>
              </w:rPr>
            </w:pPr>
          </w:p>
        </w:tc>
        <w:tc>
          <w:tcPr>
            <w:tcW w:w="1176" w:type="dxa"/>
            <w:tcBorders>
              <w:left w:val="nil"/>
              <w:right w:val="double" w:sz="6" w:space="0" w:color="auto"/>
            </w:tcBorders>
          </w:tcPr>
          <w:p w14:paraId="3538CE92" w14:textId="77777777" w:rsidR="00EF31F1" w:rsidRPr="00F4577C" w:rsidRDefault="00EF31F1" w:rsidP="006259DB">
            <w:pPr>
              <w:spacing w:before="40" w:after="40"/>
              <w:jc w:val="center"/>
              <w:rPr>
                <w:color w:val="000000"/>
              </w:rPr>
            </w:pPr>
          </w:p>
        </w:tc>
      </w:tr>
      <w:tr w:rsidR="00EF31F1" w:rsidRPr="00F4577C" w14:paraId="645A0ACA" w14:textId="77777777" w:rsidTr="006259DB">
        <w:tc>
          <w:tcPr>
            <w:tcW w:w="1080" w:type="dxa"/>
            <w:tcBorders>
              <w:top w:val="dotted" w:sz="4" w:space="0" w:color="auto"/>
              <w:left w:val="double" w:sz="6" w:space="0" w:color="auto"/>
              <w:bottom w:val="dotted" w:sz="4" w:space="0" w:color="auto"/>
            </w:tcBorders>
          </w:tcPr>
          <w:p w14:paraId="0A40179A"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7D63501"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FBC3AD5"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0329E48F" w14:textId="77777777" w:rsidR="00EF31F1" w:rsidRPr="00F4577C" w:rsidRDefault="00EF31F1" w:rsidP="006259DB">
            <w:pPr>
              <w:tabs>
                <w:tab w:val="decimal" w:pos="438"/>
              </w:tabs>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7931F9FE" w14:textId="77777777" w:rsidR="00EF31F1" w:rsidRPr="00F4577C"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0D508063" w14:textId="77777777" w:rsidR="00EF31F1" w:rsidRPr="00F4577C" w:rsidRDefault="00EF31F1" w:rsidP="006259DB">
            <w:pPr>
              <w:spacing w:before="40" w:after="40"/>
              <w:jc w:val="center"/>
              <w:rPr>
                <w:color w:val="000000"/>
              </w:rPr>
            </w:pPr>
          </w:p>
        </w:tc>
      </w:tr>
      <w:tr w:rsidR="00EF31F1" w:rsidRPr="00F4577C" w14:paraId="5A04A671" w14:textId="77777777" w:rsidTr="006259DB">
        <w:tc>
          <w:tcPr>
            <w:tcW w:w="1080" w:type="dxa"/>
            <w:tcBorders>
              <w:left w:val="double" w:sz="6" w:space="0" w:color="auto"/>
            </w:tcBorders>
          </w:tcPr>
          <w:p w14:paraId="6D5CC364" w14:textId="77777777" w:rsidR="00EF31F1" w:rsidRPr="00F4577C" w:rsidRDefault="00EF31F1" w:rsidP="006259DB">
            <w:pPr>
              <w:spacing w:before="40" w:after="40"/>
              <w:jc w:val="left"/>
              <w:rPr>
                <w:color w:val="000000"/>
              </w:rPr>
            </w:pPr>
          </w:p>
        </w:tc>
        <w:tc>
          <w:tcPr>
            <w:tcW w:w="4032" w:type="dxa"/>
            <w:tcBorders>
              <w:left w:val="dotted" w:sz="4" w:space="0" w:color="auto"/>
              <w:right w:val="dotted" w:sz="4" w:space="0" w:color="auto"/>
            </w:tcBorders>
          </w:tcPr>
          <w:p w14:paraId="1AC0D5A2" w14:textId="77777777" w:rsidR="00EF31F1" w:rsidRPr="00F4577C" w:rsidRDefault="00EF31F1" w:rsidP="006259DB">
            <w:pPr>
              <w:spacing w:before="40" w:after="40"/>
              <w:jc w:val="left"/>
              <w:rPr>
                <w:color w:val="000000"/>
              </w:rPr>
            </w:pPr>
          </w:p>
        </w:tc>
        <w:tc>
          <w:tcPr>
            <w:tcW w:w="864" w:type="dxa"/>
            <w:tcBorders>
              <w:left w:val="nil"/>
            </w:tcBorders>
          </w:tcPr>
          <w:p w14:paraId="72D05687" w14:textId="77777777" w:rsidR="00EF31F1" w:rsidRPr="00F4577C" w:rsidRDefault="00EF31F1" w:rsidP="006259DB">
            <w:pPr>
              <w:spacing w:before="40" w:after="40"/>
              <w:jc w:val="left"/>
              <w:rPr>
                <w:color w:val="000000"/>
              </w:rPr>
            </w:pPr>
          </w:p>
        </w:tc>
        <w:tc>
          <w:tcPr>
            <w:tcW w:w="1080" w:type="dxa"/>
            <w:tcBorders>
              <w:left w:val="dotted" w:sz="4" w:space="0" w:color="auto"/>
              <w:right w:val="dotted" w:sz="4" w:space="0" w:color="auto"/>
            </w:tcBorders>
          </w:tcPr>
          <w:p w14:paraId="3D947F77" w14:textId="77777777" w:rsidR="00EF31F1" w:rsidRPr="00F4577C" w:rsidRDefault="00EF31F1" w:rsidP="006259DB">
            <w:pPr>
              <w:tabs>
                <w:tab w:val="decimal" w:pos="438"/>
              </w:tabs>
              <w:spacing w:before="40" w:after="40"/>
              <w:jc w:val="left"/>
              <w:rPr>
                <w:color w:val="000000"/>
              </w:rPr>
            </w:pPr>
          </w:p>
        </w:tc>
        <w:tc>
          <w:tcPr>
            <w:tcW w:w="936" w:type="dxa"/>
            <w:tcBorders>
              <w:left w:val="dotted" w:sz="4" w:space="0" w:color="auto"/>
              <w:right w:val="dotted" w:sz="4" w:space="0" w:color="auto"/>
            </w:tcBorders>
          </w:tcPr>
          <w:p w14:paraId="04EACCFA" w14:textId="77777777" w:rsidR="00EF31F1" w:rsidRPr="00F4577C" w:rsidRDefault="00EF31F1" w:rsidP="006259DB">
            <w:pPr>
              <w:spacing w:before="40" w:after="40"/>
              <w:jc w:val="center"/>
              <w:rPr>
                <w:color w:val="000000"/>
              </w:rPr>
            </w:pPr>
          </w:p>
        </w:tc>
        <w:tc>
          <w:tcPr>
            <w:tcW w:w="1176" w:type="dxa"/>
            <w:tcBorders>
              <w:left w:val="nil"/>
              <w:right w:val="double" w:sz="6" w:space="0" w:color="auto"/>
            </w:tcBorders>
          </w:tcPr>
          <w:p w14:paraId="3EC65701" w14:textId="77777777" w:rsidR="00EF31F1" w:rsidRPr="00F4577C" w:rsidRDefault="00EF31F1" w:rsidP="006259DB">
            <w:pPr>
              <w:spacing w:before="40" w:after="40"/>
              <w:jc w:val="center"/>
              <w:rPr>
                <w:color w:val="000000"/>
              </w:rPr>
            </w:pPr>
          </w:p>
        </w:tc>
      </w:tr>
      <w:tr w:rsidR="00EF31F1" w:rsidRPr="00F4577C" w14:paraId="7492F249" w14:textId="77777777" w:rsidTr="006259DB">
        <w:tc>
          <w:tcPr>
            <w:tcW w:w="1080" w:type="dxa"/>
            <w:tcBorders>
              <w:top w:val="dotted" w:sz="4" w:space="0" w:color="auto"/>
              <w:left w:val="double" w:sz="6" w:space="0" w:color="auto"/>
              <w:bottom w:val="dotted" w:sz="4" w:space="0" w:color="auto"/>
            </w:tcBorders>
          </w:tcPr>
          <w:p w14:paraId="7F721829"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715D84D"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C17E21A"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B4A015F" w14:textId="77777777" w:rsidR="00EF31F1" w:rsidRPr="00F4577C" w:rsidRDefault="00EF31F1" w:rsidP="006259DB">
            <w:pPr>
              <w:tabs>
                <w:tab w:val="decimal" w:pos="438"/>
              </w:tabs>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21237227" w14:textId="77777777" w:rsidR="00EF31F1" w:rsidRPr="00F4577C"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67DF176F" w14:textId="77777777" w:rsidR="00EF31F1" w:rsidRPr="00F4577C" w:rsidRDefault="00EF31F1" w:rsidP="006259DB">
            <w:pPr>
              <w:spacing w:before="40" w:after="40"/>
              <w:jc w:val="center"/>
              <w:rPr>
                <w:color w:val="000000"/>
              </w:rPr>
            </w:pPr>
          </w:p>
        </w:tc>
      </w:tr>
      <w:tr w:rsidR="00EF31F1" w:rsidRPr="00F4577C" w14:paraId="2D8C5004" w14:textId="77777777" w:rsidTr="006259DB">
        <w:tc>
          <w:tcPr>
            <w:tcW w:w="1080" w:type="dxa"/>
            <w:tcBorders>
              <w:left w:val="double" w:sz="6" w:space="0" w:color="auto"/>
            </w:tcBorders>
          </w:tcPr>
          <w:p w14:paraId="4465C91D" w14:textId="77777777" w:rsidR="00EF31F1" w:rsidRPr="00F4577C" w:rsidRDefault="00EF31F1" w:rsidP="006259DB">
            <w:pPr>
              <w:spacing w:before="40" w:after="40"/>
              <w:jc w:val="left"/>
              <w:rPr>
                <w:color w:val="000000"/>
              </w:rPr>
            </w:pPr>
          </w:p>
        </w:tc>
        <w:tc>
          <w:tcPr>
            <w:tcW w:w="4032" w:type="dxa"/>
            <w:tcBorders>
              <w:left w:val="dotted" w:sz="4" w:space="0" w:color="auto"/>
              <w:right w:val="dotted" w:sz="4" w:space="0" w:color="auto"/>
            </w:tcBorders>
          </w:tcPr>
          <w:p w14:paraId="0FE13B46" w14:textId="77777777" w:rsidR="00EF31F1" w:rsidRPr="00F4577C" w:rsidRDefault="00EF31F1" w:rsidP="006259DB">
            <w:pPr>
              <w:spacing w:before="40" w:after="40"/>
              <w:jc w:val="left"/>
              <w:rPr>
                <w:color w:val="000000"/>
              </w:rPr>
            </w:pPr>
          </w:p>
        </w:tc>
        <w:tc>
          <w:tcPr>
            <w:tcW w:w="864" w:type="dxa"/>
            <w:tcBorders>
              <w:left w:val="nil"/>
            </w:tcBorders>
          </w:tcPr>
          <w:p w14:paraId="4EABA8D2" w14:textId="77777777" w:rsidR="00EF31F1" w:rsidRPr="00F4577C" w:rsidRDefault="00EF31F1" w:rsidP="006259DB">
            <w:pPr>
              <w:spacing w:before="40" w:after="40"/>
              <w:jc w:val="left"/>
              <w:rPr>
                <w:color w:val="000000"/>
              </w:rPr>
            </w:pPr>
          </w:p>
        </w:tc>
        <w:tc>
          <w:tcPr>
            <w:tcW w:w="1080" w:type="dxa"/>
            <w:tcBorders>
              <w:left w:val="dotted" w:sz="4" w:space="0" w:color="auto"/>
              <w:right w:val="dotted" w:sz="4" w:space="0" w:color="auto"/>
            </w:tcBorders>
          </w:tcPr>
          <w:p w14:paraId="2A786991" w14:textId="77777777" w:rsidR="00EF31F1" w:rsidRPr="00F4577C" w:rsidRDefault="00EF31F1" w:rsidP="006259DB">
            <w:pPr>
              <w:tabs>
                <w:tab w:val="decimal" w:pos="438"/>
              </w:tabs>
              <w:spacing w:before="40" w:after="40"/>
              <w:jc w:val="left"/>
              <w:rPr>
                <w:color w:val="000000"/>
              </w:rPr>
            </w:pPr>
          </w:p>
        </w:tc>
        <w:tc>
          <w:tcPr>
            <w:tcW w:w="936" w:type="dxa"/>
            <w:tcBorders>
              <w:left w:val="dotted" w:sz="4" w:space="0" w:color="auto"/>
              <w:right w:val="dotted" w:sz="4" w:space="0" w:color="auto"/>
            </w:tcBorders>
          </w:tcPr>
          <w:p w14:paraId="68769B04" w14:textId="77777777" w:rsidR="00EF31F1" w:rsidRPr="00F4577C" w:rsidRDefault="00EF31F1" w:rsidP="006259DB">
            <w:pPr>
              <w:spacing w:before="40" w:after="40"/>
              <w:jc w:val="center"/>
              <w:rPr>
                <w:color w:val="000000"/>
              </w:rPr>
            </w:pPr>
          </w:p>
        </w:tc>
        <w:tc>
          <w:tcPr>
            <w:tcW w:w="1176" w:type="dxa"/>
            <w:tcBorders>
              <w:left w:val="nil"/>
              <w:right w:val="double" w:sz="6" w:space="0" w:color="auto"/>
            </w:tcBorders>
          </w:tcPr>
          <w:p w14:paraId="2925E343" w14:textId="77777777" w:rsidR="00EF31F1" w:rsidRPr="00F4577C" w:rsidRDefault="00EF31F1" w:rsidP="006259DB">
            <w:pPr>
              <w:spacing w:before="40" w:after="40"/>
              <w:jc w:val="center"/>
              <w:rPr>
                <w:color w:val="000000"/>
              </w:rPr>
            </w:pPr>
          </w:p>
        </w:tc>
      </w:tr>
      <w:tr w:rsidR="00EF31F1" w:rsidRPr="00F4577C" w14:paraId="2EC384D7" w14:textId="77777777" w:rsidTr="006259DB">
        <w:tc>
          <w:tcPr>
            <w:tcW w:w="1080" w:type="dxa"/>
            <w:tcBorders>
              <w:top w:val="dotted" w:sz="4" w:space="0" w:color="auto"/>
              <w:left w:val="double" w:sz="6" w:space="0" w:color="auto"/>
              <w:bottom w:val="dotted" w:sz="4" w:space="0" w:color="auto"/>
            </w:tcBorders>
          </w:tcPr>
          <w:p w14:paraId="7AE678A6"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6AF7847"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4A64549"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9BCE759" w14:textId="77777777" w:rsidR="00EF31F1" w:rsidRPr="00F4577C" w:rsidRDefault="00EF31F1" w:rsidP="006259DB">
            <w:pPr>
              <w:tabs>
                <w:tab w:val="decimal" w:pos="438"/>
              </w:tabs>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1F041567" w14:textId="77777777" w:rsidR="00EF31F1" w:rsidRPr="00F4577C"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7AB5E29C" w14:textId="77777777" w:rsidR="00EF31F1" w:rsidRPr="00F4577C" w:rsidRDefault="00EF31F1" w:rsidP="006259DB">
            <w:pPr>
              <w:spacing w:before="40" w:after="40"/>
              <w:jc w:val="center"/>
              <w:rPr>
                <w:color w:val="000000"/>
              </w:rPr>
            </w:pPr>
          </w:p>
        </w:tc>
      </w:tr>
      <w:tr w:rsidR="00EF31F1" w:rsidRPr="00F4577C" w14:paraId="5209388E" w14:textId="77777777" w:rsidTr="006259DB">
        <w:tc>
          <w:tcPr>
            <w:tcW w:w="1080" w:type="dxa"/>
            <w:tcBorders>
              <w:left w:val="double" w:sz="6" w:space="0" w:color="auto"/>
            </w:tcBorders>
          </w:tcPr>
          <w:p w14:paraId="1DCC03D9" w14:textId="77777777" w:rsidR="00EF31F1" w:rsidRPr="00F4577C" w:rsidRDefault="00EF31F1" w:rsidP="006259DB">
            <w:pPr>
              <w:spacing w:before="40" w:after="40"/>
              <w:jc w:val="left"/>
              <w:rPr>
                <w:color w:val="000000"/>
              </w:rPr>
            </w:pPr>
          </w:p>
        </w:tc>
        <w:tc>
          <w:tcPr>
            <w:tcW w:w="4032" w:type="dxa"/>
            <w:tcBorders>
              <w:left w:val="dotted" w:sz="4" w:space="0" w:color="auto"/>
              <w:right w:val="dotted" w:sz="4" w:space="0" w:color="auto"/>
            </w:tcBorders>
          </w:tcPr>
          <w:p w14:paraId="36BC6A35" w14:textId="77777777" w:rsidR="00EF31F1" w:rsidRPr="00F4577C" w:rsidRDefault="00EF31F1" w:rsidP="006259DB">
            <w:pPr>
              <w:spacing w:before="40" w:after="40"/>
              <w:jc w:val="left"/>
              <w:rPr>
                <w:color w:val="000000"/>
              </w:rPr>
            </w:pPr>
          </w:p>
        </w:tc>
        <w:tc>
          <w:tcPr>
            <w:tcW w:w="864" w:type="dxa"/>
            <w:tcBorders>
              <w:left w:val="nil"/>
            </w:tcBorders>
          </w:tcPr>
          <w:p w14:paraId="75434CF1" w14:textId="77777777" w:rsidR="00EF31F1" w:rsidRPr="00F4577C" w:rsidRDefault="00EF31F1" w:rsidP="006259DB">
            <w:pPr>
              <w:spacing w:before="40" w:after="40"/>
              <w:jc w:val="left"/>
              <w:rPr>
                <w:color w:val="000000"/>
              </w:rPr>
            </w:pPr>
          </w:p>
        </w:tc>
        <w:tc>
          <w:tcPr>
            <w:tcW w:w="1080" w:type="dxa"/>
            <w:tcBorders>
              <w:left w:val="dotted" w:sz="4" w:space="0" w:color="auto"/>
              <w:right w:val="dotted" w:sz="4" w:space="0" w:color="auto"/>
            </w:tcBorders>
          </w:tcPr>
          <w:p w14:paraId="31EBA3A7" w14:textId="77777777" w:rsidR="00EF31F1" w:rsidRPr="00F4577C" w:rsidRDefault="00EF31F1" w:rsidP="006259DB">
            <w:pPr>
              <w:tabs>
                <w:tab w:val="decimal" w:pos="438"/>
              </w:tabs>
              <w:spacing w:before="40" w:after="40"/>
              <w:jc w:val="left"/>
              <w:rPr>
                <w:color w:val="000000"/>
              </w:rPr>
            </w:pPr>
          </w:p>
        </w:tc>
        <w:tc>
          <w:tcPr>
            <w:tcW w:w="936" w:type="dxa"/>
            <w:tcBorders>
              <w:left w:val="dotted" w:sz="4" w:space="0" w:color="auto"/>
              <w:right w:val="dotted" w:sz="4" w:space="0" w:color="auto"/>
            </w:tcBorders>
          </w:tcPr>
          <w:p w14:paraId="37F1F8F0" w14:textId="77777777" w:rsidR="00EF31F1" w:rsidRPr="00F4577C" w:rsidRDefault="00EF31F1" w:rsidP="006259DB">
            <w:pPr>
              <w:spacing w:before="40" w:after="40"/>
              <w:jc w:val="center"/>
              <w:rPr>
                <w:color w:val="000000"/>
              </w:rPr>
            </w:pPr>
          </w:p>
        </w:tc>
        <w:tc>
          <w:tcPr>
            <w:tcW w:w="1176" w:type="dxa"/>
            <w:tcBorders>
              <w:left w:val="nil"/>
              <w:right w:val="double" w:sz="6" w:space="0" w:color="auto"/>
            </w:tcBorders>
          </w:tcPr>
          <w:p w14:paraId="58E7DCAA" w14:textId="77777777" w:rsidR="00EF31F1" w:rsidRPr="00F4577C" w:rsidRDefault="00EF31F1" w:rsidP="006259DB">
            <w:pPr>
              <w:spacing w:before="40" w:after="40"/>
              <w:jc w:val="center"/>
              <w:rPr>
                <w:color w:val="000000"/>
              </w:rPr>
            </w:pPr>
          </w:p>
        </w:tc>
      </w:tr>
      <w:tr w:rsidR="00EF31F1" w:rsidRPr="00F4577C" w14:paraId="2D111D30" w14:textId="77777777" w:rsidTr="006259DB">
        <w:tc>
          <w:tcPr>
            <w:tcW w:w="1080" w:type="dxa"/>
            <w:tcBorders>
              <w:top w:val="dotted" w:sz="4" w:space="0" w:color="auto"/>
              <w:left w:val="double" w:sz="6" w:space="0" w:color="auto"/>
              <w:bottom w:val="dotted" w:sz="4" w:space="0" w:color="auto"/>
            </w:tcBorders>
          </w:tcPr>
          <w:p w14:paraId="46CB6E69"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5578F49"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0B208E88"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B08B4EB"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811A072"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7744FFAA" w14:textId="77777777" w:rsidR="00EF31F1" w:rsidRPr="00F4577C" w:rsidRDefault="00EF31F1" w:rsidP="006259DB">
            <w:pPr>
              <w:spacing w:before="40" w:after="40"/>
              <w:jc w:val="center"/>
              <w:rPr>
                <w:color w:val="000000"/>
              </w:rPr>
            </w:pPr>
          </w:p>
        </w:tc>
      </w:tr>
      <w:tr w:rsidR="00EF31F1" w:rsidRPr="00F4577C" w14:paraId="0C9FFEAB" w14:textId="77777777" w:rsidTr="006259DB">
        <w:tc>
          <w:tcPr>
            <w:tcW w:w="1080" w:type="dxa"/>
            <w:tcBorders>
              <w:top w:val="dotted" w:sz="4" w:space="0" w:color="auto"/>
              <w:left w:val="double" w:sz="6" w:space="0" w:color="auto"/>
              <w:bottom w:val="dotted" w:sz="4" w:space="0" w:color="auto"/>
            </w:tcBorders>
          </w:tcPr>
          <w:p w14:paraId="04997ACE"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F08E570"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356C0CB"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22F140D"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3320E435"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0FDF828C" w14:textId="77777777" w:rsidR="00EF31F1" w:rsidRPr="00F4577C" w:rsidRDefault="00EF31F1" w:rsidP="006259DB">
            <w:pPr>
              <w:spacing w:before="40" w:after="40"/>
              <w:jc w:val="center"/>
              <w:rPr>
                <w:color w:val="000000"/>
              </w:rPr>
            </w:pPr>
          </w:p>
        </w:tc>
      </w:tr>
      <w:tr w:rsidR="00EF31F1" w:rsidRPr="00F4577C" w14:paraId="13A0E8EB" w14:textId="77777777" w:rsidTr="006259DB">
        <w:tc>
          <w:tcPr>
            <w:tcW w:w="1080" w:type="dxa"/>
            <w:tcBorders>
              <w:top w:val="dotted" w:sz="4" w:space="0" w:color="auto"/>
              <w:left w:val="double" w:sz="6" w:space="0" w:color="auto"/>
              <w:bottom w:val="dotted" w:sz="4" w:space="0" w:color="auto"/>
            </w:tcBorders>
          </w:tcPr>
          <w:p w14:paraId="70F9965F"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20AB9D1"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08751C7"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2592ABE"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71C980A1"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5A5896E0" w14:textId="77777777" w:rsidR="00EF31F1" w:rsidRPr="00F4577C" w:rsidRDefault="00EF31F1" w:rsidP="006259DB">
            <w:pPr>
              <w:spacing w:before="40" w:after="40"/>
              <w:jc w:val="center"/>
              <w:rPr>
                <w:color w:val="000000"/>
              </w:rPr>
            </w:pPr>
          </w:p>
        </w:tc>
      </w:tr>
      <w:tr w:rsidR="00EF31F1" w:rsidRPr="00F4577C" w14:paraId="5C5C9439" w14:textId="77777777" w:rsidTr="006259DB">
        <w:tc>
          <w:tcPr>
            <w:tcW w:w="1080" w:type="dxa"/>
            <w:tcBorders>
              <w:top w:val="dotted" w:sz="4" w:space="0" w:color="auto"/>
              <w:left w:val="double" w:sz="6" w:space="0" w:color="auto"/>
              <w:bottom w:val="dotted" w:sz="4" w:space="0" w:color="auto"/>
            </w:tcBorders>
          </w:tcPr>
          <w:p w14:paraId="1F14352C"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5489C7E"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2DA880DD"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4647820"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D61354D"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65467DFF" w14:textId="77777777" w:rsidR="00EF31F1" w:rsidRPr="00F4577C" w:rsidRDefault="00EF31F1" w:rsidP="006259DB">
            <w:pPr>
              <w:spacing w:before="40" w:after="40"/>
              <w:jc w:val="center"/>
              <w:rPr>
                <w:color w:val="000000"/>
              </w:rPr>
            </w:pPr>
          </w:p>
        </w:tc>
      </w:tr>
      <w:tr w:rsidR="00EF31F1" w:rsidRPr="00F4577C" w14:paraId="6E2B4029" w14:textId="77777777" w:rsidTr="006259DB">
        <w:tc>
          <w:tcPr>
            <w:tcW w:w="1080" w:type="dxa"/>
            <w:tcBorders>
              <w:top w:val="dotted" w:sz="4" w:space="0" w:color="auto"/>
              <w:left w:val="double" w:sz="6" w:space="0" w:color="auto"/>
              <w:bottom w:val="dotted" w:sz="4" w:space="0" w:color="auto"/>
            </w:tcBorders>
          </w:tcPr>
          <w:p w14:paraId="66AF40D2"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C56AAA1"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53DCC35F"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73FE81B"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9B8306B"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3A266631" w14:textId="77777777" w:rsidR="00EF31F1" w:rsidRPr="00F4577C" w:rsidRDefault="00EF31F1" w:rsidP="006259DB">
            <w:pPr>
              <w:spacing w:before="40" w:after="40"/>
              <w:jc w:val="center"/>
              <w:rPr>
                <w:color w:val="000000"/>
              </w:rPr>
            </w:pPr>
          </w:p>
        </w:tc>
      </w:tr>
      <w:tr w:rsidR="00EF31F1" w:rsidRPr="00F4577C" w14:paraId="2B667787" w14:textId="77777777" w:rsidTr="006259DB">
        <w:tc>
          <w:tcPr>
            <w:tcW w:w="1080" w:type="dxa"/>
            <w:tcBorders>
              <w:top w:val="dotted" w:sz="4" w:space="0" w:color="auto"/>
              <w:left w:val="double" w:sz="6" w:space="0" w:color="auto"/>
              <w:bottom w:val="dotted" w:sz="4" w:space="0" w:color="auto"/>
            </w:tcBorders>
          </w:tcPr>
          <w:p w14:paraId="0C496759"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70E7DF2"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0202AB19"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B6A8D10"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1B27463"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3627AEB7" w14:textId="77777777" w:rsidR="00EF31F1" w:rsidRPr="00F4577C" w:rsidRDefault="00EF31F1" w:rsidP="006259DB">
            <w:pPr>
              <w:spacing w:before="40" w:after="40"/>
              <w:jc w:val="center"/>
              <w:rPr>
                <w:color w:val="000000"/>
              </w:rPr>
            </w:pPr>
          </w:p>
        </w:tc>
      </w:tr>
      <w:tr w:rsidR="00EF31F1" w:rsidRPr="00F4577C" w14:paraId="073C9634" w14:textId="77777777" w:rsidTr="006259DB">
        <w:tc>
          <w:tcPr>
            <w:tcW w:w="1080" w:type="dxa"/>
            <w:tcBorders>
              <w:top w:val="dotted" w:sz="4" w:space="0" w:color="auto"/>
              <w:left w:val="double" w:sz="6" w:space="0" w:color="auto"/>
              <w:bottom w:val="dotted" w:sz="4" w:space="0" w:color="auto"/>
            </w:tcBorders>
          </w:tcPr>
          <w:p w14:paraId="150446BE"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01AB28D"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B40A8A8"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A932246"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7996D156"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29E9BE77" w14:textId="77777777" w:rsidR="00EF31F1" w:rsidRPr="00F4577C" w:rsidRDefault="00EF31F1" w:rsidP="006259DB">
            <w:pPr>
              <w:spacing w:before="40" w:after="40"/>
              <w:jc w:val="center"/>
              <w:rPr>
                <w:color w:val="000000"/>
              </w:rPr>
            </w:pPr>
          </w:p>
        </w:tc>
      </w:tr>
      <w:tr w:rsidR="00EF31F1" w:rsidRPr="00F4577C" w14:paraId="4B914990" w14:textId="77777777" w:rsidTr="006259DB">
        <w:tc>
          <w:tcPr>
            <w:tcW w:w="1080" w:type="dxa"/>
            <w:tcBorders>
              <w:top w:val="dotted" w:sz="4" w:space="0" w:color="auto"/>
              <w:left w:val="double" w:sz="6" w:space="0" w:color="auto"/>
              <w:bottom w:val="dotted" w:sz="4" w:space="0" w:color="auto"/>
            </w:tcBorders>
          </w:tcPr>
          <w:p w14:paraId="3A5AFA7E"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F48970E"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2ED7C16A"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623C45E"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5312137"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08D4175F" w14:textId="77777777" w:rsidR="00EF31F1" w:rsidRPr="00F4577C" w:rsidRDefault="00EF31F1" w:rsidP="006259DB">
            <w:pPr>
              <w:spacing w:before="40" w:after="40"/>
              <w:jc w:val="center"/>
              <w:rPr>
                <w:color w:val="000000"/>
              </w:rPr>
            </w:pPr>
          </w:p>
        </w:tc>
      </w:tr>
      <w:tr w:rsidR="00EF31F1" w:rsidRPr="00F4577C" w14:paraId="5F4E563C" w14:textId="77777777" w:rsidTr="006259DB">
        <w:tc>
          <w:tcPr>
            <w:tcW w:w="1080" w:type="dxa"/>
            <w:tcBorders>
              <w:top w:val="single" w:sz="6" w:space="0" w:color="auto"/>
              <w:left w:val="double" w:sz="6" w:space="0" w:color="auto"/>
            </w:tcBorders>
          </w:tcPr>
          <w:p w14:paraId="1FC0000B" w14:textId="77777777" w:rsidR="00EF31F1" w:rsidRPr="00F4577C" w:rsidRDefault="00EF31F1" w:rsidP="006259DB">
            <w:pPr>
              <w:spacing w:before="40" w:after="40"/>
              <w:jc w:val="left"/>
              <w:rPr>
                <w:color w:val="000000"/>
              </w:rPr>
            </w:pPr>
          </w:p>
        </w:tc>
        <w:tc>
          <w:tcPr>
            <w:tcW w:w="6912" w:type="dxa"/>
            <w:gridSpan w:val="4"/>
            <w:tcBorders>
              <w:top w:val="single" w:sz="6" w:space="0" w:color="auto"/>
              <w:left w:val="nil"/>
            </w:tcBorders>
          </w:tcPr>
          <w:p w14:paraId="23CE5A99" w14:textId="77777777" w:rsidR="00EF31F1" w:rsidRPr="00F4577C" w:rsidRDefault="00EF31F1" w:rsidP="006259DB">
            <w:pPr>
              <w:spacing w:before="40" w:after="40"/>
              <w:jc w:val="right"/>
              <w:rPr>
                <w:color w:val="000000"/>
              </w:rPr>
            </w:pPr>
            <w:r w:rsidRPr="00F4577C">
              <w:rPr>
                <w:color w:val="000000"/>
              </w:rPr>
              <w:t>Subtotal</w:t>
            </w:r>
          </w:p>
        </w:tc>
        <w:tc>
          <w:tcPr>
            <w:tcW w:w="1176" w:type="dxa"/>
            <w:tcBorders>
              <w:top w:val="single" w:sz="6" w:space="0" w:color="auto"/>
              <w:right w:val="double" w:sz="6" w:space="0" w:color="auto"/>
            </w:tcBorders>
          </w:tcPr>
          <w:p w14:paraId="3E7666B0" w14:textId="77777777" w:rsidR="00EF31F1" w:rsidRPr="00F4577C" w:rsidRDefault="00EF31F1" w:rsidP="006259DB">
            <w:pPr>
              <w:spacing w:before="40" w:after="40"/>
              <w:jc w:val="center"/>
              <w:rPr>
                <w:color w:val="000000"/>
              </w:rPr>
            </w:pPr>
          </w:p>
        </w:tc>
      </w:tr>
      <w:tr w:rsidR="00EF31F1" w:rsidRPr="00F4577C" w14:paraId="7AE4FD2D" w14:textId="77777777" w:rsidTr="006259DB">
        <w:tc>
          <w:tcPr>
            <w:tcW w:w="1080" w:type="dxa"/>
            <w:tcBorders>
              <w:top w:val="dotted" w:sz="4" w:space="0" w:color="auto"/>
              <w:left w:val="double" w:sz="6" w:space="0" w:color="auto"/>
              <w:bottom w:val="dotted" w:sz="4" w:space="0" w:color="auto"/>
            </w:tcBorders>
          </w:tcPr>
          <w:p w14:paraId="5B4F3601" w14:textId="77777777" w:rsidR="00EF31F1" w:rsidRPr="00F4577C" w:rsidRDefault="00EF31F1" w:rsidP="006259DB">
            <w:pPr>
              <w:spacing w:before="40" w:after="40"/>
              <w:jc w:val="left"/>
              <w:rPr>
                <w:color w:val="000000"/>
              </w:rPr>
            </w:pPr>
            <w:r w:rsidRPr="00F4577C">
              <w:rPr>
                <w:color w:val="000000"/>
              </w:rPr>
              <w:t>D122</w:t>
            </w:r>
          </w:p>
        </w:tc>
        <w:tc>
          <w:tcPr>
            <w:tcW w:w="5976" w:type="dxa"/>
            <w:gridSpan w:val="3"/>
            <w:tcBorders>
              <w:top w:val="dotted" w:sz="4" w:space="0" w:color="auto"/>
              <w:left w:val="dotted" w:sz="4" w:space="0" w:color="auto"/>
              <w:bottom w:val="dotted" w:sz="4" w:space="0" w:color="auto"/>
              <w:right w:val="dotted" w:sz="4" w:space="0" w:color="auto"/>
            </w:tcBorders>
          </w:tcPr>
          <w:p w14:paraId="08D7A806" w14:textId="77777777" w:rsidR="00EF31F1" w:rsidRPr="00F4577C" w:rsidRDefault="00EF31F1" w:rsidP="006259DB">
            <w:pPr>
              <w:tabs>
                <w:tab w:val="left" w:pos="703"/>
              </w:tabs>
              <w:spacing w:before="40" w:after="40"/>
              <w:jc w:val="left"/>
              <w:rPr>
                <w:color w:val="000000"/>
              </w:rPr>
            </w:pPr>
            <w:r w:rsidRPr="00F4577C">
              <w:rPr>
                <w:color w:val="000000"/>
              </w:rPr>
              <w:t xml:space="preserve">Allow </w:t>
            </w:r>
            <w:r w:rsidRPr="00F4577C">
              <w:rPr>
                <w:color w:val="000000"/>
                <w:u w:val="single"/>
              </w:rPr>
              <w:tab/>
            </w:r>
            <w:r w:rsidRPr="00F4577C">
              <w:rPr>
                <w:color w:val="000000"/>
              </w:rPr>
              <w:t xml:space="preserve"> percent</w:t>
            </w:r>
            <w:r w:rsidRPr="00F4577C">
              <w:rPr>
                <w:color w:val="000000"/>
                <w:vertAlign w:val="superscript"/>
              </w:rPr>
              <w:t>a</w:t>
            </w:r>
            <w:r w:rsidRPr="00F4577C">
              <w:rPr>
                <w:color w:val="000000"/>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5455919F" w14:textId="77777777" w:rsidR="00EF31F1" w:rsidRPr="00F4577C" w:rsidRDefault="00EF31F1" w:rsidP="006259DB">
            <w:pPr>
              <w:spacing w:before="40" w:after="40"/>
              <w:jc w:val="center"/>
              <w:rPr>
                <w:color w:val="000000"/>
              </w:rPr>
            </w:pPr>
          </w:p>
        </w:tc>
        <w:tc>
          <w:tcPr>
            <w:tcW w:w="1176" w:type="dxa"/>
            <w:tcBorders>
              <w:top w:val="dotted" w:sz="4" w:space="0" w:color="auto"/>
              <w:bottom w:val="dotted" w:sz="4" w:space="0" w:color="auto"/>
              <w:right w:val="double" w:sz="6" w:space="0" w:color="auto"/>
            </w:tcBorders>
          </w:tcPr>
          <w:p w14:paraId="71C05760" w14:textId="77777777" w:rsidR="00EF31F1" w:rsidRPr="00F4577C" w:rsidRDefault="00EF31F1" w:rsidP="006259DB">
            <w:pPr>
              <w:spacing w:before="40" w:after="40"/>
              <w:jc w:val="center"/>
              <w:rPr>
                <w:color w:val="000000"/>
              </w:rPr>
            </w:pPr>
          </w:p>
        </w:tc>
      </w:tr>
      <w:tr w:rsidR="00EF31F1" w:rsidRPr="00F4577C" w14:paraId="15E01908" w14:textId="77777777" w:rsidTr="006259DB">
        <w:tc>
          <w:tcPr>
            <w:tcW w:w="1080" w:type="dxa"/>
            <w:tcBorders>
              <w:left w:val="double" w:sz="6" w:space="0" w:color="auto"/>
            </w:tcBorders>
          </w:tcPr>
          <w:p w14:paraId="3DD19891" w14:textId="77777777" w:rsidR="00EF31F1" w:rsidRPr="00F4577C" w:rsidRDefault="00EF31F1" w:rsidP="006259DB">
            <w:pPr>
              <w:spacing w:before="40" w:after="40"/>
              <w:jc w:val="left"/>
              <w:rPr>
                <w:color w:val="000000"/>
              </w:rPr>
            </w:pPr>
          </w:p>
        </w:tc>
        <w:tc>
          <w:tcPr>
            <w:tcW w:w="4032" w:type="dxa"/>
            <w:tcBorders>
              <w:left w:val="nil"/>
            </w:tcBorders>
          </w:tcPr>
          <w:p w14:paraId="2CD6B7D6" w14:textId="77777777" w:rsidR="00EF31F1" w:rsidRPr="00F4577C" w:rsidRDefault="00EF31F1" w:rsidP="006259DB">
            <w:pPr>
              <w:spacing w:before="40" w:after="40"/>
              <w:jc w:val="left"/>
              <w:rPr>
                <w:color w:val="000000"/>
              </w:rPr>
            </w:pPr>
          </w:p>
        </w:tc>
        <w:tc>
          <w:tcPr>
            <w:tcW w:w="864" w:type="dxa"/>
          </w:tcPr>
          <w:p w14:paraId="44575952" w14:textId="77777777" w:rsidR="00EF31F1" w:rsidRPr="00F4577C" w:rsidRDefault="00EF31F1" w:rsidP="006259DB">
            <w:pPr>
              <w:spacing w:before="40" w:after="40"/>
              <w:jc w:val="left"/>
              <w:rPr>
                <w:color w:val="000000"/>
              </w:rPr>
            </w:pPr>
          </w:p>
        </w:tc>
        <w:tc>
          <w:tcPr>
            <w:tcW w:w="1080" w:type="dxa"/>
          </w:tcPr>
          <w:p w14:paraId="660A6AB0" w14:textId="77777777" w:rsidR="00EF31F1" w:rsidRPr="00F4577C" w:rsidRDefault="00EF31F1" w:rsidP="006259DB">
            <w:pPr>
              <w:spacing w:before="40" w:after="40"/>
              <w:jc w:val="left"/>
              <w:rPr>
                <w:color w:val="000000"/>
              </w:rPr>
            </w:pPr>
          </w:p>
        </w:tc>
        <w:tc>
          <w:tcPr>
            <w:tcW w:w="936" w:type="dxa"/>
          </w:tcPr>
          <w:p w14:paraId="38ABE237" w14:textId="77777777" w:rsidR="00EF31F1" w:rsidRPr="00F4577C" w:rsidRDefault="00EF31F1" w:rsidP="006259DB">
            <w:pPr>
              <w:spacing w:before="40" w:after="40"/>
              <w:jc w:val="center"/>
              <w:rPr>
                <w:color w:val="000000"/>
              </w:rPr>
            </w:pPr>
          </w:p>
        </w:tc>
        <w:tc>
          <w:tcPr>
            <w:tcW w:w="1176" w:type="dxa"/>
            <w:tcBorders>
              <w:right w:val="double" w:sz="6" w:space="0" w:color="auto"/>
            </w:tcBorders>
          </w:tcPr>
          <w:p w14:paraId="3512309F" w14:textId="77777777" w:rsidR="00EF31F1" w:rsidRPr="00F4577C" w:rsidRDefault="00EF31F1" w:rsidP="006259DB">
            <w:pPr>
              <w:spacing w:before="40" w:after="40"/>
              <w:jc w:val="center"/>
              <w:rPr>
                <w:color w:val="000000"/>
              </w:rPr>
            </w:pPr>
          </w:p>
        </w:tc>
      </w:tr>
      <w:tr w:rsidR="00EF31F1" w:rsidRPr="00F4577C" w14:paraId="2BE28349" w14:textId="77777777" w:rsidTr="006259DB">
        <w:tc>
          <w:tcPr>
            <w:tcW w:w="1080" w:type="dxa"/>
            <w:tcBorders>
              <w:left w:val="double" w:sz="6" w:space="0" w:color="auto"/>
            </w:tcBorders>
          </w:tcPr>
          <w:p w14:paraId="512D1681" w14:textId="77777777" w:rsidR="00EF31F1" w:rsidRPr="00F4577C" w:rsidRDefault="00EF31F1" w:rsidP="006259DB">
            <w:pPr>
              <w:spacing w:before="40" w:after="40"/>
              <w:jc w:val="right"/>
              <w:rPr>
                <w:color w:val="000000"/>
              </w:rPr>
            </w:pPr>
          </w:p>
        </w:tc>
        <w:tc>
          <w:tcPr>
            <w:tcW w:w="6912" w:type="dxa"/>
            <w:gridSpan w:val="4"/>
            <w:tcBorders>
              <w:left w:val="nil"/>
            </w:tcBorders>
          </w:tcPr>
          <w:p w14:paraId="49C54175" w14:textId="77777777" w:rsidR="00EF31F1" w:rsidRPr="00F4577C" w:rsidRDefault="00EF31F1" w:rsidP="006259DB">
            <w:pPr>
              <w:tabs>
                <w:tab w:val="left" w:pos="2994"/>
              </w:tabs>
              <w:spacing w:before="40" w:after="40"/>
              <w:jc w:val="right"/>
              <w:rPr>
                <w:color w:val="000000"/>
              </w:rPr>
            </w:pPr>
            <w:r w:rsidRPr="00F4577C">
              <w:rPr>
                <w:color w:val="000000"/>
              </w:rPr>
              <w:t>Total for Daywork:  Labour</w:t>
            </w:r>
          </w:p>
          <w:p w14:paraId="2F6D033E" w14:textId="77777777" w:rsidR="00EF31F1" w:rsidRPr="00F4577C" w:rsidRDefault="00EF31F1" w:rsidP="006259DB">
            <w:pPr>
              <w:tabs>
                <w:tab w:val="left" w:pos="2994"/>
              </w:tabs>
              <w:spacing w:before="40" w:after="40"/>
              <w:jc w:val="right"/>
              <w:rPr>
                <w:color w:val="000000"/>
              </w:rPr>
            </w:pPr>
            <w:r w:rsidRPr="00F4577C">
              <w:rPr>
                <w:color w:val="000000"/>
              </w:rPr>
              <w:t xml:space="preserve">(carried forward to Daywork Summary, p. </w:t>
            </w:r>
            <w:r w:rsidRPr="00F4577C">
              <w:rPr>
                <w:color w:val="000000"/>
                <w:u w:val="single"/>
              </w:rPr>
              <w:tab/>
            </w:r>
            <w:r w:rsidRPr="00F4577C">
              <w:rPr>
                <w:color w:val="000000"/>
              </w:rPr>
              <w:t>)</w:t>
            </w:r>
          </w:p>
        </w:tc>
        <w:tc>
          <w:tcPr>
            <w:tcW w:w="1176" w:type="dxa"/>
            <w:tcBorders>
              <w:right w:val="double" w:sz="6" w:space="0" w:color="auto"/>
            </w:tcBorders>
          </w:tcPr>
          <w:p w14:paraId="04221DEB" w14:textId="77777777" w:rsidR="00EF31F1" w:rsidRPr="00F4577C" w:rsidRDefault="00EF31F1" w:rsidP="006259DB">
            <w:pPr>
              <w:spacing w:before="40" w:after="40"/>
              <w:jc w:val="left"/>
              <w:rPr>
                <w:color w:val="000000"/>
              </w:rPr>
            </w:pPr>
            <w:r w:rsidRPr="00F4577C">
              <w:rPr>
                <w:color w:val="000000"/>
                <w:u w:val="single"/>
              </w:rPr>
              <w:tab/>
            </w:r>
          </w:p>
        </w:tc>
      </w:tr>
      <w:tr w:rsidR="00EF31F1" w:rsidRPr="00F4577C" w14:paraId="62B8ECBA" w14:textId="77777777" w:rsidTr="006259DB">
        <w:trPr>
          <w:trHeight w:val="930"/>
        </w:trPr>
        <w:tc>
          <w:tcPr>
            <w:tcW w:w="9168" w:type="dxa"/>
            <w:gridSpan w:val="6"/>
            <w:tcBorders>
              <w:top w:val="double" w:sz="6" w:space="0" w:color="auto"/>
            </w:tcBorders>
          </w:tcPr>
          <w:p w14:paraId="2BD342DD" w14:textId="77777777" w:rsidR="00EF31F1" w:rsidRPr="00F4577C" w:rsidRDefault="00EF31F1" w:rsidP="006259DB">
            <w:pPr>
              <w:spacing w:before="160" w:after="40"/>
              <w:jc w:val="left"/>
              <w:rPr>
                <w:color w:val="000000"/>
                <w:sz w:val="20"/>
              </w:rPr>
            </w:pPr>
            <w:r w:rsidRPr="00F4577C">
              <w:rPr>
                <w:color w:val="000000"/>
                <w:sz w:val="20"/>
              </w:rPr>
              <w:t>a. To be entered by the Bidder.</w:t>
            </w:r>
          </w:p>
        </w:tc>
      </w:tr>
    </w:tbl>
    <w:p w14:paraId="6B5E909B" w14:textId="77777777" w:rsidR="00EF31F1" w:rsidRPr="00F4577C" w:rsidRDefault="00EF31F1" w:rsidP="00EF31F1">
      <w:pPr>
        <w:rPr>
          <w:color w:val="000000"/>
        </w:rPr>
      </w:pPr>
    </w:p>
    <w:p w14:paraId="25DE7FDF" w14:textId="77777777" w:rsidR="00EF31F1" w:rsidRPr="00F4577C" w:rsidRDefault="00EF31F1" w:rsidP="00EF31F1">
      <w:pPr>
        <w:tabs>
          <w:tab w:val="center" w:pos="4500"/>
        </w:tabs>
        <w:rPr>
          <w:color w:val="000000"/>
        </w:rPr>
      </w:pPr>
      <w:r w:rsidRPr="00F4577C">
        <w:rPr>
          <w:b/>
          <w:color w:val="000000"/>
        </w:rPr>
        <w:br w:type="page"/>
      </w:r>
    </w:p>
    <w:p w14:paraId="63DC67B3" w14:textId="77777777" w:rsidR="00EF31F1" w:rsidRPr="00F4577C" w:rsidRDefault="00EF31F1" w:rsidP="00EF31F1">
      <w:pPr>
        <w:pStyle w:val="SectionVHeading2"/>
        <w:spacing w:before="240" w:after="360"/>
        <w:rPr>
          <w:color w:val="000000"/>
          <w:lang w:val="en-US"/>
        </w:rPr>
      </w:pPr>
      <w:bookmarkStart w:id="562" w:name="_Toc333564288"/>
      <w:bookmarkStart w:id="563" w:name="_Toc473814118"/>
      <w:r w:rsidRPr="00F4577C">
        <w:rPr>
          <w:color w:val="000000"/>
          <w:lang w:val="en-US"/>
        </w:rPr>
        <w:t>Schedule of Daywork Rates:  2. Materials</w:t>
      </w:r>
      <w:bookmarkEnd w:id="562"/>
      <w:bookmarkEnd w:id="563"/>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EF31F1" w:rsidRPr="00F4577C" w14:paraId="4FF19E71" w14:textId="77777777" w:rsidTr="006259DB">
        <w:tc>
          <w:tcPr>
            <w:tcW w:w="1080" w:type="dxa"/>
            <w:tcBorders>
              <w:top w:val="double" w:sz="6" w:space="0" w:color="auto"/>
              <w:left w:val="double" w:sz="6" w:space="0" w:color="auto"/>
              <w:bottom w:val="single" w:sz="6" w:space="0" w:color="auto"/>
            </w:tcBorders>
          </w:tcPr>
          <w:p w14:paraId="19832821" w14:textId="77777777" w:rsidR="00EF31F1" w:rsidRPr="00F4577C" w:rsidRDefault="00EF31F1" w:rsidP="006259DB">
            <w:pPr>
              <w:spacing w:before="40" w:after="40"/>
              <w:jc w:val="center"/>
              <w:rPr>
                <w:i/>
                <w:color w:val="000000"/>
              </w:rPr>
            </w:pPr>
            <w:r w:rsidRPr="00F4577C">
              <w:rPr>
                <w:i/>
                <w:color w:val="000000"/>
              </w:rPr>
              <w:t>Item no.</w:t>
            </w:r>
          </w:p>
        </w:tc>
        <w:tc>
          <w:tcPr>
            <w:tcW w:w="4032" w:type="dxa"/>
            <w:tcBorders>
              <w:top w:val="double" w:sz="6" w:space="0" w:color="auto"/>
              <w:left w:val="single" w:sz="4" w:space="0" w:color="auto"/>
              <w:bottom w:val="single" w:sz="6" w:space="0" w:color="auto"/>
            </w:tcBorders>
          </w:tcPr>
          <w:p w14:paraId="57A73541" w14:textId="77777777" w:rsidR="00EF31F1" w:rsidRPr="00F4577C" w:rsidRDefault="00EF31F1" w:rsidP="006259DB">
            <w:pPr>
              <w:spacing w:before="40" w:after="40"/>
              <w:jc w:val="center"/>
              <w:rPr>
                <w:i/>
                <w:color w:val="000000"/>
              </w:rPr>
            </w:pPr>
            <w:r w:rsidRPr="00F4577C">
              <w:rPr>
                <w:i/>
                <w:color w:val="000000"/>
              </w:rPr>
              <w:t>Description</w:t>
            </w:r>
          </w:p>
        </w:tc>
        <w:tc>
          <w:tcPr>
            <w:tcW w:w="864" w:type="dxa"/>
            <w:tcBorders>
              <w:top w:val="double" w:sz="6" w:space="0" w:color="auto"/>
              <w:left w:val="single" w:sz="4" w:space="0" w:color="auto"/>
              <w:bottom w:val="single" w:sz="6" w:space="0" w:color="auto"/>
            </w:tcBorders>
          </w:tcPr>
          <w:p w14:paraId="44B2F274" w14:textId="77777777" w:rsidR="00EF31F1" w:rsidRPr="00F4577C" w:rsidRDefault="00EF31F1" w:rsidP="006259DB">
            <w:pPr>
              <w:spacing w:before="40" w:after="40"/>
              <w:jc w:val="center"/>
              <w:rPr>
                <w:i/>
                <w:color w:val="000000"/>
              </w:rPr>
            </w:pPr>
            <w:r w:rsidRPr="00F4577C">
              <w:rPr>
                <w:i/>
                <w:color w:val="000000"/>
              </w:rPr>
              <w:t>Unit</w:t>
            </w:r>
          </w:p>
        </w:tc>
        <w:tc>
          <w:tcPr>
            <w:tcW w:w="1080" w:type="dxa"/>
            <w:tcBorders>
              <w:top w:val="double" w:sz="6" w:space="0" w:color="auto"/>
              <w:left w:val="single" w:sz="4" w:space="0" w:color="auto"/>
              <w:bottom w:val="single" w:sz="6" w:space="0" w:color="auto"/>
            </w:tcBorders>
          </w:tcPr>
          <w:p w14:paraId="200C1EF0" w14:textId="77777777" w:rsidR="00EF31F1" w:rsidRPr="00F4577C" w:rsidRDefault="00EF31F1" w:rsidP="006259DB">
            <w:pPr>
              <w:spacing w:before="40" w:after="40"/>
              <w:jc w:val="center"/>
              <w:rPr>
                <w:i/>
                <w:color w:val="000000"/>
              </w:rPr>
            </w:pPr>
            <w:r w:rsidRPr="00F4577C">
              <w:rPr>
                <w:i/>
                <w:color w:val="000000"/>
              </w:rPr>
              <w:t>Nominal quantity</w:t>
            </w:r>
          </w:p>
        </w:tc>
        <w:tc>
          <w:tcPr>
            <w:tcW w:w="936" w:type="dxa"/>
            <w:tcBorders>
              <w:top w:val="double" w:sz="6" w:space="0" w:color="auto"/>
              <w:left w:val="single" w:sz="4" w:space="0" w:color="auto"/>
              <w:bottom w:val="single" w:sz="6" w:space="0" w:color="auto"/>
            </w:tcBorders>
          </w:tcPr>
          <w:p w14:paraId="0C0BAC04" w14:textId="77777777" w:rsidR="00EF31F1" w:rsidRPr="00F4577C" w:rsidRDefault="00EF31F1" w:rsidP="006259DB">
            <w:pPr>
              <w:spacing w:before="40" w:after="40"/>
              <w:jc w:val="center"/>
              <w:rPr>
                <w:i/>
                <w:color w:val="000000"/>
              </w:rPr>
            </w:pPr>
            <w:r w:rsidRPr="00F4577C">
              <w:rPr>
                <w:i/>
                <w:color w:val="000000"/>
              </w:rPr>
              <w:t>Rate</w:t>
            </w:r>
          </w:p>
        </w:tc>
        <w:tc>
          <w:tcPr>
            <w:tcW w:w="1176" w:type="dxa"/>
            <w:tcBorders>
              <w:top w:val="double" w:sz="6" w:space="0" w:color="auto"/>
              <w:left w:val="single" w:sz="4" w:space="0" w:color="auto"/>
              <w:bottom w:val="single" w:sz="6" w:space="0" w:color="auto"/>
              <w:right w:val="double" w:sz="6" w:space="0" w:color="auto"/>
            </w:tcBorders>
          </w:tcPr>
          <w:p w14:paraId="36D2CC3A" w14:textId="77777777" w:rsidR="00EF31F1" w:rsidRPr="00F4577C" w:rsidRDefault="00EF31F1" w:rsidP="006259DB">
            <w:pPr>
              <w:spacing w:before="40" w:after="40"/>
              <w:jc w:val="center"/>
              <w:rPr>
                <w:i/>
                <w:color w:val="000000"/>
              </w:rPr>
            </w:pPr>
            <w:r w:rsidRPr="00F4577C">
              <w:rPr>
                <w:i/>
                <w:color w:val="000000"/>
              </w:rPr>
              <w:t>Extended amount</w:t>
            </w:r>
          </w:p>
        </w:tc>
      </w:tr>
      <w:tr w:rsidR="00EF31F1" w:rsidRPr="00F4577C" w14:paraId="1ED97136" w14:textId="77777777" w:rsidTr="006259DB">
        <w:tc>
          <w:tcPr>
            <w:tcW w:w="1080" w:type="dxa"/>
            <w:tcBorders>
              <w:left w:val="double" w:sz="6" w:space="0" w:color="auto"/>
            </w:tcBorders>
          </w:tcPr>
          <w:p w14:paraId="035838EF" w14:textId="77777777" w:rsidR="00EF31F1" w:rsidRPr="00F4577C" w:rsidRDefault="00EF31F1" w:rsidP="006259DB">
            <w:pPr>
              <w:spacing w:before="40" w:after="40"/>
              <w:jc w:val="left"/>
              <w:rPr>
                <w:color w:val="000000"/>
              </w:rPr>
            </w:pPr>
          </w:p>
        </w:tc>
        <w:tc>
          <w:tcPr>
            <w:tcW w:w="4032" w:type="dxa"/>
            <w:tcBorders>
              <w:left w:val="dotted" w:sz="4" w:space="0" w:color="auto"/>
              <w:bottom w:val="dotted" w:sz="4" w:space="0" w:color="auto"/>
              <w:right w:val="dotted" w:sz="4" w:space="0" w:color="auto"/>
            </w:tcBorders>
          </w:tcPr>
          <w:p w14:paraId="6A8CE12B" w14:textId="77777777" w:rsidR="00EF31F1" w:rsidRPr="00F4577C" w:rsidRDefault="00EF31F1" w:rsidP="006259DB">
            <w:pPr>
              <w:spacing w:before="40" w:after="40"/>
              <w:jc w:val="left"/>
              <w:rPr>
                <w:color w:val="000000"/>
              </w:rPr>
            </w:pPr>
          </w:p>
        </w:tc>
        <w:tc>
          <w:tcPr>
            <w:tcW w:w="864" w:type="dxa"/>
            <w:tcBorders>
              <w:left w:val="nil"/>
            </w:tcBorders>
          </w:tcPr>
          <w:p w14:paraId="39A71F3D" w14:textId="77777777" w:rsidR="00EF31F1" w:rsidRPr="00F4577C" w:rsidRDefault="00EF31F1" w:rsidP="006259DB">
            <w:pPr>
              <w:spacing w:before="40" w:after="40"/>
              <w:jc w:val="left"/>
              <w:rPr>
                <w:color w:val="000000"/>
              </w:rPr>
            </w:pPr>
          </w:p>
        </w:tc>
        <w:tc>
          <w:tcPr>
            <w:tcW w:w="1080" w:type="dxa"/>
            <w:tcBorders>
              <w:left w:val="dotted" w:sz="4" w:space="0" w:color="auto"/>
              <w:bottom w:val="dotted" w:sz="4" w:space="0" w:color="auto"/>
              <w:right w:val="dotted" w:sz="4" w:space="0" w:color="auto"/>
            </w:tcBorders>
          </w:tcPr>
          <w:p w14:paraId="5B664139" w14:textId="77777777" w:rsidR="00EF31F1" w:rsidRPr="00F4577C" w:rsidRDefault="00EF31F1" w:rsidP="006259DB">
            <w:pPr>
              <w:tabs>
                <w:tab w:val="decimal" w:pos="387"/>
              </w:tabs>
              <w:spacing w:before="40" w:after="40"/>
              <w:jc w:val="left"/>
              <w:rPr>
                <w:color w:val="000000"/>
              </w:rPr>
            </w:pPr>
          </w:p>
        </w:tc>
        <w:tc>
          <w:tcPr>
            <w:tcW w:w="936" w:type="dxa"/>
            <w:tcBorders>
              <w:left w:val="nil"/>
              <w:bottom w:val="dotted" w:sz="4" w:space="0" w:color="auto"/>
              <w:right w:val="dotted" w:sz="4" w:space="0" w:color="auto"/>
            </w:tcBorders>
          </w:tcPr>
          <w:p w14:paraId="7CE10E48" w14:textId="77777777" w:rsidR="00EF31F1" w:rsidRPr="00F4577C" w:rsidRDefault="00EF31F1" w:rsidP="006259DB">
            <w:pPr>
              <w:spacing w:before="40" w:after="40"/>
              <w:jc w:val="center"/>
              <w:rPr>
                <w:color w:val="000000"/>
              </w:rPr>
            </w:pPr>
          </w:p>
        </w:tc>
        <w:tc>
          <w:tcPr>
            <w:tcW w:w="1176" w:type="dxa"/>
            <w:tcBorders>
              <w:left w:val="nil"/>
              <w:right w:val="double" w:sz="6" w:space="0" w:color="auto"/>
            </w:tcBorders>
          </w:tcPr>
          <w:p w14:paraId="60EDD38B" w14:textId="77777777" w:rsidR="00EF31F1" w:rsidRPr="00F4577C" w:rsidRDefault="00EF31F1" w:rsidP="006259DB">
            <w:pPr>
              <w:spacing w:before="40" w:after="40"/>
              <w:jc w:val="center"/>
              <w:rPr>
                <w:color w:val="000000"/>
              </w:rPr>
            </w:pPr>
          </w:p>
        </w:tc>
      </w:tr>
      <w:tr w:rsidR="00EF31F1" w:rsidRPr="00F4577C" w14:paraId="76E0FEDA" w14:textId="77777777" w:rsidTr="006259DB">
        <w:tc>
          <w:tcPr>
            <w:tcW w:w="1080" w:type="dxa"/>
            <w:tcBorders>
              <w:top w:val="dotted" w:sz="4" w:space="0" w:color="auto"/>
              <w:left w:val="double" w:sz="6" w:space="0" w:color="auto"/>
              <w:bottom w:val="dotted" w:sz="4" w:space="0" w:color="auto"/>
            </w:tcBorders>
          </w:tcPr>
          <w:p w14:paraId="16D8E5CF"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9F4EABA"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3DDA1B5"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891892D" w14:textId="77777777" w:rsidR="00EF31F1" w:rsidRPr="00F4577C" w:rsidRDefault="00EF31F1" w:rsidP="006259DB">
            <w:pPr>
              <w:tabs>
                <w:tab w:val="decimal" w:pos="387"/>
              </w:tabs>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24856D2" w14:textId="77777777" w:rsidR="00EF31F1" w:rsidRPr="00F4577C"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7C377719" w14:textId="77777777" w:rsidR="00EF31F1" w:rsidRPr="00F4577C" w:rsidRDefault="00EF31F1" w:rsidP="006259DB">
            <w:pPr>
              <w:spacing w:before="40" w:after="40"/>
              <w:jc w:val="center"/>
              <w:rPr>
                <w:color w:val="000000"/>
              </w:rPr>
            </w:pPr>
          </w:p>
        </w:tc>
      </w:tr>
      <w:tr w:rsidR="00EF31F1" w:rsidRPr="00F4577C" w14:paraId="768CFD5E" w14:textId="77777777" w:rsidTr="006259DB">
        <w:tc>
          <w:tcPr>
            <w:tcW w:w="1080" w:type="dxa"/>
            <w:tcBorders>
              <w:left w:val="double" w:sz="6" w:space="0" w:color="auto"/>
            </w:tcBorders>
          </w:tcPr>
          <w:p w14:paraId="309DEC4E"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57F3099" w14:textId="77777777" w:rsidR="00EF31F1" w:rsidRPr="00F4577C" w:rsidRDefault="00EF31F1" w:rsidP="006259DB">
            <w:pPr>
              <w:spacing w:before="40" w:after="40"/>
              <w:jc w:val="left"/>
              <w:rPr>
                <w:color w:val="000000"/>
              </w:rPr>
            </w:pPr>
          </w:p>
        </w:tc>
        <w:tc>
          <w:tcPr>
            <w:tcW w:w="864" w:type="dxa"/>
            <w:tcBorders>
              <w:left w:val="nil"/>
            </w:tcBorders>
          </w:tcPr>
          <w:p w14:paraId="6B782343"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AEDBEB1" w14:textId="77777777" w:rsidR="00EF31F1" w:rsidRPr="00F4577C" w:rsidRDefault="00EF31F1" w:rsidP="006259DB">
            <w:pPr>
              <w:tabs>
                <w:tab w:val="decimal" w:pos="387"/>
              </w:tabs>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DB98829" w14:textId="77777777" w:rsidR="00EF31F1" w:rsidRPr="00F4577C" w:rsidRDefault="00EF31F1" w:rsidP="006259DB">
            <w:pPr>
              <w:spacing w:before="40" w:after="40"/>
              <w:jc w:val="center"/>
              <w:rPr>
                <w:color w:val="000000"/>
              </w:rPr>
            </w:pPr>
          </w:p>
        </w:tc>
        <w:tc>
          <w:tcPr>
            <w:tcW w:w="1176" w:type="dxa"/>
            <w:tcBorders>
              <w:left w:val="nil"/>
              <w:right w:val="double" w:sz="6" w:space="0" w:color="auto"/>
            </w:tcBorders>
          </w:tcPr>
          <w:p w14:paraId="21A94A1D" w14:textId="77777777" w:rsidR="00EF31F1" w:rsidRPr="00F4577C" w:rsidRDefault="00EF31F1" w:rsidP="006259DB">
            <w:pPr>
              <w:spacing w:before="40" w:after="40"/>
              <w:jc w:val="center"/>
              <w:rPr>
                <w:color w:val="000000"/>
              </w:rPr>
            </w:pPr>
          </w:p>
        </w:tc>
      </w:tr>
      <w:tr w:rsidR="00EF31F1" w:rsidRPr="00F4577C" w14:paraId="71665CCB" w14:textId="77777777" w:rsidTr="006259DB">
        <w:tc>
          <w:tcPr>
            <w:tcW w:w="1080" w:type="dxa"/>
            <w:tcBorders>
              <w:top w:val="dotted" w:sz="4" w:space="0" w:color="auto"/>
              <w:left w:val="double" w:sz="6" w:space="0" w:color="auto"/>
              <w:bottom w:val="dotted" w:sz="4" w:space="0" w:color="auto"/>
            </w:tcBorders>
          </w:tcPr>
          <w:p w14:paraId="19E10041"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7D36FE3"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35785319"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418B4AE" w14:textId="77777777" w:rsidR="00EF31F1" w:rsidRPr="00F4577C" w:rsidRDefault="00EF31F1" w:rsidP="006259DB">
            <w:pPr>
              <w:tabs>
                <w:tab w:val="decimal" w:pos="387"/>
              </w:tabs>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2D865CF" w14:textId="77777777" w:rsidR="00EF31F1" w:rsidRPr="00F4577C"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62C66D92" w14:textId="77777777" w:rsidR="00EF31F1" w:rsidRPr="00F4577C" w:rsidRDefault="00EF31F1" w:rsidP="006259DB">
            <w:pPr>
              <w:spacing w:before="40" w:after="40"/>
              <w:jc w:val="center"/>
              <w:rPr>
                <w:color w:val="000000"/>
              </w:rPr>
            </w:pPr>
          </w:p>
        </w:tc>
      </w:tr>
      <w:tr w:rsidR="00EF31F1" w:rsidRPr="00F4577C" w14:paraId="6807F9FC" w14:textId="77777777" w:rsidTr="006259DB">
        <w:tc>
          <w:tcPr>
            <w:tcW w:w="1080" w:type="dxa"/>
            <w:tcBorders>
              <w:left w:val="double" w:sz="6" w:space="0" w:color="auto"/>
            </w:tcBorders>
          </w:tcPr>
          <w:p w14:paraId="7F02C104"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27B3BE9A" w14:textId="77777777" w:rsidR="00EF31F1" w:rsidRPr="00F4577C" w:rsidRDefault="00EF31F1" w:rsidP="006259DB">
            <w:pPr>
              <w:spacing w:before="40" w:after="40"/>
              <w:jc w:val="left"/>
              <w:rPr>
                <w:color w:val="000000"/>
              </w:rPr>
            </w:pPr>
          </w:p>
        </w:tc>
        <w:tc>
          <w:tcPr>
            <w:tcW w:w="864" w:type="dxa"/>
            <w:tcBorders>
              <w:left w:val="nil"/>
            </w:tcBorders>
          </w:tcPr>
          <w:p w14:paraId="35A3CF12"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684BB70F" w14:textId="77777777" w:rsidR="00EF31F1" w:rsidRPr="00F4577C" w:rsidRDefault="00EF31F1" w:rsidP="006259DB">
            <w:pPr>
              <w:tabs>
                <w:tab w:val="decimal" w:pos="387"/>
              </w:tabs>
              <w:spacing w:before="40" w:after="40"/>
              <w:jc w:val="left"/>
              <w:rPr>
                <w:color w:val="000000"/>
              </w:rPr>
            </w:pPr>
          </w:p>
        </w:tc>
        <w:tc>
          <w:tcPr>
            <w:tcW w:w="936" w:type="dxa"/>
            <w:tcBorders>
              <w:top w:val="dotted" w:sz="4" w:space="0" w:color="auto"/>
              <w:left w:val="nil"/>
              <w:right w:val="dotted" w:sz="4" w:space="0" w:color="auto"/>
            </w:tcBorders>
          </w:tcPr>
          <w:p w14:paraId="3BBAAC44" w14:textId="77777777" w:rsidR="00EF31F1" w:rsidRPr="00F4577C" w:rsidRDefault="00EF31F1" w:rsidP="006259DB">
            <w:pPr>
              <w:spacing w:before="40" w:after="40"/>
              <w:jc w:val="center"/>
              <w:rPr>
                <w:color w:val="000000"/>
              </w:rPr>
            </w:pPr>
          </w:p>
        </w:tc>
        <w:tc>
          <w:tcPr>
            <w:tcW w:w="1176" w:type="dxa"/>
            <w:tcBorders>
              <w:left w:val="nil"/>
              <w:right w:val="double" w:sz="6" w:space="0" w:color="auto"/>
            </w:tcBorders>
          </w:tcPr>
          <w:p w14:paraId="036F832D" w14:textId="77777777" w:rsidR="00EF31F1" w:rsidRPr="00F4577C" w:rsidRDefault="00EF31F1" w:rsidP="006259DB">
            <w:pPr>
              <w:spacing w:before="40" w:after="40"/>
              <w:jc w:val="center"/>
              <w:rPr>
                <w:color w:val="000000"/>
              </w:rPr>
            </w:pPr>
          </w:p>
        </w:tc>
      </w:tr>
      <w:tr w:rsidR="00EF31F1" w:rsidRPr="00F4577C" w14:paraId="03B244F2" w14:textId="77777777" w:rsidTr="006259DB">
        <w:tc>
          <w:tcPr>
            <w:tcW w:w="1080" w:type="dxa"/>
            <w:tcBorders>
              <w:top w:val="dotted" w:sz="4" w:space="0" w:color="auto"/>
              <w:left w:val="double" w:sz="6" w:space="0" w:color="auto"/>
              <w:bottom w:val="dotted" w:sz="4" w:space="0" w:color="auto"/>
            </w:tcBorders>
          </w:tcPr>
          <w:p w14:paraId="150E31EF"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C9E5B30"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21D3793"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5E9D4E5"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69954DF"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6359B644" w14:textId="77777777" w:rsidR="00EF31F1" w:rsidRPr="00F4577C" w:rsidRDefault="00EF31F1" w:rsidP="006259DB">
            <w:pPr>
              <w:spacing w:before="40" w:after="40"/>
              <w:jc w:val="center"/>
              <w:rPr>
                <w:color w:val="000000"/>
              </w:rPr>
            </w:pPr>
          </w:p>
        </w:tc>
      </w:tr>
      <w:tr w:rsidR="00EF31F1" w:rsidRPr="00F4577C" w14:paraId="4E11CEDF" w14:textId="77777777" w:rsidTr="006259DB">
        <w:tc>
          <w:tcPr>
            <w:tcW w:w="1080" w:type="dxa"/>
            <w:tcBorders>
              <w:top w:val="dotted" w:sz="4" w:space="0" w:color="auto"/>
              <w:left w:val="double" w:sz="6" w:space="0" w:color="auto"/>
              <w:bottom w:val="dotted" w:sz="4" w:space="0" w:color="auto"/>
            </w:tcBorders>
          </w:tcPr>
          <w:p w14:paraId="690B9D27"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D98C592"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8E05B29"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02162E1B"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7F37F1A"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435FD241" w14:textId="77777777" w:rsidR="00EF31F1" w:rsidRPr="00F4577C" w:rsidRDefault="00EF31F1" w:rsidP="006259DB">
            <w:pPr>
              <w:spacing w:before="40" w:after="40"/>
              <w:jc w:val="center"/>
              <w:rPr>
                <w:color w:val="000000"/>
              </w:rPr>
            </w:pPr>
          </w:p>
        </w:tc>
      </w:tr>
      <w:tr w:rsidR="00EF31F1" w:rsidRPr="00F4577C" w14:paraId="5CD0B2BB" w14:textId="77777777" w:rsidTr="006259DB">
        <w:tc>
          <w:tcPr>
            <w:tcW w:w="1080" w:type="dxa"/>
            <w:tcBorders>
              <w:top w:val="dotted" w:sz="4" w:space="0" w:color="auto"/>
              <w:left w:val="double" w:sz="6" w:space="0" w:color="auto"/>
              <w:bottom w:val="dotted" w:sz="4" w:space="0" w:color="auto"/>
            </w:tcBorders>
          </w:tcPr>
          <w:p w14:paraId="1C3A10E3"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AA6A010"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5579094"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B5266E3"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53420C99"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27EA266C" w14:textId="77777777" w:rsidR="00EF31F1" w:rsidRPr="00F4577C" w:rsidRDefault="00EF31F1" w:rsidP="006259DB">
            <w:pPr>
              <w:spacing w:before="40" w:after="40"/>
              <w:jc w:val="center"/>
              <w:rPr>
                <w:color w:val="000000"/>
              </w:rPr>
            </w:pPr>
          </w:p>
        </w:tc>
      </w:tr>
      <w:tr w:rsidR="00EF31F1" w:rsidRPr="00F4577C" w14:paraId="493E1343" w14:textId="77777777" w:rsidTr="006259DB">
        <w:tc>
          <w:tcPr>
            <w:tcW w:w="1080" w:type="dxa"/>
            <w:tcBorders>
              <w:top w:val="dotted" w:sz="4" w:space="0" w:color="auto"/>
              <w:left w:val="double" w:sz="6" w:space="0" w:color="auto"/>
              <w:bottom w:val="dotted" w:sz="4" w:space="0" w:color="auto"/>
            </w:tcBorders>
          </w:tcPr>
          <w:p w14:paraId="4D65A44C"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F5CD4D2"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375D54A1"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2848440"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0D243FA"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1D866E31" w14:textId="77777777" w:rsidR="00EF31F1" w:rsidRPr="00F4577C" w:rsidRDefault="00EF31F1" w:rsidP="006259DB">
            <w:pPr>
              <w:spacing w:before="40" w:after="40"/>
              <w:jc w:val="center"/>
              <w:rPr>
                <w:color w:val="000000"/>
              </w:rPr>
            </w:pPr>
          </w:p>
        </w:tc>
      </w:tr>
      <w:tr w:rsidR="00EF31F1" w:rsidRPr="00F4577C" w14:paraId="085B6509" w14:textId="77777777" w:rsidTr="006259DB">
        <w:tc>
          <w:tcPr>
            <w:tcW w:w="1080" w:type="dxa"/>
            <w:tcBorders>
              <w:top w:val="dotted" w:sz="4" w:space="0" w:color="auto"/>
              <w:left w:val="double" w:sz="6" w:space="0" w:color="auto"/>
              <w:bottom w:val="dotted" w:sz="4" w:space="0" w:color="auto"/>
            </w:tcBorders>
          </w:tcPr>
          <w:p w14:paraId="6D75BEED"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92A7A7D"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DA9F8EF"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0CBFB568"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319EFC52"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3B42AFB4" w14:textId="77777777" w:rsidR="00EF31F1" w:rsidRPr="00F4577C" w:rsidRDefault="00EF31F1" w:rsidP="006259DB">
            <w:pPr>
              <w:spacing w:before="40" w:after="40"/>
              <w:jc w:val="center"/>
              <w:rPr>
                <w:color w:val="000000"/>
              </w:rPr>
            </w:pPr>
          </w:p>
        </w:tc>
      </w:tr>
      <w:tr w:rsidR="00EF31F1" w:rsidRPr="00F4577C" w14:paraId="1D80F67A" w14:textId="77777777" w:rsidTr="006259DB">
        <w:tc>
          <w:tcPr>
            <w:tcW w:w="1080" w:type="dxa"/>
            <w:tcBorders>
              <w:top w:val="dotted" w:sz="4" w:space="0" w:color="auto"/>
              <w:left w:val="double" w:sz="6" w:space="0" w:color="auto"/>
              <w:bottom w:val="dotted" w:sz="4" w:space="0" w:color="auto"/>
            </w:tcBorders>
          </w:tcPr>
          <w:p w14:paraId="353FB92D"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8AFC1F2"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39B04F82"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BE70BF6"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9C2BF20"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2F2AF18A" w14:textId="77777777" w:rsidR="00EF31F1" w:rsidRPr="00F4577C" w:rsidRDefault="00EF31F1" w:rsidP="006259DB">
            <w:pPr>
              <w:spacing w:before="40" w:after="40"/>
              <w:jc w:val="center"/>
              <w:rPr>
                <w:color w:val="000000"/>
              </w:rPr>
            </w:pPr>
          </w:p>
        </w:tc>
      </w:tr>
      <w:tr w:rsidR="00EF31F1" w:rsidRPr="00F4577C" w14:paraId="216839F6" w14:textId="77777777" w:rsidTr="006259DB">
        <w:tc>
          <w:tcPr>
            <w:tcW w:w="1080" w:type="dxa"/>
            <w:tcBorders>
              <w:top w:val="dotted" w:sz="4" w:space="0" w:color="auto"/>
              <w:left w:val="double" w:sz="6" w:space="0" w:color="auto"/>
              <w:bottom w:val="dotted" w:sz="4" w:space="0" w:color="auto"/>
            </w:tcBorders>
          </w:tcPr>
          <w:p w14:paraId="777C7AC3"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D7E7FE0"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8FCAA16"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15F59F"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357C9055"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06B9CFDE" w14:textId="77777777" w:rsidR="00EF31F1" w:rsidRPr="00F4577C" w:rsidRDefault="00EF31F1" w:rsidP="006259DB">
            <w:pPr>
              <w:spacing w:before="40" w:after="40"/>
              <w:jc w:val="center"/>
              <w:rPr>
                <w:color w:val="000000"/>
              </w:rPr>
            </w:pPr>
          </w:p>
        </w:tc>
      </w:tr>
      <w:tr w:rsidR="00EF31F1" w:rsidRPr="00F4577C" w14:paraId="6930BFB2" w14:textId="77777777" w:rsidTr="006259DB">
        <w:tc>
          <w:tcPr>
            <w:tcW w:w="1080" w:type="dxa"/>
            <w:tcBorders>
              <w:top w:val="dotted" w:sz="4" w:space="0" w:color="auto"/>
              <w:left w:val="double" w:sz="6" w:space="0" w:color="auto"/>
              <w:bottom w:val="dotted" w:sz="4" w:space="0" w:color="auto"/>
            </w:tcBorders>
          </w:tcPr>
          <w:p w14:paraId="368462B1"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FCAEF5A" w14:textId="77777777" w:rsidR="00EF31F1" w:rsidRPr="00F4577C"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74D1B5F" w14:textId="77777777" w:rsidR="00EF31F1" w:rsidRPr="00F4577C"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41FF6E2" w14:textId="77777777" w:rsidR="00EF31F1" w:rsidRPr="00F4577C"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394F212E" w14:textId="77777777" w:rsidR="00EF31F1" w:rsidRPr="00F4577C"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2BB8BCD3" w14:textId="77777777" w:rsidR="00EF31F1" w:rsidRPr="00F4577C" w:rsidRDefault="00EF31F1" w:rsidP="006259DB">
            <w:pPr>
              <w:spacing w:before="40" w:after="40"/>
              <w:jc w:val="center"/>
              <w:rPr>
                <w:color w:val="000000"/>
              </w:rPr>
            </w:pPr>
          </w:p>
        </w:tc>
      </w:tr>
      <w:tr w:rsidR="00EF31F1" w:rsidRPr="00F4577C" w14:paraId="16BD93F4" w14:textId="77777777" w:rsidTr="006259DB">
        <w:tc>
          <w:tcPr>
            <w:tcW w:w="1080" w:type="dxa"/>
            <w:tcBorders>
              <w:top w:val="single" w:sz="6" w:space="0" w:color="auto"/>
              <w:left w:val="double" w:sz="6" w:space="0" w:color="auto"/>
            </w:tcBorders>
          </w:tcPr>
          <w:p w14:paraId="0E36EFBA" w14:textId="77777777" w:rsidR="00EF31F1" w:rsidRPr="00F4577C" w:rsidRDefault="00EF31F1" w:rsidP="006259DB">
            <w:pPr>
              <w:spacing w:before="40" w:after="40"/>
              <w:jc w:val="left"/>
              <w:rPr>
                <w:color w:val="000000"/>
              </w:rPr>
            </w:pPr>
          </w:p>
        </w:tc>
        <w:tc>
          <w:tcPr>
            <w:tcW w:w="6912" w:type="dxa"/>
            <w:gridSpan w:val="4"/>
            <w:tcBorders>
              <w:top w:val="single" w:sz="6" w:space="0" w:color="auto"/>
              <w:left w:val="nil"/>
            </w:tcBorders>
          </w:tcPr>
          <w:p w14:paraId="6C9760CC" w14:textId="77777777" w:rsidR="00EF31F1" w:rsidRPr="00F4577C" w:rsidRDefault="00EF31F1" w:rsidP="006259DB">
            <w:pPr>
              <w:spacing w:before="40" w:after="40"/>
              <w:jc w:val="right"/>
              <w:rPr>
                <w:color w:val="000000"/>
              </w:rPr>
            </w:pPr>
            <w:r w:rsidRPr="00F4577C">
              <w:rPr>
                <w:color w:val="000000"/>
              </w:rPr>
              <w:t>Subtotal</w:t>
            </w:r>
          </w:p>
        </w:tc>
        <w:tc>
          <w:tcPr>
            <w:tcW w:w="1176" w:type="dxa"/>
            <w:tcBorders>
              <w:top w:val="single" w:sz="6" w:space="0" w:color="auto"/>
              <w:right w:val="double" w:sz="6" w:space="0" w:color="auto"/>
            </w:tcBorders>
          </w:tcPr>
          <w:p w14:paraId="06697516" w14:textId="77777777" w:rsidR="00EF31F1" w:rsidRPr="00F4577C" w:rsidRDefault="00EF31F1" w:rsidP="006259DB">
            <w:pPr>
              <w:spacing w:before="40" w:after="40"/>
              <w:jc w:val="center"/>
              <w:rPr>
                <w:color w:val="000000"/>
              </w:rPr>
            </w:pPr>
          </w:p>
        </w:tc>
      </w:tr>
      <w:tr w:rsidR="00EF31F1" w:rsidRPr="00F4577C" w14:paraId="6A027011" w14:textId="77777777" w:rsidTr="006259DB">
        <w:tc>
          <w:tcPr>
            <w:tcW w:w="1080" w:type="dxa"/>
            <w:tcBorders>
              <w:top w:val="dotted" w:sz="4" w:space="0" w:color="auto"/>
              <w:left w:val="double" w:sz="6" w:space="0" w:color="auto"/>
              <w:bottom w:val="dotted" w:sz="4" w:space="0" w:color="auto"/>
            </w:tcBorders>
          </w:tcPr>
          <w:p w14:paraId="01E1ABA5" w14:textId="77777777" w:rsidR="00EF31F1" w:rsidRPr="00F4577C" w:rsidRDefault="00EF31F1" w:rsidP="006259DB">
            <w:pPr>
              <w:spacing w:before="40" w:after="40"/>
              <w:jc w:val="left"/>
              <w:rPr>
                <w:color w:val="000000"/>
              </w:rPr>
            </w:pPr>
          </w:p>
        </w:tc>
        <w:tc>
          <w:tcPr>
            <w:tcW w:w="5976" w:type="dxa"/>
            <w:gridSpan w:val="3"/>
            <w:tcBorders>
              <w:top w:val="dotted" w:sz="4" w:space="0" w:color="auto"/>
              <w:left w:val="dotted" w:sz="4" w:space="0" w:color="auto"/>
              <w:bottom w:val="dotted" w:sz="4" w:space="0" w:color="auto"/>
              <w:right w:val="dotted" w:sz="4" w:space="0" w:color="auto"/>
            </w:tcBorders>
          </w:tcPr>
          <w:p w14:paraId="49828EAA" w14:textId="77777777" w:rsidR="00EF31F1" w:rsidRPr="00F4577C" w:rsidRDefault="00EF31F1" w:rsidP="006259DB">
            <w:pPr>
              <w:tabs>
                <w:tab w:val="left" w:pos="703"/>
              </w:tabs>
              <w:spacing w:before="40" w:after="40"/>
              <w:jc w:val="left"/>
              <w:rPr>
                <w:color w:val="000000"/>
              </w:rPr>
            </w:pPr>
            <w:r w:rsidRPr="00F4577C">
              <w:rPr>
                <w:color w:val="000000"/>
              </w:rPr>
              <w:t xml:space="preserve">Allow </w:t>
            </w:r>
            <w:r w:rsidRPr="00F4577C">
              <w:rPr>
                <w:color w:val="000000"/>
                <w:u w:val="single"/>
              </w:rPr>
              <w:tab/>
            </w:r>
            <w:r w:rsidRPr="00F4577C">
              <w:rPr>
                <w:color w:val="000000"/>
              </w:rPr>
              <w:t xml:space="preserve"> percent of Subtotal for Contractor’s overhead, profit, etc., in accordance with paragraph 4 (b) above.</w:t>
            </w:r>
          </w:p>
        </w:tc>
        <w:tc>
          <w:tcPr>
            <w:tcW w:w="936" w:type="dxa"/>
            <w:tcBorders>
              <w:top w:val="dotted" w:sz="4" w:space="0" w:color="auto"/>
              <w:left w:val="nil"/>
              <w:bottom w:val="dotted" w:sz="4" w:space="0" w:color="auto"/>
            </w:tcBorders>
          </w:tcPr>
          <w:p w14:paraId="30A7F2AB" w14:textId="77777777" w:rsidR="00EF31F1" w:rsidRPr="00F4577C" w:rsidRDefault="00EF31F1" w:rsidP="006259DB">
            <w:pPr>
              <w:spacing w:before="40" w:after="40"/>
              <w:jc w:val="center"/>
              <w:rPr>
                <w:color w:val="000000"/>
              </w:rPr>
            </w:pPr>
          </w:p>
        </w:tc>
        <w:tc>
          <w:tcPr>
            <w:tcW w:w="1176" w:type="dxa"/>
            <w:tcBorders>
              <w:top w:val="dotted" w:sz="4" w:space="0" w:color="auto"/>
              <w:bottom w:val="dotted" w:sz="4" w:space="0" w:color="auto"/>
              <w:right w:val="double" w:sz="6" w:space="0" w:color="auto"/>
            </w:tcBorders>
          </w:tcPr>
          <w:p w14:paraId="36154B9C" w14:textId="77777777" w:rsidR="00EF31F1" w:rsidRPr="00F4577C" w:rsidRDefault="00EF31F1" w:rsidP="006259DB">
            <w:pPr>
              <w:spacing w:before="40" w:after="40"/>
              <w:jc w:val="center"/>
              <w:rPr>
                <w:color w:val="000000"/>
              </w:rPr>
            </w:pPr>
          </w:p>
        </w:tc>
      </w:tr>
      <w:tr w:rsidR="00EF31F1" w:rsidRPr="00F4577C" w14:paraId="247FC595" w14:textId="77777777" w:rsidTr="006259DB">
        <w:tc>
          <w:tcPr>
            <w:tcW w:w="1080" w:type="dxa"/>
            <w:tcBorders>
              <w:left w:val="double" w:sz="6" w:space="0" w:color="auto"/>
            </w:tcBorders>
          </w:tcPr>
          <w:p w14:paraId="7A92388E" w14:textId="77777777" w:rsidR="00EF31F1" w:rsidRPr="00F4577C" w:rsidRDefault="00EF31F1" w:rsidP="006259DB">
            <w:pPr>
              <w:spacing w:before="40" w:after="40"/>
              <w:jc w:val="left"/>
              <w:rPr>
                <w:color w:val="000000"/>
              </w:rPr>
            </w:pPr>
          </w:p>
        </w:tc>
        <w:tc>
          <w:tcPr>
            <w:tcW w:w="4032" w:type="dxa"/>
            <w:tcBorders>
              <w:left w:val="nil"/>
            </w:tcBorders>
          </w:tcPr>
          <w:p w14:paraId="56908D81" w14:textId="77777777" w:rsidR="00EF31F1" w:rsidRPr="00F4577C" w:rsidRDefault="00EF31F1" w:rsidP="006259DB">
            <w:pPr>
              <w:spacing w:before="40" w:after="40"/>
              <w:jc w:val="left"/>
              <w:rPr>
                <w:color w:val="000000"/>
              </w:rPr>
            </w:pPr>
          </w:p>
        </w:tc>
        <w:tc>
          <w:tcPr>
            <w:tcW w:w="864" w:type="dxa"/>
          </w:tcPr>
          <w:p w14:paraId="029179B0" w14:textId="77777777" w:rsidR="00EF31F1" w:rsidRPr="00F4577C" w:rsidRDefault="00EF31F1" w:rsidP="006259DB">
            <w:pPr>
              <w:spacing w:before="40" w:after="40"/>
              <w:jc w:val="left"/>
              <w:rPr>
                <w:color w:val="000000"/>
              </w:rPr>
            </w:pPr>
          </w:p>
        </w:tc>
        <w:tc>
          <w:tcPr>
            <w:tcW w:w="1080" w:type="dxa"/>
          </w:tcPr>
          <w:p w14:paraId="21F61707" w14:textId="77777777" w:rsidR="00EF31F1" w:rsidRPr="00F4577C" w:rsidRDefault="00EF31F1" w:rsidP="006259DB">
            <w:pPr>
              <w:spacing w:before="40" w:after="40"/>
              <w:jc w:val="left"/>
              <w:rPr>
                <w:color w:val="000000"/>
              </w:rPr>
            </w:pPr>
          </w:p>
        </w:tc>
        <w:tc>
          <w:tcPr>
            <w:tcW w:w="936" w:type="dxa"/>
          </w:tcPr>
          <w:p w14:paraId="78DE22F6" w14:textId="77777777" w:rsidR="00EF31F1" w:rsidRPr="00F4577C" w:rsidRDefault="00EF31F1" w:rsidP="006259DB">
            <w:pPr>
              <w:spacing w:before="40" w:after="40"/>
              <w:jc w:val="center"/>
              <w:rPr>
                <w:color w:val="000000"/>
              </w:rPr>
            </w:pPr>
          </w:p>
        </w:tc>
        <w:tc>
          <w:tcPr>
            <w:tcW w:w="1176" w:type="dxa"/>
            <w:tcBorders>
              <w:right w:val="double" w:sz="6" w:space="0" w:color="auto"/>
            </w:tcBorders>
          </w:tcPr>
          <w:p w14:paraId="7CF029C8" w14:textId="77777777" w:rsidR="00EF31F1" w:rsidRPr="00F4577C" w:rsidRDefault="00EF31F1" w:rsidP="006259DB">
            <w:pPr>
              <w:spacing w:before="40" w:after="40"/>
              <w:jc w:val="center"/>
              <w:rPr>
                <w:color w:val="000000"/>
              </w:rPr>
            </w:pPr>
          </w:p>
        </w:tc>
      </w:tr>
      <w:tr w:rsidR="00EF31F1" w:rsidRPr="00F4577C" w14:paraId="1B66135C" w14:textId="77777777" w:rsidTr="006259DB">
        <w:tc>
          <w:tcPr>
            <w:tcW w:w="1080" w:type="dxa"/>
            <w:tcBorders>
              <w:left w:val="double" w:sz="6" w:space="0" w:color="auto"/>
            </w:tcBorders>
          </w:tcPr>
          <w:p w14:paraId="54CBBC92" w14:textId="77777777" w:rsidR="00EF31F1" w:rsidRPr="00F4577C" w:rsidRDefault="00EF31F1" w:rsidP="006259DB">
            <w:pPr>
              <w:spacing w:before="40" w:after="40"/>
              <w:jc w:val="right"/>
              <w:rPr>
                <w:color w:val="000000"/>
              </w:rPr>
            </w:pPr>
          </w:p>
        </w:tc>
        <w:tc>
          <w:tcPr>
            <w:tcW w:w="6912" w:type="dxa"/>
            <w:gridSpan w:val="4"/>
            <w:tcBorders>
              <w:left w:val="nil"/>
            </w:tcBorders>
          </w:tcPr>
          <w:p w14:paraId="270E05E8" w14:textId="77777777" w:rsidR="00EF31F1" w:rsidRPr="00F4577C" w:rsidRDefault="00EF31F1" w:rsidP="006259DB">
            <w:pPr>
              <w:tabs>
                <w:tab w:val="left" w:pos="2994"/>
              </w:tabs>
              <w:spacing w:before="40" w:after="40"/>
              <w:jc w:val="right"/>
              <w:rPr>
                <w:color w:val="000000"/>
              </w:rPr>
            </w:pPr>
            <w:r w:rsidRPr="00F4577C">
              <w:rPr>
                <w:color w:val="000000"/>
              </w:rPr>
              <w:t>Total for Daywork:  Materials</w:t>
            </w:r>
          </w:p>
          <w:p w14:paraId="60055917" w14:textId="77777777" w:rsidR="00EF31F1" w:rsidRPr="00F4577C" w:rsidRDefault="00EF31F1" w:rsidP="006259DB">
            <w:pPr>
              <w:tabs>
                <w:tab w:val="left" w:pos="2994"/>
              </w:tabs>
              <w:spacing w:before="40" w:after="40"/>
              <w:jc w:val="right"/>
              <w:rPr>
                <w:color w:val="000000"/>
              </w:rPr>
            </w:pPr>
            <w:r w:rsidRPr="00F4577C">
              <w:rPr>
                <w:color w:val="000000"/>
              </w:rPr>
              <w:t xml:space="preserve">(carried forward to Daywork Summary, p. </w:t>
            </w:r>
            <w:r w:rsidRPr="00F4577C">
              <w:rPr>
                <w:color w:val="000000"/>
                <w:u w:val="single"/>
              </w:rPr>
              <w:tab/>
            </w:r>
            <w:r w:rsidRPr="00F4577C">
              <w:rPr>
                <w:color w:val="000000"/>
              </w:rPr>
              <w:t>)</w:t>
            </w:r>
          </w:p>
        </w:tc>
        <w:tc>
          <w:tcPr>
            <w:tcW w:w="1176" w:type="dxa"/>
            <w:tcBorders>
              <w:right w:val="double" w:sz="6" w:space="0" w:color="auto"/>
            </w:tcBorders>
          </w:tcPr>
          <w:p w14:paraId="4837AFF5" w14:textId="77777777" w:rsidR="00EF31F1" w:rsidRPr="00F4577C" w:rsidRDefault="00EF31F1" w:rsidP="006259DB">
            <w:pPr>
              <w:spacing w:before="40" w:after="40"/>
              <w:jc w:val="left"/>
              <w:rPr>
                <w:color w:val="000000"/>
              </w:rPr>
            </w:pPr>
            <w:r w:rsidRPr="00F4577C">
              <w:rPr>
                <w:color w:val="000000"/>
                <w:u w:val="single"/>
              </w:rPr>
              <w:tab/>
            </w:r>
          </w:p>
        </w:tc>
      </w:tr>
      <w:tr w:rsidR="00EF31F1" w:rsidRPr="00F4577C" w14:paraId="73222985" w14:textId="77777777" w:rsidTr="006259DB">
        <w:tc>
          <w:tcPr>
            <w:tcW w:w="9168" w:type="dxa"/>
            <w:gridSpan w:val="6"/>
            <w:tcBorders>
              <w:top w:val="double" w:sz="6" w:space="0" w:color="auto"/>
            </w:tcBorders>
          </w:tcPr>
          <w:p w14:paraId="36018398" w14:textId="77777777" w:rsidR="00EF31F1" w:rsidRPr="00F4577C" w:rsidRDefault="00EF31F1" w:rsidP="006259DB">
            <w:pPr>
              <w:spacing w:before="160" w:after="80"/>
              <w:jc w:val="left"/>
              <w:rPr>
                <w:color w:val="000000"/>
                <w:sz w:val="20"/>
              </w:rPr>
            </w:pPr>
            <w:r w:rsidRPr="00F4577C">
              <w:rPr>
                <w:color w:val="000000"/>
                <w:sz w:val="20"/>
              </w:rPr>
              <w:t>a. To be entered by the Bidder.</w:t>
            </w:r>
          </w:p>
        </w:tc>
      </w:tr>
    </w:tbl>
    <w:p w14:paraId="009FC237" w14:textId="77777777" w:rsidR="00EF31F1" w:rsidRPr="00F4577C" w:rsidRDefault="00EF31F1" w:rsidP="00EF31F1">
      <w:pPr>
        <w:rPr>
          <w:color w:val="000000"/>
        </w:rPr>
      </w:pPr>
    </w:p>
    <w:p w14:paraId="0BEA64DE" w14:textId="77777777" w:rsidR="00EF31F1" w:rsidRPr="00F4577C" w:rsidRDefault="00EF31F1" w:rsidP="00EF31F1">
      <w:pPr>
        <w:rPr>
          <w:color w:val="000000"/>
        </w:rPr>
      </w:pPr>
    </w:p>
    <w:p w14:paraId="3A2C448F" w14:textId="77777777" w:rsidR="00EF31F1" w:rsidRPr="00F4577C" w:rsidRDefault="00EF31F1" w:rsidP="00EF31F1">
      <w:pPr>
        <w:tabs>
          <w:tab w:val="center" w:pos="4500"/>
        </w:tabs>
        <w:rPr>
          <w:color w:val="000000"/>
        </w:rPr>
      </w:pPr>
      <w:r w:rsidRPr="00F4577C">
        <w:rPr>
          <w:b/>
          <w:color w:val="000000"/>
        </w:rPr>
        <w:br w:type="page"/>
      </w:r>
    </w:p>
    <w:p w14:paraId="4F4EF1DC" w14:textId="77777777" w:rsidR="00EF31F1" w:rsidRPr="00F4577C" w:rsidRDefault="00EF31F1" w:rsidP="00EF31F1">
      <w:pPr>
        <w:pStyle w:val="SectionVHeading2"/>
        <w:spacing w:before="240" w:after="360"/>
        <w:rPr>
          <w:color w:val="000000"/>
          <w:lang w:val="en-US"/>
        </w:rPr>
      </w:pPr>
      <w:bookmarkStart w:id="564" w:name="_Toc333564289"/>
      <w:bookmarkStart w:id="565" w:name="_Toc473814119"/>
      <w:r w:rsidRPr="00F4577C">
        <w:rPr>
          <w:color w:val="000000"/>
          <w:lang w:val="en-US"/>
        </w:rPr>
        <w:t>Schedule of Daywork Rates:  3. Contractor’s Equipment</w:t>
      </w:r>
      <w:bookmarkEnd w:id="564"/>
      <w:bookmarkEnd w:id="565"/>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EF31F1" w:rsidRPr="00F4577C" w14:paraId="4F056BF6" w14:textId="77777777" w:rsidTr="006259DB">
        <w:tc>
          <w:tcPr>
            <w:tcW w:w="1080" w:type="dxa"/>
            <w:tcBorders>
              <w:top w:val="double" w:sz="6" w:space="0" w:color="auto"/>
              <w:left w:val="double" w:sz="6" w:space="0" w:color="auto"/>
            </w:tcBorders>
          </w:tcPr>
          <w:p w14:paraId="22A1673B" w14:textId="77777777" w:rsidR="00EF31F1" w:rsidRPr="00F4577C" w:rsidRDefault="00EF31F1" w:rsidP="006259DB">
            <w:pPr>
              <w:spacing w:before="40" w:after="40"/>
              <w:jc w:val="center"/>
              <w:rPr>
                <w:i/>
                <w:color w:val="000000"/>
              </w:rPr>
            </w:pPr>
            <w:r w:rsidRPr="00F4577C">
              <w:rPr>
                <w:i/>
                <w:color w:val="000000"/>
              </w:rPr>
              <w:t>Item no.</w:t>
            </w:r>
          </w:p>
        </w:tc>
        <w:tc>
          <w:tcPr>
            <w:tcW w:w="4032" w:type="dxa"/>
            <w:tcBorders>
              <w:top w:val="double" w:sz="6" w:space="0" w:color="auto"/>
              <w:left w:val="single" w:sz="4" w:space="0" w:color="auto"/>
              <w:bottom w:val="single" w:sz="6" w:space="0" w:color="auto"/>
            </w:tcBorders>
          </w:tcPr>
          <w:p w14:paraId="250201E6" w14:textId="77777777" w:rsidR="00EF31F1" w:rsidRPr="00F4577C" w:rsidRDefault="00EF31F1" w:rsidP="006259DB">
            <w:pPr>
              <w:spacing w:before="40" w:after="40"/>
              <w:jc w:val="center"/>
              <w:rPr>
                <w:i/>
                <w:color w:val="000000"/>
              </w:rPr>
            </w:pPr>
            <w:r w:rsidRPr="00F4577C">
              <w:rPr>
                <w:i/>
                <w:color w:val="000000"/>
              </w:rPr>
              <w:t>Description</w:t>
            </w:r>
          </w:p>
        </w:tc>
        <w:tc>
          <w:tcPr>
            <w:tcW w:w="1266" w:type="dxa"/>
            <w:tcBorders>
              <w:top w:val="double" w:sz="6" w:space="0" w:color="auto"/>
              <w:left w:val="single" w:sz="4" w:space="0" w:color="auto"/>
              <w:bottom w:val="single" w:sz="6" w:space="0" w:color="auto"/>
            </w:tcBorders>
          </w:tcPr>
          <w:p w14:paraId="590FA89F" w14:textId="77777777" w:rsidR="00EF31F1" w:rsidRPr="00F4577C" w:rsidRDefault="00EF31F1" w:rsidP="006259DB">
            <w:pPr>
              <w:spacing w:before="40" w:after="40"/>
              <w:jc w:val="center"/>
              <w:rPr>
                <w:i/>
                <w:color w:val="000000"/>
              </w:rPr>
            </w:pPr>
            <w:r w:rsidRPr="00F4577C">
              <w:rPr>
                <w:i/>
                <w:color w:val="000000"/>
              </w:rPr>
              <w:t>Nominal quantity (hours)</w:t>
            </w:r>
          </w:p>
        </w:tc>
        <w:tc>
          <w:tcPr>
            <w:tcW w:w="1440" w:type="dxa"/>
            <w:tcBorders>
              <w:top w:val="double" w:sz="6" w:space="0" w:color="auto"/>
              <w:left w:val="single" w:sz="4" w:space="0" w:color="auto"/>
              <w:bottom w:val="single" w:sz="6" w:space="0" w:color="auto"/>
            </w:tcBorders>
          </w:tcPr>
          <w:p w14:paraId="48C4D452" w14:textId="77777777" w:rsidR="00EF31F1" w:rsidRPr="00F4577C" w:rsidRDefault="00EF31F1" w:rsidP="006259DB">
            <w:pPr>
              <w:spacing w:before="40" w:after="40"/>
              <w:jc w:val="center"/>
              <w:rPr>
                <w:i/>
                <w:color w:val="000000"/>
              </w:rPr>
            </w:pPr>
            <w:r w:rsidRPr="00F4577C">
              <w:rPr>
                <w:i/>
                <w:color w:val="000000"/>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42123198" w14:textId="77777777" w:rsidR="00EF31F1" w:rsidRPr="00F4577C" w:rsidRDefault="00EF31F1" w:rsidP="006259DB">
            <w:pPr>
              <w:spacing w:before="40" w:after="40"/>
              <w:jc w:val="center"/>
              <w:rPr>
                <w:i/>
                <w:color w:val="000000"/>
              </w:rPr>
            </w:pPr>
            <w:r w:rsidRPr="00F4577C">
              <w:rPr>
                <w:i/>
                <w:color w:val="000000"/>
              </w:rPr>
              <w:t>Extended amount</w:t>
            </w:r>
          </w:p>
        </w:tc>
      </w:tr>
      <w:tr w:rsidR="00EF31F1" w:rsidRPr="00F4577C" w14:paraId="784CF362" w14:textId="77777777" w:rsidTr="006259DB">
        <w:trPr>
          <w:trHeight w:val="69"/>
        </w:trPr>
        <w:tc>
          <w:tcPr>
            <w:tcW w:w="1080" w:type="dxa"/>
            <w:tcBorders>
              <w:top w:val="single" w:sz="6" w:space="0" w:color="auto"/>
              <w:left w:val="double" w:sz="6" w:space="0" w:color="auto"/>
            </w:tcBorders>
          </w:tcPr>
          <w:p w14:paraId="1E0B8ABF" w14:textId="77777777" w:rsidR="00EF31F1" w:rsidRPr="00F4577C" w:rsidRDefault="00EF31F1" w:rsidP="006259DB">
            <w:pPr>
              <w:tabs>
                <w:tab w:val="decimal" w:pos="402"/>
              </w:tabs>
              <w:spacing w:before="40" w:after="40"/>
              <w:jc w:val="left"/>
              <w:rPr>
                <w:color w:val="000000"/>
              </w:rPr>
            </w:pPr>
          </w:p>
        </w:tc>
        <w:tc>
          <w:tcPr>
            <w:tcW w:w="4032" w:type="dxa"/>
            <w:tcBorders>
              <w:left w:val="dotted" w:sz="4" w:space="0" w:color="auto"/>
              <w:right w:val="dotted" w:sz="4" w:space="0" w:color="auto"/>
            </w:tcBorders>
          </w:tcPr>
          <w:p w14:paraId="3BD674B7" w14:textId="77777777" w:rsidR="00EF31F1" w:rsidRPr="00F4577C" w:rsidRDefault="00EF31F1" w:rsidP="006259DB">
            <w:pPr>
              <w:spacing w:before="40" w:after="40"/>
              <w:jc w:val="left"/>
              <w:rPr>
                <w:color w:val="000000"/>
              </w:rPr>
            </w:pPr>
          </w:p>
        </w:tc>
        <w:tc>
          <w:tcPr>
            <w:tcW w:w="1266" w:type="dxa"/>
            <w:tcBorders>
              <w:left w:val="nil"/>
            </w:tcBorders>
          </w:tcPr>
          <w:p w14:paraId="2D485438" w14:textId="77777777" w:rsidR="00EF31F1" w:rsidRPr="00F4577C" w:rsidRDefault="00EF31F1" w:rsidP="006259DB">
            <w:pPr>
              <w:tabs>
                <w:tab w:val="decimal" w:pos="534"/>
              </w:tabs>
              <w:spacing w:before="40" w:after="40"/>
              <w:jc w:val="left"/>
              <w:rPr>
                <w:color w:val="000000"/>
              </w:rPr>
            </w:pPr>
          </w:p>
        </w:tc>
        <w:tc>
          <w:tcPr>
            <w:tcW w:w="1440" w:type="dxa"/>
            <w:tcBorders>
              <w:left w:val="dotted" w:sz="4" w:space="0" w:color="auto"/>
              <w:right w:val="dotted" w:sz="4" w:space="0" w:color="auto"/>
            </w:tcBorders>
          </w:tcPr>
          <w:p w14:paraId="4AD3A39D" w14:textId="77777777" w:rsidR="00EF31F1" w:rsidRPr="00F4577C" w:rsidRDefault="00EF31F1" w:rsidP="006259DB">
            <w:pPr>
              <w:spacing w:before="40" w:after="40"/>
              <w:jc w:val="center"/>
              <w:rPr>
                <w:color w:val="000000"/>
              </w:rPr>
            </w:pPr>
          </w:p>
        </w:tc>
        <w:tc>
          <w:tcPr>
            <w:tcW w:w="1182" w:type="dxa"/>
            <w:gridSpan w:val="2"/>
            <w:tcBorders>
              <w:left w:val="nil"/>
              <w:right w:val="double" w:sz="6" w:space="0" w:color="auto"/>
            </w:tcBorders>
          </w:tcPr>
          <w:p w14:paraId="34388B83" w14:textId="77777777" w:rsidR="00EF31F1" w:rsidRPr="00F4577C" w:rsidRDefault="00EF31F1" w:rsidP="006259DB">
            <w:pPr>
              <w:spacing w:before="40" w:after="40"/>
              <w:jc w:val="center"/>
              <w:rPr>
                <w:color w:val="000000"/>
              </w:rPr>
            </w:pPr>
          </w:p>
        </w:tc>
      </w:tr>
      <w:tr w:rsidR="00EF31F1" w:rsidRPr="00F4577C" w14:paraId="08584E79" w14:textId="77777777" w:rsidTr="006259DB">
        <w:tc>
          <w:tcPr>
            <w:tcW w:w="1080" w:type="dxa"/>
            <w:tcBorders>
              <w:top w:val="dotted" w:sz="4" w:space="0" w:color="auto"/>
              <w:left w:val="double" w:sz="6" w:space="0" w:color="auto"/>
              <w:bottom w:val="dotted" w:sz="4" w:space="0" w:color="auto"/>
            </w:tcBorders>
          </w:tcPr>
          <w:p w14:paraId="3B21EBCA" w14:textId="77777777" w:rsidR="00EF31F1" w:rsidRPr="00F4577C" w:rsidRDefault="00EF31F1" w:rsidP="006259DB">
            <w:pPr>
              <w:tabs>
                <w:tab w:val="decimal" w:pos="402"/>
              </w:tabs>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F5F8185" w14:textId="77777777" w:rsidR="00EF31F1" w:rsidRPr="00F4577C" w:rsidRDefault="00EF31F1" w:rsidP="006259DB">
            <w:pPr>
              <w:spacing w:before="40" w:after="40"/>
              <w:ind w:left="100"/>
              <w:jc w:val="left"/>
              <w:rPr>
                <w:color w:val="000000"/>
              </w:rPr>
            </w:pPr>
          </w:p>
        </w:tc>
        <w:tc>
          <w:tcPr>
            <w:tcW w:w="1266" w:type="dxa"/>
            <w:tcBorders>
              <w:top w:val="dotted" w:sz="4" w:space="0" w:color="auto"/>
              <w:left w:val="nil"/>
              <w:bottom w:val="dotted" w:sz="4" w:space="0" w:color="auto"/>
            </w:tcBorders>
          </w:tcPr>
          <w:p w14:paraId="2DF89CB1" w14:textId="77777777" w:rsidR="00EF31F1" w:rsidRPr="00F4577C" w:rsidRDefault="00EF31F1" w:rsidP="006259DB">
            <w:pPr>
              <w:tabs>
                <w:tab w:val="decimal" w:pos="534"/>
              </w:tabs>
              <w:spacing w:before="40" w:after="40"/>
              <w:jc w:val="left"/>
              <w:rPr>
                <w:color w:val="000000"/>
              </w:rPr>
            </w:pPr>
          </w:p>
        </w:tc>
        <w:tc>
          <w:tcPr>
            <w:tcW w:w="1440" w:type="dxa"/>
            <w:tcBorders>
              <w:top w:val="dotted" w:sz="4" w:space="0" w:color="auto"/>
              <w:left w:val="dotted" w:sz="4" w:space="0" w:color="auto"/>
              <w:bottom w:val="dotted" w:sz="4" w:space="0" w:color="auto"/>
              <w:right w:val="dotted" w:sz="4" w:space="0" w:color="auto"/>
            </w:tcBorders>
          </w:tcPr>
          <w:p w14:paraId="359FEFD1" w14:textId="77777777" w:rsidR="00EF31F1" w:rsidRPr="00F4577C" w:rsidRDefault="00EF31F1" w:rsidP="006259DB">
            <w:pPr>
              <w:spacing w:before="40" w:after="40"/>
              <w:jc w:val="center"/>
              <w:rPr>
                <w:color w:val="000000"/>
              </w:rPr>
            </w:pPr>
          </w:p>
        </w:tc>
        <w:tc>
          <w:tcPr>
            <w:tcW w:w="1182" w:type="dxa"/>
            <w:gridSpan w:val="2"/>
            <w:tcBorders>
              <w:top w:val="dotted" w:sz="4" w:space="0" w:color="auto"/>
              <w:left w:val="nil"/>
              <w:bottom w:val="dotted" w:sz="4" w:space="0" w:color="auto"/>
              <w:right w:val="double" w:sz="6" w:space="0" w:color="auto"/>
            </w:tcBorders>
          </w:tcPr>
          <w:p w14:paraId="53C003A2" w14:textId="77777777" w:rsidR="00EF31F1" w:rsidRPr="00F4577C" w:rsidRDefault="00EF31F1" w:rsidP="006259DB">
            <w:pPr>
              <w:spacing w:before="40" w:after="40"/>
              <w:jc w:val="center"/>
              <w:rPr>
                <w:color w:val="000000"/>
              </w:rPr>
            </w:pPr>
          </w:p>
        </w:tc>
      </w:tr>
      <w:tr w:rsidR="00EF31F1" w:rsidRPr="00F4577C" w14:paraId="4D49777C" w14:textId="77777777" w:rsidTr="006259DB">
        <w:tc>
          <w:tcPr>
            <w:tcW w:w="1080" w:type="dxa"/>
            <w:tcBorders>
              <w:left w:val="double" w:sz="6" w:space="0" w:color="auto"/>
            </w:tcBorders>
          </w:tcPr>
          <w:p w14:paraId="3EC72BA8" w14:textId="77777777" w:rsidR="00EF31F1" w:rsidRPr="00F4577C" w:rsidRDefault="00EF31F1" w:rsidP="006259DB">
            <w:pPr>
              <w:tabs>
                <w:tab w:val="decimal" w:pos="402"/>
              </w:tabs>
              <w:spacing w:before="40" w:after="40"/>
              <w:jc w:val="left"/>
              <w:rPr>
                <w:color w:val="000000"/>
              </w:rPr>
            </w:pPr>
          </w:p>
        </w:tc>
        <w:tc>
          <w:tcPr>
            <w:tcW w:w="4032" w:type="dxa"/>
            <w:tcBorders>
              <w:left w:val="dotted" w:sz="4" w:space="0" w:color="auto"/>
              <w:right w:val="dotted" w:sz="4" w:space="0" w:color="auto"/>
            </w:tcBorders>
          </w:tcPr>
          <w:p w14:paraId="79E2B29B" w14:textId="77777777" w:rsidR="00EF31F1" w:rsidRPr="00F4577C" w:rsidRDefault="00EF31F1" w:rsidP="006259DB">
            <w:pPr>
              <w:spacing w:before="40" w:after="40"/>
              <w:ind w:left="100"/>
              <w:jc w:val="left"/>
              <w:rPr>
                <w:color w:val="000000"/>
              </w:rPr>
            </w:pPr>
          </w:p>
        </w:tc>
        <w:tc>
          <w:tcPr>
            <w:tcW w:w="1266" w:type="dxa"/>
            <w:tcBorders>
              <w:left w:val="nil"/>
            </w:tcBorders>
          </w:tcPr>
          <w:p w14:paraId="08EAD7B4" w14:textId="77777777" w:rsidR="00EF31F1" w:rsidRPr="00F4577C" w:rsidRDefault="00EF31F1" w:rsidP="006259DB">
            <w:pPr>
              <w:tabs>
                <w:tab w:val="decimal" w:pos="534"/>
              </w:tabs>
              <w:spacing w:before="40" w:after="40"/>
              <w:jc w:val="left"/>
              <w:rPr>
                <w:color w:val="000000"/>
              </w:rPr>
            </w:pPr>
          </w:p>
        </w:tc>
        <w:tc>
          <w:tcPr>
            <w:tcW w:w="1440" w:type="dxa"/>
            <w:tcBorders>
              <w:left w:val="dotted" w:sz="4" w:space="0" w:color="auto"/>
              <w:right w:val="dotted" w:sz="4" w:space="0" w:color="auto"/>
            </w:tcBorders>
          </w:tcPr>
          <w:p w14:paraId="3461BD61" w14:textId="77777777" w:rsidR="00EF31F1" w:rsidRPr="00F4577C" w:rsidRDefault="00EF31F1" w:rsidP="006259DB">
            <w:pPr>
              <w:spacing w:before="40" w:after="40"/>
              <w:jc w:val="center"/>
              <w:rPr>
                <w:color w:val="000000"/>
              </w:rPr>
            </w:pPr>
          </w:p>
        </w:tc>
        <w:tc>
          <w:tcPr>
            <w:tcW w:w="1182" w:type="dxa"/>
            <w:gridSpan w:val="2"/>
            <w:tcBorders>
              <w:left w:val="nil"/>
              <w:right w:val="double" w:sz="6" w:space="0" w:color="auto"/>
            </w:tcBorders>
          </w:tcPr>
          <w:p w14:paraId="24AAF36E" w14:textId="77777777" w:rsidR="00EF31F1" w:rsidRPr="00F4577C" w:rsidRDefault="00EF31F1" w:rsidP="006259DB">
            <w:pPr>
              <w:spacing w:before="40" w:after="40"/>
              <w:jc w:val="center"/>
              <w:rPr>
                <w:color w:val="000000"/>
              </w:rPr>
            </w:pPr>
          </w:p>
        </w:tc>
      </w:tr>
      <w:tr w:rsidR="00EF31F1" w:rsidRPr="00F4577C" w14:paraId="6B8D1B58" w14:textId="77777777" w:rsidTr="006259DB">
        <w:tc>
          <w:tcPr>
            <w:tcW w:w="1080" w:type="dxa"/>
            <w:tcBorders>
              <w:top w:val="dotted" w:sz="4" w:space="0" w:color="auto"/>
              <w:left w:val="double" w:sz="6" w:space="0" w:color="auto"/>
              <w:bottom w:val="dotted" w:sz="4" w:space="0" w:color="auto"/>
            </w:tcBorders>
          </w:tcPr>
          <w:p w14:paraId="1679B68D" w14:textId="77777777" w:rsidR="00EF31F1" w:rsidRPr="00F4577C" w:rsidRDefault="00EF31F1" w:rsidP="006259DB">
            <w:pPr>
              <w:tabs>
                <w:tab w:val="decimal" w:pos="402"/>
              </w:tabs>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65D0548" w14:textId="77777777" w:rsidR="00EF31F1" w:rsidRPr="00F4577C" w:rsidRDefault="00EF31F1" w:rsidP="006259DB">
            <w:pPr>
              <w:spacing w:before="40" w:after="40"/>
              <w:ind w:left="100"/>
              <w:jc w:val="left"/>
              <w:rPr>
                <w:color w:val="000000"/>
              </w:rPr>
            </w:pPr>
          </w:p>
        </w:tc>
        <w:tc>
          <w:tcPr>
            <w:tcW w:w="1266" w:type="dxa"/>
            <w:tcBorders>
              <w:top w:val="dotted" w:sz="4" w:space="0" w:color="auto"/>
              <w:left w:val="nil"/>
              <w:bottom w:val="dotted" w:sz="4" w:space="0" w:color="auto"/>
            </w:tcBorders>
          </w:tcPr>
          <w:p w14:paraId="49A06EA0" w14:textId="77777777" w:rsidR="00EF31F1" w:rsidRPr="00F4577C" w:rsidRDefault="00EF31F1" w:rsidP="006259DB">
            <w:pPr>
              <w:tabs>
                <w:tab w:val="decimal" w:pos="534"/>
              </w:tabs>
              <w:spacing w:before="40" w:after="40"/>
              <w:jc w:val="left"/>
              <w:rPr>
                <w:color w:val="000000"/>
              </w:rPr>
            </w:pPr>
          </w:p>
        </w:tc>
        <w:tc>
          <w:tcPr>
            <w:tcW w:w="1440" w:type="dxa"/>
            <w:tcBorders>
              <w:top w:val="dotted" w:sz="4" w:space="0" w:color="auto"/>
              <w:left w:val="dotted" w:sz="4" w:space="0" w:color="auto"/>
              <w:bottom w:val="dotted" w:sz="4" w:space="0" w:color="auto"/>
              <w:right w:val="dotted" w:sz="4" w:space="0" w:color="auto"/>
            </w:tcBorders>
          </w:tcPr>
          <w:p w14:paraId="2AC0D74E" w14:textId="77777777" w:rsidR="00EF31F1" w:rsidRPr="00F4577C" w:rsidRDefault="00EF31F1" w:rsidP="006259DB">
            <w:pPr>
              <w:spacing w:before="40" w:after="40"/>
              <w:jc w:val="center"/>
              <w:rPr>
                <w:color w:val="000000"/>
              </w:rPr>
            </w:pPr>
          </w:p>
        </w:tc>
        <w:tc>
          <w:tcPr>
            <w:tcW w:w="1182" w:type="dxa"/>
            <w:gridSpan w:val="2"/>
            <w:tcBorders>
              <w:top w:val="dotted" w:sz="4" w:space="0" w:color="auto"/>
              <w:left w:val="nil"/>
              <w:bottom w:val="dotted" w:sz="4" w:space="0" w:color="auto"/>
              <w:right w:val="double" w:sz="6" w:space="0" w:color="auto"/>
            </w:tcBorders>
          </w:tcPr>
          <w:p w14:paraId="43108362" w14:textId="77777777" w:rsidR="00EF31F1" w:rsidRPr="00F4577C" w:rsidRDefault="00EF31F1" w:rsidP="006259DB">
            <w:pPr>
              <w:spacing w:before="40" w:after="40"/>
              <w:jc w:val="center"/>
              <w:rPr>
                <w:color w:val="000000"/>
              </w:rPr>
            </w:pPr>
          </w:p>
        </w:tc>
      </w:tr>
      <w:tr w:rsidR="00EF31F1" w:rsidRPr="00F4577C" w14:paraId="196AA785" w14:textId="77777777" w:rsidTr="006259DB">
        <w:tc>
          <w:tcPr>
            <w:tcW w:w="1080" w:type="dxa"/>
            <w:tcBorders>
              <w:left w:val="double" w:sz="6" w:space="0" w:color="auto"/>
            </w:tcBorders>
          </w:tcPr>
          <w:p w14:paraId="1F5EE985" w14:textId="77777777" w:rsidR="00EF31F1" w:rsidRPr="00F4577C" w:rsidRDefault="00EF31F1" w:rsidP="006259DB">
            <w:pPr>
              <w:tabs>
                <w:tab w:val="decimal" w:pos="402"/>
              </w:tabs>
              <w:spacing w:before="40" w:after="40"/>
              <w:jc w:val="left"/>
              <w:rPr>
                <w:color w:val="000000"/>
              </w:rPr>
            </w:pPr>
          </w:p>
        </w:tc>
        <w:tc>
          <w:tcPr>
            <w:tcW w:w="4032" w:type="dxa"/>
            <w:tcBorders>
              <w:left w:val="dotted" w:sz="4" w:space="0" w:color="auto"/>
              <w:right w:val="dotted" w:sz="4" w:space="0" w:color="auto"/>
            </w:tcBorders>
          </w:tcPr>
          <w:p w14:paraId="1731522F" w14:textId="77777777" w:rsidR="00EF31F1" w:rsidRPr="00F4577C" w:rsidRDefault="00EF31F1" w:rsidP="006259DB">
            <w:pPr>
              <w:spacing w:before="40" w:after="40"/>
              <w:jc w:val="left"/>
              <w:rPr>
                <w:color w:val="000000"/>
              </w:rPr>
            </w:pPr>
          </w:p>
        </w:tc>
        <w:tc>
          <w:tcPr>
            <w:tcW w:w="1266" w:type="dxa"/>
            <w:tcBorders>
              <w:left w:val="nil"/>
            </w:tcBorders>
          </w:tcPr>
          <w:p w14:paraId="5A2A97C2" w14:textId="77777777" w:rsidR="00EF31F1" w:rsidRPr="00F4577C" w:rsidRDefault="00EF31F1" w:rsidP="006259DB">
            <w:pPr>
              <w:tabs>
                <w:tab w:val="decimal" w:pos="534"/>
              </w:tabs>
              <w:spacing w:before="40" w:after="40"/>
              <w:jc w:val="left"/>
              <w:rPr>
                <w:color w:val="000000"/>
              </w:rPr>
            </w:pPr>
          </w:p>
        </w:tc>
        <w:tc>
          <w:tcPr>
            <w:tcW w:w="1440" w:type="dxa"/>
            <w:tcBorders>
              <w:left w:val="dotted" w:sz="4" w:space="0" w:color="auto"/>
              <w:right w:val="dotted" w:sz="4" w:space="0" w:color="auto"/>
            </w:tcBorders>
          </w:tcPr>
          <w:p w14:paraId="2F0CE0A5" w14:textId="77777777" w:rsidR="00EF31F1" w:rsidRPr="00F4577C" w:rsidRDefault="00EF31F1" w:rsidP="006259DB">
            <w:pPr>
              <w:spacing w:before="40" w:after="40"/>
              <w:jc w:val="center"/>
              <w:rPr>
                <w:color w:val="000000"/>
              </w:rPr>
            </w:pPr>
          </w:p>
        </w:tc>
        <w:tc>
          <w:tcPr>
            <w:tcW w:w="1182" w:type="dxa"/>
            <w:gridSpan w:val="2"/>
            <w:tcBorders>
              <w:left w:val="nil"/>
              <w:right w:val="double" w:sz="6" w:space="0" w:color="auto"/>
            </w:tcBorders>
          </w:tcPr>
          <w:p w14:paraId="1C12D463" w14:textId="77777777" w:rsidR="00EF31F1" w:rsidRPr="00F4577C" w:rsidRDefault="00EF31F1" w:rsidP="006259DB">
            <w:pPr>
              <w:spacing w:before="40" w:after="40"/>
              <w:jc w:val="center"/>
              <w:rPr>
                <w:color w:val="000000"/>
              </w:rPr>
            </w:pPr>
          </w:p>
        </w:tc>
      </w:tr>
      <w:tr w:rsidR="00EF31F1" w:rsidRPr="00F4577C" w14:paraId="1213BDE8" w14:textId="77777777" w:rsidTr="006259DB">
        <w:tc>
          <w:tcPr>
            <w:tcW w:w="1080" w:type="dxa"/>
            <w:tcBorders>
              <w:top w:val="dotted" w:sz="4" w:space="0" w:color="auto"/>
              <w:left w:val="double" w:sz="6" w:space="0" w:color="auto"/>
              <w:bottom w:val="dotted" w:sz="4" w:space="0" w:color="auto"/>
            </w:tcBorders>
          </w:tcPr>
          <w:p w14:paraId="2BA94CB8" w14:textId="77777777" w:rsidR="00EF31F1" w:rsidRPr="00F4577C" w:rsidRDefault="00EF31F1" w:rsidP="006259DB">
            <w:pPr>
              <w:tabs>
                <w:tab w:val="decimal" w:pos="402"/>
              </w:tabs>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8F0F98D" w14:textId="77777777" w:rsidR="00EF31F1" w:rsidRPr="00F4577C" w:rsidRDefault="00EF31F1" w:rsidP="006259DB">
            <w:pPr>
              <w:spacing w:before="40" w:after="40"/>
              <w:ind w:left="100"/>
              <w:jc w:val="left"/>
              <w:rPr>
                <w:color w:val="000000"/>
              </w:rPr>
            </w:pPr>
          </w:p>
        </w:tc>
        <w:tc>
          <w:tcPr>
            <w:tcW w:w="1266" w:type="dxa"/>
            <w:tcBorders>
              <w:top w:val="dotted" w:sz="4" w:space="0" w:color="auto"/>
              <w:left w:val="nil"/>
              <w:bottom w:val="dotted" w:sz="4" w:space="0" w:color="auto"/>
            </w:tcBorders>
          </w:tcPr>
          <w:p w14:paraId="6FA24D5E" w14:textId="77777777" w:rsidR="00EF31F1" w:rsidRPr="00F4577C" w:rsidRDefault="00EF31F1" w:rsidP="006259DB">
            <w:pPr>
              <w:tabs>
                <w:tab w:val="decimal" w:pos="534"/>
              </w:tabs>
              <w:spacing w:before="40" w:after="40"/>
              <w:jc w:val="left"/>
              <w:rPr>
                <w:color w:val="000000"/>
              </w:rPr>
            </w:pPr>
          </w:p>
        </w:tc>
        <w:tc>
          <w:tcPr>
            <w:tcW w:w="1440" w:type="dxa"/>
            <w:tcBorders>
              <w:top w:val="dotted" w:sz="4" w:space="0" w:color="auto"/>
              <w:left w:val="dotted" w:sz="4" w:space="0" w:color="auto"/>
              <w:bottom w:val="dotted" w:sz="4" w:space="0" w:color="auto"/>
              <w:right w:val="dotted" w:sz="4" w:space="0" w:color="auto"/>
            </w:tcBorders>
          </w:tcPr>
          <w:p w14:paraId="407F035D" w14:textId="77777777" w:rsidR="00EF31F1" w:rsidRPr="00F4577C" w:rsidRDefault="00EF31F1" w:rsidP="006259DB">
            <w:pPr>
              <w:spacing w:before="40" w:after="40"/>
              <w:jc w:val="center"/>
              <w:rPr>
                <w:color w:val="000000"/>
              </w:rPr>
            </w:pPr>
          </w:p>
        </w:tc>
        <w:tc>
          <w:tcPr>
            <w:tcW w:w="1182" w:type="dxa"/>
            <w:gridSpan w:val="2"/>
            <w:tcBorders>
              <w:top w:val="dotted" w:sz="4" w:space="0" w:color="auto"/>
              <w:left w:val="nil"/>
              <w:bottom w:val="dotted" w:sz="4" w:space="0" w:color="auto"/>
              <w:right w:val="double" w:sz="6" w:space="0" w:color="auto"/>
            </w:tcBorders>
          </w:tcPr>
          <w:p w14:paraId="63B0D622" w14:textId="77777777" w:rsidR="00EF31F1" w:rsidRPr="00F4577C" w:rsidRDefault="00EF31F1" w:rsidP="006259DB">
            <w:pPr>
              <w:spacing w:before="40" w:after="40"/>
              <w:jc w:val="center"/>
              <w:rPr>
                <w:color w:val="000000"/>
              </w:rPr>
            </w:pPr>
          </w:p>
        </w:tc>
      </w:tr>
      <w:tr w:rsidR="00EF31F1" w:rsidRPr="00F4577C" w14:paraId="0037290B" w14:textId="77777777" w:rsidTr="006259DB">
        <w:tc>
          <w:tcPr>
            <w:tcW w:w="1080" w:type="dxa"/>
            <w:tcBorders>
              <w:left w:val="double" w:sz="6" w:space="0" w:color="auto"/>
            </w:tcBorders>
          </w:tcPr>
          <w:p w14:paraId="1A6921CF" w14:textId="77777777" w:rsidR="00EF31F1" w:rsidRPr="00F4577C" w:rsidRDefault="00EF31F1" w:rsidP="006259DB">
            <w:pPr>
              <w:tabs>
                <w:tab w:val="decimal" w:pos="402"/>
              </w:tabs>
              <w:spacing w:before="40" w:after="40"/>
              <w:jc w:val="left"/>
              <w:rPr>
                <w:color w:val="000000"/>
              </w:rPr>
            </w:pPr>
          </w:p>
        </w:tc>
        <w:tc>
          <w:tcPr>
            <w:tcW w:w="4032" w:type="dxa"/>
            <w:tcBorders>
              <w:left w:val="dotted" w:sz="4" w:space="0" w:color="auto"/>
              <w:right w:val="dotted" w:sz="4" w:space="0" w:color="auto"/>
            </w:tcBorders>
          </w:tcPr>
          <w:p w14:paraId="4E42C256" w14:textId="77777777" w:rsidR="00EF31F1" w:rsidRPr="00F4577C" w:rsidRDefault="00EF31F1" w:rsidP="006259DB">
            <w:pPr>
              <w:spacing w:before="40" w:after="40"/>
              <w:ind w:left="100"/>
              <w:jc w:val="left"/>
              <w:rPr>
                <w:color w:val="000000"/>
              </w:rPr>
            </w:pPr>
          </w:p>
        </w:tc>
        <w:tc>
          <w:tcPr>
            <w:tcW w:w="1266" w:type="dxa"/>
            <w:tcBorders>
              <w:left w:val="nil"/>
            </w:tcBorders>
          </w:tcPr>
          <w:p w14:paraId="722649A9" w14:textId="77777777" w:rsidR="00EF31F1" w:rsidRPr="00F4577C" w:rsidRDefault="00EF31F1" w:rsidP="006259DB">
            <w:pPr>
              <w:tabs>
                <w:tab w:val="decimal" w:pos="534"/>
              </w:tabs>
              <w:spacing w:before="40" w:after="40"/>
              <w:jc w:val="left"/>
              <w:rPr>
                <w:color w:val="000000"/>
              </w:rPr>
            </w:pPr>
          </w:p>
        </w:tc>
        <w:tc>
          <w:tcPr>
            <w:tcW w:w="1440" w:type="dxa"/>
            <w:tcBorders>
              <w:left w:val="dotted" w:sz="4" w:space="0" w:color="auto"/>
              <w:right w:val="dotted" w:sz="4" w:space="0" w:color="auto"/>
            </w:tcBorders>
          </w:tcPr>
          <w:p w14:paraId="41E4D23A" w14:textId="77777777" w:rsidR="00EF31F1" w:rsidRPr="00F4577C" w:rsidRDefault="00EF31F1" w:rsidP="006259DB">
            <w:pPr>
              <w:spacing w:before="40" w:after="40"/>
              <w:jc w:val="center"/>
              <w:rPr>
                <w:color w:val="000000"/>
              </w:rPr>
            </w:pPr>
          </w:p>
        </w:tc>
        <w:tc>
          <w:tcPr>
            <w:tcW w:w="1182" w:type="dxa"/>
            <w:gridSpan w:val="2"/>
            <w:tcBorders>
              <w:left w:val="nil"/>
              <w:right w:val="double" w:sz="6" w:space="0" w:color="auto"/>
            </w:tcBorders>
          </w:tcPr>
          <w:p w14:paraId="0261E267" w14:textId="77777777" w:rsidR="00EF31F1" w:rsidRPr="00F4577C" w:rsidRDefault="00EF31F1" w:rsidP="006259DB">
            <w:pPr>
              <w:spacing w:before="40" w:after="40"/>
              <w:jc w:val="center"/>
              <w:rPr>
                <w:color w:val="000000"/>
              </w:rPr>
            </w:pPr>
          </w:p>
        </w:tc>
      </w:tr>
      <w:tr w:rsidR="00EF31F1" w:rsidRPr="00F4577C" w14:paraId="57C20424" w14:textId="77777777" w:rsidTr="006259DB">
        <w:tc>
          <w:tcPr>
            <w:tcW w:w="1080" w:type="dxa"/>
            <w:tcBorders>
              <w:top w:val="dotted" w:sz="4" w:space="0" w:color="auto"/>
              <w:left w:val="double" w:sz="6" w:space="0" w:color="auto"/>
              <w:bottom w:val="dotted" w:sz="4" w:space="0" w:color="auto"/>
            </w:tcBorders>
          </w:tcPr>
          <w:p w14:paraId="5F2E3123" w14:textId="77777777" w:rsidR="00EF31F1" w:rsidRPr="00F4577C" w:rsidRDefault="00EF31F1" w:rsidP="006259DB">
            <w:pPr>
              <w:tabs>
                <w:tab w:val="decimal" w:pos="402"/>
              </w:tabs>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A1FE7A6" w14:textId="77777777" w:rsidR="00EF31F1" w:rsidRPr="00F4577C" w:rsidRDefault="00EF31F1" w:rsidP="006259DB">
            <w:pPr>
              <w:spacing w:before="40" w:after="40"/>
              <w:ind w:left="100"/>
              <w:jc w:val="left"/>
              <w:rPr>
                <w:color w:val="000000"/>
              </w:rPr>
            </w:pPr>
          </w:p>
        </w:tc>
        <w:tc>
          <w:tcPr>
            <w:tcW w:w="1266" w:type="dxa"/>
            <w:tcBorders>
              <w:top w:val="dotted" w:sz="4" w:space="0" w:color="auto"/>
              <w:left w:val="nil"/>
              <w:bottom w:val="dotted" w:sz="4" w:space="0" w:color="auto"/>
            </w:tcBorders>
          </w:tcPr>
          <w:p w14:paraId="05069005" w14:textId="77777777" w:rsidR="00EF31F1" w:rsidRPr="00F4577C" w:rsidRDefault="00EF31F1" w:rsidP="006259DB">
            <w:pPr>
              <w:tabs>
                <w:tab w:val="decimal" w:pos="534"/>
              </w:tabs>
              <w:spacing w:before="40" w:after="40"/>
              <w:jc w:val="left"/>
              <w:rPr>
                <w:color w:val="000000"/>
              </w:rPr>
            </w:pPr>
          </w:p>
        </w:tc>
        <w:tc>
          <w:tcPr>
            <w:tcW w:w="1440" w:type="dxa"/>
            <w:tcBorders>
              <w:top w:val="dotted" w:sz="4" w:space="0" w:color="auto"/>
              <w:left w:val="dotted" w:sz="4" w:space="0" w:color="auto"/>
              <w:bottom w:val="dotted" w:sz="4" w:space="0" w:color="auto"/>
              <w:right w:val="dotted" w:sz="4" w:space="0" w:color="auto"/>
            </w:tcBorders>
          </w:tcPr>
          <w:p w14:paraId="67CFB295" w14:textId="77777777" w:rsidR="00EF31F1" w:rsidRPr="00F4577C" w:rsidRDefault="00EF31F1" w:rsidP="006259DB">
            <w:pPr>
              <w:spacing w:before="40" w:after="40"/>
              <w:jc w:val="center"/>
              <w:rPr>
                <w:color w:val="000000"/>
              </w:rPr>
            </w:pPr>
          </w:p>
        </w:tc>
        <w:tc>
          <w:tcPr>
            <w:tcW w:w="1182" w:type="dxa"/>
            <w:gridSpan w:val="2"/>
            <w:tcBorders>
              <w:top w:val="dotted" w:sz="4" w:space="0" w:color="auto"/>
              <w:left w:val="nil"/>
              <w:bottom w:val="dotted" w:sz="4" w:space="0" w:color="auto"/>
              <w:right w:val="double" w:sz="6" w:space="0" w:color="auto"/>
            </w:tcBorders>
          </w:tcPr>
          <w:p w14:paraId="2602E2C2" w14:textId="77777777" w:rsidR="00EF31F1" w:rsidRPr="00F4577C" w:rsidRDefault="00EF31F1" w:rsidP="006259DB">
            <w:pPr>
              <w:spacing w:before="40" w:after="40"/>
              <w:jc w:val="center"/>
              <w:rPr>
                <w:color w:val="000000"/>
              </w:rPr>
            </w:pPr>
          </w:p>
        </w:tc>
      </w:tr>
      <w:tr w:rsidR="00EF31F1" w:rsidRPr="00F4577C" w14:paraId="45A2B1AD" w14:textId="77777777" w:rsidTr="006259DB">
        <w:tc>
          <w:tcPr>
            <w:tcW w:w="1080" w:type="dxa"/>
            <w:tcBorders>
              <w:left w:val="double" w:sz="6" w:space="0" w:color="auto"/>
            </w:tcBorders>
          </w:tcPr>
          <w:p w14:paraId="4925C6D9" w14:textId="77777777" w:rsidR="00EF31F1" w:rsidRPr="00F4577C" w:rsidRDefault="00EF31F1" w:rsidP="006259DB">
            <w:pPr>
              <w:tabs>
                <w:tab w:val="decimal" w:pos="402"/>
              </w:tabs>
              <w:spacing w:before="40" w:after="40"/>
              <w:jc w:val="left"/>
              <w:rPr>
                <w:color w:val="000000"/>
              </w:rPr>
            </w:pPr>
          </w:p>
        </w:tc>
        <w:tc>
          <w:tcPr>
            <w:tcW w:w="4032" w:type="dxa"/>
            <w:tcBorders>
              <w:left w:val="dotted" w:sz="4" w:space="0" w:color="auto"/>
              <w:right w:val="dotted" w:sz="4" w:space="0" w:color="auto"/>
            </w:tcBorders>
          </w:tcPr>
          <w:p w14:paraId="494A50A4" w14:textId="77777777" w:rsidR="00EF31F1" w:rsidRPr="00F4577C" w:rsidRDefault="00EF31F1" w:rsidP="006259DB">
            <w:pPr>
              <w:spacing w:before="40" w:after="40"/>
              <w:jc w:val="left"/>
              <w:rPr>
                <w:color w:val="000000"/>
              </w:rPr>
            </w:pPr>
          </w:p>
        </w:tc>
        <w:tc>
          <w:tcPr>
            <w:tcW w:w="1266" w:type="dxa"/>
            <w:tcBorders>
              <w:left w:val="nil"/>
            </w:tcBorders>
          </w:tcPr>
          <w:p w14:paraId="43048D4D" w14:textId="77777777" w:rsidR="00EF31F1" w:rsidRPr="00F4577C" w:rsidRDefault="00EF31F1" w:rsidP="006259DB">
            <w:pPr>
              <w:tabs>
                <w:tab w:val="decimal" w:pos="534"/>
              </w:tabs>
              <w:spacing w:before="40" w:after="40"/>
              <w:jc w:val="left"/>
              <w:rPr>
                <w:color w:val="000000"/>
              </w:rPr>
            </w:pPr>
          </w:p>
        </w:tc>
        <w:tc>
          <w:tcPr>
            <w:tcW w:w="1440" w:type="dxa"/>
            <w:tcBorders>
              <w:left w:val="dotted" w:sz="4" w:space="0" w:color="auto"/>
              <w:right w:val="dotted" w:sz="4" w:space="0" w:color="auto"/>
            </w:tcBorders>
          </w:tcPr>
          <w:p w14:paraId="20ADA821" w14:textId="77777777" w:rsidR="00EF31F1" w:rsidRPr="00F4577C" w:rsidRDefault="00EF31F1" w:rsidP="006259DB">
            <w:pPr>
              <w:spacing w:before="40" w:after="40"/>
              <w:jc w:val="center"/>
              <w:rPr>
                <w:color w:val="000000"/>
              </w:rPr>
            </w:pPr>
          </w:p>
        </w:tc>
        <w:tc>
          <w:tcPr>
            <w:tcW w:w="1182" w:type="dxa"/>
            <w:gridSpan w:val="2"/>
            <w:tcBorders>
              <w:left w:val="nil"/>
              <w:right w:val="double" w:sz="6" w:space="0" w:color="auto"/>
            </w:tcBorders>
          </w:tcPr>
          <w:p w14:paraId="4117B5B5" w14:textId="77777777" w:rsidR="00EF31F1" w:rsidRPr="00F4577C" w:rsidRDefault="00EF31F1" w:rsidP="006259DB">
            <w:pPr>
              <w:spacing w:before="40" w:after="40"/>
              <w:jc w:val="center"/>
              <w:rPr>
                <w:color w:val="000000"/>
              </w:rPr>
            </w:pPr>
          </w:p>
        </w:tc>
      </w:tr>
      <w:tr w:rsidR="00EF31F1" w:rsidRPr="00F4577C" w14:paraId="0AA56EB6"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0D871A49"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3080D3B" w14:textId="77777777" w:rsidR="00EF31F1" w:rsidRPr="00F4577C"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36F05871"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3D7DAFE2" w14:textId="77777777" w:rsidR="00EF31F1" w:rsidRPr="00F4577C"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19D139DC" w14:textId="77777777" w:rsidR="00EF31F1" w:rsidRPr="00F4577C" w:rsidRDefault="00EF31F1" w:rsidP="006259DB">
            <w:pPr>
              <w:spacing w:before="40" w:after="40"/>
              <w:jc w:val="center"/>
              <w:rPr>
                <w:color w:val="000000"/>
              </w:rPr>
            </w:pPr>
          </w:p>
        </w:tc>
      </w:tr>
      <w:tr w:rsidR="00EF31F1" w:rsidRPr="00F4577C" w14:paraId="340EF978"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07950207"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A7B8C13" w14:textId="77777777" w:rsidR="00EF31F1" w:rsidRPr="00F4577C"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70B9A451"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1CE1BB87" w14:textId="77777777" w:rsidR="00EF31F1" w:rsidRPr="00F4577C"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1AE3E683" w14:textId="77777777" w:rsidR="00EF31F1" w:rsidRPr="00F4577C" w:rsidRDefault="00EF31F1" w:rsidP="006259DB">
            <w:pPr>
              <w:spacing w:before="40" w:after="40"/>
              <w:jc w:val="center"/>
              <w:rPr>
                <w:color w:val="000000"/>
              </w:rPr>
            </w:pPr>
          </w:p>
        </w:tc>
      </w:tr>
      <w:tr w:rsidR="00EF31F1" w:rsidRPr="00F4577C" w14:paraId="1ED67317"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3D854E2E"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E150F88" w14:textId="77777777" w:rsidR="00EF31F1" w:rsidRPr="00F4577C"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49019F8F"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5E5311E8" w14:textId="77777777" w:rsidR="00EF31F1" w:rsidRPr="00F4577C"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33E2CCC5" w14:textId="77777777" w:rsidR="00EF31F1" w:rsidRPr="00F4577C" w:rsidRDefault="00EF31F1" w:rsidP="006259DB">
            <w:pPr>
              <w:spacing w:before="40" w:after="40"/>
              <w:jc w:val="center"/>
              <w:rPr>
                <w:color w:val="000000"/>
              </w:rPr>
            </w:pPr>
          </w:p>
        </w:tc>
      </w:tr>
      <w:tr w:rsidR="00EF31F1" w:rsidRPr="00F4577C" w14:paraId="12124443"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240A04CF"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F674FAB" w14:textId="77777777" w:rsidR="00EF31F1" w:rsidRPr="00F4577C"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29681E20"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1A5884A6" w14:textId="77777777" w:rsidR="00EF31F1" w:rsidRPr="00F4577C"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50E591AC" w14:textId="77777777" w:rsidR="00EF31F1" w:rsidRPr="00F4577C" w:rsidRDefault="00EF31F1" w:rsidP="006259DB">
            <w:pPr>
              <w:spacing w:before="40" w:after="40"/>
              <w:jc w:val="center"/>
              <w:rPr>
                <w:color w:val="000000"/>
              </w:rPr>
            </w:pPr>
          </w:p>
        </w:tc>
      </w:tr>
      <w:tr w:rsidR="00EF31F1" w:rsidRPr="00F4577C" w14:paraId="71C032A9"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61D16A79"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9EE7D46" w14:textId="77777777" w:rsidR="00EF31F1" w:rsidRPr="00F4577C"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0D48ADB1"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383C08D0" w14:textId="77777777" w:rsidR="00EF31F1" w:rsidRPr="00F4577C"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722ADF2A" w14:textId="77777777" w:rsidR="00EF31F1" w:rsidRPr="00F4577C" w:rsidRDefault="00EF31F1" w:rsidP="006259DB">
            <w:pPr>
              <w:spacing w:before="40" w:after="40"/>
              <w:jc w:val="center"/>
              <w:rPr>
                <w:color w:val="000000"/>
              </w:rPr>
            </w:pPr>
          </w:p>
        </w:tc>
      </w:tr>
      <w:tr w:rsidR="00EF31F1" w:rsidRPr="00F4577C" w14:paraId="7D834009"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75646684"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7BDD02A" w14:textId="77777777" w:rsidR="00EF31F1" w:rsidRPr="00F4577C"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37E798A0"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4AD702E6" w14:textId="77777777" w:rsidR="00EF31F1" w:rsidRPr="00F4577C"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3597040D" w14:textId="77777777" w:rsidR="00EF31F1" w:rsidRPr="00F4577C" w:rsidRDefault="00EF31F1" w:rsidP="006259DB">
            <w:pPr>
              <w:spacing w:before="40" w:after="40"/>
              <w:jc w:val="center"/>
              <w:rPr>
                <w:color w:val="000000"/>
              </w:rPr>
            </w:pPr>
          </w:p>
        </w:tc>
      </w:tr>
      <w:tr w:rsidR="00EF31F1" w:rsidRPr="00F4577C" w14:paraId="05F8EC9A"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2F3C86E4"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00FA8C7" w14:textId="77777777" w:rsidR="00EF31F1" w:rsidRPr="00F4577C"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33CAACDD"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01567A92" w14:textId="77777777" w:rsidR="00EF31F1" w:rsidRPr="00F4577C"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6DA8F62C" w14:textId="77777777" w:rsidR="00EF31F1" w:rsidRPr="00F4577C" w:rsidRDefault="00EF31F1" w:rsidP="006259DB">
            <w:pPr>
              <w:spacing w:before="40" w:after="40"/>
              <w:jc w:val="center"/>
              <w:rPr>
                <w:color w:val="000000"/>
              </w:rPr>
            </w:pPr>
          </w:p>
        </w:tc>
      </w:tr>
      <w:tr w:rsidR="00EF31F1" w:rsidRPr="00F4577C" w14:paraId="7BA481A8"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39997D47"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067E283" w14:textId="77777777" w:rsidR="00EF31F1" w:rsidRPr="00F4577C"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3C698DA3"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386B7C15" w14:textId="77777777" w:rsidR="00EF31F1" w:rsidRPr="00F4577C"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0E84119E" w14:textId="77777777" w:rsidR="00EF31F1" w:rsidRPr="00F4577C" w:rsidRDefault="00EF31F1" w:rsidP="006259DB">
            <w:pPr>
              <w:spacing w:before="40" w:after="40"/>
              <w:jc w:val="center"/>
              <w:rPr>
                <w:color w:val="000000"/>
              </w:rPr>
            </w:pPr>
          </w:p>
        </w:tc>
      </w:tr>
      <w:tr w:rsidR="00EF31F1" w:rsidRPr="00F4577C" w14:paraId="5341B184"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710F1120"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A10E5A5" w14:textId="77777777" w:rsidR="00EF31F1" w:rsidRPr="00F4577C"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2546CFDF"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28A16B31" w14:textId="77777777" w:rsidR="00EF31F1" w:rsidRPr="00F4577C"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5399EDB9" w14:textId="77777777" w:rsidR="00EF31F1" w:rsidRPr="00F4577C" w:rsidRDefault="00EF31F1" w:rsidP="006259DB">
            <w:pPr>
              <w:spacing w:before="40" w:after="40"/>
              <w:jc w:val="center"/>
              <w:rPr>
                <w:color w:val="000000"/>
              </w:rPr>
            </w:pPr>
          </w:p>
        </w:tc>
      </w:tr>
      <w:tr w:rsidR="00EF31F1" w:rsidRPr="00F4577C" w14:paraId="342D60B2"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1A43F098"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B71B051" w14:textId="77777777" w:rsidR="00EF31F1" w:rsidRPr="00F4577C" w:rsidRDefault="00EF31F1" w:rsidP="006259DB">
            <w:pPr>
              <w:spacing w:before="40" w:after="40"/>
              <w:jc w:val="left"/>
              <w:rPr>
                <w:color w:val="000000"/>
              </w:rPr>
            </w:pPr>
            <w:r w:rsidRPr="00F4577C">
              <w:rPr>
                <w:color w:val="000000"/>
              </w:rPr>
              <w:t xml:space="preserve">Allow </w:t>
            </w:r>
            <w:r w:rsidRPr="00F4577C">
              <w:rPr>
                <w:color w:val="000000"/>
                <w:u w:val="single"/>
              </w:rPr>
              <w:tab/>
            </w:r>
            <w:r w:rsidRPr="00F4577C">
              <w:rPr>
                <w:color w:val="000000"/>
              </w:rPr>
              <w:t xml:space="preserve"> percent</w:t>
            </w:r>
            <w:r w:rsidRPr="00F4577C">
              <w:rPr>
                <w:color w:val="000000"/>
                <w:vertAlign w:val="superscript"/>
              </w:rPr>
              <w:t>a</w:t>
            </w:r>
            <w:r w:rsidRPr="00F4577C">
              <w:rPr>
                <w:color w:val="000000"/>
              </w:rPr>
              <w:t xml:space="preserve"> of Subtotal for Contractor’s overhead, profit, etc., in accordance with paragraph 5 above.</w:t>
            </w:r>
          </w:p>
        </w:tc>
        <w:tc>
          <w:tcPr>
            <w:tcW w:w="1266" w:type="dxa"/>
            <w:tcBorders>
              <w:top w:val="dotted" w:sz="4" w:space="0" w:color="auto"/>
              <w:left w:val="nil"/>
              <w:bottom w:val="dotted" w:sz="4" w:space="0" w:color="auto"/>
              <w:right w:val="dotted" w:sz="4" w:space="0" w:color="auto"/>
            </w:tcBorders>
          </w:tcPr>
          <w:p w14:paraId="1385D6A4"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1088026F" w14:textId="77777777" w:rsidR="00EF31F1" w:rsidRPr="00F4577C"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4CD22049" w14:textId="77777777" w:rsidR="00EF31F1" w:rsidRPr="00F4577C" w:rsidRDefault="00EF31F1" w:rsidP="006259DB">
            <w:pPr>
              <w:spacing w:before="40" w:after="40"/>
              <w:jc w:val="center"/>
              <w:rPr>
                <w:color w:val="000000"/>
              </w:rPr>
            </w:pPr>
          </w:p>
        </w:tc>
      </w:tr>
      <w:tr w:rsidR="00EF31F1" w:rsidRPr="00F4577C" w14:paraId="3704574E"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4BE34DC7" w14:textId="77777777" w:rsidR="00EF31F1" w:rsidRPr="00F4577C"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A2B9F36" w14:textId="77777777" w:rsidR="00EF31F1" w:rsidRPr="00F4577C"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2687C53E"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41A6A135" w14:textId="77777777" w:rsidR="00EF31F1" w:rsidRPr="00F4577C"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3083453F" w14:textId="77777777" w:rsidR="00EF31F1" w:rsidRPr="00F4577C" w:rsidRDefault="00EF31F1" w:rsidP="006259DB">
            <w:pPr>
              <w:spacing w:before="40" w:after="40"/>
              <w:jc w:val="center"/>
              <w:rPr>
                <w:color w:val="000000"/>
              </w:rPr>
            </w:pPr>
          </w:p>
        </w:tc>
      </w:tr>
      <w:tr w:rsidR="00EF31F1" w:rsidRPr="00F4577C" w14:paraId="08F964C8" w14:textId="77777777" w:rsidTr="006259DB">
        <w:tc>
          <w:tcPr>
            <w:tcW w:w="7818" w:type="dxa"/>
            <w:gridSpan w:val="4"/>
            <w:tcBorders>
              <w:top w:val="single" w:sz="6" w:space="0" w:color="auto"/>
              <w:left w:val="double" w:sz="6" w:space="0" w:color="auto"/>
              <w:bottom w:val="double" w:sz="6" w:space="0" w:color="auto"/>
            </w:tcBorders>
          </w:tcPr>
          <w:p w14:paraId="3C9627DF" w14:textId="77777777" w:rsidR="00EF31F1" w:rsidRPr="00F4577C" w:rsidRDefault="00EF31F1" w:rsidP="006259DB">
            <w:pPr>
              <w:spacing w:before="40" w:after="40"/>
              <w:jc w:val="right"/>
              <w:rPr>
                <w:color w:val="000000"/>
              </w:rPr>
            </w:pPr>
            <w:r w:rsidRPr="00F4577C">
              <w:rPr>
                <w:color w:val="000000"/>
              </w:rPr>
              <w:t>Total for Daywork:  Contractor’s Equipment</w:t>
            </w:r>
          </w:p>
          <w:p w14:paraId="67847C5D" w14:textId="77777777" w:rsidR="00EF31F1" w:rsidRPr="00F4577C" w:rsidRDefault="00EF31F1" w:rsidP="006259DB">
            <w:pPr>
              <w:tabs>
                <w:tab w:val="left" w:pos="2994"/>
              </w:tabs>
              <w:spacing w:before="40" w:after="40"/>
              <w:jc w:val="right"/>
              <w:rPr>
                <w:color w:val="000000"/>
              </w:rPr>
            </w:pPr>
            <w:r w:rsidRPr="00F4577C">
              <w:rPr>
                <w:color w:val="000000"/>
              </w:rPr>
              <w:t xml:space="preserve">(carried forward to Daywork Summary, p. </w:t>
            </w:r>
            <w:r w:rsidRPr="00F4577C">
              <w:rPr>
                <w:color w:val="000000"/>
                <w:u w:val="single"/>
              </w:rPr>
              <w:tab/>
            </w:r>
            <w:r w:rsidRPr="00F4577C">
              <w:rPr>
                <w:color w:val="000000"/>
              </w:rPr>
              <w:t xml:space="preserve"> )</w:t>
            </w:r>
          </w:p>
        </w:tc>
        <w:tc>
          <w:tcPr>
            <w:tcW w:w="1182" w:type="dxa"/>
            <w:gridSpan w:val="2"/>
            <w:tcBorders>
              <w:top w:val="single" w:sz="6" w:space="0" w:color="auto"/>
              <w:bottom w:val="double" w:sz="6" w:space="0" w:color="auto"/>
              <w:right w:val="double" w:sz="6" w:space="0" w:color="auto"/>
            </w:tcBorders>
          </w:tcPr>
          <w:p w14:paraId="60A3DA45" w14:textId="77777777" w:rsidR="00EF31F1" w:rsidRPr="00F4577C" w:rsidRDefault="00EF31F1" w:rsidP="006259DB">
            <w:pPr>
              <w:spacing w:before="40" w:after="40"/>
              <w:jc w:val="left"/>
              <w:rPr>
                <w:color w:val="000000"/>
              </w:rPr>
            </w:pPr>
            <w:r w:rsidRPr="00F4577C">
              <w:rPr>
                <w:color w:val="000000"/>
                <w:u w:val="single"/>
              </w:rPr>
              <w:tab/>
            </w:r>
          </w:p>
        </w:tc>
      </w:tr>
    </w:tbl>
    <w:p w14:paraId="629C0CB8" w14:textId="77777777" w:rsidR="00EF31F1" w:rsidRPr="00F4577C" w:rsidRDefault="00EF31F1" w:rsidP="00EF31F1">
      <w:pPr>
        <w:spacing w:before="240"/>
        <w:rPr>
          <w:color w:val="000000"/>
        </w:rPr>
      </w:pPr>
      <w:r w:rsidRPr="00F4577C">
        <w:rPr>
          <w:color w:val="000000"/>
          <w:sz w:val="20"/>
        </w:rPr>
        <w:t>a. To be entered by the Bidder.</w:t>
      </w:r>
    </w:p>
    <w:p w14:paraId="17A0D44D" w14:textId="77777777" w:rsidR="00EF31F1" w:rsidRPr="00F4577C" w:rsidRDefault="00EF31F1" w:rsidP="00EF31F1">
      <w:pPr>
        <w:rPr>
          <w:color w:val="000000"/>
        </w:rPr>
      </w:pPr>
      <w:r w:rsidRPr="00F4577C">
        <w:rPr>
          <w:color w:val="000000"/>
        </w:rPr>
        <w:br w:type="page"/>
        <w:t xml:space="preserve"> </w:t>
      </w:r>
    </w:p>
    <w:p w14:paraId="0FFD3F34" w14:textId="77777777" w:rsidR="00EF31F1" w:rsidRPr="00F4577C" w:rsidRDefault="00EF31F1" w:rsidP="00EF31F1">
      <w:pPr>
        <w:pStyle w:val="SectionVHeading2"/>
        <w:spacing w:before="240" w:after="360"/>
        <w:rPr>
          <w:color w:val="000000"/>
          <w:lang w:val="en-US"/>
        </w:rPr>
      </w:pPr>
      <w:bookmarkStart w:id="566" w:name="_Toc333564290"/>
      <w:bookmarkStart w:id="567" w:name="_Toc473814120"/>
      <w:r w:rsidRPr="00F4577C">
        <w:rPr>
          <w:color w:val="000000"/>
          <w:lang w:val="en-US"/>
        </w:rPr>
        <w:t>Daywork Summary</w:t>
      </w:r>
      <w:bookmarkEnd w:id="566"/>
      <w:bookmarkEnd w:id="567"/>
    </w:p>
    <w:tbl>
      <w:tblPr>
        <w:tblW w:w="0" w:type="auto"/>
        <w:tblInd w:w="120" w:type="dxa"/>
        <w:tblLayout w:type="fixed"/>
        <w:tblLook w:val="0000" w:firstRow="0" w:lastRow="0" w:firstColumn="0" w:lastColumn="0" w:noHBand="0" w:noVBand="0"/>
      </w:tblPr>
      <w:tblGrid>
        <w:gridCol w:w="5977"/>
        <w:gridCol w:w="1871"/>
        <w:gridCol w:w="1152"/>
      </w:tblGrid>
      <w:tr w:rsidR="00EF31F1" w:rsidRPr="00F4577C" w14:paraId="5BC93788" w14:textId="77777777" w:rsidTr="006259DB">
        <w:tc>
          <w:tcPr>
            <w:tcW w:w="5977" w:type="dxa"/>
            <w:tcBorders>
              <w:top w:val="double" w:sz="6" w:space="0" w:color="auto"/>
              <w:left w:val="double" w:sz="6" w:space="0" w:color="auto"/>
            </w:tcBorders>
          </w:tcPr>
          <w:p w14:paraId="016E6E55" w14:textId="77777777" w:rsidR="00EF31F1" w:rsidRPr="00F4577C" w:rsidRDefault="00EF31F1" w:rsidP="006259DB">
            <w:pPr>
              <w:spacing w:before="40" w:after="40"/>
              <w:jc w:val="center"/>
              <w:rPr>
                <w:i/>
                <w:color w:val="000000"/>
              </w:rPr>
            </w:pPr>
          </w:p>
        </w:tc>
        <w:tc>
          <w:tcPr>
            <w:tcW w:w="1871" w:type="dxa"/>
            <w:tcBorders>
              <w:top w:val="double" w:sz="6" w:space="0" w:color="auto"/>
              <w:left w:val="single" w:sz="4" w:space="0" w:color="auto"/>
              <w:bottom w:val="single" w:sz="6" w:space="0" w:color="auto"/>
            </w:tcBorders>
          </w:tcPr>
          <w:p w14:paraId="048B6E73" w14:textId="77777777" w:rsidR="00EF31F1" w:rsidRPr="00F4577C" w:rsidRDefault="00EF31F1" w:rsidP="006259DB">
            <w:pPr>
              <w:spacing w:before="40" w:after="40"/>
              <w:jc w:val="center"/>
              <w:rPr>
                <w:i/>
                <w:color w:val="000000"/>
              </w:rPr>
            </w:pPr>
            <w:r w:rsidRPr="00F4577C">
              <w:rPr>
                <w:i/>
                <w:color w:val="000000"/>
              </w:rPr>
              <w:t>Amount</w:t>
            </w:r>
            <w:r w:rsidRPr="00F4577C">
              <w:rPr>
                <w:color w:val="000000"/>
                <w:vertAlign w:val="superscript"/>
              </w:rPr>
              <w:t>a</w:t>
            </w:r>
          </w:p>
          <w:p w14:paraId="7418F4C3" w14:textId="77777777" w:rsidR="00EF31F1" w:rsidRPr="00F4577C" w:rsidRDefault="00EF31F1" w:rsidP="006259DB">
            <w:pPr>
              <w:spacing w:before="40" w:after="40"/>
              <w:jc w:val="center"/>
              <w:rPr>
                <w:i/>
                <w:color w:val="000000"/>
              </w:rPr>
            </w:pPr>
            <w:r w:rsidRPr="00F4577C">
              <w:rPr>
                <w:i/>
                <w:color w:val="000000"/>
              </w:rPr>
              <w:t>(</w:t>
            </w:r>
            <w:r w:rsidRPr="00F4577C">
              <w:rPr>
                <w:i/>
                <w:color w:val="000000"/>
              </w:rPr>
              <w:tab/>
              <w:t>)</w:t>
            </w:r>
          </w:p>
        </w:tc>
        <w:tc>
          <w:tcPr>
            <w:tcW w:w="1152" w:type="dxa"/>
            <w:tcBorders>
              <w:top w:val="double" w:sz="6" w:space="0" w:color="auto"/>
              <w:left w:val="single" w:sz="4" w:space="0" w:color="auto"/>
              <w:bottom w:val="single" w:sz="6" w:space="0" w:color="auto"/>
              <w:right w:val="double" w:sz="6" w:space="0" w:color="auto"/>
            </w:tcBorders>
          </w:tcPr>
          <w:p w14:paraId="7C72D102" w14:textId="77777777" w:rsidR="00EF31F1" w:rsidRPr="00F4577C" w:rsidRDefault="00EF31F1" w:rsidP="006259DB">
            <w:pPr>
              <w:spacing w:before="40" w:after="40"/>
              <w:jc w:val="center"/>
              <w:rPr>
                <w:i/>
                <w:color w:val="000000"/>
              </w:rPr>
            </w:pPr>
            <w:r w:rsidRPr="00F4577C">
              <w:rPr>
                <w:i/>
                <w:color w:val="000000"/>
              </w:rPr>
              <w:t>% Foreign</w:t>
            </w:r>
          </w:p>
        </w:tc>
      </w:tr>
      <w:tr w:rsidR="00EF31F1" w:rsidRPr="00F4577C" w14:paraId="39DCC066" w14:textId="77777777" w:rsidTr="006259DB">
        <w:tc>
          <w:tcPr>
            <w:tcW w:w="5977" w:type="dxa"/>
            <w:tcBorders>
              <w:top w:val="single" w:sz="6" w:space="0" w:color="auto"/>
              <w:left w:val="double" w:sz="6" w:space="0" w:color="auto"/>
            </w:tcBorders>
          </w:tcPr>
          <w:p w14:paraId="51643558" w14:textId="77777777" w:rsidR="00EF31F1" w:rsidRPr="00F4577C" w:rsidRDefault="00EF31F1" w:rsidP="006259DB">
            <w:pPr>
              <w:tabs>
                <w:tab w:val="left" w:pos="221"/>
              </w:tabs>
              <w:spacing w:before="40" w:after="40"/>
              <w:jc w:val="left"/>
              <w:rPr>
                <w:color w:val="000000"/>
              </w:rPr>
            </w:pPr>
            <w:r w:rsidRPr="00F4577C">
              <w:rPr>
                <w:color w:val="000000"/>
              </w:rPr>
              <w:t>1.</w:t>
            </w:r>
            <w:r w:rsidRPr="00F4577C">
              <w:rPr>
                <w:color w:val="000000"/>
              </w:rPr>
              <w:tab/>
              <w:t>Total for Daywork:  Labour</w:t>
            </w:r>
          </w:p>
        </w:tc>
        <w:tc>
          <w:tcPr>
            <w:tcW w:w="1871" w:type="dxa"/>
            <w:tcBorders>
              <w:left w:val="dotted" w:sz="4" w:space="0" w:color="auto"/>
              <w:right w:val="dotted" w:sz="4" w:space="0" w:color="auto"/>
            </w:tcBorders>
          </w:tcPr>
          <w:p w14:paraId="0C5F621D" w14:textId="77777777" w:rsidR="00EF31F1" w:rsidRPr="00F4577C" w:rsidRDefault="00EF31F1" w:rsidP="006259DB">
            <w:pPr>
              <w:spacing w:before="40" w:after="40"/>
              <w:jc w:val="center"/>
              <w:rPr>
                <w:color w:val="000000"/>
              </w:rPr>
            </w:pPr>
          </w:p>
        </w:tc>
        <w:tc>
          <w:tcPr>
            <w:tcW w:w="1152" w:type="dxa"/>
            <w:tcBorders>
              <w:left w:val="nil"/>
              <w:right w:val="double" w:sz="6" w:space="0" w:color="auto"/>
            </w:tcBorders>
          </w:tcPr>
          <w:p w14:paraId="4243B0A7" w14:textId="77777777" w:rsidR="00EF31F1" w:rsidRPr="00F4577C" w:rsidRDefault="00EF31F1" w:rsidP="006259DB">
            <w:pPr>
              <w:spacing w:before="40" w:after="40"/>
              <w:jc w:val="center"/>
              <w:rPr>
                <w:color w:val="000000"/>
              </w:rPr>
            </w:pPr>
          </w:p>
        </w:tc>
      </w:tr>
      <w:tr w:rsidR="00EF31F1" w:rsidRPr="00F4577C" w14:paraId="25A9F680" w14:textId="77777777" w:rsidTr="006259DB">
        <w:tc>
          <w:tcPr>
            <w:tcW w:w="5977" w:type="dxa"/>
            <w:tcBorders>
              <w:top w:val="dotted" w:sz="4" w:space="0" w:color="auto"/>
              <w:left w:val="double" w:sz="6" w:space="0" w:color="auto"/>
              <w:bottom w:val="dotted" w:sz="4" w:space="0" w:color="auto"/>
              <w:right w:val="dotted" w:sz="4" w:space="0" w:color="auto"/>
            </w:tcBorders>
          </w:tcPr>
          <w:p w14:paraId="64CDD8B4" w14:textId="77777777" w:rsidR="00EF31F1" w:rsidRPr="00F4577C" w:rsidRDefault="00EF31F1" w:rsidP="006259DB">
            <w:pPr>
              <w:tabs>
                <w:tab w:val="left" w:pos="221"/>
              </w:tabs>
              <w:spacing w:before="40" w:after="40"/>
              <w:jc w:val="left"/>
              <w:rPr>
                <w:color w:val="000000"/>
              </w:rPr>
            </w:pPr>
            <w:r w:rsidRPr="00F4577C">
              <w:rPr>
                <w:color w:val="000000"/>
              </w:rPr>
              <w:t>2.</w:t>
            </w:r>
            <w:r w:rsidRPr="00F4577C">
              <w:rPr>
                <w:color w:val="000000"/>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47FF4E74" w14:textId="77777777" w:rsidR="00EF31F1" w:rsidRPr="00F4577C" w:rsidRDefault="00EF31F1" w:rsidP="006259DB">
            <w:pPr>
              <w:spacing w:before="40" w:after="40"/>
              <w:jc w:val="center"/>
              <w:rPr>
                <w:color w:val="000000"/>
              </w:rPr>
            </w:pPr>
          </w:p>
        </w:tc>
        <w:tc>
          <w:tcPr>
            <w:tcW w:w="1152" w:type="dxa"/>
            <w:tcBorders>
              <w:top w:val="dotted" w:sz="4" w:space="0" w:color="auto"/>
              <w:left w:val="dotted" w:sz="4" w:space="0" w:color="auto"/>
              <w:bottom w:val="dotted" w:sz="4" w:space="0" w:color="auto"/>
              <w:right w:val="double" w:sz="6" w:space="0" w:color="auto"/>
            </w:tcBorders>
          </w:tcPr>
          <w:p w14:paraId="2871828C" w14:textId="77777777" w:rsidR="00EF31F1" w:rsidRPr="00F4577C" w:rsidRDefault="00EF31F1" w:rsidP="006259DB">
            <w:pPr>
              <w:spacing w:before="40" w:after="40"/>
              <w:jc w:val="center"/>
              <w:rPr>
                <w:color w:val="000000"/>
              </w:rPr>
            </w:pPr>
          </w:p>
        </w:tc>
      </w:tr>
      <w:tr w:rsidR="00EF31F1" w:rsidRPr="00F4577C" w14:paraId="670497A6" w14:textId="77777777" w:rsidTr="006259DB">
        <w:tc>
          <w:tcPr>
            <w:tcW w:w="5977" w:type="dxa"/>
            <w:tcBorders>
              <w:left w:val="double" w:sz="6" w:space="0" w:color="auto"/>
            </w:tcBorders>
          </w:tcPr>
          <w:p w14:paraId="0462447A" w14:textId="77777777" w:rsidR="00EF31F1" w:rsidRPr="00F4577C" w:rsidRDefault="00EF31F1" w:rsidP="006259DB">
            <w:pPr>
              <w:tabs>
                <w:tab w:val="left" w:pos="221"/>
              </w:tabs>
              <w:spacing w:before="40" w:after="40"/>
              <w:jc w:val="left"/>
              <w:rPr>
                <w:color w:val="000000"/>
              </w:rPr>
            </w:pPr>
            <w:r w:rsidRPr="00F4577C">
              <w:rPr>
                <w:color w:val="000000"/>
              </w:rPr>
              <w:t>3.</w:t>
            </w:r>
            <w:r w:rsidRPr="00F4577C">
              <w:rPr>
                <w:color w:val="000000"/>
              </w:rPr>
              <w:tab/>
              <w:t>Total for Daywork:  Contractor’s Equipment</w:t>
            </w:r>
          </w:p>
        </w:tc>
        <w:tc>
          <w:tcPr>
            <w:tcW w:w="1871" w:type="dxa"/>
            <w:tcBorders>
              <w:left w:val="dotted" w:sz="4" w:space="0" w:color="auto"/>
              <w:right w:val="dotted" w:sz="4" w:space="0" w:color="auto"/>
            </w:tcBorders>
          </w:tcPr>
          <w:p w14:paraId="48E9A3BB" w14:textId="77777777" w:rsidR="00EF31F1" w:rsidRPr="00F4577C" w:rsidRDefault="00EF31F1" w:rsidP="006259DB">
            <w:pPr>
              <w:spacing w:before="40" w:after="40"/>
              <w:jc w:val="center"/>
              <w:rPr>
                <w:color w:val="000000"/>
              </w:rPr>
            </w:pPr>
          </w:p>
        </w:tc>
        <w:tc>
          <w:tcPr>
            <w:tcW w:w="1152" w:type="dxa"/>
            <w:tcBorders>
              <w:left w:val="nil"/>
              <w:right w:val="double" w:sz="6" w:space="0" w:color="auto"/>
            </w:tcBorders>
          </w:tcPr>
          <w:p w14:paraId="463B2B9A" w14:textId="77777777" w:rsidR="00EF31F1" w:rsidRPr="00F4577C" w:rsidRDefault="00EF31F1" w:rsidP="006259DB">
            <w:pPr>
              <w:spacing w:before="40" w:after="40"/>
              <w:jc w:val="center"/>
              <w:rPr>
                <w:color w:val="000000"/>
              </w:rPr>
            </w:pPr>
          </w:p>
        </w:tc>
      </w:tr>
      <w:tr w:rsidR="00EF31F1" w:rsidRPr="00F4577C" w14:paraId="4F7FD7FC" w14:textId="77777777" w:rsidTr="006259DB">
        <w:tc>
          <w:tcPr>
            <w:tcW w:w="5977" w:type="dxa"/>
            <w:tcBorders>
              <w:top w:val="single" w:sz="6" w:space="0" w:color="auto"/>
              <w:left w:val="double" w:sz="6" w:space="0" w:color="auto"/>
            </w:tcBorders>
          </w:tcPr>
          <w:p w14:paraId="363A99F1" w14:textId="77777777" w:rsidR="00EF31F1" w:rsidRPr="00F4577C" w:rsidRDefault="00EF31F1" w:rsidP="006259DB">
            <w:pPr>
              <w:spacing w:before="40" w:after="40"/>
              <w:jc w:val="right"/>
              <w:rPr>
                <w:color w:val="000000"/>
              </w:rPr>
            </w:pPr>
            <w:r w:rsidRPr="00F4577C">
              <w:rPr>
                <w:color w:val="000000"/>
              </w:rPr>
              <w:t>Total for Daywork (Provisional Sum)</w:t>
            </w:r>
          </w:p>
          <w:p w14:paraId="013075D7" w14:textId="77777777" w:rsidR="00EF31F1" w:rsidRPr="00F4577C" w:rsidRDefault="00EF31F1" w:rsidP="006259DB">
            <w:pPr>
              <w:tabs>
                <w:tab w:val="left" w:pos="2633"/>
              </w:tabs>
              <w:spacing w:before="40" w:after="40"/>
              <w:jc w:val="right"/>
              <w:rPr>
                <w:color w:val="000000"/>
              </w:rPr>
            </w:pPr>
            <w:r w:rsidRPr="00F4577C">
              <w:rPr>
                <w:color w:val="000000"/>
              </w:rPr>
              <w:t xml:space="preserve">(carried forward to Bid Summary, p. </w:t>
            </w:r>
            <w:r w:rsidRPr="00F4577C">
              <w:rPr>
                <w:color w:val="000000"/>
                <w:u w:val="single"/>
              </w:rPr>
              <w:tab/>
            </w:r>
            <w:r w:rsidRPr="00F4577C">
              <w:rPr>
                <w:color w:val="000000"/>
              </w:rPr>
              <w:t>)</w:t>
            </w:r>
          </w:p>
        </w:tc>
        <w:tc>
          <w:tcPr>
            <w:tcW w:w="1871" w:type="dxa"/>
            <w:tcBorders>
              <w:top w:val="single" w:sz="6" w:space="0" w:color="auto"/>
              <w:left w:val="dotted" w:sz="4" w:space="0" w:color="auto"/>
              <w:right w:val="dotted" w:sz="4" w:space="0" w:color="auto"/>
            </w:tcBorders>
          </w:tcPr>
          <w:p w14:paraId="3B2570ED" w14:textId="77777777" w:rsidR="00EF31F1" w:rsidRPr="00F4577C" w:rsidRDefault="00EF31F1" w:rsidP="006259DB">
            <w:pPr>
              <w:spacing w:before="40" w:after="40"/>
              <w:jc w:val="center"/>
              <w:rPr>
                <w:color w:val="000000"/>
              </w:rPr>
            </w:pPr>
            <w:r w:rsidRPr="00F4577C">
              <w:rPr>
                <w:color w:val="000000"/>
                <w:u w:val="single"/>
              </w:rPr>
              <w:tab/>
            </w:r>
          </w:p>
        </w:tc>
        <w:tc>
          <w:tcPr>
            <w:tcW w:w="1152" w:type="dxa"/>
            <w:tcBorders>
              <w:top w:val="single" w:sz="6" w:space="0" w:color="auto"/>
              <w:left w:val="nil"/>
              <w:right w:val="double" w:sz="6" w:space="0" w:color="auto"/>
            </w:tcBorders>
          </w:tcPr>
          <w:p w14:paraId="266A1A4E" w14:textId="77777777" w:rsidR="00EF31F1" w:rsidRPr="00F4577C" w:rsidRDefault="00EF31F1" w:rsidP="006259DB">
            <w:pPr>
              <w:spacing w:before="40" w:after="40"/>
              <w:jc w:val="center"/>
              <w:rPr>
                <w:color w:val="000000"/>
              </w:rPr>
            </w:pPr>
            <w:r w:rsidRPr="00F4577C">
              <w:rPr>
                <w:color w:val="000000"/>
                <w:u w:val="single"/>
              </w:rPr>
              <w:tab/>
            </w:r>
          </w:p>
        </w:tc>
      </w:tr>
      <w:tr w:rsidR="00EF31F1" w:rsidRPr="00F4577C" w14:paraId="3637FC04" w14:textId="77777777" w:rsidTr="006259DB">
        <w:tc>
          <w:tcPr>
            <w:tcW w:w="9000" w:type="dxa"/>
            <w:gridSpan w:val="3"/>
            <w:tcBorders>
              <w:top w:val="double" w:sz="6" w:space="0" w:color="auto"/>
            </w:tcBorders>
          </w:tcPr>
          <w:p w14:paraId="768DBA7B" w14:textId="77777777" w:rsidR="00EF31F1" w:rsidRPr="00F4577C" w:rsidRDefault="00EF31F1" w:rsidP="006259DB">
            <w:pPr>
              <w:spacing w:before="160" w:after="80"/>
              <w:jc w:val="left"/>
              <w:rPr>
                <w:color w:val="000000"/>
                <w:sz w:val="20"/>
              </w:rPr>
            </w:pPr>
            <w:r w:rsidRPr="00F4577C">
              <w:rPr>
                <w:color w:val="000000"/>
                <w:sz w:val="20"/>
              </w:rPr>
              <w:t>a. The Employer should insert local currency unit.</w:t>
            </w:r>
          </w:p>
        </w:tc>
      </w:tr>
    </w:tbl>
    <w:p w14:paraId="1CCBFEB2" w14:textId="77777777" w:rsidR="00EF31F1" w:rsidRPr="00F4577C" w:rsidRDefault="00EF31F1" w:rsidP="00EF31F1">
      <w:pPr>
        <w:rPr>
          <w:color w:val="000000"/>
        </w:rPr>
      </w:pPr>
    </w:p>
    <w:p w14:paraId="58F6B2F4" w14:textId="77777777" w:rsidR="00EF31F1" w:rsidRPr="00F4577C" w:rsidRDefault="00EF31F1" w:rsidP="00EF31F1">
      <w:pPr>
        <w:rPr>
          <w:color w:val="000000"/>
        </w:rPr>
      </w:pPr>
    </w:p>
    <w:p w14:paraId="0B3C0EA4" w14:textId="77777777" w:rsidR="00EF31F1" w:rsidRPr="00F4577C" w:rsidRDefault="00EF31F1" w:rsidP="00EF31F1">
      <w:pPr>
        <w:tabs>
          <w:tab w:val="center" w:pos="4500"/>
        </w:tabs>
        <w:rPr>
          <w:color w:val="000000"/>
        </w:rPr>
      </w:pPr>
      <w:r w:rsidRPr="00F4577C">
        <w:rPr>
          <w:color w:val="000000"/>
        </w:rPr>
        <w:br w:type="page"/>
      </w:r>
    </w:p>
    <w:p w14:paraId="1A0A4E72" w14:textId="77777777" w:rsidR="00EF31F1" w:rsidRPr="00F4577C" w:rsidRDefault="00EF31F1" w:rsidP="00EF31F1">
      <w:pPr>
        <w:pStyle w:val="SectionVHeading2"/>
        <w:spacing w:before="240" w:after="360"/>
        <w:rPr>
          <w:color w:val="000000"/>
          <w:lang w:val="en-US"/>
        </w:rPr>
      </w:pPr>
      <w:bookmarkStart w:id="568" w:name="_Toc333564291"/>
      <w:bookmarkStart w:id="569" w:name="_Toc473814121"/>
      <w:r w:rsidRPr="00F4577C">
        <w:rPr>
          <w:color w:val="000000"/>
          <w:lang w:val="en-US"/>
        </w:rPr>
        <w:t>Summary of Specified Provisional Sums</w:t>
      </w:r>
      <w:bookmarkEnd w:id="568"/>
      <w:bookmarkEnd w:id="569"/>
      <w:r w:rsidRPr="00F4577C">
        <w:rPr>
          <w:color w:val="000000"/>
          <w:lang w:val="en-US"/>
        </w:rPr>
        <w:t xml:space="preserve"> </w:t>
      </w:r>
    </w:p>
    <w:p w14:paraId="18702CFB" w14:textId="77777777" w:rsidR="00EF31F1" w:rsidRPr="00F4577C" w:rsidRDefault="00EF31F1" w:rsidP="00EF31F1">
      <w:pPr>
        <w:pStyle w:val="SectionVHeading2"/>
        <w:spacing w:before="240" w:after="360"/>
        <w:rPr>
          <w:color w:val="000000"/>
          <w:lang w:val="en-US"/>
        </w:rPr>
      </w:pPr>
      <w:bookmarkStart w:id="570" w:name="_Toc473814122"/>
      <w:r w:rsidRPr="00F4577C">
        <w:rPr>
          <w:color w:val="000000"/>
          <w:lang w:val="en-US"/>
        </w:rPr>
        <w:t>in the Bill of Quantities</w:t>
      </w:r>
      <w:bookmarkEnd w:id="570"/>
    </w:p>
    <w:tbl>
      <w:tblPr>
        <w:tblW w:w="0" w:type="auto"/>
        <w:tblInd w:w="120" w:type="dxa"/>
        <w:tblLayout w:type="fixed"/>
        <w:tblLook w:val="0000" w:firstRow="0" w:lastRow="0" w:firstColumn="0" w:lastColumn="0" w:noHBand="0" w:noVBand="0"/>
      </w:tblPr>
      <w:tblGrid>
        <w:gridCol w:w="1080"/>
        <w:gridCol w:w="1080"/>
        <w:gridCol w:w="5400"/>
        <w:gridCol w:w="1440"/>
      </w:tblGrid>
      <w:tr w:rsidR="00EF31F1" w:rsidRPr="00F4577C" w14:paraId="61E92091" w14:textId="77777777" w:rsidTr="006259DB">
        <w:tc>
          <w:tcPr>
            <w:tcW w:w="1080" w:type="dxa"/>
            <w:tcBorders>
              <w:top w:val="double" w:sz="6" w:space="0" w:color="auto"/>
              <w:left w:val="double" w:sz="6" w:space="0" w:color="auto"/>
            </w:tcBorders>
          </w:tcPr>
          <w:p w14:paraId="227A4A30" w14:textId="77777777" w:rsidR="00EF31F1" w:rsidRPr="00F4577C" w:rsidRDefault="00EF31F1" w:rsidP="006259DB">
            <w:pPr>
              <w:spacing w:before="40" w:after="40"/>
              <w:jc w:val="center"/>
              <w:rPr>
                <w:i/>
                <w:color w:val="000000"/>
              </w:rPr>
            </w:pPr>
            <w:r w:rsidRPr="00F4577C">
              <w:rPr>
                <w:i/>
                <w:color w:val="000000"/>
              </w:rPr>
              <w:t>Bill no.</w:t>
            </w:r>
          </w:p>
        </w:tc>
        <w:tc>
          <w:tcPr>
            <w:tcW w:w="1080" w:type="dxa"/>
            <w:tcBorders>
              <w:top w:val="double" w:sz="6" w:space="0" w:color="auto"/>
              <w:left w:val="single" w:sz="4" w:space="0" w:color="auto"/>
              <w:bottom w:val="single" w:sz="6" w:space="0" w:color="auto"/>
            </w:tcBorders>
          </w:tcPr>
          <w:p w14:paraId="487CE555" w14:textId="77777777" w:rsidR="00EF31F1" w:rsidRPr="00F4577C" w:rsidRDefault="00EF31F1" w:rsidP="006259DB">
            <w:pPr>
              <w:spacing w:before="40" w:after="40"/>
              <w:jc w:val="center"/>
              <w:rPr>
                <w:i/>
                <w:color w:val="000000"/>
              </w:rPr>
            </w:pPr>
            <w:r w:rsidRPr="00F4577C">
              <w:rPr>
                <w:i/>
                <w:color w:val="000000"/>
              </w:rPr>
              <w:t>Item no.</w:t>
            </w:r>
          </w:p>
        </w:tc>
        <w:tc>
          <w:tcPr>
            <w:tcW w:w="5400" w:type="dxa"/>
            <w:tcBorders>
              <w:top w:val="double" w:sz="6" w:space="0" w:color="auto"/>
              <w:left w:val="single" w:sz="4" w:space="0" w:color="auto"/>
              <w:bottom w:val="single" w:sz="6" w:space="0" w:color="auto"/>
            </w:tcBorders>
          </w:tcPr>
          <w:p w14:paraId="7A76DC2C" w14:textId="77777777" w:rsidR="00EF31F1" w:rsidRPr="00F4577C" w:rsidRDefault="00EF31F1" w:rsidP="006259DB">
            <w:pPr>
              <w:spacing w:before="40" w:after="40"/>
              <w:jc w:val="center"/>
              <w:rPr>
                <w:i/>
                <w:color w:val="000000"/>
              </w:rPr>
            </w:pPr>
            <w:r w:rsidRPr="00F4577C">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3CE96C36" w14:textId="77777777" w:rsidR="00EF31F1" w:rsidRPr="00F4577C" w:rsidRDefault="00EF31F1" w:rsidP="006259DB">
            <w:pPr>
              <w:spacing w:before="40" w:after="40"/>
              <w:jc w:val="center"/>
              <w:rPr>
                <w:i/>
                <w:color w:val="000000"/>
              </w:rPr>
            </w:pPr>
            <w:r w:rsidRPr="00F4577C">
              <w:rPr>
                <w:i/>
                <w:color w:val="000000"/>
              </w:rPr>
              <w:t>Amount</w:t>
            </w:r>
          </w:p>
        </w:tc>
      </w:tr>
      <w:tr w:rsidR="00EF31F1" w:rsidRPr="00F4577C" w14:paraId="356E026A" w14:textId="77777777" w:rsidTr="006259DB">
        <w:tc>
          <w:tcPr>
            <w:tcW w:w="1080" w:type="dxa"/>
            <w:tcBorders>
              <w:top w:val="single" w:sz="6" w:space="0" w:color="auto"/>
              <w:left w:val="double" w:sz="6" w:space="0" w:color="auto"/>
            </w:tcBorders>
          </w:tcPr>
          <w:p w14:paraId="4793496B" w14:textId="77777777" w:rsidR="00EF31F1" w:rsidRPr="00F4577C" w:rsidRDefault="00EF31F1" w:rsidP="006259DB">
            <w:pPr>
              <w:spacing w:before="40" w:after="40"/>
              <w:jc w:val="center"/>
              <w:rPr>
                <w:color w:val="000000"/>
              </w:rPr>
            </w:pPr>
            <w:r w:rsidRPr="00F4577C">
              <w:rPr>
                <w:color w:val="000000"/>
              </w:rPr>
              <w:t>1</w:t>
            </w:r>
          </w:p>
        </w:tc>
        <w:tc>
          <w:tcPr>
            <w:tcW w:w="1080" w:type="dxa"/>
            <w:tcBorders>
              <w:left w:val="dotted" w:sz="4" w:space="0" w:color="auto"/>
              <w:bottom w:val="dotted" w:sz="4" w:space="0" w:color="auto"/>
              <w:right w:val="dotted" w:sz="4" w:space="0" w:color="auto"/>
            </w:tcBorders>
          </w:tcPr>
          <w:p w14:paraId="7874798A" w14:textId="77777777" w:rsidR="00EF31F1" w:rsidRPr="00F4577C" w:rsidRDefault="00EF31F1" w:rsidP="006259DB">
            <w:pPr>
              <w:spacing w:before="40" w:after="40"/>
              <w:jc w:val="left"/>
              <w:rPr>
                <w:color w:val="000000"/>
              </w:rPr>
            </w:pPr>
          </w:p>
        </w:tc>
        <w:tc>
          <w:tcPr>
            <w:tcW w:w="5400" w:type="dxa"/>
            <w:tcBorders>
              <w:left w:val="nil"/>
              <w:bottom w:val="dotted" w:sz="4" w:space="0" w:color="auto"/>
              <w:right w:val="dotted" w:sz="4" w:space="0" w:color="auto"/>
            </w:tcBorders>
          </w:tcPr>
          <w:p w14:paraId="2767A403" w14:textId="77777777" w:rsidR="00EF31F1" w:rsidRPr="00F4577C" w:rsidRDefault="00EF31F1" w:rsidP="006259DB">
            <w:pPr>
              <w:spacing w:before="40" w:after="40"/>
              <w:jc w:val="left"/>
              <w:rPr>
                <w:color w:val="000000"/>
              </w:rPr>
            </w:pPr>
          </w:p>
        </w:tc>
        <w:tc>
          <w:tcPr>
            <w:tcW w:w="1440" w:type="dxa"/>
            <w:tcBorders>
              <w:left w:val="nil"/>
              <w:right w:val="double" w:sz="6" w:space="0" w:color="auto"/>
            </w:tcBorders>
          </w:tcPr>
          <w:p w14:paraId="4E0BCAC0" w14:textId="77777777" w:rsidR="00EF31F1" w:rsidRPr="00F4577C" w:rsidRDefault="00EF31F1" w:rsidP="006259DB">
            <w:pPr>
              <w:tabs>
                <w:tab w:val="decimal" w:pos="703"/>
              </w:tabs>
              <w:spacing w:before="40" w:after="40"/>
              <w:jc w:val="left"/>
              <w:rPr>
                <w:color w:val="000000"/>
              </w:rPr>
            </w:pPr>
          </w:p>
        </w:tc>
      </w:tr>
      <w:tr w:rsidR="00EF31F1" w:rsidRPr="00F4577C" w14:paraId="256531C5" w14:textId="77777777" w:rsidTr="006259DB">
        <w:tc>
          <w:tcPr>
            <w:tcW w:w="1080" w:type="dxa"/>
            <w:tcBorders>
              <w:top w:val="dotted" w:sz="4" w:space="0" w:color="auto"/>
              <w:left w:val="double" w:sz="6" w:space="0" w:color="auto"/>
              <w:bottom w:val="dotted" w:sz="4" w:space="0" w:color="auto"/>
            </w:tcBorders>
          </w:tcPr>
          <w:p w14:paraId="585F6E1B" w14:textId="77777777" w:rsidR="00EF31F1" w:rsidRPr="00F4577C"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600FD43A"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5A4DADC7"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uble" w:sz="6" w:space="0" w:color="auto"/>
            </w:tcBorders>
          </w:tcPr>
          <w:p w14:paraId="71109D08" w14:textId="77777777" w:rsidR="00EF31F1" w:rsidRPr="00F4577C" w:rsidRDefault="00EF31F1" w:rsidP="006259DB">
            <w:pPr>
              <w:tabs>
                <w:tab w:val="decimal" w:pos="703"/>
              </w:tabs>
              <w:spacing w:before="40" w:after="40"/>
              <w:jc w:val="left"/>
              <w:rPr>
                <w:color w:val="000000"/>
              </w:rPr>
            </w:pPr>
          </w:p>
        </w:tc>
      </w:tr>
      <w:tr w:rsidR="00EF31F1" w:rsidRPr="00F4577C" w14:paraId="4AC1F135" w14:textId="77777777" w:rsidTr="006259DB">
        <w:tc>
          <w:tcPr>
            <w:tcW w:w="1080" w:type="dxa"/>
            <w:tcBorders>
              <w:left w:val="double" w:sz="6" w:space="0" w:color="auto"/>
            </w:tcBorders>
          </w:tcPr>
          <w:p w14:paraId="363321C4" w14:textId="77777777" w:rsidR="00EF31F1" w:rsidRPr="00F4577C"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62A335D1"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2A54760F" w14:textId="77777777" w:rsidR="00EF31F1" w:rsidRPr="00F4577C" w:rsidRDefault="00EF31F1" w:rsidP="006259DB">
            <w:pPr>
              <w:spacing w:before="40" w:after="40"/>
              <w:jc w:val="left"/>
              <w:rPr>
                <w:color w:val="000000"/>
              </w:rPr>
            </w:pPr>
          </w:p>
        </w:tc>
        <w:tc>
          <w:tcPr>
            <w:tcW w:w="1440" w:type="dxa"/>
            <w:tcBorders>
              <w:left w:val="nil"/>
              <w:right w:val="double" w:sz="6" w:space="0" w:color="auto"/>
            </w:tcBorders>
          </w:tcPr>
          <w:p w14:paraId="0541DCD8" w14:textId="77777777" w:rsidR="00EF31F1" w:rsidRPr="00F4577C" w:rsidRDefault="00EF31F1" w:rsidP="006259DB">
            <w:pPr>
              <w:tabs>
                <w:tab w:val="decimal" w:pos="703"/>
              </w:tabs>
              <w:spacing w:before="40" w:after="40"/>
              <w:jc w:val="left"/>
              <w:rPr>
                <w:color w:val="000000"/>
              </w:rPr>
            </w:pPr>
          </w:p>
        </w:tc>
      </w:tr>
      <w:tr w:rsidR="00EF31F1" w:rsidRPr="00F4577C" w14:paraId="020557F4" w14:textId="77777777" w:rsidTr="006259DB">
        <w:tc>
          <w:tcPr>
            <w:tcW w:w="1080" w:type="dxa"/>
            <w:tcBorders>
              <w:top w:val="dotted" w:sz="4" w:space="0" w:color="auto"/>
              <w:left w:val="double" w:sz="6" w:space="0" w:color="auto"/>
              <w:bottom w:val="dotted" w:sz="4" w:space="0" w:color="auto"/>
            </w:tcBorders>
          </w:tcPr>
          <w:p w14:paraId="0D4F5493" w14:textId="77777777" w:rsidR="00EF31F1" w:rsidRPr="00F4577C" w:rsidRDefault="00EF31F1" w:rsidP="006259DB">
            <w:pPr>
              <w:spacing w:before="40" w:after="40"/>
              <w:jc w:val="center"/>
              <w:rPr>
                <w:color w:val="000000"/>
              </w:rPr>
            </w:pPr>
            <w:r w:rsidRPr="00F4577C">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376C4878"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5024FEDB"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uble" w:sz="6" w:space="0" w:color="auto"/>
            </w:tcBorders>
          </w:tcPr>
          <w:p w14:paraId="3651FA8A" w14:textId="77777777" w:rsidR="00EF31F1" w:rsidRPr="00F4577C" w:rsidRDefault="00EF31F1" w:rsidP="006259DB">
            <w:pPr>
              <w:tabs>
                <w:tab w:val="decimal" w:pos="703"/>
              </w:tabs>
              <w:spacing w:before="40" w:after="40"/>
              <w:jc w:val="left"/>
              <w:rPr>
                <w:color w:val="000000"/>
              </w:rPr>
            </w:pPr>
          </w:p>
        </w:tc>
      </w:tr>
      <w:tr w:rsidR="00EF31F1" w:rsidRPr="00F4577C" w14:paraId="26490A7C" w14:textId="77777777" w:rsidTr="006259DB">
        <w:tc>
          <w:tcPr>
            <w:tcW w:w="1080" w:type="dxa"/>
            <w:tcBorders>
              <w:left w:val="double" w:sz="6" w:space="0" w:color="auto"/>
            </w:tcBorders>
          </w:tcPr>
          <w:p w14:paraId="220BDA9F" w14:textId="77777777" w:rsidR="00EF31F1" w:rsidRPr="00F4577C"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BCEDB55"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09C126FF" w14:textId="77777777" w:rsidR="00EF31F1" w:rsidRPr="00F4577C" w:rsidRDefault="00EF31F1" w:rsidP="006259DB">
            <w:pPr>
              <w:spacing w:before="40" w:after="40"/>
              <w:jc w:val="left"/>
              <w:rPr>
                <w:color w:val="000000"/>
              </w:rPr>
            </w:pPr>
          </w:p>
        </w:tc>
        <w:tc>
          <w:tcPr>
            <w:tcW w:w="1440" w:type="dxa"/>
            <w:tcBorders>
              <w:left w:val="nil"/>
              <w:right w:val="double" w:sz="6" w:space="0" w:color="auto"/>
            </w:tcBorders>
          </w:tcPr>
          <w:p w14:paraId="5201B351" w14:textId="77777777" w:rsidR="00EF31F1" w:rsidRPr="00F4577C" w:rsidRDefault="00EF31F1" w:rsidP="006259DB">
            <w:pPr>
              <w:tabs>
                <w:tab w:val="decimal" w:pos="703"/>
              </w:tabs>
              <w:spacing w:before="40" w:after="40"/>
              <w:jc w:val="left"/>
              <w:rPr>
                <w:color w:val="000000"/>
              </w:rPr>
            </w:pPr>
          </w:p>
        </w:tc>
      </w:tr>
      <w:tr w:rsidR="00EF31F1" w:rsidRPr="00F4577C" w14:paraId="11768932" w14:textId="77777777" w:rsidTr="006259DB">
        <w:tc>
          <w:tcPr>
            <w:tcW w:w="1080" w:type="dxa"/>
            <w:tcBorders>
              <w:top w:val="dotted" w:sz="4" w:space="0" w:color="auto"/>
              <w:left w:val="double" w:sz="6" w:space="0" w:color="auto"/>
              <w:bottom w:val="dotted" w:sz="4" w:space="0" w:color="auto"/>
            </w:tcBorders>
          </w:tcPr>
          <w:p w14:paraId="5B240BA4" w14:textId="77777777" w:rsidR="00EF31F1" w:rsidRPr="00F4577C"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DF6F31"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66B971C1"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uble" w:sz="6" w:space="0" w:color="auto"/>
            </w:tcBorders>
          </w:tcPr>
          <w:p w14:paraId="734DF9D6" w14:textId="77777777" w:rsidR="00EF31F1" w:rsidRPr="00F4577C" w:rsidRDefault="00EF31F1" w:rsidP="006259DB">
            <w:pPr>
              <w:tabs>
                <w:tab w:val="decimal" w:pos="703"/>
              </w:tabs>
              <w:spacing w:before="40" w:after="40"/>
              <w:jc w:val="left"/>
              <w:rPr>
                <w:color w:val="000000"/>
              </w:rPr>
            </w:pPr>
          </w:p>
        </w:tc>
      </w:tr>
      <w:tr w:rsidR="00EF31F1" w:rsidRPr="00F4577C" w14:paraId="4049499B" w14:textId="77777777" w:rsidTr="006259DB">
        <w:tc>
          <w:tcPr>
            <w:tcW w:w="1080" w:type="dxa"/>
            <w:tcBorders>
              <w:left w:val="double" w:sz="6" w:space="0" w:color="auto"/>
            </w:tcBorders>
          </w:tcPr>
          <w:p w14:paraId="0B79FFC9" w14:textId="77777777" w:rsidR="00EF31F1" w:rsidRPr="00F4577C" w:rsidRDefault="00EF31F1" w:rsidP="006259DB">
            <w:pPr>
              <w:spacing w:before="40" w:after="40"/>
              <w:jc w:val="center"/>
              <w:rPr>
                <w:color w:val="000000"/>
              </w:rPr>
            </w:pPr>
            <w:r w:rsidRPr="00F4577C">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62567378"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2998BE4D" w14:textId="77777777" w:rsidR="00EF31F1" w:rsidRPr="00F4577C" w:rsidRDefault="00EF31F1" w:rsidP="006259DB">
            <w:pPr>
              <w:spacing w:before="40" w:after="40"/>
              <w:jc w:val="left"/>
              <w:rPr>
                <w:color w:val="000000"/>
              </w:rPr>
            </w:pPr>
          </w:p>
        </w:tc>
        <w:tc>
          <w:tcPr>
            <w:tcW w:w="1440" w:type="dxa"/>
            <w:tcBorders>
              <w:left w:val="nil"/>
              <w:right w:val="double" w:sz="6" w:space="0" w:color="auto"/>
            </w:tcBorders>
          </w:tcPr>
          <w:p w14:paraId="63C9658A" w14:textId="77777777" w:rsidR="00EF31F1" w:rsidRPr="00F4577C" w:rsidRDefault="00EF31F1" w:rsidP="006259DB">
            <w:pPr>
              <w:tabs>
                <w:tab w:val="decimal" w:pos="703"/>
              </w:tabs>
              <w:spacing w:before="40" w:after="40"/>
              <w:jc w:val="left"/>
              <w:rPr>
                <w:color w:val="000000"/>
              </w:rPr>
            </w:pPr>
          </w:p>
        </w:tc>
      </w:tr>
      <w:tr w:rsidR="00EF31F1" w:rsidRPr="00F4577C" w14:paraId="61E894C1" w14:textId="77777777" w:rsidTr="006259DB">
        <w:tc>
          <w:tcPr>
            <w:tcW w:w="1080" w:type="dxa"/>
            <w:tcBorders>
              <w:top w:val="dotted" w:sz="4" w:space="0" w:color="auto"/>
              <w:left w:val="double" w:sz="6" w:space="0" w:color="auto"/>
              <w:bottom w:val="dotted" w:sz="4" w:space="0" w:color="auto"/>
            </w:tcBorders>
          </w:tcPr>
          <w:p w14:paraId="56999D6B" w14:textId="77777777" w:rsidR="00EF31F1" w:rsidRPr="00F4577C"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5E38F11A"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49866D7A"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uble" w:sz="6" w:space="0" w:color="auto"/>
            </w:tcBorders>
          </w:tcPr>
          <w:p w14:paraId="4522C4E6" w14:textId="77777777" w:rsidR="00EF31F1" w:rsidRPr="00F4577C" w:rsidRDefault="00EF31F1" w:rsidP="006259DB">
            <w:pPr>
              <w:tabs>
                <w:tab w:val="decimal" w:pos="703"/>
              </w:tabs>
              <w:spacing w:before="40" w:after="40"/>
              <w:jc w:val="left"/>
              <w:rPr>
                <w:color w:val="000000"/>
              </w:rPr>
            </w:pPr>
          </w:p>
        </w:tc>
      </w:tr>
      <w:tr w:rsidR="00EF31F1" w:rsidRPr="00F4577C" w14:paraId="0D1F3355" w14:textId="77777777" w:rsidTr="006259DB">
        <w:tc>
          <w:tcPr>
            <w:tcW w:w="1080" w:type="dxa"/>
            <w:tcBorders>
              <w:left w:val="double" w:sz="6" w:space="0" w:color="auto"/>
            </w:tcBorders>
          </w:tcPr>
          <w:p w14:paraId="329F8ADA" w14:textId="77777777" w:rsidR="00EF31F1" w:rsidRPr="00F4577C"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2D9EA5C3"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3A49F824" w14:textId="77777777" w:rsidR="00EF31F1" w:rsidRPr="00F4577C" w:rsidRDefault="00EF31F1" w:rsidP="006259DB">
            <w:pPr>
              <w:spacing w:before="40" w:after="40"/>
              <w:jc w:val="left"/>
              <w:rPr>
                <w:color w:val="000000"/>
              </w:rPr>
            </w:pPr>
          </w:p>
        </w:tc>
        <w:tc>
          <w:tcPr>
            <w:tcW w:w="1440" w:type="dxa"/>
            <w:tcBorders>
              <w:left w:val="nil"/>
              <w:right w:val="double" w:sz="6" w:space="0" w:color="auto"/>
            </w:tcBorders>
          </w:tcPr>
          <w:p w14:paraId="42C14FCD" w14:textId="77777777" w:rsidR="00EF31F1" w:rsidRPr="00F4577C" w:rsidRDefault="00EF31F1" w:rsidP="006259DB">
            <w:pPr>
              <w:tabs>
                <w:tab w:val="decimal" w:pos="703"/>
              </w:tabs>
              <w:spacing w:before="40" w:after="40"/>
              <w:jc w:val="left"/>
              <w:rPr>
                <w:color w:val="000000"/>
              </w:rPr>
            </w:pPr>
          </w:p>
        </w:tc>
      </w:tr>
      <w:tr w:rsidR="00EF31F1" w:rsidRPr="00F4577C" w14:paraId="087062B6" w14:textId="77777777" w:rsidTr="006259DB">
        <w:tc>
          <w:tcPr>
            <w:tcW w:w="1080" w:type="dxa"/>
            <w:tcBorders>
              <w:top w:val="dotted" w:sz="4" w:space="0" w:color="auto"/>
              <w:left w:val="double" w:sz="6" w:space="0" w:color="auto"/>
              <w:bottom w:val="dotted" w:sz="4" w:space="0" w:color="auto"/>
            </w:tcBorders>
          </w:tcPr>
          <w:p w14:paraId="0100FEC7" w14:textId="77777777" w:rsidR="00EF31F1" w:rsidRPr="00F4577C" w:rsidRDefault="00EF31F1" w:rsidP="006259DB">
            <w:pPr>
              <w:spacing w:before="40" w:after="40"/>
              <w:jc w:val="center"/>
              <w:rPr>
                <w:color w:val="000000"/>
              </w:rPr>
            </w:pPr>
            <w:r w:rsidRPr="00F4577C">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1E3AC2EE"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4F54E580"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uble" w:sz="6" w:space="0" w:color="auto"/>
            </w:tcBorders>
          </w:tcPr>
          <w:p w14:paraId="06F537F5" w14:textId="77777777" w:rsidR="00EF31F1" w:rsidRPr="00F4577C" w:rsidRDefault="00EF31F1" w:rsidP="006259DB">
            <w:pPr>
              <w:tabs>
                <w:tab w:val="decimal" w:pos="703"/>
              </w:tabs>
              <w:spacing w:before="40" w:after="40"/>
              <w:jc w:val="left"/>
              <w:rPr>
                <w:color w:val="000000"/>
              </w:rPr>
            </w:pPr>
          </w:p>
        </w:tc>
      </w:tr>
      <w:tr w:rsidR="00EF31F1" w:rsidRPr="00F4577C" w14:paraId="75C29056" w14:textId="77777777" w:rsidTr="006259DB">
        <w:tc>
          <w:tcPr>
            <w:tcW w:w="1080" w:type="dxa"/>
            <w:tcBorders>
              <w:left w:val="double" w:sz="6" w:space="0" w:color="auto"/>
            </w:tcBorders>
          </w:tcPr>
          <w:p w14:paraId="5A879624" w14:textId="77777777" w:rsidR="00EF31F1" w:rsidRPr="00F4577C"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E97BB7F"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3E00B780" w14:textId="77777777" w:rsidR="00EF31F1" w:rsidRPr="00F4577C" w:rsidRDefault="00EF31F1" w:rsidP="006259DB">
            <w:pPr>
              <w:spacing w:before="40" w:after="40"/>
              <w:jc w:val="left"/>
              <w:rPr>
                <w:color w:val="000000"/>
              </w:rPr>
            </w:pPr>
          </w:p>
        </w:tc>
        <w:tc>
          <w:tcPr>
            <w:tcW w:w="1440" w:type="dxa"/>
            <w:tcBorders>
              <w:left w:val="nil"/>
              <w:right w:val="double" w:sz="6" w:space="0" w:color="auto"/>
            </w:tcBorders>
          </w:tcPr>
          <w:p w14:paraId="3C8C8477" w14:textId="77777777" w:rsidR="00EF31F1" w:rsidRPr="00F4577C" w:rsidRDefault="00EF31F1" w:rsidP="006259DB">
            <w:pPr>
              <w:tabs>
                <w:tab w:val="decimal" w:pos="703"/>
              </w:tabs>
              <w:spacing w:before="40" w:after="40"/>
              <w:jc w:val="left"/>
              <w:rPr>
                <w:color w:val="000000"/>
              </w:rPr>
            </w:pPr>
          </w:p>
        </w:tc>
      </w:tr>
      <w:tr w:rsidR="00EF31F1" w:rsidRPr="00F4577C" w14:paraId="06ACCE10" w14:textId="77777777" w:rsidTr="006259DB">
        <w:tc>
          <w:tcPr>
            <w:tcW w:w="1080" w:type="dxa"/>
            <w:tcBorders>
              <w:top w:val="dotted" w:sz="4" w:space="0" w:color="auto"/>
              <w:left w:val="double" w:sz="6" w:space="0" w:color="auto"/>
              <w:bottom w:val="dotted" w:sz="4" w:space="0" w:color="auto"/>
            </w:tcBorders>
          </w:tcPr>
          <w:p w14:paraId="44281B8B" w14:textId="77777777" w:rsidR="00EF31F1" w:rsidRPr="00F4577C"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51B57757"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39B02843" w14:textId="77777777" w:rsidR="00EF31F1" w:rsidRPr="00F4577C" w:rsidRDefault="00EF31F1" w:rsidP="006259DB">
            <w:pPr>
              <w:spacing w:before="40" w:after="40"/>
              <w:jc w:val="left"/>
              <w:rPr>
                <w:color w:val="000000"/>
              </w:rPr>
            </w:pPr>
            <w:r w:rsidRPr="00F4577C">
              <w:rPr>
                <w:bCs/>
                <w:iCs/>
                <w:color w:val="000000"/>
                <w:u w:val="single"/>
              </w:rPr>
              <w:t>[</w:t>
            </w:r>
            <w:r w:rsidRPr="00F4577C">
              <w:rPr>
                <w:i/>
                <w:color w:val="000000"/>
              </w:rPr>
              <w:t>To be entered by the Employer;</w:t>
            </w:r>
            <w:r w:rsidRPr="00F4577C">
              <w:rPr>
                <w:bCs/>
                <w:i/>
                <w:iCs/>
                <w:color w:val="000000"/>
                <w:u w:val="single"/>
              </w:rPr>
              <w:t xml:space="preserve"> </w:t>
            </w:r>
            <w:r w:rsidRPr="00F4577C">
              <w:rPr>
                <w:bCs/>
                <w:i/>
                <w:iCs/>
                <w:color w:val="000000"/>
              </w:rPr>
              <w:t>Delete if not applicable:]</w:t>
            </w:r>
            <w:r w:rsidRPr="00F4577C">
              <w:rPr>
                <w:bCs/>
                <w:iCs/>
                <w:color w:val="000000"/>
              </w:rPr>
              <w:t xml:space="preserve"> provisional sums for additional ESHS outcomes. </w:t>
            </w:r>
          </w:p>
        </w:tc>
        <w:tc>
          <w:tcPr>
            <w:tcW w:w="1440" w:type="dxa"/>
            <w:tcBorders>
              <w:top w:val="dotted" w:sz="4" w:space="0" w:color="auto"/>
              <w:left w:val="nil"/>
              <w:bottom w:val="dotted" w:sz="4" w:space="0" w:color="auto"/>
              <w:right w:val="double" w:sz="6" w:space="0" w:color="auto"/>
            </w:tcBorders>
          </w:tcPr>
          <w:p w14:paraId="36055C25" w14:textId="77777777" w:rsidR="00EF31F1" w:rsidRPr="00F4577C" w:rsidRDefault="00EF31F1" w:rsidP="006259DB">
            <w:pPr>
              <w:tabs>
                <w:tab w:val="decimal" w:pos="703"/>
              </w:tabs>
              <w:spacing w:before="40" w:after="40"/>
              <w:jc w:val="left"/>
              <w:rPr>
                <w:color w:val="000000"/>
              </w:rPr>
            </w:pPr>
          </w:p>
        </w:tc>
      </w:tr>
      <w:tr w:rsidR="00EF31F1" w:rsidRPr="00F4577C" w14:paraId="52CD57AF" w14:textId="77777777" w:rsidTr="006259DB">
        <w:tc>
          <w:tcPr>
            <w:tcW w:w="1080" w:type="dxa"/>
            <w:tcBorders>
              <w:left w:val="double" w:sz="6" w:space="0" w:color="auto"/>
            </w:tcBorders>
          </w:tcPr>
          <w:p w14:paraId="2E69EE64" w14:textId="77777777" w:rsidR="00EF31F1" w:rsidRPr="00F4577C"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0EB3D1C"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4B941949" w14:textId="4342EEBC" w:rsidR="00EF31F1" w:rsidRPr="00F4577C" w:rsidRDefault="00EF31F1" w:rsidP="006259DB">
            <w:pPr>
              <w:spacing w:before="40" w:after="40"/>
              <w:jc w:val="left"/>
              <w:rPr>
                <w:color w:val="000000"/>
              </w:rPr>
            </w:pPr>
            <w:r w:rsidRPr="00F4577C">
              <w:rPr>
                <w:bCs/>
                <w:iCs/>
                <w:color w:val="000000"/>
                <w:u w:val="single"/>
              </w:rPr>
              <w:t>[</w:t>
            </w:r>
            <w:r w:rsidRPr="00F4577C">
              <w:rPr>
                <w:i/>
                <w:color w:val="000000"/>
              </w:rPr>
              <w:t>To be entered by the Employer;</w:t>
            </w:r>
            <w:r w:rsidRPr="00F4577C">
              <w:rPr>
                <w:bCs/>
                <w:i/>
                <w:iCs/>
                <w:color w:val="000000"/>
              </w:rPr>
              <w:t xml:space="preserve"> Delete if not applicable:]</w:t>
            </w:r>
            <w:r w:rsidRPr="00F4577C">
              <w:rPr>
                <w:bCs/>
                <w:iCs/>
                <w:color w:val="000000"/>
              </w:rPr>
              <w:t xml:space="preserve"> Provisional sum for sexual exploitation and abuse (SEA) / </w:t>
            </w:r>
            <w:r w:rsidR="008373E2" w:rsidRPr="00F4577C">
              <w:rPr>
                <w:bCs/>
                <w:iCs/>
                <w:color w:val="000000"/>
              </w:rPr>
              <w:t>gender-based</w:t>
            </w:r>
            <w:r w:rsidRPr="00F4577C">
              <w:rPr>
                <w:bCs/>
                <w:iCs/>
                <w:color w:val="000000"/>
              </w:rPr>
              <w:t xml:space="preserve"> violence (GBV) awareness and sensitization training.  </w:t>
            </w:r>
          </w:p>
        </w:tc>
        <w:tc>
          <w:tcPr>
            <w:tcW w:w="1440" w:type="dxa"/>
            <w:tcBorders>
              <w:left w:val="nil"/>
              <w:right w:val="double" w:sz="6" w:space="0" w:color="auto"/>
            </w:tcBorders>
          </w:tcPr>
          <w:p w14:paraId="0B9AF59E" w14:textId="77777777" w:rsidR="00EF31F1" w:rsidRPr="00F4577C" w:rsidRDefault="00EF31F1" w:rsidP="006259DB">
            <w:pPr>
              <w:tabs>
                <w:tab w:val="decimal" w:pos="703"/>
              </w:tabs>
              <w:spacing w:before="40" w:after="40"/>
              <w:jc w:val="left"/>
              <w:rPr>
                <w:color w:val="000000"/>
              </w:rPr>
            </w:pPr>
          </w:p>
        </w:tc>
      </w:tr>
      <w:tr w:rsidR="00EF31F1" w:rsidRPr="00F4577C" w14:paraId="494C861A" w14:textId="77777777" w:rsidTr="006259DB">
        <w:tc>
          <w:tcPr>
            <w:tcW w:w="1080" w:type="dxa"/>
            <w:tcBorders>
              <w:top w:val="dotted" w:sz="4" w:space="0" w:color="auto"/>
              <w:left w:val="double" w:sz="6" w:space="0" w:color="auto"/>
              <w:bottom w:val="dotted" w:sz="4" w:space="0" w:color="auto"/>
            </w:tcBorders>
          </w:tcPr>
          <w:p w14:paraId="2AA9B1A3" w14:textId="77777777" w:rsidR="00EF31F1" w:rsidRPr="00F4577C" w:rsidRDefault="00EF31F1" w:rsidP="006259DB">
            <w:pPr>
              <w:spacing w:before="40" w:after="40"/>
              <w:jc w:val="center"/>
              <w:rPr>
                <w:color w:val="000000"/>
              </w:rPr>
            </w:pPr>
            <w:r w:rsidRPr="00F4577C">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4B10849E"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53BC8966" w14:textId="77777777" w:rsidR="00EF31F1" w:rsidRPr="00F4577C" w:rsidRDefault="00EF31F1" w:rsidP="006259DB">
            <w:pPr>
              <w:spacing w:before="40" w:after="40"/>
              <w:jc w:val="left"/>
              <w:rPr>
                <w:color w:val="000000"/>
              </w:rPr>
            </w:pPr>
          </w:p>
        </w:tc>
        <w:tc>
          <w:tcPr>
            <w:tcW w:w="1440" w:type="dxa"/>
            <w:tcBorders>
              <w:top w:val="dotted" w:sz="4" w:space="0" w:color="auto"/>
              <w:left w:val="nil"/>
              <w:bottom w:val="dotted" w:sz="4" w:space="0" w:color="auto"/>
              <w:right w:val="double" w:sz="6" w:space="0" w:color="auto"/>
            </w:tcBorders>
          </w:tcPr>
          <w:p w14:paraId="02EFEC65" w14:textId="77777777" w:rsidR="00EF31F1" w:rsidRPr="00F4577C" w:rsidRDefault="00EF31F1" w:rsidP="006259DB">
            <w:pPr>
              <w:tabs>
                <w:tab w:val="decimal" w:pos="703"/>
              </w:tabs>
              <w:spacing w:before="40" w:after="40"/>
              <w:jc w:val="left"/>
              <w:rPr>
                <w:color w:val="000000"/>
              </w:rPr>
            </w:pPr>
          </w:p>
        </w:tc>
      </w:tr>
      <w:tr w:rsidR="00EF31F1" w:rsidRPr="00F4577C" w14:paraId="250AB4DE" w14:textId="77777777" w:rsidTr="006259DB">
        <w:tc>
          <w:tcPr>
            <w:tcW w:w="1080" w:type="dxa"/>
            <w:tcBorders>
              <w:left w:val="double" w:sz="6" w:space="0" w:color="auto"/>
              <w:bottom w:val="single" w:sz="6" w:space="0" w:color="auto"/>
            </w:tcBorders>
          </w:tcPr>
          <w:p w14:paraId="17C1821F" w14:textId="77777777" w:rsidR="00EF31F1" w:rsidRPr="00F4577C" w:rsidRDefault="00EF31F1" w:rsidP="006259DB">
            <w:pPr>
              <w:spacing w:before="40" w:after="40"/>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75A98E3D" w14:textId="77777777" w:rsidR="00EF31F1" w:rsidRPr="00F4577C" w:rsidRDefault="00EF31F1" w:rsidP="006259DB">
            <w:pPr>
              <w:spacing w:before="40" w:after="40"/>
              <w:jc w:val="left"/>
              <w:rPr>
                <w:color w:val="000000"/>
              </w:rPr>
            </w:pPr>
          </w:p>
        </w:tc>
        <w:tc>
          <w:tcPr>
            <w:tcW w:w="5400" w:type="dxa"/>
            <w:tcBorders>
              <w:top w:val="dotted" w:sz="4" w:space="0" w:color="auto"/>
              <w:left w:val="nil"/>
              <w:bottom w:val="single" w:sz="6" w:space="0" w:color="auto"/>
              <w:right w:val="dotted" w:sz="4" w:space="0" w:color="auto"/>
            </w:tcBorders>
          </w:tcPr>
          <w:p w14:paraId="04C2B618" w14:textId="77777777" w:rsidR="00EF31F1" w:rsidRPr="00F4577C" w:rsidRDefault="00EF31F1" w:rsidP="006259DB">
            <w:pPr>
              <w:spacing w:before="40" w:after="40"/>
              <w:jc w:val="left"/>
              <w:rPr>
                <w:color w:val="000000"/>
              </w:rPr>
            </w:pPr>
          </w:p>
        </w:tc>
        <w:tc>
          <w:tcPr>
            <w:tcW w:w="1440" w:type="dxa"/>
            <w:tcBorders>
              <w:left w:val="nil"/>
              <w:bottom w:val="single" w:sz="6" w:space="0" w:color="auto"/>
              <w:right w:val="double" w:sz="6" w:space="0" w:color="auto"/>
            </w:tcBorders>
          </w:tcPr>
          <w:p w14:paraId="3CD07AFB" w14:textId="77777777" w:rsidR="00EF31F1" w:rsidRPr="00F4577C" w:rsidRDefault="00EF31F1" w:rsidP="006259DB">
            <w:pPr>
              <w:tabs>
                <w:tab w:val="decimal" w:pos="703"/>
              </w:tabs>
              <w:spacing w:before="40" w:after="40"/>
              <w:jc w:val="left"/>
              <w:rPr>
                <w:color w:val="000000"/>
              </w:rPr>
            </w:pPr>
          </w:p>
        </w:tc>
      </w:tr>
      <w:tr w:rsidR="00EF31F1" w:rsidRPr="00F4577C" w14:paraId="71C18855" w14:textId="77777777" w:rsidTr="006259DB">
        <w:tc>
          <w:tcPr>
            <w:tcW w:w="7560" w:type="dxa"/>
            <w:gridSpan w:val="3"/>
            <w:tcBorders>
              <w:top w:val="single" w:sz="6" w:space="0" w:color="auto"/>
              <w:left w:val="double" w:sz="6" w:space="0" w:color="auto"/>
              <w:bottom w:val="double" w:sz="6" w:space="0" w:color="auto"/>
            </w:tcBorders>
          </w:tcPr>
          <w:p w14:paraId="26C97FA4" w14:textId="77777777" w:rsidR="00EF31F1" w:rsidRPr="00F4577C" w:rsidRDefault="00EF31F1" w:rsidP="006259DB">
            <w:pPr>
              <w:spacing w:before="40" w:after="40"/>
              <w:jc w:val="right"/>
              <w:rPr>
                <w:color w:val="000000"/>
              </w:rPr>
            </w:pPr>
            <w:r w:rsidRPr="00F4577C">
              <w:rPr>
                <w:color w:val="000000"/>
              </w:rPr>
              <w:t>Total for Specified Provisional Sums</w:t>
            </w:r>
          </w:p>
          <w:p w14:paraId="1B328C00" w14:textId="77777777" w:rsidR="00EF31F1" w:rsidRPr="00F4577C" w:rsidRDefault="00EF31F1" w:rsidP="006259DB">
            <w:pPr>
              <w:tabs>
                <w:tab w:val="left" w:pos="3055"/>
              </w:tabs>
              <w:spacing w:before="40" w:after="40"/>
              <w:jc w:val="right"/>
              <w:rPr>
                <w:color w:val="000000"/>
              </w:rPr>
            </w:pPr>
            <w:r w:rsidRPr="00F4577C">
              <w:rPr>
                <w:color w:val="000000"/>
              </w:rPr>
              <w:t xml:space="preserve">(carried forward to Grand Summary (B), p. </w:t>
            </w:r>
            <w:r w:rsidRPr="00F4577C">
              <w:rPr>
                <w:color w:val="000000"/>
                <w:u w:val="single"/>
              </w:rPr>
              <w:tab/>
            </w:r>
            <w:r w:rsidRPr="00F4577C">
              <w:rPr>
                <w:color w:val="000000"/>
              </w:rPr>
              <w:t xml:space="preserve"> )</w:t>
            </w:r>
          </w:p>
        </w:tc>
        <w:tc>
          <w:tcPr>
            <w:tcW w:w="1440" w:type="dxa"/>
            <w:tcBorders>
              <w:top w:val="single" w:sz="6" w:space="0" w:color="auto"/>
              <w:bottom w:val="double" w:sz="6" w:space="0" w:color="auto"/>
              <w:right w:val="double" w:sz="6" w:space="0" w:color="auto"/>
            </w:tcBorders>
          </w:tcPr>
          <w:p w14:paraId="7D31922B" w14:textId="77777777" w:rsidR="00EF31F1" w:rsidRPr="00F4577C" w:rsidRDefault="00EF31F1" w:rsidP="006259DB">
            <w:pPr>
              <w:tabs>
                <w:tab w:val="decimal" w:pos="711"/>
              </w:tabs>
              <w:spacing w:before="40" w:after="40"/>
              <w:jc w:val="left"/>
              <w:rPr>
                <w:color w:val="000000"/>
              </w:rPr>
            </w:pPr>
          </w:p>
        </w:tc>
      </w:tr>
    </w:tbl>
    <w:p w14:paraId="289829E1" w14:textId="77777777" w:rsidR="00EF31F1" w:rsidRPr="00F4577C" w:rsidRDefault="00EF31F1" w:rsidP="00EF31F1">
      <w:pPr>
        <w:rPr>
          <w:color w:val="000000"/>
        </w:rPr>
      </w:pPr>
      <w:r w:rsidRPr="00F4577C">
        <w:rPr>
          <w:color w:val="000000"/>
        </w:rPr>
        <w:br w:type="page"/>
      </w:r>
    </w:p>
    <w:p w14:paraId="708B6019" w14:textId="77777777" w:rsidR="00EF31F1" w:rsidRPr="00F4577C" w:rsidRDefault="00EF31F1" w:rsidP="00EF31F1">
      <w:pPr>
        <w:rPr>
          <w:color w:val="000000"/>
        </w:rPr>
      </w:pPr>
      <w:r w:rsidRPr="00F4577C">
        <w:rPr>
          <w:color w:val="000000"/>
        </w:rPr>
        <w:t xml:space="preserve"> </w:t>
      </w:r>
    </w:p>
    <w:p w14:paraId="2DF2843D" w14:textId="77777777" w:rsidR="00EF31F1" w:rsidRPr="00F4577C" w:rsidRDefault="00EF31F1" w:rsidP="008373E2">
      <w:pPr>
        <w:pStyle w:val="Heading1"/>
      </w:pPr>
      <w:bookmarkStart w:id="571" w:name="_Toc333564292"/>
      <w:bookmarkStart w:id="572" w:name="_Toc473814123"/>
      <w:bookmarkStart w:id="573" w:name="_Toc528757381"/>
      <w:bookmarkStart w:id="574" w:name="_Toc528757545"/>
      <w:bookmarkStart w:id="575" w:name="_Toc528826723"/>
      <w:bookmarkStart w:id="576" w:name="_Toc28369884"/>
      <w:bookmarkStart w:id="577" w:name="_Toc28370093"/>
      <w:r w:rsidRPr="00F4577C">
        <w:t>Grand Summary</w:t>
      </w:r>
      <w:bookmarkEnd w:id="571"/>
      <w:bookmarkEnd w:id="572"/>
      <w:bookmarkEnd w:id="573"/>
      <w:bookmarkEnd w:id="574"/>
      <w:bookmarkEnd w:id="575"/>
      <w:bookmarkEnd w:id="576"/>
      <w:bookmarkEnd w:id="577"/>
    </w:p>
    <w:p w14:paraId="4BC7D407" w14:textId="77777777" w:rsidR="00EF31F1" w:rsidRPr="00F4577C" w:rsidRDefault="00EF31F1" w:rsidP="00EF31F1">
      <w:pPr>
        <w:rPr>
          <w:color w:val="000000"/>
        </w:rPr>
      </w:pPr>
    </w:p>
    <w:p w14:paraId="4C1DEF67" w14:textId="77777777" w:rsidR="00EF31F1" w:rsidRPr="00F4577C" w:rsidRDefault="00EF31F1" w:rsidP="00EF31F1">
      <w:pPr>
        <w:rPr>
          <w:color w:val="000000"/>
        </w:rPr>
      </w:pPr>
      <w:r w:rsidRPr="00F4577C">
        <w:rPr>
          <w:color w:val="000000"/>
        </w:rPr>
        <w:t>Contract Name:</w:t>
      </w:r>
    </w:p>
    <w:p w14:paraId="33761A9C" w14:textId="77777777" w:rsidR="00EF31F1" w:rsidRPr="00F4577C" w:rsidRDefault="00EF31F1" w:rsidP="00EF31F1">
      <w:pPr>
        <w:rPr>
          <w:color w:val="000000"/>
        </w:rPr>
      </w:pPr>
    </w:p>
    <w:p w14:paraId="54E7A47E" w14:textId="77777777" w:rsidR="00EF31F1" w:rsidRPr="00F4577C" w:rsidRDefault="00EF31F1" w:rsidP="00EF31F1">
      <w:pPr>
        <w:rPr>
          <w:color w:val="000000"/>
        </w:rPr>
      </w:pPr>
      <w:r w:rsidRPr="00F4577C">
        <w:rPr>
          <w:color w:val="000000"/>
        </w:rPr>
        <w:t>Contract No.:</w:t>
      </w:r>
    </w:p>
    <w:p w14:paraId="559E5D19" w14:textId="77777777" w:rsidR="00EF31F1" w:rsidRPr="00F4577C" w:rsidRDefault="00EF31F1" w:rsidP="00EF31F1">
      <w:pPr>
        <w:rPr>
          <w:color w:val="000000"/>
        </w:rPr>
      </w:pPr>
    </w:p>
    <w:tbl>
      <w:tblPr>
        <w:tblW w:w="0" w:type="auto"/>
        <w:tblInd w:w="120" w:type="dxa"/>
        <w:tblLayout w:type="fixed"/>
        <w:tblLook w:val="0000" w:firstRow="0" w:lastRow="0" w:firstColumn="0" w:lastColumn="0" w:noHBand="0" w:noVBand="0"/>
      </w:tblPr>
      <w:tblGrid>
        <w:gridCol w:w="6408"/>
        <w:gridCol w:w="1152"/>
        <w:gridCol w:w="1440"/>
      </w:tblGrid>
      <w:tr w:rsidR="00EF31F1" w:rsidRPr="00F4577C" w14:paraId="5BD2E74B" w14:textId="77777777" w:rsidTr="006259DB">
        <w:tc>
          <w:tcPr>
            <w:tcW w:w="6408" w:type="dxa"/>
            <w:tcBorders>
              <w:top w:val="double" w:sz="6" w:space="0" w:color="auto"/>
              <w:left w:val="double" w:sz="6" w:space="0" w:color="auto"/>
            </w:tcBorders>
          </w:tcPr>
          <w:p w14:paraId="3766746E" w14:textId="77777777" w:rsidR="00EF31F1" w:rsidRPr="00F4577C" w:rsidRDefault="00EF31F1" w:rsidP="006259DB">
            <w:pPr>
              <w:spacing w:before="40" w:after="40"/>
              <w:jc w:val="center"/>
              <w:rPr>
                <w:i/>
                <w:color w:val="000000"/>
              </w:rPr>
            </w:pPr>
            <w:r w:rsidRPr="00F4577C">
              <w:rPr>
                <w:i/>
                <w:color w:val="000000"/>
              </w:rPr>
              <w:t>General Summary</w:t>
            </w:r>
          </w:p>
        </w:tc>
        <w:tc>
          <w:tcPr>
            <w:tcW w:w="1152" w:type="dxa"/>
            <w:tcBorders>
              <w:top w:val="double" w:sz="6" w:space="0" w:color="auto"/>
              <w:left w:val="single" w:sz="4" w:space="0" w:color="auto"/>
              <w:bottom w:val="single" w:sz="6" w:space="0" w:color="auto"/>
            </w:tcBorders>
          </w:tcPr>
          <w:p w14:paraId="708D6C76" w14:textId="77777777" w:rsidR="00EF31F1" w:rsidRPr="00F4577C" w:rsidRDefault="00EF31F1" w:rsidP="006259DB">
            <w:pPr>
              <w:spacing w:before="40" w:after="40"/>
              <w:jc w:val="center"/>
              <w:rPr>
                <w:i/>
                <w:color w:val="000000"/>
              </w:rPr>
            </w:pPr>
            <w:r w:rsidRPr="00F4577C">
              <w:rPr>
                <w:i/>
                <w:color w:val="000000"/>
              </w:rPr>
              <w:t>Page</w:t>
            </w:r>
          </w:p>
        </w:tc>
        <w:tc>
          <w:tcPr>
            <w:tcW w:w="1440" w:type="dxa"/>
            <w:tcBorders>
              <w:top w:val="double" w:sz="6" w:space="0" w:color="auto"/>
              <w:left w:val="single" w:sz="4" w:space="0" w:color="auto"/>
              <w:bottom w:val="single" w:sz="6" w:space="0" w:color="auto"/>
              <w:right w:val="double" w:sz="6" w:space="0" w:color="auto"/>
            </w:tcBorders>
          </w:tcPr>
          <w:p w14:paraId="7C86D629" w14:textId="77777777" w:rsidR="00EF31F1" w:rsidRPr="00F4577C" w:rsidRDefault="00EF31F1" w:rsidP="006259DB">
            <w:pPr>
              <w:spacing w:before="40" w:after="40"/>
              <w:jc w:val="center"/>
              <w:rPr>
                <w:i/>
                <w:color w:val="000000"/>
              </w:rPr>
            </w:pPr>
            <w:r w:rsidRPr="00F4577C">
              <w:rPr>
                <w:i/>
                <w:color w:val="000000"/>
              </w:rPr>
              <w:t>Amount</w:t>
            </w:r>
          </w:p>
        </w:tc>
      </w:tr>
      <w:tr w:rsidR="00EF31F1" w:rsidRPr="00F4577C" w14:paraId="2EFA31FA" w14:textId="77777777" w:rsidTr="006259DB">
        <w:tc>
          <w:tcPr>
            <w:tcW w:w="6408" w:type="dxa"/>
            <w:tcBorders>
              <w:top w:val="single" w:sz="6" w:space="0" w:color="auto"/>
              <w:left w:val="double" w:sz="6" w:space="0" w:color="auto"/>
            </w:tcBorders>
          </w:tcPr>
          <w:p w14:paraId="45000096" w14:textId="77777777" w:rsidR="00EF31F1" w:rsidRPr="00F4577C" w:rsidRDefault="00EF31F1" w:rsidP="006259DB">
            <w:pPr>
              <w:tabs>
                <w:tab w:val="left" w:pos="221"/>
              </w:tabs>
              <w:spacing w:before="40" w:after="40"/>
              <w:jc w:val="left"/>
              <w:rPr>
                <w:color w:val="000000"/>
              </w:rPr>
            </w:pPr>
            <w:r w:rsidRPr="00F4577C">
              <w:rPr>
                <w:color w:val="000000"/>
              </w:rPr>
              <w:t xml:space="preserve">Bill No. 1:  </w:t>
            </w:r>
          </w:p>
        </w:tc>
        <w:tc>
          <w:tcPr>
            <w:tcW w:w="1152" w:type="dxa"/>
            <w:tcBorders>
              <w:left w:val="dotted" w:sz="4" w:space="0" w:color="auto"/>
              <w:right w:val="dotted" w:sz="4" w:space="0" w:color="auto"/>
            </w:tcBorders>
          </w:tcPr>
          <w:p w14:paraId="2C235A41" w14:textId="77777777" w:rsidR="00EF31F1" w:rsidRPr="00F4577C" w:rsidRDefault="00EF31F1" w:rsidP="006259DB">
            <w:pPr>
              <w:spacing w:before="40" w:after="40"/>
              <w:jc w:val="center"/>
              <w:rPr>
                <w:color w:val="000000"/>
              </w:rPr>
            </w:pPr>
          </w:p>
        </w:tc>
        <w:tc>
          <w:tcPr>
            <w:tcW w:w="1440" w:type="dxa"/>
            <w:tcBorders>
              <w:left w:val="nil"/>
              <w:right w:val="double" w:sz="6" w:space="0" w:color="auto"/>
            </w:tcBorders>
          </w:tcPr>
          <w:p w14:paraId="634A2855" w14:textId="77777777" w:rsidR="00EF31F1" w:rsidRPr="00F4577C" w:rsidRDefault="00EF31F1" w:rsidP="006259DB">
            <w:pPr>
              <w:tabs>
                <w:tab w:val="decimal" w:pos="703"/>
              </w:tabs>
              <w:spacing w:before="40" w:after="40"/>
              <w:jc w:val="left"/>
              <w:rPr>
                <w:color w:val="000000"/>
              </w:rPr>
            </w:pPr>
          </w:p>
        </w:tc>
      </w:tr>
      <w:tr w:rsidR="00EF31F1" w:rsidRPr="00F4577C" w14:paraId="375BA0C0" w14:textId="77777777" w:rsidTr="006259DB">
        <w:tc>
          <w:tcPr>
            <w:tcW w:w="6408" w:type="dxa"/>
            <w:tcBorders>
              <w:top w:val="dotted" w:sz="4" w:space="0" w:color="auto"/>
              <w:left w:val="double" w:sz="6" w:space="0" w:color="auto"/>
              <w:bottom w:val="dotted" w:sz="4" w:space="0" w:color="auto"/>
            </w:tcBorders>
          </w:tcPr>
          <w:p w14:paraId="4F5C0947" w14:textId="77777777" w:rsidR="00EF31F1" w:rsidRPr="00F4577C" w:rsidRDefault="00EF31F1" w:rsidP="006259DB">
            <w:pPr>
              <w:tabs>
                <w:tab w:val="left" w:pos="221"/>
              </w:tabs>
              <w:spacing w:before="40" w:after="40"/>
              <w:jc w:val="left"/>
              <w:rPr>
                <w:color w:val="000000"/>
              </w:rPr>
            </w:pPr>
            <w:r w:rsidRPr="00F4577C">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18DCD13F" w14:textId="77777777" w:rsidR="00EF31F1" w:rsidRPr="00F4577C" w:rsidRDefault="00EF31F1" w:rsidP="006259DB">
            <w:pPr>
              <w:spacing w:before="40" w:after="40"/>
              <w:jc w:val="center"/>
              <w:rPr>
                <w:color w:val="000000"/>
              </w:rPr>
            </w:pPr>
          </w:p>
        </w:tc>
        <w:tc>
          <w:tcPr>
            <w:tcW w:w="1440" w:type="dxa"/>
            <w:tcBorders>
              <w:top w:val="dotted" w:sz="4" w:space="0" w:color="auto"/>
              <w:left w:val="nil"/>
              <w:bottom w:val="dotted" w:sz="4" w:space="0" w:color="auto"/>
              <w:right w:val="double" w:sz="6" w:space="0" w:color="auto"/>
            </w:tcBorders>
          </w:tcPr>
          <w:p w14:paraId="6A54194D" w14:textId="77777777" w:rsidR="00EF31F1" w:rsidRPr="00F4577C" w:rsidRDefault="00EF31F1" w:rsidP="006259DB">
            <w:pPr>
              <w:tabs>
                <w:tab w:val="decimal" w:pos="703"/>
              </w:tabs>
              <w:spacing w:before="40" w:after="40"/>
              <w:jc w:val="left"/>
              <w:rPr>
                <w:color w:val="000000"/>
              </w:rPr>
            </w:pPr>
          </w:p>
        </w:tc>
      </w:tr>
      <w:tr w:rsidR="00EF31F1" w:rsidRPr="00F4577C" w14:paraId="6E7E082F" w14:textId="77777777" w:rsidTr="006259DB">
        <w:tc>
          <w:tcPr>
            <w:tcW w:w="6408" w:type="dxa"/>
            <w:tcBorders>
              <w:left w:val="double" w:sz="6" w:space="0" w:color="auto"/>
            </w:tcBorders>
          </w:tcPr>
          <w:p w14:paraId="5132B04E" w14:textId="77777777" w:rsidR="00EF31F1" w:rsidRPr="00F4577C" w:rsidRDefault="00EF31F1" w:rsidP="006259DB">
            <w:pPr>
              <w:tabs>
                <w:tab w:val="left" w:pos="221"/>
              </w:tabs>
              <w:spacing w:before="40" w:after="40"/>
              <w:jc w:val="left"/>
              <w:rPr>
                <w:color w:val="000000"/>
              </w:rPr>
            </w:pPr>
            <w:r w:rsidRPr="00F4577C">
              <w:rPr>
                <w:color w:val="000000"/>
              </w:rPr>
              <w:t xml:space="preserve">Bill No. 3:  </w:t>
            </w:r>
          </w:p>
        </w:tc>
        <w:tc>
          <w:tcPr>
            <w:tcW w:w="1152" w:type="dxa"/>
            <w:tcBorders>
              <w:left w:val="dotted" w:sz="4" w:space="0" w:color="auto"/>
              <w:right w:val="dotted" w:sz="4" w:space="0" w:color="auto"/>
            </w:tcBorders>
          </w:tcPr>
          <w:p w14:paraId="20A26FE9" w14:textId="77777777" w:rsidR="00EF31F1" w:rsidRPr="00F4577C" w:rsidRDefault="00EF31F1" w:rsidP="006259DB">
            <w:pPr>
              <w:spacing w:before="40" w:after="40"/>
              <w:jc w:val="center"/>
              <w:rPr>
                <w:color w:val="000000"/>
              </w:rPr>
            </w:pPr>
          </w:p>
        </w:tc>
        <w:tc>
          <w:tcPr>
            <w:tcW w:w="1440" w:type="dxa"/>
            <w:tcBorders>
              <w:left w:val="nil"/>
              <w:right w:val="double" w:sz="6" w:space="0" w:color="auto"/>
            </w:tcBorders>
          </w:tcPr>
          <w:p w14:paraId="12AC13BD" w14:textId="77777777" w:rsidR="00EF31F1" w:rsidRPr="00F4577C" w:rsidRDefault="00EF31F1" w:rsidP="006259DB">
            <w:pPr>
              <w:tabs>
                <w:tab w:val="decimal" w:pos="703"/>
              </w:tabs>
              <w:spacing w:before="40" w:after="40"/>
              <w:jc w:val="left"/>
              <w:rPr>
                <w:color w:val="000000"/>
              </w:rPr>
            </w:pPr>
          </w:p>
        </w:tc>
      </w:tr>
      <w:tr w:rsidR="00EF31F1" w:rsidRPr="00F4577C" w14:paraId="4484FB3E" w14:textId="77777777" w:rsidTr="006259DB">
        <w:tc>
          <w:tcPr>
            <w:tcW w:w="6408" w:type="dxa"/>
            <w:tcBorders>
              <w:top w:val="dotted" w:sz="4" w:space="0" w:color="auto"/>
              <w:left w:val="double" w:sz="6" w:space="0" w:color="auto"/>
            </w:tcBorders>
          </w:tcPr>
          <w:p w14:paraId="740CDAB2" w14:textId="77777777" w:rsidR="00EF31F1" w:rsidRPr="00F4577C" w:rsidRDefault="00EF31F1" w:rsidP="006259DB">
            <w:pPr>
              <w:tabs>
                <w:tab w:val="left" w:pos="221"/>
              </w:tabs>
              <w:spacing w:before="40" w:after="40"/>
              <w:jc w:val="left"/>
              <w:rPr>
                <w:i/>
                <w:color w:val="000000"/>
              </w:rPr>
            </w:pPr>
            <w:r w:rsidRPr="00F4577C">
              <w:rPr>
                <w:i/>
                <w:color w:val="000000"/>
              </w:rPr>
              <w:t>—etc.—</w:t>
            </w:r>
          </w:p>
        </w:tc>
        <w:tc>
          <w:tcPr>
            <w:tcW w:w="1152" w:type="dxa"/>
            <w:tcBorders>
              <w:top w:val="dotted" w:sz="4" w:space="0" w:color="auto"/>
              <w:left w:val="dotted" w:sz="4" w:space="0" w:color="auto"/>
              <w:right w:val="dotted" w:sz="4" w:space="0" w:color="auto"/>
            </w:tcBorders>
          </w:tcPr>
          <w:p w14:paraId="2C2EE6F6" w14:textId="77777777" w:rsidR="00EF31F1" w:rsidRPr="00F4577C" w:rsidRDefault="00EF31F1" w:rsidP="006259DB">
            <w:pPr>
              <w:spacing w:before="40" w:after="40"/>
              <w:jc w:val="center"/>
              <w:rPr>
                <w:i/>
                <w:color w:val="000000"/>
              </w:rPr>
            </w:pPr>
          </w:p>
        </w:tc>
        <w:tc>
          <w:tcPr>
            <w:tcW w:w="1440" w:type="dxa"/>
            <w:tcBorders>
              <w:top w:val="dotted" w:sz="4" w:space="0" w:color="auto"/>
              <w:left w:val="nil"/>
              <w:right w:val="double" w:sz="6" w:space="0" w:color="auto"/>
            </w:tcBorders>
          </w:tcPr>
          <w:p w14:paraId="1E5F2E6E" w14:textId="77777777" w:rsidR="00EF31F1" w:rsidRPr="00F4577C" w:rsidRDefault="00EF31F1" w:rsidP="006259DB">
            <w:pPr>
              <w:tabs>
                <w:tab w:val="decimal" w:pos="703"/>
              </w:tabs>
              <w:spacing w:before="40" w:after="40"/>
              <w:jc w:val="left"/>
              <w:rPr>
                <w:i/>
                <w:color w:val="000000"/>
              </w:rPr>
            </w:pPr>
          </w:p>
        </w:tc>
      </w:tr>
      <w:tr w:rsidR="00EF31F1" w:rsidRPr="00F4577C" w14:paraId="77F87F96" w14:textId="77777777" w:rsidTr="006259DB">
        <w:tc>
          <w:tcPr>
            <w:tcW w:w="6408" w:type="dxa"/>
            <w:tcBorders>
              <w:left w:val="double" w:sz="6" w:space="0" w:color="auto"/>
              <w:bottom w:val="single" w:sz="6" w:space="0" w:color="auto"/>
            </w:tcBorders>
          </w:tcPr>
          <w:p w14:paraId="3CA745BA" w14:textId="77777777" w:rsidR="00EF31F1" w:rsidRPr="00F4577C" w:rsidRDefault="00EF31F1" w:rsidP="006259DB">
            <w:pPr>
              <w:tabs>
                <w:tab w:val="left" w:pos="221"/>
              </w:tabs>
              <w:spacing w:before="40" w:after="40"/>
              <w:jc w:val="left"/>
              <w:rPr>
                <w:i/>
                <w:color w:val="000000"/>
              </w:rPr>
            </w:pPr>
            <w:r w:rsidRPr="00F4577C">
              <w:rPr>
                <w:i/>
                <w:color w:val="000000"/>
              </w:rPr>
              <w:t>Subtotal of Bills</w:t>
            </w:r>
          </w:p>
        </w:tc>
        <w:tc>
          <w:tcPr>
            <w:tcW w:w="1152" w:type="dxa"/>
            <w:tcBorders>
              <w:left w:val="dotted" w:sz="4" w:space="0" w:color="auto"/>
              <w:bottom w:val="single" w:sz="6" w:space="0" w:color="auto"/>
              <w:right w:val="dotted" w:sz="4" w:space="0" w:color="auto"/>
            </w:tcBorders>
          </w:tcPr>
          <w:p w14:paraId="782ABFFE" w14:textId="77777777" w:rsidR="00EF31F1" w:rsidRPr="00F4577C" w:rsidRDefault="00EF31F1" w:rsidP="006259DB">
            <w:pPr>
              <w:spacing w:before="40" w:after="40"/>
              <w:jc w:val="center"/>
              <w:rPr>
                <w:i/>
                <w:color w:val="000000"/>
              </w:rPr>
            </w:pPr>
            <w:r w:rsidRPr="00F4577C">
              <w:rPr>
                <w:i/>
                <w:color w:val="000000"/>
              </w:rPr>
              <w:t>(A)</w:t>
            </w:r>
          </w:p>
        </w:tc>
        <w:tc>
          <w:tcPr>
            <w:tcW w:w="1440" w:type="dxa"/>
            <w:tcBorders>
              <w:left w:val="nil"/>
              <w:bottom w:val="single" w:sz="6" w:space="0" w:color="auto"/>
              <w:right w:val="double" w:sz="6" w:space="0" w:color="auto"/>
            </w:tcBorders>
          </w:tcPr>
          <w:p w14:paraId="1B1461CC" w14:textId="77777777" w:rsidR="00EF31F1" w:rsidRPr="00F4577C" w:rsidRDefault="00EF31F1" w:rsidP="006259DB">
            <w:pPr>
              <w:tabs>
                <w:tab w:val="decimal" w:pos="703"/>
              </w:tabs>
              <w:spacing w:before="40" w:after="40"/>
              <w:jc w:val="left"/>
              <w:rPr>
                <w:i/>
                <w:color w:val="000000"/>
              </w:rPr>
            </w:pPr>
          </w:p>
        </w:tc>
      </w:tr>
      <w:tr w:rsidR="00EF31F1" w:rsidRPr="00F4577C" w14:paraId="0FEC722F" w14:textId="77777777" w:rsidTr="006259DB">
        <w:tc>
          <w:tcPr>
            <w:tcW w:w="6408" w:type="dxa"/>
            <w:tcBorders>
              <w:top w:val="single" w:sz="6" w:space="0" w:color="auto"/>
              <w:left w:val="double" w:sz="6" w:space="0" w:color="auto"/>
              <w:bottom w:val="single" w:sz="6" w:space="0" w:color="auto"/>
            </w:tcBorders>
          </w:tcPr>
          <w:p w14:paraId="13438B57" w14:textId="21E6EF1D" w:rsidR="00EF31F1" w:rsidRPr="00F4577C" w:rsidRDefault="00EF31F1" w:rsidP="006259DB">
            <w:pPr>
              <w:tabs>
                <w:tab w:val="left" w:pos="221"/>
              </w:tabs>
              <w:spacing w:before="40" w:after="40"/>
              <w:jc w:val="left"/>
              <w:rPr>
                <w:i/>
                <w:color w:val="000000"/>
              </w:rPr>
            </w:pPr>
            <w:r w:rsidRPr="00F4577C">
              <w:rPr>
                <w:i/>
                <w:color w:val="000000"/>
              </w:rPr>
              <w:t xml:space="preserve">Total for Daywork (Provisional </w:t>
            </w:r>
            <w:r w:rsidR="008373E2" w:rsidRPr="00F4577C">
              <w:rPr>
                <w:i/>
                <w:color w:val="000000"/>
              </w:rPr>
              <w:t>Sum) *</w:t>
            </w:r>
          </w:p>
        </w:tc>
        <w:tc>
          <w:tcPr>
            <w:tcW w:w="1152" w:type="dxa"/>
            <w:tcBorders>
              <w:top w:val="single" w:sz="6" w:space="0" w:color="auto"/>
              <w:left w:val="dotted" w:sz="4" w:space="0" w:color="auto"/>
              <w:bottom w:val="single" w:sz="6" w:space="0" w:color="auto"/>
              <w:right w:val="dotted" w:sz="4" w:space="0" w:color="auto"/>
            </w:tcBorders>
          </w:tcPr>
          <w:p w14:paraId="2145472C" w14:textId="77777777" w:rsidR="00EF31F1" w:rsidRPr="00F4577C" w:rsidRDefault="00EF31F1" w:rsidP="006259DB">
            <w:pPr>
              <w:spacing w:before="40" w:after="40"/>
              <w:jc w:val="center"/>
              <w:rPr>
                <w:i/>
                <w:color w:val="000000"/>
              </w:rPr>
            </w:pPr>
            <w:r w:rsidRPr="00F4577C">
              <w:rPr>
                <w:i/>
                <w:color w:val="000000"/>
              </w:rPr>
              <w:t>(B)</w:t>
            </w:r>
          </w:p>
        </w:tc>
        <w:tc>
          <w:tcPr>
            <w:tcW w:w="1440" w:type="dxa"/>
            <w:tcBorders>
              <w:top w:val="single" w:sz="6" w:space="0" w:color="auto"/>
              <w:left w:val="nil"/>
              <w:bottom w:val="single" w:sz="6" w:space="0" w:color="auto"/>
              <w:right w:val="double" w:sz="6" w:space="0" w:color="auto"/>
            </w:tcBorders>
          </w:tcPr>
          <w:p w14:paraId="79C83028" w14:textId="77777777" w:rsidR="00EF31F1" w:rsidRPr="00F4577C" w:rsidRDefault="00EF31F1" w:rsidP="006259DB">
            <w:pPr>
              <w:tabs>
                <w:tab w:val="decimal" w:pos="703"/>
              </w:tabs>
              <w:spacing w:before="40" w:after="40"/>
              <w:jc w:val="left"/>
              <w:rPr>
                <w:i/>
                <w:color w:val="000000"/>
              </w:rPr>
            </w:pPr>
          </w:p>
        </w:tc>
      </w:tr>
      <w:tr w:rsidR="00EF31F1" w:rsidRPr="00F4577C" w14:paraId="4A9B5D6F" w14:textId="77777777" w:rsidTr="006259DB">
        <w:tc>
          <w:tcPr>
            <w:tcW w:w="6408" w:type="dxa"/>
            <w:tcBorders>
              <w:top w:val="single" w:sz="6" w:space="0" w:color="auto"/>
              <w:left w:val="double" w:sz="6" w:space="0" w:color="auto"/>
              <w:bottom w:val="single" w:sz="6" w:space="0" w:color="auto"/>
            </w:tcBorders>
          </w:tcPr>
          <w:p w14:paraId="7CE52E17" w14:textId="77777777" w:rsidR="00EF31F1" w:rsidRPr="00F4577C" w:rsidRDefault="00EF31F1" w:rsidP="006259DB">
            <w:pPr>
              <w:tabs>
                <w:tab w:val="left" w:pos="221"/>
              </w:tabs>
              <w:spacing w:before="40" w:after="40"/>
              <w:jc w:val="left"/>
              <w:rPr>
                <w:i/>
                <w:color w:val="000000"/>
              </w:rPr>
            </w:pPr>
            <w:r w:rsidRPr="00F4577C">
              <w:rPr>
                <w:i/>
                <w:color w:val="000000"/>
              </w:rPr>
              <w:t>Specified Provisional Sums not included in subtotal of bills</w:t>
            </w:r>
            <w:r w:rsidRPr="00F4577C">
              <w:rPr>
                <w:i/>
                <w:color w:val="000000"/>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7F263152" w14:textId="77777777" w:rsidR="00EF31F1" w:rsidRPr="00F4577C" w:rsidRDefault="00EF31F1" w:rsidP="006259DB">
            <w:pPr>
              <w:spacing w:before="40" w:after="40"/>
              <w:jc w:val="center"/>
              <w:rPr>
                <w:i/>
                <w:color w:val="000000"/>
              </w:rPr>
            </w:pPr>
            <w:r w:rsidRPr="00F4577C">
              <w:rPr>
                <w:i/>
                <w:color w:val="000000"/>
              </w:rPr>
              <w:t>(C)</w:t>
            </w:r>
          </w:p>
        </w:tc>
        <w:tc>
          <w:tcPr>
            <w:tcW w:w="1440" w:type="dxa"/>
            <w:tcBorders>
              <w:top w:val="single" w:sz="6" w:space="0" w:color="auto"/>
              <w:left w:val="nil"/>
              <w:bottom w:val="single" w:sz="6" w:space="0" w:color="auto"/>
              <w:right w:val="double" w:sz="6" w:space="0" w:color="auto"/>
            </w:tcBorders>
          </w:tcPr>
          <w:p w14:paraId="773F187D" w14:textId="77777777" w:rsidR="00EF31F1" w:rsidRPr="00F4577C" w:rsidRDefault="00EF31F1" w:rsidP="006259DB">
            <w:pPr>
              <w:tabs>
                <w:tab w:val="decimal" w:pos="703"/>
              </w:tabs>
              <w:spacing w:before="40" w:after="40"/>
              <w:jc w:val="left"/>
              <w:rPr>
                <w:i/>
                <w:color w:val="000000"/>
              </w:rPr>
            </w:pPr>
            <w:r w:rsidRPr="00F4577C">
              <w:rPr>
                <w:i/>
                <w:color w:val="000000"/>
              </w:rPr>
              <w:t>[sum]</w:t>
            </w:r>
          </w:p>
        </w:tc>
      </w:tr>
      <w:tr w:rsidR="00EF31F1" w:rsidRPr="00F4577C" w14:paraId="683527ED" w14:textId="77777777" w:rsidTr="006259DB">
        <w:tc>
          <w:tcPr>
            <w:tcW w:w="6408" w:type="dxa"/>
            <w:tcBorders>
              <w:top w:val="single" w:sz="6" w:space="0" w:color="auto"/>
              <w:left w:val="double" w:sz="6" w:space="0" w:color="auto"/>
              <w:bottom w:val="single" w:sz="6" w:space="0" w:color="auto"/>
            </w:tcBorders>
          </w:tcPr>
          <w:p w14:paraId="455C4610" w14:textId="77777777" w:rsidR="00EF31F1" w:rsidRPr="00F4577C" w:rsidRDefault="00EF31F1" w:rsidP="006259DB">
            <w:pPr>
              <w:tabs>
                <w:tab w:val="left" w:pos="221"/>
              </w:tabs>
              <w:spacing w:before="40" w:after="40"/>
              <w:jc w:val="left"/>
              <w:rPr>
                <w:i/>
                <w:color w:val="000000"/>
              </w:rPr>
            </w:pPr>
            <w:r w:rsidRPr="00F4577C">
              <w:rPr>
                <w:i/>
                <w:color w:val="000000"/>
              </w:rPr>
              <w:t>Total of Bills Plus Provisional Sums (A + B + C)</w:t>
            </w:r>
            <w:r w:rsidRPr="00F4577C">
              <w:rPr>
                <w:i/>
                <w:color w:val="000000"/>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7FF8AC60" w14:textId="77777777" w:rsidR="00EF31F1" w:rsidRPr="00F4577C" w:rsidRDefault="00EF31F1" w:rsidP="006259DB">
            <w:pPr>
              <w:spacing w:before="40" w:after="40"/>
              <w:jc w:val="center"/>
              <w:rPr>
                <w:i/>
                <w:color w:val="000000"/>
              </w:rPr>
            </w:pPr>
            <w:r w:rsidRPr="00F4577C">
              <w:rPr>
                <w:i/>
                <w:color w:val="000000"/>
              </w:rPr>
              <w:t>(D)</w:t>
            </w:r>
          </w:p>
        </w:tc>
        <w:tc>
          <w:tcPr>
            <w:tcW w:w="1440" w:type="dxa"/>
            <w:tcBorders>
              <w:top w:val="single" w:sz="6" w:space="0" w:color="auto"/>
              <w:left w:val="nil"/>
              <w:bottom w:val="single" w:sz="6" w:space="0" w:color="auto"/>
              <w:right w:val="double" w:sz="6" w:space="0" w:color="auto"/>
            </w:tcBorders>
          </w:tcPr>
          <w:p w14:paraId="01F9D38B" w14:textId="77777777" w:rsidR="00EF31F1" w:rsidRPr="00F4577C" w:rsidRDefault="00EF31F1" w:rsidP="006259DB">
            <w:pPr>
              <w:tabs>
                <w:tab w:val="decimal" w:pos="703"/>
              </w:tabs>
              <w:spacing w:before="40" w:after="40"/>
              <w:jc w:val="left"/>
              <w:rPr>
                <w:i/>
                <w:color w:val="000000"/>
              </w:rPr>
            </w:pPr>
          </w:p>
        </w:tc>
      </w:tr>
      <w:tr w:rsidR="00EF31F1" w:rsidRPr="00F4577C" w14:paraId="1CA7BEBC" w14:textId="77777777" w:rsidTr="006259DB">
        <w:tc>
          <w:tcPr>
            <w:tcW w:w="6408" w:type="dxa"/>
            <w:tcBorders>
              <w:top w:val="single" w:sz="6" w:space="0" w:color="auto"/>
              <w:left w:val="double" w:sz="6" w:space="0" w:color="auto"/>
              <w:bottom w:val="single" w:sz="6" w:space="0" w:color="auto"/>
            </w:tcBorders>
          </w:tcPr>
          <w:p w14:paraId="5A49A449" w14:textId="77777777" w:rsidR="00EF31F1" w:rsidRPr="00F4577C" w:rsidRDefault="00EF31F1" w:rsidP="006259DB">
            <w:pPr>
              <w:tabs>
                <w:tab w:val="left" w:pos="221"/>
              </w:tabs>
              <w:spacing w:before="40" w:after="40"/>
              <w:jc w:val="left"/>
              <w:rPr>
                <w:i/>
                <w:color w:val="000000"/>
              </w:rPr>
            </w:pPr>
            <w:r w:rsidRPr="00F4577C">
              <w:rPr>
                <w:i/>
                <w:color w:val="000000"/>
              </w:rPr>
              <w:t>Add Provisional Sum for Contingency Allowance (if any)</w:t>
            </w:r>
            <w:r w:rsidRPr="00F4577C">
              <w:rPr>
                <w:i/>
                <w:color w:val="000000"/>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563078A8" w14:textId="77777777" w:rsidR="00EF31F1" w:rsidRPr="00F4577C" w:rsidRDefault="00EF31F1" w:rsidP="006259DB">
            <w:pPr>
              <w:spacing w:before="40" w:after="40"/>
              <w:jc w:val="center"/>
              <w:rPr>
                <w:i/>
                <w:color w:val="000000"/>
              </w:rPr>
            </w:pPr>
            <w:r w:rsidRPr="00F4577C">
              <w:rPr>
                <w:i/>
                <w:color w:val="000000"/>
              </w:rPr>
              <w:t>(E)</w:t>
            </w:r>
          </w:p>
        </w:tc>
        <w:tc>
          <w:tcPr>
            <w:tcW w:w="1440" w:type="dxa"/>
            <w:tcBorders>
              <w:top w:val="single" w:sz="6" w:space="0" w:color="auto"/>
              <w:left w:val="nil"/>
              <w:bottom w:val="single" w:sz="6" w:space="0" w:color="auto"/>
              <w:right w:val="double" w:sz="6" w:space="0" w:color="auto"/>
            </w:tcBorders>
          </w:tcPr>
          <w:p w14:paraId="1C91B3B4" w14:textId="77777777" w:rsidR="00EF31F1" w:rsidRPr="00F4577C" w:rsidRDefault="00EF31F1" w:rsidP="006259DB">
            <w:pPr>
              <w:spacing w:before="40" w:after="40"/>
              <w:jc w:val="center"/>
              <w:rPr>
                <w:i/>
                <w:color w:val="000000"/>
              </w:rPr>
            </w:pPr>
            <w:r w:rsidRPr="00F4577C">
              <w:rPr>
                <w:i/>
                <w:color w:val="000000"/>
              </w:rPr>
              <w:t>[sum]</w:t>
            </w:r>
          </w:p>
        </w:tc>
      </w:tr>
      <w:tr w:rsidR="00EF31F1" w:rsidRPr="00F4577C" w14:paraId="7A767571" w14:textId="77777777" w:rsidTr="006259DB">
        <w:tc>
          <w:tcPr>
            <w:tcW w:w="6408" w:type="dxa"/>
            <w:tcBorders>
              <w:top w:val="single" w:sz="6" w:space="0" w:color="auto"/>
              <w:left w:val="double" w:sz="6" w:space="0" w:color="auto"/>
              <w:bottom w:val="single" w:sz="6" w:space="0" w:color="auto"/>
            </w:tcBorders>
          </w:tcPr>
          <w:p w14:paraId="6A4CEA91" w14:textId="77777777" w:rsidR="00EF31F1" w:rsidRPr="00F4577C" w:rsidRDefault="00EF31F1" w:rsidP="006259DB">
            <w:pPr>
              <w:tabs>
                <w:tab w:val="left" w:pos="221"/>
              </w:tabs>
              <w:spacing w:before="40" w:after="40"/>
              <w:jc w:val="left"/>
              <w:rPr>
                <w:i/>
                <w:color w:val="000000"/>
              </w:rPr>
            </w:pPr>
            <w:r w:rsidRPr="00F4577C">
              <w:rPr>
                <w:i/>
                <w:color w:val="000000"/>
              </w:rPr>
              <w:t>Bid Price (D + E) (Carried forward to Letter of Bid)</w:t>
            </w:r>
          </w:p>
        </w:tc>
        <w:tc>
          <w:tcPr>
            <w:tcW w:w="1152" w:type="dxa"/>
            <w:tcBorders>
              <w:top w:val="single" w:sz="6" w:space="0" w:color="auto"/>
              <w:left w:val="dotted" w:sz="4" w:space="0" w:color="auto"/>
              <w:bottom w:val="single" w:sz="6" w:space="0" w:color="auto"/>
              <w:right w:val="dotted" w:sz="4" w:space="0" w:color="auto"/>
            </w:tcBorders>
          </w:tcPr>
          <w:p w14:paraId="23CFA654" w14:textId="77777777" w:rsidR="00EF31F1" w:rsidRPr="00F4577C" w:rsidRDefault="00EF31F1" w:rsidP="006259DB">
            <w:pPr>
              <w:spacing w:before="40" w:after="40"/>
              <w:jc w:val="center"/>
              <w:rPr>
                <w:i/>
                <w:color w:val="000000"/>
              </w:rPr>
            </w:pPr>
            <w:r w:rsidRPr="00F4577C">
              <w:rPr>
                <w:i/>
                <w:color w:val="000000"/>
              </w:rPr>
              <w:t>(F)</w:t>
            </w:r>
          </w:p>
        </w:tc>
        <w:tc>
          <w:tcPr>
            <w:tcW w:w="1440" w:type="dxa"/>
            <w:tcBorders>
              <w:top w:val="single" w:sz="6" w:space="0" w:color="auto"/>
              <w:left w:val="nil"/>
              <w:bottom w:val="single" w:sz="6" w:space="0" w:color="auto"/>
              <w:right w:val="double" w:sz="6" w:space="0" w:color="auto"/>
            </w:tcBorders>
          </w:tcPr>
          <w:p w14:paraId="702C9C56" w14:textId="77777777" w:rsidR="00EF31F1" w:rsidRPr="00F4577C" w:rsidRDefault="00EF31F1" w:rsidP="006259DB">
            <w:pPr>
              <w:tabs>
                <w:tab w:val="decimal" w:pos="703"/>
              </w:tabs>
              <w:spacing w:before="40" w:after="40"/>
              <w:jc w:val="left"/>
              <w:rPr>
                <w:i/>
                <w:color w:val="000000"/>
              </w:rPr>
            </w:pPr>
          </w:p>
        </w:tc>
      </w:tr>
      <w:tr w:rsidR="00EF31F1" w:rsidRPr="00F4577C" w14:paraId="1858C59F" w14:textId="77777777" w:rsidTr="006259DB">
        <w:tc>
          <w:tcPr>
            <w:tcW w:w="6408" w:type="dxa"/>
            <w:tcBorders>
              <w:top w:val="single" w:sz="6" w:space="0" w:color="auto"/>
              <w:left w:val="double" w:sz="6" w:space="0" w:color="auto"/>
              <w:bottom w:val="double" w:sz="6" w:space="0" w:color="auto"/>
            </w:tcBorders>
          </w:tcPr>
          <w:p w14:paraId="2D8466F7" w14:textId="77777777" w:rsidR="00EF31F1" w:rsidRPr="00F4577C" w:rsidRDefault="00EF31F1" w:rsidP="006259DB">
            <w:pPr>
              <w:tabs>
                <w:tab w:val="left" w:pos="221"/>
              </w:tabs>
              <w:spacing w:before="40" w:after="40"/>
              <w:jc w:val="left"/>
              <w:rPr>
                <w:color w:val="000000"/>
              </w:rPr>
            </w:pPr>
          </w:p>
        </w:tc>
        <w:tc>
          <w:tcPr>
            <w:tcW w:w="1152" w:type="dxa"/>
            <w:tcBorders>
              <w:top w:val="single" w:sz="6" w:space="0" w:color="auto"/>
              <w:left w:val="dotted" w:sz="4" w:space="0" w:color="auto"/>
              <w:bottom w:val="double" w:sz="6" w:space="0" w:color="auto"/>
              <w:right w:val="dotted" w:sz="4" w:space="0" w:color="auto"/>
            </w:tcBorders>
          </w:tcPr>
          <w:p w14:paraId="4B6ECF65" w14:textId="77777777" w:rsidR="00EF31F1" w:rsidRPr="00F4577C" w:rsidRDefault="00EF31F1" w:rsidP="006259DB">
            <w:pPr>
              <w:spacing w:before="40" w:after="40"/>
              <w:jc w:val="center"/>
              <w:rPr>
                <w:color w:val="000000"/>
              </w:rPr>
            </w:pPr>
          </w:p>
        </w:tc>
        <w:tc>
          <w:tcPr>
            <w:tcW w:w="1440" w:type="dxa"/>
            <w:tcBorders>
              <w:top w:val="single" w:sz="6" w:space="0" w:color="auto"/>
              <w:left w:val="nil"/>
              <w:bottom w:val="double" w:sz="6" w:space="0" w:color="auto"/>
              <w:right w:val="double" w:sz="6" w:space="0" w:color="auto"/>
            </w:tcBorders>
          </w:tcPr>
          <w:p w14:paraId="75174256" w14:textId="77777777" w:rsidR="00EF31F1" w:rsidRPr="00F4577C" w:rsidRDefault="00EF31F1" w:rsidP="006259DB">
            <w:pPr>
              <w:tabs>
                <w:tab w:val="decimal" w:pos="703"/>
              </w:tabs>
              <w:spacing w:before="40" w:after="40"/>
              <w:jc w:val="left"/>
              <w:rPr>
                <w:color w:val="000000"/>
              </w:rPr>
            </w:pPr>
          </w:p>
        </w:tc>
      </w:tr>
      <w:tr w:rsidR="00EF31F1" w:rsidRPr="00F4577C" w14:paraId="20BABFA2" w14:textId="77777777" w:rsidTr="006259DB">
        <w:tc>
          <w:tcPr>
            <w:tcW w:w="9000" w:type="dxa"/>
            <w:gridSpan w:val="3"/>
          </w:tcPr>
          <w:p w14:paraId="20A2194A" w14:textId="336FF6B0" w:rsidR="00EF31F1" w:rsidRPr="00F4577C" w:rsidRDefault="008373E2" w:rsidP="006259DB">
            <w:pPr>
              <w:spacing w:before="160" w:after="80"/>
              <w:jc w:val="left"/>
              <w:rPr>
                <w:color w:val="000000"/>
                <w:sz w:val="20"/>
              </w:rPr>
            </w:pPr>
            <w:r w:rsidRPr="00F4577C">
              <w:rPr>
                <w:color w:val="000000"/>
                <w:sz w:val="20"/>
              </w:rPr>
              <w:t>(</w:t>
            </w:r>
            <w:r w:rsidR="00EF31F1" w:rsidRPr="00F4577C">
              <w:rPr>
                <w:color w:val="000000"/>
                <w:sz w:val="20"/>
              </w:rPr>
              <w:t>i) All Provisional Sums are to be expended in whole or in part at the direction and discretion of the Engineer in accordance with +Clause 13.5 of the General Conditions.</w:t>
            </w:r>
          </w:p>
          <w:p w14:paraId="05B0EC06" w14:textId="69579EE4" w:rsidR="00EF31F1" w:rsidRPr="00F4577C" w:rsidRDefault="008373E2" w:rsidP="006259DB">
            <w:pPr>
              <w:spacing w:before="160" w:after="80"/>
              <w:jc w:val="left"/>
              <w:rPr>
                <w:color w:val="000000"/>
                <w:sz w:val="20"/>
              </w:rPr>
            </w:pPr>
            <w:r w:rsidRPr="00F4577C">
              <w:rPr>
                <w:color w:val="000000"/>
                <w:sz w:val="20"/>
              </w:rPr>
              <w:t>(</w:t>
            </w:r>
            <w:r w:rsidR="00EF31F1" w:rsidRPr="00F4577C">
              <w:rPr>
                <w:color w:val="000000"/>
                <w:sz w:val="20"/>
              </w:rPr>
              <w:t>ii) To be entered by the Employer.</w:t>
            </w:r>
          </w:p>
          <w:p w14:paraId="6F5B683C" w14:textId="77777777" w:rsidR="00EF31F1" w:rsidRPr="00F4577C" w:rsidRDefault="00EF31F1" w:rsidP="006259DB">
            <w:pPr>
              <w:spacing w:before="160" w:after="80"/>
              <w:jc w:val="left"/>
              <w:rPr>
                <w:color w:val="000000"/>
                <w:sz w:val="20"/>
              </w:rPr>
            </w:pPr>
            <w:r w:rsidRPr="00F4577C">
              <w:rPr>
                <w:color w:val="000000"/>
                <w:sz w:val="20"/>
              </w:rPr>
              <w:t>* For evaluation purposes, Provisional Sum, other than Daywork will be excluded</w:t>
            </w:r>
          </w:p>
        </w:tc>
      </w:tr>
      <w:tr w:rsidR="00EF31F1" w:rsidRPr="00F4577C" w14:paraId="094C99EA" w14:textId="77777777" w:rsidTr="006259DB">
        <w:tc>
          <w:tcPr>
            <w:tcW w:w="9000" w:type="dxa"/>
            <w:gridSpan w:val="3"/>
          </w:tcPr>
          <w:p w14:paraId="37566AD1" w14:textId="77777777" w:rsidR="00EF31F1" w:rsidRPr="00F4577C" w:rsidRDefault="00EF31F1" w:rsidP="006259DB">
            <w:pPr>
              <w:spacing w:before="40" w:after="40"/>
              <w:jc w:val="left"/>
              <w:rPr>
                <w:color w:val="000000"/>
                <w:sz w:val="20"/>
              </w:rPr>
            </w:pPr>
          </w:p>
        </w:tc>
      </w:tr>
    </w:tbl>
    <w:p w14:paraId="5AB94C25" w14:textId="77777777" w:rsidR="00EF31F1" w:rsidRPr="00F4577C" w:rsidRDefault="00EF31F1" w:rsidP="00EF31F1">
      <w:pPr>
        <w:rPr>
          <w:color w:val="000000"/>
        </w:rPr>
      </w:pPr>
    </w:p>
    <w:p w14:paraId="11AB12BE" w14:textId="77777777" w:rsidR="00EF31F1" w:rsidRPr="00F4577C" w:rsidRDefault="00EF31F1" w:rsidP="00EF31F1">
      <w:pPr>
        <w:pStyle w:val="explanatorynotes"/>
        <w:suppressAutoHyphens w:val="0"/>
        <w:spacing w:after="0" w:line="240" w:lineRule="auto"/>
        <w:rPr>
          <w:rFonts w:ascii="Times New Roman" w:hAnsi="Times New Roman"/>
          <w:color w:val="000000"/>
          <w:sz w:val="20"/>
        </w:rPr>
      </w:pPr>
      <w:r w:rsidRPr="00F4577C">
        <w:rPr>
          <w:rFonts w:ascii="Times New Roman" w:hAnsi="Times New Roman"/>
          <w:color w:val="000000"/>
        </w:rPr>
        <w:br w:type="page"/>
      </w:r>
    </w:p>
    <w:p w14:paraId="6AFABAB1" w14:textId="7E3073B2" w:rsidR="000A0064" w:rsidRPr="00F4577C" w:rsidRDefault="000A0064">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0A0064" w:rsidRPr="00F4577C" w14:paraId="36518167" w14:textId="77777777">
        <w:trPr>
          <w:trHeight w:val="900"/>
        </w:trPr>
        <w:tc>
          <w:tcPr>
            <w:tcW w:w="9198" w:type="dxa"/>
            <w:vAlign w:val="center"/>
          </w:tcPr>
          <w:p w14:paraId="2FD916EE" w14:textId="40993BE7" w:rsidR="000A0064" w:rsidRPr="00F4577C" w:rsidRDefault="001F6A8C" w:rsidP="008373E2">
            <w:pPr>
              <w:pStyle w:val="Subtitle"/>
            </w:pPr>
            <w:bookmarkStart w:id="578" w:name="_Toc528752330"/>
            <w:bookmarkStart w:id="579" w:name="_Toc528757546"/>
            <w:bookmarkStart w:id="580" w:name="_Toc528826724"/>
            <w:bookmarkStart w:id="581" w:name="_Toc528870651"/>
            <w:bookmarkStart w:id="582" w:name="_Toc528872054"/>
            <w:bookmarkStart w:id="583" w:name="_Toc11403669"/>
            <w:r w:rsidRPr="00F4577C">
              <w:t xml:space="preserve">Qualifications and </w:t>
            </w:r>
            <w:r w:rsidR="000A0064" w:rsidRPr="00F4577C">
              <w:t>Technical Proposal</w:t>
            </w:r>
            <w:bookmarkEnd w:id="578"/>
            <w:bookmarkEnd w:id="579"/>
            <w:bookmarkEnd w:id="580"/>
            <w:bookmarkEnd w:id="581"/>
            <w:bookmarkEnd w:id="582"/>
            <w:bookmarkEnd w:id="583"/>
          </w:p>
        </w:tc>
      </w:tr>
    </w:tbl>
    <w:p w14:paraId="6FDE1732" w14:textId="77777777" w:rsidR="000A0064" w:rsidRPr="00F4577C" w:rsidRDefault="000A0064">
      <w:pPr>
        <w:tabs>
          <w:tab w:val="left" w:pos="5238"/>
          <w:tab w:val="left" w:pos="5474"/>
          <w:tab w:val="left" w:pos="9468"/>
        </w:tabs>
        <w:jc w:val="left"/>
      </w:pPr>
    </w:p>
    <w:p w14:paraId="5A61985B"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71" w:history="1">
        <w:r w:rsidR="001F6A8C" w:rsidRPr="00F4577C">
          <w:rPr>
            <w:rStyle w:val="Hyperlink"/>
            <w:noProof/>
          </w:rPr>
          <w:t>Site Organization</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_Toc9007971 \h </w:instrText>
        </w:r>
        <w:r w:rsidR="001F6A8C" w:rsidRPr="00F4577C">
          <w:rPr>
            <w:noProof/>
            <w:webHidden/>
          </w:rPr>
        </w:r>
        <w:r w:rsidR="001F6A8C" w:rsidRPr="00F4577C">
          <w:rPr>
            <w:noProof/>
            <w:webHidden/>
          </w:rPr>
          <w:fldChar w:fldCharType="separate"/>
        </w:r>
        <w:r w:rsidR="001F6A8C" w:rsidRPr="00F4577C">
          <w:rPr>
            <w:noProof/>
            <w:webHidden/>
          </w:rPr>
          <w:t>85</w:t>
        </w:r>
        <w:r w:rsidR="001F6A8C" w:rsidRPr="00F4577C">
          <w:rPr>
            <w:noProof/>
            <w:webHidden/>
          </w:rPr>
          <w:fldChar w:fldCharType="end"/>
        </w:r>
      </w:hyperlink>
    </w:p>
    <w:p w14:paraId="6D1EC0BC"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72" w:history="1">
        <w:r w:rsidR="001F6A8C" w:rsidRPr="00F4577C">
          <w:rPr>
            <w:rStyle w:val="Hyperlink"/>
            <w:noProof/>
          </w:rPr>
          <w:t>Method Statement</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_Toc9007972 \h </w:instrText>
        </w:r>
        <w:r w:rsidR="001F6A8C" w:rsidRPr="00F4577C">
          <w:rPr>
            <w:noProof/>
            <w:webHidden/>
          </w:rPr>
        </w:r>
        <w:r w:rsidR="001F6A8C" w:rsidRPr="00F4577C">
          <w:rPr>
            <w:noProof/>
            <w:webHidden/>
          </w:rPr>
          <w:fldChar w:fldCharType="separate"/>
        </w:r>
        <w:r w:rsidR="001F6A8C" w:rsidRPr="00F4577C">
          <w:rPr>
            <w:noProof/>
            <w:webHidden/>
          </w:rPr>
          <w:t>86</w:t>
        </w:r>
        <w:r w:rsidR="001F6A8C" w:rsidRPr="00F4577C">
          <w:rPr>
            <w:noProof/>
            <w:webHidden/>
          </w:rPr>
          <w:fldChar w:fldCharType="end"/>
        </w:r>
      </w:hyperlink>
    </w:p>
    <w:p w14:paraId="4FD4D8CB"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73" w:history="1">
        <w:r w:rsidR="001F6A8C" w:rsidRPr="00F4577C">
          <w:rPr>
            <w:rStyle w:val="Hyperlink"/>
            <w:noProof/>
          </w:rPr>
          <w:t>Mobilization Schedule</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_Toc9007973 \h </w:instrText>
        </w:r>
        <w:r w:rsidR="001F6A8C" w:rsidRPr="00F4577C">
          <w:rPr>
            <w:noProof/>
            <w:webHidden/>
          </w:rPr>
        </w:r>
        <w:r w:rsidR="001F6A8C" w:rsidRPr="00F4577C">
          <w:rPr>
            <w:noProof/>
            <w:webHidden/>
          </w:rPr>
          <w:fldChar w:fldCharType="separate"/>
        </w:r>
        <w:r w:rsidR="001F6A8C" w:rsidRPr="00F4577C">
          <w:rPr>
            <w:noProof/>
            <w:webHidden/>
          </w:rPr>
          <w:t>87</w:t>
        </w:r>
        <w:r w:rsidR="001F6A8C" w:rsidRPr="00F4577C">
          <w:rPr>
            <w:noProof/>
            <w:webHidden/>
          </w:rPr>
          <w:fldChar w:fldCharType="end"/>
        </w:r>
      </w:hyperlink>
    </w:p>
    <w:p w14:paraId="338DBE30"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74" w:history="1">
        <w:r w:rsidR="001F6A8C" w:rsidRPr="00F4577C">
          <w:rPr>
            <w:rStyle w:val="Hyperlink"/>
            <w:noProof/>
          </w:rPr>
          <w:t>Construction Schedule</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_Toc9007974 \h </w:instrText>
        </w:r>
        <w:r w:rsidR="001F6A8C" w:rsidRPr="00F4577C">
          <w:rPr>
            <w:noProof/>
            <w:webHidden/>
          </w:rPr>
        </w:r>
        <w:r w:rsidR="001F6A8C" w:rsidRPr="00F4577C">
          <w:rPr>
            <w:noProof/>
            <w:webHidden/>
          </w:rPr>
          <w:fldChar w:fldCharType="separate"/>
        </w:r>
        <w:r w:rsidR="001F6A8C" w:rsidRPr="00F4577C">
          <w:rPr>
            <w:noProof/>
            <w:webHidden/>
          </w:rPr>
          <w:t>88</w:t>
        </w:r>
        <w:r w:rsidR="001F6A8C" w:rsidRPr="00F4577C">
          <w:rPr>
            <w:noProof/>
            <w:webHidden/>
          </w:rPr>
          <w:fldChar w:fldCharType="end"/>
        </w:r>
      </w:hyperlink>
    </w:p>
    <w:p w14:paraId="5FC5F421"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75" w:history="1">
        <w:r w:rsidR="001F6A8C" w:rsidRPr="00F4577C">
          <w:rPr>
            <w:rStyle w:val="Hyperlink"/>
            <w:noProof/>
          </w:rPr>
          <w:t>ESHS Management Strategies and Implementation Plans</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_Toc9007975 \h </w:instrText>
        </w:r>
        <w:r w:rsidR="001F6A8C" w:rsidRPr="00F4577C">
          <w:rPr>
            <w:noProof/>
            <w:webHidden/>
          </w:rPr>
        </w:r>
        <w:r w:rsidR="001F6A8C" w:rsidRPr="00F4577C">
          <w:rPr>
            <w:noProof/>
            <w:webHidden/>
          </w:rPr>
          <w:fldChar w:fldCharType="separate"/>
        </w:r>
        <w:r w:rsidR="001F6A8C" w:rsidRPr="00F4577C">
          <w:rPr>
            <w:noProof/>
            <w:webHidden/>
          </w:rPr>
          <w:t>89</w:t>
        </w:r>
        <w:r w:rsidR="001F6A8C" w:rsidRPr="00F4577C">
          <w:rPr>
            <w:noProof/>
            <w:webHidden/>
          </w:rPr>
          <w:fldChar w:fldCharType="end"/>
        </w:r>
      </w:hyperlink>
    </w:p>
    <w:p w14:paraId="483374C6"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76" w:history="1">
        <w:r w:rsidR="001F6A8C" w:rsidRPr="00F4577C">
          <w:rPr>
            <w:rStyle w:val="Hyperlink"/>
            <w:noProof/>
          </w:rPr>
          <w:t>Code of Conduct: Environmental, Social, Health and Safety (ESHS)</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_Toc9007976 \h </w:instrText>
        </w:r>
        <w:r w:rsidR="001F6A8C" w:rsidRPr="00F4577C">
          <w:rPr>
            <w:noProof/>
            <w:webHidden/>
          </w:rPr>
        </w:r>
        <w:r w:rsidR="001F6A8C" w:rsidRPr="00F4577C">
          <w:rPr>
            <w:noProof/>
            <w:webHidden/>
          </w:rPr>
          <w:fldChar w:fldCharType="separate"/>
        </w:r>
        <w:r w:rsidR="001F6A8C" w:rsidRPr="00F4577C">
          <w:rPr>
            <w:noProof/>
            <w:webHidden/>
          </w:rPr>
          <w:t>90</w:t>
        </w:r>
        <w:r w:rsidR="001F6A8C" w:rsidRPr="00F4577C">
          <w:rPr>
            <w:noProof/>
            <w:webHidden/>
          </w:rPr>
          <w:fldChar w:fldCharType="end"/>
        </w:r>
      </w:hyperlink>
    </w:p>
    <w:p w14:paraId="7913A126"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77" w:history="1">
        <w:r w:rsidR="001F6A8C" w:rsidRPr="00F4577C">
          <w:rPr>
            <w:rStyle w:val="Hyperlink"/>
            <w:noProof/>
          </w:rPr>
          <w:t>Form AR Anticipated Risks</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_Toc9007977 \h </w:instrText>
        </w:r>
        <w:r w:rsidR="001F6A8C" w:rsidRPr="00F4577C">
          <w:rPr>
            <w:noProof/>
            <w:webHidden/>
          </w:rPr>
        </w:r>
        <w:r w:rsidR="001F6A8C" w:rsidRPr="00F4577C">
          <w:rPr>
            <w:noProof/>
            <w:webHidden/>
          </w:rPr>
          <w:fldChar w:fldCharType="separate"/>
        </w:r>
        <w:r w:rsidR="001F6A8C" w:rsidRPr="00F4577C">
          <w:rPr>
            <w:noProof/>
            <w:webHidden/>
          </w:rPr>
          <w:t>91</w:t>
        </w:r>
        <w:r w:rsidR="001F6A8C" w:rsidRPr="00F4577C">
          <w:rPr>
            <w:noProof/>
            <w:webHidden/>
          </w:rPr>
          <w:fldChar w:fldCharType="end"/>
        </w:r>
      </w:hyperlink>
    </w:p>
    <w:p w14:paraId="011A2B1D"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78" w:history="1">
        <w:r w:rsidR="001F6A8C" w:rsidRPr="00F4577C">
          <w:rPr>
            <w:rStyle w:val="Hyperlink"/>
            <w:noProof/>
          </w:rPr>
          <w:t>Equipment</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_Toc9007978 \h </w:instrText>
        </w:r>
        <w:r w:rsidR="001F6A8C" w:rsidRPr="00F4577C">
          <w:rPr>
            <w:noProof/>
            <w:webHidden/>
          </w:rPr>
        </w:r>
        <w:r w:rsidR="001F6A8C" w:rsidRPr="00F4577C">
          <w:rPr>
            <w:noProof/>
            <w:webHidden/>
          </w:rPr>
          <w:fldChar w:fldCharType="separate"/>
        </w:r>
        <w:r w:rsidR="001F6A8C" w:rsidRPr="00F4577C">
          <w:rPr>
            <w:noProof/>
            <w:webHidden/>
          </w:rPr>
          <w:t>92</w:t>
        </w:r>
        <w:r w:rsidR="001F6A8C" w:rsidRPr="00F4577C">
          <w:rPr>
            <w:noProof/>
            <w:webHidden/>
          </w:rPr>
          <w:fldChar w:fldCharType="end"/>
        </w:r>
      </w:hyperlink>
    </w:p>
    <w:p w14:paraId="63F4B832"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79" w:history="1">
        <w:r w:rsidR="001F6A8C" w:rsidRPr="00F4577C">
          <w:rPr>
            <w:rStyle w:val="Hyperlink"/>
            <w:noProof/>
          </w:rPr>
          <w:t>Personnel</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_Toc9007979 \h </w:instrText>
        </w:r>
        <w:r w:rsidR="001F6A8C" w:rsidRPr="00F4577C">
          <w:rPr>
            <w:noProof/>
            <w:webHidden/>
          </w:rPr>
        </w:r>
        <w:r w:rsidR="001F6A8C" w:rsidRPr="00F4577C">
          <w:rPr>
            <w:noProof/>
            <w:webHidden/>
          </w:rPr>
          <w:fldChar w:fldCharType="separate"/>
        </w:r>
        <w:r w:rsidR="001F6A8C" w:rsidRPr="00F4577C">
          <w:rPr>
            <w:noProof/>
            <w:webHidden/>
          </w:rPr>
          <w:t>93</w:t>
        </w:r>
        <w:r w:rsidR="001F6A8C" w:rsidRPr="00F4577C">
          <w:rPr>
            <w:noProof/>
            <w:webHidden/>
          </w:rPr>
          <w:fldChar w:fldCharType="end"/>
        </w:r>
      </w:hyperlink>
    </w:p>
    <w:p w14:paraId="3E4B4D00"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80" w:history="1">
        <w:r w:rsidR="001F6A8C" w:rsidRPr="00F4577C">
          <w:rPr>
            <w:rStyle w:val="Hyperlink"/>
            <w:noProof/>
          </w:rPr>
          <w:t>Contracts, Financial Resources and ESHS</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_Toc9007980 \h </w:instrText>
        </w:r>
        <w:r w:rsidR="001F6A8C" w:rsidRPr="00F4577C">
          <w:rPr>
            <w:noProof/>
            <w:webHidden/>
          </w:rPr>
        </w:r>
        <w:r w:rsidR="001F6A8C" w:rsidRPr="00F4577C">
          <w:rPr>
            <w:noProof/>
            <w:webHidden/>
          </w:rPr>
          <w:fldChar w:fldCharType="separate"/>
        </w:r>
        <w:r w:rsidR="001F6A8C" w:rsidRPr="00F4577C">
          <w:rPr>
            <w:noProof/>
            <w:webHidden/>
          </w:rPr>
          <w:t>95</w:t>
        </w:r>
        <w:r w:rsidR="001F6A8C" w:rsidRPr="00F4577C">
          <w:rPr>
            <w:noProof/>
            <w:webHidden/>
          </w:rPr>
          <w:fldChar w:fldCharType="end"/>
        </w:r>
      </w:hyperlink>
    </w:p>
    <w:p w14:paraId="69D5E173"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81" w:history="1">
        <w:r w:rsidR="001F6A8C" w:rsidRPr="00F4577C">
          <w:rPr>
            <w:rStyle w:val="Hyperlink"/>
            <w:noProof/>
          </w:rPr>
          <w:t>Bidders Qualification Without Prequalification</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_Toc9007981 \h </w:instrText>
        </w:r>
        <w:r w:rsidR="001F6A8C" w:rsidRPr="00F4577C">
          <w:rPr>
            <w:noProof/>
            <w:webHidden/>
          </w:rPr>
        </w:r>
        <w:r w:rsidR="001F6A8C" w:rsidRPr="00F4577C">
          <w:rPr>
            <w:noProof/>
            <w:webHidden/>
          </w:rPr>
          <w:fldChar w:fldCharType="separate"/>
        </w:r>
        <w:r w:rsidR="001F6A8C" w:rsidRPr="00F4577C">
          <w:rPr>
            <w:noProof/>
            <w:webHidden/>
          </w:rPr>
          <w:t>99</w:t>
        </w:r>
        <w:r w:rsidR="001F6A8C" w:rsidRPr="00F4577C">
          <w:rPr>
            <w:noProof/>
            <w:webHidden/>
          </w:rPr>
          <w:fldChar w:fldCharType="end"/>
        </w:r>
      </w:hyperlink>
    </w:p>
    <w:p w14:paraId="4D36DA8F"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82" w:history="1">
        <w:r w:rsidR="001F6A8C" w:rsidRPr="00F4577C">
          <w:rPr>
            <w:rStyle w:val="Hyperlink"/>
            <w:noProof/>
          </w:rPr>
          <w:t>Bidders Qualification following Prequalification</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_Toc9007982 \h </w:instrText>
        </w:r>
        <w:r w:rsidR="001F6A8C" w:rsidRPr="00F4577C">
          <w:rPr>
            <w:noProof/>
            <w:webHidden/>
          </w:rPr>
        </w:r>
        <w:r w:rsidR="001F6A8C" w:rsidRPr="00F4577C">
          <w:rPr>
            <w:noProof/>
            <w:webHidden/>
          </w:rPr>
          <w:fldChar w:fldCharType="separate"/>
        </w:r>
        <w:r w:rsidR="001F6A8C" w:rsidRPr="00F4577C">
          <w:rPr>
            <w:noProof/>
            <w:webHidden/>
          </w:rPr>
          <w:t>114</w:t>
        </w:r>
        <w:r w:rsidR="001F6A8C" w:rsidRPr="00F4577C">
          <w:rPr>
            <w:noProof/>
            <w:webHidden/>
          </w:rPr>
          <w:fldChar w:fldCharType="end"/>
        </w:r>
      </w:hyperlink>
    </w:p>
    <w:p w14:paraId="4C6B7B5C" w14:textId="77777777" w:rsidR="001F6A8C" w:rsidRPr="00F4577C" w:rsidRDefault="00E5274B" w:rsidP="001F6A8C">
      <w:pPr>
        <w:pStyle w:val="TOC1"/>
        <w:rPr>
          <w:rFonts w:asciiTheme="minorHAnsi" w:eastAsiaTheme="minorEastAsia" w:hAnsiTheme="minorHAnsi" w:cstheme="minorBidi"/>
          <w:b w:val="0"/>
          <w:noProof/>
          <w:szCs w:val="24"/>
        </w:rPr>
      </w:pPr>
      <w:hyperlink w:anchor="_Toc9007983" w:history="1">
        <w:r w:rsidR="001F6A8C" w:rsidRPr="00F4577C">
          <w:rPr>
            <w:rStyle w:val="Hyperlink"/>
            <w:noProof/>
          </w:rPr>
          <w:t>Form of Bid Security</w:t>
        </w:r>
        <w:r w:rsidR="001F6A8C" w:rsidRPr="00F4577C">
          <w:rPr>
            <w:noProof/>
            <w:webHidden/>
          </w:rPr>
          <w:tab/>
        </w:r>
        <w:r w:rsidR="001F6A8C" w:rsidRPr="00F4577C">
          <w:rPr>
            <w:noProof/>
            <w:webHidden/>
          </w:rPr>
          <w:fldChar w:fldCharType="begin"/>
        </w:r>
        <w:r w:rsidR="001F6A8C" w:rsidRPr="00F4577C">
          <w:rPr>
            <w:noProof/>
            <w:webHidden/>
          </w:rPr>
          <w:instrText xml:space="preserve"> PAGEREF _Toc9007983 \h </w:instrText>
        </w:r>
        <w:r w:rsidR="001F6A8C" w:rsidRPr="00F4577C">
          <w:rPr>
            <w:noProof/>
            <w:webHidden/>
          </w:rPr>
        </w:r>
        <w:r w:rsidR="001F6A8C" w:rsidRPr="00F4577C">
          <w:rPr>
            <w:noProof/>
            <w:webHidden/>
          </w:rPr>
          <w:fldChar w:fldCharType="separate"/>
        </w:r>
        <w:r w:rsidR="001F6A8C" w:rsidRPr="00F4577C">
          <w:rPr>
            <w:noProof/>
            <w:webHidden/>
          </w:rPr>
          <w:t>125</w:t>
        </w:r>
        <w:r w:rsidR="001F6A8C" w:rsidRPr="00F4577C">
          <w:rPr>
            <w:noProof/>
            <w:webHidden/>
          </w:rPr>
          <w:fldChar w:fldCharType="end"/>
        </w:r>
      </w:hyperlink>
    </w:p>
    <w:p w14:paraId="362CBDA5" w14:textId="77777777" w:rsidR="000A0064" w:rsidRPr="00F4577C" w:rsidRDefault="000A0064">
      <w:pPr>
        <w:tabs>
          <w:tab w:val="left" w:pos="5238"/>
          <w:tab w:val="left" w:pos="5474"/>
          <w:tab w:val="left" w:pos="9468"/>
        </w:tabs>
        <w:ind w:left="-90"/>
        <w:jc w:val="left"/>
        <w:rPr>
          <w:b/>
          <w:bCs/>
          <w:sz w:val="28"/>
        </w:rPr>
      </w:pPr>
    </w:p>
    <w:p w14:paraId="7539C93F" w14:textId="77777777" w:rsidR="001F6A8C" w:rsidRPr="00F4577C" w:rsidRDefault="001F6A8C">
      <w:pPr>
        <w:jc w:val="left"/>
        <w:rPr>
          <w:noProof/>
        </w:rPr>
      </w:pPr>
      <w:bookmarkStart w:id="584" w:name="_Toc528757382"/>
      <w:bookmarkStart w:id="585" w:name="_Toc528757547"/>
      <w:bookmarkStart w:id="586" w:name="_Toc528826725"/>
      <w:r w:rsidRPr="00F4577C">
        <w:br w:type="page"/>
      </w:r>
      <w:r w:rsidRPr="00F4577C">
        <w:fldChar w:fldCharType="begin"/>
      </w:r>
      <w:r w:rsidRPr="00F4577C">
        <w:instrText xml:space="preserve"> TOC \h \z \u \t "Heading 8,1" </w:instrText>
      </w:r>
      <w:r w:rsidRPr="00F4577C">
        <w:fldChar w:fldCharType="separate"/>
      </w:r>
    </w:p>
    <w:p w14:paraId="5D12E6D6" w14:textId="4237E42F" w:rsidR="001F6A8C" w:rsidRPr="00F4577C" w:rsidRDefault="001F6A8C">
      <w:pPr>
        <w:jc w:val="left"/>
        <w:rPr>
          <w:b/>
          <w:sz w:val="28"/>
        </w:rPr>
      </w:pPr>
      <w:r w:rsidRPr="00F4577C">
        <w:fldChar w:fldCharType="end"/>
      </w:r>
    </w:p>
    <w:p w14:paraId="3A6726B1" w14:textId="77777777" w:rsidR="001F6A8C" w:rsidRPr="00F4577C" w:rsidRDefault="001F6A8C">
      <w:pPr>
        <w:jc w:val="left"/>
        <w:rPr>
          <w:b/>
          <w:sz w:val="40"/>
        </w:rPr>
      </w:pPr>
      <w:bookmarkStart w:id="587" w:name="_Toc9007971"/>
      <w:r w:rsidRPr="00F4577C">
        <w:br w:type="page"/>
      </w:r>
    </w:p>
    <w:p w14:paraId="7A3FF5AB" w14:textId="555509D5" w:rsidR="000A0064" w:rsidRPr="00F4577C" w:rsidRDefault="000A0064" w:rsidP="001F6A8C">
      <w:pPr>
        <w:pStyle w:val="Heading8"/>
      </w:pPr>
      <w:r w:rsidRPr="00F4577C">
        <w:t>Site Organization</w:t>
      </w:r>
      <w:bookmarkEnd w:id="584"/>
      <w:bookmarkEnd w:id="585"/>
      <w:bookmarkEnd w:id="586"/>
      <w:bookmarkEnd w:id="587"/>
    </w:p>
    <w:p w14:paraId="02C09590" w14:textId="77777777" w:rsidR="00EF31F1" w:rsidRPr="00F4577C" w:rsidRDefault="00EF31F1" w:rsidP="008373E2">
      <w:pPr>
        <w:tabs>
          <w:tab w:val="left" w:pos="5238"/>
          <w:tab w:val="left" w:pos="5474"/>
          <w:tab w:val="left" w:pos="9468"/>
        </w:tabs>
        <w:jc w:val="center"/>
        <w:rPr>
          <w:b/>
          <w:bCs/>
          <w:sz w:val="28"/>
        </w:rPr>
      </w:pPr>
    </w:p>
    <w:p w14:paraId="1742FFAB" w14:textId="77777777" w:rsidR="001F6A8C" w:rsidRPr="00F4577C" w:rsidRDefault="001F6A8C" w:rsidP="001F6A8C">
      <w:pPr>
        <w:tabs>
          <w:tab w:val="left" w:pos="4320"/>
        </w:tabs>
        <w:spacing w:before="240" w:after="240"/>
      </w:pPr>
      <w:r w:rsidRPr="00F4577C">
        <w:t>Bidders shall give below full particulars of the organization they propose to establish, direct, and administer the performance of the Contract. In particular, Bidders shall indicate the location of site camps and the resources they intend to allocate to Self-Control Units for planning and monitoring purposes.</w:t>
      </w:r>
    </w:p>
    <w:p w14:paraId="00570D28" w14:textId="77777777" w:rsidR="001F6A8C" w:rsidRPr="00F4577C" w:rsidRDefault="001F6A8C" w:rsidP="001F6A8C">
      <w:pPr>
        <w:tabs>
          <w:tab w:val="left" w:pos="4320"/>
        </w:tabs>
        <w:spacing w:before="240" w:after="240"/>
      </w:pPr>
    </w:p>
    <w:p w14:paraId="26A05654" w14:textId="77777777" w:rsidR="001F6A8C" w:rsidRPr="00F4577C" w:rsidRDefault="001F6A8C" w:rsidP="001F6A8C">
      <w:pPr>
        <w:spacing w:before="240" w:after="240"/>
        <w:rPr>
          <w:b/>
        </w:rPr>
      </w:pPr>
      <w:r w:rsidRPr="00F4577C">
        <w:rPr>
          <w:b/>
        </w:rPr>
        <w:t>1.</w:t>
      </w:r>
      <w:r w:rsidRPr="00F4577C">
        <w:rPr>
          <w:b/>
        </w:rPr>
        <w:tab/>
        <w:t>SITE ORGANIZATION CHART</w:t>
      </w:r>
    </w:p>
    <w:p w14:paraId="701CA117" w14:textId="77777777" w:rsidR="001F6A8C" w:rsidRPr="00F4577C" w:rsidRDefault="001F6A8C" w:rsidP="001F6A8C">
      <w:pPr>
        <w:tabs>
          <w:tab w:val="left" w:pos="2127"/>
        </w:tabs>
        <w:spacing w:before="240" w:after="240"/>
        <w:rPr>
          <w:b/>
        </w:rPr>
      </w:pPr>
    </w:p>
    <w:p w14:paraId="155CF003" w14:textId="77777777" w:rsidR="001F6A8C" w:rsidRPr="00F4577C" w:rsidRDefault="001F6A8C" w:rsidP="001F6A8C">
      <w:pPr>
        <w:spacing w:before="240" w:after="240"/>
        <w:rPr>
          <w:b/>
        </w:rPr>
      </w:pPr>
      <w:r w:rsidRPr="00F4577C">
        <w:rPr>
          <w:b/>
        </w:rPr>
        <w:t>2.</w:t>
      </w:r>
      <w:r w:rsidRPr="00F4577C">
        <w:rPr>
          <w:b/>
        </w:rPr>
        <w:tab/>
        <w:t>NARRATIVE DESCRIPTION OF SITE ORGANISATION CHART</w:t>
      </w:r>
    </w:p>
    <w:p w14:paraId="10F14CF4" w14:textId="77777777" w:rsidR="000A0064" w:rsidRPr="00F4577C" w:rsidRDefault="000A0064">
      <w:pPr>
        <w:tabs>
          <w:tab w:val="left" w:pos="5238"/>
          <w:tab w:val="left" w:pos="5474"/>
          <w:tab w:val="left" w:pos="9468"/>
        </w:tabs>
        <w:jc w:val="left"/>
        <w:rPr>
          <w:b/>
          <w:bCs/>
          <w:i/>
          <w:iCs/>
          <w:sz w:val="28"/>
        </w:rPr>
      </w:pPr>
      <w:r w:rsidRPr="00F4577C">
        <w:rPr>
          <w:b/>
          <w:bCs/>
          <w:i/>
          <w:iCs/>
          <w:sz w:val="28"/>
        </w:rPr>
        <w:br w:type="page"/>
      </w:r>
    </w:p>
    <w:p w14:paraId="1421F52D" w14:textId="77777777" w:rsidR="000A0064" w:rsidRPr="00F4577C" w:rsidRDefault="000A0064" w:rsidP="001F6A8C">
      <w:pPr>
        <w:pStyle w:val="Heading8"/>
      </w:pPr>
      <w:bookmarkStart w:id="588" w:name="_Toc528757383"/>
      <w:bookmarkStart w:id="589" w:name="_Toc528757548"/>
      <w:bookmarkStart w:id="590" w:name="_Toc528826726"/>
      <w:bookmarkStart w:id="591" w:name="_Toc9007972"/>
      <w:r w:rsidRPr="00F4577C">
        <w:t>Method Statement</w:t>
      </w:r>
      <w:bookmarkEnd w:id="588"/>
      <w:bookmarkEnd w:id="589"/>
      <w:bookmarkEnd w:id="590"/>
      <w:bookmarkEnd w:id="591"/>
    </w:p>
    <w:p w14:paraId="75C76C3A" w14:textId="77777777" w:rsidR="00EF31F1" w:rsidRPr="00F4577C" w:rsidRDefault="00EF31F1" w:rsidP="008373E2">
      <w:pPr>
        <w:tabs>
          <w:tab w:val="left" w:pos="5238"/>
          <w:tab w:val="left" w:pos="5474"/>
          <w:tab w:val="left" w:pos="9468"/>
        </w:tabs>
        <w:jc w:val="center"/>
        <w:rPr>
          <w:b/>
          <w:bCs/>
          <w:sz w:val="28"/>
        </w:rPr>
      </w:pPr>
    </w:p>
    <w:p w14:paraId="7E8FE5B4" w14:textId="77777777" w:rsidR="000A0064" w:rsidRPr="00F4577C" w:rsidRDefault="00EF31F1" w:rsidP="008373E2">
      <w:pPr>
        <w:tabs>
          <w:tab w:val="left" w:pos="5238"/>
          <w:tab w:val="left" w:pos="5474"/>
          <w:tab w:val="left" w:pos="9468"/>
        </w:tabs>
        <w:jc w:val="center"/>
        <w:rPr>
          <w:b/>
          <w:bCs/>
          <w:i/>
          <w:iCs/>
          <w:sz w:val="28"/>
        </w:rPr>
      </w:pPr>
      <w:r w:rsidRPr="00F4577C">
        <w:rPr>
          <w:i/>
        </w:rPr>
        <w:t>[insert Method Statement]</w:t>
      </w:r>
      <w:r w:rsidR="000A0064" w:rsidRPr="00F4577C">
        <w:rPr>
          <w:b/>
          <w:bCs/>
          <w:i/>
          <w:iCs/>
          <w:sz w:val="28"/>
        </w:rPr>
        <w:br w:type="page"/>
      </w:r>
    </w:p>
    <w:p w14:paraId="716C1550" w14:textId="77777777" w:rsidR="000A0064" w:rsidRPr="00F4577C" w:rsidRDefault="000A0064">
      <w:pPr>
        <w:tabs>
          <w:tab w:val="left" w:pos="5238"/>
          <w:tab w:val="left" w:pos="5474"/>
          <w:tab w:val="left" w:pos="9468"/>
        </w:tabs>
        <w:jc w:val="left"/>
        <w:rPr>
          <w:b/>
          <w:bCs/>
          <w:i/>
          <w:iCs/>
          <w:sz w:val="28"/>
        </w:rPr>
      </w:pPr>
    </w:p>
    <w:p w14:paraId="5A7A7FB1" w14:textId="77777777" w:rsidR="000A0064" w:rsidRPr="00F4577C" w:rsidRDefault="000A0064" w:rsidP="001F6A8C">
      <w:pPr>
        <w:pStyle w:val="Heading8"/>
      </w:pPr>
      <w:bookmarkStart w:id="592" w:name="_Toc528757384"/>
      <w:bookmarkStart w:id="593" w:name="_Toc528757549"/>
      <w:bookmarkStart w:id="594" w:name="_Toc528826727"/>
      <w:bookmarkStart w:id="595" w:name="_Toc9007973"/>
      <w:r w:rsidRPr="00F4577C">
        <w:t>Mobilization Schedule</w:t>
      </w:r>
      <w:bookmarkEnd w:id="592"/>
      <w:bookmarkEnd w:id="593"/>
      <w:bookmarkEnd w:id="594"/>
      <w:bookmarkEnd w:id="595"/>
    </w:p>
    <w:p w14:paraId="28819D37" w14:textId="77777777" w:rsidR="00EF31F1" w:rsidRPr="00F4577C" w:rsidRDefault="00EF31F1" w:rsidP="008373E2">
      <w:pPr>
        <w:tabs>
          <w:tab w:val="left" w:pos="5238"/>
          <w:tab w:val="left" w:pos="5474"/>
          <w:tab w:val="left" w:pos="9468"/>
        </w:tabs>
        <w:ind w:left="-90"/>
        <w:jc w:val="center"/>
        <w:rPr>
          <w:b/>
          <w:bCs/>
          <w:sz w:val="28"/>
        </w:rPr>
      </w:pPr>
    </w:p>
    <w:p w14:paraId="0F7920BF" w14:textId="77777777" w:rsidR="00EF31F1" w:rsidRPr="00F4577C" w:rsidRDefault="00EF31F1" w:rsidP="00EF31F1">
      <w:pPr>
        <w:spacing w:before="60" w:after="60"/>
        <w:jc w:val="center"/>
        <w:rPr>
          <w:i/>
        </w:rPr>
      </w:pPr>
      <w:r w:rsidRPr="00F4577C">
        <w:rPr>
          <w:i/>
        </w:rPr>
        <w:t>[insert Mobilization Schedule]</w:t>
      </w:r>
    </w:p>
    <w:p w14:paraId="34EA0A17" w14:textId="77777777" w:rsidR="000A0064" w:rsidRPr="00F4577C" w:rsidRDefault="000A0064">
      <w:pPr>
        <w:tabs>
          <w:tab w:val="left" w:pos="5238"/>
          <w:tab w:val="left" w:pos="5474"/>
          <w:tab w:val="left" w:pos="9468"/>
        </w:tabs>
        <w:ind w:left="-90"/>
        <w:jc w:val="left"/>
        <w:rPr>
          <w:b/>
          <w:bCs/>
          <w:i/>
          <w:iCs/>
          <w:sz w:val="28"/>
        </w:rPr>
      </w:pPr>
      <w:r w:rsidRPr="00F4577C">
        <w:rPr>
          <w:b/>
          <w:bCs/>
          <w:i/>
          <w:iCs/>
          <w:sz w:val="28"/>
        </w:rPr>
        <w:br w:type="page"/>
      </w:r>
    </w:p>
    <w:p w14:paraId="1191F1DE" w14:textId="77777777" w:rsidR="000A0064" w:rsidRPr="00F4577C" w:rsidRDefault="000A0064">
      <w:pPr>
        <w:tabs>
          <w:tab w:val="left" w:pos="5238"/>
          <w:tab w:val="left" w:pos="5474"/>
          <w:tab w:val="left" w:pos="9468"/>
        </w:tabs>
        <w:ind w:left="-90"/>
        <w:jc w:val="left"/>
        <w:rPr>
          <w:b/>
          <w:bCs/>
          <w:i/>
          <w:iCs/>
          <w:sz w:val="28"/>
        </w:rPr>
      </w:pPr>
    </w:p>
    <w:p w14:paraId="26F89F80" w14:textId="77777777" w:rsidR="00EF31F1" w:rsidRPr="00F4577C" w:rsidRDefault="000A0064" w:rsidP="001F6A8C">
      <w:pPr>
        <w:pStyle w:val="Heading8"/>
      </w:pPr>
      <w:bookmarkStart w:id="596" w:name="_Toc528757385"/>
      <w:bookmarkStart w:id="597" w:name="_Toc528757550"/>
      <w:bookmarkStart w:id="598" w:name="_Toc528826728"/>
      <w:bookmarkStart w:id="599" w:name="_Toc9007974"/>
      <w:r w:rsidRPr="00F4577C">
        <w:t>Construction Schedule</w:t>
      </w:r>
      <w:bookmarkEnd w:id="596"/>
      <w:bookmarkEnd w:id="597"/>
      <w:bookmarkEnd w:id="598"/>
      <w:bookmarkEnd w:id="599"/>
    </w:p>
    <w:p w14:paraId="2B0BC0C7" w14:textId="77777777" w:rsidR="00EF31F1" w:rsidRPr="00F4577C" w:rsidRDefault="00EF31F1" w:rsidP="00EF31F1">
      <w:pPr>
        <w:spacing w:before="60" w:after="60"/>
        <w:jc w:val="center"/>
        <w:rPr>
          <w:i/>
        </w:rPr>
      </w:pPr>
      <w:r w:rsidRPr="00F4577C">
        <w:rPr>
          <w:i/>
        </w:rPr>
        <w:t>[insert Construction Schedule]</w:t>
      </w:r>
    </w:p>
    <w:p w14:paraId="03571C9A" w14:textId="4276ECE9" w:rsidR="00EF31F1" w:rsidRPr="00F4577C" w:rsidRDefault="00EF31F1" w:rsidP="001F6A8C">
      <w:pPr>
        <w:pStyle w:val="Heading8"/>
      </w:pPr>
      <w:r w:rsidRPr="00F4577C">
        <w:rPr>
          <w:bCs/>
          <w:i/>
          <w:iCs/>
        </w:rPr>
        <w:br w:type="page"/>
      </w:r>
      <w:bookmarkStart w:id="600" w:name="_Toc473814129"/>
      <w:bookmarkStart w:id="601" w:name="_Toc528757386"/>
      <w:bookmarkStart w:id="602" w:name="_Toc528757551"/>
      <w:bookmarkStart w:id="603" w:name="_Toc528826729"/>
      <w:bookmarkStart w:id="604" w:name="_Toc9007975"/>
      <w:r w:rsidRPr="00F4577C">
        <w:t>ESHS Management Strategies and Implementation Plans</w:t>
      </w:r>
      <w:bookmarkEnd w:id="600"/>
      <w:bookmarkEnd w:id="601"/>
      <w:bookmarkEnd w:id="602"/>
      <w:bookmarkEnd w:id="603"/>
      <w:bookmarkEnd w:id="604"/>
      <w:r w:rsidRPr="00F4577C">
        <w:t xml:space="preserve"> </w:t>
      </w:r>
    </w:p>
    <w:p w14:paraId="58F83537" w14:textId="6682C971" w:rsidR="008373E2" w:rsidRPr="00F4577C" w:rsidRDefault="008373E2" w:rsidP="008373E2">
      <w:pPr>
        <w:spacing w:before="60" w:after="60"/>
        <w:jc w:val="center"/>
        <w:rPr>
          <w:i/>
        </w:rPr>
      </w:pPr>
      <w:r w:rsidRPr="00F4577C">
        <w:rPr>
          <w:i/>
        </w:rPr>
        <w:t>[insert ESHS-MSIP]</w:t>
      </w:r>
    </w:p>
    <w:p w14:paraId="1B8EB2B3" w14:textId="77777777" w:rsidR="00EF31F1" w:rsidRPr="00F4577C" w:rsidRDefault="00EF31F1" w:rsidP="00EF31F1">
      <w:pPr>
        <w:autoSpaceDE w:val="0"/>
        <w:autoSpaceDN w:val="0"/>
        <w:adjustRightInd w:val="0"/>
        <w:ind w:left="1080"/>
        <w:rPr>
          <w:rFonts w:cs="HelveticaNeue-Light"/>
        </w:rPr>
      </w:pPr>
    </w:p>
    <w:p w14:paraId="4C6A3EBD" w14:textId="77777777" w:rsidR="00EF31F1" w:rsidRPr="00F4577C" w:rsidRDefault="00EF31F1" w:rsidP="008373E2">
      <w:pPr>
        <w:pStyle w:val="Heading4"/>
        <w:ind w:left="0" w:firstLine="0"/>
        <w:rPr>
          <w:b w:val="0"/>
          <w:szCs w:val="24"/>
        </w:rPr>
      </w:pPr>
      <w:r w:rsidRPr="00F4577C">
        <w:rPr>
          <w:b w:val="0"/>
          <w:szCs w:val="24"/>
        </w:rPr>
        <w:t xml:space="preserve">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 and its subcontractors. </w:t>
      </w:r>
    </w:p>
    <w:p w14:paraId="22F5BDF7" w14:textId="77777777" w:rsidR="00EF31F1" w:rsidRPr="00F4577C" w:rsidRDefault="00EF31F1" w:rsidP="008373E2">
      <w:pPr>
        <w:pStyle w:val="Heading4"/>
        <w:ind w:left="0" w:firstLine="0"/>
        <w:rPr>
          <w:b w:val="0"/>
          <w:szCs w:val="24"/>
        </w:rPr>
      </w:pPr>
      <w:r w:rsidRPr="00F4577C">
        <w:rPr>
          <w:b w:val="0"/>
          <w:szCs w:val="24"/>
        </w:rPr>
        <w:t>In developing these strategies and plans, the Bidder shall have regard to the ESHS provisions of the contract including those as may be more fully described in the Works Requirements in Section VII.</w:t>
      </w:r>
    </w:p>
    <w:p w14:paraId="48857663" w14:textId="77777777" w:rsidR="00EF31F1" w:rsidRPr="00F4577C" w:rsidRDefault="00EF31F1" w:rsidP="008373E2">
      <w:pPr>
        <w:rPr>
          <w:b/>
        </w:rPr>
      </w:pPr>
      <w:r w:rsidRPr="00F4577C">
        <w:br w:type="page"/>
      </w:r>
    </w:p>
    <w:p w14:paraId="431B7CA5" w14:textId="77777777" w:rsidR="00EF31F1" w:rsidRPr="00F4577C" w:rsidRDefault="00EF31F1" w:rsidP="001F6A8C">
      <w:pPr>
        <w:pStyle w:val="Heading8"/>
      </w:pPr>
      <w:bookmarkStart w:id="605" w:name="_Toc473814130"/>
      <w:bookmarkStart w:id="606" w:name="_Toc528757387"/>
      <w:bookmarkStart w:id="607" w:name="_Toc528757552"/>
      <w:bookmarkStart w:id="608" w:name="_Toc528826730"/>
      <w:bookmarkStart w:id="609" w:name="_Toc9007976"/>
      <w:r w:rsidRPr="00F4577C">
        <w:t>Code of Conduct: Environmental, Social, Health and Safety (ESHS)</w:t>
      </w:r>
      <w:bookmarkEnd w:id="605"/>
      <w:bookmarkEnd w:id="606"/>
      <w:bookmarkEnd w:id="607"/>
      <w:bookmarkEnd w:id="608"/>
      <w:bookmarkEnd w:id="609"/>
      <w:r w:rsidRPr="00F4577C">
        <w:t xml:space="preserve"> </w:t>
      </w:r>
    </w:p>
    <w:p w14:paraId="2218C7A0" w14:textId="27F98A5F" w:rsidR="008373E2" w:rsidRPr="00F4577C" w:rsidRDefault="008373E2" w:rsidP="008373E2">
      <w:pPr>
        <w:spacing w:before="60" w:after="60"/>
        <w:jc w:val="center"/>
        <w:rPr>
          <w:i/>
        </w:rPr>
      </w:pPr>
      <w:r w:rsidRPr="00F4577C">
        <w:rPr>
          <w:i/>
        </w:rPr>
        <w:t>[insert Code of Conduct]</w:t>
      </w:r>
    </w:p>
    <w:p w14:paraId="1089A720" w14:textId="77777777" w:rsidR="00EF31F1" w:rsidRPr="00F4577C" w:rsidRDefault="00EF31F1" w:rsidP="00EF31F1">
      <w:pPr>
        <w:autoSpaceDE w:val="0"/>
        <w:autoSpaceDN w:val="0"/>
        <w:adjustRightInd w:val="0"/>
        <w:jc w:val="center"/>
        <w:rPr>
          <w:rFonts w:ascii="TimesNewRoman" w:hAnsi="TimesNewRoman"/>
          <w:b/>
          <w:sz w:val="36"/>
          <w:szCs w:val="36"/>
        </w:rPr>
      </w:pPr>
    </w:p>
    <w:p w14:paraId="0BDD40A8" w14:textId="5CEF6604" w:rsidR="00EF31F1" w:rsidRPr="00F4577C" w:rsidRDefault="00EF31F1" w:rsidP="008373E2">
      <w:pPr>
        <w:pStyle w:val="Heading4"/>
        <w:ind w:left="0" w:firstLine="0"/>
        <w:rPr>
          <w:b w:val="0"/>
          <w:bCs w:val="0"/>
        </w:rPr>
      </w:pPr>
      <w:r w:rsidRPr="00F4577C">
        <w:rPr>
          <w:b w:val="0"/>
        </w:rPr>
        <w:t xml:space="preserve">The Bidder shall submit the Code of Conduct that will apply to the Contractor’s employees and subcontractors as required by ITB 11.1 (h) of the Bid Data Sheet. The Code of Conduct shall ensure compliance with the ESHS provisions of the contract, including those as may be more fully described in the </w:t>
      </w:r>
      <w:r w:rsidRPr="00F4577C">
        <w:rPr>
          <w:b w:val="0"/>
          <w:bCs w:val="0"/>
        </w:rPr>
        <w:t>Section VII</w:t>
      </w:r>
      <w:r w:rsidR="00B2515D" w:rsidRPr="00F4577C">
        <w:rPr>
          <w:b w:val="0"/>
          <w:bCs w:val="0"/>
        </w:rPr>
        <w:t>, "Works Requirements."</w:t>
      </w:r>
    </w:p>
    <w:p w14:paraId="42063231" w14:textId="106290D6" w:rsidR="00EF31F1" w:rsidRPr="00F4577C" w:rsidRDefault="00EF31F1" w:rsidP="008373E2">
      <w:pPr>
        <w:pStyle w:val="Heading4"/>
        <w:ind w:left="0" w:firstLine="0"/>
      </w:pPr>
      <w:r w:rsidRPr="00F4577C">
        <w:rPr>
          <w:b w:val="0"/>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r w:rsidRPr="00F4577C">
        <w:t>.</w:t>
      </w:r>
    </w:p>
    <w:p w14:paraId="22DE0A92" w14:textId="77777777" w:rsidR="00EE6050" w:rsidRPr="00F4577C" w:rsidRDefault="00EE6050">
      <w:pPr>
        <w:jc w:val="left"/>
        <w:rPr>
          <w:iCs/>
          <w:sz w:val="44"/>
        </w:rPr>
      </w:pPr>
      <w:r w:rsidRPr="00F4577C">
        <w:rPr>
          <w:b/>
          <w:iCs/>
        </w:rPr>
        <w:br w:type="page"/>
      </w:r>
    </w:p>
    <w:p w14:paraId="39D24EBA" w14:textId="2EF02DE9" w:rsidR="00EE6050" w:rsidRPr="00F4577C" w:rsidRDefault="000A0064" w:rsidP="001F6A8C">
      <w:pPr>
        <w:pStyle w:val="Heading8"/>
      </w:pPr>
      <w:r w:rsidRPr="00F4577C">
        <w:t xml:space="preserve"> </w:t>
      </w:r>
      <w:bookmarkStart w:id="610" w:name="_Toc516072256"/>
      <w:bookmarkStart w:id="611" w:name="_Toc528826731"/>
      <w:bookmarkStart w:id="612" w:name="_Toc9007977"/>
      <w:r w:rsidR="00EE6050" w:rsidRPr="00F4577C">
        <w:t>Form AR</w:t>
      </w:r>
      <w:bookmarkStart w:id="613" w:name="_Toc516072257"/>
      <w:bookmarkStart w:id="614" w:name="_Toc494787444"/>
      <w:bookmarkEnd w:id="610"/>
      <w:r w:rsidR="00EE6050" w:rsidRPr="00F4577C">
        <w:t xml:space="preserve"> Anticipated Risks</w:t>
      </w:r>
      <w:bookmarkEnd w:id="611"/>
      <w:bookmarkEnd w:id="612"/>
      <w:bookmarkEnd w:id="613"/>
      <w:r w:rsidR="00EE6050" w:rsidRPr="00F4577C">
        <w:t xml:space="preserve"> </w:t>
      </w:r>
      <w:bookmarkEnd w:id="614"/>
    </w:p>
    <w:p w14:paraId="5422FE8D" w14:textId="345BBC45" w:rsidR="00EE6050" w:rsidRPr="00F4577C" w:rsidRDefault="00EE6050" w:rsidP="008373E2">
      <w:pPr>
        <w:spacing w:before="60" w:after="60"/>
        <w:jc w:val="center"/>
      </w:pPr>
      <w:r w:rsidRPr="00F4577C">
        <w:t xml:space="preserve"> </w:t>
      </w:r>
      <w:r w:rsidR="008373E2" w:rsidRPr="00F4577C">
        <w:rPr>
          <w:i/>
        </w:rPr>
        <w:t>[insert Risk Register]</w:t>
      </w:r>
    </w:p>
    <w:p w14:paraId="7EA57568" w14:textId="77777777" w:rsidR="008373E2" w:rsidRPr="00F4577C" w:rsidRDefault="008373E2" w:rsidP="00EE6050">
      <w:pPr>
        <w:suppressAutoHyphens/>
        <w:spacing w:after="180"/>
        <w:ind w:right="171"/>
        <w:rPr>
          <w:noProof/>
        </w:rPr>
      </w:pPr>
    </w:p>
    <w:p w14:paraId="5D8C3DEA" w14:textId="3E52842D" w:rsidR="00EE6050" w:rsidRPr="00F4577C" w:rsidRDefault="00EE6050" w:rsidP="00EE6050">
      <w:pPr>
        <w:suppressAutoHyphens/>
        <w:spacing w:after="180"/>
        <w:ind w:right="171"/>
        <w:rPr>
          <w:noProof/>
        </w:rPr>
      </w:pPr>
      <w:r w:rsidRPr="00F4577C">
        <w:rPr>
          <w:noProof/>
        </w:rPr>
        <w:t xml:space="preserve">The Bidder should submit a risk register identifying the hazards anticipated during the implementation of the contract. </w:t>
      </w:r>
    </w:p>
    <w:p w14:paraId="683019EA" w14:textId="77777777" w:rsidR="00EE6050" w:rsidRPr="00F4577C" w:rsidRDefault="00EE6050" w:rsidP="00EE6050">
      <w:pPr>
        <w:suppressAutoHyphens/>
        <w:spacing w:after="180"/>
        <w:ind w:right="171"/>
        <w:rPr>
          <w:noProof/>
        </w:rPr>
      </w:pPr>
      <w:r w:rsidRPr="00F4577C">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02C04E62" w14:textId="0D52218E" w:rsidR="000A0064" w:rsidRPr="00F4577C" w:rsidRDefault="000A0064" w:rsidP="001F6A8C">
      <w:pPr>
        <w:pStyle w:val="Heading8"/>
      </w:pPr>
      <w:r w:rsidRPr="00F4577C">
        <w:rPr>
          <w:i/>
          <w:iCs/>
        </w:rPr>
        <w:br w:type="page"/>
      </w:r>
      <w:bookmarkStart w:id="615" w:name="_Toc528757553"/>
      <w:bookmarkStart w:id="616" w:name="_Toc528826732"/>
      <w:bookmarkStart w:id="617" w:name="_Toc528870652"/>
      <w:bookmarkStart w:id="618" w:name="_Toc528872055"/>
      <w:bookmarkStart w:id="619" w:name="_Toc9007978"/>
      <w:r w:rsidRPr="00F4577C">
        <w:t>Equipment</w:t>
      </w:r>
      <w:bookmarkEnd w:id="615"/>
      <w:bookmarkEnd w:id="616"/>
      <w:bookmarkEnd w:id="617"/>
      <w:bookmarkEnd w:id="618"/>
      <w:bookmarkEnd w:id="619"/>
    </w:p>
    <w:p w14:paraId="12814FF4" w14:textId="77777777" w:rsidR="008373E2" w:rsidRPr="00F4577C" w:rsidRDefault="008373E2" w:rsidP="008373E2">
      <w:pPr>
        <w:pStyle w:val="Heading6"/>
        <w:rPr>
          <w:rStyle w:val="Table"/>
          <w:rFonts w:ascii="Times New Roman" w:hAnsi="Times New Roman"/>
          <w:spacing w:val="-2"/>
          <w:sz w:val="24"/>
        </w:rPr>
      </w:pPr>
      <w:bookmarkStart w:id="620" w:name="_Toc528757388"/>
      <w:bookmarkStart w:id="621" w:name="_Toc528757554"/>
      <w:bookmarkStart w:id="622" w:name="_Toc528826733"/>
    </w:p>
    <w:p w14:paraId="268BAB24" w14:textId="2C96066D" w:rsidR="000A0064" w:rsidRPr="00F4577C" w:rsidRDefault="000A0064" w:rsidP="008373E2">
      <w:pPr>
        <w:pStyle w:val="Heading6"/>
        <w:rPr>
          <w:rStyle w:val="Table"/>
          <w:rFonts w:ascii="Times New Roman" w:hAnsi="Times New Roman"/>
          <w:b w:val="0"/>
          <w:spacing w:val="-2"/>
          <w:sz w:val="24"/>
        </w:rPr>
      </w:pPr>
      <w:bookmarkStart w:id="623" w:name="_Toc28370094"/>
      <w:r w:rsidRPr="00F4577C">
        <w:rPr>
          <w:rStyle w:val="Table"/>
          <w:rFonts w:ascii="Times New Roman" w:hAnsi="Times New Roman"/>
          <w:spacing w:val="-2"/>
          <w:sz w:val="24"/>
        </w:rPr>
        <w:t>Form EQU</w:t>
      </w:r>
      <w:bookmarkEnd w:id="620"/>
      <w:bookmarkEnd w:id="621"/>
      <w:bookmarkEnd w:id="622"/>
      <w:bookmarkEnd w:id="623"/>
    </w:p>
    <w:p w14:paraId="57315DFE" w14:textId="77777777" w:rsidR="000A0064" w:rsidRPr="00F4577C" w:rsidRDefault="000A0064">
      <w:pPr>
        <w:suppressAutoHyphens/>
        <w:rPr>
          <w:rStyle w:val="Table"/>
          <w:rFonts w:ascii="Times New Roman" w:hAnsi="Times New Roman"/>
          <w:spacing w:val="-2"/>
        </w:rPr>
      </w:pPr>
    </w:p>
    <w:p w14:paraId="1BEFC8EB" w14:textId="53849D39"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 xml:space="preserve">The Bidder shall provide adequate information to demonstrate clearly that it has the capability to meet the requirements for the key equipment listed in Section III, </w:t>
      </w:r>
      <w:r w:rsidR="00B2515D" w:rsidRPr="00F4577C">
        <w:rPr>
          <w:rStyle w:val="Table"/>
          <w:rFonts w:ascii="Times New Roman" w:hAnsi="Times New Roman"/>
          <w:spacing w:val="-2"/>
          <w:sz w:val="24"/>
        </w:rPr>
        <w:t>"</w:t>
      </w:r>
      <w:r w:rsidRPr="00F4577C">
        <w:rPr>
          <w:rStyle w:val="Table"/>
          <w:rFonts w:ascii="Times New Roman" w:hAnsi="Times New Roman"/>
          <w:spacing w:val="-2"/>
          <w:sz w:val="24"/>
        </w:rPr>
        <w:t>Evaluation and Qualification Criteria.</w:t>
      </w:r>
      <w:r w:rsidR="00B2515D" w:rsidRPr="00F4577C">
        <w:rPr>
          <w:rStyle w:val="Table"/>
          <w:rFonts w:ascii="Times New Roman" w:hAnsi="Times New Roman"/>
          <w:spacing w:val="-2"/>
          <w:sz w:val="24"/>
        </w:rPr>
        <w:t>"</w:t>
      </w:r>
      <w:r w:rsidRPr="00F4577C">
        <w:rPr>
          <w:rStyle w:val="Table"/>
          <w:rFonts w:ascii="Times New Roman" w:hAnsi="Times New Roman"/>
          <w:spacing w:val="-2"/>
          <w:sz w:val="24"/>
        </w:rPr>
        <w:t xml:space="preserve"> A separate Form shall be prepared for each item of equipment listed, or for alternative equipment proposed by the Bidder.</w:t>
      </w:r>
    </w:p>
    <w:p w14:paraId="58FBAB92" w14:textId="77777777" w:rsidR="000A0064" w:rsidRPr="00F4577C" w:rsidRDefault="000A0064">
      <w:pPr>
        <w:suppressAutoHyphens/>
        <w:rPr>
          <w:rStyle w:val="Table"/>
          <w:rFonts w:ascii="Times New Roman" w:hAnsi="Times New Roman"/>
          <w:spacing w:val="-2"/>
          <w:sz w:val="24"/>
        </w:rPr>
      </w:pPr>
    </w:p>
    <w:p w14:paraId="49F1F5D3" w14:textId="77777777" w:rsidR="000A0064" w:rsidRPr="00F4577C" w:rsidRDefault="000A0064">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A0064" w:rsidRPr="00F4577C" w14:paraId="28C220A1"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62708E2B"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Item of equipment</w:t>
            </w:r>
          </w:p>
          <w:p w14:paraId="130B04C1"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7C8E7584" w14:textId="77777777">
        <w:trPr>
          <w:cantSplit/>
        </w:trPr>
        <w:tc>
          <w:tcPr>
            <w:tcW w:w="1440" w:type="dxa"/>
            <w:tcBorders>
              <w:top w:val="single" w:sz="6" w:space="0" w:color="auto"/>
              <w:left w:val="single" w:sz="6" w:space="0" w:color="auto"/>
            </w:tcBorders>
          </w:tcPr>
          <w:p w14:paraId="3A6A8306"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23316269" w14:textId="77777777" w:rsidR="000A0064" w:rsidRPr="00F4577C" w:rsidRDefault="000A0064">
            <w:pPr>
              <w:suppressAutoHyphens/>
              <w:ind w:left="288" w:hanging="288"/>
              <w:rPr>
                <w:rStyle w:val="Table"/>
                <w:rFonts w:ascii="Times New Roman" w:hAnsi="Times New Roman"/>
                <w:spacing w:val="-2"/>
                <w:sz w:val="24"/>
              </w:rPr>
            </w:pPr>
            <w:r w:rsidRPr="00F4577C">
              <w:rPr>
                <w:rStyle w:val="Table"/>
                <w:rFonts w:ascii="Times New Roman" w:hAnsi="Times New Roman"/>
                <w:spacing w:val="-2"/>
                <w:sz w:val="24"/>
              </w:rPr>
              <w:t>Name of manufacturer</w:t>
            </w:r>
          </w:p>
          <w:p w14:paraId="389918D5" w14:textId="77777777" w:rsidR="000A0064" w:rsidRPr="00F4577C" w:rsidRDefault="000A0064">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45A702E" w14:textId="77777777" w:rsidR="000A0064" w:rsidRPr="00F4577C" w:rsidRDefault="000A0064">
            <w:pPr>
              <w:suppressAutoHyphens/>
              <w:spacing w:after="71"/>
              <w:ind w:left="288" w:hanging="288"/>
              <w:rPr>
                <w:rStyle w:val="Table"/>
                <w:rFonts w:ascii="Times New Roman" w:hAnsi="Times New Roman"/>
                <w:spacing w:val="-2"/>
                <w:sz w:val="24"/>
              </w:rPr>
            </w:pPr>
            <w:r w:rsidRPr="00F4577C">
              <w:rPr>
                <w:rStyle w:val="Table"/>
                <w:rFonts w:ascii="Times New Roman" w:hAnsi="Times New Roman"/>
                <w:spacing w:val="-2"/>
                <w:sz w:val="24"/>
              </w:rPr>
              <w:t>Model and power rating</w:t>
            </w:r>
          </w:p>
        </w:tc>
      </w:tr>
      <w:tr w:rsidR="000A0064" w:rsidRPr="00F4577C" w14:paraId="09D7A744" w14:textId="77777777">
        <w:trPr>
          <w:cantSplit/>
        </w:trPr>
        <w:tc>
          <w:tcPr>
            <w:tcW w:w="1440" w:type="dxa"/>
            <w:tcBorders>
              <w:left w:val="single" w:sz="6" w:space="0" w:color="auto"/>
            </w:tcBorders>
          </w:tcPr>
          <w:p w14:paraId="003F3CDF" w14:textId="77777777" w:rsidR="000A0064" w:rsidRPr="00F4577C" w:rsidRDefault="000A0064">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50EEA7E" w14:textId="77777777" w:rsidR="000A0064" w:rsidRPr="00F4577C" w:rsidRDefault="000A0064">
            <w:pPr>
              <w:suppressAutoHyphens/>
              <w:ind w:left="288" w:hanging="288"/>
              <w:rPr>
                <w:rStyle w:val="Table"/>
                <w:rFonts w:ascii="Times New Roman" w:hAnsi="Times New Roman"/>
                <w:spacing w:val="-2"/>
                <w:sz w:val="24"/>
              </w:rPr>
            </w:pPr>
            <w:r w:rsidRPr="00F4577C">
              <w:rPr>
                <w:rStyle w:val="Table"/>
                <w:rFonts w:ascii="Times New Roman" w:hAnsi="Times New Roman"/>
                <w:spacing w:val="-2"/>
                <w:sz w:val="24"/>
              </w:rPr>
              <w:t>Capacity</w:t>
            </w:r>
          </w:p>
          <w:p w14:paraId="78468F15" w14:textId="77777777" w:rsidR="000A0064" w:rsidRPr="00F4577C" w:rsidRDefault="000A0064">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45EC0063" w14:textId="77777777" w:rsidR="000A0064" w:rsidRPr="00F4577C" w:rsidRDefault="000A0064">
            <w:pPr>
              <w:suppressAutoHyphens/>
              <w:spacing w:after="71"/>
              <w:ind w:left="288" w:hanging="288"/>
              <w:rPr>
                <w:rStyle w:val="Table"/>
                <w:rFonts w:ascii="Times New Roman" w:hAnsi="Times New Roman"/>
                <w:spacing w:val="-2"/>
                <w:sz w:val="24"/>
              </w:rPr>
            </w:pPr>
            <w:r w:rsidRPr="00F4577C">
              <w:rPr>
                <w:rStyle w:val="Table"/>
                <w:rFonts w:ascii="Times New Roman" w:hAnsi="Times New Roman"/>
                <w:spacing w:val="-2"/>
                <w:sz w:val="24"/>
              </w:rPr>
              <w:t>Year of manufacture</w:t>
            </w:r>
          </w:p>
        </w:tc>
      </w:tr>
      <w:tr w:rsidR="000A0064" w:rsidRPr="00F4577C" w14:paraId="2E46CFD0" w14:textId="77777777">
        <w:trPr>
          <w:cantSplit/>
        </w:trPr>
        <w:tc>
          <w:tcPr>
            <w:tcW w:w="1440" w:type="dxa"/>
            <w:tcBorders>
              <w:top w:val="single" w:sz="6" w:space="0" w:color="auto"/>
              <w:left w:val="single" w:sz="6" w:space="0" w:color="auto"/>
            </w:tcBorders>
          </w:tcPr>
          <w:p w14:paraId="31389241"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624F8414" w14:textId="77777777" w:rsidR="000A0064" w:rsidRPr="00F4577C" w:rsidRDefault="000A0064">
            <w:pPr>
              <w:suppressAutoHyphens/>
              <w:ind w:left="288" w:hanging="288"/>
              <w:rPr>
                <w:rStyle w:val="Table"/>
                <w:rFonts w:ascii="Times New Roman" w:hAnsi="Times New Roman"/>
                <w:spacing w:val="-2"/>
                <w:sz w:val="24"/>
              </w:rPr>
            </w:pPr>
            <w:r w:rsidRPr="00F4577C">
              <w:rPr>
                <w:rStyle w:val="Table"/>
                <w:rFonts w:ascii="Times New Roman" w:hAnsi="Times New Roman"/>
                <w:spacing w:val="-2"/>
                <w:sz w:val="24"/>
              </w:rPr>
              <w:t>Current location</w:t>
            </w:r>
          </w:p>
          <w:p w14:paraId="1F8AE383"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5248AFE5" w14:textId="77777777">
        <w:trPr>
          <w:cantSplit/>
        </w:trPr>
        <w:tc>
          <w:tcPr>
            <w:tcW w:w="1440" w:type="dxa"/>
            <w:tcBorders>
              <w:left w:val="single" w:sz="6" w:space="0" w:color="auto"/>
            </w:tcBorders>
          </w:tcPr>
          <w:p w14:paraId="6D9F3361" w14:textId="77777777" w:rsidR="000A0064" w:rsidRPr="00F4577C" w:rsidRDefault="000A0064">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0F8301C2" w14:textId="77777777" w:rsidR="000A0064" w:rsidRPr="00F4577C" w:rsidRDefault="000A0064">
            <w:pPr>
              <w:suppressAutoHyphens/>
              <w:ind w:left="288" w:hanging="288"/>
              <w:rPr>
                <w:rStyle w:val="Table"/>
                <w:rFonts w:ascii="Times New Roman" w:hAnsi="Times New Roman"/>
                <w:spacing w:val="-2"/>
                <w:sz w:val="24"/>
              </w:rPr>
            </w:pPr>
            <w:r w:rsidRPr="00F4577C">
              <w:rPr>
                <w:rStyle w:val="Table"/>
                <w:rFonts w:ascii="Times New Roman" w:hAnsi="Times New Roman"/>
                <w:spacing w:val="-2"/>
                <w:sz w:val="24"/>
              </w:rPr>
              <w:t>Details of current commitments</w:t>
            </w:r>
          </w:p>
          <w:p w14:paraId="2FE72A26"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6FE8C752" w14:textId="77777777">
        <w:trPr>
          <w:cantSplit/>
        </w:trPr>
        <w:tc>
          <w:tcPr>
            <w:tcW w:w="1440" w:type="dxa"/>
            <w:tcBorders>
              <w:left w:val="single" w:sz="6" w:space="0" w:color="auto"/>
            </w:tcBorders>
          </w:tcPr>
          <w:p w14:paraId="4990D7F5" w14:textId="77777777" w:rsidR="000A0064" w:rsidRPr="00F4577C" w:rsidRDefault="000A0064">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54B99DD5"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461CA040" w14:textId="77777777">
        <w:trPr>
          <w:cantSplit/>
        </w:trPr>
        <w:tc>
          <w:tcPr>
            <w:tcW w:w="1440" w:type="dxa"/>
            <w:tcBorders>
              <w:top w:val="single" w:sz="6" w:space="0" w:color="auto"/>
              <w:left w:val="single" w:sz="6" w:space="0" w:color="auto"/>
              <w:bottom w:val="single" w:sz="6" w:space="0" w:color="auto"/>
            </w:tcBorders>
          </w:tcPr>
          <w:p w14:paraId="503397EA" w14:textId="77777777" w:rsidR="000A0064" w:rsidRPr="00F4577C" w:rsidRDefault="000A0064">
            <w:pPr>
              <w:suppressAutoHyphens/>
              <w:spacing w:after="71"/>
              <w:rPr>
                <w:rStyle w:val="Table"/>
                <w:rFonts w:ascii="Times New Roman" w:hAnsi="Times New Roman"/>
                <w:spacing w:val="-2"/>
                <w:sz w:val="24"/>
              </w:rPr>
            </w:pPr>
            <w:r w:rsidRPr="00F4577C">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6657C10D" w14:textId="77777777" w:rsidR="000A0064" w:rsidRPr="00F4577C" w:rsidRDefault="000A0064">
            <w:pPr>
              <w:suppressAutoHyphens/>
              <w:ind w:left="288" w:hanging="288"/>
              <w:rPr>
                <w:rStyle w:val="Table"/>
                <w:rFonts w:ascii="Times New Roman" w:hAnsi="Times New Roman"/>
                <w:spacing w:val="-2"/>
                <w:sz w:val="24"/>
              </w:rPr>
            </w:pPr>
            <w:r w:rsidRPr="00F4577C">
              <w:rPr>
                <w:rStyle w:val="Table"/>
                <w:rFonts w:ascii="Times New Roman" w:hAnsi="Times New Roman"/>
                <w:spacing w:val="-2"/>
                <w:sz w:val="24"/>
              </w:rPr>
              <w:t>Indicate source of the equipment</w:t>
            </w:r>
          </w:p>
          <w:p w14:paraId="4F95EFC8" w14:textId="77777777" w:rsidR="000A0064" w:rsidRPr="00F4577C" w:rsidRDefault="000A0064">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F4577C">
              <w:rPr>
                <w:rStyle w:val="Table"/>
                <w:rFonts w:ascii="Times New Roman" w:hAnsi="Times New Roman"/>
                <w:spacing w:val="-2"/>
                <w:sz w:val="24"/>
              </w:rPr>
              <w:tab/>
            </w:r>
            <w:r w:rsidRPr="00F4577C">
              <w:rPr>
                <w:rStyle w:val="Table"/>
                <w:rFonts w:ascii="Times New Roman" w:hAnsi="Times New Roman"/>
                <w:spacing w:val="-2"/>
                <w:sz w:val="24"/>
              </w:rPr>
              <w:fldChar w:fldCharType="begin"/>
            </w:r>
            <w:r w:rsidRPr="00F4577C">
              <w:rPr>
                <w:rStyle w:val="Table"/>
                <w:rFonts w:ascii="Times New Roman" w:hAnsi="Times New Roman"/>
                <w:spacing w:val="-2"/>
                <w:sz w:val="24"/>
              </w:rPr>
              <w:instrText>symbol 111 \f "Wingdings" \s 12</w:instrText>
            </w:r>
            <w:r w:rsidRPr="00F4577C">
              <w:rPr>
                <w:rStyle w:val="Table"/>
                <w:rFonts w:ascii="Times New Roman" w:hAnsi="Times New Roman"/>
                <w:spacing w:val="-2"/>
                <w:sz w:val="24"/>
              </w:rPr>
              <w:fldChar w:fldCharType="separate"/>
            </w:r>
            <w:r w:rsidRPr="00F4577C">
              <w:rPr>
                <w:rStyle w:val="Table"/>
                <w:rFonts w:ascii="Times New Roman" w:hAnsi="Times New Roman"/>
                <w:spacing w:val="-2"/>
                <w:sz w:val="24"/>
              </w:rPr>
              <w:t>o</w:t>
            </w:r>
            <w:r w:rsidRPr="00F4577C">
              <w:rPr>
                <w:rStyle w:val="Table"/>
                <w:rFonts w:ascii="Times New Roman" w:hAnsi="Times New Roman"/>
                <w:spacing w:val="-2"/>
                <w:sz w:val="24"/>
              </w:rPr>
              <w:fldChar w:fldCharType="end"/>
            </w:r>
            <w:r w:rsidRPr="00F4577C">
              <w:rPr>
                <w:rStyle w:val="Table"/>
                <w:rFonts w:ascii="Times New Roman" w:hAnsi="Times New Roman"/>
                <w:spacing w:val="-2"/>
                <w:sz w:val="24"/>
              </w:rPr>
              <w:t xml:space="preserve"> Owned</w:t>
            </w:r>
            <w:r w:rsidRPr="00F4577C">
              <w:rPr>
                <w:rStyle w:val="Table"/>
                <w:rFonts w:ascii="Times New Roman" w:hAnsi="Times New Roman"/>
                <w:spacing w:val="-2"/>
                <w:sz w:val="24"/>
              </w:rPr>
              <w:tab/>
            </w:r>
            <w:r w:rsidRPr="00F4577C">
              <w:rPr>
                <w:rStyle w:val="Table"/>
                <w:rFonts w:ascii="Times New Roman" w:hAnsi="Times New Roman"/>
                <w:spacing w:val="-2"/>
                <w:sz w:val="24"/>
              </w:rPr>
              <w:fldChar w:fldCharType="begin"/>
            </w:r>
            <w:r w:rsidRPr="00F4577C">
              <w:rPr>
                <w:rStyle w:val="Table"/>
                <w:rFonts w:ascii="Times New Roman" w:hAnsi="Times New Roman"/>
                <w:spacing w:val="-2"/>
                <w:sz w:val="24"/>
              </w:rPr>
              <w:instrText>symbol 111 \f "Wingdings" \s 12</w:instrText>
            </w:r>
            <w:r w:rsidRPr="00F4577C">
              <w:rPr>
                <w:rStyle w:val="Table"/>
                <w:rFonts w:ascii="Times New Roman" w:hAnsi="Times New Roman"/>
                <w:spacing w:val="-2"/>
                <w:sz w:val="24"/>
              </w:rPr>
              <w:fldChar w:fldCharType="separate"/>
            </w:r>
            <w:r w:rsidRPr="00F4577C">
              <w:rPr>
                <w:rStyle w:val="Table"/>
                <w:rFonts w:ascii="Times New Roman" w:hAnsi="Times New Roman"/>
                <w:spacing w:val="-2"/>
                <w:sz w:val="24"/>
              </w:rPr>
              <w:t>o</w:t>
            </w:r>
            <w:r w:rsidRPr="00F4577C">
              <w:rPr>
                <w:rStyle w:val="Table"/>
                <w:rFonts w:ascii="Times New Roman" w:hAnsi="Times New Roman"/>
                <w:spacing w:val="-2"/>
                <w:sz w:val="24"/>
              </w:rPr>
              <w:fldChar w:fldCharType="end"/>
            </w:r>
            <w:r w:rsidRPr="00F4577C">
              <w:rPr>
                <w:rStyle w:val="Table"/>
                <w:rFonts w:ascii="Times New Roman" w:hAnsi="Times New Roman"/>
                <w:spacing w:val="-2"/>
                <w:sz w:val="24"/>
              </w:rPr>
              <w:t xml:space="preserve"> Rented</w:t>
            </w:r>
            <w:r w:rsidRPr="00F4577C">
              <w:rPr>
                <w:rStyle w:val="Table"/>
                <w:rFonts w:ascii="Times New Roman" w:hAnsi="Times New Roman"/>
                <w:spacing w:val="-2"/>
                <w:sz w:val="24"/>
              </w:rPr>
              <w:tab/>
            </w:r>
            <w:r w:rsidRPr="00F4577C">
              <w:rPr>
                <w:rStyle w:val="Table"/>
                <w:rFonts w:ascii="Times New Roman" w:hAnsi="Times New Roman"/>
                <w:spacing w:val="-2"/>
                <w:sz w:val="24"/>
              </w:rPr>
              <w:fldChar w:fldCharType="begin"/>
            </w:r>
            <w:r w:rsidRPr="00F4577C">
              <w:rPr>
                <w:rStyle w:val="Table"/>
                <w:rFonts w:ascii="Times New Roman" w:hAnsi="Times New Roman"/>
                <w:spacing w:val="-2"/>
                <w:sz w:val="24"/>
              </w:rPr>
              <w:instrText>symbol 111 \f "Wingdings" \s 12</w:instrText>
            </w:r>
            <w:r w:rsidRPr="00F4577C">
              <w:rPr>
                <w:rStyle w:val="Table"/>
                <w:rFonts w:ascii="Times New Roman" w:hAnsi="Times New Roman"/>
                <w:spacing w:val="-2"/>
                <w:sz w:val="24"/>
              </w:rPr>
              <w:fldChar w:fldCharType="separate"/>
            </w:r>
            <w:r w:rsidRPr="00F4577C">
              <w:rPr>
                <w:rStyle w:val="Table"/>
                <w:rFonts w:ascii="Times New Roman" w:hAnsi="Times New Roman"/>
                <w:spacing w:val="-2"/>
                <w:sz w:val="24"/>
              </w:rPr>
              <w:t>o</w:t>
            </w:r>
            <w:r w:rsidRPr="00F4577C">
              <w:rPr>
                <w:rStyle w:val="Table"/>
                <w:rFonts w:ascii="Times New Roman" w:hAnsi="Times New Roman"/>
                <w:spacing w:val="-2"/>
                <w:sz w:val="24"/>
              </w:rPr>
              <w:fldChar w:fldCharType="end"/>
            </w:r>
            <w:r w:rsidRPr="00F4577C">
              <w:rPr>
                <w:rStyle w:val="Table"/>
                <w:rFonts w:ascii="Times New Roman" w:hAnsi="Times New Roman"/>
                <w:spacing w:val="-2"/>
                <w:sz w:val="24"/>
              </w:rPr>
              <w:t xml:space="preserve"> Leased</w:t>
            </w:r>
            <w:r w:rsidRPr="00F4577C">
              <w:rPr>
                <w:rStyle w:val="Table"/>
                <w:rFonts w:ascii="Times New Roman" w:hAnsi="Times New Roman"/>
                <w:spacing w:val="-2"/>
                <w:sz w:val="24"/>
              </w:rPr>
              <w:tab/>
            </w:r>
            <w:r w:rsidRPr="00F4577C">
              <w:rPr>
                <w:rStyle w:val="Table"/>
                <w:rFonts w:ascii="Times New Roman" w:hAnsi="Times New Roman"/>
                <w:spacing w:val="-2"/>
                <w:sz w:val="24"/>
              </w:rPr>
              <w:fldChar w:fldCharType="begin"/>
            </w:r>
            <w:r w:rsidRPr="00F4577C">
              <w:rPr>
                <w:rStyle w:val="Table"/>
                <w:rFonts w:ascii="Times New Roman" w:hAnsi="Times New Roman"/>
                <w:spacing w:val="-2"/>
                <w:sz w:val="24"/>
              </w:rPr>
              <w:instrText>symbol 111 \f "Wingdings" \s 12</w:instrText>
            </w:r>
            <w:r w:rsidRPr="00F4577C">
              <w:rPr>
                <w:rStyle w:val="Table"/>
                <w:rFonts w:ascii="Times New Roman" w:hAnsi="Times New Roman"/>
                <w:spacing w:val="-2"/>
                <w:sz w:val="24"/>
              </w:rPr>
              <w:fldChar w:fldCharType="separate"/>
            </w:r>
            <w:r w:rsidRPr="00F4577C">
              <w:rPr>
                <w:rStyle w:val="Table"/>
                <w:rFonts w:ascii="Times New Roman" w:hAnsi="Times New Roman"/>
                <w:spacing w:val="-2"/>
                <w:sz w:val="24"/>
              </w:rPr>
              <w:t>o</w:t>
            </w:r>
            <w:r w:rsidRPr="00F4577C">
              <w:rPr>
                <w:rStyle w:val="Table"/>
                <w:rFonts w:ascii="Times New Roman" w:hAnsi="Times New Roman"/>
                <w:spacing w:val="-2"/>
                <w:sz w:val="24"/>
              </w:rPr>
              <w:fldChar w:fldCharType="end"/>
            </w:r>
            <w:r w:rsidRPr="00F4577C">
              <w:rPr>
                <w:rStyle w:val="Table"/>
                <w:rFonts w:ascii="Times New Roman" w:hAnsi="Times New Roman"/>
                <w:spacing w:val="-2"/>
                <w:sz w:val="24"/>
              </w:rPr>
              <w:t xml:space="preserve"> Specially manufactured</w:t>
            </w:r>
          </w:p>
        </w:tc>
      </w:tr>
    </w:tbl>
    <w:p w14:paraId="533C93DC" w14:textId="77777777" w:rsidR="000A0064" w:rsidRPr="00F4577C" w:rsidRDefault="000A0064">
      <w:pPr>
        <w:suppressAutoHyphens/>
        <w:rPr>
          <w:rStyle w:val="Table"/>
          <w:rFonts w:ascii="Times New Roman" w:hAnsi="Times New Roman"/>
          <w:spacing w:val="-2"/>
          <w:sz w:val="24"/>
        </w:rPr>
      </w:pPr>
    </w:p>
    <w:p w14:paraId="56014C3E"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Omit the following information for equipment owned by the Bidder.</w:t>
      </w:r>
    </w:p>
    <w:p w14:paraId="0AD6C0E4" w14:textId="77777777" w:rsidR="000A0064" w:rsidRPr="00F4577C" w:rsidRDefault="000A0064">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A0064" w:rsidRPr="00F4577C" w14:paraId="5264D6D6" w14:textId="77777777">
        <w:trPr>
          <w:cantSplit/>
        </w:trPr>
        <w:tc>
          <w:tcPr>
            <w:tcW w:w="1440" w:type="dxa"/>
            <w:tcBorders>
              <w:top w:val="single" w:sz="6" w:space="0" w:color="auto"/>
              <w:left w:val="single" w:sz="6" w:space="0" w:color="auto"/>
            </w:tcBorders>
          </w:tcPr>
          <w:p w14:paraId="6BB2A08D"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3EC62421"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Name of owner</w:t>
            </w:r>
          </w:p>
        </w:tc>
      </w:tr>
      <w:tr w:rsidR="000A0064" w:rsidRPr="00F4577C" w14:paraId="23D86E0A" w14:textId="77777777">
        <w:trPr>
          <w:cantSplit/>
        </w:trPr>
        <w:tc>
          <w:tcPr>
            <w:tcW w:w="1440" w:type="dxa"/>
            <w:tcBorders>
              <w:left w:val="single" w:sz="6" w:space="0" w:color="auto"/>
            </w:tcBorders>
          </w:tcPr>
          <w:p w14:paraId="0192A936" w14:textId="77777777" w:rsidR="000A0064" w:rsidRPr="00F4577C" w:rsidRDefault="000A0064">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72722B72"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Address of owner</w:t>
            </w:r>
          </w:p>
          <w:p w14:paraId="20F9A26A"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67D8263F" w14:textId="77777777">
        <w:trPr>
          <w:cantSplit/>
        </w:trPr>
        <w:tc>
          <w:tcPr>
            <w:tcW w:w="1440" w:type="dxa"/>
            <w:tcBorders>
              <w:left w:val="single" w:sz="6" w:space="0" w:color="auto"/>
            </w:tcBorders>
          </w:tcPr>
          <w:p w14:paraId="41022B95" w14:textId="77777777" w:rsidR="000A0064" w:rsidRPr="00F4577C" w:rsidRDefault="000A0064">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0B4EC494"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4FA89114" w14:textId="77777777">
        <w:trPr>
          <w:cantSplit/>
        </w:trPr>
        <w:tc>
          <w:tcPr>
            <w:tcW w:w="1440" w:type="dxa"/>
            <w:tcBorders>
              <w:left w:val="single" w:sz="6" w:space="0" w:color="auto"/>
            </w:tcBorders>
          </w:tcPr>
          <w:p w14:paraId="6A403FD6" w14:textId="77777777" w:rsidR="000A0064" w:rsidRPr="00F4577C" w:rsidRDefault="000A0064">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3DDDE5BC"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04C333D8" w14:textId="77777777" w:rsidR="000A0064" w:rsidRPr="00F4577C" w:rsidRDefault="000A0064">
            <w:pPr>
              <w:suppressAutoHyphens/>
              <w:spacing w:after="71"/>
              <w:rPr>
                <w:rStyle w:val="Table"/>
                <w:rFonts w:ascii="Times New Roman" w:hAnsi="Times New Roman"/>
                <w:spacing w:val="-2"/>
                <w:sz w:val="24"/>
              </w:rPr>
            </w:pPr>
            <w:r w:rsidRPr="00F4577C">
              <w:rPr>
                <w:rStyle w:val="Table"/>
                <w:rFonts w:ascii="Times New Roman" w:hAnsi="Times New Roman"/>
                <w:spacing w:val="-2"/>
                <w:sz w:val="24"/>
              </w:rPr>
              <w:t>Contact name and title</w:t>
            </w:r>
          </w:p>
        </w:tc>
      </w:tr>
      <w:tr w:rsidR="000A0064" w:rsidRPr="00F4577C" w14:paraId="4AC7BB37" w14:textId="77777777">
        <w:trPr>
          <w:cantSplit/>
        </w:trPr>
        <w:tc>
          <w:tcPr>
            <w:tcW w:w="1440" w:type="dxa"/>
            <w:tcBorders>
              <w:top w:val="single" w:sz="6" w:space="0" w:color="auto"/>
              <w:left w:val="single" w:sz="6" w:space="0" w:color="auto"/>
            </w:tcBorders>
          </w:tcPr>
          <w:p w14:paraId="2150B3BE"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300C318D"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Details of rental / lease / manufacture agreements specific to the project</w:t>
            </w:r>
          </w:p>
          <w:p w14:paraId="5ED5CA88"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7516D702" w14:textId="77777777">
        <w:trPr>
          <w:cantSplit/>
        </w:trPr>
        <w:tc>
          <w:tcPr>
            <w:tcW w:w="1440" w:type="dxa"/>
            <w:tcBorders>
              <w:top w:val="dotted" w:sz="4" w:space="0" w:color="auto"/>
              <w:left w:val="single" w:sz="6" w:space="0" w:color="auto"/>
              <w:bottom w:val="dotted" w:sz="4" w:space="0" w:color="auto"/>
            </w:tcBorders>
          </w:tcPr>
          <w:p w14:paraId="6B6617D3" w14:textId="77777777" w:rsidR="000A0064" w:rsidRPr="00F4577C" w:rsidRDefault="000A0064">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6ACFA9B"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62882162" w14:textId="77777777">
        <w:trPr>
          <w:cantSplit/>
        </w:trPr>
        <w:tc>
          <w:tcPr>
            <w:tcW w:w="1440" w:type="dxa"/>
            <w:tcBorders>
              <w:left w:val="single" w:sz="6" w:space="0" w:color="auto"/>
              <w:bottom w:val="single" w:sz="6" w:space="0" w:color="auto"/>
            </w:tcBorders>
          </w:tcPr>
          <w:p w14:paraId="08436B9B" w14:textId="77777777" w:rsidR="000A0064" w:rsidRPr="00F4577C" w:rsidRDefault="000A0064">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1D83C0CC" w14:textId="77777777" w:rsidR="000A0064" w:rsidRPr="00F4577C" w:rsidRDefault="000A0064">
            <w:pPr>
              <w:suppressAutoHyphens/>
              <w:spacing w:after="71"/>
              <w:rPr>
                <w:rStyle w:val="Table"/>
                <w:rFonts w:ascii="Times New Roman" w:hAnsi="Times New Roman"/>
                <w:spacing w:val="-2"/>
                <w:sz w:val="24"/>
              </w:rPr>
            </w:pPr>
          </w:p>
        </w:tc>
      </w:tr>
    </w:tbl>
    <w:p w14:paraId="1B758D30" w14:textId="77777777" w:rsidR="000A0064" w:rsidRPr="00F4577C" w:rsidRDefault="000A0064"/>
    <w:p w14:paraId="07B62316" w14:textId="77777777" w:rsidR="000A0064" w:rsidRPr="00F4577C" w:rsidRDefault="000A0064">
      <w:pPr>
        <w:tabs>
          <w:tab w:val="left" w:pos="5238"/>
          <w:tab w:val="left" w:pos="5474"/>
          <w:tab w:val="left" w:pos="9468"/>
        </w:tabs>
        <w:jc w:val="center"/>
      </w:pPr>
      <w:r w:rsidRPr="00F4577C">
        <w:br w:type="page"/>
      </w:r>
    </w:p>
    <w:tbl>
      <w:tblPr>
        <w:tblW w:w="0" w:type="auto"/>
        <w:tblLayout w:type="fixed"/>
        <w:tblLook w:val="0000" w:firstRow="0" w:lastRow="0" w:firstColumn="0" w:lastColumn="0" w:noHBand="0" w:noVBand="0"/>
      </w:tblPr>
      <w:tblGrid>
        <w:gridCol w:w="9198"/>
      </w:tblGrid>
      <w:tr w:rsidR="000A0064" w:rsidRPr="00F4577C" w14:paraId="7478560E" w14:textId="77777777">
        <w:trPr>
          <w:trHeight w:val="900"/>
        </w:trPr>
        <w:tc>
          <w:tcPr>
            <w:tcW w:w="9198" w:type="dxa"/>
            <w:vAlign w:val="center"/>
          </w:tcPr>
          <w:p w14:paraId="716CC2C1" w14:textId="77777777" w:rsidR="000A0064" w:rsidRPr="00F4577C" w:rsidRDefault="000A0064" w:rsidP="001F6A8C">
            <w:pPr>
              <w:pStyle w:val="Heading8"/>
            </w:pPr>
            <w:bookmarkStart w:id="624" w:name="_Toc528752331"/>
            <w:bookmarkStart w:id="625" w:name="_Toc528757555"/>
            <w:bookmarkStart w:id="626" w:name="_Toc528826734"/>
            <w:bookmarkStart w:id="627" w:name="_Toc528870653"/>
            <w:bookmarkStart w:id="628" w:name="_Toc528872056"/>
            <w:bookmarkStart w:id="629" w:name="_Toc9007979"/>
            <w:r w:rsidRPr="00F4577C">
              <w:t>Personnel</w:t>
            </w:r>
            <w:bookmarkEnd w:id="624"/>
            <w:bookmarkEnd w:id="625"/>
            <w:bookmarkEnd w:id="626"/>
            <w:bookmarkEnd w:id="627"/>
            <w:bookmarkEnd w:id="628"/>
            <w:bookmarkEnd w:id="629"/>
          </w:p>
        </w:tc>
      </w:tr>
    </w:tbl>
    <w:p w14:paraId="478A3F50" w14:textId="77777777" w:rsidR="000A0064" w:rsidRPr="00F4577C" w:rsidRDefault="000A0064">
      <w:pPr>
        <w:tabs>
          <w:tab w:val="left" w:pos="5238"/>
          <w:tab w:val="left" w:pos="5474"/>
          <w:tab w:val="left" w:pos="9468"/>
        </w:tabs>
        <w:jc w:val="left"/>
      </w:pPr>
    </w:p>
    <w:p w14:paraId="1DABAD04" w14:textId="77777777" w:rsidR="000A0064" w:rsidRPr="00F4577C" w:rsidRDefault="000A0064" w:rsidP="008373E2">
      <w:pPr>
        <w:pStyle w:val="Heading6"/>
        <w:rPr>
          <w:rStyle w:val="Table"/>
          <w:rFonts w:ascii="Times New Roman" w:hAnsi="Times New Roman"/>
          <w:b w:val="0"/>
          <w:bCs/>
          <w:spacing w:val="-2"/>
          <w:sz w:val="24"/>
        </w:rPr>
      </w:pPr>
      <w:bookmarkStart w:id="630" w:name="_Toc528757389"/>
      <w:bookmarkStart w:id="631" w:name="_Toc528757556"/>
      <w:bookmarkStart w:id="632" w:name="_Toc528826735"/>
      <w:bookmarkStart w:id="633" w:name="_Toc28370095"/>
      <w:r w:rsidRPr="00F4577C">
        <w:rPr>
          <w:rStyle w:val="Table"/>
          <w:rFonts w:ascii="Times New Roman" w:hAnsi="Times New Roman"/>
          <w:bCs/>
          <w:spacing w:val="-2"/>
          <w:sz w:val="24"/>
        </w:rPr>
        <w:t>Form PER -1</w:t>
      </w:r>
      <w:bookmarkEnd w:id="630"/>
      <w:bookmarkEnd w:id="631"/>
      <w:bookmarkEnd w:id="632"/>
      <w:bookmarkEnd w:id="633"/>
    </w:p>
    <w:p w14:paraId="5E193AD5" w14:textId="77777777" w:rsidR="000A0064" w:rsidRPr="00F4577C" w:rsidRDefault="000A0064">
      <w:pPr>
        <w:pStyle w:val="Footer"/>
        <w:tabs>
          <w:tab w:val="left" w:pos="5238"/>
          <w:tab w:val="left" w:pos="5474"/>
          <w:tab w:val="left" w:pos="9468"/>
        </w:tabs>
        <w:jc w:val="center"/>
        <w:rPr>
          <w:b/>
          <w:bCs/>
          <w:sz w:val="24"/>
        </w:rPr>
      </w:pPr>
    </w:p>
    <w:p w14:paraId="08F2E90E" w14:textId="77777777" w:rsidR="000A0064" w:rsidRPr="00F4577C" w:rsidRDefault="000A0064">
      <w:pPr>
        <w:pStyle w:val="Head2"/>
        <w:rPr>
          <w:rStyle w:val="Table"/>
          <w:rFonts w:ascii="Times New Roman" w:hAnsi="Times New Roman"/>
          <w:spacing w:val="-2"/>
          <w:sz w:val="24"/>
          <w:lang w:val="en-US"/>
        </w:rPr>
      </w:pPr>
      <w:bookmarkStart w:id="634" w:name="_Toc437338958"/>
      <w:bookmarkStart w:id="635" w:name="_Toc462645155"/>
      <w:r w:rsidRPr="00F4577C">
        <w:rPr>
          <w:lang w:val="en-US"/>
        </w:rPr>
        <w:t xml:space="preserve">Proposed Personnel </w:t>
      </w:r>
      <w:bookmarkEnd w:id="634"/>
      <w:bookmarkEnd w:id="635"/>
    </w:p>
    <w:p w14:paraId="69E3723C" w14:textId="77777777" w:rsidR="000A0064" w:rsidRPr="00F4577C" w:rsidRDefault="000A0064">
      <w:pPr>
        <w:suppressAutoHyphens/>
        <w:rPr>
          <w:rStyle w:val="Table"/>
          <w:rFonts w:ascii="Times New Roman" w:hAnsi="Times New Roman"/>
          <w:spacing w:val="-2"/>
          <w:sz w:val="24"/>
        </w:rPr>
      </w:pPr>
    </w:p>
    <w:p w14:paraId="55A251D2"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Bidders should provide the names of suitably qualified personnel to meet the specified requirements stated in Section III. The data on their experience should be supplied using the Form below for each candidate.</w:t>
      </w:r>
    </w:p>
    <w:p w14:paraId="4F29BFF4" w14:textId="77777777" w:rsidR="000A0064" w:rsidRPr="00F4577C" w:rsidRDefault="000A0064">
      <w:pPr>
        <w:suppressAutoHyphens/>
        <w:rPr>
          <w:rStyle w:val="Table"/>
          <w:rFonts w:ascii="Times New Roman" w:hAnsi="Times New Roman"/>
          <w:spacing w:val="-2"/>
          <w:sz w:val="24"/>
        </w:rPr>
      </w:pPr>
    </w:p>
    <w:p w14:paraId="0FB5C53E" w14:textId="77777777" w:rsidR="000A0064" w:rsidRPr="00F4577C" w:rsidRDefault="000A0064">
      <w:pP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0A0064" w:rsidRPr="00F4577C" w14:paraId="62D8E0B2" w14:textId="77777777">
        <w:trPr>
          <w:cantSplit/>
        </w:trPr>
        <w:tc>
          <w:tcPr>
            <w:tcW w:w="720" w:type="dxa"/>
            <w:tcBorders>
              <w:top w:val="single" w:sz="6" w:space="0" w:color="auto"/>
              <w:left w:val="single" w:sz="6" w:space="0" w:color="auto"/>
            </w:tcBorders>
          </w:tcPr>
          <w:p w14:paraId="4B5C8795" w14:textId="77777777" w:rsidR="000A0064" w:rsidRPr="00F4577C" w:rsidRDefault="000A0064">
            <w:pPr>
              <w:suppressAutoHyphens/>
              <w:spacing w:before="120" w:after="120"/>
              <w:rPr>
                <w:rStyle w:val="Table"/>
                <w:rFonts w:ascii="Times New Roman" w:hAnsi="Times New Roman"/>
                <w:b/>
                <w:bCs/>
                <w:spacing w:val="-2"/>
                <w:sz w:val="24"/>
              </w:rPr>
            </w:pPr>
            <w:r w:rsidRPr="00F4577C">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14:paraId="37CA317A" w14:textId="77777777" w:rsidR="000A0064" w:rsidRPr="00F4577C" w:rsidRDefault="000A0064">
            <w:pPr>
              <w:suppressAutoHyphens/>
              <w:spacing w:before="120" w:after="120"/>
              <w:rPr>
                <w:rStyle w:val="Table"/>
                <w:rFonts w:ascii="Times New Roman" w:hAnsi="Times New Roman"/>
                <w:b/>
                <w:bCs/>
                <w:spacing w:val="-2"/>
                <w:sz w:val="24"/>
              </w:rPr>
            </w:pPr>
            <w:r w:rsidRPr="00F4577C">
              <w:rPr>
                <w:rStyle w:val="Table"/>
                <w:rFonts w:ascii="Times New Roman" w:hAnsi="Times New Roman"/>
                <w:b/>
                <w:bCs/>
                <w:spacing w:val="-2"/>
                <w:sz w:val="24"/>
              </w:rPr>
              <w:t>Title of position</w:t>
            </w:r>
            <w:r w:rsidRPr="00F4577C">
              <w:rPr>
                <w:rStyle w:val="Table"/>
                <w:rFonts w:ascii="Times New Roman" w:hAnsi="Times New Roman"/>
                <w:b/>
                <w:bCs/>
                <w:spacing w:val="-3"/>
                <w:sz w:val="24"/>
              </w:rPr>
              <w:t>*</w:t>
            </w:r>
          </w:p>
        </w:tc>
      </w:tr>
      <w:tr w:rsidR="000A0064" w:rsidRPr="00F4577C" w14:paraId="4D847844" w14:textId="77777777">
        <w:trPr>
          <w:cantSplit/>
        </w:trPr>
        <w:tc>
          <w:tcPr>
            <w:tcW w:w="720" w:type="dxa"/>
            <w:tcBorders>
              <w:left w:val="single" w:sz="6" w:space="0" w:color="auto"/>
            </w:tcBorders>
          </w:tcPr>
          <w:p w14:paraId="35310287" w14:textId="77777777" w:rsidR="000A0064" w:rsidRPr="00F4577C" w:rsidRDefault="000A0064">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343AC42B" w14:textId="77777777" w:rsidR="000A0064" w:rsidRPr="00F4577C" w:rsidRDefault="000A0064">
            <w:pPr>
              <w:suppressAutoHyphens/>
              <w:spacing w:before="120" w:after="120"/>
              <w:rPr>
                <w:rStyle w:val="Table"/>
                <w:rFonts w:ascii="Times New Roman" w:hAnsi="Times New Roman"/>
                <w:b/>
                <w:bCs/>
                <w:spacing w:val="-2"/>
                <w:sz w:val="24"/>
              </w:rPr>
            </w:pPr>
            <w:r w:rsidRPr="00F4577C">
              <w:rPr>
                <w:rStyle w:val="Table"/>
                <w:rFonts w:ascii="Times New Roman" w:hAnsi="Times New Roman"/>
                <w:b/>
                <w:bCs/>
                <w:spacing w:val="-2"/>
                <w:sz w:val="24"/>
              </w:rPr>
              <w:t xml:space="preserve">Name </w:t>
            </w:r>
          </w:p>
        </w:tc>
      </w:tr>
      <w:tr w:rsidR="000A0064" w:rsidRPr="00F4577C" w14:paraId="36FBD584" w14:textId="77777777">
        <w:trPr>
          <w:cantSplit/>
        </w:trPr>
        <w:tc>
          <w:tcPr>
            <w:tcW w:w="720" w:type="dxa"/>
            <w:tcBorders>
              <w:top w:val="single" w:sz="6" w:space="0" w:color="auto"/>
              <w:left w:val="single" w:sz="6" w:space="0" w:color="auto"/>
            </w:tcBorders>
          </w:tcPr>
          <w:p w14:paraId="6E06AFF4" w14:textId="77777777" w:rsidR="000A0064" w:rsidRPr="00F4577C" w:rsidRDefault="000A0064">
            <w:pPr>
              <w:suppressAutoHyphens/>
              <w:spacing w:before="120" w:after="120"/>
              <w:rPr>
                <w:rStyle w:val="Table"/>
                <w:rFonts w:ascii="Times New Roman" w:hAnsi="Times New Roman"/>
                <w:b/>
                <w:bCs/>
                <w:spacing w:val="-2"/>
                <w:sz w:val="24"/>
              </w:rPr>
            </w:pPr>
            <w:r w:rsidRPr="00F4577C">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14:paraId="11990906" w14:textId="77777777" w:rsidR="000A0064" w:rsidRPr="00F4577C" w:rsidRDefault="000A0064">
            <w:pPr>
              <w:suppressAutoHyphens/>
              <w:spacing w:before="120" w:after="120"/>
              <w:rPr>
                <w:rStyle w:val="Table"/>
                <w:rFonts w:ascii="Times New Roman" w:hAnsi="Times New Roman"/>
                <w:b/>
                <w:bCs/>
                <w:spacing w:val="-2"/>
                <w:sz w:val="24"/>
              </w:rPr>
            </w:pPr>
            <w:r w:rsidRPr="00F4577C">
              <w:rPr>
                <w:rStyle w:val="Table"/>
                <w:rFonts w:ascii="Times New Roman" w:hAnsi="Times New Roman"/>
                <w:b/>
                <w:bCs/>
                <w:spacing w:val="-2"/>
                <w:sz w:val="24"/>
              </w:rPr>
              <w:t>Title of position</w:t>
            </w:r>
            <w:r w:rsidRPr="00F4577C">
              <w:rPr>
                <w:rStyle w:val="Table"/>
                <w:rFonts w:ascii="Times New Roman" w:hAnsi="Times New Roman"/>
                <w:b/>
                <w:bCs/>
                <w:spacing w:val="-3"/>
                <w:sz w:val="24"/>
              </w:rPr>
              <w:t>*</w:t>
            </w:r>
          </w:p>
        </w:tc>
      </w:tr>
      <w:tr w:rsidR="000A0064" w:rsidRPr="00F4577C" w14:paraId="01259C39" w14:textId="77777777">
        <w:trPr>
          <w:cantSplit/>
        </w:trPr>
        <w:tc>
          <w:tcPr>
            <w:tcW w:w="720" w:type="dxa"/>
            <w:tcBorders>
              <w:left w:val="single" w:sz="6" w:space="0" w:color="auto"/>
            </w:tcBorders>
          </w:tcPr>
          <w:p w14:paraId="763AF47A" w14:textId="77777777" w:rsidR="000A0064" w:rsidRPr="00F4577C" w:rsidRDefault="000A0064">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4EC1F01E" w14:textId="77777777" w:rsidR="000A0064" w:rsidRPr="00F4577C" w:rsidRDefault="000A0064">
            <w:pPr>
              <w:suppressAutoHyphens/>
              <w:spacing w:before="120" w:after="120"/>
              <w:rPr>
                <w:rStyle w:val="Table"/>
                <w:rFonts w:ascii="Times New Roman" w:hAnsi="Times New Roman"/>
                <w:b/>
                <w:bCs/>
                <w:spacing w:val="-2"/>
                <w:sz w:val="24"/>
              </w:rPr>
            </w:pPr>
            <w:r w:rsidRPr="00F4577C">
              <w:rPr>
                <w:rStyle w:val="Table"/>
                <w:rFonts w:ascii="Times New Roman" w:hAnsi="Times New Roman"/>
                <w:b/>
                <w:bCs/>
                <w:spacing w:val="-2"/>
                <w:sz w:val="24"/>
              </w:rPr>
              <w:t xml:space="preserve">Name </w:t>
            </w:r>
          </w:p>
        </w:tc>
      </w:tr>
      <w:tr w:rsidR="000A0064" w:rsidRPr="00F4577C" w14:paraId="18050F84" w14:textId="77777777">
        <w:trPr>
          <w:cantSplit/>
        </w:trPr>
        <w:tc>
          <w:tcPr>
            <w:tcW w:w="720" w:type="dxa"/>
            <w:tcBorders>
              <w:top w:val="single" w:sz="6" w:space="0" w:color="auto"/>
              <w:left w:val="single" w:sz="6" w:space="0" w:color="auto"/>
            </w:tcBorders>
          </w:tcPr>
          <w:p w14:paraId="1AE6EAB6" w14:textId="77777777" w:rsidR="000A0064" w:rsidRPr="00F4577C" w:rsidRDefault="000A0064">
            <w:pPr>
              <w:suppressAutoHyphens/>
              <w:spacing w:before="120" w:after="120"/>
              <w:rPr>
                <w:rStyle w:val="Table"/>
                <w:rFonts w:ascii="Times New Roman" w:hAnsi="Times New Roman"/>
                <w:b/>
                <w:bCs/>
                <w:spacing w:val="-2"/>
                <w:sz w:val="24"/>
              </w:rPr>
            </w:pPr>
            <w:r w:rsidRPr="00F4577C">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14:paraId="27C6FDD8" w14:textId="77777777" w:rsidR="000A0064" w:rsidRPr="00F4577C" w:rsidRDefault="000A0064">
            <w:pPr>
              <w:suppressAutoHyphens/>
              <w:spacing w:before="120" w:after="120"/>
              <w:rPr>
                <w:rStyle w:val="Table"/>
                <w:rFonts w:ascii="Times New Roman" w:hAnsi="Times New Roman"/>
                <w:b/>
                <w:bCs/>
                <w:spacing w:val="-2"/>
                <w:sz w:val="24"/>
              </w:rPr>
            </w:pPr>
            <w:r w:rsidRPr="00F4577C">
              <w:rPr>
                <w:rStyle w:val="Table"/>
                <w:rFonts w:ascii="Times New Roman" w:hAnsi="Times New Roman"/>
                <w:b/>
                <w:bCs/>
                <w:spacing w:val="-2"/>
                <w:sz w:val="24"/>
              </w:rPr>
              <w:t>Title of position</w:t>
            </w:r>
            <w:r w:rsidRPr="00F4577C">
              <w:rPr>
                <w:rStyle w:val="Table"/>
                <w:rFonts w:ascii="Times New Roman" w:hAnsi="Times New Roman"/>
                <w:b/>
                <w:bCs/>
                <w:spacing w:val="-3"/>
                <w:sz w:val="24"/>
              </w:rPr>
              <w:t>*</w:t>
            </w:r>
          </w:p>
        </w:tc>
      </w:tr>
      <w:tr w:rsidR="000A0064" w:rsidRPr="00F4577C" w14:paraId="291D31FD" w14:textId="77777777">
        <w:trPr>
          <w:cantSplit/>
        </w:trPr>
        <w:tc>
          <w:tcPr>
            <w:tcW w:w="720" w:type="dxa"/>
            <w:tcBorders>
              <w:left w:val="single" w:sz="6" w:space="0" w:color="auto"/>
            </w:tcBorders>
          </w:tcPr>
          <w:p w14:paraId="1530F417" w14:textId="77777777" w:rsidR="000A0064" w:rsidRPr="00F4577C" w:rsidRDefault="000A0064">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1210C9DF" w14:textId="77777777" w:rsidR="000A0064" w:rsidRPr="00F4577C" w:rsidRDefault="000A0064">
            <w:pPr>
              <w:suppressAutoHyphens/>
              <w:spacing w:before="120" w:after="120"/>
              <w:rPr>
                <w:rStyle w:val="Table"/>
                <w:rFonts w:ascii="Times New Roman" w:hAnsi="Times New Roman"/>
                <w:b/>
                <w:bCs/>
                <w:spacing w:val="-2"/>
                <w:sz w:val="24"/>
              </w:rPr>
            </w:pPr>
            <w:r w:rsidRPr="00F4577C">
              <w:rPr>
                <w:rStyle w:val="Table"/>
                <w:rFonts w:ascii="Times New Roman" w:hAnsi="Times New Roman"/>
                <w:b/>
                <w:bCs/>
                <w:spacing w:val="-2"/>
                <w:sz w:val="24"/>
              </w:rPr>
              <w:t xml:space="preserve">Name </w:t>
            </w:r>
          </w:p>
        </w:tc>
      </w:tr>
      <w:tr w:rsidR="000A0064" w:rsidRPr="00F4577C" w14:paraId="41AE3451" w14:textId="77777777">
        <w:trPr>
          <w:cantSplit/>
        </w:trPr>
        <w:tc>
          <w:tcPr>
            <w:tcW w:w="720" w:type="dxa"/>
            <w:tcBorders>
              <w:top w:val="single" w:sz="6" w:space="0" w:color="auto"/>
              <w:left w:val="single" w:sz="6" w:space="0" w:color="auto"/>
            </w:tcBorders>
          </w:tcPr>
          <w:p w14:paraId="60137B0E" w14:textId="77777777" w:rsidR="000A0064" w:rsidRPr="00F4577C" w:rsidRDefault="000A0064">
            <w:pPr>
              <w:suppressAutoHyphens/>
              <w:spacing w:before="120" w:after="120"/>
              <w:rPr>
                <w:rStyle w:val="Table"/>
                <w:rFonts w:ascii="Times New Roman" w:hAnsi="Times New Roman"/>
                <w:b/>
                <w:bCs/>
                <w:spacing w:val="-2"/>
                <w:sz w:val="24"/>
              </w:rPr>
            </w:pPr>
            <w:r w:rsidRPr="00F4577C">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14:paraId="6664BCDC" w14:textId="77777777" w:rsidR="000A0064" w:rsidRPr="00F4577C" w:rsidRDefault="000A0064">
            <w:pPr>
              <w:suppressAutoHyphens/>
              <w:spacing w:before="120" w:after="120"/>
              <w:rPr>
                <w:rStyle w:val="Table"/>
                <w:rFonts w:ascii="Times New Roman" w:hAnsi="Times New Roman"/>
                <w:b/>
                <w:bCs/>
                <w:spacing w:val="-2"/>
                <w:sz w:val="24"/>
              </w:rPr>
            </w:pPr>
            <w:r w:rsidRPr="00F4577C">
              <w:rPr>
                <w:rStyle w:val="Table"/>
                <w:rFonts w:ascii="Times New Roman" w:hAnsi="Times New Roman"/>
                <w:b/>
                <w:bCs/>
                <w:spacing w:val="-2"/>
                <w:sz w:val="24"/>
              </w:rPr>
              <w:t>Title of position</w:t>
            </w:r>
            <w:r w:rsidRPr="00F4577C">
              <w:rPr>
                <w:rStyle w:val="Table"/>
                <w:rFonts w:ascii="Times New Roman" w:hAnsi="Times New Roman"/>
                <w:b/>
                <w:bCs/>
                <w:spacing w:val="-3"/>
                <w:sz w:val="24"/>
              </w:rPr>
              <w:t>*</w:t>
            </w:r>
          </w:p>
        </w:tc>
      </w:tr>
      <w:tr w:rsidR="000A0064" w:rsidRPr="00F4577C" w14:paraId="32477571" w14:textId="77777777">
        <w:trPr>
          <w:cantSplit/>
        </w:trPr>
        <w:tc>
          <w:tcPr>
            <w:tcW w:w="720" w:type="dxa"/>
            <w:tcBorders>
              <w:left w:val="single" w:sz="6" w:space="0" w:color="auto"/>
              <w:bottom w:val="single" w:sz="6" w:space="0" w:color="auto"/>
            </w:tcBorders>
          </w:tcPr>
          <w:p w14:paraId="5319CC95" w14:textId="77777777" w:rsidR="000A0064" w:rsidRPr="00F4577C" w:rsidRDefault="000A0064">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14:paraId="1FCA6312" w14:textId="77777777" w:rsidR="000A0064" w:rsidRPr="00F4577C" w:rsidRDefault="000A0064">
            <w:pPr>
              <w:suppressAutoHyphens/>
              <w:spacing w:before="120" w:after="120"/>
              <w:rPr>
                <w:rStyle w:val="Table"/>
                <w:rFonts w:ascii="Times New Roman" w:hAnsi="Times New Roman"/>
                <w:b/>
                <w:bCs/>
                <w:spacing w:val="-2"/>
                <w:sz w:val="24"/>
              </w:rPr>
            </w:pPr>
            <w:r w:rsidRPr="00F4577C">
              <w:rPr>
                <w:rStyle w:val="Table"/>
                <w:rFonts w:ascii="Times New Roman" w:hAnsi="Times New Roman"/>
                <w:b/>
                <w:bCs/>
                <w:spacing w:val="-2"/>
                <w:sz w:val="24"/>
              </w:rPr>
              <w:t xml:space="preserve">Name </w:t>
            </w:r>
          </w:p>
        </w:tc>
      </w:tr>
    </w:tbl>
    <w:p w14:paraId="7A7149F6" w14:textId="77777777" w:rsidR="000A0064" w:rsidRPr="00F4577C" w:rsidRDefault="000A0064">
      <w:pPr>
        <w:suppressAutoHyphens/>
        <w:rPr>
          <w:rStyle w:val="Table"/>
          <w:rFonts w:ascii="Times New Roman" w:hAnsi="Times New Roman"/>
          <w:spacing w:val="-2"/>
          <w:sz w:val="24"/>
        </w:rPr>
      </w:pPr>
    </w:p>
    <w:p w14:paraId="672F615E" w14:textId="77777777" w:rsidR="000A0064" w:rsidRPr="00F4577C" w:rsidRDefault="000A0064">
      <w:pPr>
        <w:pStyle w:val="BodyText3"/>
        <w:rPr>
          <w:rStyle w:val="Table"/>
          <w:rFonts w:ascii="Times New Roman" w:hAnsi="Times New Roman"/>
          <w:i w:val="0"/>
          <w:color w:val="auto"/>
          <w:spacing w:val="-2"/>
        </w:rPr>
      </w:pPr>
      <w:r w:rsidRPr="00F4577C">
        <w:rPr>
          <w:rStyle w:val="Table"/>
          <w:rFonts w:ascii="Times New Roman" w:hAnsi="Times New Roman"/>
          <w:i w:val="0"/>
          <w:color w:val="auto"/>
          <w:spacing w:val="-2"/>
          <w:sz w:val="24"/>
        </w:rPr>
        <w:t>*As listed in Section III.</w:t>
      </w:r>
    </w:p>
    <w:p w14:paraId="1FB74EDB" w14:textId="77777777" w:rsidR="000A0064" w:rsidRPr="00F4577C" w:rsidRDefault="000A0064">
      <w:pPr>
        <w:pStyle w:val="Head2"/>
        <w:rPr>
          <w:rStyle w:val="Table"/>
          <w:rFonts w:ascii="Times New Roman" w:hAnsi="Times New Roman"/>
          <w:spacing w:val="-2"/>
          <w:lang w:val="en-US"/>
        </w:rPr>
      </w:pPr>
    </w:p>
    <w:p w14:paraId="5658FD20" w14:textId="77777777" w:rsidR="000A0064" w:rsidRPr="00F4577C" w:rsidRDefault="000A0064">
      <w:pPr>
        <w:pStyle w:val="Head2"/>
        <w:rPr>
          <w:rStyle w:val="Table"/>
          <w:rFonts w:ascii="Times New Roman" w:hAnsi="Times New Roman"/>
          <w:spacing w:val="-2"/>
          <w:lang w:val="en-US"/>
        </w:rPr>
      </w:pPr>
    </w:p>
    <w:p w14:paraId="2EF39F19" w14:textId="77777777" w:rsidR="000A0064" w:rsidRPr="00F4577C" w:rsidRDefault="000A0064" w:rsidP="008373E2">
      <w:pPr>
        <w:pStyle w:val="Heading6"/>
        <w:rPr>
          <w:rStyle w:val="Table"/>
          <w:rFonts w:ascii="Times New Roman" w:hAnsi="Times New Roman"/>
          <w:b w:val="0"/>
          <w:bCs/>
          <w:spacing w:val="-2"/>
        </w:rPr>
      </w:pPr>
      <w:r w:rsidRPr="00F4577C">
        <w:rPr>
          <w:rStyle w:val="Table"/>
          <w:rFonts w:ascii="Times New Roman" w:hAnsi="Times New Roman"/>
          <w:spacing w:val="-2"/>
        </w:rPr>
        <w:br w:type="page"/>
      </w:r>
      <w:bookmarkStart w:id="636" w:name="_Toc528757390"/>
      <w:bookmarkStart w:id="637" w:name="_Toc528757557"/>
      <w:bookmarkStart w:id="638" w:name="_Toc528826736"/>
      <w:bookmarkStart w:id="639" w:name="_Toc28370096"/>
      <w:r w:rsidRPr="00F4577C">
        <w:t>Form PER-2</w:t>
      </w:r>
      <w:bookmarkEnd w:id="636"/>
      <w:bookmarkEnd w:id="637"/>
      <w:bookmarkEnd w:id="638"/>
      <w:bookmarkEnd w:id="639"/>
    </w:p>
    <w:p w14:paraId="532B6031" w14:textId="05E4FAA4" w:rsidR="000A0064" w:rsidRPr="00F4577C" w:rsidRDefault="000A0064" w:rsidP="008373E2">
      <w:pPr>
        <w:pStyle w:val="Head2"/>
        <w:jc w:val="center"/>
        <w:rPr>
          <w:lang w:val="en-US"/>
        </w:rPr>
      </w:pPr>
      <w:r w:rsidRPr="00F4577C">
        <w:rPr>
          <w:lang w:val="en-US"/>
        </w:rPr>
        <w:t>Resume of Proposed Personnel</w:t>
      </w:r>
    </w:p>
    <w:p w14:paraId="42161709" w14:textId="77777777" w:rsidR="000A0064" w:rsidRPr="00F4577C" w:rsidRDefault="000A0064">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A0064" w:rsidRPr="00F4577C" w14:paraId="06064268" w14:textId="77777777">
        <w:trPr>
          <w:cantSplit/>
        </w:trPr>
        <w:tc>
          <w:tcPr>
            <w:tcW w:w="9090" w:type="dxa"/>
            <w:tcBorders>
              <w:top w:val="single" w:sz="6" w:space="0" w:color="auto"/>
              <w:left w:val="single" w:sz="6" w:space="0" w:color="auto"/>
              <w:bottom w:val="single" w:sz="6" w:space="0" w:color="auto"/>
              <w:right w:val="single" w:sz="6" w:space="0" w:color="auto"/>
            </w:tcBorders>
          </w:tcPr>
          <w:p w14:paraId="647E88F0"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Name of Bidder</w:t>
            </w:r>
          </w:p>
          <w:p w14:paraId="655842C4" w14:textId="77777777" w:rsidR="000A0064" w:rsidRPr="00F4577C" w:rsidRDefault="000A0064">
            <w:pPr>
              <w:suppressAutoHyphens/>
              <w:spacing w:after="71"/>
              <w:rPr>
                <w:rStyle w:val="Table"/>
                <w:rFonts w:ascii="Times New Roman" w:hAnsi="Times New Roman"/>
                <w:b/>
                <w:bCs/>
                <w:iCs/>
                <w:spacing w:val="-2"/>
                <w:sz w:val="24"/>
              </w:rPr>
            </w:pPr>
          </w:p>
        </w:tc>
      </w:tr>
    </w:tbl>
    <w:p w14:paraId="392E4428" w14:textId="77777777" w:rsidR="000A0064" w:rsidRPr="00F4577C" w:rsidRDefault="000A0064">
      <w:pPr>
        <w:suppressAutoHyphens/>
        <w:rPr>
          <w:rStyle w:val="Table"/>
          <w:rFonts w:ascii="Times New Roman" w:hAnsi="Times New Roman"/>
          <w:b/>
          <w:bCs/>
          <w:iCs/>
          <w:spacing w:val="-2"/>
          <w:sz w:val="24"/>
        </w:rPr>
      </w:pPr>
    </w:p>
    <w:p w14:paraId="3EF98B19" w14:textId="77777777" w:rsidR="000A0064" w:rsidRPr="00F4577C" w:rsidRDefault="000A0064">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A0064" w:rsidRPr="00F4577C" w14:paraId="74F2DE01" w14:textId="77777777">
        <w:trPr>
          <w:cantSplit/>
        </w:trPr>
        <w:tc>
          <w:tcPr>
            <w:tcW w:w="9090" w:type="dxa"/>
            <w:gridSpan w:val="3"/>
            <w:tcBorders>
              <w:top w:val="single" w:sz="6" w:space="0" w:color="auto"/>
              <w:left w:val="single" w:sz="6" w:space="0" w:color="auto"/>
              <w:right w:val="single" w:sz="6" w:space="0" w:color="auto"/>
            </w:tcBorders>
          </w:tcPr>
          <w:p w14:paraId="065A0C63"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Position</w:t>
            </w:r>
          </w:p>
          <w:p w14:paraId="4799DE52" w14:textId="77777777" w:rsidR="000A0064" w:rsidRPr="00F4577C" w:rsidRDefault="000A0064">
            <w:pPr>
              <w:tabs>
                <w:tab w:val="left" w:pos="1638"/>
                <w:tab w:val="left" w:pos="1998"/>
              </w:tabs>
              <w:suppressAutoHyphens/>
              <w:spacing w:after="71"/>
              <w:ind w:left="378" w:hanging="378"/>
              <w:rPr>
                <w:rStyle w:val="Table"/>
                <w:rFonts w:ascii="Times New Roman" w:hAnsi="Times New Roman"/>
                <w:b/>
                <w:bCs/>
                <w:iCs/>
                <w:spacing w:val="-2"/>
                <w:sz w:val="24"/>
              </w:rPr>
            </w:pPr>
          </w:p>
        </w:tc>
      </w:tr>
      <w:tr w:rsidR="000A0064" w:rsidRPr="00F4577C" w14:paraId="4DE09203" w14:textId="77777777">
        <w:trPr>
          <w:cantSplit/>
        </w:trPr>
        <w:tc>
          <w:tcPr>
            <w:tcW w:w="1440" w:type="dxa"/>
            <w:tcBorders>
              <w:top w:val="single" w:sz="6" w:space="0" w:color="auto"/>
              <w:left w:val="single" w:sz="6" w:space="0" w:color="auto"/>
            </w:tcBorders>
          </w:tcPr>
          <w:p w14:paraId="243BD3FC"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Personal information</w:t>
            </w:r>
          </w:p>
        </w:tc>
        <w:tc>
          <w:tcPr>
            <w:tcW w:w="3960" w:type="dxa"/>
            <w:tcBorders>
              <w:top w:val="single" w:sz="6" w:space="0" w:color="auto"/>
              <w:left w:val="single" w:sz="6" w:space="0" w:color="auto"/>
            </w:tcBorders>
          </w:tcPr>
          <w:p w14:paraId="26403BB2"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 xml:space="preserve">Name </w:t>
            </w:r>
          </w:p>
          <w:p w14:paraId="093EEAA4" w14:textId="77777777" w:rsidR="000A0064" w:rsidRPr="00F4577C" w:rsidRDefault="000A0064">
            <w:pPr>
              <w:suppressAutoHyphens/>
              <w:spacing w:after="71"/>
              <w:rPr>
                <w:rStyle w:val="Table"/>
                <w:rFonts w:ascii="Times New Roman" w:hAnsi="Times New Roman"/>
                <w:b/>
                <w:bCs/>
                <w:iCs/>
                <w:spacing w:val="-2"/>
                <w:sz w:val="24"/>
              </w:rPr>
            </w:pPr>
            <w:r w:rsidRPr="00F4577C">
              <w:rPr>
                <w:rStyle w:val="Table"/>
                <w:rFonts w:ascii="Times New Roman" w:hAnsi="Times New Roman"/>
                <w:b/>
                <w:bCs/>
                <w:iCs/>
                <w:spacing w:val="-2"/>
                <w:sz w:val="24"/>
              </w:rPr>
              <w:t>Nationality</w:t>
            </w:r>
          </w:p>
        </w:tc>
        <w:tc>
          <w:tcPr>
            <w:tcW w:w="3690" w:type="dxa"/>
            <w:tcBorders>
              <w:top w:val="single" w:sz="6" w:space="0" w:color="auto"/>
              <w:left w:val="single" w:sz="6" w:space="0" w:color="auto"/>
              <w:right w:val="single" w:sz="6" w:space="0" w:color="auto"/>
            </w:tcBorders>
          </w:tcPr>
          <w:p w14:paraId="4DBC5A49"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Date of birth</w:t>
            </w:r>
          </w:p>
        </w:tc>
      </w:tr>
      <w:tr w:rsidR="000A0064" w:rsidRPr="00F4577C" w14:paraId="5BB5FB72" w14:textId="77777777">
        <w:trPr>
          <w:cantSplit/>
        </w:trPr>
        <w:tc>
          <w:tcPr>
            <w:tcW w:w="1440" w:type="dxa"/>
            <w:tcBorders>
              <w:left w:val="single" w:sz="6" w:space="0" w:color="auto"/>
            </w:tcBorders>
          </w:tcPr>
          <w:p w14:paraId="3B4E61B8" w14:textId="77777777" w:rsidR="000A0064" w:rsidRPr="00F4577C" w:rsidRDefault="000A0064">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4907A782"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Professional qualifications</w:t>
            </w:r>
          </w:p>
          <w:p w14:paraId="45B213FF" w14:textId="77777777" w:rsidR="000A0064" w:rsidRPr="00F4577C" w:rsidRDefault="000A0064">
            <w:pPr>
              <w:suppressAutoHyphens/>
              <w:spacing w:before="60" w:after="120"/>
              <w:rPr>
                <w:rStyle w:val="Table"/>
                <w:rFonts w:ascii="Times New Roman" w:hAnsi="Times New Roman"/>
                <w:b/>
                <w:bCs/>
                <w:iCs/>
                <w:spacing w:val="-2"/>
                <w:sz w:val="24"/>
              </w:rPr>
            </w:pPr>
          </w:p>
        </w:tc>
      </w:tr>
      <w:tr w:rsidR="000A0064" w:rsidRPr="00F4577C" w14:paraId="3207C599" w14:textId="77777777">
        <w:trPr>
          <w:cantSplit/>
        </w:trPr>
        <w:tc>
          <w:tcPr>
            <w:tcW w:w="1440" w:type="dxa"/>
            <w:tcBorders>
              <w:top w:val="single" w:sz="6" w:space="0" w:color="auto"/>
              <w:left w:val="single" w:sz="6" w:space="0" w:color="auto"/>
            </w:tcBorders>
          </w:tcPr>
          <w:p w14:paraId="6F7C2E23"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Present Work</w:t>
            </w:r>
          </w:p>
        </w:tc>
        <w:tc>
          <w:tcPr>
            <w:tcW w:w="7650" w:type="dxa"/>
            <w:gridSpan w:val="2"/>
            <w:tcBorders>
              <w:top w:val="single" w:sz="6" w:space="0" w:color="auto"/>
              <w:left w:val="single" w:sz="6" w:space="0" w:color="auto"/>
              <w:right w:val="single" w:sz="6" w:space="0" w:color="auto"/>
            </w:tcBorders>
          </w:tcPr>
          <w:p w14:paraId="0A02D9DF"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Name of Employer</w:t>
            </w:r>
          </w:p>
          <w:p w14:paraId="2A6CFBE2" w14:textId="77777777" w:rsidR="000A0064" w:rsidRPr="00F4577C" w:rsidRDefault="000A0064">
            <w:pPr>
              <w:suppressAutoHyphens/>
              <w:spacing w:after="71"/>
              <w:rPr>
                <w:rStyle w:val="Table"/>
                <w:rFonts w:ascii="Times New Roman" w:hAnsi="Times New Roman"/>
                <w:b/>
                <w:bCs/>
                <w:iCs/>
                <w:spacing w:val="-2"/>
                <w:sz w:val="24"/>
              </w:rPr>
            </w:pPr>
            <w:r w:rsidRPr="00F4577C">
              <w:rPr>
                <w:rStyle w:val="Table"/>
                <w:rFonts w:ascii="Times New Roman" w:hAnsi="Times New Roman"/>
                <w:b/>
                <w:bCs/>
                <w:iCs/>
                <w:spacing w:val="-2"/>
                <w:sz w:val="24"/>
              </w:rPr>
              <w:t>Type of employment</w:t>
            </w:r>
          </w:p>
        </w:tc>
      </w:tr>
      <w:tr w:rsidR="000A0064" w:rsidRPr="00F4577C" w14:paraId="0FBC7140" w14:textId="77777777">
        <w:trPr>
          <w:cantSplit/>
        </w:trPr>
        <w:tc>
          <w:tcPr>
            <w:tcW w:w="1440" w:type="dxa"/>
            <w:tcBorders>
              <w:left w:val="single" w:sz="6" w:space="0" w:color="auto"/>
            </w:tcBorders>
          </w:tcPr>
          <w:p w14:paraId="6F3456C5" w14:textId="77777777" w:rsidR="000A0064" w:rsidRPr="00F4577C" w:rsidRDefault="000A0064">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45F1BBC0"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Address of Employer</w:t>
            </w:r>
          </w:p>
          <w:p w14:paraId="65BC9C13" w14:textId="77777777" w:rsidR="000A0064" w:rsidRPr="00F4577C" w:rsidRDefault="000A0064">
            <w:pPr>
              <w:suppressAutoHyphens/>
              <w:spacing w:before="60" w:after="120"/>
              <w:rPr>
                <w:rStyle w:val="Table"/>
                <w:rFonts w:ascii="Times New Roman" w:hAnsi="Times New Roman"/>
                <w:b/>
                <w:bCs/>
                <w:iCs/>
                <w:spacing w:val="-2"/>
                <w:sz w:val="24"/>
              </w:rPr>
            </w:pPr>
          </w:p>
        </w:tc>
      </w:tr>
      <w:tr w:rsidR="000A0064" w:rsidRPr="00F4577C" w14:paraId="4221C0F2" w14:textId="77777777">
        <w:trPr>
          <w:cantSplit/>
        </w:trPr>
        <w:tc>
          <w:tcPr>
            <w:tcW w:w="1440" w:type="dxa"/>
            <w:tcBorders>
              <w:left w:val="single" w:sz="6" w:space="0" w:color="auto"/>
            </w:tcBorders>
          </w:tcPr>
          <w:p w14:paraId="4B5170C0" w14:textId="77777777" w:rsidR="000A0064" w:rsidRPr="00F4577C" w:rsidRDefault="000A0064">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0E5F610D"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Telephone</w:t>
            </w:r>
          </w:p>
          <w:p w14:paraId="7C1AE764" w14:textId="77777777" w:rsidR="000A0064" w:rsidRPr="00F4577C" w:rsidRDefault="000A0064">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2F2BE5F5"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Contact (manager / personnel officer)</w:t>
            </w:r>
          </w:p>
        </w:tc>
      </w:tr>
      <w:tr w:rsidR="000A0064" w:rsidRPr="00F4577C" w14:paraId="14FBE719" w14:textId="77777777">
        <w:trPr>
          <w:cantSplit/>
        </w:trPr>
        <w:tc>
          <w:tcPr>
            <w:tcW w:w="1440" w:type="dxa"/>
            <w:tcBorders>
              <w:left w:val="single" w:sz="6" w:space="0" w:color="auto"/>
            </w:tcBorders>
          </w:tcPr>
          <w:p w14:paraId="23F3CEB2" w14:textId="77777777" w:rsidR="000A0064" w:rsidRPr="00F4577C" w:rsidRDefault="000A0064">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3DBB0263" w14:textId="77777777" w:rsidR="000A0064" w:rsidRPr="00F4577C" w:rsidRDefault="000A0064" w:rsidP="007237FB">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4A575F9D"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E-mail</w:t>
            </w:r>
          </w:p>
        </w:tc>
      </w:tr>
      <w:tr w:rsidR="000A0064" w:rsidRPr="00F4577C" w14:paraId="3153A85C" w14:textId="77777777">
        <w:trPr>
          <w:cantSplit/>
        </w:trPr>
        <w:tc>
          <w:tcPr>
            <w:tcW w:w="1440" w:type="dxa"/>
            <w:tcBorders>
              <w:left w:val="single" w:sz="6" w:space="0" w:color="auto"/>
              <w:bottom w:val="single" w:sz="6" w:space="0" w:color="auto"/>
            </w:tcBorders>
          </w:tcPr>
          <w:p w14:paraId="1EDD747D" w14:textId="77777777" w:rsidR="000A0064" w:rsidRPr="00F4577C" w:rsidRDefault="000A0064">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14:paraId="30CAA10C"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Present job title</w:t>
            </w:r>
          </w:p>
          <w:p w14:paraId="689127B1" w14:textId="77777777" w:rsidR="000A0064" w:rsidRPr="00F4577C" w:rsidRDefault="000A0064">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23ACA571" w14:textId="77777777" w:rsidR="000A0064" w:rsidRPr="00F4577C" w:rsidRDefault="000A0064">
            <w:pPr>
              <w:suppressAutoHyphens/>
              <w:spacing w:before="60" w:after="120"/>
              <w:rPr>
                <w:rStyle w:val="Table"/>
                <w:rFonts w:ascii="Times New Roman" w:hAnsi="Times New Roman"/>
                <w:b/>
                <w:bCs/>
                <w:iCs/>
                <w:spacing w:val="-2"/>
                <w:sz w:val="24"/>
              </w:rPr>
            </w:pPr>
            <w:r w:rsidRPr="00F4577C">
              <w:rPr>
                <w:rStyle w:val="Table"/>
                <w:rFonts w:ascii="Times New Roman" w:hAnsi="Times New Roman"/>
                <w:b/>
                <w:bCs/>
                <w:iCs/>
                <w:spacing w:val="-2"/>
                <w:sz w:val="24"/>
              </w:rPr>
              <w:t>Years with present Employer</w:t>
            </w:r>
          </w:p>
        </w:tc>
      </w:tr>
    </w:tbl>
    <w:p w14:paraId="716E8FC2" w14:textId="77777777" w:rsidR="000A0064" w:rsidRPr="00F4577C" w:rsidRDefault="000A0064">
      <w:pPr>
        <w:suppressAutoHyphens/>
        <w:rPr>
          <w:rStyle w:val="Table"/>
          <w:rFonts w:ascii="Times New Roman" w:hAnsi="Times New Roman"/>
          <w:i/>
          <w:spacing w:val="-2"/>
          <w:sz w:val="24"/>
        </w:rPr>
      </w:pPr>
    </w:p>
    <w:p w14:paraId="398E0A7A" w14:textId="77777777" w:rsidR="000A0064" w:rsidRPr="00F4577C" w:rsidRDefault="000A0064">
      <w:pPr>
        <w:suppressAutoHyphens/>
        <w:rPr>
          <w:rStyle w:val="Table"/>
          <w:rFonts w:ascii="Times New Roman" w:hAnsi="Times New Roman"/>
          <w:iCs/>
          <w:spacing w:val="-2"/>
          <w:sz w:val="24"/>
        </w:rPr>
      </w:pPr>
    </w:p>
    <w:p w14:paraId="1934ADAF" w14:textId="77777777" w:rsidR="000A0064" w:rsidRPr="00F4577C" w:rsidRDefault="000A0064">
      <w:pPr>
        <w:suppressAutoHyphens/>
        <w:rPr>
          <w:rStyle w:val="Table"/>
          <w:rFonts w:ascii="Times New Roman" w:hAnsi="Times New Roman"/>
          <w:iCs/>
          <w:spacing w:val="-2"/>
          <w:sz w:val="24"/>
        </w:rPr>
      </w:pPr>
      <w:r w:rsidRPr="00F4577C">
        <w:rPr>
          <w:rStyle w:val="Table"/>
          <w:rFonts w:ascii="Times New Roman" w:hAnsi="Times New Roman"/>
          <w:iCs/>
          <w:spacing w:val="-2"/>
          <w:sz w:val="24"/>
        </w:rPr>
        <w:t xml:space="preserve">Summarize professional experience over the last </w:t>
      </w:r>
      <w:r w:rsidRPr="00F4577C">
        <w:rPr>
          <w:rStyle w:val="Table"/>
          <w:rFonts w:ascii="Times New Roman" w:hAnsi="Times New Roman"/>
          <w:spacing w:val="-2"/>
          <w:sz w:val="24"/>
        </w:rPr>
        <w:t>20</w:t>
      </w:r>
      <w:r w:rsidRPr="00F4577C">
        <w:rPr>
          <w:rStyle w:val="Table"/>
          <w:rFonts w:ascii="Times New Roman" w:hAnsi="Times New Roman"/>
          <w:iCs/>
          <w:spacing w:val="-2"/>
          <w:sz w:val="24"/>
        </w:rPr>
        <w:t xml:space="preserve"> years, in reverse chronological order. Indicate particular technical and managerial experience relevant to the Contract.</w:t>
      </w:r>
    </w:p>
    <w:p w14:paraId="14F7D15E" w14:textId="77777777" w:rsidR="000A0064" w:rsidRPr="00F4577C" w:rsidRDefault="000A0064">
      <w:pPr>
        <w:suppressAutoHyphens/>
        <w:rPr>
          <w:rStyle w:val="Table"/>
          <w:rFonts w:ascii="Times New Roman" w:hAnsi="Times New Roman"/>
          <w:i/>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A0064" w:rsidRPr="00F4577C" w14:paraId="584B5A08" w14:textId="77777777">
        <w:trPr>
          <w:cantSplit/>
          <w:tblHeader/>
        </w:trPr>
        <w:tc>
          <w:tcPr>
            <w:tcW w:w="1080" w:type="dxa"/>
            <w:tcBorders>
              <w:top w:val="single" w:sz="6" w:space="0" w:color="auto"/>
              <w:left w:val="single" w:sz="6" w:space="0" w:color="auto"/>
            </w:tcBorders>
          </w:tcPr>
          <w:p w14:paraId="0227BEDF" w14:textId="77777777" w:rsidR="000A0064" w:rsidRPr="00F4577C" w:rsidRDefault="000A0064">
            <w:pPr>
              <w:suppressAutoHyphens/>
              <w:spacing w:before="60" w:after="60"/>
              <w:jc w:val="center"/>
              <w:rPr>
                <w:rStyle w:val="Table"/>
                <w:rFonts w:ascii="Times New Roman" w:hAnsi="Times New Roman"/>
                <w:b/>
                <w:bCs/>
                <w:iCs/>
                <w:spacing w:val="-2"/>
                <w:sz w:val="24"/>
              </w:rPr>
            </w:pPr>
            <w:r w:rsidRPr="00F4577C">
              <w:rPr>
                <w:rStyle w:val="Table"/>
                <w:rFonts w:ascii="Times New Roman" w:hAnsi="Times New Roman"/>
                <w:b/>
                <w:bCs/>
                <w:iCs/>
                <w:spacing w:val="-2"/>
                <w:sz w:val="24"/>
              </w:rPr>
              <w:t>From</w:t>
            </w:r>
          </w:p>
        </w:tc>
        <w:tc>
          <w:tcPr>
            <w:tcW w:w="1080" w:type="dxa"/>
            <w:tcBorders>
              <w:top w:val="single" w:sz="6" w:space="0" w:color="auto"/>
              <w:left w:val="single" w:sz="6" w:space="0" w:color="auto"/>
            </w:tcBorders>
          </w:tcPr>
          <w:p w14:paraId="49D21B92" w14:textId="77777777" w:rsidR="000A0064" w:rsidRPr="00F4577C" w:rsidRDefault="000A0064">
            <w:pPr>
              <w:suppressAutoHyphens/>
              <w:spacing w:before="60" w:after="60"/>
              <w:jc w:val="center"/>
              <w:rPr>
                <w:rStyle w:val="Table"/>
                <w:rFonts w:ascii="Times New Roman" w:hAnsi="Times New Roman"/>
                <w:b/>
                <w:bCs/>
                <w:iCs/>
                <w:spacing w:val="-2"/>
                <w:sz w:val="24"/>
              </w:rPr>
            </w:pPr>
            <w:r w:rsidRPr="00F4577C">
              <w:rPr>
                <w:rStyle w:val="Table"/>
                <w:rFonts w:ascii="Times New Roman" w:hAnsi="Times New Roman"/>
                <w:b/>
                <w:bCs/>
                <w:iCs/>
                <w:spacing w:val="-2"/>
                <w:sz w:val="24"/>
              </w:rPr>
              <w:t>To</w:t>
            </w:r>
          </w:p>
        </w:tc>
        <w:tc>
          <w:tcPr>
            <w:tcW w:w="6930" w:type="dxa"/>
            <w:tcBorders>
              <w:top w:val="single" w:sz="6" w:space="0" w:color="auto"/>
              <w:left w:val="single" w:sz="6" w:space="0" w:color="auto"/>
              <w:right w:val="single" w:sz="6" w:space="0" w:color="auto"/>
            </w:tcBorders>
          </w:tcPr>
          <w:p w14:paraId="1C78907A" w14:textId="77777777" w:rsidR="000A0064" w:rsidRPr="00F4577C" w:rsidRDefault="000A0064">
            <w:pPr>
              <w:suppressAutoHyphens/>
              <w:spacing w:before="60" w:after="60"/>
              <w:jc w:val="center"/>
              <w:rPr>
                <w:rStyle w:val="Table"/>
                <w:rFonts w:ascii="Times New Roman" w:hAnsi="Times New Roman"/>
                <w:b/>
                <w:bCs/>
                <w:iCs/>
                <w:spacing w:val="-2"/>
                <w:sz w:val="24"/>
              </w:rPr>
            </w:pPr>
            <w:r w:rsidRPr="00F4577C">
              <w:rPr>
                <w:rStyle w:val="Table"/>
                <w:rFonts w:ascii="Times New Roman" w:hAnsi="Times New Roman"/>
                <w:b/>
                <w:bCs/>
                <w:iCs/>
                <w:spacing w:val="-2"/>
                <w:sz w:val="24"/>
              </w:rPr>
              <w:t>Company / Project / Contract / Position / Relevant technical and management experience</w:t>
            </w:r>
          </w:p>
        </w:tc>
      </w:tr>
      <w:tr w:rsidR="000A0064" w:rsidRPr="00F4577C" w14:paraId="6C2C1C5A" w14:textId="77777777">
        <w:trPr>
          <w:cantSplit/>
        </w:trPr>
        <w:tc>
          <w:tcPr>
            <w:tcW w:w="1080" w:type="dxa"/>
            <w:tcBorders>
              <w:top w:val="single" w:sz="6" w:space="0" w:color="auto"/>
              <w:left w:val="single" w:sz="6" w:space="0" w:color="auto"/>
            </w:tcBorders>
          </w:tcPr>
          <w:p w14:paraId="5DC9CA35" w14:textId="77777777" w:rsidR="000A0064" w:rsidRPr="00F4577C" w:rsidRDefault="000A0064">
            <w:pPr>
              <w:suppressAutoHyphens/>
              <w:spacing w:after="71"/>
              <w:rPr>
                <w:rStyle w:val="Table"/>
                <w:rFonts w:ascii="Times New Roman" w:hAnsi="Times New Roman"/>
                <w:i/>
                <w:spacing w:val="-2"/>
                <w:sz w:val="24"/>
              </w:rPr>
            </w:pPr>
          </w:p>
        </w:tc>
        <w:tc>
          <w:tcPr>
            <w:tcW w:w="1080" w:type="dxa"/>
            <w:tcBorders>
              <w:top w:val="single" w:sz="6" w:space="0" w:color="auto"/>
              <w:left w:val="single" w:sz="6" w:space="0" w:color="auto"/>
            </w:tcBorders>
          </w:tcPr>
          <w:p w14:paraId="215F4346" w14:textId="77777777" w:rsidR="000A0064" w:rsidRPr="00F4577C" w:rsidRDefault="000A0064">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right w:val="single" w:sz="6" w:space="0" w:color="auto"/>
            </w:tcBorders>
          </w:tcPr>
          <w:p w14:paraId="5EA49D1C" w14:textId="77777777" w:rsidR="000A0064" w:rsidRPr="00F4577C" w:rsidRDefault="000A0064">
            <w:pPr>
              <w:suppressAutoHyphens/>
              <w:spacing w:after="71"/>
              <w:rPr>
                <w:rStyle w:val="Table"/>
                <w:rFonts w:ascii="Times New Roman" w:hAnsi="Times New Roman"/>
                <w:i/>
                <w:spacing w:val="-2"/>
                <w:sz w:val="24"/>
              </w:rPr>
            </w:pPr>
          </w:p>
        </w:tc>
      </w:tr>
      <w:tr w:rsidR="000A0064" w:rsidRPr="00F4577C" w14:paraId="203AFD2E" w14:textId="77777777">
        <w:trPr>
          <w:cantSplit/>
        </w:trPr>
        <w:tc>
          <w:tcPr>
            <w:tcW w:w="1080" w:type="dxa"/>
            <w:tcBorders>
              <w:top w:val="dotted" w:sz="4" w:space="0" w:color="auto"/>
              <w:left w:val="single" w:sz="6" w:space="0" w:color="auto"/>
            </w:tcBorders>
          </w:tcPr>
          <w:p w14:paraId="73489916" w14:textId="77777777" w:rsidR="000A0064" w:rsidRPr="00F4577C" w:rsidRDefault="000A0064">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tcBorders>
          </w:tcPr>
          <w:p w14:paraId="4325CC84" w14:textId="77777777" w:rsidR="000A0064" w:rsidRPr="00F4577C" w:rsidRDefault="000A0064">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right w:val="single" w:sz="6" w:space="0" w:color="auto"/>
            </w:tcBorders>
          </w:tcPr>
          <w:p w14:paraId="1C23B09B" w14:textId="77777777" w:rsidR="000A0064" w:rsidRPr="00F4577C" w:rsidRDefault="000A0064">
            <w:pPr>
              <w:suppressAutoHyphens/>
              <w:spacing w:after="71"/>
              <w:rPr>
                <w:rStyle w:val="Table"/>
                <w:rFonts w:ascii="Times New Roman" w:hAnsi="Times New Roman"/>
                <w:i/>
                <w:spacing w:val="-2"/>
                <w:sz w:val="24"/>
              </w:rPr>
            </w:pPr>
          </w:p>
        </w:tc>
      </w:tr>
      <w:tr w:rsidR="000A0064" w:rsidRPr="00F4577C" w14:paraId="134CA06E" w14:textId="77777777">
        <w:trPr>
          <w:cantSplit/>
        </w:trPr>
        <w:tc>
          <w:tcPr>
            <w:tcW w:w="1080" w:type="dxa"/>
            <w:tcBorders>
              <w:left w:val="single" w:sz="6" w:space="0" w:color="auto"/>
            </w:tcBorders>
          </w:tcPr>
          <w:p w14:paraId="35BB45C2" w14:textId="77777777" w:rsidR="000A0064" w:rsidRPr="00F4577C" w:rsidRDefault="000A0064">
            <w:pPr>
              <w:suppressAutoHyphens/>
              <w:spacing w:after="71"/>
              <w:rPr>
                <w:rStyle w:val="Table"/>
                <w:rFonts w:ascii="Times New Roman" w:hAnsi="Times New Roman"/>
                <w:i/>
                <w:spacing w:val="-2"/>
                <w:sz w:val="24"/>
                <w:u w:val="single"/>
              </w:rPr>
            </w:pPr>
          </w:p>
        </w:tc>
        <w:tc>
          <w:tcPr>
            <w:tcW w:w="1080" w:type="dxa"/>
            <w:tcBorders>
              <w:left w:val="single" w:sz="6" w:space="0" w:color="auto"/>
            </w:tcBorders>
          </w:tcPr>
          <w:p w14:paraId="6C6FEBA1" w14:textId="77777777" w:rsidR="000A0064" w:rsidRPr="00F4577C" w:rsidRDefault="000A0064">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1CAF7C9F" w14:textId="77777777" w:rsidR="000A0064" w:rsidRPr="00F4577C" w:rsidRDefault="000A0064">
            <w:pPr>
              <w:suppressAutoHyphens/>
              <w:spacing w:after="71"/>
              <w:rPr>
                <w:rStyle w:val="Table"/>
                <w:rFonts w:ascii="Times New Roman" w:hAnsi="Times New Roman"/>
                <w:i/>
                <w:spacing w:val="-2"/>
                <w:sz w:val="24"/>
              </w:rPr>
            </w:pPr>
          </w:p>
        </w:tc>
      </w:tr>
    </w:tbl>
    <w:p w14:paraId="56932E0F" w14:textId="77777777" w:rsidR="000A0064" w:rsidRPr="00F4577C" w:rsidRDefault="000A0064">
      <w:pPr>
        <w:tabs>
          <w:tab w:val="left" w:pos="5238"/>
          <w:tab w:val="left" w:pos="5474"/>
          <w:tab w:val="left" w:pos="9468"/>
        </w:tabs>
        <w:jc w:val="left"/>
        <w:rPr>
          <w:i/>
        </w:rPr>
      </w:pPr>
    </w:p>
    <w:p w14:paraId="29716A23" w14:textId="7397BFD6" w:rsidR="005A135F" w:rsidRPr="00F4577C" w:rsidRDefault="005A135F" w:rsidP="001F6A8C">
      <w:pPr>
        <w:pStyle w:val="Heading8"/>
      </w:pPr>
      <w:bookmarkStart w:id="640" w:name="_Toc528826737"/>
      <w:bookmarkStart w:id="641" w:name="_Toc528870654"/>
      <w:bookmarkStart w:id="642" w:name="_Toc528872057"/>
      <w:bookmarkStart w:id="643" w:name="_Toc9007980"/>
      <w:bookmarkStart w:id="644" w:name="_Toc41971546"/>
      <w:bookmarkStart w:id="645" w:name="_Toc528757391"/>
      <w:bookmarkStart w:id="646" w:name="_Toc528757558"/>
      <w:bookmarkStart w:id="647" w:name="_Toc437338956"/>
      <w:bookmarkStart w:id="648" w:name="_Toc462645153"/>
      <w:r w:rsidRPr="00F4577C">
        <w:t>Contracts, Financial Resources and ESHS</w:t>
      </w:r>
      <w:bookmarkEnd w:id="640"/>
      <w:bookmarkEnd w:id="641"/>
      <w:bookmarkEnd w:id="642"/>
      <w:bookmarkEnd w:id="643"/>
    </w:p>
    <w:p w14:paraId="5C130058" w14:textId="77777777" w:rsidR="005A135F" w:rsidRPr="00F4577C" w:rsidRDefault="005A135F" w:rsidP="00A028AB">
      <w:pPr>
        <w:pStyle w:val="Heading6"/>
        <w:rPr>
          <w:rStyle w:val="Table"/>
          <w:rFonts w:ascii="Times New Roman" w:hAnsi="Times New Roman"/>
          <w:bCs/>
          <w:spacing w:val="-2"/>
          <w:sz w:val="24"/>
        </w:rPr>
      </w:pPr>
    </w:p>
    <w:p w14:paraId="675AE876" w14:textId="5D2E80E0" w:rsidR="000A0064" w:rsidRPr="00F4577C" w:rsidRDefault="000A0064" w:rsidP="008373E2">
      <w:pPr>
        <w:pStyle w:val="Heading6"/>
      </w:pPr>
      <w:bookmarkStart w:id="649" w:name="_Toc528826738"/>
      <w:bookmarkStart w:id="650" w:name="_Toc28370097"/>
      <w:r w:rsidRPr="00F4577C">
        <w:t>Form CCC</w:t>
      </w:r>
      <w:bookmarkEnd w:id="644"/>
      <w:bookmarkEnd w:id="645"/>
      <w:bookmarkEnd w:id="646"/>
      <w:bookmarkEnd w:id="649"/>
      <w:bookmarkEnd w:id="650"/>
    </w:p>
    <w:p w14:paraId="2594F01A" w14:textId="77777777" w:rsidR="000A0064" w:rsidRPr="00F4577C" w:rsidRDefault="000A0064">
      <w:pPr>
        <w:pStyle w:val="SectionVHeader"/>
        <w:rPr>
          <w:iCs/>
          <w:sz w:val="24"/>
          <w:lang w:val="en-US"/>
        </w:rPr>
      </w:pPr>
    </w:p>
    <w:p w14:paraId="5DCBEB3D" w14:textId="77777777" w:rsidR="000A0064" w:rsidRPr="00F4577C" w:rsidRDefault="000A0064">
      <w:pPr>
        <w:jc w:val="center"/>
        <w:rPr>
          <w:b/>
          <w:sz w:val="28"/>
          <w:szCs w:val="28"/>
        </w:rPr>
      </w:pPr>
      <w:r w:rsidRPr="00F4577C">
        <w:rPr>
          <w:b/>
          <w:sz w:val="28"/>
          <w:szCs w:val="28"/>
        </w:rPr>
        <w:t>Current Contract Commitments / Works in Progress</w:t>
      </w:r>
      <w:bookmarkEnd w:id="647"/>
      <w:bookmarkEnd w:id="648"/>
    </w:p>
    <w:p w14:paraId="730C5C2C" w14:textId="77777777" w:rsidR="000A0064" w:rsidRPr="00F4577C" w:rsidRDefault="000A0064">
      <w:pPr>
        <w:suppressAutoHyphens/>
        <w:rPr>
          <w:rStyle w:val="Table"/>
          <w:rFonts w:ascii="Times New Roman" w:hAnsi="Times New Roman"/>
          <w:spacing w:val="-2"/>
          <w:sz w:val="24"/>
        </w:rPr>
      </w:pPr>
    </w:p>
    <w:p w14:paraId="3C38FC18" w14:textId="77777777" w:rsidR="000A0064" w:rsidRPr="00F4577C" w:rsidRDefault="000A0064">
      <w:pPr>
        <w:suppressAutoHyphens/>
        <w:rPr>
          <w:rStyle w:val="Table"/>
          <w:rFonts w:ascii="Times New Roman" w:hAnsi="Times New Roman"/>
          <w:spacing w:val="-2"/>
        </w:rPr>
      </w:pPr>
      <w:r w:rsidRPr="00F4577C">
        <w:rPr>
          <w:rStyle w:val="Table"/>
          <w:rFonts w:ascii="Times New Roman" w:hAnsi="Times New Roman"/>
          <w:spacing w:val="-2"/>
          <w:sz w:val="24"/>
        </w:rPr>
        <w:t>Bidders and each partner to a JV</w:t>
      </w:r>
      <w:r w:rsidRPr="00F4577C">
        <w:rPr>
          <w:rStyle w:val="Table"/>
          <w:rFonts w:ascii="Times New Roman" w:hAnsi="Times New Roman"/>
          <w:iCs/>
          <w:spacing w:val="-2"/>
          <w:sz w:val="24"/>
        </w:rPr>
        <w:t>CA</w:t>
      </w:r>
      <w:r w:rsidRPr="00F4577C">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12C0526" w14:textId="77777777" w:rsidR="000A0064" w:rsidRPr="00F4577C" w:rsidRDefault="000A0064">
      <w:pPr>
        <w:suppressAutoHyphens/>
        <w:rPr>
          <w:rStyle w:val="Table"/>
          <w:rFonts w:ascii="Times New Roman" w:hAnsi="Times New Roman"/>
          <w:spacing w:val="-2"/>
        </w:rPr>
      </w:pPr>
    </w:p>
    <w:p w14:paraId="40CE7A3E" w14:textId="77777777" w:rsidR="000A0064" w:rsidRPr="00F4577C" w:rsidRDefault="000A0064">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A0064" w:rsidRPr="00F4577C" w14:paraId="42CA272F"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C3464AE" w14:textId="77777777" w:rsidR="000A0064" w:rsidRPr="00F4577C" w:rsidRDefault="000A0064">
            <w:pPr>
              <w:suppressAutoHyphens/>
              <w:spacing w:after="71"/>
              <w:jc w:val="center"/>
              <w:rPr>
                <w:rStyle w:val="Table"/>
                <w:rFonts w:ascii="Times New Roman" w:hAnsi="Times New Roman"/>
                <w:spacing w:val="-2"/>
                <w:sz w:val="24"/>
              </w:rPr>
            </w:pPr>
            <w:r w:rsidRPr="00F4577C">
              <w:rPr>
                <w:rStyle w:val="Table"/>
                <w:rFonts w:ascii="Times New Roman" w:hAnsi="Times New Roman"/>
                <w:spacing w:val="-2"/>
                <w:sz w:val="24"/>
              </w:rPr>
              <w:t>Name of contract</w:t>
            </w:r>
          </w:p>
        </w:tc>
        <w:tc>
          <w:tcPr>
            <w:tcW w:w="1620" w:type="dxa"/>
            <w:tcBorders>
              <w:top w:val="single" w:sz="6" w:space="0" w:color="auto"/>
            </w:tcBorders>
          </w:tcPr>
          <w:p w14:paraId="11073DFB" w14:textId="76C6583F" w:rsidR="000A0064" w:rsidRPr="00F4577C" w:rsidRDefault="00B143B8">
            <w:pPr>
              <w:suppressAutoHyphens/>
              <w:spacing w:after="71"/>
              <w:jc w:val="center"/>
              <w:rPr>
                <w:rStyle w:val="Table"/>
                <w:rFonts w:ascii="Times New Roman" w:hAnsi="Times New Roman"/>
                <w:spacing w:val="-2"/>
                <w:sz w:val="24"/>
              </w:rPr>
            </w:pPr>
            <w:r w:rsidRPr="00F4577C">
              <w:rPr>
                <w:rStyle w:val="Table"/>
                <w:rFonts w:ascii="Times New Roman" w:hAnsi="Times New Roman"/>
                <w:spacing w:val="-2"/>
                <w:sz w:val="24"/>
              </w:rPr>
              <w:t>Employer</w:t>
            </w:r>
            <w:r w:rsidR="000A0064" w:rsidRPr="00F4577C">
              <w:rPr>
                <w:rStyle w:val="Table"/>
                <w:rFonts w:ascii="Times New Roman" w:hAnsi="Times New Roman"/>
                <w:spacing w:val="-2"/>
                <w:sz w:val="24"/>
              </w:rPr>
              <w:t>, contact address/tel</w:t>
            </w:r>
          </w:p>
        </w:tc>
        <w:tc>
          <w:tcPr>
            <w:tcW w:w="1800" w:type="dxa"/>
            <w:tcBorders>
              <w:top w:val="single" w:sz="6" w:space="0" w:color="auto"/>
              <w:left w:val="single" w:sz="6" w:space="0" w:color="auto"/>
            </w:tcBorders>
          </w:tcPr>
          <w:p w14:paraId="5DE186B2" w14:textId="77777777" w:rsidR="000A0064" w:rsidRPr="00F4577C" w:rsidRDefault="000A0064">
            <w:pPr>
              <w:suppressAutoHyphens/>
              <w:spacing w:after="71"/>
              <w:jc w:val="center"/>
              <w:rPr>
                <w:rStyle w:val="Table"/>
                <w:rFonts w:ascii="Times New Roman" w:hAnsi="Times New Roman"/>
                <w:spacing w:val="-2"/>
                <w:sz w:val="24"/>
              </w:rPr>
            </w:pPr>
            <w:r w:rsidRPr="00F4577C">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14:paraId="2FF94391" w14:textId="77777777" w:rsidR="000A0064" w:rsidRPr="00F4577C" w:rsidRDefault="000A0064">
            <w:pPr>
              <w:suppressAutoHyphens/>
              <w:spacing w:after="71"/>
              <w:jc w:val="center"/>
              <w:rPr>
                <w:rStyle w:val="Table"/>
                <w:rFonts w:ascii="Times New Roman" w:hAnsi="Times New Roman"/>
                <w:spacing w:val="-2"/>
                <w:sz w:val="24"/>
              </w:rPr>
            </w:pPr>
            <w:r w:rsidRPr="00F4577C">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08A1D08B" w14:textId="77777777" w:rsidR="000A0064" w:rsidRPr="00F4577C" w:rsidRDefault="000A0064">
            <w:pPr>
              <w:suppressAutoHyphens/>
              <w:spacing w:after="71"/>
              <w:jc w:val="center"/>
              <w:rPr>
                <w:rStyle w:val="Table"/>
                <w:rFonts w:ascii="Times New Roman" w:hAnsi="Times New Roman"/>
                <w:spacing w:val="-2"/>
                <w:sz w:val="24"/>
              </w:rPr>
            </w:pPr>
            <w:r w:rsidRPr="00F4577C">
              <w:rPr>
                <w:rStyle w:val="Table"/>
                <w:rFonts w:ascii="Times New Roman" w:hAnsi="Times New Roman"/>
                <w:spacing w:val="-2"/>
                <w:sz w:val="24"/>
              </w:rPr>
              <w:t>Average monthly invoicing over last six months</w:t>
            </w:r>
            <w:r w:rsidRPr="00F4577C">
              <w:rPr>
                <w:rStyle w:val="Table"/>
                <w:rFonts w:ascii="Times New Roman" w:hAnsi="Times New Roman"/>
                <w:spacing w:val="-2"/>
                <w:sz w:val="24"/>
              </w:rPr>
              <w:br/>
              <w:t>(US$/month)</w:t>
            </w:r>
          </w:p>
        </w:tc>
      </w:tr>
      <w:tr w:rsidR="000A0064" w:rsidRPr="00F4577C" w14:paraId="14D81B39"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04E02E0"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1.</w:t>
            </w:r>
          </w:p>
          <w:p w14:paraId="2BD12C2F" w14:textId="77777777" w:rsidR="000A0064" w:rsidRPr="00F4577C" w:rsidRDefault="000A0064">
            <w:pPr>
              <w:suppressAutoHyphens/>
              <w:spacing w:after="71"/>
              <w:rPr>
                <w:rStyle w:val="Table"/>
                <w:rFonts w:ascii="Times New Roman" w:hAnsi="Times New Roman"/>
                <w:spacing w:val="-2"/>
                <w:sz w:val="24"/>
              </w:rPr>
            </w:pPr>
          </w:p>
        </w:tc>
        <w:tc>
          <w:tcPr>
            <w:tcW w:w="1620" w:type="dxa"/>
            <w:tcBorders>
              <w:top w:val="single" w:sz="6" w:space="0" w:color="auto"/>
            </w:tcBorders>
          </w:tcPr>
          <w:p w14:paraId="1298D4A1" w14:textId="77777777" w:rsidR="000A0064" w:rsidRPr="00F4577C" w:rsidRDefault="000A0064">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14:paraId="0C21D7E5" w14:textId="77777777" w:rsidR="000A0064" w:rsidRPr="00F4577C"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09641089" w14:textId="77777777" w:rsidR="000A0064" w:rsidRPr="00F4577C"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5EDB0EEA"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1AF8FB25"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19928FB"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2.</w:t>
            </w:r>
          </w:p>
          <w:p w14:paraId="2BC605C5" w14:textId="77777777" w:rsidR="000A0064" w:rsidRPr="00F4577C" w:rsidRDefault="000A0064">
            <w:pPr>
              <w:suppressAutoHyphens/>
              <w:spacing w:after="71"/>
              <w:rPr>
                <w:rStyle w:val="Table"/>
                <w:rFonts w:ascii="Times New Roman" w:hAnsi="Times New Roman"/>
                <w:spacing w:val="-2"/>
                <w:sz w:val="24"/>
              </w:rPr>
            </w:pPr>
          </w:p>
        </w:tc>
        <w:tc>
          <w:tcPr>
            <w:tcW w:w="1620" w:type="dxa"/>
            <w:tcBorders>
              <w:top w:val="single" w:sz="6" w:space="0" w:color="auto"/>
            </w:tcBorders>
          </w:tcPr>
          <w:p w14:paraId="66D80F36" w14:textId="77777777" w:rsidR="000A0064" w:rsidRPr="00F4577C" w:rsidRDefault="000A0064">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14:paraId="09CC70C0" w14:textId="77777777" w:rsidR="000A0064" w:rsidRPr="00F4577C"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030E18F8" w14:textId="77777777" w:rsidR="000A0064" w:rsidRPr="00F4577C"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EE0A3CE"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64130240" w14:textId="77777777">
        <w:trPr>
          <w:cantSplit/>
        </w:trPr>
        <w:tc>
          <w:tcPr>
            <w:tcW w:w="1890" w:type="dxa"/>
            <w:tcBorders>
              <w:top w:val="single" w:sz="6" w:space="0" w:color="auto"/>
              <w:left w:val="single" w:sz="6" w:space="0" w:color="auto"/>
              <w:bottom w:val="single" w:sz="6" w:space="0" w:color="auto"/>
              <w:right w:val="single" w:sz="6" w:space="0" w:color="auto"/>
            </w:tcBorders>
          </w:tcPr>
          <w:p w14:paraId="5CC774BC"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3.</w:t>
            </w:r>
          </w:p>
          <w:p w14:paraId="6AD63646" w14:textId="77777777" w:rsidR="000A0064" w:rsidRPr="00F4577C" w:rsidRDefault="000A0064">
            <w:pPr>
              <w:suppressAutoHyphens/>
              <w:spacing w:after="71"/>
              <w:rPr>
                <w:rStyle w:val="Table"/>
                <w:rFonts w:ascii="Times New Roman" w:hAnsi="Times New Roman"/>
                <w:spacing w:val="-2"/>
                <w:sz w:val="24"/>
              </w:rPr>
            </w:pPr>
          </w:p>
        </w:tc>
        <w:tc>
          <w:tcPr>
            <w:tcW w:w="1620" w:type="dxa"/>
            <w:tcBorders>
              <w:top w:val="single" w:sz="6" w:space="0" w:color="auto"/>
            </w:tcBorders>
          </w:tcPr>
          <w:p w14:paraId="36ECFD70" w14:textId="77777777" w:rsidR="000A0064" w:rsidRPr="00F4577C" w:rsidRDefault="000A0064">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14:paraId="3CC37BA4" w14:textId="77777777" w:rsidR="000A0064" w:rsidRPr="00F4577C"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326B2722" w14:textId="77777777" w:rsidR="000A0064" w:rsidRPr="00F4577C"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53C9140C"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48EAF4E8"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84A2EAF"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4.</w:t>
            </w:r>
          </w:p>
          <w:p w14:paraId="60EDDCD1" w14:textId="77777777" w:rsidR="000A0064" w:rsidRPr="00F4577C" w:rsidRDefault="000A0064">
            <w:pPr>
              <w:suppressAutoHyphens/>
              <w:spacing w:after="71"/>
              <w:rPr>
                <w:rStyle w:val="Table"/>
                <w:rFonts w:ascii="Times New Roman" w:hAnsi="Times New Roman"/>
                <w:spacing w:val="-2"/>
                <w:sz w:val="24"/>
              </w:rPr>
            </w:pPr>
          </w:p>
        </w:tc>
        <w:tc>
          <w:tcPr>
            <w:tcW w:w="1620" w:type="dxa"/>
            <w:tcBorders>
              <w:top w:val="single" w:sz="6" w:space="0" w:color="auto"/>
            </w:tcBorders>
          </w:tcPr>
          <w:p w14:paraId="203D37B0" w14:textId="77777777" w:rsidR="000A0064" w:rsidRPr="00F4577C" w:rsidRDefault="000A0064">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14:paraId="678E14C8" w14:textId="77777777" w:rsidR="000A0064" w:rsidRPr="00F4577C"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50C01F30" w14:textId="77777777" w:rsidR="000A0064" w:rsidRPr="00F4577C"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757948CE"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5E33F3C5" w14:textId="77777777">
        <w:trPr>
          <w:cantSplit/>
        </w:trPr>
        <w:tc>
          <w:tcPr>
            <w:tcW w:w="1890" w:type="dxa"/>
            <w:tcBorders>
              <w:top w:val="single" w:sz="6" w:space="0" w:color="auto"/>
              <w:left w:val="single" w:sz="6" w:space="0" w:color="auto"/>
              <w:bottom w:val="single" w:sz="6" w:space="0" w:color="auto"/>
              <w:right w:val="single" w:sz="6" w:space="0" w:color="auto"/>
            </w:tcBorders>
          </w:tcPr>
          <w:p w14:paraId="78C23BAC"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5.</w:t>
            </w:r>
          </w:p>
          <w:p w14:paraId="4E783C0E" w14:textId="77777777" w:rsidR="000A0064" w:rsidRPr="00F4577C" w:rsidRDefault="000A0064">
            <w:pPr>
              <w:suppressAutoHyphens/>
              <w:spacing w:after="71"/>
              <w:rPr>
                <w:rStyle w:val="Table"/>
                <w:rFonts w:ascii="Times New Roman" w:hAnsi="Times New Roman"/>
                <w:spacing w:val="-2"/>
                <w:sz w:val="24"/>
              </w:rPr>
            </w:pPr>
          </w:p>
        </w:tc>
        <w:tc>
          <w:tcPr>
            <w:tcW w:w="1620" w:type="dxa"/>
            <w:tcBorders>
              <w:top w:val="single" w:sz="6" w:space="0" w:color="auto"/>
            </w:tcBorders>
          </w:tcPr>
          <w:p w14:paraId="75A4C79D" w14:textId="77777777" w:rsidR="000A0064" w:rsidRPr="00F4577C" w:rsidRDefault="000A0064">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14:paraId="4D8ACCC4" w14:textId="77777777" w:rsidR="000A0064" w:rsidRPr="00F4577C"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60DE696C" w14:textId="77777777" w:rsidR="000A0064" w:rsidRPr="00F4577C"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F7F357E"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796EA46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A1BB3F9"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etc.</w:t>
            </w:r>
          </w:p>
          <w:p w14:paraId="63D3FE0B" w14:textId="77777777" w:rsidR="000A0064" w:rsidRPr="00F4577C" w:rsidRDefault="000A0064">
            <w:pPr>
              <w:suppressAutoHyphens/>
              <w:spacing w:after="71"/>
              <w:rPr>
                <w:rStyle w:val="Table"/>
                <w:rFonts w:ascii="Times New Roman" w:hAnsi="Times New Roman"/>
                <w:spacing w:val="-2"/>
                <w:sz w:val="24"/>
              </w:rPr>
            </w:pPr>
          </w:p>
        </w:tc>
        <w:tc>
          <w:tcPr>
            <w:tcW w:w="1620" w:type="dxa"/>
            <w:tcBorders>
              <w:top w:val="single" w:sz="6" w:space="0" w:color="auto"/>
              <w:bottom w:val="single" w:sz="6" w:space="0" w:color="auto"/>
            </w:tcBorders>
          </w:tcPr>
          <w:p w14:paraId="56C5DABD" w14:textId="77777777" w:rsidR="000A0064" w:rsidRPr="00F4577C" w:rsidRDefault="000A0064">
            <w:pPr>
              <w:suppressAutoHyphens/>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7F657054" w14:textId="77777777" w:rsidR="000A0064" w:rsidRPr="00F4577C"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71934764" w14:textId="77777777" w:rsidR="000A0064" w:rsidRPr="00F4577C"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A26B15A" w14:textId="77777777" w:rsidR="000A0064" w:rsidRPr="00F4577C" w:rsidRDefault="000A0064">
            <w:pPr>
              <w:suppressAutoHyphens/>
              <w:spacing w:after="71"/>
              <w:rPr>
                <w:rStyle w:val="Table"/>
                <w:rFonts w:ascii="Times New Roman" w:hAnsi="Times New Roman"/>
                <w:spacing w:val="-2"/>
                <w:sz w:val="24"/>
              </w:rPr>
            </w:pPr>
          </w:p>
        </w:tc>
      </w:tr>
    </w:tbl>
    <w:p w14:paraId="24A70EE4" w14:textId="77777777" w:rsidR="000A0064" w:rsidRPr="00F4577C" w:rsidRDefault="000A0064">
      <w:pPr>
        <w:suppressAutoHyphens/>
        <w:rPr>
          <w:rStyle w:val="Table"/>
          <w:rFonts w:ascii="Times New Roman" w:hAnsi="Times New Roman"/>
          <w:spacing w:val="-2"/>
        </w:rPr>
      </w:pPr>
    </w:p>
    <w:p w14:paraId="37F30F47" w14:textId="77777777" w:rsidR="000A0064" w:rsidRPr="00F4577C" w:rsidRDefault="000A0064" w:rsidP="008373E2">
      <w:pPr>
        <w:pStyle w:val="Heading6"/>
      </w:pPr>
      <w:r w:rsidRPr="00F4577C">
        <w:rPr>
          <w:i/>
        </w:rPr>
        <w:br w:type="page"/>
      </w:r>
      <w:bookmarkStart w:id="651" w:name="_Toc528757392"/>
      <w:bookmarkStart w:id="652" w:name="_Toc528757559"/>
      <w:bookmarkStart w:id="653" w:name="_Toc528826739"/>
      <w:bookmarkStart w:id="654" w:name="_Toc28370098"/>
      <w:r w:rsidRPr="00F4577C">
        <w:t>Form FIN-1</w:t>
      </w:r>
      <w:bookmarkEnd w:id="651"/>
      <w:bookmarkEnd w:id="652"/>
      <w:bookmarkEnd w:id="653"/>
      <w:bookmarkEnd w:id="654"/>
    </w:p>
    <w:p w14:paraId="029DF774" w14:textId="77777777" w:rsidR="000A0064" w:rsidRPr="00F4577C" w:rsidRDefault="000A0064">
      <w:pPr>
        <w:pStyle w:val="SectionVHeader"/>
        <w:rPr>
          <w:i/>
          <w:sz w:val="24"/>
          <w:lang w:val="en-US"/>
        </w:rPr>
      </w:pPr>
    </w:p>
    <w:p w14:paraId="012ADCC2" w14:textId="77777777" w:rsidR="000A0064" w:rsidRPr="00F4577C" w:rsidRDefault="000A0064">
      <w:pPr>
        <w:jc w:val="center"/>
        <w:rPr>
          <w:rStyle w:val="Table"/>
          <w:rFonts w:ascii="Times New Roman" w:hAnsi="Times New Roman"/>
          <w:b/>
          <w:spacing w:val="-2"/>
          <w:sz w:val="28"/>
          <w:szCs w:val="28"/>
        </w:rPr>
      </w:pPr>
      <w:r w:rsidRPr="00F4577C">
        <w:rPr>
          <w:b/>
          <w:sz w:val="28"/>
          <w:szCs w:val="28"/>
        </w:rPr>
        <w:t>Financial Resources</w:t>
      </w:r>
    </w:p>
    <w:p w14:paraId="6463BA1F" w14:textId="77777777" w:rsidR="000A0064" w:rsidRPr="00F4577C" w:rsidRDefault="000A0064">
      <w:pPr>
        <w:pStyle w:val="Header"/>
        <w:suppressAutoHyphens/>
        <w:spacing w:after="180"/>
        <w:rPr>
          <w:rStyle w:val="Table"/>
          <w:rFonts w:ascii="Times New Roman" w:hAnsi="Times New Roman"/>
          <w:spacing w:val="-2"/>
        </w:rPr>
      </w:pPr>
    </w:p>
    <w:p w14:paraId="60E81836" w14:textId="1304D226" w:rsidR="000A0064" w:rsidRPr="00F4577C" w:rsidRDefault="000A0064">
      <w:pPr>
        <w:suppressAutoHyphens/>
        <w:spacing w:after="180"/>
        <w:rPr>
          <w:rStyle w:val="Table"/>
          <w:rFonts w:ascii="Times New Roman" w:hAnsi="Times New Roman"/>
          <w:spacing w:val="-2"/>
          <w:sz w:val="24"/>
        </w:rPr>
      </w:pPr>
      <w:r w:rsidRPr="00F4577C">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indicated in Section III, </w:t>
      </w:r>
      <w:r w:rsidR="00B2515D" w:rsidRPr="00F4577C">
        <w:rPr>
          <w:rStyle w:val="Table"/>
          <w:rFonts w:ascii="Times New Roman" w:hAnsi="Times New Roman"/>
          <w:spacing w:val="-2"/>
          <w:sz w:val="24"/>
        </w:rPr>
        <w:t>"</w:t>
      </w:r>
      <w:r w:rsidRPr="00F4577C">
        <w:rPr>
          <w:rStyle w:val="Table"/>
          <w:rFonts w:ascii="Times New Roman" w:hAnsi="Times New Roman"/>
          <w:spacing w:val="-2"/>
          <w:sz w:val="24"/>
        </w:rPr>
        <w:t>Evaluation and Qualification Criteria</w:t>
      </w:r>
      <w:r w:rsidR="00B2515D" w:rsidRPr="00F4577C">
        <w:rPr>
          <w:rStyle w:val="Table"/>
          <w:rFonts w:ascii="Times New Roman" w:hAnsi="Times New Roman"/>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6480"/>
        <w:gridCol w:w="3159"/>
      </w:tblGrid>
      <w:tr w:rsidR="000A0064" w:rsidRPr="00F4577C" w14:paraId="2CDA623C" w14:textId="77777777" w:rsidTr="008373E2">
        <w:trPr>
          <w:cantSplit/>
        </w:trPr>
        <w:tc>
          <w:tcPr>
            <w:tcW w:w="6480" w:type="dxa"/>
            <w:tcBorders>
              <w:top w:val="single" w:sz="6" w:space="0" w:color="auto"/>
              <w:left w:val="single" w:sz="6" w:space="0" w:color="auto"/>
            </w:tcBorders>
          </w:tcPr>
          <w:p w14:paraId="42F5BE5D" w14:textId="77777777" w:rsidR="000A0064" w:rsidRPr="00F4577C" w:rsidRDefault="000A0064">
            <w:pPr>
              <w:suppressAutoHyphens/>
              <w:spacing w:after="71"/>
              <w:jc w:val="center"/>
              <w:rPr>
                <w:rStyle w:val="Table"/>
                <w:rFonts w:ascii="Times New Roman" w:hAnsi="Times New Roman"/>
                <w:spacing w:val="-2"/>
                <w:sz w:val="24"/>
              </w:rPr>
            </w:pPr>
            <w:r w:rsidRPr="00F4577C">
              <w:rPr>
                <w:rStyle w:val="Table"/>
                <w:rFonts w:ascii="Times New Roman" w:hAnsi="Times New Roman"/>
                <w:spacing w:val="-2"/>
                <w:sz w:val="24"/>
              </w:rPr>
              <w:t>Source of financing</w:t>
            </w:r>
          </w:p>
        </w:tc>
        <w:tc>
          <w:tcPr>
            <w:tcW w:w="3159" w:type="dxa"/>
            <w:tcBorders>
              <w:top w:val="single" w:sz="6" w:space="0" w:color="auto"/>
              <w:left w:val="single" w:sz="6" w:space="0" w:color="auto"/>
              <w:right w:val="single" w:sz="6" w:space="0" w:color="auto"/>
            </w:tcBorders>
          </w:tcPr>
          <w:p w14:paraId="6894BB17" w14:textId="77777777" w:rsidR="000A0064" w:rsidRPr="00F4577C" w:rsidRDefault="000A0064">
            <w:pPr>
              <w:suppressAutoHyphens/>
              <w:spacing w:after="71"/>
              <w:rPr>
                <w:rStyle w:val="Table"/>
                <w:rFonts w:ascii="Times New Roman" w:hAnsi="Times New Roman"/>
                <w:spacing w:val="-2"/>
                <w:sz w:val="24"/>
              </w:rPr>
            </w:pPr>
            <w:r w:rsidRPr="00F4577C">
              <w:rPr>
                <w:rStyle w:val="Table"/>
                <w:rFonts w:ascii="Times New Roman" w:hAnsi="Times New Roman"/>
                <w:spacing w:val="-2"/>
                <w:sz w:val="24"/>
              </w:rPr>
              <w:t>Amount (US$ equivalent)</w:t>
            </w:r>
          </w:p>
        </w:tc>
      </w:tr>
      <w:tr w:rsidR="000A0064" w:rsidRPr="00F4577C" w14:paraId="38E60FC4" w14:textId="77777777" w:rsidTr="008373E2">
        <w:trPr>
          <w:cantSplit/>
        </w:trPr>
        <w:tc>
          <w:tcPr>
            <w:tcW w:w="6480" w:type="dxa"/>
            <w:tcBorders>
              <w:top w:val="single" w:sz="6" w:space="0" w:color="auto"/>
              <w:left w:val="single" w:sz="6" w:space="0" w:color="auto"/>
            </w:tcBorders>
          </w:tcPr>
          <w:p w14:paraId="50F75B75"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1.</w:t>
            </w:r>
          </w:p>
          <w:p w14:paraId="3C7C722B" w14:textId="77777777" w:rsidR="000A0064" w:rsidRPr="00F4577C" w:rsidRDefault="000A0064">
            <w:pPr>
              <w:suppressAutoHyphens/>
              <w:spacing w:after="71"/>
              <w:rPr>
                <w:rStyle w:val="Table"/>
                <w:rFonts w:ascii="Times New Roman" w:hAnsi="Times New Roman"/>
                <w:spacing w:val="-2"/>
                <w:sz w:val="24"/>
              </w:rPr>
            </w:pPr>
          </w:p>
        </w:tc>
        <w:tc>
          <w:tcPr>
            <w:tcW w:w="3159" w:type="dxa"/>
            <w:tcBorders>
              <w:top w:val="single" w:sz="6" w:space="0" w:color="auto"/>
              <w:left w:val="single" w:sz="6" w:space="0" w:color="auto"/>
              <w:right w:val="single" w:sz="6" w:space="0" w:color="auto"/>
            </w:tcBorders>
          </w:tcPr>
          <w:p w14:paraId="0D34AD39"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7CB39B5A" w14:textId="77777777" w:rsidTr="008373E2">
        <w:trPr>
          <w:cantSplit/>
        </w:trPr>
        <w:tc>
          <w:tcPr>
            <w:tcW w:w="6480" w:type="dxa"/>
            <w:tcBorders>
              <w:top w:val="single" w:sz="6" w:space="0" w:color="auto"/>
              <w:left w:val="single" w:sz="6" w:space="0" w:color="auto"/>
            </w:tcBorders>
          </w:tcPr>
          <w:p w14:paraId="6CF7A48C"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2.</w:t>
            </w:r>
          </w:p>
          <w:p w14:paraId="73708099" w14:textId="77777777" w:rsidR="000A0064" w:rsidRPr="00F4577C" w:rsidRDefault="000A0064">
            <w:pPr>
              <w:suppressAutoHyphens/>
              <w:spacing w:after="71"/>
              <w:rPr>
                <w:rStyle w:val="Table"/>
                <w:rFonts w:ascii="Times New Roman" w:hAnsi="Times New Roman"/>
                <w:spacing w:val="-2"/>
                <w:sz w:val="24"/>
              </w:rPr>
            </w:pPr>
          </w:p>
        </w:tc>
        <w:tc>
          <w:tcPr>
            <w:tcW w:w="3159" w:type="dxa"/>
            <w:tcBorders>
              <w:top w:val="single" w:sz="6" w:space="0" w:color="auto"/>
              <w:left w:val="single" w:sz="6" w:space="0" w:color="auto"/>
              <w:right w:val="single" w:sz="6" w:space="0" w:color="auto"/>
            </w:tcBorders>
          </w:tcPr>
          <w:p w14:paraId="3E026398"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22B353F7" w14:textId="77777777" w:rsidTr="008373E2">
        <w:trPr>
          <w:cantSplit/>
        </w:trPr>
        <w:tc>
          <w:tcPr>
            <w:tcW w:w="6480" w:type="dxa"/>
            <w:tcBorders>
              <w:top w:val="single" w:sz="6" w:space="0" w:color="auto"/>
              <w:left w:val="single" w:sz="6" w:space="0" w:color="auto"/>
            </w:tcBorders>
          </w:tcPr>
          <w:p w14:paraId="115BC36F"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3.</w:t>
            </w:r>
          </w:p>
          <w:p w14:paraId="086536FE" w14:textId="77777777" w:rsidR="000A0064" w:rsidRPr="00F4577C" w:rsidRDefault="000A0064">
            <w:pPr>
              <w:suppressAutoHyphens/>
              <w:spacing w:after="71"/>
              <w:rPr>
                <w:rStyle w:val="Table"/>
                <w:rFonts w:ascii="Times New Roman" w:hAnsi="Times New Roman"/>
                <w:spacing w:val="-2"/>
                <w:sz w:val="24"/>
              </w:rPr>
            </w:pPr>
          </w:p>
        </w:tc>
        <w:tc>
          <w:tcPr>
            <w:tcW w:w="3159" w:type="dxa"/>
            <w:tcBorders>
              <w:top w:val="single" w:sz="6" w:space="0" w:color="auto"/>
              <w:left w:val="single" w:sz="6" w:space="0" w:color="auto"/>
              <w:right w:val="single" w:sz="6" w:space="0" w:color="auto"/>
            </w:tcBorders>
          </w:tcPr>
          <w:p w14:paraId="2DFB748F" w14:textId="77777777" w:rsidR="000A0064" w:rsidRPr="00F4577C" w:rsidRDefault="000A0064">
            <w:pPr>
              <w:suppressAutoHyphens/>
              <w:spacing w:after="71"/>
              <w:rPr>
                <w:rStyle w:val="Table"/>
                <w:rFonts w:ascii="Times New Roman" w:hAnsi="Times New Roman"/>
                <w:spacing w:val="-2"/>
                <w:sz w:val="24"/>
              </w:rPr>
            </w:pPr>
          </w:p>
        </w:tc>
      </w:tr>
      <w:tr w:rsidR="000A0064" w:rsidRPr="00F4577C" w14:paraId="37A20D6C" w14:textId="77777777" w:rsidTr="008373E2">
        <w:trPr>
          <w:cantSplit/>
          <w:trHeight w:val="65"/>
        </w:trPr>
        <w:tc>
          <w:tcPr>
            <w:tcW w:w="6480" w:type="dxa"/>
            <w:tcBorders>
              <w:top w:val="single" w:sz="6" w:space="0" w:color="auto"/>
              <w:left w:val="single" w:sz="6" w:space="0" w:color="auto"/>
              <w:bottom w:val="single" w:sz="6" w:space="0" w:color="auto"/>
            </w:tcBorders>
          </w:tcPr>
          <w:p w14:paraId="54A8DF2E" w14:textId="77777777" w:rsidR="000A0064" w:rsidRPr="00F4577C" w:rsidRDefault="000A0064">
            <w:pPr>
              <w:suppressAutoHyphens/>
              <w:rPr>
                <w:rStyle w:val="Table"/>
                <w:rFonts w:ascii="Times New Roman" w:hAnsi="Times New Roman"/>
                <w:spacing w:val="-2"/>
                <w:sz w:val="24"/>
              </w:rPr>
            </w:pPr>
            <w:r w:rsidRPr="00F4577C">
              <w:rPr>
                <w:rStyle w:val="Table"/>
                <w:rFonts w:ascii="Times New Roman" w:hAnsi="Times New Roman"/>
                <w:spacing w:val="-2"/>
                <w:sz w:val="24"/>
              </w:rPr>
              <w:t>4.</w:t>
            </w:r>
          </w:p>
          <w:p w14:paraId="6D86C73E" w14:textId="77777777" w:rsidR="000A0064" w:rsidRPr="00F4577C" w:rsidRDefault="000A0064">
            <w:pPr>
              <w:suppressAutoHyphens/>
              <w:spacing w:after="71"/>
              <w:rPr>
                <w:rStyle w:val="Table"/>
                <w:rFonts w:ascii="Times New Roman" w:hAnsi="Times New Roman"/>
                <w:spacing w:val="-2"/>
                <w:sz w:val="24"/>
              </w:rPr>
            </w:pPr>
          </w:p>
        </w:tc>
        <w:tc>
          <w:tcPr>
            <w:tcW w:w="3159" w:type="dxa"/>
            <w:tcBorders>
              <w:top w:val="single" w:sz="6" w:space="0" w:color="auto"/>
              <w:left w:val="single" w:sz="6" w:space="0" w:color="auto"/>
              <w:bottom w:val="single" w:sz="6" w:space="0" w:color="auto"/>
              <w:right w:val="single" w:sz="6" w:space="0" w:color="auto"/>
            </w:tcBorders>
          </w:tcPr>
          <w:p w14:paraId="66968610" w14:textId="77777777" w:rsidR="000A0064" w:rsidRPr="00F4577C" w:rsidRDefault="000A0064">
            <w:pPr>
              <w:suppressAutoHyphens/>
              <w:spacing w:after="71"/>
              <w:rPr>
                <w:rStyle w:val="Table"/>
                <w:rFonts w:ascii="Times New Roman" w:hAnsi="Times New Roman"/>
                <w:spacing w:val="-2"/>
                <w:sz w:val="24"/>
              </w:rPr>
            </w:pPr>
          </w:p>
        </w:tc>
      </w:tr>
    </w:tbl>
    <w:p w14:paraId="5EE9BA81" w14:textId="77777777" w:rsidR="00EF31F1" w:rsidRPr="00F4577C" w:rsidRDefault="00EF31F1">
      <w:pPr>
        <w:tabs>
          <w:tab w:val="left" w:pos="5238"/>
          <w:tab w:val="left" w:pos="5474"/>
          <w:tab w:val="left" w:pos="9468"/>
        </w:tabs>
        <w:jc w:val="left"/>
      </w:pPr>
    </w:p>
    <w:p w14:paraId="47A4D1A3" w14:textId="77777777" w:rsidR="00EF31F1" w:rsidRPr="00F4577C" w:rsidRDefault="00EF31F1" w:rsidP="008373E2">
      <w:pPr>
        <w:pStyle w:val="Heading6"/>
      </w:pPr>
      <w:r w:rsidRPr="00F4577C">
        <w:br w:type="page"/>
      </w:r>
      <w:bookmarkStart w:id="655" w:name="_Toc473814138"/>
      <w:bookmarkStart w:id="656" w:name="_Toc528757393"/>
      <w:bookmarkStart w:id="657" w:name="_Toc528757560"/>
      <w:bookmarkStart w:id="658" w:name="_Toc528826740"/>
      <w:bookmarkStart w:id="659" w:name="_Toc28370099"/>
      <w:r w:rsidRPr="00F4577C">
        <w:t>Form CON – 3</w:t>
      </w:r>
      <w:bookmarkEnd w:id="655"/>
      <w:bookmarkEnd w:id="656"/>
      <w:bookmarkEnd w:id="657"/>
      <w:bookmarkEnd w:id="658"/>
      <w:bookmarkEnd w:id="659"/>
    </w:p>
    <w:p w14:paraId="190B2DD6" w14:textId="77777777" w:rsidR="00EF31F1" w:rsidRPr="00F4577C" w:rsidRDefault="00EF31F1" w:rsidP="00EF31F1">
      <w:pPr>
        <w:pStyle w:val="Section4heading"/>
        <w:ind w:left="720" w:right="1563"/>
      </w:pPr>
      <w:r w:rsidRPr="00F4577C">
        <w:t xml:space="preserve">Environmental, Social, Health, and Safety Performance Declaration </w:t>
      </w:r>
    </w:p>
    <w:p w14:paraId="5CEA397E" w14:textId="77777777" w:rsidR="00EF31F1" w:rsidRPr="00F4577C" w:rsidRDefault="00EF31F1" w:rsidP="00EF31F1">
      <w:pPr>
        <w:spacing w:before="216" w:line="264" w:lineRule="exact"/>
        <w:ind w:left="72"/>
        <w:jc w:val="center"/>
        <w:rPr>
          <w:i/>
          <w:iCs/>
          <w:spacing w:val="-6"/>
        </w:rPr>
      </w:pPr>
      <w:r w:rsidRPr="00F4577C">
        <w:rPr>
          <w:bCs/>
          <w:i/>
          <w:spacing w:val="6"/>
        </w:rPr>
        <w:t>[</w:t>
      </w:r>
      <w:r w:rsidRPr="00F4577C">
        <w:rPr>
          <w:i/>
          <w:iCs/>
          <w:spacing w:val="-6"/>
        </w:rPr>
        <w:t>The following table shall be filled in for the Bidder, each member of a Joint Venture and each Specialized Subcontractor]</w:t>
      </w:r>
    </w:p>
    <w:p w14:paraId="20AC6CF1" w14:textId="1C3DF0BC" w:rsidR="00EF31F1" w:rsidRPr="00F4577C" w:rsidRDefault="00EF31F1" w:rsidP="00EF31F1">
      <w:pPr>
        <w:spacing w:before="288" w:after="324" w:line="264" w:lineRule="exact"/>
        <w:jc w:val="right"/>
        <w:rPr>
          <w:spacing w:val="-4"/>
        </w:rPr>
      </w:pPr>
      <w:r w:rsidRPr="00F4577C">
        <w:rPr>
          <w:spacing w:val="-4"/>
        </w:rPr>
        <w:t xml:space="preserve">Bidder’s Name: </w:t>
      </w:r>
      <w:r w:rsidRPr="00F4577C">
        <w:rPr>
          <w:i/>
          <w:iCs/>
          <w:spacing w:val="-6"/>
        </w:rPr>
        <w:t>[insert full name]</w:t>
      </w:r>
      <w:r w:rsidRPr="00F4577C">
        <w:rPr>
          <w:i/>
          <w:iCs/>
          <w:spacing w:val="-6"/>
        </w:rPr>
        <w:br/>
      </w:r>
      <w:r w:rsidRPr="00F4577C">
        <w:rPr>
          <w:spacing w:val="-4"/>
        </w:rPr>
        <w:t xml:space="preserve">Date: </w:t>
      </w:r>
      <w:r w:rsidRPr="00F4577C">
        <w:rPr>
          <w:i/>
          <w:iCs/>
          <w:spacing w:val="-6"/>
        </w:rPr>
        <w:t>[insert day, month, year]</w:t>
      </w:r>
      <w:r w:rsidRPr="00F4577C">
        <w:rPr>
          <w:i/>
          <w:iCs/>
          <w:spacing w:val="-6"/>
        </w:rPr>
        <w:br/>
      </w:r>
      <w:r w:rsidRPr="00F4577C">
        <w:rPr>
          <w:spacing w:val="-4"/>
        </w:rPr>
        <w:t xml:space="preserve">Joint Venture Member’s or Specialized Subcontractor’s Name: </w:t>
      </w:r>
      <w:r w:rsidRPr="00F4577C">
        <w:rPr>
          <w:i/>
          <w:spacing w:val="-4"/>
        </w:rPr>
        <w:t>[</w:t>
      </w:r>
      <w:r w:rsidRPr="00F4577C">
        <w:rPr>
          <w:i/>
          <w:iCs/>
          <w:spacing w:val="-6"/>
        </w:rPr>
        <w:t>insert</w:t>
      </w:r>
      <w:r w:rsidRPr="00F4577C">
        <w:rPr>
          <w:spacing w:val="-4"/>
        </w:rPr>
        <w:t xml:space="preserve"> </w:t>
      </w:r>
      <w:r w:rsidRPr="00F4577C">
        <w:rPr>
          <w:i/>
          <w:iCs/>
          <w:spacing w:val="-6"/>
        </w:rPr>
        <w:t>full name]</w:t>
      </w:r>
      <w:r w:rsidRPr="00F4577C">
        <w:rPr>
          <w:i/>
          <w:iCs/>
          <w:spacing w:val="-6"/>
        </w:rPr>
        <w:br/>
      </w:r>
      <w:r w:rsidR="00F156FA">
        <w:rPr>
          <w:spacing w:val="-4"/>
        </w:rPr>
        <w:t>RFB</w:t>
      </w:r>
      <w:r w:rsidR="00F156FA" w:rsidRPr="00F4577C">
        <w:rPr>
          <w:spacing w:val="-4"/>
        </w:rPr>
        <w:t xml:space="preserve"> </w:t>
      </w:r>
      <w:r w:rsidRPr="00F4577C">
        <w:rPr>
          <w:spacing w:val="-4"/>
        </w:rPr>
        <w:t xml:space="preserve">No. and title: </w:t>
      </w:r>
      <w:r w:rsidRPr="00F4577C">
        <w:rPr>
          <w:i/>
          <w:iCs/>
          <w:spacing w:val="-6"/>
        </w:rPr>
        <w:t xml:space="preserve">[insert </w:t>
      </w:r>
      <w:r w:rsidR="00CC16B7" w:rsidRPr="00F4577C">
        <w:rPr>
          <w:i/>
          <w:iCs/>
          <w:spacing w:val="-6"/>
        </w:rPr>
        <w:t>bidding</w:t>
      </w:r>
      <w:r w:rsidRPr="00F4577C">
        <w:rPr>
          <w:i/>
          <w:iCs/>
          <w:spacing w:val="-6"/>
        </w:rPr>
        <w:t xml:space="preserve"> number and title]</w:t>
      </w:r>
      <w:r w:rsidRPr="00F4577C">
        <w:rPr>
          <w:i/>
          <w:iCs/>
          <w:spacing w:val="-6"/>
        </w:rPr>
        <w:br/>
      </w:r>
      <w:r w:rsidRPr="00F4577C">
        <w:rPr>
          <w:spacing w:val="-4"/>
        </w:rPr>
        <w:t xml:space="preserve">Page </w:t>
      </w:r>
      <w:r w:rsidRPr="00F4577C">
        <w:rPr>
          <w:i/>
          <w:iCs/>
          <w:spacing w:val="-6"/>
        </w:rPr>
        <w:t xml:space="preserve">[insert page number] </w:t>
      </w:r>
      <w:r w:rsidRPr="00F4577C">
        <w:rPr>
          <w:spacing w:val="-4"/>
        </w:rPr>
        <w:t xml:space="preserve">of </w:t>
      </w:r>
      <w:r w:rsidRPr="00F4577C">
        <w:rPr>
          <w:i/>
          <w:iCs/>
          <w:spacing w:val="-6"/>
        </w:rPr>
        <w:t xml:space="preserve">[insert total number] </w:t>
      </w:r>
      <w:r w:rsidRPr="00F4577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EF31F1" w:rsidRPr="00F4577C" w14:paraId="3D51BCBB" w14:textId="77777777" w:rsidTr="008373E2">
        <w:tc>
          <w:tcPr>
            <w:tcW w:w="9389" w:type="dxa"/>
            <w:gridSpan w:val="4"/>
            <w:tcBorders>
              <w:top w:val="single" w:sz="2" w:space="0" w:color="auto"/>
              <w:left w:val="single" w:sz="2" w:space="0" w:color="auto"/>
              <w:bottom w:val="single" w:sz="2" w:space="0" w:color="auto"/>
              <w:right w:val="single" w:sz="2" w:space="0" w:color="auto"/>
            </w:tcBorders>
          </w:tcPr>
          <w:p w14:paraId="11DC2F0C" w14:textId="77777777" w:rsidR="00EF31F1" w:rsidRPr="00F4577C" w:rsidRDefault="00EF31F1" w:rsidP="006259DB">
            <w:pPr>
              <w:spacing w:before="53"/>
              <w:jc w:val="center"/>
              <w:rPr>
                <w:b/>
                <w:spacing w:val="-4"/>
                <w:sz w:val="32"/>
                <w:szCs w:val="32"/>
              </w:rPr>
            </w:pPr>
            <w:r w:rsidRPr="00F4577C">
              <w:rPr>
                <w:b/>
                <w:spacing w:val="-4"/>
                <w:sz w:val="32"/>
                <w:szCs w:val="32"/>
              </w:rPr>
              <w:t xml:space="preserve">Environmental, Social, Health, and Safety Performance Declaration </w:t>
            </w:r>
          </w:p>
          <w:p w14:paraId="47059C80" w14:textId="79657A90" w:rsidR="00EF31F1" w:rsidRPr="00F4577C" w:rsidRDefault="00EF31F1" w:rsidP="006259DB">
            <w:pPr>
              <w:spacing w:after="53"/>
              <w:jc w:val="center"/>
              <w:rPr>
                <w:spacing w:val="-4"/>
              </w:rPr>
            </w:pPr>
            <w:r w:rsidRPr="00F4577C">
              <w:rPr>
                <w:spacing w:val="-4"/>
              </w:rPr>
              <w:t xml:space="preserve">in accordance with Section III, </w:t>
            </w:r>
            <w:r w:rsidR="002E7349" w:rsidRPr="00F4577C">
              <w:rPr>
                <w:spacing w:val="-4"/>
              </w:rPr>
              <w:t>"</w:t>
            </w:r>
            <w:r w:rsidRPr="00F4577C">
              <w:rPr>
                <w:spacing w:val="-4"/>
              </w:rPr>
              <w:t>Qualification Criteria,</w:t>
            </w:r>
            <w:r w:rsidR="002E7349" w:rsidRPr="00F4577C">
              <w:rPr>
                <w:spacing w:val="-4"/>
              </w:rPr>
              <w:t>"</w:t>
            </w:r>
            <w:r w:rsidRPr="00F4577C">
              <w:rPr>
                <w:spacing w:val="-4"/>
              </w:rPr>
              <w:t xml:space="preserve"> and </w:t>
            </w:r>
            <w:r w:rsidR="002E7349" w:rsidRPr="00F4577C">
              <w:rPr>
                <w:spacing w:val="-4"/>
              </w:rPr>
              <w:t>"</w:t>
            </w:r>
            <w:r w:rsidRPr="00F4577C">
              <w:rPr>
                <w:spacing w:val="-4"/>
              </w:rPr>
              <w:t>Requirements</w:t>
            </w:r>
            <w:r w:rsidR="002E7349" w:rsidRPr="00F4577C">
              <w:rPr>
                <w:spacing w:val="-4"/>
              </w:rPr>
              <w:t>"</w:t>
            </w:r>
          </w:p>
        </w:tc>
      </w:tr>
      <w:tr w:rsidR="00EF31F1" w:rsidRPr="00F4577C" w14:paraId="06C1D003" w14:textId="77777777" w:rsidTr="008373E2">
        <w:tc>
          <w:tcPr>
            <w:tcW w:w="9389" w:type="dxa"/>
            <w:gridSpan w:val="4"/>
            <w:tcBorders>
              <w:top w:val="single" w:sz="2" w:space="0" w:color="auto"/>
              <w:left w:val="single" w:sz="2" w:space="0" w:color="auto"/>
              <w:bottom w:val="single" w:sz="2" w:space="0" w:color="auto"/>
              <w:right w:val="single" w:sz="2" w:space="0" w:color="auto"/>
            </w:tcBorders>
          </w:tcPr>
          <w:p w14:paraId="03C230CC" w14:textId="5B37A50E" w:rsidR="00EF31F1" w:rsidRPr="00F4577C" w:rsidRDefault="00EF31F1" w:rsidP="008373E2">
            <w:pPr>
              <w:spacing w:before="26" w:after="80"/>
              <w:ind w:left="361" w:right="168" w:hanging="295"/>
              <w:rPr>
                <w:spacing w:val="-4"/>
              </w:rPr>
            </w:pPr>
            <w:r w:rsidRPr="00F4577C">
              <w:rPr>
                <w:rFonts w:ascii="MS Mincho" w:eastAsia="MS Mincho" w:hAnsi="MS Mincho" w:cs="MS Mincho"/>
                <w:spacing w:val="-2"/>
              </w:rPr>
              <w:sym w:font="Wingdings" w:char="F0A8"/>
            </w:r>
            <w:r w:rsidRPr="00F4577C">
              <w:rPr>
                <w:rFonts w:ascii="MS Mincho" w:eastAsia="MS Mincho" w:hAnsi="MS Mincho" w:cs="MS Mincho"/>
                <w:spacing w:val="-2"/>
              </w:rPr>
              <w:tab/>
            </w:r>
            <w:r w:rsidRPr="00F4577C">
              <w:rPr>
                <w:b/>
                <w:spacing w:val="-6"/>
              </w:rPr>
              <w:t>No suspension or termination of contract</w:t>
            </w:r>
            <w:r w:rsidRPr="00F4577C">
              <w:rPr>
                <w:spacing w:val="-6"/>
              </w:rPr>
              <w:t xml:space="preserve">: An employer has not suspended or terminated a contract and/or called the performance security for a contract for reasons related to </w:t>
            </w:r>
            <w:r w:rsidRPr="00F4577C">
              <w:rPr>
                <w:spacing w:val="-4"/>
              </w:rPr>
              <w:t xml:space="preserve">Environmental, Social, Health, or Safety (ESHS) performance </w:t>
            </w:r>
            <w:r w:rsidRPr="00F4577C">
              <w:rPr>
                <w:spacing w:val="-6"/>
              </w:rPr>
              <w:t xml:space="preserve">since the date specified in Section III, </w:t>
            </w:r>
            <w:r w:rsidR="00B2515D" w:rsidRPr="00F4577C">
              <w:rPr>
                <w:spacing w:val="-6"/>
              </w:rPr>
              <w:t>"</w:t>
            </w:r>
            <w:r w:rsidRPr="00F4577C">
              <w:rPr>
                <w:spacing w:val="-6"/>
              </w:rPr>
              <w:t>Qualification</w:t>
            </w:r>
            <w:r w:rsidRPr="00F4577C">
              <w:rPr>
                <w:spacing w:val="-4"/>
              </w:rPr>
              <w:t xml:space="preserve"> Criteria</w:t>
            </w:r>
            <w:r w:rsidR="00B2515D" w:rsidRPr="00F4577C">
              <w:rPr>
                <w:spacing w:val="-4"/>
              </w:rPr>
              <w:t>"</w:t>
            </w:r>
            <w:r w:rsidRPr="00F4577C">
              <w:rPr>
                <w:spacing w:val="-4"/>
              </w:rPr>
              <w:t>, and Requirements</w:t>
            </w:r>
            <w:r w:rsidRPr="00F4577C">
              <w:rPr>
                <w:spacing w:val="-7"/>
              </w:rPr>
              <w:t xml:space="preserve">, Sub-Factor </w:t>
            </w:r>
            <w:r w:rsidRPr="00F4577C">
              <w:rPr>
                <w:spacing w:val="-4"/>
              </w:rPr>
              <w:t>2.5.</w:t>
            </w:r>
          </w:p>
          <w:p w14:paraId="4BD6B3F0" w14:textId="77B8197F" w:rsidR="00EF31F1" w:rsidRPr="00F4577C" w:rsidRDefault="00EF31F1" w:rsidP="008373E2">
            <w:pPr>
              <w:spacing w:before="26" w:after="80"/>
              <w:ind w:left="361" w:right="168" w:hanging="295"/>
              <w:rPr>
                <w:spacing w:val="-4"/>
              </w:rPr>
            </w:pPr>
            <w:r w:rsidRPr="00F4577C">
              <w:rPr>
                <w:rFonts w:ascii="MS Mincho" w:eastAsia="MS Mincho" w:hAnsi="MS Mincho" w:cs="MS Mincho"/>
                <w:spacing w:val="-2"/>
              </w:rPr>
              <w:sym w:font="Wingdings" w:char="F0A8"/>
            </w:r>
            <w:r w:rsidRPr="00F4577C">
              <w:rPr>
                <w:spacing w:val="-4"/>
              </w:rPr>
              <w:tab/>
            </w:r>
            <w:r w:rsidRPr="00F4577C">
              <w:rPr>
                <w:b/>
                <w:spacing w:val="-4"/>
              </w:rPr>
              <w:t xml:space="preserve">Declaration of </w:t>
            </w:r>
            <w:r w:rsidRPr="00F4577C">
              <w:rPr>
                <w:b/>
                <w:spacing w:val="-6"/>
              </w:rPr>
              <w:t>suspension or termination of contract</w:t>
            </w:r>
            <w:r w:rsidRPr="00F4577C">
              <w:rPr>
                <w:spacing w:val="-6"/>
              </w:rPr>
              <w:t xml:space="preserve">:  The following contract(s) has/have been suspended or terminated and/or Performance Security called by an employer(s) for reasons related to </w:t>
            </w:r>
            <w:r w:rsidRPr="00F4577C">
              <w:rPr>
                <w:spacing w:val="-4"/>
              </w:rPr>
              <w:t xml:space="preserve">Environmental, Social, Health, or Safety (ESHS) performance </w:t>
            </w:r>
            <w:r w:rsidRPr="00F4577C">
              <w:rPr>
                <w:spacing w:val="-6"/>
              </w:rPr>
              <w:t xml:space="preserve">since the date specified in Section III, </w:t>
            </w:r>
            <w:r w:rsidR="00B2515D" w:rsidRPr="00F4577C">
              <w:rPr>
                <w:spacing w:val="-6"/>
              </w:rPr>
              <w:t>"</w:t>
            </w:r>
            <w:r w:rsidRPr="00F4577C">
              <w:rPr>
                <w:spacing w:val="-6"/>
              </w:rPr>
              <w:t>Qualification</w:t>
            </w:r>
            <w:r w:rsidRPr="00F4577C">
              <w:rPr>
                <w:spacing w:val="-4"/>
              </w:rPr>
              <w:t xml:space="preserve"> Criteria,</w:t>
            </w:r>
            <w:r w:rsidR="00B2515D" w:rsidRPr="00F4577C">
              <w:rPr>
                <w:spacing w:val="-4"/>
              </w:rPr>
              <w:t>"</w:t>
            </w:r>
            <w:r w:rsidRPr="00F4577C">
              <w:rPr>
                <w:spacing w:val="-4"/>
              </w:rPr>
              <w:t xml:space="preserve"> and Requirements</w:t>
            </w:r>
            <w:r w:rsidRPr="00F4577C">
              <w:rPr>
                <w:spacing w:val="-7"/>
              </w:rPr>
              <w:t xml:space="preserve">, Sub-Factor </w:t>
            </w:r>
            <w:r w:rsidRPr="00F4577C">
              <w:rPr>
                <w:spacing w:val="-4"/>
              </w:rPr>
              <w:t>2.5. Details are described below:</w:t>
            </w:r>
          </w:p>
        </w:tc>
      </w:tr>
      <w:tr w:rsidR="00EF31F1" w:rsidRPr="00F4577C" w14:paraId="2083EA4C" w14:textId="77777777" w:rsidTr="008373E2">
        <w:tc>
          <w:tcPr>
            <w:tcW w:w="968" w:type="dxa"/>
            <w:tcBorders>
              <w:top w:val="single" w:sz="2" w:space="0" w:color="auto"/>
              <w:left w:val="single" w:sz="2" w:space="0" w:color="auto"/>
              <w:bottom w:val="single" w:sz="2" w:space="0" w:color="auto"/>
              <w:right w:val="single" w:sz="2" w:space="0" w:color="auto"/>
            </w:tcBorders>
          </w:tcPr>
          <w:p w14:paraId="5455C40D" w14:textId="77777777" w:rsidR="00EF31F1" w:rsidRPr="00F4577C" w:rsidRDefault="00EF31F1" w:rsidP="006259DB">
            <w:pPr>
              <w:spacing w:before="26" w:after="80"/>
              <w:ind w:left="68"/>
              <w:rPr>
                <w:b/>
                <w:bCs/>
                <w:spacing w:val="-4"/>
              </w:rPr>
            </w:pPr>
            <w:r w:rsidRPr="00F4577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94F1311" w14:textId="77777777" w:rsidR="00EF31F1" w:rsidRPr="00F4577C" w:rsidRDefault="00EF31F1" w:rsidP="006259DB">
            <w:pPr>
              <w:spacing w:before="26" w:after="80"/>
              <w:ind w:left="75"/>
              <w:jc w:val="center"/>
              <w:rPr>
                <w:b/>
                <w:bCs/>
                <w:spacing w:val="-4"/>
              </w:rPr>
            </w:pPr>
            <w:r w:rsidRPr="00F4577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99B660A" w14:textId="77777777" w:rsidR="00EF31F1" w:rsidRPr="00F4577C" w:rsidRDefault="00EF31F1" w:rsidP="006259DB">
            <w:pPr>
              <w:spacing w:before="26" w:after="80"/>
              <w:ind w:left="886"/>
              <w:rPr>
                <w:b/>
                <w:bCs/>
                <w:spacing w:val="-4"/>
              </w:rPr>
            </w:pPr>
            <w:r w:rsidRPr="00F4577C">
              <w:rPr>
                <w:b/>
                <w:bCs/>
                <w:spacing w:val="-4"/>
              </w:rPr>
              <w:t>Contract Identification</w:t>
            </w:r>
          </w:p>
          <w:p w14:paraId="09A67902" w14:textId="77777777" w:rsidR="00EF31F1" w:rsidRPr="00F4577C" w:rsidRDefault="00EF31F1" w:rsidP="006259DB">
            <w:pPr>
              <w:spacing w:before="26" w:after="80"/>
              <w:ind w:left="4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27D005E" w14:textId="77777777" w:rsidR="00EF31F1" w:rsidRPr="00F4577C" w:rsidRDefault="00EF31F1" w:rsidP="006259DB">
            <w:pPr>
              <w:spacing w:before="26" w:after="80"/>
              <w:jc w:val="center"/>
              <w:rPr>
                <w:i/>
                <w:iCs/>
                <w:spacing w:val="-6"/>
              </w:rPr>
            </w:pPr>
            <w:r w:rsidRPr="00F4577C">
              <w:rPr>
                <w:b/>
                <w:bCs/>
                <w:spacing w:val="-4"/>
              </w:rPr>
              <w:t>Total Contract Amount (current value, currency, exchange rate and US$ equivalent)</w:t>
            </w:r>
          </w:p>
        </w:tc>
      </w:tr>
      <w:tr w:rsidR="00EF31F1" w:rsidRPr="00F4577C" w14:paraId="408F9EB3" w14:textId="77777777" w:rsidTr="008373E2">
        <w:tc>
          <w:tcPr>
            <w:tcW w:w="968" w:type="dxa"/>
            <w:tcBorders>
              <w:top w:val="single" w:sz="2" w:space="0" w:color="auto"/>
              <w:left w:val="single" w:sz="2" w:space="0" w:color="auto"/>
              <w:bottom w:val="single" w:sz="2" w:space="0" w:color="auto"/>
              <w:right w:val="single" w:sz="2" w:space="0" w:color="auto"/>
            </w:tcBorders>
          </w:tcPr>
          <w:p w14:paraId="7FC01868" w14:textId="77777777" w:rsidR="00EF31F1" w:rsidRPr="00F4577C" w:rsidRDefault="00EF31F1" w:rsidP="008373E2">
            <w:pPr>
              <w:spacing w:before="26" w:after="80"/>
              <w:ind w:left="142"/>
            </w:pPr>
            <w:r w:rsidRPr="00F4577C">
              <w:rPr>
                <w:i/>
                <w:iCs/>
                <w:spacing w:val="-6"/>
              </w:rPr>
              <w:t xml:space="preserve">[insert </w:t>
            </w:r>
            <w:r w:rsidRPr="00F4577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77553D5" w14:textId="77777777" w:rsidR="00EF31F1" w:rsidRPr="00F4577C" w:rsidRDefault="00EF31F1" w:rsidP="008373E2">
            <w:pPr>
              <w:spacing w:before="26" w:after="80"/>
              <w:ind w:right="227"/>
            </w:pPr>
            <w:r w:rsidRPr="00F4577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B1DC435" w14:textId="77777777" w:rsidR="00EF31F1" w:rsidRPr="00F4577C" w:rsidRDefault="00EF31F1" w:rsidP="008373E2">
            <w:pPr>
              <w:spacing w:before="26" w:after="80"/>
              <w:ind w:left="40" w:right="115"/>
              <w:rPr>
                <w:i/>
                <w:iCs/>
                <w:spacing w:val="-6"/>
              </w:rPr>
            </w:pPr>
            <w:r w:rsidRPr="00F4577C">
              <w:rPr>
                <w:spacing w:val="-4"/>
              </w:rPr>
              <w:t xml:space="preserve">Contract Identification: </w:t>
            </w:r>
            <w:r w:rsidRPr="00F4577C">
              <w:rPr>
                <w:i/>
                <w:iCs/>
                <w:spacing w:val="-6"/>
              </w:rPr>
              <w:t>[indicate complete contract name/ number, and any other identification]</w:t>
            </w:r>
          </w:p>
          <w:p w14:paraId="7FFCF712" w14:textId="77777777" w:rsidR="00EF31F1" w:rsidRPr="00F4577C" w:rsidRDefault="00EF31F1" w:rsidP="008373E2">
            <w:pPr>
              <w:spacing w:before="26" w:after="80"/>
              <w:ind w:left="40" w:right="115"/>
              <w:rPr>
                <w:i/>
                <w:iCs/>
                <w:spacing w:val="-6"/>
              </w:rPr>
            </w:pPr>
            <w:r w:rsidRPr="00F4577C">
              <w:rPr>
                <w:spacing w:val="-4"/>
              </w:rPr>
              <w:t xml:space="preserve">Name of Employer: </w:t>
            </w:r>
            <w:r w:rsidRPr="00F4577C">
              <w:rPr>
                <w:i/>
                <w:iCs/>
                <w:spacing w:val="-6"/>
              </w:rPr>
              <w:t>[insert full name]</w:t>
            </w:r>
          </w:p>
          <w:p w14:paraId="269F7B3B" w14:textId="77777777" w:rsidR="00EF31F1" w:rsidRPr="00F4577C" w:rsidRDefault="00EF31F1" w:rsidP="008373E2">
            <w:pPr>
              <w:spacing w:before="26" w:after="80"/>
              <w:ind w:left="38" w:right="115"/>
              <w:rPr>
                <w:i/>
                <w:iCs/>
                <w:spacing w:val="-6"/>
              </w:rPr>
            </w:pPr>
            <w:r w:rsidRPr="00F4577C">
              <w:rPr>
                <w:spacing w:val="-4"/>
              </w:rPr>
              <w:t xml:space="preserve">Address of Employer: </w:t>
            </w:r>
            <w:r w:rsidRPr="00F4577C">
              <w:rPr>
                <w:i/>
                <w:iCs/>
                <w:spacing w:val="-6"/>
              </w:rPr>
              <w:t>[insert street/city/country]</w:t>
            </w:r>
          </w:p>
          <w:p w14:paraId="4F474C7E" w14:textId="77777777" w:rsidR="00EF31F1" w:rsidRPr="00F4577C" w:rsidRDefault="00EF31F1" w:rsidP="008373E2">
            <w:pPr>
              <w:spacing w:before="26" w:after="80"/>
              <w:ind w:left="38" w:right="115"/>
            </w:pPr>
            <w:r w:rsidRPr="00F4577C">
              <w:rPr>
                <w:spacing w:val="-4"/>
              </w:rPr>
              <w:t xml:space="preserve">Reason(s) for suspension or termination: </w:t>
            </w:r>
            <w:r w:rsidRPr="00F4577C">
              <w:rPr>
                <w:i/>
                <w:iCs/>
                <w:spacing w:val="-6"/>
              </w:rPr>
              <w:t>[indicate main reason(s) e.g. for GBV/ SEA breaches]</w:t>
            </w:r>
          </w:p>
        </w:tc>
        <w:tc>
          <w:tcPr>
            <w:tcW w:w="1763" w:type="dxa"/>
            <w:tcBorders>
              <w:top w:val="single" w:sz="2" w:space="0" w:color="auto"/>
              <w:left w:val="single" w:sz="2" w:space="0" w:color="auto"/>
              <w:bottom w:val="single" w:sz="2" w:space="0" w:color="auto"/>
              <w:right w:val="single" w:sz="2" w:space="0" w:color="auto"/>
            </w:tcBorders>
          </w:tcPr>
          <w:p w14:paraId="7D4E513D" w14:textId="77777777" w:rsidR="00EF31F1" w:rsidRPr="00F4577C" w:rsidRDefault="00EF31F1" w:rsidP="00B2515D">
            <w:pPr>
              <w:spacing w:before="26" w:after="80"/>
              <w:ind w:left="169"/>
            </w:pPr>
            <w:r w:rsidRPr="00F4577C">
              <w:rPr>
                <w:i/>
                <w:iCs/>
                <w:spacing w:val="-6"/>
              </w:rPr>
              <w:t>[insert amount]</w:t>
            </w:r>
          </w:p>
        </w:tc>
      </w:tr>
      <w:tr w:rsidR="00EF31F1" w:rsidRPr="00F4577C" w14:paraId="3998F438" w14:textId="77777777" w:rsidTr="008373E2">
        <w:tc>
          <w:tcPr>
            <w:tcW w:w="968" w:type="dxa"/>
            <w:tcBorders>
              <w:top w:val="single" w:sz="2" w:space="0" w:color="auto"/>
              <w:left w:val="single" w:sz="2" w:space="0" w:color="auto"/>
              <w:bottom w:val="single" w:sz="2" w:space="0" w:color="auto"/>
              <w:right w:val="single" w:sz="2" w:space="0" w:color="auto"/>
            </w:tcBorders>
          </w:tcPr>
          <w:p w14:paraId="60C81783" w14:textId="77777777" w:rsidR="00EF31F1" w:rsidRPr="00F4577C" w:rsidRDefault="00EF31F1" w:rsidP="008373E2">
            <w:pPr>
              <w:spacing w:before="26" w:after="80"/>
              <w:ind w:left="142"/>
              <w:rPr>
                <w:i/>
                <w:iCs/>
                <w:spacing w:val="-6"/>
              </w:rPr>
            </w:pPr>
            <w:r w:rsidRPr="00F4577C">
              <w:rPr>
                <w:i/>
                <w:iCs/>
                <w:spacing w:val="-6"/>
              </w:rPr>
              <w:t>[insert year]</w:t>
            </w:r>
          </w:p>
        </w:tc>
        <w:tc>
          <w:tcPr>
            <w:tcW w:w="1530" w:type="dxa"/>
            <w:tcBorders>
              <w:top w:val="single" w:sz="2" w:space="0" w:color="auto"/>
              <w:left w:val="single" w:sz="2" w:space="0" w:color="auto"/>
              <w:bottom w:val="single" w:sz="2" w:space="0" w:color="auto"/>
              <w:right w:val="single" w:sz="2" w:space="0" w:color="auto"/>
            </w:tcBorders>
          </w:tcPr>
          <w:p w14:paraId="773AD84D" w14:textId="77777777" w:rsidR="00EF31F1" w:rsidRPr="00F4577C" w:rsidRDefault="00EF31F1" w:rsidP="008373E2">
            <w:pPr>
              <w:spacing w:before="26" w:after="80"/>
              <w:ind w:left="164" w:right="227"/>
              <w:rPr>
                <w:i/>
                <w:iCs/>
                <w:spacing w:val="-6"/>
              </w:rPr>
            </w:pPr>
            <w:r w:rsidRPr="00F4577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788E867" w14:textId="77777777" w:rsidR="00EF31F1" w:rsidRPr="00F4577C" w:rsidRDefault="00EF31F1" w:rsidP="008373E2">
            <w:pPr>
              <w:spacing w:before="26" w:after="80"/>
              <w:ind w:left="199" w:right="115"/>
              <w:rPr>
                <w:i/>
                <w:iCs/>
                <w:spacing w:val="-6"/>
              </w:rPr>
            </w:pPr>
            <w:r w:rsidRPr="00F4577C">
              <w:rPr>
                <w:spacing w:val="-4"/>
              </w:rPr>
              <w:t xml:space="preserve">Contract Identification: </w:t>
            </w:r>
            <w:r w:rsidRPr="00F4577C">
              <w:rPr>
                <w:i/>
                <w:iCs/>
                <w:spacing w:val="-6"/>
              </w:rPr>
              <w:t>[indicate complete contract name/ number, and any other identification]</w:t>
            </w:r>
          </w:p>
          <w:p w14:paraId="4A487695" w14:textId="77777777" w:rsidR="00EF31F1" w:rsidRPr="00F4577C" w:rsidRDefault="00EF31F1" w:rsidP="008373E2">
            <w:pPr>
              <w:spacing w:before="26" w:after="80"/>
              <w:ind w:left="199" w:right="115"/>
              <w:rPr>
                <w:i/>
                <w:iCs/>
                <w:spacing w:val="-6"/>
              </w:rPr>
            </w:pPr>
            <w:r w:rsidRPr="00F4577C">
              <w:rPr>
                <w:spacing w:val="-4"/>
              </w:rPr>
              <w:t xml:space="preserve">Name of Employer: </w:t>
            </w:r>
            <w:r w:rsidRPr="00F4577C">
              <w:rPr>
                <w:i/>
                <w:iCs/>
                <w:spacing w:val="-6"/>
              </w:rPr>
              <w:t>[insert full name]</w:t>
            </w:r>
          </w:p>
          <w:p w14:paraId="58FA10B0" w14:textId="77777777" w:rsidR="00EF31F1" w:rsidRPr="00F4577C" w:rsidRDefault="00EF31F1" w:rsidP="008373E2">
            <w:pPr>
              <w:spacing w:before="26" w:after="80"/>
              <w:ind w:left="199" w:right="115"/>
              <w:rPr>
                <w:spacing w:val="-4"/>
              </w:rPr>
            </w:pPr>
            <w:r w:rsidRPr="00F4577C">
              <w:rPr>
                <w:spacing w:val="-4"/>
              </w:rPr>
              <w:t>Address of Employer: [insert street/city/country]</w:t>
            </w:r>
          </w:p>
          <w:p w14:paraId="0C5F129F" w14:textId="77777777" w:rsidR="00EF31F1" w:rsidRPr="00F4577C" w:rsidRDefault="00EF31F1" w:rsidP="008373E2">
            <w:pPr>
              <w:spacing w:before="26" w:after="80"/>
              <w:ind w:left="199" w:right="115"/>
              <w:rPr>
                <w:spacing w:val="-4"/>
              </w:rPr>
            </w:pPr>
            <w:r w:rsidRPr="00F4577C">
              <w:rPr>
                <w:spacing w:val="-4"/>
              </w:rPr>
              <w:t>Reason(s) for suspension or termination: [indicate main reason(s)]</w:t>
            </w:r>
          </w:p>
        </w:tc>
        <w:tc>
          <w:tcPr>
            <w:tcW w:w="1763" w:type="dxa"/>
            <w:tcBorders>
              <w:top w:val="single" w:sz="2" w:space="0" w:color="auto"/>
              <w:left w:val="single" w:sz="2" w:space="0" w:color="auto"/>
              <w:bottom w:val="single" w:sz="2" w:space="0" w:color="auto"/>
              <w:right w:val="single" w:sz="2" w:space="0" w:color="auto"/>
            </w:tcBorders>
          </w:tcPr>
          <w:p w14:paraId="365A19B5" w14:textId="77777777" w:rsidR="00EF31F1" w:rsidRPr="00F4577C" w:rsidRDefault="00EF31F1" w:rsidP="00B2515D">
            <w:pPr>
              <w:spacing w:before="26" w:after="80"/>
              <w:ind w:left="169"/>
              <w:rPr>
                <w:i/>
                <w:iCs/>
                <w:spacing w:val="-6"/>
              </w:rPr>
            </w:pPr>
            <w:r w:rsidRPr="00F4577C">
              <w:rPr>
                <w:i/>
                <w:iCs/>
                <w:spacing w:val="-6"/>
              </w:rPr>
              <w:t>[insert amount]</w:t>
            </w:r>
          </w:p>
        </w:tc>
      </w:tr>
      <w:tr w:rsidR="00EF31F1" w:rsidRPr="00F4577C" w14:paraId="0D7A18A9" w14:textId="77777777" w:rsidTr="008373E2">
        <w:tc>
          <w:tcPr>
            <w:tcW w:w="968" w:type="dxa"/>
            <w:tcBorders>
              <w:top w:val="single" w:sz="2" w:space="0" w:color="auto"/>
              <w:left w:val="single" w:sz="2" w:space="0" w:color="auto"/>
              <w:bottom w:val="single" w:sz="2" w:space="0" w:color="auto"/>
              <w:right w:val="single" w:sz="2" w:space="0" w:color="auto"/>
            </w:tcBorders>
          </w:tcPr>
          <w:p w14:paraId="3BDDDC6A" w14:textId="77777777" w:rsidR="00EF31F1" w:rsidRPr="00F4577C" w:rsidRDefault="00EF31F1" w:rsidP="006259DB">
            <w:pPr>
              <w:spacing w:before="26" w:after="80"/>
              <w:rPr>
                <w:i/>
                <w:iCs/>
                <w:spacing w:val="-6"/>
              </w:rPr>
            </w:pPr>
            <w:r w:rsidRPr="00F4577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95DA0B4" w14:textId="77777777" w:rsidR="00EF31F1" w:rsidRPr="00F4577C" w:rsidRDefault="00EF31F1" w:rsidP="006259DB">
            <w:pPr>
              <w:spacing w:before="26" w:after="80"/>
              <w:rPr>
                <w:i/>
                <w:iCs/>
                <w:spacing w:val="-6"/>
              </w:rPr>
            </w:pPr>
            <w:r w:rsidRPr="00F4577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7EAFD32" w14:textId="77777777" w:rsidR="00EF31F1" w:rsidRPr="00F4577C" w:rsidRDefault="00EF31F1" w:rsidP="006259DB">
            <w:pPr>
              <w:spacing w:before="26" w:after="80"/>
              <w:ind w:left="40"/>
              <w:rPr>
                <w:i/>
                <w:spacing w:val="-4"/>
              </w:rPr>
            </w:pPr>
            <w:r w:rsidRPr="00F4577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D003EE7" w14:textId="77777777" w:rsidR="00EF31F1" w:rsidRPr="00F4577C" w:rsidRDefault="00EF31F1" w:rsidP="006259DB">
            <w:pPr>
              <w:spacing w:before="26" w:after="80"/>
              <w:rPr>
                <w:i/>
                <w:iCs/>
                <w:spacing w:val="-6"/>
              </w:rPr>
            </w:pPr>
            <w:r w:rsidRPr="00F4577C">
              <w:rPr>
                <w:i/>
                <w:iCs/>
                <w:spacing w:val="-6"/>
              </w:rPr>
              <w:t>…</w:t>
            </w:r>
          </w:p>
        </w:tc>
      </w:tr>
      <w:tr w:rsidR="00EF31F1" w:rsidRPr="00F4577C" w14:paraId="3D7742AF" w14:textId="77777777" w:rsidTr="008373E2">
        <w:tc>
          <w:tcPr>
            <w:tcW w:w="9389" w:type="dxa"/>
            <w:gridSpan w:val="4"/>
            <w:tcBorders>
              <w:top w:val="single" w:sz="2" w:space="0" w:color="auto"/>
              <w:left w:val="single" w:sz="2" w:space="0" w:color="auto"/>
              <w:bottom w:val="single" w:sz="2" w:space="0" w:color="auto"/>
              <w:right w:val="single" w:sz="2" w:space="0" w:color="auto"/>
            </w:tcBorders>
          </w:tcPr>
          <w:p w14:paraId="2010BEDF" w14:textId="77777777" w:rsidR="00EF31F1" w:rsidRPr="00F4577C" w:rsidRDefault="00EF31F1" w:rsidP="006259DB">
            <w:pPr>
              <w:spacing w:before="26" w:after="80"/>
              <w:rPr>
                <w:i/>
                <w:iCs/>
                <w:spacing w:val="-6"/>
              </w:rPr>
            </w:pPr>
            <w:r w:rsidRPr="00F4577C">
              <w:rPr>
                <w:b/>
                <w:spacing w:val="-6"/>
              </w:rPr>
              <w:t xml:space="preserve">Performance Security called by an employer(s) for reasons related to </w:t>
            </w:r>
            <w:r w:rsidRPr="00F4577C">
              <w:rPr>
                <w:b/>
                <w:spacing w:val="-4"/>
              </w:rPr>
              <w:t>ESHS performance</w:t>
            </w:r>
          </w:p>
        </w:tc>
      </w:tr>
      <w:tr w:rsidR="00EF31F1" w:rsidRPr="00F4577C" w14:paraId="4665DC06" w14:textId="77777777" w:rsidTr="008373E2">
        <w:tc>
          <w:tcPr>
            <w:tcW w:w="968" w:type="dxa"/>
            <w:tcBorders>
              <w:top w:val="single" w:sz="2" w:space="0" w:color="auto"/>
              <w:left w:val="single" w:sz="2" w:space="0" w:color="auto"/>
              <w:bottom w:val="single" w:sz="2" w:space="0" w:color="auto"/>
              <w:right w:val="single" w:sz="2" w:space="0" w:color="auto"/>
            </w:tcBorders>
          </w:tcPr>
          <w:p w14:paraId="23460CF7" w14:textId="77777777" w:rsidR="00EF31F1" w:rsidRPr="00F4577C" w:rsidRDefault="00EF31F1" w:rsidP="008373E2">
            <w:pPr>
              <w:spacing w:before="26" w:after="80"/>
              <w:ind w:left="142"/>
              <w:rPr>
                <w:i/>
                <w:iCs/>
                <w:spacing w:val="-6"/>
              </w:rPr>
            </w:pPr>
            <w:r w:rsidRPr="00F4577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16C2DF4" w14:textId="77777777" w:rsidR="00EF31F1" w:rsidRPr="00F4577C" w:rsidRDefault="00EF31F1" w:rsidP="006259DB">
            <w:pPr>
              <w:spacing w:before="26" w:after="80"/>
              <w:ind w:left="886"/>
              <w:rPr>
                <w:bCs/>
                <w:spacing w:val="-4"/>
              </w:rPr>
            </w:pPr>
            <w:r w:rsidRPr="00F4577C">
              <w:rPr>
                <w:bCs/>
                <w:spacing w:val="-4"/>
              </w:rPr>
              <w:t>Contract Identification</w:t>
            </w:r>
          </w:p>
          <w:p w14:paraId="3E2BDBC2" w14:textId="77777777" w:rsidR="00EF31F1" w:rsidRPr="00F4577C" w:rsidRDefault="00EF31F1" w:rsidP="006259DB">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39A6D74" w14:textId="77777777" w:rsidR="00EF31F1" w:rsidRPr="00F4577C" w:rsidRDefault="00EF31F1" w:rsidP="008373E2">
            <w:pPr>
              <w:spacing w:before="26" w:after="80"/>
              <w:jc w:val="center"/>
              <w:rPr>
                <w:i/>
                <w:iCs/>
                <w:spacing w:val="-6"/>
              </w:rPr>
            </w:pPr>
            <w:r w:rsidRPr="00F4577C">
              <w:rPr>
                <w:b/>
                <w:bCs/>
                <w:spacing w:val="-4"/>
                <w:sz w:val="20"/>
              </w:rPr>
              <w:t>Total Contract</w:t>
            </w:r>
            <w:r w:rsidRPr="00F4577C">
              <w:rPr>
                <w:bCs/>
                <w:spacing w:val="-4"/>
                <w:sz w:val="20"/>
              </w:rPr>
              <w:t xml:space="preserve"> </w:t>
            </w:r>
            <w:r w:rsidRPr="00F4577C">
              <w:rPr>
                <w:b/>
                <w:bCs/>
                <w:spacing w:val="-4"/>
                <w:sz w:val="20"/>
              </w:rPr>
              <w:t>Amount (current value, currency, exchange rate and US$ equivalent)</w:t>
            </w:r>
          </w:p>
        </w:tc>
      </w:tr>
      <w:tr w:rsidR="00EF31F1" w:rsidRPr="00F4577C" w14:paraId="4D4599C4" w14:textId="77777777" w:rsidTr="008373E2">
        <w:tc>
          <w:tcPr>
            <w:tcW w:w="968" w:type="dxa"/>
            <w:tcBorders>
              <w:top w:val="single" w:sz="2" w:space="0" w:color="auto"/>
              <w:left w:val="single" w:sz="2" w:space="0" w:color="auto"/>
              <w:bottom w:val="single" w:sz="2" w:space="0" w:color="auto"/>
              <w:right w:val="single" w:sz="2" w:space="0" w:color="auto"/>
            </w:tcBorders>
          </w:tcPr>
          <w:p w14:paraId="4CB6A6B3" w14:textId="77777777" w:rsidR="00EF31F1" w:rsidRPr="00F4577C" w:rsidRDefault="00EF31F1" w:rsidP="008373E2">
            <w:pPr>
              <w:spacing w:before="26" w:after="80"/>
              <w:ind w:left="142"/>
              <w:rPr>
                <w:i/>
                <w:iCs/>
                <w:spacing w:val="-6"/>
              </w:rPr>
            </w:pPr>
            <w:r w:rsidRPr="00F4577C">
              <w:rPr>
                <w:i/>
                <w:iCs/>
                <w:spacing w:val="-6"/>
              </w:rPr>
              <w:t xml:space="preserve">[insert </w:t>
            </w:r>
            <w:r w:rsidRPr="00F4577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625F6AC" w14:textId="77777777" w:rsidR="00EF31F1" w:rsidRPr="00F4577C" w:rsidRDefault="00EF31F1" w:rsidP="008373E2">
            <w:pPr>
              <w:spacing w:before="26" w:after="80"/>
              <w:ind w:left="40" w:right="115"/>
              <w:rPr>
                <w:i/>
                <w:iCs/>
                <w:spacing w:val="-6"/>
              </w:rPr>
            </w:pPr>
            <w:r w:rsidRPr="00F4577C">
              <w:rPr>
                <w:spacing w:val="-4"/>
              </w:rPr>
              <w:t xml:space="preserve">Contract Identification: </w:t>
            </w:r>
            <w:r w:rsidRPr="00F4577C">
              <w:rPr>
                <w:i/>
                <w:iCs/>
                <w:spacing w:val="-6"/>
              </w:rPr>
              <w:t>[indicate complete contract name/ number, and any other identification]</w:t>
            </w:r>
          </w:p>
          <w:p w14:paraId="4974EF90" w14:textId="77777777" w:rsidR="00EF31F1" w:rsidRPr="00F4577C" w:rsidRDefault="00EF31F1" w:rsidP="008373E2">
            <w:pPr>
              <w:spacing w:before="26" w:after="80"/>
              <w:ind w:left="40" w:right="115"/>
              <w:rPr>
                <w:i/>
                <w:iCs/>
                <w:spacing w:val="-6"/>
              </w:rPr>
            </w:pPr>
            <w:r w:rsidRPr="00F4577C">
              <w:rPr>
                <w:spacing w:val="-4"/>
              </w:rPr>
              <w:t xml:space="preserve">Name of Employer: </w:t>
            </w:r>
            <w:r w:rsidRPr="00F4577C">
              <w:rPr>
                <w:i/>
                <w:iCs/>
                <w:spacing w:val="-6"/>
              </w:rPr>
              <w:t>[insert full name]</w:t>
            </w:r>
          </w:p>
          <w:p w14:paraId="2617414E" w14:textId="77777777" w:rsidR="00EF31F1" w:rsidRPr="00F4577C" w:rsidRDefault="00EF31F1" w:rsidP="008373E2">
            <w:pPr>
              <w:spacing w:before="26" w:after="80"/>
              <w:ind w:left="38" w:right="115"/>
              <w:rPr>
                <w:i/>
                <w:iCs/>
                <w:spacing w:val="-6"/>
              </w:rPr>
            </w:pPr>
            <w:r w:rsidRPr="00F4577C">
              <w:rPr>
                <w:spacing w:val="-4"/>
              </w:rPr>
              <w:t xml:space="preserve">Address of Employer: </w:t>
            </w:r>
            <w:r w:rsidRPr="00F4577C">
              <w:rPr>
                <w:i/>
                <w:iCs/>
                <w:spacing w:val="-6"/>
              </w:rPr>
              <w:t>[insert street/city/country]</w:t>
            </w:r>
          </w:p>
          <w:p w14:paraId="65310694" w14:textId="77777777" w:rsidR="00EF31F1" w:rsidRPr="00F4577C" w:rsidRDefault="00EF31F1" w:rsidP="008373E2">
            <w:pPr>
              <w:spacing w:before="26" w:after="80"/>
              <w:ind w:left="40" w:right="115"/>
              <w:rPr>
                <w:i/>
                <w:spacing w:val="-4"/>
              </w:rPr>
            </w:pPr>
            <w:r w:rsidRPr="00F4577C">
              <w:rPr>
                <w:spacing w:val="-4"/>
              </w:rPr>
              <w:t xml:space="preserve">Reason(s) for calling of performance security: </w:t>
            </w:r>
            <w:r w:rsidRPr="00F4577C">
              <w:rPr>
                <w:i/>
                <w:iCs/>
                <w:spacing w:val="-6"/>
              </w:rPr>
              <w:t>[indicate main reason(s) e.g. for GBV/ SEA breaches]</w:t>
            </w:r>
          </w:p>
        </w:tc>
        <w:tc>
          <w:tcPr>
            <w:tcW w:w="1763" w:type="dxa"/>
            <w:tcBorders>
              <w:top w:val="single" w:sz="2" w:space="0" w:color="auto"/>
              <w:left w:val="single" w:sz="2" w:space="0" w:color="auto"/>
              <w:bottom w:val="single" w:sz="2" w:space="0" w:color="auto"/>
              <w:right w:val="single" w:sz="2" w:space="0" w:color="auto"/>
            </w:tcBorders>
          </w:tcPr>
          <w:p w14:paraId="24D65347" w14:textId="77777777" w:rsidR="00EF31F1" w:rsidRPr="00F4577C" w:rsidRDefault="00EF31F1" w:rsidP="008373E2">
            <w:pPr>
              <w:spacing w:before="26" w:after="80"/>
              <w:ind w:left="169"/>
              <w:rPr>
                <w:i/>
                <w:iCs/>
                <w:spacing w:val="-6"/>
              </w:rPr>
            </w:pPr>
            <w:r w:rsidRPr="00F4577C">
              <w:rPr>
                <w:i/>
                <w:iCs/>
                <w:spacing w:val="-6"/>
              </w:rPr>
              <w:t>[insert amount]</w:t>
            </w:r>
          </w:p>
        </w:tc>
      </w:tr>
    </w:tbl>
    <w:p w14:paraId="155EE9D9" w14:textId="77777777" w:rsidR="00EF31F1" w:rsidRPr="00F4577C" w:rsidRDefault="00EF31F1" w:rsidP="00EF31F1"/>
    <w:p w14:paraId="31EDEA6C" w14:textId="77777777" w:rsidR="00B25D13" w:rsidRPr="00F4577C" w:rsidRDefault="00B25D13">
      <w:pPr>
        <w:jc w:val="left"/>
        <w:rPr>
          <w:b/>
          <w:color w:val="000000"/>
          <w:sz w:val="32"/>
          <w:szCs w:val="32"/>
        </w:rPr>
      </w:pPr>
      <w:r w:rsidRPr="00F4577C">
        <w:rPr>
          <w:color w:val="000000"/>
          <w:sz w:val="32"/>
          <w:szCs w:val="32"/>
        </w:rPr>
        <w:br w:type="page"/>
      </w:r>
    </w:p>
    <w:p w14:paraId="0F46F93E" w14:textId="7F141FF9" w:rsidR="00B25D13" w:rsidRPr="00F4577C" w:rsidRDefault="00B25D13" w:rsidP="001F6A8C">
      <w:pPr>
        <w:pStyle w:val="Heading8"/>
        <w:rPr>
          <w:rStyle w:val="Table"/>
          <w:rFonts w:ascii="Times New Roman" w:hAnsi="Times New Roman"/>
          <w:sz w:val="36"/>
        </w:rPr>
      </w:pPr>
      <w:bookmarkStart w:id="660" w:name="_Toc333564308"/>
      <w:bookmarkStart w:id="661" w:name="_Toc333564302"/>
      <w:bookmarkStart w:id="662" w:name="_Toc473814134"/>
      <w:bookmarkStart w:id="663" w:name="_Toc528752332"/>
      <w:bookmarkStart w:id="664" w:name="_Toc528757561"/>
      <w:bookmarkStart w:id="665" w:name="_Toc528826741"/>
      <w:bookmarkStart w:id="666" w:name="_Toc528870655"/>
      <w:bookmarkStart w:id="667" w:name="_Toc528872058"/>
      <w:bookmarkStart w:id="668" w:name="_Toc9007981"/>
      <w:r w:rsidRPr="00F4577C">
        <w:t xml:space="preserve">Bidders Qualification </w:t>
      </w:r>
      <w:r w:rsidR="005A135F" w:rsidRPr="00F4577C">
        <w:t>W</w:t>
      </w:r>
      <w:r w:rsidRPr="00F4577C">
        <w:t xml:space="preserve">ithout </w:t>
      </w:r>
      <w:r w:rsidR="005A135F" w:rsidRPr="00F4577C">
        <w:t>P</w:t>
      </w:r>
      <w:r w:rsidRPr="00F4577C">
        <w:t>requalification</w:t>
      </w:r>
      <w:bookmarkEnd w:id="660"/>
      <w:bookmarkEnd w:id="661"/>
      <w:bookmarkEnd w:id="662"/>
      <w:bookmarkEnd w:id="663"/>
      <w:bookmarkEnd w:id="664"/>
      <w:bookmarkEnd w:id="665"/>
      <w:bookmarkEnd w:id="666"/>
      <w:bookmarkEnd w:id="667"/>
      <w:bookmarkEnd w:id="668"/>
    </w:p>
    <w:p w14:paraId="00118783" w14:textId="77777777" w:rsidR="00B2515D" w:rsidRPr="00F4577C" w:rsidRDefault="00B2515D" w:rsidP="00B25D13">
      <w:pPr>
        <w:pStyle w:val="Technical4"/>
        <w:tabs>
          <w:tab w:val="clear" w:pos="-720"/>
        </w:tabs>
        <w:suppressAutoHyphens w:val="0"/>
        <w:spacing w:before="240" w:after="120"/>
        <w:ind w:left="180" w:right="288"/>
        <w:jc w:val="both"/>
        <w:rPr>
          <w:b w:val="0"/>
          <w:bCs/>
        </w:rPr>
      </w:pPr>
    </w:p>
    <w:p w14:paraId="30D4885B" w14:textId="1A6DC454" w:rsidR="00B25D13" w:rsidRPr="00F4577C" w:rsidRDefault="00B25D13" w:rsidP="00B25D13">
      <w:pPr>
        <w:pStyle w:val="Technical4"/>
        <w:tabs>
          <w:tab w:val="clear" w:pos="-720"/>
        </w:tabs>
        <w:suppressAutoHyphens w:val="0"/>
        <w:spacing w:before="240" w:after="120"/>
        <w:ind w:left="180" w:right="288"/>
        <w:jc w:val="both"/>
        <w:rPr>
          <w:rFonts w:ascii="Times New Roman" w:hAnsi="Times New Roman"/>
          <w:b w:val="0"/>
          <w:bCs/>
        </w:rPr>
      </w:pPr>
      <w:r w:rsidRPr="00F4577C">
        <w:rPr>
          <w:b w:val="0"/>
          <w:bCs/>
        </w:rPr>
        <w:t xml:space="preserve">To establish its qualifications to perform the contract in accordance with Section III, </w:t>
      </w:r>
      <w:r w:rsidR="00B2515D" w:rsidRPr="00F4577C">
        <w:rPr>
          <w:b w:val="0"/>
          <w:bCs/>
        </w:rPr>
        <w:t>"</w:t>
      </w:r>
      <w:r w:rsidRPr="00F4577C">
        <w:rPr>
          <w:b w:val="0"/>
          <w:bCs/>
        </w:rPr>
        <w:t>Evaluation and Qualification Criteria</w:t>
      </w:r>
      <w:r w:rsidR="00B2515D" w:rsidRPr="00F4577C">
        <w:rPr>
          <w:b w:val="0"/>
          <w:bCs/>
        </w:rPr>
        <w:t>"</w:t>
      </w:r>
      <w:r w:rsidRPr="00F4577C">
        <w:rPr>
          <w:b w:val="0"/>
          <w:bCs/>
        </w:rPr>
        <w:t xml:space="preserve"> the Bidder shall provide the information requested in the corresponding </w:t>
      </w:r>
      <w:r w:rsidRPr="00F4577C">
        <w:rPr>
          <w:rFonts w:ascii="Times New Roman" w:hAnsi="Times New Roman"/>
          <w:b w:val="0"/>
          <w:bCs/>
        </w:rPr>
        <w:t xml:space="preserve">Information Sheets included hereunder. </w:t>
      </w:r>
    </w:p>
    <w:p w14:paraId="647FD3D0" w14:textId="77777777" w:rsidR="00B25D13" w:rsidRPr="00F4577C" w:rsidRDefault="00B25D13" w:rsidP="00B25D13">
      <w:pPr>
        <w:pStyle w:val="Style11"/>
        <w:jc w:val="center"/>
        <w:rPr>
          <w:b/>
          <w:sz w:val="32"/>
          <w:szCs w:val="32"/>
        </w:rPr>
      </w:pPr>
      <w:r w:rsidRPr="00F4577C">
        <w:rPr>
          <w:rStyle w:val="Table"/>
          <w:rFonts w:cs="Arial"/>
          <w:b/>
          <w:bCs/>
          <w:i/>
          <w:iCs/>
        </w:rPr>
        <w:br w:type="page"/>
      </w:r>
    </w:p>
    <w:p w14:paraId="16EDBAB7" w14:textId="77777777" w:rsidR="00B25D13" w:rsidRPr="00F4577C" w:rsidRDefault="00B25D13" w:rsidP="008373E2">
      <w:pPr>
        <w:pStyle w:val="Heading6"/>
      </w:pPr>
      <w:bookmarkStart w:id="669" w:name="_Toc333564309"/>
      <w:bookmarkStart w:id="670" w:name="_Toc333564303"/>
      <w:bookmarkStart w:id="671" w:name="_Toc473814135"/>
      <w:bookmarkStart w:id="672" w:name="_Toc528757394"/>
      <w:bookmarkStart w:id="673" w:name="_Toc528757562"/>
      <w:bookmarkStart w:id="674" w:name="_Toc528826742"/>
      <w:bookmarkStart w:id="675" w:name="_Toc28370100"/>
      <w:r w:rsidRPr="00F4577C">
        <w:t>Form ELI -1.1</w:t>
      </w:r>
      <w:bookmarkEnd w:id="669"/>
      <w:bookmarkEnd w:id="670"/>
      <w:bookmarkEnd w:id="671"/>
      <w:bookmarkEnd w:id="672"/>
      <w:bookmarkEnd w:id="673"/>
      <w:bookmarkEnd w:id="674"/>
      <w:bookmarkEnd w:id="675"/>
    </w:p>
    <w:p w14:paraId="3920C464" w14:textId="77777777" w:rsidR="00B25D13" w:rsidRPr="00F4577C" w:rsidRDefault="00B25D13" w:rsidP="00B25D13">
      <w:pPr>
        <w:pStyle w:val="Section4heading"/>
      </w:pPr>
      <w:bookmarkStart w:id="676" w:name="_Toc108424563"/>
      <w:r w:rsidRPr="00F4577C">
        <w:t>Bidder Information Form</w:t>
      </w:r>
      <w:bookmarkEnd w:id="676"/>
    </w:p>
    <w:p w14:paraId="391AF5DD" w14:textId="585B6027" w:rsidR="00B25D13" w:rsidRPr="00F4577C" w:rsidRDefault="00B25D13" w:rsidP="00B25D13">
      <w:pPr>
        <w:spacing w:before="240" w:after="360"/>
        <w:jc w:val="right"/>
        <w:rPr>
          <w:spacing w:val="-2"/>
        </w:rPr>
      </w:pPr>
      <w:r w:rsidRPr="00F4577C">
        <w:rPr>
          <w:spacing w:val="-2"/>
        </w:rPr>
        <w:t xml:space="preserve">Date: </w:t>
      </w:r>
      <w:r w:rsidRPr="00F4577C">
        <w:rPr>
          <w:i/>
        </w:rPr>
        <w:t>_________________</w:t>
      </w:r>
      <w:r w:rsidRPr="00F4577C">
        <w:br/>
      </w:r>
      <w:r w:rsidR="00CC16B7" w:rsidRPr="00F4577C">
        <w:rPr>
          <w:spacing w:val="-2"/>
        </w:rPr>
        <w:t>Bidding</w:t>
      </w:r>
      <w:r w:rsidRPr="00F4577C">
        <w:rPr>
          <w:spacing w:val="-2"/>
        </w:rPr>
        <w:t xml:space="preserve"> No. and title: </w:t>
      </w:r>
      <w:r w:rsidRPr="00F4577C">
        <w:rPr>
          <w:i/>
          <w:spacing w:val="3"/>
        </w:rPr>
        <w:t>_________________</w:t>
      </w:r>
      <w:r w:rsidRPr="00F4577C">
        <w:rPr>
          <w:spacing w:val="3"/>
        </w:rPr>
        <w:br/>
      </w:r>
      <w:r w:rsidRPr="00F4577C">
        <w:rPr>
          <w:spacing w:val="-2"/>
        </w:rPr>
        <w:t>Page</w:t>
      </w:r>
      <w:r w:rsidRPr="00F4577C">
        <w:rPr>
          <w:i/>
          <w:spacing w:val="-2"/>
        </w:rPr>
        <w:t xml:space="preserve"> </w:t>
      </w:r>
      <w:r w:rsidRPr="00F4577C">
        <w:rPr>
          <w:i/>
        </w:rPr>
        <w:t>__________</w:t>
      </w:r>
      <w:r w:rsidRPr="00F4577C">
        <w:rPr>
          <w:spacing w:val="-2"/>
        </w:rPr>
        <w:t xml:space="preserve">of </w:t>
      </w:r>
      <w:r w:rsidRPr="00F4577C">
        <w:rPr>
          <w:i/>
          <w:spacing w:val="1"/>
        </w:rPr>
        <w:t>_______________</w:t>
      </w:r>
      <w:r w:rsidRPr="00F4577C">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25D13" w:rsidRPr="00F4577C" w14:paraId="531C2F44" w14:textId="77777777" w:rsidTr="00AA4600">
        <w:tc>
          <w:tcPr>
            <w:tcW w:w="9279" w:type="dxa"/>
            <w:tcBorders>
              <w:top w:val="single" w:sz="2" w:space="0" w:color="auto"/>
              <w:left w:val="single" w:sz="2" w:space="0" w:color="auto"/>
              <w:bottom w:val="single" w:sz="2" w:space="0" w:color="auto"/>
              <w:right w:val="single" w:sz="2" w:space="0" w:color="auto"/>
            </w:tcBorders>
          </w:tcPr>
          <w:p w14:paraId="5A56E857" w14:textId="77777777" w:rsidR="00B25D13" w:rsidRPr="00F4577C" w:rsidRDefault="00B25D13" w:rsidP="00AA4600">
            <w:pPr>
              <w:spacing w:before="40" w:after="40"/>
              <w:ind w:left="60"/>
              <w:rPr>
                <w:spacing w:val="-2"/>
              </w:rPr>
            </w:pPr>
            <w:r w:rsidRPr="00F4577C">
              <w:rPr>
                <w:spacing w:val="-2"/>
              </w:rPr>
              <w:t>Bidder's name</w:t>
            </w:r>
          </w:p>
        </w:tc>
      </w:tr>
      <w:tr w:rsidR="00B25D13" w:rsidRPr="00F4577C" w14:paraId="7F1AEBCD" w14:textId="77777777" w:rsidTr="00AA4600">
        <w:tc>
          <w:tcPr>
            <w:tcW w:w="9279" w:type="dxa"/>
            <w:tcBorders>
              <w:top w:val="single" w:sz="2" w:space="0" w:color="auto"/>
              <w:left w:val="single" w:sz="2" w:space="0" w:color="auto"/>
              <w:bottom w:val="single" w:sz="2" w:space="0" w:color="auto"/>
              <w:right w:val="single" w:sz="2" w:space="0" w:color="auto"/>
            </w:tcBorders>
          </w:tcPr>
          <w:p w14:paraId="7B4E1F7D" w14:textId="3F598DE6" w:rsidR="00B25D13" w:rsidRPr="00F4577C" w:rsidRDefault="00B25D13" w:rsidP="00AA4600">
            <w:pPr>
              <w:spacing w:before="40" w:after="40"/>
              <w:ind w:left="60"/>
              <w:rPr>
                <w:spacing w:val="-10"/>
              </w:rPr>
            </w:pPr>
            <w:r w:rsidRPr="00F4577C">
              <w:rPr>
                <w:spacing w:val="-2"/>
              </w:rPr>
              <w:t>In case of Joint Venture (</w:t>
            </w:r>
            <w:r w:rsidR="00B41D73" w:rsidRPr="00F4577C">
              <w:rPr>
                <w:spacing w:val="-2"/>
              </w:rPr>
              <w:t>JVCA</w:t>
            </w:r>
            <w:r w:rsidRPr="00F4577C">
              <w:rPr>
                <w:spacing w:val="-2"/>
              </w:rPr>
              <w:t xml:space="preserve">), </w:t>
            </w:r>
            <w:r w:rsidRPr="00F4577C">
              <w:rPr>
                <w:spacing w:val="-10"/>
              </w:rPr>
              <w:t>name of each member:</w:t>
            </w:r>
          </w:p>
        </w:tc>
      </w:tr>
      <w:tr w:rsidR="00B25D13" w:rsidRPr="00F4577C" w14:paraId="643619A4" w14:textId="77777777" w:rsidTr="00AA4600">
        <w:tc>
          <w:tcPr>
            <w:tcW w:w="9279" w:type="dxa"/>
            <w:tcBorders>
              <w:top w:val="single" w:sz="2" w:space="0" w:color="auto"/>
              <w:left w:val="single" w:sz="2" w:space="0" w:color="auto"/>
              <w:bottom w:val="single" w:sz="2" w:space="0" w:color="auto"/>
              <w:right w:val="single" w:sz="2" w:space="0" w:color="auto"/>
            </w:tcBorders>
          </w:tcPr>
          <w:p w14:paraId="46D51F2B" w14:textId="77777777" w:rsidR="00B25D13" w:rsidRPr="00F4577C" w:rsidRDefault="00B25D13" w:rsidP="00AA4600">
            <w:pPr>
              <w:spacing w:before="40" w:after="40"/>
              <w:ind w:left="60"/>
              <w:rPr>
                <w:spacing w:val="-8"/>
              </w:rPr>
            </w:pPr>
            <w:r w:rsidRPr="00F4577C">
              <w:rPr>
                <w:spacing w:val="-8"/>
              </w:rPr>
              <w:t>Bidder's actual or intended country of registration:</w:t>
            </w:r>
          </w:p>
          <w:p w14:paraId="79198CA9" w14:textId="77777777" w:rsidR="00B25D13" w:rsidRPr="00F4577C" w:rsidRDefault="00B25D13" w:rsidP="00AA4600">
            <w:pPr>
              <w:spacing w:before="40" w:after="40"/>
              <w:ind w:left="60"/>
              <w:rPr>
                <w:i/>
                <w:spacing w:val="6"/>
              </w:rPr>
            </w:pPr>
            <w:r w:rsidRPr="00F4577C">
              <w:rPr>
                <w:i/>
                <w:spacing w:val="6"/>
              </w:rPr>
              <w:t>[indicate country of Constitution]</w:t>
            </w:r>
          </w:p>
        </w:tc>
      </w:tr>
      <w:tr w:rsidR="00B25D13" w:rsidRPr="00F4577C" w14:paraId="1DBBB9F6" w14:textId="77777777" w:rsidTr="00AA4600">
        <w:tc>
          <w:tcPr>
            <w:tcW w:w="9279" w:type="dxa"/>
            <w:tcBorders>
              <w:top w:val="single" w:sz="2" w:space="0" w:color="auto"/>
              <w:left w:val="single" w:sz="2" w:space="0" w:color="auto"/>
              <w:bottom w:val="single" w:sz="2" w:space="0" w:color="auto"/>
              <w:right w:val="single" w:sz="2" w:space="0" w:color="auto"/>
            </w:tcBorders>
          </w:tcPr>
          <w:p w14:paraId="0A82984D" w14:textId="77777777" w:rsidR="00B25D13" w:rsidRPr="00F4577C" w:rsidRDefault="00B25D13" w:rsidP="00AA4600">
            <w:pPr>
              <w:spacing w:before="40" w:after="40"/>
              <w:ind w:left="60"/>
              <w:rPr>
                <w:spacing w:val="-8"/>
              </w:rPr>
            </w:pPr>
            <w:r w:rsidRPr="00F4577C">
              <w:rPr>
                <w:spacing w:val="-8"/>
              </w:rPr>
              <w:t>Bidder's actual or intended year of incorporation:</w:t>
            </w:r>
          </w:p>
          <w:p w14:paraId="4F196EC7" w14:textId="77777777" w:rsidR="00B25D13" w:rsidRPr="00F4577C" w:rsidRDefault="00B25D13" w:rsidP="00AA4600">
            <w:pPr>
              <w:spacing w:before="40" w:after="40"/>
              <w:ind w:left="60"/>
              <w:rPr>
                <w:i/>
                <w:spacing w:val="6"/>
              </w:rPr>
            </w:pPr>
          </w:p>
        </w:tc>
      </w:tr>
      <w:tr w:rsidR="00B25D13" w:rsidRPr="00F4577C" w14:paraId="545396BE" w14:textId="77777777" w:rsidTr="00AA4600">
        <w:tc>
          <w:tcPr>
            <w:tcW w:w="9279" w:type="dxa"/>
            <w:tcBorders>
              <w:top w:val="single" w:sz="2" w:space="0" w:color="auto"/>
              <w:left w:val="single" w:sz="2" w:space="0" w:color="auto"/>
              <w:bottom w:val="single" w:sz="2" w:space="0" w:color="auto"/>
              <w:right w:val="single" w:sz="2" w:space="0" w:color="auto"/>
            </w:tcBorders>
          </w:tcPr>
          <w:p w14:paraId="45D9DAE6" w14:textId="77777777" w:rsidR="00B25D13" w:rsidRPr="00F4577C" w:rsidRDefault="00B25D13" w:rsidP="00AA4600">
            <w:pPr>
              <w:spacing w:before="40" w:after="40"/>
              <w:ind w:left="60"/>
              <w:rPr>
                <w:spacing w:val="-2"/>
              </w:rPr>
            </w:pPr>
            <w:r w:rsidRPr="00F4577C">
              <w:rPr>
                <w:spacing w:val="-2"/>
              </w:rPr>
              <w:t>Bidder's legal address [in country of registration]:</w:t>
            </w:r>
          </w:p>
          <w:p w14:paraId="51AF7CCD" w14:textId="77777777" w:rsidR="00B25D13" w:rsidRPr="00F4577C" w:rsidRDefault="00B25D13" w:rsidP="00AA4600">
            <w:pPr>
              <w:spacing w:before="40" w:after="40"/>
              <w:ind w:left="60"/>
              <w:rPr>
                <w:i/>
                <w:spacing w:val="1"/>
              </w:rPr>
            </w:pPr>
          </w:p>
        </w:tc>
      </w:tr>
      <w:tr w:rsidR="00B25D13" w:rsidRPr="00F4577C" w14:paraId="37451880" w14:textId="77777777" w:rsidTr="00AA4600">
        <w:tc>
          <w:tcPr>
            <w:tcW w:w="9279" w:type="dxa"/>
            <w:tcBorders>
              <w:top w:val="single" w:sz="2" w:space="0" w:color="auto"/>
              <w:left w:val="single" w:sz="2" w:space="0" w:color="auto"/>
              <w:bottom w:val="single" w:sz="2" w:space="0" w:color="auto"/>
              <w:right w:val="single" w:sz="2" w:space="0" w:color="auto"/>
            </w:tcBorders>
          </w:tcPr>
          <w:p w14:paraId="25CAE1CC" w14:textId="77777777" w:rsidR="00B25D13" w:rsidRPr="00F4577C" w:rsidRDefault="00B25D13" w:rsidP="00AA4600">
            <w:pPr>
              <w:spacing w:before="40" w:after="40"/>
              <w:ind w:left="60"/>
              <w:rPr>
                <w:spacing w:val="-2"/>
              </w:rPr>
            </w:pPr>
            <w:r w:rsidRPr="00F4577C">
              <w:rPr>
                <w:spacing w:val="-2"/>
              </w:rPr>
              <w:t>Bidder's authorized representative information</w:t>
            </w:r>
          </w:p>
          <w:p w14:paraId="734522BA" w14:textId="77777777" w:rsidR="00B25D13" w:rsidRPr="00F4577C" w:rsidRDefault="00B25D13" w:rsidP="00AA4600">
            <w:pPr>
              <w:spacing w:before="40" w:after="40"/>
              <w:ind w:left="60"/>
              <w:rPr>
                <w:spacing w:val="6"/>
              </w:rPr>
            </w:pPr>
            <w:r w:rsidRPr="00F4577C">
              <w:rPr>
                <w:spacing w:val="-2"/>
              </w:rPr>
              <w:t>Name: _____________________________________</w:t>
            </w:r>
          </w:p>
          <w:p w14:paraId="3E522EAF" w14:textId="77777777" w:rsidR="00B25D13" w:rsidRPr="00F4577C" w:rsidRDefault="00B25D13" w:rsidP="00AA4600">
            <w:pPr>
              <w:spacing w:before="40" w:after="40"/>
              <w:ind w:left="60"/>
              <w:rPr>
                <w:i/>
                <w:spacing w:val="1"/>
              </w:rPr>
            </w:pPr>
            <w:r w:rsidRPr="00F4577C">
              <w:rPr>
                <w:spacing w:val="-2"/>
              </w:rPr>
              <w:t xml:space="preserve">Address: </w:t>
            </w:r>
            <w:r w:rsidRPr="00F4577C">
              <w:rPr>
                <w:i/>
                <w:spacing w:val="1"/>
              </w:rPr>
              <w:t>___________________________________</w:t>
            </w:r>
          </w:p>
          <w:p w14:paraId="71D5C5D0" w14:textId="00BE12CE" w:rsidR="00B25D13" w:rsidRPr="00F4577C" w:rsidRDefault="00B25D13" w:rsidP="00AA4600">
            <w:pPr>
              <w:spacing w:before="40" w:after="40"/>
              <w:ind w:left="60"/>
            </w:pPr>
            <w:r w:rsidRPr="00F4577C">
              <w:rPr>
                <w:spacing w:val="-2"/>
              </w:rPr>
              <w:t xml:space="preserve">Telephone number: </w:t>
            </w:r>
            <w:r w:rsidRPr="00F4577C">
              <w:rPr>
                <w:i/>
              </w:rPr>
              <w:t>_______________________</w:t>
            </w:r>
          </w:p>
          <w:p w14:paraId="3112BF63" w14:textId="77777777" w:rsidR="00B25D13" w:rsidRPr="00F4577C" w:rsidRDefault="00B25D13" w:rsidP="00AA4600">
            <w:pPr>
              <w:spacing w:before="40" w:after="40"/>
              <w:ind w:left="60"/>
            </w:pPr>
            <w:r w:rsidRPr="00F4577C">
              <w:rPr>
                <w:spacing w:val="-6"/>
              </w:rPr>
              <w:t xml:space="preserve">E-mail address: </w:t>
            </w:r>
            <w:r w:rsidRPr="00F4577C">
              <w:rPr>
                <w:i/>
              </w:rPr>
              <w:t>______________________________</w:t>
            </w:r>
          </w:p>
        </w:tc>
      </w:tr>
      <w:tr w:rsidR="00B25D13" w:rsidRPr="00F4577C" w14:paraId="736FA4CA" w14:textId="77777777" w:rsidTr="00AA4600">
        <w:tc>
          <w:tcPr>
            <w:tcW w:w="9279" w:type="dxa"/>
            <w:tcBorders>
              <w:top w:val="single" w:sz="2" w:space="0" w:color="auto"/>
              <w:left w:val="single" w:sz="2" w:space="0" w:color="auto"/>
              <w:bottom w:val="single" w:sz="2" w:space="0" w:color="auto"/>
              <w:right w:val="single" w:sz="2" w:space="0" w:color="auto"/>
            </w:tcBorders>
          </w:tcPr>
          <w:p w14:paraId="70C9B0AD" w14:textId="77777777" w:rsidR="00B25D13" w:rsidRPr="00F4577C" w:rsidRDefault="00B25D13" w:rsidP="00AA4600">
            <w:pPr>
              <w:spacing w:before="40" w:after="40"/>
              <w:ind w:left="60"/>
              <w:rPr>
                <w:spacing w:val="-2"/>
              </w:rPr>
            </w:pPr>
            <w:r w:rsidRPr="00F4577C">
              <w:rPr>
                <w:spacing w:val="-2"/>
              </w:rPr>
              <w:t>1. Attached are copies of original documents of</w:t>
            </w:r>
          </w:p>
          <w:p w14:paraId="048BD64F" w14:textId="3FBDE3A4" w:rsidR="00B25D13" w:rsidRPr="00F4577C" w:rsidRDefault="00B25D13" w:rsidP="00AA4600">
            <w:pPr>
              <w:spacing w:before="40" w:after="40"/>
              <w:ind w:left="361" w:hanging="301"/>
              <w:rPr>
                <w:spacing w:val="-8"/>
              </w:rPr>
            </w:pPr>
            <w:r w:rsidRPr="00F4577C">
              <w:rPr>
                <w:rFonts w:ascii="MS Mincho" w:eastAsia="MS Mincho" w:hAnsi="MS Mincho" w:cs="MS Mincho"/>
                <w:spacing w:val="-2"/>
              </w:rPr>
              <w:sym w:font="Wingdings" w:char="F0A8"/>
            </w:r>
            <w:r w:rsidRPr="00F4577C">
              <w:rPr>
                <w:rFonts w:ascii="MS Mincho" w:eastAsia="MS Mincho" w:hAnsi="MS Mincho" w:cs="MS Mincho"/>
                <w:spacing w:val="-2"/>
              </w:rPr>
              <w:tab/>
            </w:r>
            <w:r w:rsidRPr="00F4577C">
              <w:rPr>
                <w:spacing w:val="-2"/>
              </w:rPr>
              <w:t xml:space="preserve">Articles of Incorporation (or equivalent documents of constitution or association), and/or documents of registration of </w:t>
            </w:r>
            <w:r w:rsidRPr="00F4577C">
              <w:rPr>
                <w:spacing w:val="-8"/>
              </w:rPr>
              <w:t>the legal entity named above</w:t>
            </w:r>
            <w:r w:rsidR="00B41D73" w:rsidRPr="00F4577C">
              <w:rPr>
                <w:spacing w:val="-8"/>
              </w:rPr>
              <w:t>.</w:t>
            </w:r>
          </w:p>
          <w:p w14:paraId="03A9591D" w14:textId="3FF36241" w:rsidR="00B25D13" w:rsidRPr="00F4577C" w:rsidRDefault="00B25D13" w:rsidP="00AA4600">
            <w:pPr>
              <w:spacing w:before="40" w:after="40"/>
              <w:ind w:left="361" w:hanging="301"/>
              <w:rPr>
                <w:spacing w:val="-2"/>
              </w:rPr>
            </w:pPr>
            <w:r w:rsidRPr="00F4577C">
              <w:rPr>
                <w:rFonts w:ascii="MS Mincho" w:eastAsia="MS Mincho" w:hAnsi="MS Mincho" w:cs="MS Mincho"/>
                <w:spacing w:val="-2"/>
              </w:rPr>
              <w:sym w:font="Wingdings" w:char="F0A8"/>
            </w:r>
            <w:r w:rsidRPr="00F4577C">
              <w:rPr>
                <w:spacing w:val="-2"/>
              </w:rPr>
              <w:tab/>
              <w:t xml:space="preserve">In case of </w:t>
            </w:r>
            <w:r w:rsidR="00B41D73" w:rsidRPr="00F4577C">
              <w:rPr>
                <w:spacing w:val="-2"/>
              </w:rPr>
              <w:t>JVCA</w:t>
            </w:r>
            <w:r w:rsidRPr="00F4577C">
              <w:rPr>
                <w:spacing w:val="-2"/>
              </w:rPr>
              <w:t xml:space="preserve">, letter of intent to form </w:t>
            </w:r>
            <w:r w:rsidR="00B41D73" w:rsidRPr="00F4577C">
              <w:rPr>
                <w:spacing w:val="-2"/>
              </w:rPr>
              <w:t>JVCA</w:t>
            </w:r>
            <w:r w:rsidRPr="00F4577C">
              <w:rPr>
                <w:spacing w:val="-2"/>
              </w:rPr>
              <w:t xml:space="preserve"> or </w:t>
            </w:r>
            <w:r w:rsidR="00B41D73" w:rsidRPr="00F4577C">
              <w:rPr>
                <w:spacing w:val="-2"/>
              </w:rPr>
              <w:t>JVCA</w:t>
            </w:r>
            <w:r w:rsidRPr="00F4577C">
              <w:rPr>
                <w:spacing w:val="-2"/>
              </w:rPr>
              <w:t xml:space="preserve"> agreement, in accordance with ITB </w:t>
            </w:r>
            <w:r w:rsidR="00B41D73" w:rsidRPr="00F4577C">
              <w:rPr>
                <w:spacing w:val="-2"/>
              </w:rPr>
              <w:t>11.2</w:t>
            </w:r>
          </w:p>
          <w:p w14:paraId="12CC5ACC" w14:textId="7836CF8A" w:rsidR="00B25D13" w:rsidRPr="00F4577C" w:rsidRDefault="00B25D13" w:rsidP="00AA4600">
            <w:pPr>
              <w:spacing w:before="40" w:after="40"/>
              <w:ind w:left="361" w:hanging="301"/>
              <w:rPr>
                <w:spacing w:val="-2"/>
              </w:rPr>
            </w:pPr>
            <w:r w:rsidRPr="00F4577C">
              <w:rPr>
                <w:rFonts w:ascii="MS Mincho" w:eastAsia="MS Mincho" w:hAnsi="MS Mincho" w:cs="MS Mincho"/>
                <w:spacing w:val="-2"/>
              </w:rPr>
              <w:sym w:font="Wingdings" w:char="F0A8"/>
            </w:r>
            <w:r w:rsidRPr="00F4577C">
              <w:rPr>
                <w:rFonts w:ascii="MS Mincho" w:eastAsia="MS Mincho" w:hAnsi="MS Mincho" w:cs="MS Mincho"/>
                <w:spacing w:val="-2"/>
              </w:rPr>
              <w:tab/>
            </w:r>
            <w:r w:rsidRPr="00F4577C">
              <w:rPr>
                <w:spacing w:val="-2"/>
              </w:rPr>
              <w:t xml:space="preserve">In case of </w:t>
            </w:r>
            <w:r w:rsidR="00B41D73" w:rsidRPr="00F4577C">
              <w:rPr>
                <w:spacing w:val="-2"/>
              </w:rPr>
              <w:t>government</w:t>
            </w:r>
            <w:r w:rsidRPr="00F4577C">
              <w:rPr>
                <w:spacing w:val="-2"/>
              </w:rPr>
              <w:t>-owned enterprise or institution, in accordance with ITB 4.</w:t>
            </w:r>
            <w:r w:rsidR="00B41D73" w:rsidRPr="00F4577C">
              <w:rPr>
                <w:spacing w:val="-2"/>
              </w:rPr>
              <w:t>5</w:t>
            </w:r>
            <w:r w:rsidRPr="00F4577C">
              <w:rPr>
                <w:spacing w:val="-2"/>
              </w:rPr>
              <w:t>, documents establishing:</w:t>
            </w:r>
          </w:p>
          <w:p w14:paraId="44C3EC7F" w14:textId="77777777" w:rsidR="00B25D13" w:rsidRPr="00F4577C" w:rsidRDefault="00B25D13" w:rsidP="00B25D13">
            <w:pPr>
              <w:pStyle w:val="ListParagraph"/>
              <w:widowControl w:val="0"/>
              <w:numPr>
                <w:ilvl w:val="0"/>
                <w:numId w:val="277"/>
              </w:numPr>
              <w:tabs>
                <w:tab w:val="clear" w:pos="720"/>
                <w:tab w:val="num" w:pos="482"/>
              </w:tabs>
              <w:autoSpaceDE w:val="0"/>
              <w:autoSpaceDN w:val="0"/>
              <w:spacing w:before="40" w:after="40"/>
              <w:ind w:left="482" w:hanging="241"/>
              <w:jc w:val="left"/>
              <w:rPr>
                <w:spacing w:val="-8"/>
              </w:rPr>
            </w:pPr>
            <w:r w:rsidRPr="00F4577C">
              <w:rPr>
                <w:spacing w:val="-2"/>
              </w:rPr>
              <w:t>Legal and financial autonomy</w:t>
            </w:r>
          </w:p>
          <w:p w14:paraId="2B549A4E" w14:textId="77777777" w:rsidR="00B25D13" w:rsidRPr="00F4577C" w:rsidRDefault="00B25D13" w:rsidP="00B25D13">
            <w:pPr>
              <w:pStyle w:val="ListParagraph"/>
              <w:widowControl w:val="0"/>
              <w:numPr>
                <w:ilvl w:val="0"/>
                <w:numId w:val="277"/>
              </w:numPr>
              <w:tabs>
                <w:tab w:val="clear" w:pos="720"/>
                <w:tab w:val="num" w:pos="482"/>
              </w:tabs>
              <w:autoSpaceDE w:val="0"/>
              <w:autoSpaceDN w:val="0"/>
              <w:spacing w:before="40" w:after="40"/>
              <w:ind w:left="482" w:hanging="241"/>
              <w:jc w:val="left"/>
              <w:rPr>
                <w:spacing w:val="-8"/>
              </w:rPr>
            </w:pPr>
            <w:r w:rsidRPr="00F4577C">
              <w:rPr>
                <w:spacing w:val="-2"/>
              </w:rPr>
              <w:t>Operation under commercial law</w:t>
            </w:r>
          </w:p>
          <w:p w14:paraId="67B077D4" w14:textId="77777777" w:rsidR="00B25D13" w:rsidRPr="00F4577C" w:rsidRDefault="00B25D13" w:rsidP="00B25D13">
            <w:pPr>
              <w:pStyle w:val="ListParagraph"/>
              <w:widowControl w:val="0"/>
              <w:numPr>
                <w:ilvl w:val="0"/>
                <w:numId w:val="277"/>
              </w:numPr>
              <w:tabs>
                <w:tab w:val="clear" w:pos="720"/>
                <w:tab w:val="num" w:pos="482"/>
              </w:tabs>
              <w:autoSpaceDE w:val="0"/>
              <w:autoSpaceDN w:val="0"/>
              <w:spacing w:before="40" w:after="40"/>
              <w:ind w:left="482" w:hanging="241"/>
              <w:jc w:val="left"/>
              <w:rPr>
                <w:spacing w:val="-8"/>
              </w:rPr>
            </w:pPr>
            <w:r w:rsidRPr="00F4577C">
              <w:rPr>
                <w:spacing w:val="-2"/>
              </w:rPr>
              <w:t>Establishing that the Bidder is not under the supervision of the Employer</w:t>
            </w:r>
          </w:p>
          <w:p w14:paraId="77F1E384" w14:textId="16E41532" w:rsidR="00B25D13" w:rsidRPr="00F4577C" w:rsidRDefault="00B25D13" w:rsidP="00AA4600">
            <w:pPr>
              <w:spacing w:before="40" w:after="40"/>
              <w:ind w:left="241" w:hanging="180"/>
              <w:rPr>
                <w:spacing w:val="-2"/>
              </w:rPr>
            </w:pPr>
            <w:r w:rsidRPr="00F4577C">
              <w:rPr>
                <w:spacing w:val="-2"/>
              </w:rPr>
              <w:t xml:space="preserve">2. Included are the organizational chart, a list of Board of Directors, and the beneficial ownership. </w:t>
            </w:r>
            <w:r w:rsidRPr="00F4577C">
              <w:rPr>
                <w:i/>
                <w:spacing w:val="-2"/>
              </w:rPr>
              <w:t xml:space="preserve">[If required under </w:t>
            </w:r>
            <w:r w:rsidR="007237FB" w:rsidRPr="00F4577C">
              <w:rPr>
                <w:i/>
                <w:spacing w:val="-2"/>
              </w:rPr>
              <w:t>BDS</w:t>
            </w:r>
            <w:r w:rsidR="007237FB">
              <w:rPr>
                <w:i/>
                <w:spacing w:val="-2"/>
              </w:rPr>
              <w:t xml:space="preserve"> in reference to </w:t>
            </w:r>
            <w:r w:rsidRPr="00F4577C">
              <w:rPr>
                <w:i/>
                <w:spacing w:val="-2"/>
              </w:rPr>
              <w:t>ITB 4</w:t>
            </w:r>
            <w:r w:rsidR="00B41D73" w:rsidRPr="00F4577C">
              <w:rPr>
                <w:i/>
                <w:spacing w:val="-2"/>
              </w:rPr>
              <w:t>0</w:t>
            </w:r>
            <w:r w:rsidRPr="00F4577C">
              <w:rPr>
                <w:i/>
                <w:spacing w:val="-2"/>
              </w:rPr>
              <w:t>.1, the successful Bidder shall provide additional information on beneficial ownership, using the Beneficial Ownership Disclosure Form.]</w:t>
            </w:r>
          </w:p>
          <w:p w14:paraId="15B2478D" w14:textId="77777777" w:rsidR="00B25D13" w:rsidRPr="00F4577C" w:rsidRDefault="00B25D13" w:rsidP="00AA4600">
            <w:pPr>
              <w:spacing w:before="40" w:after="40"/>
              <w:rPr>
                <w:spacing w:val="-8"/>
              </w:rPr>
            </w:pPr>
          </w:p>
        </w:tc>
      </w:tr>
    </w:tbl>
    <w:p w14:paraId="1D11DEE8" w14:textId="77777777" w:rsidR="00B25D13" w:rsidRPr="00F4577C" w:rsidRDefault="00B25D13" w:rsidP="00B25D13">
      <w:pPr>
        <w:jc w:val="center"/>
        <w:rPr>
          <w:b/>
          <w:sz w:val="32"/>
          <w:szCs w:val="32"/>
        </w:rPr>
      </w:pPr>
      <w:r w:rsidRPr="00F4577C">
        <w:rPr>
          <w:rFonts w:cs="Arial"/>
          <w:sz w:val="20"/>
        </w:rPr>
        <w:br w:type="page"/>
      </w:r>
    </w:p>
    <w:p w14:paraId="51A13822" w14:textId="77777777" w:rsidR="00B25D13" w:rsidRPr="00F4577C" w:rsidRDefault="00B25D13" w:rsidP="008373E2">
      <w:pPr>
        <w:pStyle w:val="Heading6"/>
      </w:pPr>
      <w:bookmarkStart w:id="677" w:name="_Toc333564310"/>
      <w:bookmarkStart w:id="678" w:name="_Toc333564304"/>
      <w:bookmarkStart w:id="679" w:name="_Toc473814136"/>
      <w:bookmarkStart w:id="680" w:name="_Toc528757395"/>
      <w:bookmarkStart w:id="681" w:name="_Toc528757563"/>
      <w:bookmarkStart w:id="682" w:name="_Toc528826743"/>
      <w:bookmarkStart w:id="683" w:name="_Toc28370101"/>
      <w:r w:rsidRPr="00F4577C">
        <w:t>Form ELI -1.2</w:t>
      </w:r>
      <w:bookmarkEnd w:id="677"/>
      <w:bookmarkEnd w:id="678"/>
      <w:bookmarkEnd w:id="679"/>
      <w:bookmarkEnd w:id="680"/>
      <w:bookmarkEnd w:id="681"/>
      <w:bookmarkEnd w:id="682"/>
      <w:bookmarkEnd w:id="683"/>
    </w:p>
    <w:p w14:paraId="30F33FA0" w14:textId="309A8E74" w:rsidR="00B25D13" w:rsidRPr="00F4577C" w:rsidRDefault="00B25D13" w:rsidP="00B25D13">
      <w:pPr>
        <w:pStyle w:val="Section4heading"/>
        <w:rPr>
          <w:sz w:val="24"/>
        </w:rPr>
      </w:pPr>
      <w:r w:rsidRPr="00F4577C">
        <w:t xml:space="preserve">Bidder's </w:t>
      </w:r>
      <w:r w:rsidR="00B41D73" w:rsidRPr="00F4577C">
        <w:t>JVCA</w:t>
      </w:r>
      <w:r w:rsidRPr="00F4577C">
        <w:t xml:space="preserve"> Information Form</w:t>
      </w:r>
      <w:r w:rsidRPr="00F4577C">
        <w:br/>
      </w:r>
      <w:r w:rsidRPr="00F4577C">
        <w:rPr>
          <w:sz w:val="24"/>
        </w:rPr>
        <w:t xml:space="preserve">(to be completed for each member of Bidder’s </w:t>
      </w:r>
      <w:r w:rsidR="00B41D73" w:rsidRPr="00F4577C">
        <w:rPr>
          <w:sz w:val="24"/>
        </w:rPr>
        <w:t>JVCA</w:t>
      </w:r>
      <w:r w:rsidRPr="00F4577C">
        <w:rPr>
          <w:sz w:val="24"/>
        </w:rPr>
        <w:t>)</w:t>
      </w:r>
    </w:p>
    <w:p w14:paraId="7EDCBDB4" w14:textId="1771D4F8" w:rsidR="00B25D13" w:rsidRPr="00F4577C" w:rsidRDefault="00B25D13" w:rsidP="00B25D13">
      <w:pPr>
        <w:spacing w:before="100" w:beforeAutospacing="1" w:after="120"/>
        <w:jc w:val="right"/>
        <w:rPr>
          <w:spacing w:val="-2"/>
          <w:sz w:val="22"/>
          <w:szCs w:val="22"/>
        </w:rPr>
      </w:pPr>
      <w:r w:rsidRPr="00F4577C">
        <w:rPr>
          <w:spacing w:val="-2"/>
          <w:sz w:val="22"/>
          <w:szCs w:val="22"/>
        </w:rPr>
        <w:t xml:space="preserve">Date: </w:t>
      </w:r>
      <w:r w:rsidRPr="00F4577C">
        <w:rPr>
          <w:i/>
          <w:iCs/>
          <w:spacing w:val="2"/>
          <w:sz w:val="22"/>
          <w:szCs w:val="22"/>
        </w:rPr>
        <w:t>_______________</w:t>
      </w:r>
      <w:r w:rsidRPr="00F4577C">
        <w:rPr>
          <w:i/>
          <w:iCs/>
          <w:spacing w:val="2"/>
          <w:sz w:val="22"/>
          <w:szCs w:val="22"/>
        </w:rPr>
        <w:br/>
      </w:r>
      <w:r w:rsidR="00CC16B7" w:rsidRPr="00F4577C">
        <w:rPr>
          <w:spacing w:val="-2"/>
          <w:sz w:val="22"/>
          <w:szCs w:val="22"/>
        </w:rPr>
        <w:t>Bidding</w:t>
      </w:r>
      <w:r w:rsidRPr="00F4577C">
        <w:rPr>
          <w:spacing w:val="-2"/>
          <w:sz w:val="22"/>
          <w:szCs w:val="22"/>
        </w:rPr>
        <w:t xml:space="preserve"> No. and title: </w:t>
      </w:r>
      <w:r w:rsidRPr="00F4577C">
        <w:rPr>
          <w:i/>
          <w:iCs/>
          <w:spacing w:val="2"/>
          <w:sz w:val="22"/>
          <w:szCs w:val="22"/>
        </w:rPr>
        <w:t>__________________</w:t>
      </w:r>
      <w:r w:rsidRPr="00F4577C">
        <w:rPr>
          <w:i/>
          <w:iCs/>
          <w:spacing w:val="2"/>
          <w:sz w:val="22"/>
          <w:szCs w:val="22"/>
        </w:rPr>
        <w:br/>
      </w:r>
      <w:r w:rsidRPr="00F4577C">
        <w:rPr>
          <w:spacing w:val="-2"/>
          <w:sz w:val="22"/>
          <w:szCs w:val="22"/>
        </w:rPr>
        <w:t xml:space="preserve">Page </w:t>
      </w:r>
      <w:r w:rsidRPr="00F4577C">
        <w:rPr>
          <w:i/>
          <w:iCs/>
          <w:spacing w:val="2"/>
          <w:sz w:val="22"/>
          <w:szCs w:val="22"/>
        </w:rPr>
        <w:t xml:space="preserve">_______________ </w:t>
      </w:r>
      <w:r w:rsidRPr="00F4577C">
        <w:rPr>
          <w:spacing w:val="-2"/>
          <w:sz w:val="22"/>
          <w:szCs w:val="22"/>
        </w:rPr>
        <w:t xml:space="preserve">of </w:t>
      </w:r>
      <w:r w:rsidRPr="00F4577C">
        <w:rPr>
          <w:i/>
          <w:iCs/>
          <w:spacing w:val="1"/>
          <w:sz w:val="22"/>
          <w:szCs w:val="22"/>
        </w:rPr>
        <w:t xml:space="preserve">____________ </w:t>
      </w:r>
      <w:r w:rsidRPr="00F4577C">
        <w:rPr>
          <w:spacing w:val="-2"/>
          <w:sz w:val="22"/>
          <w:szCs w:val="22"/>
        </w:rPr>
        <w:t>pages</w:t>
      </w:r>
    </w:p>
    <w:p w14:paraId="7566A7C3" w14:textId="77777777" w:rsidR="00B25D13" w:rsidRPr="00F4577C" w:rsidRDefault="00B25D13" w:rsidP="00B25D13">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25D13" w:rsidRPr="00F4577C" w14:paraId="5711A681" w14:textId="77777777" w:rsidTr="00AA4600">
        <w:tc>
          <w:tcPr>
            <w:tcW w:w="9372" w:type="dxa"/>
            <w:tcBorders>
              <w:top w:val="single" w:sz="2" w:space="0" w:color="auto"/>
              <w:left w:val="single" w:sz="2" w:space="0" w:color="auto"/>
              <w:bottom w:val="single" w:sz="2" w:space="0" w:color="auto"/>
              <w:right w:val="single" w:sz="2" w:space="0" w:color="auto"/>
            </w:tcBorders>
          </w:tcPr>
          <w:p w14:paraId="7E3EC9F7" w14:textId="251CFE84" w:rsidR="00B25D13" w:rsidRPr="00F4577C" w:rsidRDefault="00B25D13" w:rsidP="00AA4600">
            <w:pPr>
              <w:spacing w:before="40" w:after="40"/>
              <w:ind w:left="361" w:hanging="301"/>
              <w:rPr>
                <w:spacing w:val="-2"/>
                <w:szCs w:val="24"/>
              </w:rPr>
            </w:pPr>
            <w:r w:rsidRPr="00F4577C">
              <w:rPr>
                <w:spacing w:val="-2"/>
                <w:szCs w:val="24"/>
              </w:rPr>
              <w:t xml:space="preserve">Bidder’s </w:t>
            </w:r>
            <w:r w:rsidR="00B41D73" w:rsidRPr="00F4577C">
              <w:rPr>
                <w:spacing w:val="-2"/>
                <w:szCs w:val="24"/>
              </w:rPr>
              <w:t>JVCA</w:t>
            </w:r>
            <w:r w:rsidRPr="00F4577C">
              <w:rPr>
                <w:spacing w:val="-2"/>
                <w:szCs w:val="24"/>
              </w:rPr>
              <w:t xml:space="preserve"> name:</w:t>
            </w:r>
          </w:p>
          <w:p w14:paraId="49D6F8BF" w14:textId="77777777" w:rsidR="00B25D13" w:rsidRPr="00F4577C" w:rsidRDefault="00B25D13" w:rsidP="00AA4600">
            <w:pPr>
              <w:spacing w:before="40" w:after="40"/>
              <w:ind w:left="361" w:hanging="301"/>
              <w:rPr>
                <w:i/>
                <w:iCs/>
                <w:spacing w:val="2"/>
                <w:szCs w:val="24"/>
              </w:rPr>
            </w:pPr>
          </w:p>
        </w:tc>
      </w:tr>
      <w:tr w:rsidR="00B25D13" w:rsidRPr="00F4577C" w14:paraId="56715B51" w14:textId="77777777" w:rsidTr="00AA4600">
        <w:tc>
          <w:tcPr>
            <w:tcW w:w="9372" w:type="dxa"/>
            <w:tcBorders>
              <w:top w:val="single" w:sz="2" w:space="0" w:color="auto"/>
              <w:left w:val="single" w:sz="2" w:space="0" w:color="auto"/>
              <w:bottom w:val="single" w:sz="2" w:space="0" w:color="auto"/>
              <w:right w:val="single" w:sz="2" w:space="0" w:color="auto"/>
            </w:tcBorders>
          </w:tcPr>
          <w:p w14:paraId="5B2D8B03" w14:textId="59ED7729" w:rsidR="00B25D13" w:rsidRPr="00F4577C" w:rsidRDefault="00B41D73" w:rsidP="00AA4600">
            <w:pPr>
              <w:spacing w:before="40" w:after="40"/>
              <w:ind w:left="361" w:hanging="301"/>
              <w:rPr>
                <w:spacing w:val="-2"/>
                <w:szCs w:val="24"/>
              </w:rPr>
            </w:pPr>
            <w:r w:rsidRPr="00F4577C">
              <w:rPr>
                <w:spacing w:val="-2"/>
                <w:szCs w:val="24"/>
              </w:rPr>
              <w:t>JVCA</w:t>
            </w:r>
            <w:r w:rsidR="00B25D13" w:rsidRPr="00F4577C">
              <w:rPr>
                <w:spacing w:val="-2"/>
                <w:szCs w:val="24"/>
              </w:rPr>
              <w:t xml:space="preserve"> member’s name:</w:t>
            </w:r>
          </w:p>
          <w:p w14:paraId="7D3ADE5C" w14:textId="77777777" w:rsidR="00B25D13" w:rsidRPr="00F4577C" w:rsidRDefault="00B25D13" w:rsidP="00AA4600">
            <w:pPr>
              <w:spacing w:before="40" w:after="40"/>
              <w:ind w:left="361" w:hanging="301"/>
              <w:rPr>
                <w:i/>
                <w:iCs/>
                <w:spacing w:val="2"/>
                <w:szCs w:val="24"/>
              </w:rPr>
            </w:pPr>
          </w:p>
        </w:tc>
      </w:tr>
      <w:tr w:rsidR="00B25D13" w:rsidRPr="00F4577C" w14:paraId="28B082C7" w14:textId="77777777" w:rsidTr="00AA4600">
        <w:tc>
          <w:tcPr>
            <w:tcW w:w="9372" w:type="dxa"/>
            <w:tcBorders>
              <w:top w:val="single" w:sz="2" w:space="0" w:color="auto"/>
              <w:left w:val="single" w:sz="2" w:space="0" w:color="auto"/>
              <w:bottom w:val="single" w:sz="2" w:space="0" w:color="auto"/>
              <w:right w:val="single" w:sz="2" w:space="0" w:color="auto"/>
            </w:tcBorders>
          </w:tcPr>
          <w:p w14:paraId="55C921D8" w14:textId="7969A372" w:rsidR="00B25D13" w:rsidRPr="00F4577C" w:rsidRDefault="00B41D73" w:rsidP="00AA4600">
            <w:pPr>
              <w:spacing w:before="40" w:after="40"/>
              <w:ind w:left="361" w:hanging="301"/>
              <w:rPr>
                <w:spacing w:val="-2"/>
                <w:szCs w:val="24"/>
              </w:rPr>
            </w:pPr>
            <w:r w:rsidRPr="00F4577C">
              <w:rPr>
                <w:spacing w:val="-2"/>
                <w:szCs w:val="24"/>
              </w:rPr>
              <w:t>JVCA</w:t>
            </w:r>
            <w:r w:rsidR="00B25D13" w:rsidRPr="00F4577C">
              <w:rPr>
                <w:spacing w:val="-2"/>
                <w:szCs w:val="24"/>
              </w:rPr>
              <w:t xml:space="preserve"> member’s country of registration:</w:t>
            </w:r>
          </w:p>
          <w:p w14:paraId="20243922" w14:textId="77777777" w:rsidR="00B25D13" w:rsidRPr="00F4577C" w:rsidRDefault="00B25D13" w:rsidP="00AA4600">
            <w:pPr>
              <w:spacing w:before="40" w:after="40"/>
              <w:ind w:left="361" w:hanging="301"/>
              <w:rPr>
                <w:i/>
                <w:iCs/>
                <w:spacing w:val="2"/>
                <w:szCs w:val="24"/>
              </w:rPr>
            </w:pPr>
          </w:p>
        </w:tc>
      </w:tr>
      <w:tr w:rsidR="00B25D13" w:rsidRPr="00F4577C" w14:paraId="7AC18502" w14:textId="77777777" w:rsidTr="00AA4600">
        <w:tc>
          <w:tcPr>
            <w:tcW w:w="9372" w:type="dxa"/>
            <w:tcBorders>
              <w:top w:val="single" w:sz="2" w:space="0" w:color="auto"/>
              <w:left w:val="single" w:sz="2" w:space="0" w:color="auto"/>
              <w:bottom w:val="single" w:sz="2" w:space="0" w:color="auto"/>
              <w:right w:val="single" w:sz="2" w:space="0" w:color="auto"/>
            </w:tcBorders>
          </w:tcPr>
          <w:p w14:paraId="1695D354" w14:textId="68C6D6AA" w:rsidR="00B25D13" w:rsidRPr="00F4577C" w:rsidRDefault="00B41D73" w:rsidP="00AA4600">
            <w:pPr>
              <w:spacing w:before="40" w:after="40"/>
              <w:ind w:left="361" w:hanging="301"/>
              <w:rPr>
                <w:spacing w:val="-2"/>
                <w:szCs w:val="24"/>
              </w:rPr>
            </w:pPr>
            <w:r w:rsidRPr="00F4577C">
              <w:rPr>
                <w:spacing w:val="-2"/>
                <w:szCs w:val="24"/>
              </w:rPr>
              <w:t>JVCA</w:t>
            </w:r>
            <w:r w:rsidR="00B25D13" w:rsidRPr="00F4577C">
              <w:rPr>
                <w:spacing w:val="-2"/>
                <w:szCs w:val="24"/>
              </w:rPr>
              <w:t xml:space="preserve"> </w:t>
            </w:r>
            <w:r w:rsidR="002A67C5" w:rsidRPr="00F4577C">
              <w:rPr>
                <w:spacing w:val="-2"/>
                <w:szCs w:val="24"/>
              </w:rPr>
              <w:t>member’s year</w:t>
            </w:r>
            <w:r w:rsidR="00B25D13" w:rsidRPr="00F4577C">
              <w:rPr>
                <w:spacing w:val="-2"/>
                <w:szCs w:val="24"/>
              </w:rPr>
              <w:t xml:space="preserve"> of constitution:</w:t>
            </w:r>
          </w:p>
          <w:p w14:paraId="0CD8F87D" w14:textId="77777777" w:rsidR="00B25D13" w:rsidRPr="00F4577C" w:rsidRDefault="00B25D13" w:rsidP="00AA4600">
            <w:pPr>
              <w:spacing w:before="40" w:after="40"/>
              <w:ind w:left="361" w:hanging="301"/>
              <w:rPr>
                <w:i/>
                <w:iCs/>
                <w:spacing w:val="2"/>
                <w:szCs w:val="24"/>
              </w:rPr>
            </w:pPr>
          </w:p>
        </w:tc>
      </w:tr>
      <w:tr w:rsidR="00B25D13" w:rsidRPr="00F4577C" w14:paraId="6BFE40E8" w14:textId="77777777" w:rsidTr="00AA4600">
        <w:tc>
          <w:tcPr>
            <w:tcW w:w="9372" w:type="dxa"/>
            <w:tcBorders>
              <w:top w:val="single" w:sz="2" w:space="0" w:color="auto"/>
              <w:left w:val="single" w:sz="2" w:space="0" w:color="auto"/>
              <w:right w:val="single" w:sz="2" w:space="0" w:color="auto"/>
            </w:tcBorders>
          </w:tcPr>
          <w:p w14:paraId="6D18A75E" w14:textId="2AE23EB7" w:rsidR="00B25D13" w:rsidRPr="00F4577C" w:rsidRDefault="00B41D73" w:rsidP="00AA4600">
            <w:pPr>
              <w:spacing w:before="40" w:after="40"/>
              <w:ind w:left="361" w:hanging="301"/>
              <w:rPr>
                <w:spacing w:val="-7"/>
                <w:szCs w:val="24"/>
              </w:rPr>
            </w:pPr>
            <w:r w:rsidRPr="00F4577C">
              <w:rPr>
                <w:spacing w:val="-7"/>
                <w:szCs w:val="24"/>
              </w:rPr>
              <w:t>JVCA</w:t>
            </w:r>
            <w:r w:rsidR="00B25D13" w:rsidRPr="00F4577C">
              <w:rPr>
                <w:spacing w:val="-7"/>
                <w:szCs w:val="24"/>
              </w:rPr>
              <w:t xml:space="preserve"> member’s legal address in country of constitution:</w:t>
            </w:r>
          </w:p>
          <w:p w14:paraId="65D9B4E9" w14:textId="77777777" w:rsidR="00B25D13" w:rsidRPr="00F4577C" w:rsidRDefault="00B25D13" w:rsidP="00AA4600">
            <w:pPr>
              <w:spacing w:before="40" w:after="40"/>
              <w:ind w:left="361" w:hanging="301"/>
              <w:rPr>
                <w:spacing w:val="-7"/>
                <w:szCs w:val="24"/>
              </w:rPr>
            </w:pPr>
          </w:p>
        </w:tc>
      </w:tr>
      <w:tr w:rsidR="00B25D13" w:rsidRPr="00F4577C" w14:paraId="4D626EB5" w14:textId="77777777" w:rsidTr="00AA4600">
        <w:tc>
          <w:tcPr>
            <w:tcW w:w="9372" w:type="dxa"/>
            <w:tcBorders>
              <w:top w:val="single" w:sz="2" w:space="0" w:color="auto"/>
              <w:left w:val="single" w:sz="2" w:space="0" w:color="auto"/>
              <w:bottom w:val="single" w:sz="2" w:space="0" w:color="auto"/>
              <w:right w:val="single" w:sz="2" w:space="0" w:color="auto"/>
            </w:tcBorders>
          </w:tcPr>
          <w:p w14:paraId="140D0490" w14:textId="68D4D3F8" w:rsidR="00B25D13" w:rsidRPr="00F4577C" w:rsidRDefault="00B41D73" w:rsidP="00AA4600">
            <w:pPr>
              <w:spacing w:before="40" w:after="40"/>
              <w:ind w:left="361" w:hanging="301"/>
              <w:rPr>
                <w:spacing w:val="-6"/>
                <w:szCs w:val="24"/>
              </w:rPr>
            </w:pPr>
            <w:r w:rsidRPr="00F4577C">
              <w:rPr>
                <w:spacing w:val="-7"/>
                <w:szCs w:val="24"/>
              </w:rPr>
              <w:t>JVCA</w:t>
            </w:r>
            <w:r w:rsidR="00B25D13" w:rsidRPr="00F4577C">
              <w:rPr>
                <w:spacing w:val="-7"/>
                <w:szCs w:val="24"/>
              </w:rPr>
              <w:t xml:space="preserve"> member’s</w:t>
            </w:r>
            <w:r w:rsidR="00B25D13" w:rsidRPr="00F4577C">
              <w:rPr>
                <w:spacing w:val="-6"/>
                <w:szCs w:val="24"/>
              </w:rPr>
              <w:t xml:space="preserve"> authorized representative information</w:t>
            </w:r>
          </w:p>
          <w:p w14:paraId="5274BA97" w14:textId="77777777" w:rsidR="00B25D13" w:rsidRPr="00F4577C" w:rsidRDefault="00B25D13" w:rsidP="00AA4600">
            <w:pPr>
              <w:spacing w:before="40" w:after="40"/>
              <w:ind w:left="361" w:hanging="301"/>
              <w:rPr>
                <w:i/>
                <w:iCs/>
                <w:spacing w:val="2"/>
                <w:szCs w:val="24"/>
              </w:rPr>
            </w:pPr>
            <w:r w:rsidRPr="00F4577C">
              <w:rPr>
                <w:spacing w:val="-2"/>
                <w:szCs w:val="24"/>
              </w:rPr>
              <w:t>Name: ____________________________________</w:t>
            </w:r>
          </w:p>
          <w:p w14:paraId="6327081F" w14:textId="77777777" w:rsidR="00B25D13" w:rsidRPr="00F4577C" w:rsidRDefault="00B25D13" w:rsidP="00AA4600">
            <w:pPr>
              <w:spacing w:before="40" w:after="40"/>
              <w:ind w:left="361" w:hanging="301"/>
              <w:rPr>
                <w:i/>
                <w:iCs/>
                <w:spacing w:val="1"/>
                <w:szCs w:val="24"/>
              </w:rPr>
            </w:pPr>
            <w:r w:rsidRPr="00F4577C">
              <w:rPr>
                <w:spacing w:val="-2"/>
                <w:szCs w:val="24"/>
              </w:rPr>
              <w:t>Address: __________________________________</w:t>
            </w:r>
          </w:p>
          <w:p w14:paraId="6B6F8239" w14:textId="7B649792" w:rsidR="00B25D13" w:rsidRPr="00F4577C" w:rsidRDefault="00B25D13" w:rsidP="00AA4600">
            <w:pPr>
              <w:spacing w:before="40" w:after="40"/>
              <w:ind w:left="361" w:hanging="301"/>
              <w:rPr>
                <w:i/>
                <w:iCs/>
                <w:spacing w:val="2"/>
                <w:szCs w:val="24"/>
              </w:rPr>
            </w:pPr>
            <w:r w:rsidRPr="00F4577C">
              <w:rPr>
                <w:spacing w:val="-2"/>
                <w:szCs w:val="24"/>
              </w:rPr>
              <w:t>Telephone</w:t>
            </w:r>
            <w:r w:rsidR="007237FB">
              <w:rPr>
                <w:spacing w:val="-2"/>
                <w:szCs w:val="24"/>
              </w:rPr>
              <w:t xml:space="preserve"> </w:t>
            </w:r>
            <w:r w:rsidRPr="00F4577C">
              <w:rPr>
                <w:spacing w:val="-2"/>
                <w:szCs w:val="24"/>
              </w:rPr>
              <w:t>number: _____________________</w:t>
            </w:r>
          </w:p>
          <w:p w14:paraId="2FE3B34D" w14:textId="77777777" w:rsidR="00B25D13" w:rsidRPr="00F4577C" w:rsidRDefault="00B25D13" w:rsidP="00AA4600">
            <w:pPr>
              <w:spacing w:before="40" w:after="40"/>
              <w:ind w:left="361" w:hanging="301"/>
              <w:rPr>
                <w:i/>
                <w:iCs/>
                <w:spacing w:val="2"/>
                <w:szCs w:val="24"/>
              </w:rPr>
            </w:pPr>
            <w:r w:rsidRPr="00F4577C">
              <w:rPr>
                <w:spacing w:val="-6"/>
                <w:szCs w:val="24"/>
              </w:rPr>
              <w:t>E-mail address: _____________________________</w:t>
            </w:r>
          </w:p>
        </w:tc>
      </w:tr>
      <w:tr w:rsidR="00B25D13" w:rsidRPr="00F4577C" w14:paraId="660F2EB3" w14:textId="77777777" w:rsidTr="00AA4600">
        <w:tc>
          <w:tcPr>
            <w:tcW w:w="9372" w:type="dxa"/>
            <w:tcBorders>
              <w:top w:val="single" w:sz="2" w:space="0" w:color="auto"/>
              <w:left w:val="single" w:sz="2" w:space="0" w:color="auto"/>
              <w:bottom w:val="single" w:sz="2" w:space="0" w:color="auto"/>
              <w:right w:val="single" w:sz="2" w:space="0" w:color="auto"/>
            </w:tcBorders>
          </w:tcPr>
          <w:p w14:paraId="543DF882" w14:textId="77777777" w:rsidR="00B25D13" w:rsidRPr="00F4577C" w:rsidRDefault="00B25D13" w:rsidP="00AA4600">
            <w:pPr>
              <w:spacing w:before="40" w:after="40"/>
              <w:ind w:left="361" w:hanging="301"/>
              <w:rPr>
                <w:spacing w:val="-2"/>
                <w:szCs w:val="24"/>
              </w:rPr>
            </w:pPr>
            <w:r w:rsidRPr="00F4577C">
              <w:rPr>
                <w:spacing w:val="-2"/>
                <w:szCs w:val="24"/>
              </w:rPr>
              <w:t>1. Attached are copies of original documents of</w:t>
            </w:r>
          </w:p>
          <w:p w14:paraId="68737C80" w14:textId="619B364D" w:rsidR="00B25D13" w:rsidRPr="00F4577C" w:rsidRDefault="00B25D13" w:rsidP="00AA4600">
            <w:pPr>
              <w:spacing w:before="40" w:after="40"/>
              <w:ind w:left="361" w:hanging="301"/>
              <w:rPr>
                <w:spacing w:val="-8"/>
                <w:szCs w:val="24"/>
              </w:rPr>
            </w:pPr>
            <w:r w:rsidRPr="00F4577C">
              <w:rPr>
                <w:rFonts w:ascii="MS Mincho" w:eastAsia="MS Mincho" w:hAnsi="MS Mincho" w:cs="MS Mincho"/>
                <w:spacing w:val="-2"/>
                <w:szCs w:val="24"/>
              </w:rPr>
              <w:sym w:font="Wingdings" w:char="F0A8"/>
            </w:r>
            <w:r w:rsidRPr="00F4577C">
              <w:rPr>
                <w:rFonts w:ascii="MS Mincho" w:eastAsia="MS Mincho" w:hAnsi="MS Mincho" w:cs="MS Mincho"/>
                <w:spacing w:val="-2"/>
                <w:szCs w:val="24"/>
              </w:rPr>
              <w:tab/>
            </w:r>
            <w:r w:rsidRPr="00F4577C">
              <w:rPr>
                <w:spacing w:val="-2"/>
                <w:szCs w:val="24"/>
              </w:rPr>
              <w:t xml:space="preserve">Articles of Incorporation (or equivalent documents of constitution or association), and/or registration documents of the </w:t>
            </w:r>
            <w:r w:rsidRPr="00F4577C">
              <w:rPr>
                <w:spacing w:val="-8"/>
                <w:szCs w:val="24"/>
              </w:rPr>
              <w:t>legal entity named above.</w:t>
            </w:r>
          </w:p>
          <w:p w14:paraId="317C1C35" w14:textId="16E549AF" w:rsidR="00B25D13" w:rsidRPr="00F4577C" w:rsidRDefault="00B25D13" w:rsidP="00AA4600">
            <w:pPr>
              <w:tabs>
                <w:tab w:val="left" w:pos="2482"/>
              </w:tabs>
              <w:spacing w:before="40" w:after="40"/>
              <w:ind w:left="361" w:hanging="301"/>
              <w:rPr>
                <w:spacing w:val="-2"/>
                <w:szCs w:val="24"/>
              </w:rPr>
            </w:pPr>
            <w:r w:rsidRPr="00F4577C">
              <w:rPr>
                <w:rFonts w:ascii="MS Mincho" w:eastAsia="MS Mincho" w:hAnsi="MS Mincho" w:cs="MS Mincho"/>
                <w:spacing w:val="-2"/>
                <w:szCs w:val="24"/>
              </w:rPr>
              <w:sym w:font="Wingdings" w:char="F0A8"/>
            </w:r>
            <w:r w:rsidRPr="00F4577C">
              <w:rPr>
                <w:spacing w:val="-2"/>
                <w:szCs w:val="24"/>
              </w:rPr>
              <w:t xml:space="preserve"> </w:t>
            </w:r>
            <w:r w:rsidRPr="00F4577C">
              <w:rPr>
                <w:spacing w:val="-2"/>
                <w:szCs w:val="24"/>
              </w:rPr>
              <w:tab/>
              <w:t>In case of a state-owned enterprise or institution, documents establishing legal and financial autonomy, operation in accordance with commercial law, and that they are not under the supervision of the Employer, in accordance with ITB 4.</w:t>
            </w:r>
            <w:r w:rsidR="002A67C5" w:rsidRPr="00F4577C">
              <w:rPr>
                <w:spacing w:val="-2"/>
                <w:szCs w:val="24"/>
              </w:rPr>
              <w:t>5</w:t>
            </w:r>
            <w:r w:rsidRPr="00F4577C">
              <w:rPr>
                <w:spacing w:val="-2"/>
                <w:szCs w:val="24"/>
              </w:rPr>
              <w:t>.</w:t>
            </w:r>
          </w:p>
          <w:p w14:paraId="0152F1B4" w14:textId="31A2C956" w:rsidR="00B25D13" w:rsidRPr="00F4577C" w:rsidRDefault="00B25D13" w:rsidP="00AA4600">
            <w:pPr>
              <w:spacing w:before="40" w:after="40"/>
              <w:ind w:left="361" w:hanging="301"/>
              <w:rPr>
                <w:spacing w:val="-2"/>
                <w:szCs w:val="24"/>
              </w:rPr>
            </w:pPr>
            <w:r w:rsidRPr="00F4577C">
              <w:rPr>
                <w:spacing w:val="-2"/>
                <w:szCs w:val="24"/>
              </w:rPr>
              <w:t xml:space="preserve">2. Included are the organizational chart, a list of Board of Directors, and the beneficial ownership. </w:t>
            </w:r>
            <w:r w:rsidRPr="00F4577C">
              <w:rPr>
                <w:i/>
                <w:spacing w:val="-2"/>
                <w:szCs w:val="24"/>
              </w:rPr>
              <w:t xml:space="preserve">[If required under BDS </w:t>
            </w:r>
            <w:r w:rsidR="007237FB">
              <w:rPr>
                <w:i/>
                <w:spacing w:val="-2"/>
                <w:szCs w:val="24"/>
              </w:rPr>
              <w:t xml:space="preserve">in reference to </w:t>
            </w:r>
            <w:r w:rsidRPr="00F4577C">
              <w:rPr>
                <w:i/>
                <w:spacing w:val="-2"/>
                <w:szCs w:val="24"/>
              </w:rPr>
              <w:t>ITB 4</w:t>
            </w:r>
            <w:r w:rsidR="002A67C5" w:rsidRPr="00F4577C">
              <w:rPr>
                <w:i/>
                <w:spacing w:val="-2"/>
                <w:szCs w:val="24"/>
              </w:rPr>
              <w:t>0</w:t>
            </w:r>
            <w:r w:rsidRPr="00F4577C">
              <w:rPr>
                <w:i/>
                <w:spacing w:val="-2"/>
                <w:szCs w:val="24"/>
              </w:rPr>
              <w:t xml:space="preserve">.1, the successful Bidder shall provide additional information on beneficial ownership for each </w:t>
            </w:r>
            <w:r w:rsidR="00B41D73" w:rsidRPr="00F4577C">
              <w:rPr>
                <w:i/>
                <w:spacing w:val="-2"/>
                <w:szCs w:val="24"/>
              </w:rPr>
              <w:t>JVCA</w:t>
            </w:r>
            <w:r w:rsidRPr="00F4577C">
              <w:rPr>
                <w:i/>
                <w:spacing w:val="-2"/>
                <w:szCs w:val="24"/>
              </w:rPr>
              <w:t xml:space="preserve"> member using the Beneficial Ownership Disclosure Form.]</w:t>
            </w:r>
          </w:p>
        </w:tc>
      </w:tr>
    </w:tbl>
    <w:p w14:paraId="6F7F7E97" w14:textId="77777777" w:rsidR="00B25D13" w:rsidRPr="00F4577C" w:rsidRDefault="00B25D13" w:rsidP="00B25D13">
      <w:pPr>
        <w:jc w:val="left"/>
        <w:rPr>
          <w:b/>
          <w:bCs/>
          <w:spacing w:val="10"/>
          <w:sz w:val="32"/>
          <w:szCs w:val="32"/>
        </w:rPr>
      </w:pPr>
      <w:r w:rsidRPr="00F4577C">
        <w:rPr>
          <w:b/>
          <w:bCs/>
          <w:spacing w:val="10"/>
          <w:sz w:val="32"/>
          <w:szCs w:val="32"/>
        </w:rPr>
        <w:br w:type="page"/>
      </w:r>
    </w:p>
    <w:p w14:paraId="09284BF0" w14:textId="77777777" w:rsidR="00B25D13" w:rsidRPr="00F4577C" w:rsidRDefault="00B25D13" w:rsidP="008373E2">
      <w:pPr>
        <w:pStyle w:val="Heading6"/>
      </w:pPr>
      <w:bookmarkStart w:id="684" w:name="_Toc333564311"/>
      <w:bookmarkStart w:id="685" w:name="_Toc333564305"/>
      <w:bookmarkStart w:id="686" w:name="_Toc473814137"/>
      <w:bookmarkStart w:id="687" w:name="_Toc528757396"/>
      <w:bookmarkStart w:id="688" w:name="_Toc528757564"/>
      <w:bookmarkStart w:id="689" w:name="_Toc528826744"/>
      <w:bookmarkStart w:id="690" w:name="_Toc28370102"/>
      <w:r w:rsidRPr="00F4577C">
        <w:t>Form CON – 2</w:t>
      </w:r>
      <w:bookmarkEnd w:id="684"/>
      <w:bookmarkEnd w:id="685"/>
      <w:bookmarkEnd w:id="686"/>
      <w:bookmarkEnd w:id="687"/>
      <w:bookmarkEnd w:id="688"/>
      <w:bookmarkEnd w:id="689"/>
      <w:bookmarkEnd w:id="690"/>
    </w:p>
    <w:p w14:paraId="69F5EB02" w14:textId="77777777" w:rsidR="00B25D13" w:rsidRPr="00F4577C" w:rsidRDefault="00B25D13" w:rsidP="00B25D13">
      <w:pPr>
        <w:pStyle w:val="Section4heading"/>
        <w:spacing w:before="240" w:after="120"/>
      </w:pPr>
      <w:r w:rsidRPr="00F4577C">
        <w:t>Historical Contract Non-Performance, Pending Litigation and Litigation History</w:t>
      </w:r>
    </w:p>
    <w:p w14:paraId="1A45AE1B" w14:textId="0E466365" w:rsidR="00B25D13" w:rsidRPr="00F4577C" w:rsidRDefault="00B25D13" w:rsidP="00B25D13">
      <w:pPr>
        <w:spacing w:before="240" w:after="240" w:line="264" w:lineRule="exact"/>
        <w:jc w:val="right"/>
        <w:rPr>
          <w:spacing w:val="-4"/>
        </w:rPr>
      </w:pPr>
      <w:r w:rsidRPr="00F4577C">
        <w:rPr>
          <w:spacing w:val="-4"/>
        </w:rPr>
        <w:t xml:space="preserve">Bidder’s Name: </w:t>
      </w:r>
      <w:r w:rsidRPr="00F4577C">
        <w:rPr>
          <w:i/>
          <w:iCs/>
          <w:spacing w:val="-6"/>
        </w:rPr>
        <w:t>________________</w:t>
      </w:r>
      <w:r w:rsidRPr="00F4577C">
        <w:rPr>
          <w:i/>
          <w:iCs/>
          <w:spacing w:val="-6"/>
        </w:rPr>
        <w:br/>
      </w:r>
      <w:r w:rsidRPr="00F4577C">
        <w:rPr>
          <w:spacing w:val="-4"/>
        </w:rPr>
        <w:t xml:space="preserve">Date: </w:t>
      </w:r>
      <w:r w:rsidRPr="00F4577C">
        <w:rPr>
          <w:i/>
          <w:iCs/>
          <w:spacing w:val="-6"/>
        </w:rPr>
        <w:t>______________________</w:t>
      </w:r>
      <w:r w:rsidRPr="00F4577C">
        <w:rPr>
          <w:i/>
          <w:iCs/>
          <w:spacing w:val="-6"/>
        </w:rPr>
        <w:br/>
      </w:r>
      <w:r w:rsidR="00B41D73" w:rsidRPr="00F4577C">
        <w:rPr>
          <w:spacing w:val="-4"/>
        </w:rPr>
        <w:t>JVCA</w:t>
      </w:r>
      <w:r w:rsidRPr="00F4577C">
        <w:rPr>
          <w:spacing w:val="-4"/>
        </w:rPr>
        <w:t xml:space="preserve"> Member’s Name_________________________</w:t>
      </w:r>
      <w:r w:rsidRPr="00F4577C">
        <w:rPr>
          <w:i/>
          <w:iCs/>
          <w:spacing w:val="-6"/>
        </w:rPr>
        <w:br/>
      </w:r>
      <w:r w:rsidR="00CC16B7" w:rsidRPr="00F4577C">
        <w:rPr>
          <w:spacing w:val="-4"/>
        </w:rPr>
        <w:t>Bidding</w:t>
      </w:r>
      <w:r w:rsidRPr="00F4577C">
        <w:rPr>
          <w:spacing w:val="-4"/>
        </w:rPr>
        <w:t xml:space="preserve"> No. and title: </w:t>
      </w:r>
      <w:r w:rsidRPr="00F4577C">
        <w:rPr>
          <w:i/>
          <w:iCs/>
          <w:spacing w:val="-6"/>
        </w:rPr>
        <w:t>___________________________</w:t>
      </w:r>
      <w:r w:rsidRPr="00F4577C">
        <w:rPr>
          <w:i/>
          <w:iCs/>
          <w:spacing w:val="-6"/>
        </w:rPr>
        <w:br/>
      </w:r>
      <w:r w:rsidRPr="00F4577C">
        <w:rPr>
          <w:spacing w:val="-4"/>
        </w:rPr>
        <w:t xml:space="preserve">Page </w:t>
      </w:r>
      <w:r w:rsidRPr="00F4577C">
        <w:rPr>
          <w:i/>
          <w:iCs/>
          <w:spacing w:val="-6"/>
        </w:rPr>
        <w:t>_______________</w:t>
      </w:r>
      <w:r w:rsidRPr="00F4577C">
        <w:rPr>
          <w:spacing w:val="-4"/>
        </w:rPr>
        <w:t xml:space="preserve">of </w:t>
      </w:r>
      <w:r w:rsidRPr="00F4577C">
        <w:rPr>
          <w:i/>
          <w:iCs/>
          <w:spacing w:val="-6"/>
        </w:rPr>
        <w:t>______________</w:t>
      </w:r>
      <w:r w:rsidRPr="00F4577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25D13" w:rsidRPr="00F4577C" w14:paraId="51033F92" w14:textId="77777777" w:rsidTr="00AA4600">
        <w:tc>
          <w:tcPr>
            <w:tcW w:w="9389" w:type="dxa"/>
            <w:gridSpan w:val="4"/>
            <w:tcBorders>
              <w:top w:val="single" w:sz="2" w:space="0" w:color="auto"/>
              <w:left w:val="single" w:sz="2" w:space="0" w:color="auto"/>
              <w:bottom w:val="single" w:sz="2" w:space="0" w:color="auto"/>
              <w:right w:val="single" w:sz="2" w:space="0" w:color="auto"/>
            </w:tcBorders>
          </w:tcPr>
          <w:p w14:paraId="7E34F761" w14:textId="1553683C" w:rsidR="00B25D13" w:rsidRPr="00F4577C" w:rsidRDefault="00B25D13" w:rsidP="00AA4600">
            <w:pPr>
              <w:spacing w:before="40" w:after="40"/>
              <w:jc w:val="left"/>
              <w:rPr>
                <w:spacing w:val="-4"/>
              </w:rPr>
            </w:pPr>
            <w:r w:rsidRPr="00F4577C">
              <w:rPr>
                <w:spacing w:val="-4"/>
              </w:rPr>
              <w:t xml:space="preserve">Non-Performed Contracts in accordance with Section III, </w:t>
            </w:r>
            <w:r w:rsidR="002A67C5" w:rsidRPr="00F4577C">
              <w:rPr>
                <w:spacing w:val="-4"/>
              </w:rPr>
              <w:t>"</w:t>
            </w:r>
            <w:r w:rsidRPr="00F4577C">
              <w:rPr>
                <w:spacing w:val="-4"/>
              </w:rPr>
              <w:t xml:space="preserve">Evaluation and Qualification Criteria </w:t>
            </w:r>
            <w:r w:rsidR="002A67C5" w:rsidRPr="00F4577C">
              <w:rPr>
                <w:spacing w:val="-4"/>
              </w:rPr>
              <w:t>"</w:t>
            </w:r>
          </w:p>
        </w:tc>
      </w:tr>
      <w:tr w:rsidR="00B25D13" w:rsidRPr="00F4577C" w14:paraId="34055069" w14:textId="77777777" w:rsidTr="00AA4600">
        <w:tc>
          <w:tcPr>
            <w:tcW w:w="9389" w:type="dxa"/>
            <w:gridSpan w:val="4"/>
            <w:tcBorders>
              <w:top w:val="single" w:sz="2" w:space="0" w:color="auto"/>
              <w:left w:val="single" w:sz="2" w:space="0" w:color="auto"/>
              <w:bottom w:val="single" w:sz="2" w:space="0" w:color="auto"/>
              <w:right w:val="single" w:sz="2" w:space="0" w:color="auto"/>
            </w:tcBorders>
          </w:tcPr>
          <w:p w14:paraId="04AA9D48" w14:textId="77777777" w:rsidR="00B25D13" w:rsidRPr="00F4577C" w:rsidRDefault="00B25D13" w:rsidP="008373E2">
            <w:pPr>
              <w:spacing w:before="40" w:after="40"/>
              <w:ind w:left="361" w:right="168" w:hanging="295"/>
              <w:rPr>
                <w:spacing w:val="-4"/>
              </w:rPr>
            </w:pPr>
            <w:r w:rsidRPr="00F4577C">
              <w:rPr>
                <w:rFonts w:ascii="MS Mincho" w:eastAsia="MS Mincho" w:hAnsi="MS Mincho" w:cs="MS Mincho"/>
                <w:spacing w:val="-2"/>
              </w:rPr>
              <w:sym w:font="Wingdings" w:char="F0A8"/>
            </w:r>
            <w:r w:rsidRPr="00F4577C">
              <w:rPr>
                <w:rFonts w:ascii="MS Mincho" w:eastAsia="MS Mincho" w:hAnsi="MS Mincho" w:cs="MS Mincho"/>
                <w:spacing w:val="-2"/>
              </w:rPr>
              <w:tab/>
            </w:r>
            <w:r w:rsidRPr="00F4577C">
              <w:rPr>
                <w:spacing w:val="-6"/>
              </w:rPr>
              <w:t>Contract non-performance did not occur since 1</w:t>
            </w:r>
            <w:r w:rsidRPr="00F4577C">
              <w:rPr>
                <w:spacing w:val="-6"/>
                <w:vertAlign w:val="superscript"/>
              </w:rPr>
              <w:t>st</w:t>
            </w:r>
            <w:r w:rsidRPr="00F4577C">
              <w:rPr>
                <w:spacing w:val="-6"/>
              </w:rPr>
              <w:t xml:space="preserve"> January </w:t>
            </w:r>
            <w:r w:rsidRPr="00F4577C">
              <w:rPr>
                <w:i/>
                <w:spacing w:val="-6"/>
              </w:rPr>
              <w:t>[insert year]</w:t>
            </w:r>
            <w:r w:rsidRPr="00F4577C">
              <w:rPr>
                <w:i/>
                <w:iCs/>
                <w:spacing w:val="-6"/>
              </w:rPr>
              <w:t xml:space="preserve"> </w:t>
            </w:r>
            <w:r w:rsidRPr="00F4577C">
              <w:rPr>
                <w:spacing w:val="-4"/>
              </w:rPr>
              <w:t xml:space="preserve">specified in Section III, Evaluation and </w:t>
            </w:r>
            <w:r w:rsidRPr="00F4577C">
              <w:rPr>
                <w:spacing w:val="-7"/>
              </w:rPr>
              <w:t xml:space="preserve">Qualification Criteria, Sub-Factor </w:t>
            </w:r>
            <w:r w:rsidRPr="00F4577C">
              <w:rPr>
                <w:spacing w:val="-4"/>
              </w:rPr>
              <w:t>2.1.</w:t>
            </w:r>
          </w:p>
          <w:p w14:paraId="20609372" w14:textId="1418E8E4" w:rsidR="00B25D13" w:rsidRPr="00F4577C" w:rsidRDefault="00B25D13" w:rsidP="008373E2">
            <w:pPr>
              <w:spacing w:before="40" w:after="40"/>
              <w:ind w:left="361" w:right="168" w:hanging="295"/>
              <w:rPr>
                <w:spacing w:val="-4"/>
              </w:rPr>
            </w:pPr>
            <w:r w:rsidRPr="00F4577C">
              <w:rPr>
                <w:rFonts w:ascii="MS Mincho" w:eastAsia="MS Mincho" w:hAnsi="MS Mincho" w:cs="MS Mincho"/>
                <w:spacing w:val="-2"/>
              </w:rPr>
              <w:sym w:font="Wingdings" w:char="F0A8"/>
            </w:r>
            <w:r w:rsidRPr="00F4577C">
              <w:rPr>
                <w:spacing w:val="-4"/>
              </w:rPr>
              <w:tab/>
              <w:t xml:space="preserve">Contract(s) not performed </w:t>
            </w:r>
            <w:r w:rsidRPr="00F4577C">
              <w:rPr>
                <w:spacing w:val="-6"/>
              </w:rPr>
              <w:t>since 1</w:t>
            </w:r>
            <w:r w:rsidRPr="00F4577C">
              <w:rPr>
                <w:spacing w:val="-6"/>
                <w:vertAlign w:val="superscript"/>
              </w:rPr>
              <w:t>st</w:t>
            </w:r>
            <w:r w:rsidRPr="00F4577C">
              <w:rPr>
                <w:spacing w:val="-6"/>
              </w:rPr>
              <w:t xml:space="preserve"> January </w:t>
            </w:r>
            <w:r w:rsidRPr="00F4577C">
              <w:rPr>
                <w:i/>
                <w:spacing w:val="-6"/>
              </w:rPr>
              <w:t>[insert year]</w:t>
            </w:r>
            <w:r w:rsidRPr="00F4577C">
              <w:rPr>
                <w:spacing w:val="-4"/>
              </w:rPr>
              <w:t xml:space="preserve"> specified in Section III, </w:t>
            </w:r>
            <w:r w:rsidR="002A67C5" w:rsidRPr="00F4577C">
              <w:rPr>
                <w:spacing w:val="-4"/>
              </w:rPr>
              <w:t>"</w:t>
            </w:r>
            <w:r w:rsidRPr="00F4577C">
              <w:rPr>
                <w:spacing w:val="-4"/>
              </w:rPr>
              <w:t>Evaluation and Qualification Criteria,</w:t>
            </w:r>
            <w:r w:rsidR="002A67C5" w:rsidRPr="00F4577C">
              <w:rPr>
                <w:spacing w:val="-4"/>
              </w:rPr>
              <w:t>"</w:t>
            </w:r>
            <w:r w:rsidRPr="00F4577C">
              <w:rPr>
                <w:spacing w:val="-4"/>
              </w:rPr>
              <w:t xml:space="preserve"> requirement 2.1</w:t>
            </w:r>
          </w:p>
        </w:tc>
      </w:tr>
      <w:tr w:rsidR="00B25D13" w:rsidRPr="00F4577C" w14:paraId="31DFB88C" w14:textId="77777777" w:rsidTr="00AA4600">
        <w:tc>
          <w:tcPr>
            <w:tcW w:w="968" w:type="dxa"/>
            <w:tcBorders>
              <w:top w:val="single" w:sz="2" w:space="0" w:color="auto"/>
              <w:left w:val="single" w:sz="2" w:space="0" w:color="auto"/>
              <w:bottom w:val="single" w:sz="2" w:space="0" w:color="auto"/>
              <w:right w:val="single" w:sz="2" w:space="0" w:color="auto"/>
            </w:tcBorders>
          </w:tcPr>
          <w:p w14:paraId="4AEA975F" w14:textId="77777777" w:rsidR="00B25D13" w:rsidRPr="00F4577C" w:rsidRDefault="00B25D13" w:rsidP="00AA4600">
            <w:pPr>
              <w:spacing w:before="40" w:after="40"/>
              <w:ind w:left="68"/>
              <w:rPr>
                <w:b/>
                <w:bCs/>
                <w:color w:val="000000" w:themeColor="text1"/>
                <w:spacing w:val="-4"/>
              </w:rPr>
            </w:pPr>
            <w:r w:rsidRPr="00F4577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24BDFF70" w14:textId="77777777" w:rsidR="00B25D13" w:rsidRPr="00F4577C" w:rsidRDefault="00B25D13" w:rsidP="00AA4600">
            <w:pPr>
              <w:spacing w:before="40" w:after="40"/>
              <w:ind w:left="75"/>
              <w:jc w:val="center"/>
              <w:rPr>
                <w:b/>
                <w:bCs/>
                <w:color w:val="000000" w:themeColor="text1"/>
                <w:spacing w:val="-4"/>
              </w:rPr>
            </w:pPr>
            <w:r w:rsidRPr="00F4577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7FD430E" w14:textId="77777777" w:rsidR="00B25D13" w:rsidRPr="00F4577C" w:rsidRDefault="00B25D13" w:rsidP="008373E2">
            <w:pPr>
              <w:spacing w:before="40" w:after="40"/>
              <w:ind w:left="886" w:right="168"/>
              <w:rPr>
                <w:b/>
                <w:bCs/>
                <w:color w:val="000000" w:themeColor="text1"/>
                <w:spacing w:val="-4"/>
              </w:rPr>
            </w:pPr>
            <w:r w:rsidRPr="00F4577C">
              <w:rPr>
                <w:b/>
                <w:bCs/>
                <w:color w:val="000000" w:themeColor="text1"/>
                <w:spacing w:val="-4"/>
              </w:rPr>
              <w:t>Contract Identification</w:t>
            </w:r>
          </w:p>
          <w:p w14:paraId="3A0241FC" w14:textId="77777777" w:rsidR="00B25D13" w:rsidRPr="00F4577C" w:rsidRDefault="00B25D13" w:rsidP="008373E2">
            <w:pPr>
              <w:spacing w:before="40" w:after="40"/>
              <w:ind w:left="40" w:right="168"/>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03AA287B" w14:textId="77777777" w:rsidR="00B25D13" w:rsidRPr="00F4577C" w:rsidRDefault="00B25D13" w:rsidP="00AA4600">
            <w:pPr>
              <w:spacing w:before="40" w:after="40"/>
              <w:jc w:val="center"/>
              <w:rPr>
                <w:i/>
                <w:iCs/>
                <w:color w:val="000000" w:themeColor="text1"/>
                <w:spacing w:val="-6"/>
              </w:rPr>
            </w:pPr>
            <w:r w:rsidRPr="00F4577C">
              <w:rPr>
                <w:b/>
                <w:bCs/>
                <w:color w:val="000000" w:themeColor="text1"/>
                <w:spacing w:val="-4"/>
              </w:rPr>
              <w:t>Total Contract Amount (current value, currency, exchange rate and US$ equivalent)</w:t>
            </w:r>
          </w:p>
        </w:tc>
      </w:tr>
      <w:tr w:rsidR="00B25D13" w:rsidRPr="00F4577C" w14:paraId="1EE16631" w14:textId="77777777" w:rsidTr="00AA4600">
        <w:tc>
          <w:tcPr>
            <w:tcW w:w="968" w:type="dxa"/>
            <w:tcBorders>
              <w:top w:val="single" w:sz="2" w:space="0" w:color="auto"/>
              <w:left w:val="single" w:sz="2" w:space="0" w:color="auto"/>
              <w:bottom w:val="single" w:sz="2" w:space="0" w:color="auto"/>
              <w:right w:val="single" w:sz="2" w:space="0" w:color="auto"/>
            </w:tcBorders>
          </w:tcPr>
          <w:p w14:paraId="6EB79FBC" w14:textId="77777777" w:rsidR="00B25D13" w:rsidRPr="00F4577C" w:rsidRDefault="00B25D13" w:rsidP="00AA4600">
            <w:pPr>
              <w:spacing w:before="40" w:after="40"/>
              <w:rPr>
                <w:color w:val="000000" w:themeColor="text1"/>
              </w:rPr>
            </w:pPr>
            <w:r w:rsidRPr="00F4577C">
              <w:rPr>
                <w:i/>
                <w:iCs/>
                <w:color w:val="000000" w:themeColor="text1"/>
                <w:spacing w:val="-6"/>
              </w:rPr>
              <w:t xml:space="preserve">[insert </w:t>
            </w:r>
            <w:r w:rsidRPr="00F4577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1577D713" w14:textId="77777777" w:rsidR="00B25D13" w:rsidRPr="00F4577C" w:rsidRDefault="00B25D13" w:rsidP="00AA4600">
            <w:pPr>
              <w:spacing w:before="40" w:after="40"/>
              <w:rPr>
                <w:color w:val="000000" w:themeColor="text1"/>
              </w:rPr>
            </w:pPr>
            <w:r w:rsidRPr="00F4577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182BD69" w14:textId="77777777" w:rsidR="00B25D13" w:rsidRPr="00F4577C" w:rsidRDefault="00B25D13" w:rsidP="008373E2">
            <w:pPr>
              <w:spacing w:before="40" w:after="40"/>
              <w:ind w:left="40" w:right="168"/>
              <w:jc w:val="left"/>
              <w:rPr>
                <w:i/>
                <w:iCs/>
                <w:color w:val="000000" w:themeColor="text1"/>
                <w:spacing w:val="-6"/>
              </w:rPr>
            </w:pPr>
            <w:r w:rsidRPr="00F4577C">
              <w:rPr>
                <w:color w:val="000000" w:themeColor="text1"/>
                <w:spacing w:val="-4"/>
              </w:rPr>
              <w:t xml:space="preserve">Contract Identification: </w:t>
            </w:r>
            <w:r w:rsidRPr="00F4577C">
              <w:rPr>
                <w:i/>
                <w:iCs/>
                <w:color w:val="000000" w:themeColor="text1"/>
                <w:spacing w:val="-6"/>
              </w:rPr>
              <w:t>[indicate complete contract name/ number, and any other identification]</w:t>
            </w:r>
          </w:p>
          <w:p w14:paraId="7FA91FE2" w14:textId="77777777" w:rsidR="00B25D13" w:rsidRPr="00F4577C" w:rsidRDefault="00B25D13" w:rsidP="008373E2">
            <w:pPr>
              <w:spacing w:before="40" w:after="40"/>
              <w:ind w:left="40" w:right="168"/>
              <w:jc w:val="left"/>
              <w:rPr>
                <w:i/>
                <w:iCs/>
                <w:color w:val="000000" w:themeColor="text1"/>
                <w:spacing w:val="-6"/>
              </w:rPr>
            </w:pPr>
            <w:r w:rsidRPr="00F4577C">
              <w:rPr>
                <w:color w:val="000000" w:themeColor="text1"/>
                <w:spacing w:val="-4"/>
              </w:rPr>
              <w:t xml:space="preserve">Name of Employer: </w:t>
            </w:r>
            <w:r w:rsidRPr="00F4577C">
              <w:rPr>
                <w:i/>
                <w:iCs/>
                <w:color w:val="000000" w:themeColor="text1"/>
                <w:spacing w:val="-6"/>
              </w:rPr>
              <w:t>[insert full name]</w:t>
            </w:r>
          </w:p>
          <w:p w14:paraId="163930E4" w14:textId="77777777" w:rsidR="00B25D13" w:rsidRPr="00F4577C" w:rsidRDefault="00B25D13" w:rsidP="008373E2">
            <w:pPr>
              <w:spacing w:before="40" w:after="40"/>
              <w:ind w:left="38" w:right="168"/>
              <w:jc w:val="left"/>
              <w:rPr>
                <w:i/>
                <w:iCs/>
                <w:color w:val="000000" w:themeColor="text1"/>
                <w:spacing w:val="-6"/>
              </w:rPr>
            </w:pPr>
            <w:r w:rsidRPr="00F4577C">
              <w:rPr>
                <w:color w:val="000000" w:themeColor="text1"/>
                <w:spacing w:val="-4"/>
              </w:rPr>
              <w:t xml:space="preserve">Address of Employer: </w:t>
            </w:r>
            <w:r w:rsidRPr="00F4577C">
              <w:rPr>
                <w:i/>
                <w:iCs/>
                <w:color w:val="000000" w:themeColor="text1"/>
                <w:spacing w:val="-6"/>
              </w:rPr>
              <w:t>[insert street/city/country]</w:t>
            </w:r>
          </w:p>
          <w:p w14:paraId="2B15642F" w14:textId="77777777" w:rsidR="00B25D13" w:rsidRPr="00F4577C" w:rsidRDefault="00B25D13" w:rsidP="008373E2">
            <w:pPr>
              <w:spacing w:before="40" w:after="40"/>
              <w:ind w:left="38" w:right="168"/>
              <w:jc w:val="left"/>
              <w:rPr>
                <w:color w:val="000000" w:themeColor="text1"/>
              </w:rPr>
            </w:pPr>
            <w:r w:rsidRPr="00F4577C">
              <w:rPr>
                <w:color w:val="000000" w:themeColor="text1"/>
                <w:spacing w:val="-4"/>
              </w:rPr>
              <w:t xml:space="preserve">Reason(s) for nonperformance: </w:t>
            </w:r>
            <w:r w:rsidRPr="00F4577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EB1323E" w14:textId="77777777" w:rsidR="00B25D13" w:rsidRPr="00F4577C" w:rsidRDefault="00B25D13" w:rsidP="00AA4600">
            <w:pPr>
              <w:spacing w:before="40" w:after="40"/>
              <w:rPr>
                <w:color w:val="000000" w:themeColor="text1"/>
              </w:rPr>
            </w:pPr>
            <w:r w:rsidRPr="00F4577C">
              <w:rPr>
                <w:i/>
                <w:iCs/>
                <w:color w:val="000000" w:themeColor="text1"/>
                <w:spacing w:val="-6"/>
              </w:rPr>
              <w:t>[insert amount]</w:t>
            </w:r>
          </w:p>
        </w:tc>
      </w:tr>
      <w:tr w:rsidR="00B25D13" w:rsidRPr="00F4577C" w14:paraId="2F7325FF" w14:textId="77777777" w:rsidTr="00AA4600">
        <w:tc>
          <w:tcPr>
            <w:tcW w:w="9389" w:type="dxa"/>
            <w:gridSpan w:val="4"/>
            <w:tcBorders>
              <w:top w:val="single" w:sz="2" w:space="0" w:color="auto"/>
              <w:left w:val="single" w:sz="2" w:space="0" w:color="auto"/>
              <w:bottom w:val="single" w:sz="2" w:space="0" w:color="auto"/>
              <w:right w:val="single" w:sz="2" w:space="0" w:color="auto"/>
            </w:tcBorders>
          </w:tcPr>
          <w:p w14:paraId="481A2E68" w14:textId="019A3B64" w:rsidR="00B25D13" w:rsidRPr="00F4577C" w:rsidRDefault="00B25D13" w:rsidP="008373E2">
            <w:pPr>
              <w:spacing w:before="40" w:after="40"/>
              <w:ind w:right="168"/>
              <w:jc w:val="center"/>
              <w:rPr>
                <w:color w:val="000000" w:themeColor="text1"/>
                <w:spacing w:val="-4"/>
              </w:rPr>
            </w:pPr>
            <w:r w:rsidRPr="00F4577C">
              <w:rPr>
                <w:color w:val="000000" w:themeColor="text1"/>
                <w:spacing w:val="-8"/>
              </w:rPr>
              <w:t xml:space="preserve">Pending Litigation, in accordance with Section III, </w:t>
            </w:r>
            <w:r w:rsidR="002A67C5" w:rsidRPr="00F4577C">
              <w:rPr>
                <w:color w:val="000000" w:themeColor="text1"/>
                <w:spacing w:val="-8"/>
              </w:rPr>
              <w:t>"</w:t>
            </w:r>
            <w:r w:rsidRPr="00F4577C">
              <w:rPr>
                <w:bCs/>
              </w:rPr>
              <w:t>Evaluation and Qualification Criteria</w:t>
            </w:r>
            <w:r w:rsidR="002A67C5" w:rsidRPr="00F4577C">
              <w:rPr>
                <w:bCs/>
              </w:rPr>
              <w:t>"</w:t>
            </w:r>
          </w:p>
        </w:tc>
      </w:tr>
      <w:tr w:rsidR="00B25D13" w:rsidRPr="00F4577C" w14:paraId="6E048B2A" w14:textId="77777777" w:rsidTr="00AA4600">
        <w:tc>
          <w:tcPr>
            <w:tcW w:w="9389" w:type="dxa"/>
            <w:gridSpan w:val="4"/>
            <w:tcBorders>
              <w:top w:val="single" w:sz="2" w:space="0" w:color="auto"/>
              <w:left w:val="single" w:sz="2" w:space="0" w:color="auto"/>
              <w:right w:val="single" w:sz="2" w:space="0" w:color="auto"/>
            </w:tcBorders>
          </w:tcPr>
          <w:p w14:paraId="6F8575C9" w14:textId="2ACAE080" w:rsidR="00B25D13" w:rsidRPr="00F4577C" w:rsidRDefault="00B25D13" w:rsidP="008373E2">
            <w:pPr>
              <w:spacing w:before="40" w:after="40"/>
              <w:ind w:left="361" w:right="168" w:hanging="293"/>
              <w:rPr>
                <w:color w:val="000000" w:themeColor="text1"/>
                <w:spacing w:val="-4"/>
              </w:rPr>
            </w:pPr>
            <w:r w:rsidRPr="00F4577C">
              <w:rPr>
                <w:rFonts w:ascii="MS Mincho" w:eastAsia="MS Mincho" w:hAnsi="MS Mincho" w:cs="MS Mincho"/>
                <w:color w:val="000000" w:themeColor="text1"/>
                <w:spacing w:val="-2"/>
              </w:rPr>
              <w:sym w:font="Wingdings" w:char="F0A8"/>
            </w:r>
            <w:r w:rsidRPr="00F4577C">
              <w:rPr>
                <w:color w:val="000000" w:themeColor="text1"/>
                <w:spacing w:val="-4"/>
              </w:rPr>
              <w:t xml:space="preserve"> </w:t>
            </w:r>
            <w:r w:rsidRPr="00F4577C">
              <w:rPr>
                <w:color w:val="000000" w:themeColor="text1"/>
                <w:spacing w:val="-4"/>
              </w:rPr>
              <w:tab/>
            </w:r>
            <w:r w:rsidRPr="00F4577C">
              <w:rPr>
                <w:color w:val="000000" w:themeColor="text1"/>
                <w:spacing w:val="-6"/>
              </w:rPr>
              <w:t xml:space="preserve">No pending </w:t>
            </w:r>
            <w:r w:rsidRPr="00F4577C">
              <w:rPr>
                <w:color w:val="000000" w:themeColor="text1"/>
                <w:spacing w:val="-8"/>
              </w:rPr>
              <w:t>litigation</w:t>
            </w:r>
            <w:r w:rsidRPr="00F4577C">
              <w:rPr>
                <w:color w:val="000000" w:themeColor="text1"/>
                <w:spacing w:val="-6"/>
              </w:rPr>
              <w:t xml:space="preserve"> in accordance with Section </w:t>
            </w:r>
            <w:r w:rsidRPr="00F4577C">
              <w:rPr>
                <w:color w:val="000000" w:themeColor="text1"/>
                <w:spacing w:val="-4"/>
              </w:rPr>
              <w:t xml:space="preserve">III, </w:t>
            </w:r>
            <w:r w:rsidR="002A67C5" w:rsidRPr="00F4577C">
              <w:rPr>
                <w:color w:val="000000" w:themeColor="text1"/>
                <w:spacing w:val="-4"/>
              </w:rPr>
              <w:t>"</w:t>
            </w:r>
            <w:r w:rsidRPr="00F4577C">
              <w:rPr>
                <w:bCs/>
              </w:rPr>
              <w:t>Evaluation and Qualification Criteria</w:t>
            </w:r>
            <w:r w:rsidRPr="00F4577C">
              <w:rPr>
                <w:color w:val="000000" w:themeColor="text1"/>
                <w:spacing w:val="-4"/>
              </w:rPr>
              <w:t>,</w:t>
            </w:r>
            <w:r w:rsidR="002A67C5" w:rsidRPr="00F4577C">
              <w:rPr>
                <w:color w:val="000000" w:themeColor="text1"/>
                <w:spacing w:val="-4"/>
              </w:rPr>
              <w:t>"</w:t>
            </w:r>
            <w:r w:rsidRPr="00F4577C">
              <w:rPr>
                <w:color w:val="000000" w:themeColor="text1"/>
                <w:spacing w:val="-4"/>
              </w:rPr>
              <w:t xml:space="preserve"> Sub-Factor 2.3.</w:t>
            </w:r>
          </w:p>
        </w:tc>
      </w:tr>
      <w:tr w:rsidR="00B25D13" w:rsidRPr="00F4577C" w14:paraId="3E02F32B" w14:textId="77777777" w:rsidTr="00AA4600">
        <w:tc>
          <w:tcPr>
            <w:tcW w:w="9389" w:type="dxa"/>
            <w:gridSpan w:val="4"/>
            <w:tcBorders>
              <w:left w:val="single" w:sz="2" w:space="0" w:color="auto"/>
              <w:bottom w:val="single" w:sz="2" w:space="0" w:color="auto"/>
              <w:right w:val="single" w:sz="2" w:space="0" w:color="auto"/>
            </w:tcBorders>
          </w:tcPr>
          <w:p w14:paraId="3F5BC0DF" w14:textId="5D58EF2D" w:rsidR="00B25D13" w:rsidRPr="00F4577C" w:rsidRDefault="00B25D13" w:rsidP="008373E2">
            <w:pPr>
              <w:spacing w:before="40" w:after="40"/>
              <w:ind w:left="361" w:right="168" w:hanging="293"/>
              <w:rPr>
                <w:color w:val="000000" w:themeColor="text1"/>
                <w:spacing w:val="-4"/>
              </w:rPr>
            </w:pPr>
            <w:r w:rsidRPr="00F4577C">
              <w:rPr>
                <w:rFonts w:ascii="MS Mincho" w:eastAsia="MS Mincho" w:hAnsi="MS Mincho" w:cs="MS Mincho"/>
                <w:color w:val="000000" w:themeColor="text1"/>
                <w:spacing w:val="-2"/>
              </w:rPr>
              <w:sym w:font="Wingdings" w:char="F0A8"/>
            </w:r>
            <w:r w:rsidRPr="00F4577C">
              <w:rPr>
                <w:color w:val="000000" w:themeColor="text1"/>
                <w:spacing w:val="-4"/>
              </w:rPr>
              <w:t xml:space="preserve"> </w:t>
            </w:r>
            <w:r w:rsidRPr="00F4577C">
              <w:rPr>
                <w:color w:val="000000" w:themeColor="text1"/>
                <w:spacing w:val="-4"/>
              </w:rPr>
              <w:tab/>
            </w:r>
            <w:r w:rsidRPr="00F4577C">
              <w:rPr>
                <w:color w:val="000000" w:themeColor="text1"/>
                <w:spacing w:val="-8"/>
              </w:rPr>
              <w:t xml:space="preserve">Pending litigation in accordance with Section III, </w:t>
            </w:r>
            <w:r w:rsidR="002A67C5" w:rsidRPr="00F4577C">
              <w:rPr>
                <w:color w:val="000000" w:themeColor="text1"/>
                <w:spacing w:val="-8"/>
              </w:rPr>
              <w:t>"</w:t>
            </w:r>
            <w:r w:rsidRPr="00F4577C">
              <w:rPr>
                <w:color w:val="000000" w:themeColor="text1"/>
                <w:spacing w:val="-4"/>
              </w:rPr>
              <w:t>Evaluation and Qualification Criteria,</w:t>
            </w:r>
            <w:r w:rsidR="002A67C5" w:rsidRPr="00F4577C">
              <w:rPr>
                <w:color w:val="000000" w:themeColor="text1"/>
                <w:spacing w:val="-4"/>
              </w:rPr>
              <w:t>"</w:t>
            </w:r>
            <w:r w:rsidRPr="00F4577C">
              <w:rPr>
                <w:color w:val="000000" w:themeColor="text1"/>
                <w:spacing w:val="-4"/>
              </w:rPr>
              <w:t xml:space="preserve"> Sub-Factor 2.3 as indicated below.</w:t>
            </w:r>
          </w:p>
        </w:tc>
      </w:tr>
    </w:tbl>
    <w:p w14:paraId="12378F64" w14:textId="77777777" w:rsidR="00B25D13" w:rsidRPr="00F4577C" w:rsidRDefault="00B25D13" w:rsidP="00B25D13">
      <w:pPr>
        <w:spacing w:line="468" w:lineRule="atLeast"/>
        <w:rPr>
          <w:b/>
          <w:bCs/>
          <w:color w:val="000000" w:themeColor="text1"/>
          <w:spacing w:val="8"/>
        </w:rPr>
      </w:pPr>
    </w:p>
    <w:p w14:paraId="7884AFD7" w14:textId="77777777" w:rsidR="00B25D13" w:rsidRPr="00F4577C" w:rsidRDefault="00B25D13" w:rsidP="00B25D13">
      <w:pPr>
        <w:spacing w:line="468" w:lineRule="atLeast"/>
        <w:rPr>
          <w:b/>
          <w:bCs/>
          <w:color w:val="000000" w:themeColor="text1"/>
          <w:spacing w:val="8"/>
        </w:rPr>
      </w:pPr>
      <w:r w:rsidRPr="00F4577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B25D13" w:rsidRPr="00F4577C" w14:paraId="033B6F71" w14:textId="77777777" w:rsidTr="00AA4600">
        <w:tc>
          <w:tcPr>
            <w:tcW w:w="1523" w:type="dxa"/>
            <w:gridSpan w:val="2"/>
          </w:tcPr>
          <w:p w14:paraId="155AB402" w14:textId="77777777" w:rsidR="00B25D13" w:rsidRPr="00F4577C" w:rsidRDefault="00B25D13" w:rsidP="00AA4600">
            <w:pPr>
              <w:spacing w:before="40" w:after="40"/>
              <w:jc w:val="center"/>
              <w:rPr>
                <w:b/>
                <w:color w:val="000000" w:themeColor="text1"/>
                <w:spacing w:val="8"/>
              </w:rPr>
            </w:pPr>
            <w:r w:rsidRPr="00F4577C">
              <w:rPr>
                <w:b/>
                <w:color w:val="000000" w:themeColor="text1"/>
              </w:rPr>
              <w:t>Year of dispute</w:t>
            </w:r>
          </w:p>
        </w:tc>
        <w:tc>
          <w:tcPr>
            <w:tcW w:w="2051" w:type="dxa"/>
            <w:gridSpan w:val="2"/>
          </w:tcPr>
          <w:p w14:paraId="53B86F97" w14:textId="77777777" w:rsidR="00B25D13" w:rsidRPr="00F4577C" w:rsidRDefault="00B25D13" w:rsidP="00AA4600">
            <w:pPr>
              <w:spacing w:before="40" w:after="40"/>
              <w:jc w:val="center"/>
              <w:rPr>
                <w:b/>
                <w:color w:val="000000" w:themeColor="text1"/>
              </w:rPr>
            </w:pPr>
            <w:r w:rsidRPr="00F4577C">
              <w:rPr>
                <w:b/>
                <w:color w:val="000000" w:themeColor="text1"/>
              </w:rPr>
              <w:t>Amount in dispute (</w:t>
            </w:r>
            <w:r w:rsidRPr="00F4577C">
              <w:rPr>
                <w:b/>
                <w:bCs/>
                <w:color w:val="000000" w:themeColor="text1"/>
                <w:spacing w:val="-4"/>
              </w:rPr>
              <w:t>currency</w:t>
            </w:r>
            <w:r w:rsidRPr="00F4577C">
              <w:rPr>
                <w:b/>
                <w:color w:val="000000" w:themeColor="text1"/>
              </w:rPr>
              <w:t>)</w:t>
            </w:r>
          </w:p>
        </w:tc>
        <w:tc>
          <w:tcPr>
            <w:tcW w:w="3981" w:type="dxa"/>
          </w:tcPr>
          <w:p w14:paraId="659DDCE7" w14:textId="77777777" w:rsidR="00B25D13" w:rsidRPr="00F4577C" w:rsidRDefault="00B25D13" w:rsidP="00AA4600">
            <w:pPr>
              <w:spacing w:before="40" w:after="40"/>
              <w:jc w:val="center"/>
              <w:rPr>
                <w:b/>
                <w:color w:val="000000" w:themeColor="text1"/>
                <w:spacing w:val="8"/>
              </w:rPr>
            </w:pPr>
            <w:r w:rsidRPr="00F4577C">
              <w:rPr>
                <w:b/>
                <w:color w:val="000000" w:themeColor="text1"/>
              </w:rPr>
              <w:t>Contract Identification</w:t>
            </w:r>
          </w:p>
        </w:tc>
        <w:tc>
          <w:tcPr>
            <w:tcW w:w="1687" w:type="dxa"/>
          </w:tcPr>
          <w:p w14:paraId="74307D14" w14:textId="77777777" w:rsidR="00B25D13" w:rsidRPr="00F4577C" w:rsidRDefault="00B25D13" w:rsidP="00AA4600">
            <w:pPr>
              <w:spacing w:before="40" w:after="40"/>
              <w:jc w:val="center"/>
              <w:rPr>
                <w:b/>
                <w:color w:val="000000" w:themeColor="text1"/>
              </w:rPr>
            </w:pPr>
            <w:r w:rsidRPr="00F4577C">
              <w:rPr>
                <w:b/>
                <w:color w:val="000000" w:themeColor="text1"/>
              </w:rPr>
              <w:t>Total Contract Amount (</w:t>
            </w:r>
            <w:r w:rsidRPr="00F4577C">
              <w:rPr>
                <w:b/>
                <w:bCs/>
                <w:color w:val="000000" w:themeColor="text1"/>
                <w:spacing w:val="-4"/>
              </w:rPr>
              <w:t>currency</w:t>
            </w:r>
            <w:r w:rsidRPr="00F4577C">
              <w:rPr>
                <w:b/>
                <w:color w:val="000000" w:themeColor="text1"/>
              </w:rPr>
              <w:t>), USD Equivalent (exchange rate)</w:t>
            </w:r>
          </w:p>
        </w:tc>
      </w:tr>
      <w:tr w:rsidR="00B25D13" w:rsidRPr="00F4577C" w14:paraId="0CF40A4B" w14:textId="77777777" w:rsidTr="00AA4600">
        <w:trPr>
          <w:cantSplit/>
        </w:trPr>
        <w:tc>
          <w:tcPr>
            <w:tcW w:w="1523" w:type="dxa"/>
            <w:gridSpan w:val="2"/>
          </w:tcPr>
          <w:p w14:paraId="1A2EE93E" w14:textId="77777777" w:rsidR="00B25D13" w:rsidRPr="00F4577C" w:rsidRDefault="00B25D13" w:rsidP="00AA4600">
            <w:pPr>
              <w:spacing w:before="40" w:after="40"/>
              <w:rPr>
                <w:i/>
                <w:color w:val="000000" w:themeColor="text1"/>
              </w:rPr>
            </w:pPr>
          </w:p>
        </w:tc>
        <w:tc>
          <w:tcPr>
            <w:tcW w:w="2051" w:type="dxa"/>
            <w:gridSpan w:val="2"/>
          </w:tcPr>
          <w:p w14:paraId="14B6A2EE" w14:textId="77777777" w:rsidR="00B25D13" w:rsidRPr="00F4577C" w:rsidRDefault="00B25D13" w:rsidP="00AA4600">
            <w:pPr>
              <w:spacing w:before="40" w:after="40"/>
              <w:rPr>
                <w:i/>
                <w:color w:val="000000" w:themeColor="text1"/>
              </w:rPr>
            </w:pPr>
          </w:p>
        </w:tc>
        <w:tc>
          <w:tcPr>
            <w:tcW w:w="3981" w:type="dxa"/>
          </w:tcPr>
          <w:p w14:paraId="3D953FCE" w14:textId="77777777" w:rsidR="00B25D13" w:rsidRPr="00F4577C" w:rsidRDefault="00B25D13" w:rsidP="00AA4600">
            <w:pPr>
              <w:spacing w:before="40" w:after="40"/>
              <w:rPr>
                <w:color w:val="000000" w:themeColor="text1"/>
              </w:rPr>
            </w:pPr>
            <w:r w:rsidRPr="00F4577C">
              <w:rPr>
                <w:color w:val="000000" w:themeColor="text1"/>
              </w:rPr>
              <w:t>Contract Identification: _________</w:t>
            </w:r>
          </w:p>
          <w:p w14:paraId="21BD9648" w14:textId="77777777" w:rsidR="00B25D13" w:rsidRPr="00F4577C" w:rsidRDefault="00B25D13" w:rsidP="00AA4600">
            <w:pPr>
              <w:spacing w:before="40" w:after="40"/>
              <w:rPr>
                <w:color w:val="000000" w:themeColor="text1"/>
              </w:rPr>
            </w:pPr>
            <w:r w:rsidRPr="00F4577C">
              <w:rPr>
                <w:color w:val="000000" w:themeColor="text1"/>
              </w:rPr>
              <w:t>Name of Employer: ____________</w:t>
            </w:r>
          </w:p>
          <w:p w14:paraId="013B16D6" w14:textId="77777777" w:rsidR="00B25D13" w:rsidRPr="00F4577C" w:rsidRDefault="00B25D13" w:rsidP="00AA4600">
            <w:pPr>
              <w:spacing w:before="40" w:after="40"/>
              <w:rPr>
                <w:color w:val="000000" w:themeColor="text1"/>
              </w:rPr>
            </w:pPr>
            <w:r w:rsidRPr="00F4577C">
              <w:rPr>
                <w:color w:val="000000" w:themeColor="text1"/>
              </w:rPr>
              <w:t>Address of Employer: __________</w:t>
            </w:r>
          </w:p>
          <w:p w14:paraId="52E7B894" w14:textId="77777777" w:rsidR="00B25D13" w:rsidRPr="00F4577C" w:rsidRDefault="00B25D13" w:rsidP="00AA4600">
            <w:pPr>
              <w:spacing w:before="40" w:after="40"/>
              <w:rPr>
                <w:color w:val="000000" w:themeColor="text1"/>
              </w:rPr>
            </w:pPr>
            <w:r w:rsidRPr="00F4577C">
              <w:rPr>
                <w:color w:val="000000" w:themeColor="text1"/>
              </w:rPr>
              <w:t>Matter in dispute: ______________</w:t>
            </w:r>
          </w:p>
          <w:p w14:paraId="1EA0DF62" w14:textId="77777777" w:rsidR="00B25D13" w:rsidRPr="00F4577C" w:rsidRDefault="00B25D13" w:rsidP="00AA4600">
            <w:pPr>
              <w:spacing w:before="40" w:after="40"/>
              <w:rPr>
                <w:color w:val="000000" w:themeColor="text1"/>
              </w:rPr>
            </w:pPr>
            <w:r w:rsidRPr="00F4577C">
              <w:rPr>
                <w:color w:val="000000" w:themeColor="text1"/>
              </w:rPr>
              <w:t>Party who initiated the dispute: ____</w:t>
            </w:r>
          </w:p>
          <w:p w14:paraId="1CA67AD6" w14:textId="77777777" w:rsidR="00B25D13" w:rsidRPr="00F4577C" w:rsidRDefault="00B25D13" w:rsidP="00AA4600">
            <w:pPr>
              <w:spacing w:before="40" w:after="40" w:line="480" w:lineRule="exact"/>
              <w:jc w:val="center"/>
              <w:rPr>
                <w:i/>
                <w:color w:val="000000" w:themeColor="text1"/>
              </w:rPr>
            </w:pPr>
            <w:r w:rsidRPr="00F4577C">
              <w:rPr>
                <w:color w:val="000000" w:themeColor="text1"/>
              </w:rPr>
              <w:t xml:space="preserve">Status of dispute: </w:t>
            </w:r>
            <w:r w:rsidRPr="00F4577C">
              <w:rPr>
                <w:i/>
                <w:color w:val="000000" w:themeColor="text1"/>
              </w:rPr>
              <w:t>___________</w:t>
            </w:r>
          </w:p>
        </w:tc>
        <w:tc>
          <w:tcPr>
            <w:tcW w:w="1687" w:type="dxa"/>
          </w:tcPr>
          <w:p w14:paraId="39C31B1D" w14:textId="77777777" w:rsidR="00B25D13" w:rsidRPr="00F4577C" w:rsidRDefault="00B25D13" w:rsidP="00AA4600">
            <w:pPr>
              <w:spacing w:before="40" w:after="40"/>
              <w:rPr>
                <w:i/>
                <w:color w:val="000000" w:themeColor="text1"/>
              </w:rPr>
            </w:pPr>
          </w:p>
        </w:tc>
      </w:tr>
      <w:tr w:rsidR="00B25D13" w:rsidRPr="00F4577C" w14:paraId="32555761" w14:textId="77777777" w:rsidTr="00AA4600">
        <w:trPr>
          <w:cantSplit/>
        </w:trPr>
        <w:tc>
          <w:tcPr>
            <w:tcW w:w="1523" w:type="dxa"/>
            <w:gridSpan w:val="2"/>
          </w:tcPr>
          <w:p w14:paraId="093BA229" w14:textId="77777777" w:rsidR="00B25D13" w:rsidRPr="00F4577C" w:rsidRDefault="00B25D13" w:rsidP="00AA4600">
            <w:pPr>
              <w:spacing w:before="40" w:after="40"/>
              <w:rPr>
                <w:i/>
                <w:color w:val="000000" w:themeColor="text1"/>
              </w:rPr>
            </w:pPr>
          </w:p>
        </w:tc>
        <w:tc>
          <w:tcPr>
            <w:tcW w:w="2051" w:type="dxa"/>
            <w:gridSpan w:val="2"/>
          </w:tcPr>
          <w:p w14:paraId="4FC8BA3D" w14:textId="77777777" w:rsidR="00B25D13" w:rsidRPr="00F4577C" w:rsidRDefault="00B25D13" w:rsidP="00AA4600">
            <w:pPr>
              <w:spacing w:before="40" w:after="40"/>
              <w:rPr>
                <w:i/>
                <w:color w:val="000000" w:themeColor="text1"/>
              </w:rPr>
            </w:pPr>
          </w:p>
        </w:tc>
        <w:tc>
          <w:tcPr>
            <w:tcW w:w="3981" w:type="dxa"/>
          </w:tcPr>
          <w:p w14:paraId="629D8A9A" w14:textId="77777777" w:rsidR="00B25D13" w:rsidRPr="00F4577C" w:rsidRDefault="00B25D13" w:rsidP="00AA4600">
            <w:pPr>
              <w:spacing w:before="40" w:after="40"/>
              <w:rPr>
                <w:color w:val="000000" w:themeColor="text1"/>
              </w:rPr>
            </w:pPr>
            <w:r w:rsidRPr="00F4577C">
              <w:rPr>
                <w:color w:val="000000" w:themeColor="text1"/>
              </w:rPr>
              <w:t xml:space="preserve">Contract Identification: </w:t>
            </w:r>
          </w:p>
          <w:p w14:paraId="50DB2AFC" w14:textId="77777777" w:rsidR="00B25D13" w:rsidRPr="00F4577C" w:rsidRDefault="00B25D13" w:rsidP="00AA4600">
            <w:pPr>
              <w:spacing w:before="40" w:after="40"/>
              <w:rPr>
                <w:color w:val="000000" w:themeColor="text1"/>
              </w:rPr>
            </w:pPr>
            <w:r w:rsidRPr="00F4577C">
              <w:rPr>
                <w:color w:val="000000" w:themeColor="text1"/>
              </w:rPr>
              <w:t xml:space="preserve">Name of Employer: </w:t>
            </w:r>
          </w:p>
          <w:p w14:paraId="030CD4C0" w14:textId="77777777" w:rsidR="00B25D13" w:rsidRPr="00F4577C" w:rsidRDefault="00B25D13" w:rsidP="00AA4600">
            <w:pPr>
              <w:spacing w:before="40" w:after="40"/>
              <w:rPr>
                <w:color w:val="000000" w:themeColor="text1"/>
              </w:rPr>
            </w:pPr>
            <w:r w:rsidRPr="00F4577C">
              <w:rPr>
                <w:color w:val="000000" w:themeColor="text1"/>
              </w:rPr>
              <w:t xml:space="preserve">Address of Employer: </w:t>
            </w:r>
          </w:p>
          <w:p w14:paraId="1E4A7D01" w14:textId="77777777" w:rsidR="00B25D13" w:rsidRPr="00F4577C" w:rsidRDefault="00B25D13" w:rsidP="00AA4600">
            <w:pPr>
              <w:spacing w:before="40" w:after="40"/>
              <w:rPr>
                <w:color w:val="000000" w:themeColor="text1"/>
              </w:rPr>
            </w:pPr>
            <w:r w:rsidRPr="00F4577C">
              <w:rPr>
                <w:color w:val="000000" w:themeColor="text1"/>
              </w:rPr>
              <w:t xml:space="preserve">Matter in dispute: </w:t>
            </w:r>
          </w:p>
          <w:p w14:paraId="2AAA4C22" w14:textId="77777777" w:rsidR="00B25D13" w:rsidRPr="00F4577C" w:rsidRDefault="00B25D13" w:rsidP="00AA4600">
            <w:pPr>
              <w:spacing w:before="40" w:after="40"/>
              <w:rPr>
                <w:color w:val="000000" w:themeColor="text1"/>
              </w:rPr>
            </w:pPr>
            <w:r w:rsidRPr="00F4577C">
              <w:rPr>
                <w:color w:val="000000" w:themeColor="text1"/>
              </w:rPr>
              <w:t xml:space="preserve">Party who initiated the dispute: </w:t>
            </w:r>
          </w:p>
          <w:p w14:paraId="62378ABE" w14:textId="77777777" w:rsidR="00B25D13" w:rsidRPr="00F4577C" w:rsidRDefault="00B25D13" w:rsidP="00AA4600">
            <w:pPr>
              <w:spacing w:before="40" w:after="40"/>
              <w:rPr>
                <w:i/>
                <w:color w:val="000000" w:themeColor="text1"/>
              </w:rPr>
            </w:pPr>
            <w:r w:rsidRPr="00F4577C">
              <w:rPr>
                <w:color w:val="000000" w:themeColor="text1"/>
              </w:rPr>
              <w:t xml:space="preserve">Status of dispute: </w:t>
            </w:r>
          </w:p>
        </w:tc>
        <w:tc>
          <w:tcPr>
            <w:tcW w:w="1687" w:type="dxa"/>
          </w:tcPr>
          <w:p w14:paraId="07D2856D" w14:textId="77777777" w:rsidR="00B25D13" w:rsidRPr="00F4577C" w:rsidRDefault="00B25D13" w:rsidP="00AA4600">
            <w:pPr>
              <w:spacing w:before="40" w:after="40"/>
              <w:rPr>
                <w:i/>
                <w:color w:val="000000" w:themeColor="text1"/>
              </w:rPr>
            </w:pPr>
          </w:p>
        </w:tc>
      </w:tr>
      <w:tr w:rsidR="00B25D13" w:rsidRPr="00F4577C" w14:paraId="6F9E68BA" w14:textId="77777777" w:rsidTr="00AA4600">
        <w:tc>
          <w:tcPr>
            <w:tcW w:w="9242" w:type="dxa"/>
            <w:gridSpan w:val="6"/>
          </w:tcPr>
          <w:p w14:paraId="0F05E13C" w14:textId="0D11F746" w:rsidR="00B25D13" w:rsidRPr="00F4577C" w:rsidRDefault="00B25D13" w:rsidP="00AA4600">
            <w:pPr>
              <w:jc w:val="center"/>
              <w:rPr>
                <w:rFonts w:ascii="MS Mincho" w:eastAsia="MS Mincho" w:hAnsi="MS Mincho" w:cs="MS Mincho"/>
                <w:spacing w:val="-2"/>
              </w:rPr>
            </w:pPr>
            <w:r w:rsidRPr="00F4577C">
              <w:t xml:space="preserve">Litigation History </w:t>
            </w:r>
            <w:r w:rsidRPr="00F4577C">
              <w:rPr>
                <w:spacing w:val="-4"/>
              </w:rPr>
              <w:t xml:space="preserve">in accordance with Section III, </w:t>
            </w:r>
            <w:r w:rsidR="002A67C5" w:rsidRPr="00F4577C">
              <w:rPr>
                <w:spacing w:val="-4"/>
              </w:rPr>
              <w:t>"</w:t>
            </w:r>
            <w:r w:rsidRPr="00F4577C">
              <w:rPr>
                <w:bCs/>
              </w:rPr>
              <w:t>Evaluation and Qualification Criteria</w:t>
            </w:r>
            <w:r w:rsidR="002A67C5" w:rsidRPr="00F4577C">
              <w:rPr>
                <w:bCs/>
              </w:rPr>
              <w:t>"</w:t>
            </w:r>
          </w:p>
        </w:tc>
      </w:tr>
      <w:tr w:rsidR="00B25D13" w:rsidRPr="00F4577C" w14:paraId="020EE3F7" w14:textId="77777777" w:rsidTr="00AA4600">
        <w:tc>
          <w:tcPr>
            <w:tcW w:w="9242" w:type="dxa"/>
            <w:gridSpan w:val="6"/>
          </w:tcPr>
          <w:p w14:paraId="2B248EAC" w14:textId="355CBBFF" w:rsidR="00B25D13" w:rsidRPr="00F4577C" w:rsidRDefault="00B25D13" w:rsidP="00AA4600">
            <w:r w:rsidRPr="00F4577C">
              <w:rPr>
                <w:rFonts w:ascii="MS Mincho" w:eastAsia="MS Mincho" w:hAnsi="MS Mincho" w:cs="MS Mincho"/>
                <w:spacing w:val="-2"/>
              </w:rPr>
              <w:sym w:font="Wingdings" w:char="F0A8"/>
            </w:r>
            <w:r w:rsidRPr="00F4577C">
              <w:rPr>
                <w:spacing w:val="-4"/>
              </w:rPr>
              <w:t xml:space="preserve"> </w:t>
            </w:r>
            <w:r w:rsidRPr="00F4577C">
              <w:rPr>
                <w:spacing w:val="-4"/>
              </w:rPr>
              <w:tab/>
            </w:r>
            <w:r w:rsidRPr="00F4577C">
              <w:rPr>
                <w:spacing w:val="-6"/>
              </w:rPr>
              <w:t xml:space="preserve">No </w:t>
            </w:r>
            <w:r w:rsidRPr="00F4577C">
              <w:t xml:space="preserve">Litigation History </w:t>
            </w:r>
            <w:r w:rsidRPr="00F4577C">
              <w:rPr>
                <w:spacing w:val="-6"/>
              </w:rPr>
              <w:t xml:space="preserve">in accordance with Section </w:t>
            </w:r>
            <w:r w:rsidRPr="00F4577C">
              <w:rPr>
                <w:spacing w:val="-4"/>
              </w:rPr>
              <w:t xml:space="preserve">III, </w:t>
            </w:r>
            <w:r w:rsidR="002A67C5" w:rsidRPr="00F4577C">
              <w:rPr>
                <w:spacing w:val="-4"/>
              </w:rPr>
              <w:t>"</w:t>
            </w:r>
            <w:r w:rsidRPr="00F4577C">
              <w:rPr>
                <w:bCs/>
              </w:rPr>
              <w:t>Evaluation and Qualification Criteria</w:t>
            </w:r>
            <w:r w:rsidRPr="00F4577C">
              <w:rPr>
                <w:spacing w:val="-4"/>
              </w:rPr>
              <w:t>,</w:t>
            </w:r>
            <w:r w:rsidR="002A67C5" w:rsidRPr="00F4577C">
              <w:rPr>
                <w:spacing w:val="-4"/>
              </w:rPr>
              <w:t>"</w:t>
            </w:r>
            <w:r w:rsidRPr="00F4577C">
              <w:rPr>
                <w:spacing w:val="-4"/>
              </w:rPr>
              <w:t xml:space="preserve"> Sub-Factor 2.4.</w:t>
            </w:r>
          </w:p>
          <w:p w14:paraId="348233ED" w14:textId="6DA28E43" w:rsidR="00B25D13" w:rsidRPr="00F4577C" w:rsidRDefault="00B25D13" w:rsidP="00AA4600">
            <w:r w:rsidRPr="00F4577C">
              <w:rPr>
                <w:rFonts w:ascii="MS Mincho" w:eastAsia="MS Mincho" w:hAnsi="MS Mincho" w:cs="MS Mincho"/>
                <w:spacing w:val="-2"/>
              </w:rPr>
              <w:sym w:font="Wingdings" w:char="F0A8"/>
            </w:r>
            <w:r w:rsidRPr="00F4577C">
              <w:rPr>
                <w:spacing w:val="-4"/>
              </w:rPr>
              <w:t xml:space="preserve"> </w:t>
            </w:r>
            <w:r w:rsidRPr="00F4577C">
              <w:rPr>
                <w:spacing w:val="-4"/>
              </w:rPr>
              <w:tab/>
            </w:r>
            <w:r w:rsidRPr="00F4577C">
              <w:t>Litigation History</w:t>
            </w:r>
            <w:r w:rsidRPr="00F4577C" w:rsidDel="00B307E7">
              <w:rPr>
                <w:spacing w:val="-8"/>
              </w:rPr>
              <w:t xml:space="preserve"> </w:t>
            </w:r>
            <w:r w:rsidRPr="00F4577C">
              <w:rPr>
                <w:spacing w:val="-8"/>
              </w:rPr>
              <w:t xml:space="preserve">in accordance with Section III, </w:t>
            </w:r>
            <w:r w:rsidR="002A67C5" w:rsidRPr="00F4577C">
              <w:rPr>
                <w:spacing w:val="-8"/>
              </w:rPr>
              <w:t>"</w:t>
            </w:r>
            <w:r w:rsidRPr="00F4577C">
              <w:rPr>
                <w:bCs/>
              </w:rPr>
              <w:t>Evaluation and Qualification Criteria</w:t>
            </w:r>
            <w:r w:rsidRPr="00F4577C">
              <w:rPr>
                <w:spacing w:val="-4"/>
              </w:rPr>
              <w:t>,</w:t>
            </w:r>
            <w:r w:rsidR="002A67C5" w:rsidRPr="00F4577C">
              <w:rPr>
                <w:spacing w:val="-4"/>
              </w:rPr>
              <w:t>"</w:t>
            </w:r>
            <w:r w:rsidRPr="00F4577C">
              <w:rPr>
                <w:spacing w:val="-4"/>
              </w:rPr>
              <w:t xml:space="preserve"> Sub-Factor 2.4 as indicated below.</w:t>
            </w:r>
          </w:p>
        </w:tc>
      </w:tr>
      <w:tr w:rsidR="00B25D13" w:rsidRPr="00F4577C" w14:paraId="51A5BDD7" w14:textId="77777777" w:rsidTr="00AA4600">
        <w:tc>
          <w:tcPr>
            <w:tcW w:w="1259" w:type="dxa"/>
          </w:tcPr>
          <w:p w14:paraId="104C3E8B" w14:textId="77777777" w:rsidR="00B25D13" w:rsidRPr="00F4577C" w:rsidRDefault="00B25D13" w:rsidP="00AA4600">
            <w:pPr>
              <w:jc w:val="center"/>
              <w:rPr>
                <w:b/>
                <w:spacing w:val="8"/>
                <w:sz w:val="22"/>
              </w:rPr>
            </w:pPr>
            <w:r w:rsidRPr="00F4577C">
              <w:rPr>
                <w:b/>
                <w:sz w:val="22"/>
              </w:rPr>
              <w:t>Year of award</w:t>
            </w:r>
          </w:p>
        </w:tc>
        <w:tc>
          <w:tcPr>
            <w:tcW w:w="2069" w:type="dxa"/>
            <w:gridSpan w:val="2"/>
          </w:tcPr>
          <w:p w14:paraId="58081CBC" w14:textId="77777777" w:rsidR="00B25D13" w:rsidRPr="00F4577C" w:rsidRDefault="00B25D13" w:rsidP="00AA4600">
            <w:pPr>
              <w:jc w:val="center"/>
              <w:rPr>
                <w:b/>
                <w:sz w:val="22"/>
              </w:rPr>
            </w:pPr>
            <w:r w:rsidRPr="00F4577C">
              <w:rPr>
                <w:b/>
                <w:sz w:val="22"/>
              </w:rPr>
              <w:t xml:space="preserve">Outcome as percentage of Net Worth </w:t>
            </w:r>
          </w:p>
        </w:tc>
        <w:tc>
          <w:tcPr>
            <w:tcW w:w="4227" w:type="dxa"/>
            <w:gridSpan w:val="2"/>
          </w:tcPr>
          <w:p w14:paraId="4A4338A8" w14:textId="77777777" w:rsidR="00B25D13" w:rsidRPr="00F4577C" w:rsidRDefault="00B25D13" w:rsidP="00AA4600">
            <w:pPr>
              <w:jc w:val="center"/>
              <w:rPr>
                <w:b/>
                <w:spacing w:val="8"/>
                <w:sz w:val="22"/>
              </w:rPr>
            </w:pPr>
            <w:r w:rsidRPr="00F4577C">
              <w:rPr>
                <w:b/>
                <w:sz w:val="22"/>
              </w:rPr>
              <w:t>Contract Identification</w:t>
            </w:r>
          </w:p>
        </w:tc>
        <w:tc>
          <w:tcPr>
            <w:tcW w:w="1687" w:type="dxa"/>
          </w:tcPr>
          <w:p w14:paraId="0FE14F23" w14:textId="77777777" w:rsidR="00B25D13" w:rsidRPr="00F4577C" w:rsidRDefault="00B25D13" w:rsidP="00AA4600">
            <w:pPr>
              <w:jc w:val="center"/>
              <w:rPr>
                <w:b/>
                <w:sz w:val="22"/>
              </w:rPr>
            </w:pPr>
            <w:r w:rsidRPr="00F4577C">
              <w:rPr>
                <w:b/>
                <w:sz w:val="22"/>
              </w:rPr>
              <w:t>Total Contract Amount (</w:t>
            </w:r>
            <w:r w:rsidRPr="00F4577C">
              <w:rPr>
                <w:b/>
                <w:bCs/>
                <w:spacing w:val="-4"/>
                <w:sz w:val="22"/>
              </w:rPr>
              <w:t>currency</w:t>
            </w:r>
            <w:r w:rsidRPr="00F4577C">
              <w:rPr>
                <w:b/>
                <w:sz w:val="22"/>
              </w:rPr>
              <w:t>), USD Equivalent (exchange rate)</w:t>
            </w:r>
          </w:p>
        </w:tc>
      </w:tr>
      <w:tr w:rsidR="00B25D13" w:rsidRPr="00F4577C" w14:paraId="1276F1F5" w14:textId="77777777" w:rsidTr="00AA4600">
        <w:trPr>
          <w:cantSplit/>
        </w:trPr>
        <w:tc>
          <w:tcPr>
            <w:tcW w:w="1259" w:type="dxa"/>
          </w:tcPr>
          <w:p w14:paraId="5E70CFEC" w14:textId="77777777" w:rsidR="00B25D13" w:rsidRPr="00F4577C" w:rsidRDefault="00B25D13" w:rsidP="00AA4600">
            <w:pPr>
              <w:rPr>
                <w:i/>
              </w:rPr>
            </w:pPr>
            <w:r w:rsidRPr="00F4577C">
              <w:rPr>
                <w:i/>
              </w:rPr>
              <w:t>[insert year]</w:t>
            </w:r>
          </w:p>
        </w:tc>
        <w:tc>
          <w:tcPr>
            <w:tcW w:w="2069" w:type="dxa"/>
            <w:gridSpan w:val="2"/>
          </w:tcPr>
          <w:p w14:paraId="28E58360" w14:textId="77777777" w:rsidR="00B25D13" w:rsidRPr="00F4577C" w:rsidRDefault="00B25D13" w:rsidP="00AA4600">
            <w:pPr>
              <w:rPr>
                <w:i/>
              </w:rPr>
            </w:pPr>
            <w:r w:rsidRPr="00F4577C">
              <w:rPr>
                <w:i/>
              </w:rPr>
              <w:t>[insert percentage]</w:t>
            </w:r>
          </w:p>
        </w:tc>
        <w:tc>
          <w:tcPr>
            <w:tcW w:w="4227" w:type="dxa"/>
            <w:gridSpan w:val="2"/>
          </w:tcPr>
          <w:p w14:paraId="07EDD045" w14:textId="77777777" w:rsidR="00B25D13" w:rsidRPr="00F4577C" w:rsidRDefault="00B25D13" w:rsidP="00AA4600">
            <w:r w:rsidRPr="00F4577C">
              <w:t>Contract Identification: [indicate complete contract name, number, and any other identification]</w:t>
            </w:r>
          </w:p>
          <w:p w14:paraId="495BAB1A" w14:textId="77777777" w:rsidR="00B25D13" w:rsidRPr="00F4577C" w:rsidRDefault="00B25D13" w:rsidP="00AA4600">
            <w:r w:rsidRPr="00F4577C">
              <w:t xml:space="preserve">Name of Employer: </w:t>
            </w:r>
            <w:r w:rsidRPr="00F4577C">
              <w:rPr>
                <w:i/>
              </w:rPr>
              <w:t>[insert full name]</w:t>
            </w:r>
          </w:p>
          <w:p w14:paraId="5CBFDB96" w14:textId="77777777" w:rsidR="00B25D13" w:rsidRPr="00F4577C" w:rsidRDefault="00B25D13" w:rsidP="00AA4600">
            <w:r w:rsidRPr="00F4577C">
              <w:t xml:space="preserve">Address of Employer: </w:t>
            </w:r>
            <w:r w:rsidRPr="00F4577C">
              <w:rPr>
                <w:i/>
              </w:rPr>
              <w:t>[insert street/city/country]</w:t>
            </w:r>
          </w:p>
          <w:p w14:paraId="4757ECD9" w14:textId="77777777" w:rsidR="00B25D13" w:rsidRPr="00F4577C" w:rsidRDefault="00B25D13" w:rsidP="00AA4600">
            <w:r w:rsidRPr="00F4577C">
              <w:t xml:space="preserve">Matter in dispute: </w:t>
            </w:r>
            <w:r w:rsidRPr="00F4577C">
              <w:rPr>
                <w:i/>
              </w:rPr>
              <w:t>[indicate main issues in dispute]</w:t>
            </w:r>
          </w:p>
          <w:p w14:paraId="13261521" w14:textId="77777777" w:rsidR="00B25D13" w:rsidRPr="00F4577C" w:rsidRDefault="00B25D13" w:rsidP="00AA4600">
            <w:r w:rsidRPr="00F4577C">
              <w:t xml:space="preserve">Party who initiated the dispute: </w:t>
            </w:r>
            <w:r w:rsidRPr="00F4577C">
              <w:rPr>
                <w:i/>
              </w:rPr>
              <w:t>[indicate “Employer” or “Contractor”]</w:t>
            </w:r>
          </w:p>
          <w:p w14:paraId="370553BA" w14:textId="77777777" w:rsidR="00B25D13" w:rsidRPr="00F4577C" w:rsidRDefault="00B25D13" w:rsidP="00AA4600">
            <w:pPr>
              <w:rPr>
                <w:i/>
              </w:rPr>
            </w:pPr>
            <w:r w:rsidRPr="00F4577C">
              <w:rPr>
                <w:spacing w:val="-4"/>
              </w:rPr>
              <w:t xml:space="preserve">Reason(s) for Litigation and award decision </w:t>
            </w:r>
            <w:r w:rsidRPr="00F4577C">
              <w:rPr>
                <w:i/>
                <w:iCs/>
                <w:spacing w:val="-6"/>
              </w:rPr>
              <w:t>[indicate main reason(s)]</w:t>
            </w:r>
          </w:p>
        </w:tc>
        <w:tc>
          <w:tcPr>
            <w:tcW w:w="1687" w:type="dxa"/>
          </w:tcPr>
          <w:p w14:paraId="6269DE03" w14:textId="77777777" w:rsidR="00B25D13" w:rsidRPr="00F4577C" w:rsidRDefault="00B25D13" w:rsidP="00AA4600">
            <w:pPr>
              <w:rPr>
                <w:i/>
              </w:rPr>
            </w:pPr>
            <w:r w:rsidRPr="00F4577C">
              <w:rPr>
                <w:i/>
              </w:rPr>
              <w:t>[insert amount]</w:t>
            </w:r>
          </w:p>
        </w:tc>
      </w:tr>
    </w:tbl>
    <w:p w14:paraId="60D5AACC" w14:textId="0E8FB9DD" w:rsidR="00B25D13" w:rsidRPr="00F4577C" w:rsidRDefault="00B25D13" w:rsidP="008373E2">
      <w:pPr>
        <w:pStyle w:val="Heading6"/>
      </w:pPr>
      <w:bookmarkStart w:id="691" w:name="_Toc333564312"/>
      <w:bookmarkStart w:id="692" w:name="_Toc473814139"/>
      <w:bookmarkStart w:id="693" w:name="_Toc528757397"/>
      <w:bookmarkStart w:id="694" w:name="_Toc528757565"/>
      <w:bookmarkStart w:id="695" w:name="_Toc528826745"/>
      <w:bookmarkStart w:id="696" w:name="_Toc28370103"/>
      <w:r w:rsidRPr="00F4577C">
        <w:t>Form FIN – 3.1</w:t>
      </w:r>
      <w:bookmarkEnd w:id="691"/>
      <w:bookmarkEnd w:id="692"/>
      <w:bookmarkEnd w:id="693"/>
      <w:bookmarkEnd w:id="694"/>
      <w:bookmarkEnd w:id="695"/>
      <w:bookmarkEnd w:id="696"/>
    </w:p>
    <w:p w14:paraId="00064BA0" w14:textId="77777777" w:rsidR="00B25D13" w:rsidRPr="00F4577C" w:rsidRDefault="00B25D13" w:rsidP="00B25D13">
      <w:pPr>
        <w:spacing w:before="240" w:after="120"/>
        <w:jc w:val="center"/>
        <w:rPr>
          <w:color w:val="000000" w:themeColor="text1"/>
        </w:rPr>
      </w:pPr>
      <w:r w:rsidRPr="00F4577C">
        <w:rPr>
          <w:b/>
          <w:color w:val="000000" w:themeColor="text1"/>
          <w:sz w:val="32"/>
          <w:szCs w:val="32"/>
        </w:rPr>
        <w:t>Financial Situation and Performance</w:t>
      </w:r>
    </w:p>
    <w:p w14:paraId="0C8FE1BD" w14:textId="22317B0F" w:rsidR="00B25D13" w:rsidRPr="00F4577C" w:rsidRDefault="00B25D13" w:rsidP="00B25D13">
      <w:pPr>
        <w:spacing w:before="240" w:after="120"/>
        <w:jc w:val="right"/>
        <w:rPr>
          <w:color w:val="000000" w:themeColor="text1"/>
          <w:spacing w:val="-4"/>
        </w:rPr>
      </w:pPr>
      <w:r w:rsidRPr="00F4577C">
        <w:rPr>
          <w:color w:val="000000" w:themeColor="text1"/>
          <w:spacing w:val="-4"/>
        </w:rPr>
        <w:t xml:space="preserve">Bidder’s Name: </w:t>
      </w:r>
      <w:r w:rsidRPr="00F4577C">
        <w:rPr>
          <w:i/>
          <w:iCs/>
          <w:color w:val="000000" w:themeColor="text1"/>
          <w:spacing w:val="-6"/>
        </w:rPr>
        <w:t>________________</w:t>
      </w:r>
      <w:r w:rsidRPr="00F4577C">
        <w:rPr>
          <w:i/>
          <w:iCs/>
          <w:color w:val="000000" w:themeColor="text1"/>
          <w:spacing w:val="-6"/>
        </w:rPr>
        <w:br/>
      </w:r>
      <w:r w:rsidRPr="00F4577C">
        <w:rPr>
          <w:color w:val="000000" w:themeColor="text1"/>
          <w:spacing w:val="-4"/>
        </w:rPr>
        <w:t xml:space="preserve">Date: </w:t>
      </w:r>
      <w:r w:rsidRPr="00F4577C">
        <w:rPr>
          <w:i/>
          <w:iCs/>
          <w:color w:val="000000" w:themeColor="text1"/>
          <w:spacing w:val="-6"/>
        </w:rPr>
        <w:t>______________________</w:t>
      </w:r>
      <w:r w:rsidRPr="00F4577C">
        <w:rPr>
          <w:i/>
          <w:iCs/>
          <w:color w:val="000000" w:themeColor="text1"/>
          <w:spacing w:val="-6"/>
        </w:rPr>
        <w:br/>
      </w:r>
      <w:r w:rsidR="00B41D73" w:rsidRPr="00F4577C">
        <w:rPr>
          <w:color w:val="000000" w:themeColor="text1"/>
          <w:spacing w:val="-4"/>
        </w:rPr>
        <w:t>JVCA</w:t>
      </w:r>
      <w:r w:rsidRPr="00F4577C">
        <w:rPr>
          <w:color w:val="000000" w:themeColor="text1"/>
          <w:spacing w:val="-4"/>
        </w:rPr>
        <w:t xml:space="preserve"> Member’s Name_________________________</w:t>
      </w:r>
      <w:r w:rsidRPr="00F4577C">
        <w:rPr>
          <w:i/>
          <w:iCs/>
          <w:color w:val="000000" w:themeColor="text1"/>
          <w:spacing w:val="-6"/>
        </w:rPr>
        <w:br/>
      </w:r>
      <w:r w:rsidR="00CC16B7" w:rsidRPr="00F4577C">
        <w:rPr>
          <w:color w:val="000000" w:themeColor="text1"/>
          <w:spacing w:val="-4"/>
        </w:rPr>
        <w:t>Bidding</w:t>
      </w:r>
      <w:r w:rsidRPr="00F4577C">
        <w:rPr>
          <w:color w:val="000000" w:themeColor="text1"/>
          <w:spacing w:val="-4"/>
        </w:rPr>
        <w:t xml:space="preserve"> No. and title: </w:t>
      </w:r>
      <w:r w:rsidRPr="00F4577C">
        <w:rPr>
          <w:i/>
          <w:iCs/>
          <w:color w:val="000000" w:themeColor="text1"/>
          <w:spacing w:val="-6"/>
        </w:rPr>
        <w:t>___________________________</w:t>
      </w:r>
      <w:r w:rsidRPr="00F4577C">
        <w:rPr>
          <w:i/>
          <w:iCs/>
          <w:color w:val="000000" w:themeColor="text1"/>
          <w:spacing w:val="-6"/>
        </w:rPr>
        <w:br/>
      </w:r>
      <w:r w:rsidRPr="00F4577C">
        <w:rPr>
          <w:color w:val="000000" w:themeColor="text1"/>
          <w:spacing w:val="-4"/>
        </w:rPr>
        <w:t xml:space="preserve">Page </w:t>
      </w:r>
      <w:r w:rsidRPr="00F4577C">
        <w:rPr>
          <w:i/>
          <w:iCs/>
          <w:color w:val="000000" w:themeColor="text1"/>
          <w:spacing w:val="-6"/>
        </w:rPr>
        <w:t>_______________</w:t>
      </w:r>
      <w:r w:rsidRPr="00F4577C">
        <w:rPr>
          <w:color w:val="000000" w:themeColor="text1"/>
          <w:spacing w:val="-4"/>
        </w:rPr>
        <w:t xml:space="preserve">of </w:t>
      </w:r>
      <w:r w:rsidRPr="00F4577C">
        <w:rPr>
          <w:i/>
          <w:iCs/>
          <w:color w:val="000000" w:themeColor="text1"/>
          <w:spacing w:val="-6"/>
        </w:rPr>
        <w:t>______________</w:t>
      </w:r>
      <w:r w:rsidRPr="00F4577C">
        <w:rPr>
          <w:color w:val="000000" w:themeColor="text1"/>
          <w:spacing w:val="-4"/>
        </w:rPr>
        <w:t>pages</w:t>
      </w:r>
    </w:p>
    <w:p w14:paraId="06D3D460" w14:textId="77777777" w:rsidR="00B25D13" w:rsidRPr="00F4577C" w:rsidRDefault="00B25D13" w:rsidP="00B25D13">
      <w:pPr>
        <w:spacing w:before="240" w:after="240"/>
        <w:rPr>
          <w:b/>
          <w:bCs/>
          <w:color w:val="000000" w:themeColor="text1"/>
          <w:spacing w:val="-4"/>
        </w:rPr>
      </w:pPr>
      <w:r w:rsidRPr="00F4577C">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25D13" w:rsidRPr="00F4577C" w14:paraId="6E1CB16A" w14:textId="77777777" w:rsidTr="00AA4600">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787174D" w14:textId="77777777" w:rsidR="00B25D13" w:rsidRPr="00F4577C" w:rsidRDefault="00B25D13" w:rsidP="00AA4600">
            <w:pPr>
              <w:jc w:val="center"/>
              <w:rPr>
                <w:b/>
                <w:bCs/>
                <w:color w:val="000000" w:themeColor="text1"/>
                <w:spacing w:val="-7"/>
              </w:rPr>
            </w:pPr>
            <w:r w:rsidRPr="00F4577C">
              <w:rPr>
                <w:b/>
                <w:bCs/>
                <w:color w:val="000000" w:themeColor="text1"/>
                <w:spacing w:val="-7"/>
              </w:rPr>
              <w:t>Type of Financial information in</w:t>
            </w:r>
          </w:p>
          <w:p w14:paraId="64959DA3" w14:textId="77777777" w:rsidR="00B25D13" w:rsidRPr="00F4577C" w:rsidRDefault="00B25D13" w:rsidP="00AA4600">
            <w:pPr>
              <w:spacing w:after="241"/>
              <w:jc w:val="center"/>
              <w:rPr>
                <w:b/>
                <w:bCs/>
                <w:color w:val="000000" w:themeColor="text1"/>
                <w:spacing w:val="-10"/>
              </w:rPr>
            </w:pPr>
            <w:r w:rsidRPr="00F4577C">
              <w:rPr>
                <w:b/>
                <w:bCs/>
                <w:color w:val="000000" w:themeColor="text1"/>
                <w:spacing w:val="-10"/>
              </w:rPr>
              <w:t>(</w:t>
            </w:r>
            <w:r w:rsidRPr="00F4577C">
              <w:rPr>
                <w:b/>
                <w:bCs/>
                <w:color w:val="000000" w:themeColor="text1"/>
                <w:spacing w:val="-4"/>
              </w:rPr>
              <w:t>currency</w:t>
            </w:r>
            <w:r w:rsidRPr="00F4577C">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ACD547E" w14:textId="77777777" w:rsidR="00B25D13" w:rsidRPr="00F4577C" w:rsidRDefault="00B25D13" w:rsidP="00AA4600">
            <w:pPr>
              <w:jc w:val="center"/>
              <w:rPr>
                <w:i/>
                <w:iCs/>
                <w:color w:val="000000" w:themeColor="text1"/>
                <w:spacing w:val="-4"/>
              </w:rPr>
            </w:pPr>
            <w:r w:rsidRPr="00F4577C">
              <w:rPr>
                <w:b/>
                <w:bCs/>
                <w:color w:val="000000" w:themeColor="text1"/>
                <w:spacing w:val="-6"/>
              </w:rPr>
              <w:t xml:space="preserve">Historic information for previous </w:t>
            </w:r>
            <w:r w:rsidRPr="00F4577C">
              <w:rPr>
                <w:i/>
                <w:iCs/>
                <w:color w:val="000000" w:themeColor="text1"/>
                <w:spacing w:val="-4"/>
              </w:rPr>
              <w:t>_________years,</w:t>
            </w:r>
          </w:p>
          <w:p w14:paraId="122F4B14" w14:textId="77777777" w:rsidR="00B25D13" w:rsidRPr="00F4577C" w:rsidRDefault="00B25D13" w:rsidP="00AA4600">
            <w:pPr>
              <w:jc w:val="center"/>
              <w:rPr>
                <w:i/>
                <w:iCs/>
                <w:color w:val="000000" w:themeColor="text1"/>
                <w:spacing w:val="-4"/>
              </w:rPr>
            </w:pPr>
            <w:r w:rsidRPr="00F4577C">
              <w:rPr>
                <w:i/>
                <w:iCs/>
                <w:color w:val="000000" w:themeColor="text1"/>
                <w:spacing w:val="-4"/>
              </w:rPr>
              <w:t>______________</w:t>
            </w:r>
          </w:p>
          <w:p w14:paraId="3B6007EC" w14:textId="77777777" w:rsidR="00B25D13" w:rsidRPr="00F4577C" w:rsidRDefault="00B25D13" w:rsidP="00AA4600">
            <w:pPr>
              <w:jc w:val="center"/>
              <w:rPr>
                <w:b/>
                <w:bCs/>
                <w:color w:val="000000" w:themeColor="text1"/>
                <w:spacing w:val="-10"/>
              </w:rPr>
            </w:pPr>
            <w:r w:rsidRPr="00F4577C">
              <w:rPr>
                <w:b/>
                <w:bCs/>
                <w:color w:val="000000" w:themeColor="text1"/>
                <w:spacing w:val="-10"/>
              </w:rPr>
              <w:t xml:space="preserve">(amount in </w:t>
            </w:r>
            <w:r w:rsidRPr="00F4577C">
              <w:rPr>
                <w:b/>
                <w:bCs/>
                <w:color w:val="000000" w:themeColor="text1"/>
                <w:spacing w:val="-4"/>
              </w:rPr>
              <w:t>currency, currency, exchange rate*, USD equivalent</w:t>
            </w:r>
            <w:r w:rsidRPr="00F4577C">
              <w:rPr>
                <w:b/>
                <w:bCs/>
                <w:color w:val="000000" w:themeColor="text1"/>
                <w:spacing w:val="-10"/>
              </w:rPr>
              <w:t>)</w:t>
            </w:r>
          </w:p>
        </w:tc>
      </w:tr>
      <w:tr w:rsidR="00B25D13" w:rsidRPr="00F4577C" w14:paraId="3A3DD3B9" w14:textId="77777777" w:rsidTr="00AA4600">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DCF10B0" w14:textId="77777777" w:rsidR="00B25D13" w:rsidRPr="00F4577C" w:rsidRDefault="00B25D13" w:rsidP="00AA4600">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6BC02067" w14:textId="77777777" w:rsidR="00B25D13" w:rsidRPr="00F4577C" w:rsidRDefault="00B25D13" w:rsidP="00AA4600">
            <w:pPr>
              <w:spacing w:after="48"/>
              <w:jc w:val="center"/>
              <w:rPr>
                <w:color w:val="000000" w:themeColor="text1"/>
                <w:spacing w:val="-4"/>
              </w:rPr>
            </w:pPr>
            <w:r w:rsidRPr="00F4577C">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4A801E9" w14:textId="77777777" w:rsidR="00B25D13" w:rsidRPr="00F4577C" w:rsidRDefault="00B25D13" w:rsidP="00AA4600">
            <w:pPr>
              <w:spacing w:after="48"/>
              <w:jc w:val="center"/>
              <w:rPr>
                <w:color w:val="000000" w:themeColor="text1"/>
                <w:spacing w:val="-4"/>
              </w:rPr>
            </w:pPr>
            <w:r w:rsidRPr="00F4577C">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7C5E1019" w14:textId="77777777" w:rsidR="00B25D13" w:rsidRPr="00F4577C" w:rsidRDefault="00B25D13" w:rsidP="00AA4600">
            <w:pPr>
              <w:spacing w:after="48"/>
              <w:jc w:val="center"/>
              <w:rPr>
                <w:color w:val="000000" w:themeColor="text1"/>
                <w:spacing w:val="-4"/>
              </w:rPr>
            </w:pPr>
            <w:r w:rsidRPr="00F4577C">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F9C81B9" w14:textId="77777777" w:rsidR="00B25D13" w:rsidRPr="00F4577C" w:rsidRDefault="00B25D13" w:rsidP="00AA4600">
            <w:pPr>
              <w:spacing w:after="48"/>
              <w:jc w:val="center"/>
              <w:rPr>
                <w:color w:val="000000" w:themeColor="text1"/>
                <w:spacing w:val="-4"/>
              </w:rPr>
            </w:pPr>
            <w:r w:rsidRPr="00F4577C">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72296CBF" w14:textId="77777777" w:rsidR="00B25D13" w:rsidRPr="00F4577C" w:rsidRDefault="00B25D13" w:rsidP="00AA4600">
            <w:pPr>
              <w:spacing w:after="48"/>
              <w:jc w:val="center"/>
              <w:rPr>
                <w:color w:val="000000" w:themeColor="text1"/>
                <w:spacing w:val="-4"/>
              </w:rPr>
            </w:pPr>
            <w:r w:rsidRPr="00F4577C">
              <w:rPr>
                <w:color w:val="000000" w:themeColor="text1"/>
                <w:spacing w:val="-4"/>
              </w:rPr>
              <w:t>Year 5</w:t>
            </w:r>
          </w:p>
        </w:tc>
      </w:tr>
      <w:tr w:rsidR="00B25D13" w:rsidRPr="00F4577C" w14:paraId="4951C2A7" w14:textId="77777777" w:rsidTr="00AA4600">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0F02F41" w14:textId="77777777" w:rsidR="00B25D13" w:rsidRPr="00F4577C" w:rsidRDefault="00B25D13" w:rsidP="00AA4600">
            <w:pPr>
              <w:spacing w:after="48"/>
              <w:ind w:right="1876"/>
              <w:jc w:val="center"/>
              <w:rPr>
                <w:color w:val="000000" w:themeColor="text1"/>
                <w:spacing w:val="-4"/>
              </w:rPr>
            </w:pPr>
            <w:r w:rsidRPr="00F4577C">
              <w:rPr>
                <w:color w:val="000000" w:themeColor="text1"/>
                <w:spacing w:val="-4"/>
              </w:rPr>
              <w:t>Statement of Financial Position (Information from Balance Sheet)</w:t>
            </w:r>
          </w:p>
        </w:tc>
      </w:tr>
      <w:tr w:rsidR="00B25D13" w:rsidRPr="00F4577C" w14:paraId="0A2DA38C"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A56C30" w14:textId="77777777" w:rsidR="00B25D13" w:rsidRPr="00F4577C" w:rsidRDefault="00B25D13" w:rsidP="00AA4600">
            <w:pPr>
              <w:spacing w:after="217"/>
              <w:ind w:left="45"/>
              <w:rPr>
                <w:color w:val="000000" w:themeColor="text1"/>
                <w:spacing w:val="-4"/>
              </w:rPr>
            </w:pPr>
            <w:r w:rsidRPr="00F4577C">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5346061"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5623525" w14:textId="77777777" w:rsidR="00B25D13" w:rsidRPr="00F4577C"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39D7FFE"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C440BE9" w14:textId="77777777" w:rsidR="00B25D13" w:rsidRPr="00F4577C"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989E548" w14:textId="77777777" w:rsidR="00B25D13" w:rsidRPr="00F4577C" w:rsidRDefault="00B25D13" w:rsidP="00AA4600">
            <w:pPr>
              <w:spacing w:after="217"/>
              <w:ind w:left="45"/>
              <w:rPr>
                <w:color w:val="000000" w:themeColor="text1"/>
                <w:spacing w:val="-4"/>
              </w:rPr>
            </w:pPr>
          </w:p>
        </w:tc>
      </w:tr>
      <w:tr w:rsidR="00B25D13" w:rsidRPr="00F4577C" w14:paraId="26838614"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3E7E1AB" w14:textId="77777777" w:rsidR="00B25D13" w:rsidRPr="00F4577C" w:rsidRDefault="00B25D13" w:rsidP="00AA4600">
            <w:pPr>
              <w:spacing w:after="217"/>
              <w:ind w:left="45"/>
              <w:rPr>
                <w:color w:val="000000" w:themeColor="text1"/>
                <w:spacing w:val="-4"/>
              </w:rPr>
            </w:pPr>
            <w:r w:rsidRPr="00F4577C">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41C90C40"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8E7D6C1" w14:textId="77777777" w:rsidR="00B25D13" w:rsidRPr="00F4577C"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1268C58"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EE2EAD4" w14:textId="77777777" w:rsidR="00B25D13" w:rsidRPr="00F4577C"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2579F34" w14:textId="77777777" w:rsidR="00B25D13" w:rsidRPr="00F4577C" w:rsidRDefault="00B25D13" w:rsidP="00AA4600">
            <w:pPr>
              <w:spacing w:after="217"/>
              <w:ind w:left="45"/>
              <w:rPr>
                <w:color w:val="000000" w:themeColor="text1"/>
                <w:spacing w:val="-4"/>
              </w:rPr>
            </w:pPr>
          </w:p>
        </w:tc>
      </w:tr>
      <w:tr w:rsidR="00B25D13" w:rsidRPr="00F4577C" w14:paraId="2006F69B" w14:textId="77777777" w:rsidTr="00AA4600">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EBB6E3B" w14:textId="77777777" w:rsidR="00B25D13" w:rsidRPr="00F4577C" w:rsidRDefault="00B25D13" w:rsidP="00AA4600">
            <w:pPr>
              <w:spacing w:after="217"/>
              <w:ind w:left="45"/>
              <w:rPr>
                <w:color w:val="000000" w:themeColor="text1"/>
                <w:spacing w:val="-4"/>
              </w:rPr>
            </w:pPr>
            <w:r w:rsidRPr="00F4577C">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780936B"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AA43C60" w14:textId="77777777" w:rsidR="00B25D13" w:rsidRPr="00F4577C"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9ACF3CF"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B122A3D" w14:textId="77777777" w:rsidR="00B25D13" w:rsidRPr="00F4577C"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2EB1810" w14:textId="77777777" w:rsidR="00B25D13" w:rsidRPr="00F4577C" w:rsidRDefault="00B25D13" w:rsidP="00AA4600">
            <w:pPr>
              <w:spacing w:after="217"/>
              <w:ind w:left="45"/>
              <w:rPr>
                <w:color w:val="000000" w:themeColor="text1"/>
                <w:spacing w:val="-4"/>
              </w:rPr>
            </w:pPr>
          </w:p>
        </w:tc>
      </w:tr>
      <w:tr w:rsidR="00B25D13" w:rsidRPr="00F4577C" w14:paraId="1893922F"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62F5526" w14:textId="77777777" w:rsidR="00B25D13" w:rsidRPr="00F4577C" w:rsidRDefault="00B25D13" w:rsidP="00AA4600">
            <w:pPr>
              <w:spacing w:after="217"/>
              <w:ind w:left="45"/>
              <w:rPr>
                <w:color w:val="000000" w:themeColor="text1"/>
                <w:spacing w:val="-4"/>
              </w:rPr>
            </w:pPr>
            <w:r w:rsidRPr="00F4577C">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0E27F87"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C432706" w14:textId="77777777" w:rsidR="00B25D13" w:rsidRPr="00F4577C"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73CE7E0"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69835EB" w14:textId="77777777" w:rsidR="00B25D13" w:rsidRPr="00F4577C"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8596563" w14:textId="77777777" w:rsidR="00B25D13" w:rsidRPr="00F4577C" w:rsidRDefault="00B25D13" w:rsidP="00AA4600">
            <w:pPr>
              <w:spacing w:after="217"/>
              <w:ind w:left="45"/>
              <w:rPr>
                <w:color w:val="000000" w:themeColor="text1"/>
                <w:spacing w:val="-4"/>
              </w:rPr>
            </w:pPr>
          </w:p>
        </w:tc>
      </w:tr>
      <w:tr w:rsidR="00B25D13" w:rsidRPr="00F4577C" w14:paraId="7AAC03AC"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05BDB6E" w14:textId="77777777" w:rsidR="00B25D13" w:rsidRPr="00F4577C" w:rsidRDefault="00B25D13" w:rsidP="00AA4600">
            <w:pPr>
              <w:spacing w:after="217"/>
              <w:ind w:left="45"/>
              <w:rPr>
                <w:color w:val="000000" w:themeColor="text1"/>
                <w:spacing w:val="-4"/>
              </w:rPr>
            </w:pPr>
            <w:r w:rsidRPr="00F4577C">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EFDFA4F"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078592E" w14:textId="77777777" w:rsidR="00B25D13" w:rsidRPr="00F4577C"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4020131"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BF49994" w14:textId="77777777" w:rsidR="00B25D13" w:rsidRPr="00F4577C"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1B4A85F" w14:textId="77777777" w:rsidR="00B25D13" w:rsidRPr="00F4577C" w:rsidRDefault="00B25D13" w:rsidP="00AA4600">
            <w:pPr>
              <w:spacing w:after="217"/>
              <w:ind w:left="45"/>
              <w:rPr>
                <w:color w:val="000000" w:themeColor="text1"/>
                <w:spacing w:val="-4"/>
              </w:rPr>
            </w:pPr>
          </w:p>
        </w:tc>
      </w:tr>
      <w:tr w:rsidR="00B25D13" w:rsidRPr="00F4577C" w14:paraId="4D6C7DFA"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415E269" w14:textId="77777777" w:rsidR="00B25D13" w:rsidRPr="00F4577C" w:rsidRDefault="00B25D13" w:rsidP="00AA4600">
            <w:pPr>
              <w:spacing w:after="217"/>
              <w:ind w:left="45"/>
              <w:rPr>
                <w:color w:val="000000" w:themeColor="text1"/>
                <w:spacing w:val="-4"/>
              </w:rPr>
            </w:pPr>
            <w:r w:rsidRPr="00F4577C">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69B929D"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9545AEA" w14:textId="77777777" w:rsidR="00B25D13" w:rsidRPr="00F4577C"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430A099"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88DBC0A" w14:textId="77777777" w:rsidR="00B25D13" w:rsidRPr="00F4577C"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07396C9" w14:textId="77777777" w:rsidR="00B25D13" w:rsidRPr="00F4577C" w:rsidRDefault="00B25D13" w:rsidP="00AA4600">
            <w:pPr>
              <w:spacing w:after="217"/>
              <w:ind w:left="45"/>
              <w:rPr>
                <w:color w:val="000000" w:themeColor="text1"/>
                <w:spacing w:val="-4"/>
              </w:rPr>
            </w:pPr>
          </w:p>
        </w:tc>
      </w:tr>
      <w:tr w:rsidR="00B25D13" w:rsidRPr="00F4577C" w14:paraId="1A039739" w14:textId="77777777" w:rsidTr="00AA4600">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629BB4F" w14:textId="77777777" w:rsidR="00B25D13" w:rsidRPr="00F4577C" w:rsidRDefault="00B25D13" w:rsidP="00AA4600">
            <w:pPr>
              <w:spacing w:after="72"/>
              <w:ind w:right="1755"/>
              <w:jc w:val="right"/>
              <w:rPr>
                <w:color w:val="000000" w:themeColor="text1"/>
                <w:spacing w:val="-4"/>
              </w:rPr>
            </w:pPr>
            <w:r w:rsidRPr="00F4577C">
              <w:rPr>
                <w:color w:val="000000" w:themeColor="text1"/>
                <w:spacing w:val="-4"/>
              </w:rPr>
              <w:t>Information from Income Statement</w:t>
            </w:r>
          </w:p>
        </w:tc>
      </w:tr>
      <w:tr w:rsidR="00B25D13" w:rsidRPr="00F4577C" w14:paraId="6DABDF42"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6CD312A" w14:textId="77777777" w:rsidR="00B25D13" w:rsidRPr="00F4577C" w:rsidRDefault="00B25D13" w:rsidP="00AA4600">
            <w:pPr>
              <w:spacing w:after="217"/>
              <w:ind w:left="45"/>
              <w:rPr>
                <w:color w:val="000000" w:themeColor="text1"/>
                <w:spacing w:val="-4"/>
              </w:rPr>
            </w:pPr>
            <w:r w:rsidRPr="00F4577C">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8E3C85C"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58A62CA" w14:textId="77777777" w:rsidR="00B25D13" w:rsidRPr="00F4577C"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8FCB268"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154FD26" w14:textId="77777777" w:rsidR="00B25D13" w:rsidRPr="00F4577C"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4806B94" w14:textId="77777777" w:rsidR="00B25D13" w:rsidRPr="00F4577C" w:rsidRDefault="00B25D13" w:rsidP="00AA4600">
            <w:pPr>
              <w:spacing w:after="217"/>
              <w:ind w:left="45"/>
              <w:rPr>
                <w:color w:val="000000" w:themeColor="text1"/>
                <w:spacing w:val="-4"/>
              </w:rPr>
            </w:pPr>
          </w:p>
        </w:tc>
      </w:tr>
      <w:tr w:rsidR="00B25D13" w:rsidRPr="00F4577C" w14:paraId="505771F8" w14:textId="77777777" w:rsidTr="00AA4600">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5A0E6A7" w14:textId="77777777" w:rsidR="00B25D13" w:rsidRPr="00F4577C" w:rsidRDefault="00B25D13" w:rsidP="00AA4600">
            <w:pPr>
              <w:spacing w:after="217"/>
              <w:ind w:left="45"/>
              <w:rPr>
                <w:color w:val="000000" w:themeColor="text1"/>
                <w:spacing w:val="-4"/>
              </w:rPr>
            </w:pPr>
            <w:r w:rsidRPr="00F4577C">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38BD824A"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93C20D5" w14:textId="77777777" w:rsidR="00B25D13" w:rsidRPr="00F4577C"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2C45DF2"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55138F" w14:textId="77777777" w:rsidR="00B25D13" w:rsidRPr="00F4577C"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4DC3E86" w14:textId="77777777" w:rsidR="00B25D13" w:rsidRPr="00F4577C" w:rsidRDefault="00B25D13" w:rsidP="00AA4600">
            <w:pPr>
              <w:spacing w:after="217"/>
              <w:ind w:left="45"/>
              <w:rPr>
                <w:color w:val="000000" w:themeColor="text1"/>
                <w:spacing w:val="-4"/>
              </w:rPr>
            </w:pPr>
          </w:p>
        </w:tc>
      </w:tr>
      <w:tr w:rsidR="00B25D13" w:rsidRPr="00F4577C" w14:paraId="5E662A04" w14:textId="77777777" w:rsidTr="00AA4600">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5BC2863" w14:textId="77777777" w:rsidR="00B25D13" w:rsidRPr="00F4577C" w:rsidRDefault="00B25D13" w:rsidP="00AA4600">
            <w:pPr>
              <w:spacing w:after="72"/>
              <w:ind w:right="1755"/>
              <w:jc w:val="right"/>
              <w:rPr>
                <w:color w:val="000000" w:themeColor="text1"/>
                <w:spacing w:val="-4"/>
              </w:rPr>
            </w:pPr>
            <w:r w:rsidRPr="00F4577C">
              <w:rPr>
                <w:color w:val="000000" w:themeColor="text1"/>
                <w:spacing w:val="-4"/>
              </w:rPr>
              <w:t xml:space="preserve">Cash Flow Information </w:t>
            </w:r>
          </w:p>
        </w:tc>
      </w:tr>
      <w:tr w:rsidR="00B25D13" w:rsidRPr="00F4577C" w14:paraId="15470975"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066C34F" w14:textId="77777777" w:rsidR="00B25D13" w:rsidRPr="00F4577C" w:rsidRDefault="00B25D13" w:rsidP="00AA4600">
            <w:pPr>
              <w:spacing w:after="217"/>
              <w:ind w:left="45"/>
              <w:rPr>
                <w:color w:val="000000" w:themeColor="text1"/>
                <w:spacing w:val="-4"/>
              </w:rPr>
            </w:pPr>
            <w:r w:rsidRPr="00F4577C">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15F57BC"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1B59D50" w14:textId="77777777" w:rsidR="00B25D13" w:rsidRPr="00F4577C"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F60F3FC" w14:textId="77777777" w:rsidR="00B25D13" w:rsidRPr="00F4577C"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57CCFEF" w14:textId="77777777" w:rsidR="00B25D13" w:rsidRPr="00F4577C"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041BEF2" w14:textId="77777777" w:rsidR="00B25D13" w:rsidRPr="00F4577C" w:rsidRDefault="00B25D13" w:rsidP="00AA4600">
            <w:pPr>
              <w:spacing w:after="217"/>
              <w:ind w:left="45"/>
              <w:rPr>
                <w:color w:val="000000" w:themeColor="text1"/>
                <w:spacing w:val="-4"/>
              </w:rPr>
            </w:pPr>
          </w:p>
        </w:tc>
      </w:tr>
    </w:tbl>
    <w:p w14:paraId="6142822D" w14:textId="77777777" w:rsidR="00B25D13" w:rsidRPr="00F4577C" w:rsidRDefault="00B25D13" w:rsidP="00B25D13">
      <w:pPr>
        <w:pStyle w:val="Style11"/>
        <w:spacing w:before="240" w:after="120" w:line="372" w:lineRule="atLeast"/>
        <w:rPr>
          <w:bCs/>
          <w:color w:val="000000" w:themeColor="text1"/>
          <w:spacing w:val="-2"/>
        </w:rPr>
      </w:pPr>
      <w:r w:rsidRPr="00F4577C">
        <w:rPr>
          <w:bCs/>
          <w:color w:val="000000" w:themeColor="text1"/>
          <w:spacing w:val="-2"/>
        </w:rPr>
        <w:t>*Refer to ITB 15 for the exchange rate</w:t>
      </w:r>
    </w:p>
    <w:p w14:paraId="4F88ECC9" w14:textId="77777777" w:rsidR="00B25D13" w:rsidRPr="00F4577C" w:rsidRDefault="00B25D13" w:rsidP="00B25D13">
      <w:pPr>
        <w:spacing w:before="240" w:after="120"/>
        <w:rPr>
          <w:rStyle w:val="Table"/>
          <w:rFonts w:ascii="Times New Roman" w:hAnsi="Times New Roman"/>
          <w:bCs/>
          <w:color w:val="000000" w:themeColor="text1"/>
          <w:spacing w:val="-4"/>
          <w:sz w:val="24"/>
        </w:rPr>
      </w:pPr>
      <w:r w:rsidRPr="00F4577C">
        <w:rPr>
          <w:b/>
          <w:bCs/>
          <w:color w:val="000000" w:themeColor="text1"/>
          <w:spacing w:val="-4"/>
        </w:rPr>
        <w:t>2. Sources of Finance</w:t>
      </w:r>
    </w:p>
    <w:p w14:paraId="52F0BF33" w14:textId="77777777" w:rsidR="00B25D13" w:rsidRPr="00F4577C" w:rsidRDefault="00B25D13" w:rsidP="00B25D13">
      <w:pPr>
        <w:spacing w:before="240" w:after="240"/>
        <w:ind w:right="288"/>
        <w:rPr>
          <w:rStyle w:val="Table"/>
          <w:rFonts w:ascii="Times New Roman" w:hAnsi="Times New Roman"/>
          <w:color w:val="000000" w:themeColor="text1"/>
          <w:sz w:val="24"/>
        </w:rPr>
      </w:pPr>
      <w:r w:rsidRPr="00F4577C">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25D13" w:rsidRPr="00F4577C" w14:paraId="6BD37319" w14:textId="77777777" w:rsidTr="00AA4600">
        <w:trPr>
          <w:cantSplit/>
          <w:jc w:val="center"/>
        </w:trPr>
        <w:tc>
          <w:tcPr>
            <w:tcW w:w="540" w:type="dxa"/>
            <w:tcBorders>
              <w:top w:val="single" w:sz="12" w:space="0" w:color="auto"/>
              <w:left w:val="single" w:sz="12" w:space="0" w:color="auto"/>
              <w:bottom w:val="single" w:sz="12" w:space="0" w:color="auto"/>
            </w:tcBorders>
            <w:vAlign w:val="center"/>
          </w:tcPr>
          <w:p w14:paraId="78E3DBBE" w14:textId="77777777" w:rsidR="00B25D13" w:rsidRPr="00F4577C" w:rsidRDefault="00B25D13" w:rsidP="00AA4600">
            <w:pPr>
              <w:suppressAutoHyphens/>
              <w:spacing w:before="40" w:after="40"/>
              <w:jc w:val="center"/>
              <w:rPr>
                <w:rStyle w:val="Table"/>
                <w:rFonts w:ascii="Times New Roman" w:hAnsi="Times New Roman"/>
                <w:b/>
                <w:bCs/>
                <w:color w:val="000000" w:themeColor="text1"/>
                <w:spacing w:val="-2"/>
              </w:rPr>
            </w:pPr>
            <w:r w:rsidRPr="00F4577C">
              <w:rPr>
                <w:rStyle w:val="Table"/>
                <w:rFonts w:ascii="Times New Roman" w:hAnsi="Times New Roman"/>
                <w:b/>
                <w:bCs/>
                <w:color w:val="000000" w:themeColor="text1"/>
                <w:spacing w:val="-2"/>
              </w:rPr>
              <w:t>No.</w:t>
            </w:r>
          </w:p>
        </w:tc>
        <w:tc>
          <w:tcPr>
            <w:tcW w:w="5760" w:type="dxa"/>
            <w:tcBorders>
              <w:top w:val="single" w:sz="12" w:space="0" w:color="auto"/>
              <w:left w:val="single" w:sz="6" w:space="0" w:color="auto"/>
              <w:bottom w:val="single" w:sz="12" w:space="0" w:color="auto"/>
            </w:tcBorders>
          </w:tcPr>
          <w:p w14:paraId="58720E85" w14:textId="77777777" w:rsidR="00B25D13" w:rsidRPr="00F4577C" w:rsidRDefault="00B25D13" w:rsidP="00AA4600">
            <w:pPr>
              <w:suppressAutoHyphens/>
              <w:spacing w:before="40" w:after="40"/>
              <w:jc w:val="center"/>
              <w:rPr>
                <w:rStyle w:val="Table"/>
                <w:rFonts w:ascii="Times New Roman" w:hAnsi="Times New Roman"/>
                <w:b/>
                <w:bCs/>
                <w:color w:val="000000" w:themeColor="text1"/>
                <w:spacing w:val="-2"/>
              </w:rPr>
            </w:pPr>
            <w:r w:rsidRPr="00F4577C">
              <w:rPr>
                <w:rStyle w:val="Table"/>
                <w:rFonts w:ascii="Times New Roman" w:hAnsi="Times New Roman"/>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2AA3DFF5" w14:textId="77777777" w:rsidR="00B25D13" w:rsidRPr="00F4577C" w:rsidRDefault="00B25D13" w:rsidP="00AA4600">
            <w:pPr>
              <w:suppressAutoHyphens/>
              <w:spacing w:before="40" w:after="40"/>
              <w:jc w:val="center"/>
              <w:rPr>
                <w:rStyle w:val="Table"/>
                <w:rFonts w:ascii="Times New Roman" w:hAnsi="Times New Roman"/>
                <w:b/>
                <w:bCs/>
                <w:color w:val="000000" w:themeColor="text1"/>
                <w:spacing w:val="-2"/>
              </w:rPr>
            </w:pPr>
            <w:r w:rsidRPr="00F4577C">
              <w:rPr>
                <w:rStyle w:val="Table"/>
                <w:rFonts w:ascii="Times New Roman" w:hAnsi="Times New Roman"/>
                <w:b/>
                <w:bCs/>
                <w:color w:val="000000" w:themeColor="text1"/>
                <w:spacing w:val="-2"/>
              </w:rPr>
              <w:t>Amount (US$ equivalent)</w:t>
            </w:r>
          </w:p>
        </w:tc>
      </w:tr>
      <w:tr w:rsidR="00B25D13" w:rsidRPr="00F4577C" w14:paraId="525A8E10" w14:textId="77777777" w:rsidTr="00AA4600">
        <w:trPr>
          <w:cantSplit/>
          <w:jc w:val="center"/>
        </w:trPr>
        <w:tc>
          <w:tcPr>
            <w:tcW w:w="540" w:type="dxa"/>
            <w:tcBorders>
              <w:top w:val="single" w:sz="12" w:space="0" w:color="auto"/>
              <w:left w:val="single" w:sz="6" w:space="0" w:color="auto"/>
            </w:tcBorders>
            <w:vAlign w:val="center"/>
          </w:tcPr>
          <w:p w14:paraId="29F36FA8" w14:textId="77777777" w:rsidR="00B25D13" w:rsidRPr="00F4577C" w:rsidRDefault="00B25D13" w:rsidP="00AA4600">
            <w:pPr>
              <w:suppressAutoHyphens/>
              <w:spacing w:before="40" w:after="40"/>
              <w:jc w:val="center"/>
              <w:rPr>
                <w:rStyle w:val="Table"/>
                <w:rFonts w:ascii="Times New Roman" w:hAnsi="Times New Roman"/>
                <w:color w:val="000000" w:themeColor="text1"/>
                <w:spacing w:val="-2"/>
              </w:rPr>
            </w:pPr>
            <w:r w:rsidRPr="00F4577C">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7B0F5752"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p w14:paraId="1695D615"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0D42AFAF"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r>
      <w:tr w:rsidR="00B25D13" w:rsidRPr="00F4577C" w14:paraId="49B6EC8B" w14:textId="77777777" w:rsidTr="00AA4600">
        <w:trPr>
          <w:cantSplit/>
          <w:jc w:val="center"/>
        </w:trPr>
        <w:tc>
          <w:tcPr>
            <w:tcW w:w="540" w:type="dxa"/>
            <w:tcBorders>
              <w:top w:val="single" w:sz="6" w:space="0" w:color="auto"/>
              <w:left w:val="single" w:sz="6" w:space="0" w:color="auto"/>
            </w:tcBorders>
            <w:vAlign w:val="center"/>
          </w:tcPr>
          <w:p w14:paraId="7708CC35" w14:textId="77777777" w:rsidR="00B25D13" w:rsidRPr="00F4577C" w:rsidRDefault="00B25D13" w:rsidP="00AA4600">
            <w:pPr>
              <w:suppressAutoHyphens/>
              <w:spacing w:before="40" w:after="40"/>
              <w:jc w:val="center"/>
              <w:rPr>
                <w:rStyle w:val="Table"/>
                <w:rFonts w:ascii="Times New Roman" w:hAnsi="Times New Roman"/>
                <w:color w:val="000000" w:themeColor="text1"/>
                <w:spacing w:val="-2"/>
              </w:rPr>
            </w:pPr>
            <w:r w:rsidRPr="00F4577C">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278F09A3"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p w14:paraId="357179C6"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D596650"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r>
      <w:tr w:rsidR="00B25D13" w:rsidRPr="00F4577C" w14:paraId="008DEB23" w14:textId="77777777" w:rsidTr="00AA4600">
        <w:trPr>
          <w:cantSplit/>
          <w:jc w:val="center"/>
        </w:trPr>
        <w:tc>
          <w:tcPr>
            <w:tcW w:w="540" w:type="dxa"/>
            <w:tcBorders>
              <w:top w:val="single" w:sz="6" w:space="0" w:color="auto"/>
              <w:left w:val="single" w:sz="6" w:space="0" w:color="auto"/>
            </w:tcBorders>
            <w:vAlign w:val="center"/>
          </w:tcPr>
          <w:p w14:paraId="099D7667" w14:textId="77777777" w:rsidR="00B25D13" w:rsidRPr="00F4577C" w:rsidRDefault="00B25D13" w:rsidP="00AA4600">
            <w:pPr>
              <w:suppressAutoHyphens/>
              <w:spacing w:before="40" w:after="40"/>
              <w:jc w:val="center"/>
              <w:rPr>
                <w:rStyle w:val="Table"/>
                <w:rFonts w:ascii="Times New Roman" w:hAnsi="Times New Roman"/>
                <w:color w:val="000000" w:themeColor="text1"/>
                <w:spacing w:val="-2"/>
              </w:rPr>
            </w:pPr>
            <w:r w:rsidRPr="00F4577C">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78D40217"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p w14:paraId="786120CA"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4133F013"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r>
      <w:tr w:rsidR="00B25D13" w:rsidRPr="00F4577C" w14:paraId="0330F5B3" w14:textId="77777777" w:rsidTr="00AA4600">
        <w:trPr>
          <w:cantSplit/>
          <w:jc w:val="center"/>
        </w:trPr>
        <w:tc>
          <w:tcPr>
            <w:tcW w:w="540" w:type="dxa"/>
            <w:tcBorders>
              <w:top w:val="single" w:sz="6" w:space="0" w:color="auto"/>
              <w:left w:val="single" w:sz="6" w:space="0" w:color="auto"/>
              <w:bottom w:val="single" w:sz="6" w:space="0" w:color="auto"/>
            </w:tcBorders>
            <w:vAlign w:val="center"/>
          </w:tcPr>
          <w:p w14:paraId="5F825636" w14:textId="77777777" w:rsidR="00B25D13" w:rsidRPr="00F4577C" w:rsidRDefault="00B25D13" w:rsidP="00AA4600">
            <w:pPr>
              <w:suppressAutoHyphens/>
              <w:spacing w:before="40" w:after="4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26322DD0"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p w14:paraId="6E143B7C"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193AE35C"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r>
    </w:tbl>
    <w:p w14:paraId="084E8D20" w14:textId="77777777" w:rsidR="00B25D13" w:rsidRPr="00F4577C" w:rsidRDefault="00B25D13" w:rsidP="00B25D13">
      <w:pPr>
        <w:pStyle w:val="Style11"/>
        <w:spacing w:before="240" w:after="120" w:line="372" w:lineRule="atLeast"/>
        <w:rPr>
          <w:b/>
          <w:bCs/>
          <w:color w:val="000000" w:themeColor="text1"/>
          <w:spacing w:val="-2"/>
        </w:rPr>
      </w:pPr>
      <w:r w:rsidRPr="00F4577C">
        <w:rPr>
          <w:b/>
          <w:bCs/>
          <w:color w:val="000000" w:themeColor="text1"/>
          <w:spacing w:val="-2"/>
        </w:rPr>
        <w:t>2. Financial documents</w:t>
      </w:r>
    </w:p>
    <w:p w14:paraId="4888C7D6" w14:textId="77777777" w:rsidR="00B25D13" w:rsidRPr="00F4577C" w:rsidRDefault="00B25D13" w:rsidP="00B25D13">
      <w:pPr>
        <w:spacing w:before="240" w:after="120" w:line="264" w:lineRule="exact"/>
        <w:rPr>
          <w:color w:val="000000" w:themeColor="text1"/>
          <w:spacing w:val="-7"/>
        </w:rPr>
      </w:pPr>
      <w:r w:rsidRPr="00F4577C">
        <w:rPr>
          <w:color w:val="000000" w:themeColor="text1"/>
          <w:spacing w:val="-5"/>
        </w:rPr>
        <w:t xml:space="preserve">The Bidder and its parties shall provide copies of financial statements for </w:t>
      </w:r>
      <w:r w:rsidRPr="00F4577C">
        <w:rPr>
          <w:i/>
          <w:color w:val="000000" w:themeColor="text1"/>
          <w:spacing w:val="-5"/>
        </w:rPr>
        <w:t>___________</w:t>
      </w:r>
      <w:r w:rsidRPr="00F4577C">
        <w:rPr>
          <w:color w:val="000000" w:themeColor="text1"/>
          <w:spacing w:val="-5"/>
        </w:rPr>
        <w:t xml:space="preserve">years pursuant Section III, Evaluation and Qualifications Criteria, </w:t>
      </w:r>
      <w:r w:rsidRPr="00F4577C">
        <w:rPr>
          <w:color w:val="000000" w:themeColor="text1"/>
          <w:spacing w:val="-7"/>
        </w:rPr>
        <w:t>Sub-factor 3.1. The financial statements shall:</w:t>
      </w:r>
    </w:p>
    <w:p w14:paraId="42674AF4" w14:textId="4F63598D" w:rsidR="00B25D13" w:rsidRPr="00F4577C" w:rsidRDefault="00B25D13" w:rsidP="00B25D13">
      <w:pPr>
        <w:pStyle w:val="Style17"/>
        <w:spacing w:before="240" w:after="120"/>
        <w:ind w:left="720"/>
        <w:rPr>
          <w:color w:val="000000" w:themeColor="text1"/>
          <w:spacing w:val="-2"/>
        </w:rPr>
      </w:pPr>
      <w:r w:rsidRPr="00F4577C">
        <w:rPr>
          <w:color w:val="000000" w:themeColor="text1"/>
          <w:spacing w:val="-2"/>
        </w:rPr>
        <w:t xml:space="preserve">(a) </w:t>
      </w:r>
      <w:r w:rsidRPr="00F4577C">
        <w:rPr>
          <w:color w:val="000000" w:themeColor="text1"/>
          <w:spacing w:val="-2"/>
        </w:rPr>
        <w:tab/>
        <w:t xml:space="preserve">reflect the financial situation of the Bidder or in case of </w:t>
      </w:r>
      <w:r w:rsidR="00B41D73" w:rsidRPr="00F4577C">
        <w:rPr>
          <w:color w:val="000000" w:themeColor="text1"/>
          <w:spacing w:val="-2"/>
        </w:rPr>
        <w:t>JVCA</w:t>
      </w:r>
      <w:r w:rsidRPr="00F4577C">
        <w:rPr>
          <w:color w:val="000000" w:themeColor="text1"/>
          <w:spacing w:val="-2"/>
        </w:rPr>
        <w:t xml:space="preserve"> member, and not an affiliated entity (such as parent company or group member).</w:t>
      </w:r>
    </w:p>
    <w:p w14:paraId="0FB3449E" w14:textId="77777777" w:rsidR="00B25D13" w:rsidRPr="00F4577C" w:rsidRDefault="00B25D13" w:rsidP="00B25D13">
      <w:pPr>
        <w:pStyle w:val="Style11"/>
        <w:spacing w:before="240" w:after="120" w:line="240" w:lineRule="auto"/>
        <w:ind w:left="720" w:hanging="360"/>
        <w:rPr>
          <w:color w:val="000000" w:themeColor="text1"/>
          <w:spacing w:val="-2"/>
        </w:rPr>
      </w:pPr>
      <w:r w:rsidRPr="00F4577C">
        <w:rPr>
          <w:color w:val="000000" w:themeColor="text1"/>
          <w:spacing w:val="-2"/>
        </w:rPr>
        <w:t>(b)</w:t>
      </w:r>
      <w:r w:rsidRPr="00F4577C">
        <w:rPr>
          <w:color w:val="000000" w:themeColor="text1"/>
          <w:spacing w:val="-2"/>
        </w:rPr>
        <w:tab/>
        <w:t>be independently audited or certified in accordance with local legislation.</w:t>
      </w:r>
    </w:p>
    <w:p w14:paraId="6B5C09EF" w14:textId="77777777" w:rsidR="00B25D13" w:rsidRPr="00F4577C" w:rsidRDefault="00B25D13" w:rsidP="00B25D13">
      <w:pPr>
        <w:pStyle w:val="Style11"/>
        <w:spacing w:before="240" w:after="120" w:line="240" w:lineRule="auto"/>
        <w:ind w:left="720" w:hanging="360"/>
        <w:rPr>
          <w:color w:val="000000" w:themeColor="text1"/>
          <w:spacing w:val="-2"/>
        </w:rPr>
      </w:pPr>
      <w:r w:rsidRPr="00F4577C">
        <w:rPr>
          <w:color w:val="000000" w:themeColor="text1"/>
          <w:spacing w:val="-2"/>
        </w:rPr>
        <w:t>(c)</w:t>
      </w:r>
      <w:r w:rsidRPr="00F4577C">
        <w:rPr>
          <w:color w:val="000000" w:themeColor="text1"/>
          <w:spacing w:val="-2"/>
        </w:rPr>
        <w:tab/>
        <w:t>be complete, including all notes to the financial statements.</w:t>
      </w:r>
    </w:p>
    <w:p w14:paraId="44F5F9EE" w14:textId="77777777" w:rsidR="00B25D13" w:rsidRPr="00F4577C" w:rsidRDefault="00B25D13" w:rsidP="00B25D13">
      <w:pPr>
        <w:pStyle w:val="Style17"/>
        <w:spacing w:before="240" w:after="120"/>
        <w:ind w:left="720"/>
        <w:rPr>
          <w:color w:val="000000" w:themeColor="text1"/>
          <w:spacing w:val="-5"/>
        </w:rPr>
      </w:pPr>
      <w:r w:rsidRPr="00F4577C">
        <w:rPr>
          <w:color w:val="000000" w:themeColor="text1"/>
          <w:spacing w:val="-2"/>
        </w:rPr>
        <w:t>(d)</w:t>
      </w:r>
      <w:r w:rsidRPr="00F4577C">
        <w:rPr>
          <w:color w:val="000000" w:themeColor="text1"/>
          <w:spacing w:val="-2"/>
        </w:rPr>
        <w:tab/>
        <w:t>correspond to accounting periods already completed and audited</w:t>
      </w:r>
      <w:r w:rsidRPr="00F4577C">
        <w:rPr>
          <w:color w:val="000000" w:themeColor="text1"/>
          <w:spacing w:val="-5"/>
        </w:rPr>
        <w:t>.</w:t>
      </w:r>
    </w:p>
    <w:p w14:paraId="2B81ECB7" w14:textId="77777777" w:rsidR="00B25D13" w:rsidRPr="00F4577C" w:rsidRDefault="00B25D13" w:rsidP="00B25D13">
      <w:pPr>
        <w:spacing w:before="240" w:after="120" w:line="264" w:lineRule="exact"/>
        <w:ind w:left="360" w:hanging="360"/>
        <w:rPr>
          <w:color w:val="000000" w:themeColor="text1"/>
          <w:spacing w:val="-2"/>
        </w:rPr>
      </w:pPr>
      <w:r w:rsidRPr="00F4577C">
        <w:rPr>
          <w:rFonts w:ascii="MS Mincho" w:eastAsia="MS Mincho" w:hAnsi="MS Mincho" w:cs="MS Mincho"/>
          <w:color w:val="000000" w:themeColor="text1"/>
          <w:spacing w:val="-2"/>
        </w:rPr>
        <w:sym w:font="Wingdings" w:char="F0A8"/>
      </w:r>
      <w:r w:rsidRPr="00F4577C">
        <w:rPr>
          <w:color w:val="000000" w:themeColor="text1"/>
          <w:spacing w:val="-4"/>
        </w:rPr>
        <w:tab/>
      </w:r>
      <w:r w:rsidRPr="00F4577C">
        <w:rPr>
          <w:color w:val="000000" w:themeColor="text1"/>
          <w:spacing w:val="-6"/>
        </w:rPr>
        <w:t>Attached are copies of financial statements</w:t>
      </w:r>
      <w:r w:rsidRPr="00F4577C">
        <w:rPr>
          <w:rStyle w:val="FootnoteReference"/>
          <w:color w:val="000000" w:themeColor="text1"/>
          <w:spacing w:val="-6"/>
        </w:rPr>
        <w:footnoteReference w:id="22"/>
      </w:r>
      <w:r w:rsidRPr="00F4577C">
        <w:rPr>
          <w:color w:val="000000" w:themeColor="text1"/>
          <w:spacing w:val="-6"/>
        </w:rPr>
        <w:t xml:space="preserve"> </w:t>
      </w:r>
      <w:r w:rsidRPr="00F4577C">
        <w:rPr>
          <w:color w:val="000000" w:themeColor="text1"/>
          <w:spacing w:val="-2"/>
        </w:rPr>
        <w:t xml:space="preserve"> for the </w:t>
      </w:r>
      <w:r w:rsidRPr="00F4577C">
        <w:rPr>
          <w:i/>
          <w:iCs/>
          <w:color w:val="000000" w:themeColor="text1"/>
          <w:sz w:val="22"/>
          <w:szCs w:val="22"/>
        </w:rPr>
        <w:t>____________</w:t>
      </w:r>
      <w:r w:rsidRPr="00F4577C">
        <w:rPr>
          <w:color w:val="000000" w:themeColor="text1"/>
          <w:spacing w:val="-2"/>
        </w:rPr>
        <w:t>years required above; and complying with the requirements</w:t>
      </w:r>
    </w:p>
    <w:p w14:paraId="3262E65F" w14:textId="77777777" w:rsidR="00B25D13" w:rsidRPr="00F4577C" w:rsidRDefault="00B25D13" w:rsidP="00B25D13">
      <w:pPr>
        <w:jc w:val="center"/>
        <w:rPr>
          <w:b/>
          <w:color w:val="000000" w:themeColor="text1"/>
          <w:sz w:val="32"/>
          <w:szCs w:val="32"/>
        </w:rPr>
      </w:pPr>
      <w:r w:rsidRPr="00F4577C">
        <w:rPr>
          <w:rFonts w:cs="Arial"/>
          <w:color w:val="000000" w:themeColor="text1"/>
          <w:sz w:val="16"/>
        </w:rPr>
        <w:br w:type="page"/>
      </w:r>
    </w:p>
    <w:p w14:paraId="172CA5B4" w14:textId="5A02CFD8" w:rsidR="00B25D13" w:rsidRPr="00F4577C" w:rsidRDefault="00B25D13" w:rsidP="008373E2">
      <w:pPr>
        <w:pStyle w:val="Heading6"/>
      </w:pPr>
      <w:bookmarkStart w:id="697" w:name="_Toc333564313"/>
      <w:bookmarkStart w:id="698" w:name="_Toc473814140"/>
      <w:bookmarkStart w:id="699" w:name="_Toc528757398"/>
      <w:bookmarkStart w:id="700" w:name="_Toc528757566"/>
      <w:bookmarkStart w:id="701" w:name="_Toc528826746"/>
      <w:bookmarkStart w:id="702" w:name="_Toc28370104"/>
      <w:r w:rsidRPr="00F4577C">
        <w:t>Form FIN – 3.2</w:t>
      </w:r>
      <w:bookmarkEnd w:id="697"/>
      <w:bookmarkEnd w:id="698"/>
      <w:bookmarkEnd w:id="699"/>
      <w:bookmarkEnd w:id="700"/>
      <w:bookmarkEnd w:id="701"/>
      <w:bookmarkEnd w:id="702"/>
    </w:p>
    <w:p w14:paraId="26DDA00B" w14:textId="77777777" w:rsidR="00B25D13" w:rsidRPr="00F4577C" w:rsidRDefault="00B25D13" w:rsidP="00B25D13">
      <w:pPr>
        <w:spacing w:before="240" w:after="120"/>
        <w:jc w:val="center"/>
        <w:rPr>
          <w:b/>
          <w:color w:val="000000" w:themeColor="text1"/>
          <w:sz w:val="32"/>
          <w:szCs w:val="32"/>
        </w:rPr>
      </w:pPr>
      <w:r w:rsidRPr="00F4577C">
        <w:rPr>
          <w:b/>
          <w:color w:val="000000" w:themeColor="text1"/>
          <w:sz w:val="32"/>
          <w:szCs w:val="32"/>
        </w:rPr>
        <w:t>Average Annual Construction Turnover</w:t>
      </w:r>
    </w:p>
    <w:p w14:paraId="1F517B92" w14:textId="169BA4C5" w:rsidR="00B25D13" w:rsidRPr="00F4577C" w:rsidRDefault="00B25D13" w:rsidP="00B25D13">
      <w:pPr>
        <w:spacing w:before="240" w:after="360"/>
        <w:jc w:val="right"/>
        <w:rPr>
          <w:color w:val="000000" w:themeColor="text1"/>
          <w:spacing w:val="-4"/>
        </w:rPr>
      </w:pPr>
      <w:r w:rsidRPr="00F4577C">
        <w:rPr>
          <w:color w:val="000000" w:themeColor="text1"/>
          <w:spacing w:val="-4"/>
        </w:rPr>
        <w:t xml:space="preserve">Bidder’s Name: </w:t>
      </w:r>
      <w:r w:rsidRPr="00F4577C">
        <w:rPr>
          <w:i/>
          <w:iCs/>
          <w:color w:val="000000" w:themeColor="text1"/>
          <w:spacing w:val="-6"/>
        </w:rPr>
        <w:t>________________</w:t>
      </w:r>
      <w:r w:rsidRPr="00F4577C">
        <w:rPr>
          <w:i/>
          <w:iCs/>
          <w:color w:val="000000" w:themeColor="text1"/>
          <w:spacing w:val="-6"/>
        </w:rPr>
        <w:br/>
      </w:r>
      <w:r w:rsidRPr="00F4577C">
        <w:rPr>
          <w:color w:val="000000" w:themeColor="text1"/>
          <w:spacing w:val="-4"/>
        </w:rPr>
        <w:t xml:space="preserve">Date: </w:t>
      </w:r>
      <w:r w:rsidRPr="00F4577C">
        <w:rPr>
          <w:i/>
          <w:iCs/>
          <w:color w:val="000000" w:themeColor="text1"/>
          <w:spacing w:val="-6"/>
        </w:rPr>
        <w:t>______________________</w:t>
      </w:r>
      <w:r w:rsidRPr="00F4577C">
        <w:rPr>
          <w:i/>
          <w:iCs/>
          <w:color w:val="000000" w:themeColor="text1"/>
          <w:spacing w:val="-6"/>
        </w:rPr>
        <w:br/>
      </w:r>
      <w:r w:rsidR="00B41D73" w:rsidRPr="00F4577C">
        <w:rPr>
          <w:color w:val="000000" w:themeColor="text1"/>
          <w:spacing w:val="-4"/>
        </w:rPr>
        <w:t>JVCA</w:t>
      </w:r>
      <w:r w:rsidRPr="00F4577C">
        <w:rPr>
          <w:color w:val="000000" w:themeColor="text1"/>
          <w:spacing w:val="-4"/>
        </w:rPr>
        <w:t xml:space="preserve"> Member’s Name_________________________</w:t>
      </w:r>
      <w:r w:rsidRPr="00F4577C">
        <w:rPr>
          <w:i/>
          <w:iCs/>
          <w:color w:val="000000" w:themeColor="text1"/>
          <w:spacing w:val="-6"/>
        </w:rPr>
        <w:br/>
      </w:r>
      <w:r w:rsidR="00CC16B7" w:rsidRPr="00F4577C">
        <w:rPr>
          <w:color w:val="000000" w:themeColor="text1"/>
          <w:spacing w:val="-4"/>
        </w:rPr>
        <w:t>Bidding</w:t>
      </w:r>
      <w:r w:rsidRPr="00F4577C">
        <w:rPr>
          <w:color w:val="000000" w:themeColor="text1"/>
          <w:spacing w:val="-4"/>
        </w:rPr>
        <w:t xml:space="preserve"> No. and title: </w:t>
      </w:r>
      <w:r w:rsidRPr="00F4577C">
        <w:rPr>
          <w:i/>
          <w:iCs/>
          <w:color w:val="000000" w:themeColor="text1"/>
          <w:spacing w:val="-6"/>
        </w:rPr>
        <w:t>___________________________</w:t>
      </w:r>
      <w:r w:rsidRPr="00F4577C">
        <w:rPr>
          <w:i/>
          <w:iCs/>
          <w:color w:val="000000" w:themeColor="text1"/>
          <w:spacing w:val="-6"/>
        </w:rPr>
        <w:br/>
      </w:r>
      <w:r w:rsidRPr="00F4577C">
        <w:rPr>
          <w:color w:val="000000" w:themeColor="text1"/>
          <w:spacing w:val="-4"/>
        </w:rPr>
        <w:t xml:space="preserve">Page </w:t>
      </w:r>
      <w:r w:rsidRPr="00F4577C">
        <w:rPr>
          <w:i/>
          <w:iCs/>
          <w:color w:val="000000" w:themeColor="text1"/>
          <w:spacing w:val="-6"/>
        </w:rPr>
        <w:t>_______________</w:t>
      </w:r>
      <w:r w:rsidRPr="00F4577C">
        <w:rPr>
          <w:color w:val="000000" w:themeColor="text1"/>
          <w:spacing w:val="-4"/>
        </w:rPr>
        <w:t xml:space="preserve">of </w:t>
      </w:r>
      <w:r w:rsidRPr="00F4577C">
        <w:rPr>
          <w:i/>
          <w:iCs/>
          <w:color w:val="000000" w:themeColor="text1"/>
          <w:spacing w:val="-6"/>
        </w:rPr>
        <w:t>______________</w:t>
      </w:r>
      <w:r w:rsidRPr="00F4577C">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B25D13" w:rsidRPr="00F4577C" w14:paraId="40BEE8A4" w14:textId="77777777" w:rsidTr="00AA4600">
        <w:tc>
          <w:tcPr>
            <w:tcW w:w="2712" w:type="dxa"/>
            <w:gridSpan w:val="2"/>
          </w:tcPr>
          <w:p w14:paraId="13FE6503" w14:textId="77777777" w:rsidR="00B25D13" w:rsidRPr="00F4577C" w:rsidRDefault="00B25D13" w:rsidP="00AA4600">
            <w:pPr>
              <w:spacing w:before="40" w:after="40"/>
              <w:jc w:val="center"/>
              <w:rPr>
                <w:b/>
                <w:bCs/>
                <w:color w:val="000000" w:themeColor="text1"/>
                <w:spacing w:val="-2"/>
              </w:rPr>
            </w:pPr>
          </w:p>
        </w:tc>
        <w:tc>
          <w:tcPr>
            <w:tcW w:w="6864" w:type="dxa"/>
            <w:gridSpan w:val="3"/>
          </w:tcPr>
          <w:p w14:paraId="2175D6D2" w14:textId="77777777" w:rsidR="00B25D13" w:rsidRPr="00F4577C" w:rsidRDefault="00B25D13" w:rsidP="00AA4600">
            <w:pPr>
              <w:spacing w:before="40" w:after="40"/>
              <w:jc w:val="center"/>
              <w:rPr>
                <w:color w:val="000000" w:themeColor="text1"/>
              </w:rPr>
            </w:pPr>
            <w:r w:rsidRPr="00F4577C">
              <w:rPr>
                <w:b/>
                <w:bCs/>
                <w:color w:val="000000" w:themeColor="text1"/>
                <w:spacing w:val="-2"/>
              </w:rPr>
              <w:t>Annual turnover data (construction only)</w:t>
            </w:r>
          </w:p>
        </w:tc>
      </w:tr>
      <w:tr w:rsidR="00B25D13" w:rsidRPr="00F4577C" w14:paraId="0FA23A38" w14:textId="77777777" w:rsidTr="00AA4600">
        <w:tc>
          <w:tcPr>
            <w:tcW w:w="1558" w:type="dxa"/>
          </w:tcPr>
          <w:p w14:paraId="76EFB7D0" w14:textId="77777777" w:rsidR="00B25D13" w:rsidRPr="00F4577C" w:rsidRDefault="00B25D13" w:rsidP="00AA4600">
            <w:pPr>
              <w:spacing w:before="40" w:after="40"/>
              <w:rPr>
                <w:color w:val="000000" w:themeColor="text1"/>
              </w:rPr>
            </w:pPr>
            <w:r w:rsidRPr="00F4577C">
              <w:rPr>
                <w:b/>
                <w:bCs/>
                <w:color w:val="000000" w:themeColor="text1"/>
                <w:spacing w:val="-2"/>
              </w:rPr>
              <w:t>Year</w:t>
            </w:r>
          </w:p>
        </w:tc>
        <w:tc>
          <w:tcPr>
            <w:tcW w:w="3368" w:type="dxa"/>
            <w:gridSpan w:val="2"/>
          </w:tcPr>
          <w:p w14:paraId="656B9767" w14:textId="77777777" w:rsidR="00B25D13" w:rsidRPr="00F4577C" w:rsidRDefault="00B25D13" w:rsidP="00AA4600">
            <w:pPr>
              <w:spacing w:before="40" w:after="40"/>
              <w:rPr>
                <w:b/>
                <w:bCs/>
                <w:color w:val="000000" w:themeColor="text1"/>
                <w:spacing w:val="-2"/>
              </w:rPr>
            </w:pPr>
            <w:r w:rsidRPr="00F4577C">
              <w:rPr>
                <w:b/>
                <w:bCs/>
                <w:color w:val="000000" w:themeColor="text1"/>
                <w:spacing w:val="-2"/>
              </w:rPr>
              <w:t xml:space="preserve">Amount </w:t>
            </w:r>
          </w:p>
          <w:p w14:paraId="6B9C3989" w14:textId="77777777" w:rsidR="00B25D13" w:rsidRPr="00F4577C" w:rsidRDefault="00B25D13" w:rsidP="00AA4600">
            <w:pPr>
              <w:spacing w:before="40" w:after="40"/>
              <w:rPr>
                <w:color w:val="000000" w:themeColor="text1"/>
              </w:rPr>
            </w:pPr>
            <w:r w:rsidRPr="00F4577C">
              <w:rPr>
                <w:b/>
                <w:bCs/>
                <w:color w:val="000000" w:themeColor="text1"/>
                <w:spacing w:val="-2"/>
              </w:rPr>
              <w:t>Currency</w:t>
            </w:r>
          </w:p>
        </w:tc>
        <w:tc>
          <w:tcPr>
            <w:tcW w:w="2042" w:type="dxa"/>
          </w:tcPr>
          <w:p w14:paraId="635824EB" w14:textId="77777777" w:rsidR="00B25D13" w:rsidRPr="00F4577C" w:rsidRDefault="00B25D13" w:rsidP="00AA4600">
            <w:pPr>
              <w:spacing w:before="40" w:after="40"/>
              <w:rPr>
                <w:b/>
                <w:bCs/>
                <w:color w:val="000000" w:themeColor="text1"/>
                <w:spacing w:val="-2"/>
              </w:rPr>
            </w:pPr>
            <w:r w:rsidRPr="00F4577C">
              <w:rPr>
                <w:b/>
                <w:bCs/>
                <w:color w:val="000000" w:themeColor="text1"/>
                <w:spacing w:val="-2"/>
              </w:rPr>
              <w:t>Exchange rate</w:t>
            </w:r>
          </w:p>
        </w:tc>
        <w:tc>
          <w:tcPr>
            <w:tcW w:w="2608" w:type="dxa"/>
          </w:tcPr>
          <w:p w14:paraId="478D37CB" w14:textId="77777777" w:rsidR="00B25D13" w:rsidRPr="00F4577C" w:rsidRDefault="00B25D13" w:rsidP="00AA4600">
            <w:pPr>
              <w:spacing w:before="40" w:after="40"/>
              <w:rPr>
                <w:color w:val="000000" w:themeColor="text1"/>
              </w:rPr>
            </w:pPr>
            <w:r w:rsidRPr="00F4577C">
              <w:rPr>
                <w:b/>
                <w:bCs/>
                <w:color w:val="000000" w:themeColor="text1"/>
                <w:spacing w:val="-2"/>
              </w:rPr>
              <w:t>USD equivalent</w:t>
            </w:r>
          </w:p>
        </w:tc>
      </w:tr>
      <w:tr w:rsidR="00B25D13" w:rsidRPr="00F4577C" w14:paraId="6FFFB0D2" w14:textId="77777777" w:rsidTr="00AA4600">
        <w:tc>
          <w:tcPr>
            <w:tcW w:w="1558" w:type="dxa"/>
          </w:tcPr>
          <w:p w14:paraId="5DA03728" w14:textId="77777777" w:rsidR="00B25D13" w:rsidRPr="00F4577C" w:rsidRDefault="00B25D13" w:rsidP="00AA4600">
            <w:pPr>
              <w:spacing w:before="40" w:after="40"/>
              <w:rPr>
                <w:color w:val="000000" w:themeColor="text1"/>
              </w:rPr>
            </w:pPr>
            <w:r w:rsidRPr="00F4577C">
              <w:rPr>
                <w:bCs/>
                <w:i/>
                <w:iCs/>
                <w:color w:val="000000" w:themeColor="text1"/>
                <w:spacing w:val="-5"/>
              </w:rPr>
              <w:t>[indicate year]</w:t>
            </w:r>
          </w:p>
        </w:tc>
        <w:tc>
          <w:tcPr>
            <w:tcW w:w="3368" w:type="dxa"/>
            <w:gridSpan w:val="2"/>
          </w:tcPr>
          <w:p w14:paraId="6670D7F0" w14:textId="77777777" w:rsidR="00B25D13" w:rsidRPr="00F4577C" w:rsidRDefault="00B25D13" w:rsidP="00AA4600">
            <w:pPr>
              <w:spacing w:before="40" w:after="40"/>
              <w:rPr>
                <w:color w:val="000000" w:themeColor="text1"/>
              </w:rPr>
            </w:pPr>
            <w:r w:rsidRPr="00F4577C">
              <w:rPr>
                <w:bCs/>
                <w:i/>
                <w:iCs/>
                <w:color w:val="000000" w:themeColor="text1"/>
              </w:rPr>
              <w:t>[insert amount and indicate currency]</w:t>
            </w:r>
          </w:p>
        </w:tc>
        <w:tc>
          <w:tcPr>
            <w:tcW w:w="2042" w:type="dxa"/>
          </w:tcPr>
          <w:p w14:paraId="12190D4C" w14:textId="77777777" w:rsidR="00B25D13" w:rsidRPr="00F4577C" w:rsidRDefault="00B25D13" w:rsidP="00AA4600">
            <w:pPr>
              <w:spacing w:before="40" w:after="40"/>
              <w:rPr>
                <w:bCs/>
                <w:i/>
                <w:iCs/>
                <w:color w:val="000000" w:themeColor="text1"/>
              </w:rPr>
            </w:pPr>
          </w:p>
        </w:tc>
        <w:tc>
          <w:tcPr>
            <w:tcW w:w="2608" w:type="dxa"/>
          </w:tcPr>
          <w:p w14:paraId="661FE0CB" w14:textId="77777777" w:rsidR="00B25D13" w:rsidRPr="00F4577C" w:rsidRDefault="00B25D13" w:rsidP="00AA4600">
            <w:pPr>
              <w:spacing w:before="40" w:after="40"/>
              <w:rPr>
                <w:color w:val="000000" w:themeColor="text1"/>
              </w:rPr>
            </w:pPr>
          </w:p>
        </w:tc>
      </w:tr>
      <w:tr w:rsidR="00B25D13" w:rsidRPr="00F4577C" w14:paraId="58819CD6" w14:textId="77777777" w:rsidTr="00AA4600">
        <w:tc>
          <w:tcPr>
            <w:tcW w:w="1558" w:type="dxa"/>
          </w:tcPr>
          <w:p w14:paraId="3F2F69C4" w14:textId="77777777" w:rsidR="00B25D13" w:rsidRPr="00F4577C" w:rsidRDefault="00B25D13" w:rsidP="00AA4600">
            <w:pPr>
              <w:spacing w:before="40" w:after="40"/>
              <w:rPr>
                <w:b/>
                <w:bCs/>
                <w:color w:val="000000" w:themeColor="text1"/>
                <w:spacing w:val="-2"/>
              </w:rPr>
            </w:pPr>
          </w:p>
        </w:tc>
        <w:tc>
          <w:tcPr>
            <w:tcW w:w="3368" w:type="dxa"/>
            <w:gridSpan w:val="2"/>
          </w:tcPr>
          <w:p w14:paraId="18F95940" w14:textId="77777777" w:rsidR="00B25D13" w:rsidRPr="00F4577C" w:rsidRDefault="00B25D13" w:rsidP="00AA4600">
            <w:pPr>
              <w:spacing w:before="40" w:after="40"/>
              <w:rPr>
                <w:color w:val="000000" w:themeColor="text1"/>
              </w:rPr>
            </w:pPr>
          </w:p>
        </w:tc>
        <w:tc>
          <w:tcPr>
            <w:tcW w:w="2042" w:type="dxa"/>
          </w:tcPr>
          <w:p w14:paraId="30E1A5F2" w14:textId="77777777" w:rsidR="00B25D13" w:rsidRPr="00F4577C" w:rsidRDefault="00B25D13" w:rsidP="00AA4600">
            <w:pPr>
              <w:spacing w:before="40" w:after="40"/>
              <w:rPr>
                <w:color w:val="000000" w:themeColor="text1"/>
              </w:rPr>
            </w:pPr>
          </w:p>
        </w:tc>
        <w:tc>
          <w:tcPr>
            <w:tcW w:w="2608" w:type="dxa"/>
          </w:tcPr>
          <w:p w14:paraId="5BA80982" w14:textId="77777777" w:rsidR="00B25D13" w:rsidRPr="00F4577C" w:rsidRDefault="00B25D13" w:rsidP="00AA4600">
            <w:pPr>
              <w:spacing w:before="40" w:after="40"/>
              <w:rPr>
                <w:color w:val="000000" w:themeColor="text1"/>
              </w:rPr>
            </w:pPr>
          </w:p>
        </w:tc>
      </w:tr>
      <w:tr w:rsidR="00B25D13" w:rsidRPr="00F4577C" w14:paraId="565E9210" w14:textId="77777777" w:rsidTr="00AA4600">
        <w:tc>
          <w:tcPr>
            <w:tcW w:w="1558" w:type="dxa"/>
          </w:tcPr>
          <w:p w14:paraId="7F6AAB0F" w14:textId="77777777" w:rsidR="00B25D13" w:rsidRPr="00F4577C" w:rsidRDefault="00B25D13" w:rsidP="00AA4600">
            <w:pPr>
              <w:spacing w:before="40" w:after="40"/>
              <w:rPr>
                <w:b/>
                <w:bCs/>
                <w:color w:val="000000" w:themeColor="text1"/>
                <w:spacing w:val="-2"/>
              </w:rPr>
            </w:pPr>
          </w:p>
        </w:tc>
        <w:tc>
          <w:tcPr>
            <w:tcW w:w="3368" w:type="dxa"/>
            <w:gridSpan w:val="2"/>
          </w:tcPr>
          <w:p w14:paraId="3A315F2D" w14:textId="77777777" w:rsidR="00B25D13" w:rsidRPr="00F4577C" w:rsidRDefault="00B25D13" w:rsidP="00AA4600">
            <w:pPr>
              <w:spacing w:before="40" w:after="40"/>
              <w:rPr>
                <w:color w:val="000000" w:themeColor="text1"/>
              </w:rPr>
            </w:pPr>
          </w:p>
        </w:tc>
        <w:tc>
          <w:tcPr>
            <w:tcW w:w="2042" w:type="dxa"/>
          </w:tcPr>
          <w:p w14:paraId="131D1D96" w14:textId="77777777" w:rsidR="00B25D13" w:rsidRPr="00F4577C" w:rsidRDefault="00B25D13" w:rsidP="00AA4600">
            <w:pPr>
              <w:spacing w:before="40" w:after="40"/>
              <w:rPr>
                <w:color w:val="000000" w:themeColor="text1"/>
              </w:rPr>
            </w:pPr>
          </w:p>
        </w:tc>
        <w:tc>
          <w:tcPr>
            <w:tcW w:w="2608" w:type="dxa"/>
          </w:tcPr>
          <w:p w14:paraId="5F04CDF8" w14:textId="77777777" w:rsidR="00B25D13" w:rsidRPr="00F4577C" w:rsidRDefault="00B25D13" w:rsidP="00AA4600">
            <w:pPr>
              <w:spacing w:before="40" w:after="40"/>
              <w:rPr>
                <w:color w:val="000000" w:themeColor="text1"/>
              </w:rPr>
            </w:pPr>
          </w:p>
        </w:tc>
      </w:tr>
      <w:tr w:rsidR="00B25D13" w:rsidRPr="00F4577C" w14:paraId="10ACD5E3" w14:textId="77777777" w:rsidTr="00AA4600">
        <w:tc>
          <w:tcPr>
            <w:tcW w:w="1558" w:type="dxa"/>
          </w:tcPr>
          <w:p w14:paraId="05164A08" w14:textId="77777777" w:rsidR="00B25D13" w:rsidRPr="00F4577C" w:rsidRDefault="00B25D13" w:rsidP="00AA4600">
            <w:pPr>
              <w:spacing w:before="40" w:after="40"/>
              <w:rPr>
                <w:b/>
                <w:bCs/>
                <w:color w:val="000000" w:themeColor="text1"/>
                <w:spacing w:val="-2"/>
              </w:rPr>
            </w:pPr>
          </w:p>
        </w:tc>
        <w:tc>
          <w:tcPr>
            <w:tcW w:w="3368" w:type="dxa"/>
            <w:gridSpan w:val="2"/>
          </w:tcPr>
          <w:p w14:paraId="4322BCB1" w14:textId="77777777" w:rsidR="00B25D13" w:rsidRPr="00F4577C" w:rsidRDefault="00B25D13" w:rsidP="00AA4600">
            <w:pPr>
              <w:spacing w:before="40" w:after="40"/>
              <w:rPr>
                <w:color w:val="000000" w:themeColor="text1"/>
              </w:rPr>
            </w:pPr>
          </w:p>
        </w:tc>
        <w:tc>
          <w:tcPr>
            <w:tcW w:w="2042" w:type="dxa"/>
          </w:tcPr>
          <w:p w14:paraId="26ADBD73" w14:textId="77777777" w:rsidR="00B25D13" w:rsidRPr="00F4577C" w:rsidRDefault="00B25D13" w:rsidP="00AA4600">
            <w:pPr>
              <w:spacing w:before="40" w:after="40"/>
              <w:rPr>
                <w:color w:val="000000" w:themeColor="text1"/>
              </w:rPr>
            </w:pPr>
          </w:p>
        </w:tc>
        <w:tc>
          <w:tcPr>
            <w:tcW w:w="2608" w:type="dxa"/>
          </w:tcPr>
          <w:p w14:paraId="7249B4DF" w14:textId="77777777" w:rsidR="00B25D13" w:rsidRPr="00F4577C" w:rsidRDefault="00B25D13" w:rsidP="00AA4600">
            <w:pPr>
              <w:spacing w:before="40" w:after="40"/>
              <w:rPr>
                <w:color w:val="000000" w:themeColor="text1"/>
              </w:rPr>
            </w:pPr>
          </w:p>
        </w:tc>
      </w:tr>
      <w:tr w:rsidR="00B25D13" w:rsidRPr="00F4577C" w14:paraId="2F737199" w14:textId="77777777" w:rsidTr="00AA4600">
        <w:tc>
          <w:tcPr>
            <w:tcW w:w="1558" w:type="dxa"/>
          </w:tcPr>
          <w:p w14:paraId="51961724" w14:textId="77777777" w:rsidR="00B25D13" w:rsidRPr="00F4577C" w:rsidRDefault="00B25D13" w:rsidP="00AA4600">
            <w:pPr>
              <w:spacing w:before="40" w:after="40"/>
              <w:rPr>
                <w:b/>
                <w:bCs/>
                <w:color w:val="000000" w:themeColor="text1"/>
                <w:spacing w:val="-2"/>
              </w:rPr>
            </w:pPr>
          </w:p>
        </w:tc>
        <w:tc>
          <w:tcPr>
            <w:tcW w:w="3368" w:type="dxa"/>
            <w:gridSpan w:val="2"/>
          </w:tcPr>
          <w:p w14:paraId="0602AA55" w14:textId="77777777" w:rsidR="00B25D13" w:rsidRPr="00F4577C" w:rsidRDefault="00B25D13" w:rsidP="00AA4600">
            <w:pPr>
              <w:spacing w:before="40" w:after="40"/>
              <w:rPr>
                <w:color w:val="000000" w:themeColor="text1"/>
              </w:rPr>
            </w:pPr>
          </w:p>
        </w:tc>
        <w:tc>
          <w:tcPr>
            <w:tcW w:w="2042" w:type="dxa"/>
          </w:tcPr>
          <w:p w14:paraId="2F4D21B9" w14:textId="77777777" w:rsidR="00B25D13" w:rsidRPr="00F4577C" w:rsidRDefault="00B25D13" w:rsidP="00AA4600">
            <w:pPr>
              <w:spacing w:before="40" w:after="40"/>
              <w:rPr>
                <w:color w:val="000000" w:themeColor="text1"/>
              </w:rPr>
            </w:pPr>
          </w:p>
        </w:tc>
        <w:tc>
          <w:tcPr>
            <w:tcW w:w="2608" w:type="dxa"/>
          </w:tcPr>
          <w:p w14:paraId="3D137B71" w14:textId="77777777" w:rsidR="00B25D13" w:rsidRPr="00F4577C" w:rsidRDefault="00B25D13" w:rsidP="00AA4600">
            <w:pPr>
              <w:spacing w:before="40" w:after="40"/>
              <w:rPr>
                <w:color w:val="000000" w:themeColor="text1"/>
              </w:rPr>
            </w:pPr>
          </w:p>
        </w:tc>
      </w:tr>
      <w:tr w:rsidR="00B25D13" w:rsidRPr="00F4577C" w14:paraId="24FDD8D6" w14:textId="77777777" w:rsidTr="00AA4600">
        <w:tc>
          <w:tcPr>
            <w:tcW w:w="1558" w:type="dxa"/>
          </w:tcPr>
          <w:p w14:paraId="7AD9C25C" w14:textId="77777777" w:rsidR="00B25D13" w:rsidRPr="00F4577C" w:rsidRDefault="00B25D13" w:rsidP="00AA4600">
            <w:pPr>
              <w:spacing w:before="40" w:after="40"/>
              <w:rPr>
                <w:color w:val="000000" w:themeColor="text1"/>
              </w:rPr>
            </w:pPr>
            <w:r w:rsidRPr="00F4577C">
              <w:rPr>
                <w:bCs/>
                <w:color w:val="000000" w:themeColor="text1"/>
                <w:spacing w:val="-2"/>
              </w:rPr>
              <w:t>Average Annual Construction Turnover *</w:t>
            </w:r>
          </w:p>
        </w:tc>
        <w:tc>
          <w:tcPr>
            <w:tcW w:w="3368" w:type="dxa"/>
            <w:gridSpan w:val="2"/>
          </w:tcPr>
          <w:p w14:paraId="0F024414" w14:textId="77777777" w:rsidR="00B25D13" w:rsidRPr="00F4577C" w:rsidRDefault="00B25D13" w:rsidP="00AA4600">
            <w:pPr>
              <w:spacing w:before="40" w:after="40"/>
              <w:rPr>
                <w:color w:val="000000" w:themeColor="text1"/>
              </w:rPr>
            </w:pPr>
          </w:p>
        </w:tc>
        <w:tc>
          <w:tcPr>
            <w:tcW w:w="2042" w:type="dxa"/>
          </w:tcPr>
          <w:p w14:paraId="64FA6218" w14:textId="77777777" w:rsidR="00B25D13" w:rsidRPr="00F4577C" w:rsidRDefault="00B25D13" w:rsidP="00AA4600">
            <w:pPr>
              <w:spacing w:before="40" w:after="40"/>
              <w:rPr>
                <w:color w:val="000000" w:themeColor="text1"/>
              </w:rPr>
            </w:pPr>
          </w:p>
        </w:tc>
        <w:tc>
          <w:tcPr>
            <w:tcW w:w="2608" w:type="dxa"/>
          </w:tcPr>
          <w:p w14:paraId="749220B6" w14:textId="77777777" w:rsidR="00B25D13" w:rsidRPr="00F4577C" w:rsidRDefault="00B25D13" w:rsidP="00AA4600">
            <w:pPr>
              <w:spacing w:before="40" w:after="40"/>
              <w:rPr>
                <w:color w:val="000000" w:themeColor="text1"/>
              </w:rPr>
            </w:pPr>
          </w:p>
        </w:tc>
      </w:tr>
    </w:tbl>
    <w:p w14:paraId="397440D1" w14:textId="77777777" w:rsidR="00B25D13" w:rsidRPr="00F4577C" w:rsidRDefault="00B25D13" w:rsidP="00B25D13">
      <w:pPr>
        <w:spacing w:before="240" w:after="240"/>
        <w:ind w:left="360" w:right="72" w:hanging="378"/>
        <w:rPr>
          <w:bCs/>
          <w:color w:val="000000" w:themeColor="text1"/>
          <w:spacing w:val="-2"/>
        </w:rPr>
      </w:pPr>
      <w:r w:rsidRPr="00F4577C">
        <w:rPr>
          <w:bCs/>
          <w:color w:val="000000" w:themeColor="text1"/>
          <w:spacing w:val="-2"/>
        </w:rPr>
        <w:t xml:space="preserve">* </w:t>
      </w:r>
      <w:r w:rsidRPr="00F4577C">
        <w:rPr>
          <w:bCs/>
          <w:color w:val="000000" w:themeColor="text1"/>
          <w:spacing w:val="-2"/>
        </w:rPr>
        <w:tab/>
        <w:t>See Section III, Evaluation and Qualification Criteria, Sub-Factor 3.2.</w:t>
      </w:r>
    </w:p>
    <w:p w14:paraId="3BE758CF" w14:textId="77777777" w:rsidR="00B25D13" w:rsidRPr="00F4577C" w:rsidRDefault="00B25D13" w:rsidP="00B25D13">
      <w:pPr>
        <w:rPr>
          <w:rFonts w:ascii="Arial" w:hAnsi="Arial" w:cs="Arial"/>
          <w:color w:val="000000" w:themeColor="text1"/>
          <w:sz w:val="20"/>
        </w:rPr>
      </w:pPr>
    </w:p>
    <w:p w14:paraId="3546D098" w14:textId="77777777" w:rsidR="00B25D13" w:rsidRPr="00F4577C" w:rsidRDefault="00B25D13" w:rsidP="00B25D13">
      <w:pPr>
        <w:pStyle w:val="SectionVHeader"/>
        <w:rPr>
          <w:rFonts w:cs="Arial"/>
          <w:color w:val="000000" w:themeColor="text1"/>
          <w:sz w:val="20"/>
          <w:lang w:val="en-US"/>
        </w:rPr>
      </w:pPr>
    </w:p>
    <w:p w14:paraId="78BD376C" w14:textId="6569B2FE" w:rsidR="00B25D13" w:rsidRPr="00F4577C" w:rsidRDefault="00B25D13" w:rsidP="008373E2">
      <w:pPr>
        <w:pStyle w:val="Heading6"/>
      </w:pPr>
      <w:r w:rsidRPr="00F4577C">
        <w:br w:type="page"/>
      </w:r>
      <w:bookmarkStart w:id="703" w:name="_Toc333564314"/>
      <w:bookmarkStart w:id="704" w:name="_Toc473814141"/>
      <w:bookmarkStart w:id="705" w:name="_Toc528757399"/>
      <w:bookmarkStart w:id="706" w:name="_Toc528757567"/>
      <w:bookmarkStart w:id="707" w:name="_Toc528826747"/>
      <w:bookmarkStart w:id="708" w:name="_Toc28370105"/>
      <w:r w:rsidRPr="00F4577C">
        <w:t>Form FIN – 3.3</w:t>
      </w:r>
      <w:bookmarkEnd w:id="703"/>
      <w:bookmarkEnd w:id="704"/>
      <w:bookmarkEnd w:id="705"/>
      <w:bookmarkEnd w:id="706"/>
      <w:bookmarkEnd w:id="707"/>
      <w:bookmarkEnd w:id="708"/>
    </w:p>
    <w:p w14:paraId="0E043322" w14:textId="77777777" w:rsidR="00B25D13" w:rsidRPr="00F4577C" w:rsidRDefault="00B25D13" w:rsidP="00B25D13">
      <w:pPr>
        <w:spacing w:before="240" w:after="120"/>
        <w:jc w:val="center"/>
        <w:rPr>
          <w:b/>
          <w:color w:val="000000" w:themeColor="text1"/>
          <w:sz w:val="28"/>
        </w:rPr>
      </w:pPr>
      <w:r w:rsidRPr="00F4577C">
        <w:rPr>
          <w:b/>
          <w:color w:val="000000" w:themeColor="text1"/>
          <w:sz w:val="28"/>
        </w:rPr>
        <w:t>Financial Resources</w:t>
      </w:r>
    </w:p>
    <w:p w14:paraId="522A4D6F" w14:textId="77777777" w:rsidR="00B25D13" w:rsidRPr="00F4577C" w:rsidRDefault="00B25D13" w:rsidP="00B25D13">
      <w:pPr>
        <w:spacing w:before="240" w:after="240"/>
        <w:rPr>
          <w:rStyle w:val="Table"/>
          <w:rFonts w:ascii="Times New Roman" w:hAnsi="Times New Roman"/>
          <w:color w:val="000000" w:themeColor="text1"/>
          <w:spacing w:val="-2"/>
          <w:sz w:val="24"/>
        </w:rPr>
      </w:pPr>
      <w:r w:rsidRPr="00F4577C">
        <w:rPr>
          <w:color w:val="000000" w:themeColor="text1"/>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25D13" w:rsidRPr="00F4577C" w14:paraId="04945134" w14:textId="77777777" w:rsidTr="00AA4600">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BE96A00" w14:textId="77777777" w:rsidR="00B25D13" w:rsidRPr="00F4577C" w:rsidRDefault="00B25D13" w:rsidP="00AA4600">
            <w:pPr>
              <w:suppressAutoHyphens/>
              <w:spacing w:before="40" w:after="40"/>
              <w:jc w:val="center"/>
              <w:rPr>
                <w:rStyle w:val="Table"/>
                <w:rFonts w:ascii="Times New Roman" w:hAnsi="Times New Roman"/>
                <w:b/>
                <w:bCs/>
                <w:color w:val="000000" w:themeColor="text1"/>
                <w:spacing w:val="-2"/>
              </w:rPr>
            </w:pPr>
            <w:r w:rsidRPr="00F4577C">
              <w:rPr>
                <w:b/>
                <w:bCs/>
                <w:color w:val="FFFFFF" w:themeColor="background1"/>
                <w:sz w:val="20"/>
              </w:rPr>
              <w:t>Financial Resources</w:t>
            </w:r>
          </w:p>
        </w:tc>
      </w:tr>
      <w:tr w:rsidR="00B25D13" w:rsidRPr="00F4577C" w14:paraId="6F8F53D3" w14:textId="77777777" w:rsidTr="00AA4600">
        <w:trPr>
          <w:cantSplit/>
          <w:jc w:val="center"/>
        </w:trPr>
        <w:tc>
          <w:tcPr>
            <w:tcW w:w="536" w:type="dxa"/>
            <w:tcBorders>
              <w:top w:val="single" w:sz="6" w:space="0" w:color="auto"/>
              <w:left w:val="single" w:sz="6" w:space="0" w:color="auto"/>
              <w:bottom w:val="single" w:sz="6" w:space="0" w:color="auto"/>
            </w:tcBorders>
            <w:vAlign w:val="center"/>
          </w:tcPr>
          <w:p w14:paraId="48FBEB24" w14:textId="77777777" w:rsidR="00B25D13" w:rsidRPr="00F4577C" w:rsidRDefault="00B25D13" w:rsidP="00AA4600">
            <w:pPr>
              <w:suppressAutoHyphens/>
              <w:spacing w:before="40" w:after="40"/>
              <w:jc w:val="center"/>
              <w:rPr>
                <w:rStyle w:val="Table"/>
                <w:rFonts w:ascii="Times New Roman" w:hAnsi="Times New Roman"/>
                <w:b/>
                <w:bCs/>
                <w:color w:val="000000" w:themeColor="text1"/>
                <w:spacing w:val="-2"/>
              </w:rPr>
            </w:pPr>
            <w:r w:rsidRPr="00F4577C">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14:paraId="0378A736" w14:textId="77777777" w:rsidR="00B25D13" w:rsidRPr="00F4577C" w:rsidRDefault="00B25D13" w:rsidP="00AA4600">
            <w:pPr>
              <w:suppressAutoHyphens/>
              <w:spacing w:before="40" w:after="40"/>
              <w:jc w:val="center"/>
              <w:rPr>
                <w:rStyle w:val="Table"/>
                <w:rFonts w:ascii="Times New Roman" w:hAnsi="Times New Roman"/>
                <w:b/>
                <w:bCs/>
                <w:color w:val="000000" w:themeColor="text1"/>
                <w:spacing w:val="-2"/>
              </w:rPr>
            </w:pPr>
            <w:r w:rsidRPr="00F4577C">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46B38202" w14:textId="77777777" w:rsidR="00B25D13" w:rsidRPr="00F4577C" w:rsidRDefault="00B25D13" w:rsidP="00AA4600">
            <w:pPr>
              <w:suppressAutoHyphens/>
              <w:spacing w:before="40" w:after="40"/>
              <w:jc w:val="center"/>
              <w:rPr>
                <w:rStyle w:val="Table"/>
                <w:rFonts w:ascii="Times New Roman" w:hAnsi="Times New Roman"/>
                <w:b/>
                <w:bCs/>
                <w:color w:val="000000" w:themeColor="text1"/>
                <w:spacing w:val="-2"/>
              </w:rPr>
            </w:pPr>
            <w:r w:rsidRPr="00F4577C">
              <w:rPr>
                <w:rStyle w:val="Table"/>
                <w:rFonts w:ascii="Times New Roman" w:hAnsi="Times New Roman"/>
                <w:b/>
                <w:bCs/>
                <w:color w:val="000000" w:themeColor="text1"/>
                <w:spacing w:val="-2"/>
              </w:rPr>
              <w:t>Amount (US$ equivalent)</w:t>
            </w:r>
          </w:p>
        </w:tc>
      </w:tr>
      <w:tr w:rsidR="00B25D13" w:rsidRPr="00F4577C" w14:paraId="4FAE28E4" w14:textId="77777777" w:rsidTr="00AA4600">
        <w:trPr>
          <w:cantSplit/>
          <w:jc w:val="center"/>
        </w:trPr>
        <w:tc>
          <w:tcPr>
            <w:tcW w:w="536" w:type="dxa"/>
            <w:tcBorders>
              <w:top w:val="single" w:sz="6" w:space="0" w:color="auto"/>
              <w:left w:val="single" w:sz="6" w:space="0" w:color="auto"/>
            </w:tcBorders>
            <w:vAlign w:val="center"/>
          </w:tcPr>
          <w:p w14:paraId="688FC255" w14:textId="77777777" w:rsidR="00B25D13" w:rsidRPr="00F4577C" w:rsidRDefault="00B25D13" w:rsidP="00AA4600">
            <w:pPr>
              <w:suppressAutoHyphens/>
              <w:spacing w:before="40" w:after="40"/>
              <w:jc w:val="center"/>
              <w:rPr>
                <w:rStyle w:val="Table"/>
                <w:rFonts w:ascii="Times New Roman" w:hAnsi="Times New Roman"/>
                <w:color w:val="000000" w:themeColor="text1"/>
                <w:spacing w:val="-2"/>
              </w:rPr>
            </w:pPr>
            <w:r w:rsidRPr="00F4577C">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14:paraId="6E1F1A4E"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p w14:paraId="3A4123F6"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700D777F"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r>
      <w:tr w:rsidR="00B25D13" w:rsidRPr="00F4577C" w14:paraId="2F887D42" w14:textId="77777777" w:rsidTr="00AA4600">
        <w:trPr>
          <w:cantSplit/>
          <w:jc w:val="center"/>
        </w:trPr>
        <w:tc>
          <w:tcPr>
            <w:tcW w:w="536" w:type="dxa"/>
            <w:tcBorders>
              <w:top w:val="single" w:sz="6" w:space="0" w:color="auto"/>
              <w:left w:val="single" w:sz="6" w:space="0" w:color="auto"/>
            </w:tcBorders>
            <w:vAlign w:val="center"/>
          </w:tcPr>
          <w:p w14:paraId="67638014" w14:textId="77777777" w:rsidR="00B25D13" w:rsidRPr="00F4577C" w:rsidRDefault="00B25D13" w:rsidP="00AA4600">
            <w:pPr>
              <w:suppressAutoHyphens/>
              <w:spacing w:before="40" w:after="40"/>
              <w:jc w:val="center"/>
              <w:rPr>
                <w:rStyle w:val="Table"/>
                <w:rFonts w:ascii="Times New Roman" w:hAnsi="Times New Roman"/>
                <w:color w:val="000000" w:themeColor="text1"/>
                <w:spacing w:val="-2"/>
              </w:rPr>
            </w:pPr>
            <w:r w:rsidRPr="00F4577C">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14:paraId="6F356384"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p w14:paraId="6E37C080"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6BE0F0F3"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r>
      <w:tr w:rsidR="00B25D13" w:rsidRPr="00F4577C" w14:paraId="25B636E2" w14:textId="77777777" w:rsidTr="00AA4600">
        <w:trPr>
          <w:cantSplit/>
          <w:jc w:val="center"/>
        </w:trPr>
        <w:tc>
          <w:tcPr>
            <w:tcW w:w="536" w:type="dxa"/>
            <w:tcBorders>
              <w:top w:val="single" w:sz="6" w:space="0" w:color="auto"/>
              <w:left w:val="single" w:sz="6" w:space="0" w:color="auto"/>
            </w:tcBorders>
            <w:vAlign w:val="center"/>
          </w:tcPr>
          <w:p w14:paraId="223A24DF" w14:textId="77777777" w:rsidR="00B25D13" w:rsidRPr="00F4577C" w:rsidRDefault="00B25D13" w:rsidP="00AA4600">
            <w:pPr>
              <w:suppressAutoHyphens/>
              <w:spacing w:before="40" w:after="40"/>
              <w:jc w:val="center"/>
              <w:rPr>
                <w:rStyle w:val="Table"/>
                <w:rFonts w:ascii="Times New Roman" w:hAnsi="Times New Roman"/>
                <w:color w:val="000000" w:themeColor="text1"/>
                <w:spacing w:val="-2"/>
              </w:rPr>
            </w:pPr>
            <w:r w:rsidRPr="00F4577C">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14:paraId="2BA534F6"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p w14:paraId="7BED92D0"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64262069"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r>
      <w:tr w:rsidR="00B25D13" w:rsidRPr="00F4577C" w14:paraId="28C4222E" w14:textId="77777777" w:rsidTr="00AA4600">
        <w:trPr>
          <w:cantSplit/>
          <w:jc w:val="center"/>
        </w:trPr>
        <w:tc>
          <w:tcPr>
            <w:tcW w:w="536" w:type="dxa"/>
            <w:tcBorders>
              <w:top w:val="single" w:sz="6" w:space="0" w:color="auto"/>
              <w:left w:val="single" w:sz="6" w:space="0" w:color="auto"/>
              <w:bottom w:val="single" w:sz="6" w:space="0" w:color="auto"/>
            </w:tcBorders>
            <w:vAlign w:val="center"/>
          </w:tcPr>
          <w:p w14:paraId="5A6454AA" w14:textId="77777777" w:rsidR="00B25D13" w:rsidRPr="00F4577C" w:rsidRDefault="00B25D13" w:rsidP="00AA4600">
            <w:pPr>
              <w:suppressAutoHyphens/>
              <w:spacing w:before="40" w:after="4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14:paraId="5610F26C"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p w14:paraId="6330EBF4"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66D8DDDC" w14:textId="77777777" w:rsidR="00B25D13" w:rsidRPr="00F4577C" w:rsidRDefault="00B25D13" w:rsidP="00AA4600">
            <w:pPr>
              <w:suppressAutoHyphens/>
              <w:spacing w:before="40" w:after="40"/>
              <w:rPr>
                <w:rStyle w:val="Table"/>
                <w:rFonts w:ascii="Times New Roman" w:hAnsi="Times New Roman"/>
                <w:color w:val="000000" w:themeColor="text1"/>
                <w:spacing w:val="-2"/>
              </w:rPr>
            </w:pPr>
          </w:p>
        </w:tc>
      </w:tr>
    </w:tbl>
    <w:p w14:paraId="07600FB6" w14:textId="0478EE44" w:rsidR="00B25D13" w:rsidRPr="00F4577C" w:rsidRDefault="00B25D13" w:rsidP="008373E2">
      <w:pPr>
        <w:pStyle w:val="Heading6"/>
      </w:pPr>
      <w:r w:rsidRPr="00F4577C">
        <w:br w:type="page"/>
      </w:r>
      <w:bookmarkStart w:id="709" w:name="_Toc333564315"/>
      <w:bookmarkStart w:id="710" w:name="_Toc473814142"/>
      <w:bookmarkStart w:id="711" w:name="_Toc528757400"/>
      <w:bookmarkStart w:id="712" w:name="_Toc528757568"/>
      <w:bookmarkStart w:id="713" w:name="_Toc528826748"/>
      <w:bookmarkStart w:id="714" w:name="_Toc28370106"/>
      <w:r w:rsidRPr="00F4577C">
        <w:t>Form FIN – 3.4</w:t>
      </w:r>
      <w:bookmarkEnd w:id="709"/>
      <w:bookmarkEnd w:id="710"/>
      <w:bookmarkEnd w:id="711"/>
      <w:bookmarkEnd w:id="712"/>
      <w:bookmarkEnd w:id="713"/>
      <w:bookmarkEnd w:id="714"/>
    </w:p>
    <w:p w14:paraId="0B477A29" w14:textId="77777777" w:rsidR="00B25D13" w:rsidRPr="00F4577C" w:rsidRDefault="00B25D13" w:rsidP="00B25D13">
      <w:pPr>
        <w:spacing w:before="240" w:after="120"/>
        <w:jc w:val="center"/>
        <w:rPr>
          <w:b/>
          <w:color w:val="000000" w:themeColor="text1"/>
          <w:sz w:val="28"/>
        </w:rPr>
      </w:pPr>
      <w:r w:rsidRPr="00F4577C">
        <w:rPr>
          <w:b/>
          <w:color w:val="000000" w:themeColor="text1"/>
          <w:sz w:val="28"/>
        </w:rPr>
        <w:t>Current Contract Commitments / Works in Progress</w:t>
      </w:r>
    </w:p>
    <w:p w14:paraId="50261D7B" w14:textId="4658E02C" w:rsidR="00B25D13" w:rsidRPr="00F4577C" w:rsidRDefault="00B25D13" w:rsidP="00B25D13">
      <w:pPr>
        <w:spacing w:before="240" w:after="240"/>
        <w:rPr>
          <w:color w:val="000000" w:themeColor="text1"/>
        </w:rPr>
      </w:pPr>
      <w:r w:rsidRPr="00F4577C">
        <w:rPr>
          <w:color w:val="000000" w:themeColor="text1"/>
        </w:rPr>
        <w:t xml:space="preserve">Bidders and each member to a </w:t>
      </w:r>
      <w:r w:rsidR="00B41D73" w:rsidRPr="00F4577C">
        <w:rPr>
          <w:color w:val="000000" w:themeColor="text1"/>
        </w:rPr>
        <w:t>JVCA</w:t>
      </w:r>
      <w:r w:rsidRPr="00F4577C">
        <w:rPr>
          <w:color w:val="000000" w:themeColor="text1"/>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25D13" w:rsidRPr="00F4577C" w14:paraId="51A5CF45" w14:textId="77777777" w:rsidTr="00AA4600">
        <w:trPr>
          <w:jc w:val="center"/>
        </w:trPr>
        <w:tc>
          <w:tcPr>
            <w:tcW w:w="9360" w:type="dxa"/>
            <w:shd w:val="clear" w:color="auto" w:fill="000000"/>
          </w:tcPr>
          <w:p w14:paraId="6145E66D" w14:textId="77777777" w:rsidR="00B25D13" w:rsidRPr="00F4577C" w:rsidRDefault="00B25D13" w:rsidP="00AA4600">
            <w:pPr>
              <w:pStyle w:val="BodyText"/>
              <w:spacing w:before="40" w:after="40"/>
              <w:ind w:right="-48"/>
              <w:jc w:val="center"/>
              <w:outlineLvl w:val="4"/>
              <w:rPr>
                <w:b/>
                <w:bCs/>
                <w:color w:val="000000" w:themeColor="text1"/>
                <w:sz w:val="20"/>
              </w:rPr>
            </w:pPr>
            <w:r w:rsidRPr="00F4577C">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25D13" w:rsidRPr="00F4577C" w14:paraId="72AE6D82" w14:textId="77777777" w:rsidTr="00AA4600">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10D6494" w14:textId="77777777" w:rsidR="00B25D13" w:rsidRPr="00F4577C" w:rsidRDefault="00B25D13" w:rsidP="00AA4600">
            <w:pPr>
              <w:pStyle w:val="Heading3"/>
              <w:suppressAutoHyphens w:val="0"/>
              <w:ind w:left="14"/>
              <w:jc w:val="both"/>
              <w:rPr>
                <w:rStyle w:val="Table"/>
                <w:rFonts w:ascii="Times New Roman" w:hAnsi="Times New Roman"/>
                <w:color w:val="000000" w:themeColor="text1"/>
              </w:rPr>
            </w:pPr>
            <w:bookmarkStart w:id="715" w:name="_Toc28370107"/>
            <w:r w:rsidRPr="00F4577C">
              <w:rPr>
                <w:rStyle w:val="Table"/>
                <w:rFonts w:ascii="Times New Roman" w:hAnsi="Times New Roman"/>
                <w:color w:val="000000" w:themeColor="text1"/>
              </w:rPr>
              <w:t>No.</w:t>
            </w:r>
            <w:bookmarkEnd w:id="715"/>
          </w:p>
        </w:tc>
        <w:tc>
          <w:tcPr>
            <w:tcW w:w="2033" w:type="dxa"/>
            <w:tcBorders>
              <w:top w:val="single" w:sz="12" w:space="0" w:color="auto"/>
              <w:left w:val="single" w:sz="6" w:space="0" w:color="auto"/>
              <w:bottom w:val="single" w:sz="12" w:space="0" w:color="auto"/>
              <w:right w:val="single" w:sz="6" w:space="0" w:color="auto"/>
            </w:tcBorders>
            <w:vAlign w:val="center"/>
          </w:tcPr>
          <w:p w14:paraId="59D86BCA" w14:textId="77777777" w:rsidR="00B25D13" w:rsidRPr="00F4577C" w:rsidRDefault="00B25D13" w:rsidP="00AA4600">
            <w:pPr>
              <w:pStyle w:val="Heading3"/>
              <w:suppressAutoHyphens w:val="0"/>
              <w:ind w:left="14"/>
              <w:rPr>
                <w:rStyle w:val="Table"/>
                <w:rFonts w:ascii="Times New Roman" w:hAnsi="Times New Roman"/>
                <w:color w:val="000000" w:themeColor="text1"/>
              </w:rPr>
            </w:pPr>
            <w:bookmarkStart w:id="716" w:name="_Toc28370108"/>
            <w:r w:rsidRPr="00F4577C">
              <w:rPr>
                <w:rStyle w:val="Table"/>
                <w:rFonts w:ascii="Times New Roman" w:hAnsi="Times New Roman"/>
                <w:color w:val="000000" w:themeColor="text1"/>
              </w:rPr>
              <w:t>Name of Contract</w:t>
            </w:r>
            <w:bookmarkEnd w:id="716"/>
          </w:p>
        </w:tc>
        <w:tc>
          <w:tcPr>
            <w:tcW w:w="2127" w:type="dxa"/>
            <w:tcBorders>
              <w:top w:val="single" w:sz="12" w:space="0" w:color="auto"/>
              <w:bottom w:val="single" w:sz="12" w:space="0" w:color="auto"/>
            </w:tcBorders>
            <w:vAlign w:val="center"/>
          </w:tcPr>
          <w:p w14:paraId="5EABFF0B" w14:textId="77777777" w:rsidR="00B25D13" w:rsidRPr="00F4577C" w:rsidRDefault="00B25D13" w:rsidP="00AA4600">
            <w:pPr>
              <w:pStyle w:val="Heading3"/>
              <w:suppressAutoHyphens w:val="0"/>
              <w:ind w:left="14"/>
              <w:rPr>
                <w:rStyle w:val="Table"/>
                <w:rFonts w:ascii="Times New Roman" w:hAnsi="Times New Roman"/>
                <w:color w:val="000000" w:themeColor="text1"/>
              </w:rPr>
            </w:pPr>
            <w:bookmarkStart w:id="717" w:name="_Toc28370109"/>
            <w:r w:rsidRPr="00F4577C">
              <w:rPr>
                <w:rStyle w:val="Table"/>
                <w:rFonts w:ascii="Times New Roman" w:hAnsi="Times New Roman"/>
                <w:color w:val="000000" w:themeColor="text1"/>
              </w:rPr>
              <w:t>Employer’s</w:t>
            </w:r>
            <w:bookmarkEnd w:id="717"/>
          </w:p>
          <w:p w14:paraId="076440F6" w14:textId="5D17C202" w:rsidR="00B25D13" w:rsidRPr="00F4577C" w:rsidRDefault="00B25D13" w:rsidP="00AA4600">
            <w:pPr>
              <w:suppressAutoHyphens/>
              <w:ind w:left="36"/>
              <w:jc w:val="center"/>
              <w:rPr>
                <w:rStyle w:val="Table"/>
                <w:rFonts w:ascii="Times New Roman" w:hAnsi="Times New Roman"/>
                <w:b/>
                <w:bCs/>
                <w:color w:val="000000" w:themeColor="text1"/>
                <w:spacing w:val="-2"/>
              </w:rPr>
            </w:pPr>
            <w:r w:rsidRPr="00F4577C">
              <w:rPr>
                <w:rStyle w:val="Table"/>
                <w:rFonts w:ascii="Times New Roman" w:hAnsi="Times New Roman"/>
                <w:b/>
                <w:bCs/>
                <w:color w:val="000000" w:themeColor="text1"/>
                <w:spacing w:val="-2"/>
              </w:rPr>
              <w:t>Contact Address, Tel</w:t>
            </w:r>
          </w:p>
        </w:tc>
        <w:tc>
          <w:tcPr>
            <w:tcW w:w="1581" w:type="dxa"/>
            <w:tcBorders>
              <w:top w:val="single" w:sz="12" w:space="0" w:color="auto"/>
              <w:left w:val="single" w:sz="6" w:space="0" w:color="auto"/>
              <w:bottom w:val="single" w:sz="12" w:space="0" w:color="auto"/>
            </w:tcBorders>
            <w:vAlign w:val="center"/>
          </w:tcPr>
          <w:p w14:paraId="2C1CC96D" w14:textId="77777777" w:rsidR="00B25D13" w:rsidRPr="00F4577C" w:rsidRDefault="00B25D13" w:rsidP="00AA4600">
            <w:pPr>
              <w:suppressAutoHyphens/>
              <w:jc w:val="center"/>
              <w:rPr>
                <w:rStyle w:val="Table"/>
                <w:rFonts w:ascii="Times New Roman" w:hAnsi="Times New Roman"/>
                <w:b/>
                <w:bCs/>
                <w:color w:val="000000" w:themeColor="text1"/>
                <w:spacing w:val="-2"/>
              </w:rPr>
            </w:pPr>
            <w:r w:rsidRPr="00F4577C">
              <w:rPr>
                <w:rStyle w:val="Table"/>
                <w:rFonts w:ascii="Times New Roman" w:hAnsi="Times New Roman"/>
                <w:b/>
                <w:bCs/>
                <w:color w:val="000000" w:themeColor="text1"/>
                <w:spacing w:val="-2"/>
              </w:rPr>
              <w:t>Value of Outstanding Work</w:t>
            </w:r>
          </w:p>
          <w:p w14:paraId="67682CF1" w14:textId="77777777" w:rsidR="00B25D13" w:rsidRPr="00F4577C" w:rsidRDefault="00B25D13" w:rsidP="00AA4600">
            <w:pPr>
              <w:suppressAutoHyphens/>
              <w:jc w:val="center"/>
              <w:rPr>
                <w:rStyle w:val="Table"/>
                <w:rFonts w:ascii="Times New Roman" w:hAnsi="Times New Roman"/>
                <w:b/>
                <w:bCs/>
                <w:color w:val="000000" w:themeColor="text1"/>
                <w:spacing w:val="-2"/>
              </w:rPr>
            </w:pPr>
            <w:r w:rsidRPr="00F4577C">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14:paraId="22910B4B" w14:textId="77777777" w:rsidR="00B25D13" w:rsidRPr="00F4577C" w:rsidRDefault="00B25D13" w:rsidP="00AA4600">
            <w:pPr>
              <w:suppressAutoHyphens/>
              <w:jc w:val="center"/>
              <w:rPr>
                <w:rStyle w:val="Table"/>
                <w:rFonts w:ascii="Times New Roman" w:hAnsi="Times New Roman"/>
                <w:b/>
                <w:bCs/>
                <w:color w:val="000000" w:themeColor="text1"/>
                <w:spacing w:val="-2"/>
              </w:rPr>
            </w:pPr>
            <w:r w:rsidRPr="00F4577C">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16B0BBF" w14:textId="77777777" w:rsidR="00B25D13" w:rsidRPr="00F4577C" w:rsidRDefault="00B25D13" w:rsidP="00AA4600">
            <w:pPr>
              <w:suppressAutoHyphens/>
              <w:jc w:val="center"/>
              <w:rPr>
                <w:rStyle w:val="Table"/>
                <w:rFonts w:ascii="Times New Roman" w:hAnsi="Times New Roman"/>
                <w:b/>
                <w:bCs/>
                <w:color w:val="000000" w:themeColor="text1"/>
                <w:spacing w:val="-2"/>
              </w:rPr>
            </w:pPr>
            <w:r w:rsidRPr="00F4577C">
              <w:rPr>
                <w:rStyle w:val="Table"/>
                <w:rFonts w:ascii="Times New Roman" w:hAnsi="Times New Roman"/>
                <w:b/>
                <w:bCs/>
                <w:color w:val="000000" w:themeColor="text1"/>
                <w:spacing w:val="-2"/>
              </w:rPr>
              <w:t>Average Monthly Invoicing Over Last Six Months</w:t>
            </w:r>
            <w:r w:rsidRPr="00F4577C">
              <w:rPr>
                <w:rStyle w:val="Table"/>
                <w:rFonts w:ascii="Times New Roman" w:hAnsi="Times New Roman"/>
                <w:b/>
                <w:bCs/>
                <w:color w:val="000000" w:themeColor="text1"/>
                <w:spacing w:val="-2"/>
              </w:rPr>
              <w:br/>
              <w:t>[US$/month)]</w:t>
            </w:r>
          </w:p>
        </w:tc>
      </w:tr>
      <w:tr w:rsidR="00B25D13" w:rsidRPr="00F4577C" w14:paraId="61973B78" w14:textId="77777777" w:rsidTr="00AA4600">
        <w:trPr>
          <w:cantSplit/>
        </w:trPr>
        <w:tc>
          <w:tcPr>
            <w:tcW w:w="522" w:type="dxa"/>
            <w:tcBorders>
              <w:top w:val="single" w:sz="12" w:space="0" w:color="auto"/>
              <w:left w:val="single" w:sz="6" w:space="0" w:color="auto"/>
              <w:bottom w:val="single" w:sz="6" w:space="0" w:color="auto"/>
              <w:right w:val="single" w:sz="6" w:space="0" w:color="auto"/>
            </w:tcBorders>
          </w:tcPr>
          <w:p w14:paraId="28AC0D3D" w14:textId="77777777" w:rsidR="00B25D13" w:rsidRPr="00F4577C" w:rsidRDefault="00B25D13" w:rsidP="00AA4600">
            <w:pPr>
              <w:suppressAutoHyphens/>
              <w:spacing w:before="80" w:after="80"/>
              <w:rPr>
                <w:rStyle w:val="Table"/>
                <w:rFonts w:ascii="Times New Roman" w:hAnsi="Times New Roman"/>
                <w:color w:val="000000" w:themeColor="text1"/>
                <w:spacing w:val="-2"/>
              </w:rPr>
            </w:pPr>
            <w:r w:rsidRPr="00F4577C">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B849E1F"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2127" w:type="dxa"/>
            <w:tcBorders>
              <w:top w:val="single" w:sz="12" w:space="0" w:color="auto"/>
            </w:tcBorders>
          </w:tcPr>
          <w:p w14:paraId="59B2F79B"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41D1E853"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2CCA8B06"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71443AF8"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r>
      <w:tr w:rsidR="00B25D13" w:rsidRPr="00F4577C" w14:paraId="13CB53D0"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01D162B5" w14:textId="77777777" w:rsidR="00B25D13" w:rsidRPr="00F4577C" w:rsidRDefault="00B25D13" w:rsidP="00AA4600">
            <w:pPr>
              <w:suppressAutoHyphens/>
              <w:spacing w:before="80" w:after="80"/>
              <w:rPr>
                <w:rStyle w:val="Table"/>
                <w:rFonts w:ascii="Times New Roman" w:hAnsi="Times New Roman"/>
                <w:color w:val="000000" w:themeColor="text1"/>
                <w:spacing w:val="-2"/>
              </w:rPr>
            </w:pPr>
            <w:r w:rsidRPr="00F4577C">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58C473BF"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039956DC"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2CA5F2B1"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755C2FB0"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6C9E6666"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r>
      <w:tr w:rsidR="00B25D13" w:rsidRPr="00F4577C" w14:paraId="475C354B"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7A5B16AB" w14:textId="77777777" w:rsidR="00B25D13" w:rsidRPr="00F4577C" w:rsidRDefault="00B25D13" w:rsidP="00AA4600">
            <w:pPr>
              <w:suppressAutoHyphens/>
              <w:spacing w:before="80" w:after="80"/>
              <w:rPr>
                <w:rStyle w:val="Table"/>
                <w:rFonts w:ascii="Times New Roman" w:hAnsi="Times New Roman"/>
                <w:color w:val="000000" w:themeColor="text1"/>
                <w:spacing w:val="-2"/>
              </w:rPr>
            </w:pPr>
            <w:r w:rsidRPr="00F4577C">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1381A299"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6F478073"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2517B6D0"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19CD06EE"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698FA93B"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r>
      <w:tr w:rsidR="00B25D13" w:rsidRPr="00F4577C" w14:paraId="5BB74150"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37755790" w14:textId="77777777" w:rsidR="00B25D13" w:rsidRPr="00F4577C" w:rsidRDefault="00B25D13" w:rsidP="00AA4600">
            <w:pPr>
              <w:suppressAutoHyphens/>
              <w:spacing w:before="80" w:after="80"/>
              <w:rPr>
                <w:rStyle w:val="Table"/>
                <w:rFonts w:ascii="Times New Roman" w:hAnsi="Times New Roman"/>
                <w:color w:val="000000" w:themeColor="text1"/>
                <w:spacing w:val="-2"/>
              </w:rPr>
            </w:pPr>
            <w:r w:rsidRPr="00F4577C">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BACF692"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257C0EEA"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2354F29D"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CEC2F14"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BD6D506"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r>
      <w:tr w:rsidR="00B25D13" w:rsidRPr="00F4577C" w14:paraId="155C9F9F"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205176C0" w14:textId="77777777" w:rsidR="00B25D13" w:rsidRPr="00F4577C" w:rsidRDefault="00B25D13" w:rsidP="00AA4600">
            <w:pPr>
              <w:suppressAutoHyphens/>
              <w:spacing w:before="80" w:after="80"/>
              <w:rPr>
                <w:rStyle w:val="Table"/>
                <w:rFonts w:ascii="Times New Roman" w:hAnsi="Times New Roman"/>
                <w:color w:val="000000" w:themeColor="text1"/>
                <w:spacing w:val="-2"/>
              </w:rPr>
            </w:pPr>
            <w:r w:rsidRPr="00F4577C">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704571AC"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3326D017"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7309DEE4"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5CB8B72E"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5583E59"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r>
      <w:tr w:rsidR="00B25D13" w:rsidRPr="00F4577C" w14:paraId="1754612A"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1D644E96"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2C279055"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04D8DD6E"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0EB3828E"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17A440E7"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35AA40E" w14:textId="77777777" w:rsidR="00B25D13" w:rsidRPr="00F4577C" w:rsidRDefault="00B25D13" w:rsidP="00AA4600">
            <w:pPr>
              <w:suppressAutoHyphens/>
              <w:spacing w:before="80" w:after="80"/>
              <w:rPr>
                <w:rStyle w:val="Table"/>
                <w:rFonts w:ascii="Times New Roman" w:hAnsi="Times New Roman"/>
                <w:color w:val="000000" w:themeColor="text1"/>
                <w:spacing w:val="-2"/>
              </w:rPr>
            </w:pPr>
          </w:p>
        </w:tc>
      </w:tr>
    </w:tbl>
    <w:p w14:paraId="1B2044F4" w14:textId="77777777" w:rsidR="00B25D13" w:rsidRPr="00F4577C" w:rsidRDefault="00B25D13" w:rsidP="00B25D13">
      <w:pPr>
        <w:jc w:val="center"/>
        <w:rPr>
          <w:b/>
          <w:color w:val="000000" w:themeColor="text1"/>
          <w:sz w:val="32"/>
          <w:szCs w:val="32"/>
        </w:rPr>
      </w:pPr>
      <w:r w:rsidRPr="00F4577C">
        <w:rPr>
          <w:color w:val="000000" w:themeColor="text1"/>
        </w:rPr>
        <w:br w:type="page"/>
      </w:r>
    </w:p>
    <w:p w14:paraId="4001FD10" w14:textId="77777777" w:rsidR="00B25D13" w:rsidRPr="00F4577C" w:rsidRDefault="00B25D13" w:rsidP="008373E2">
      <w:pPr>
        <w:pStyle w:val="Heading6"/>
        <w:rPr>
          <w:spacing w:val="22"/>
        </w:rPr>
      </w:pPr>
      <w:bookmarkStart w:id="718" w:name="_Toc333564316"/>
      <w:bookmarkStart w:id="719" w:name="_Toc473814143"/>
      <w:bookmarkStart w:id="720" w:name="_Toc528757401"/>
      <w:bookmarkStart w:id="721" w:name="_Toc528757569"/>
      <w:bookmarkStart w:id="722" w:name="_Toc528826749"/>
      <w:bookmarkStart w:id="723" w:name="_Toc28370110"/>
      <w:r w:rsidRPr="00F4577C">
        <w:t xml:space="preserve">Form EXP </w:t>
      </w:r>
      <w:r w:rsidRPr="00F4577C">
        <w:rPr>
          <w:spacing w:val="22"/>
        </w:rPr>
        <w:t>- 4.1</w:t>
      </w:r>
      <w:bookmarkEnd w:id="718"/>
      <w:bookmarkEnd w:id="719"/>
      <w:bookmarkEnd w:id="720"/>
      <w:bookmarkEnd w:id="721"/>
      <w:bookmarkEnd w:id="722"/>
      <w:bookmarkEnd w:id="723"/>
    </w:p>
    <w:p w14:paraId="27562009" w14:textId="77777777" w:rsidR="00B25D13" w:rsidRPr="00F4577C" w:rsidRDefault="00B25D13" w:rsidP="00B25D13">
      <w:pPr>
        <w:pStyle w:val="Section4heading"/>
        <w:spacing w:before="240" w:after="120"/>
        <w:rPr>
          <w:color w:val="000000" w:themeColor="text1"/>
        </w:rPr>
      </w:pPr>
      <w:bookmarkStart w:id="724" w:name="_Toc108424568"/>
      <w:r w:rsidRPr="00F4577C">
        <w:rPr>
          <w:color w:val="000000" w:themeColor="text1"/>
        </w:rPr>
        <w:t>General Construction Experience</w:t>
      </w:r>
      <w:bookmarkEnd w:id="724"/>
    </w:p>
    <w:p w14:paraId="2E17CF37" w14:textId="4B7B30B9" w:rsidR="00B25D13" w:rsidRPr="00F4577C" w:rsidRDefault="00B25D13" w:rsidP="00B25D13">
      <w:pPr>
        <w:spacing w:before="240" w:after="360"/>
        <w:jc w:val="right"/>
        <w:rPr>
          <w:color w:val="000000" w:themeColor="text1"/>
          <w:spacing w:val="-4"/>
        </w:rPr>
      </w:pPr>
      <w:r w:rsidRPr="00F4577C">
        <w:rPr>
          <w:color w:val="000000" w:themeColor="text1"/>
          <w:spacing w:val="-4"/>
        </w:rPr>
        <w:t xml:space="preserve">Bidder’s Name: </w:t>
      </w:r>
      <w:r w:rsidRPr="00F4577C">
        <w:rPr>
          <w:i/>
          <w:iCs/>
          <w:color w:val="000000" w:themeColor="text1"/>
          <w:spacing w:val="-6"/>
        </w:rPr>
        <w:t>________________</w:t>
      </w:r>
      <w:r w:rsidRPr="00F4577C">
        <w:rPr>
          <w:i/>
          <w:iCs/>
          <w:color w:val="000000" w:themeColor="text1"/>
          <w:spacing w:val="-6"/>
        </w:rPr>
        <w:br/>
      </w:r>
      <w:r w:rsidRPr="00F4577C">
        <w:rPr>
          <w:color w:val="000000" w:themeColor="text1"/>
          <w:spacing w:val="-4"/>
        </w:rPr>
        <w:t xml:space="preserve">Date: </w:t>
      </w:r>
      <w:r w:rsidRPr="00F4577C">
        <w:rPr>
          <w:i/>
          <w:iCs/>
          <w:color w:val="000000" w:themeColor="text1"/>
          <w:spacing w:val="-6"/>
        </w:rPr>
        <w:t>______________________</w:t>
      </w:r>
      <w:r w:rsidRPr="00F4577C">
        <w:rPr>
          <w:i/>
          <w:iCs/>
          <w:color w:val="000000" w:themeColor="text1"/>
          <w:spacing w:val="-6"/>
        </w:rPr>
        <w:br/>
      </w:r>
      <w:r w:rsidR="00B41D73" w:rsidRPr="00F4577C">
        <w:rPr>
          <w:color w:val="000000" w:themeColor="text1"/>
          <w:spacing w:val="-4"/>
        </w:rPr>
        <w:t>JVCA</w:t>
      </w:r>
      <w:r w:rsidRPr="00F4577C">
        <w:rPr>
          <w:color w:val="000000" w:themeColor="text1"/>
          <w:spacing w:val="-4"/>
        </w:rPr>
        <w:t xml:space="preserve"> Member’s Name_________________________</w:t>
      </w:r>
      <w:r w:rsidRPr="00F4577C">
        <w:rPr>
          <w:i/>
          <w:iCs/>
          <w:color w:val="000000" w:themeColor="text1"/>
          <w:spacing w:val="-6"/>
        </w:rPr>
        <w:br/>
      </w:r>
      <w:r w:rsidR="00CC16B7" w:rsidRPr="00F4577C">
        <w:rPr>
          <w:color w:val="000000" w:themeColor="text1"/>
          <w:spacing w:val="-4"/>
        </w:rPr>
        <w:t>Bidding</w:t>
      </w:r>
      <w:r w:rsidRPr="00F4577C">
        <w:rPr>
          <w:color w:val="000000" w:themeColor="text1"/>
          <w:spacing w:val="-4"/>
        </w:rPr>
        <w:t xml:space="preserve"> No. and title: </w:t>
      </w:r>
      <w:r w:rsidRPr="00F4577C">
        <w:rPr>
          <w:i/>
          <w:iCs/>
          <w:color w:val="000000" w:themeColor="text1"/>
          <w:spacing w:val="-6"/>
        </w:rPr>
        <w:t>___________________________</w:t>
      </w:r>
      <w:r w:rsidRPr="00F4577C">
        <w:rPr>
          <w:i/>
          <w:iCs/>
          <w:color w:val="000000" w:themeColor="text1"/>
          <w:spacing w:val="-6"/>
        </w:rPr>
        <w:br/>
      </w:r>
      <w:r w:rsidRPr="00F4577C">
        <w:rPr>
          <w:color w:val="000000" w:themeColor="text1"/>
          <w:spacing w:val="-4"/>
        </w:rPr>
        <w:t xml:space="preserve">Page </w:t>
      </w:r>
      <w:r w:rsidRPr="00F4577C">
        <w:rPr>
          <w:i/>
          <w:iCs/>
          <w:color w:val="000000" w:themeColor="text1"/>
          <w:spacing w:val="-6"/>
        </w:rPr>
        <w:t>_______________</w:t>
      </w:r>
      <w:r w:rsidRPr="00F4577C">
        <w:rPr>
          <w:color w:val="000000" w:themeColor="text1"/>
          <w:spacing w:val="-4"/>
        </w:rPr>
        <w:t xml:space="preserve">of </w:t>
      </w:r>
      <w:r w:rsidRPr="00F4577C">
        <w:rPr>
          <w:i/>
          <w:iCs/>
          <w:color w:val="000000" w:themeColor="text1"/>
          <w:spacing w:val="-6"/>
        </w:rPr>
        <w:t>______________</w:t>
      </w:r>
      <w:r w:rsidRPr="00F4577C">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B25D13" w:rsidRPr="00F4577C" w14:paraId="12D52BC8" w14:textId="77777777" w:rsidTr="00AA4600">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62753191" w14:textId="77777777" w:rsidR="00B25D13" w:rsidRPr="00F4577C" w:rsidRDefault="00B25D13" w:rsidP="00AA4600">
            <w:pPr>
              <w:spacing w:before="40" w:after="40"/>
              <w:jc w:val="center"/>
              <w:rPr>
                <w:bCs/>
                <w:color w:val="000000" w:themeColor="text1"/>
              </w:rPr>
            </w:pPr>
            <w:r w:rsidRPr="00F4577C">
              <w:rPr>
                <w:bCs/>
                <w:color w:val="000000" w:themeColor="text1"/>
              </w:rPr>
              <w:t>Starting</w:t>
            </w:r>
          </w:p>
          <w:p w14:paraId="44FB778B" w14:textId="77777777" w:rsidR="00B25D13" w:rsidRPr="00F4577C" w:rsidRDefault="00B25D13" w:rsidP="00AA4600">
            <w:pPr>
              <w:spacing w:before="40" w:after="40"/>
              <w:jc w:val="center"/>
              <w:rPr>
                <w:bCs/>
                <w:color w:val="000000" w:themeColor="text1"/>
              </w:rPr>
            </w:pPr>
          </w:p>
          <w:p w14:paraId="7E25F09A" w14:textId="77777777" w:rsidR="00B25D13" w:rsidRPr="00F4577C" w:rsidRDefault="00B25D13" w:rsidP="00AA4600">
            <w:pPr>
              <w:spacing w:before="40" w:after="40"/>
              <w:jc w:val="center"/>
              <w:rPr>
                <w:bCs/>
                <w:color w:val="000000" w:themeColor="text1"/>
              </w:rPr>
            </w:pPr>
            <w:r w:rsidRPr="00F4577C">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108C2D5F" w14:textId="77777777" w:rsidR="00B25D13" w:rsidRPr="00F4577C" w:rsidRDefault="00B25D13" w:rsidP="00AA4600">
            <w:pPr>
              <w:spacing w:before="40" w:after="40"/>
              <w:jc w:val="center"/>
              <w:rPr>
                <w:bCs/>
                <w:color w:val="000000" w:themeColor="text1"/>
              </w:rPr>
            </w:pPr>
            <w:r w:rsidRPr="00F4577C">
              <w:rPr>
                <w:bCs/>
                <w:color w:val="000000" w:themeColor="text1"/>
              </w:rPr>
              <w:t>Ending</w:t>
            </w:r>
          </w:p>
          <w:p w14:paraId="6CB55EDD" w14:textId="77777777" w:rsidR="00B25D13" w:rsidRPr="00F4577C" w:rsidRDefault="00B25D13" w:rsidP="00AA4600">
            <w:pPr>
              <w:spacing w:before="40" w:after="40"/>
              <w:jc w:val="center"/>
              <w:rPr>
                <w:bCs/>
                <w:color w:val="000000" w:themeColor="text1"/>
              </w:rPr>
            </w:pPr>
            <w:r w:rsidRPr="00F4577C">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05053DD3" w14:textId="77777777" w:rsidR="00B25D13" w:rsidRPr="00F4577C" w:rsidRDefault="00B25D13" w:rsidP="00AA4600">
            <w:pPr>
              <w:spacing w:before="40" w:after="40"/>
              <w:jc w:val="center"/>
              <w:rPr>
                <w:bCs/>
                <w:color w:val="000000" w:themeColor="text1"/>
              </w:rPr>
            </w:pPr>
            <w:r w:rsidRPr="00F4577C">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35216CBE" w14:textId="77777777" w:rsidR="00B25D13" w:rsidRPr="00F4577C" w:rsidRDefault="00B25D13" w:rsidP="00AA4600">
            <w:pPr>
              <w:spacing w:before="40" w:after="40"/>
              <w:jc w:val="center"/>
              <w:rPr>
                <w:bCs/>
                <w:color w:val="000000" w:themeColor="text1"/>
              </w:rPr>
            </w:pPr>
            <w:r w:rsidRPr="00F4577C">
              <w:rPr>
                <w:bCs/>
                <w:color w:val="000000" w:themeColor="text1"/>
              </w:rPr>
              <w:t>Role of</w:t>
            </w:r>
          </w:p>
          <w:p w14:paraId="5E558B7D" w14:textId="77777777" w:rsidR="00B25D13" w:rsidRPr="00F4577C" w:rsidRDefault="00B25D13" w:rsidP="00AA4600">
            <w:pPr>
              <w:spacing w:before="40" w:after="40"/>
              <w:jc w:val="center"/>
              <w:rPr>
                <w:bCs/>
                <w:color w:val="000000" w:themeColor="text1"/>
              </w:rPr>
            </w:pPr>
            <w:r w:rsidRPr="00F4577C">
              <w:rPr>
                <w:bCs/>
                <w:color w:val="000000" w:themeColor="text1"/>
              </w:rPr>
              <w:t>Bidder</w:t>
            </w:r>
          </w:p>
        </w:tc>
      </w:tr>
      <w:tr w:rsidR="00B25D13" w:rsidRPr="00F4577C" w14:paraId="333C8504" w14:textId="77777777" w:rsidTr="00AA4600">
        <w:tc>
          <w:tcPr>
            <w:tcW w:w="1122" w:type="dxa"/>
            <w:tcBorders>
              <w:top w:val="single" w:sz="2" w:space="0" w:color="auto"/>
              <w:left w:val="single" w:sz="2" w:space="0" w:color="auto"/>
              <w:bottom w:val="single" w:sz="2" w:space="0" w:color="auto"/>
              <w:right w:val="single" w:sz="2" w:space="0" w:color="auto"/>
            </w:tcBorders>
          </w:tcPr>
          <w:p w14:paraId="16FD4451" w14:textId="77777777" w:rsidR="00B25D13" w:rsidRPr="00F4577C" w:rsidRDefault="00B25D13" w:rsidP="00AA4600">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0D3294CC" w14:textId="77777777" w:rsidR="00B25D13" w:rsidRPr="00F4577C" w:rsidRDefault="00B25D13" w:rsidP="00AA4600">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68830084" w14:textId="77777777" w:rsidR="00B25D13" w:rsidRPr="00F4577C" w:rsidRDefault="00B25D13" w:rsidP="00AA4600">
            <w:pPr>
              <w:spacing w:before="40" w:after="40"/>
              <w:ind w:left="46"/>
              <w:rPr>
                <w:bCs/>
                <w:i/>
                <w:iCs/>
                <w:color w:val="000000" w:themeColor="text1"/>
              </w:rPr>
            </w:pPr>
            <w:r w:rsidRPr="00F4577C">
              <w:rPr>
                <w:bCs/>
                <w:color w:val="000000" w:themeColor="text1"/>
                <w:spacing w:val="-9"/>
              </w:rPr>
              <w:t xml:space="preserve">Contract name: </w:t>
            </w:r>
            <w:r w:rsidRPr="00F4577C">
              <w:rPr>
                <w:bCs/>
                <w:i/>
                <w:iCs/>
                <w:color w:val="000000" w:themeColor="text1"/>
              </w:rPr>
              <w:t>____________________</w:t>
            </w:r>
          </w:p>
          <w:p w14:paraId="04B7C0D1" w14:textId="77777777" w:rsidR="00B25D13" w:rsidRPr="00F4577C" w:rsidRDefault="00B25D13" w:rsidP="00AA4600">
            <w:pPr>
              <w:spacing w:before="40" w:after="40"/>
              <w:ind w:left="46"/>
              <w:rPr>
                <w:bCs/>
                <w:color w:val="000000" w:themeColor="text1"/>
                <w:spacing w:val="-2"/>
              </w:rPr>
            </w:pPr>
            <w:r w:rsidRPr="00F4577C">
              <w:rPr>
                <w:bCs/>
                <w:color w:val="000000" w:themeColor="text1"/>
                <w:spacing w:val="-2"/>
              </w:rPr>
              <w:t>Brief Description of the Works performed by the</w:t>
            </w:r>
          </w:p>
          <w:p w14:paraId="186CC4E1" w14:textId="77777777" w:rsidR="00B25D13" w:rsidRPr="00F4577C" w:rsidRDefault="00B25D13" w:rsidP="00AA4600">
            <w:pPr>
              <w:spacing w:before="40" w:after="40"/>
              <w:ind w:left="46"/>
              <w:rPr>
                <w:bCs/>
                <w:i/>
                <w:iCs/>
                <w:color w:val="000000" w:themeColor="text1"/>
              </w:rPr>
            </w:pPr>
            <w:r w:rsidRPr="00F4577C">
              <w:rPr>
                <w:bCs/>
                <w:color w:val="000000" w:themeColor="text1"/>
                <w:spacing w:val="-2"/>
              </w:rPr>
              <w:t xml:space="preserve">Bidder: </w:t>
            </w:r>
            <w:r w:rsidRPr="00F4577C">
              <w:rPr>
                <w:bCs/>
                <w:i/>
                <w:iCs/>
                <w:color w:val="000000" w:themeColor="text1"/>
              </w:rPr>
              <w:t>_____________________________</w:t>
            </w:r>
          </w:p>
          <w:p w14:paraId="1FC9B2FF" w14:textId="77777777" w:rsidR="00B25D13" w:rsidRPr="00F4577C" w:rsidRDefault="00B25D13" w:rsidP="00AA4600">
            <w:pPr>
              <w:spacing w:before="40" w:after="40"/>
              <w:ind w:left="46"/>
              <w:rPr>
                <w:bCs/>
                <w:i/>
                <w:iCs/>
                <w:color w:val="000000" w:themeColor="text1"/>
              </w:rPr>
            </w:pPr>
            <w:r w:rsidRPr="00F4577C">
              <w:rPr>
                <w:bCs/>
                <w:color w:val="000000" w:themeColor="text1"/>
                <w:spacing w:val="-2"/>
              </w:rPr>
              <w:t xml:space="preserve">Amount of contract: </w:t>
            </w:r>
            <w:r w:rsidRPr="00F4577C">
              <w:rPr>
                <w:bCs/>
                <w:i/>
                <w:iCs/>
                <w:color w:val="000000" w:themeColor="text1"/>
              </w:rPr>
              <w:t>___________________</w:t>
            </w:r>
          </w:p>
          <w:p w14:paraId="17E4B083" w14:textId="77777777" w:rsidR="00B25D13" w:rsidRPr="00F4577C" w:rsidRDefault="00B25D13" w:rsidP="00AA4600">
            <w:pPr>
              <w:spacing w:before="40" w:after="40"/>
              <w:ind w:left="46"/>
              <w:rPr>
                <w:bCs/>
                <w:color w:val="000000" w:themeColor="text1"/>
                <w:spacing w:val="-2"/>
              </w:rPr>
            </w:pPr>
            <w:r w:rsidRPr="00F4577C">
              <w:rPr>
                <w:bCs/>
                <w:color w:val="000000" w:themeColor="text1"/>
                <w:spacing w:val="-2"/>
              </w:rPr>
              <w:t xml:space="preserve">Name of Employer: </w:t>
            </w:r>
            <w:r w:rsidRPr="00F4577C">
              <w:rPr>
                <w:bCs/>
                <w:i/>
                <w:iCs/>
                <w:color w:val="000000" w:themeColor="text1"/>
              </w:rPr>
              <w:t>____________________</w:t>
            </w:r>
          </w:p>
          <w:p w14:paraId="3B545D31" w14:textId="77777777" w:rsidR="00B25D13" w:rsidRPr="00F4577C" w:rsidRDefault="00B25D13" w:rsidP="00AA4600">
            <w:pPr>
              <w:spacing w:before="40" w:after="40"/>
              <w:rPr>
                <w:bCs/>
                <w:color w:val="000000" w:themeColor="text1"/>
              </w:rPr>
            </w:pPr>
            <w:r w:rsidRPr="00F4577C">
              <w:rPr>
                <w:bCs/>
                <w:color w:val="000000" w:themeColor="text1"/>
                <w:spacing w:val="-2"/>
              </w:rPr>
              <w:t xml:space="preserve">Address: </w:t>
            </w:r>
            <w:r w:rsidRPr="00F4577C">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2E880535" w14:textId="77777777" w:rsidR="00B25D13" w:rsidRPr="00F4577C" w:rsidRDefault="00B25D13" w:rsidP="00AA4600">
            <w:pPr>
              <w:spacing w:before="40" w:after="40"/>
              <w:jc w:val="center"/>
              <w:rPr>
                <w:bCs/>
                <w:color w:val="000000" w:themeColor="text1"/>
              </w:rPr>
            </w:pPr>
          </w:p>
        </w:tc>
      </w:tr>
      <w:tr w:rsidR="00B25D13" w:rsidRPr="00F4577C" w14:paraId="0DC489A4" w14:textId="77777777" w:rsidTr="00AA4600">
        <w:tc>
          <w:tcPr>
            <w:tcW w:w="1122" w:type="dxa"/>
            <w:tcBorders>
              <w:top w:val="single" w:sz="2" w:space="0" w:color="auto"/>
              <w:left w:val="single" w:sz="2" w:space="0" w:color="auto"/>
              <w:bottom w:val="single" w:sz="2" w:space="0" w:color="auto"/>
              <w:right w:val="single" w:sz="2" w:space="0" w:color="auto"/>
            </w:tcBorders>
          </w:tcPr>
          <w:p w14:paraId="33C7BE39" w14:textId="77777777" w:rsidR="00B25D13" w:rsidRPr="00F4577C" w:rsidRDefault="00B25D13" w:rsidP="00AA4600">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10D96D66" w14:textId="77777777" w:rsidR="00B25D13" w:rsidRPr="00F4577C" w:rsidRDefault="00B25D13" w:rsidP="00AA4600">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0046899F" w14:textId="77777777" w:rsidR="00B25D13" w:rsidRPr="00F4577C" w:rsidRDefault="00B25D13" w:rsidP="00AA4600">
            <w:pPr>
              <w:spacing w:before="40" w:after="40"/>
              <w:ind w:left="46"/>
              <w:rPr>
                <w:bCs/>
                <w:i/>
                <w:iCs/>
                <w:color w:val="000000" w:themeColor="text1"/>
              </w:rPr>
            </w:pPr>
            <w:r w:rsidRPr="00F4577C">
              <w:rPr>
                <w:bCs/>
                <w:color w:val="000000" w:themeColor="text1"/>
                <w:spacing w:val="-9"/>
              </w:rPr>
              <w:t xml:space="preserve">Contract name: </w:t>
            </w:r>
            <w:r w:rsidRPr="00F4577C">
              <w:rPr>
                <w:bCs/>
                <w:i/>
                <w:iCs/>
                <w:color w:val="000000" w:themeColor="text1"/>
              </w:rPr>
              <w:t>_________________________</w:t>
            </w:r>
          </w:p>
          <w:p w14:paraId="2D1A48A4" w14:textId="77777777" w:rsidR="00B25D13" w:rsidRPr="00F4577C" w:rsidRDefault="00B25D13" w:rsidP="00AA4600">
            <w:pPr>
              <w:spacing w:before="40" w:after="40"/>
              <w:ind w:left="46"/>
              <w:rPr>
                <w:bCs/>
                <w:color w:val="000000" w:themeColor="text1"/>
                <w:spacing w:val="-2"/>
              </w:rPr>
            </w:pPr>
            <w:r w:rsidRPr="00F4577C">
              <w:rPr>
                <w:bCs/>
                <w:color w:val="000000" w:themeColor="text1"/>
                <w:spacing w:val="-2"/>
              </w:rPr>
              <w:t>Brief Description of the Works performed by the</w:t>
            </w:r>
          </w:p>
          <w:p w14:paraId="6461980A" w14:textId="77777777" w:rsidR="00B25D13" w:rsidRPr="00F4577C" w:rsidRDefault="00B25D13" w:rsidP="00AA4600">
            <w:pPr>
              <w:spacing w:before="40" w:after="40"/>
              <w:ind w:left="46"/>
              <w:rPr>
                <w:bCs/>
                <w:i/>
                <w:iCs/>
                <w:color w:val="000000" w:themeColor="text1"/>
              </w:rPr>
            </w:pPr>
            <w:r w:rsidRPr="00F4577C">
              <w:rPr>
                <w:bCs/>
                <w:color w:val="000000" w:themeColor="text1"/>
                <w:spacing w:val="-2"/>
              </w:rPr>
              <w:t xml:space="preserve">Bidder: </w:t>
            </w:r>
            <w:r w:rsidRPr="00F4577C">
              <w:rPr>
                <w:bCs/>
                <w:i/>
                <w:iCs/>
                <w:color w:val="000000" w:themeColor="text1"/>
              </w:rPr>
              <w:t>_____________________________</w:t>
            </w:r>
          </w:p>
          <w:p w14:paraId="0F12A568" w14:textId="77777777" w:rsidR="00B25D13" w:rsidRPr="00F4577C" w:rsidRDefault="00B25D13" w:rsidP="00AA4600">
            <w:pPr>
              <w:spacing w:before="40" w:after="40"/>
              <w:ind w:left="46"/>
              <w:rPr>
                <w:bCs/>
                <w:i/>
                <w:iCs/>
                <w:color w:val="000000" w:themeColor="text1"/>
              </w:rPr>
            </w:pPr>
            <w:r w:rsidRPr="00F4577C">
              <w:rPr>
                <w:bCs/>
                <w:color w:val="000000" w:themeColor="text1"/>
                <w:spacing w:val="-2"/>
              </w:rPr>
              <w:t xml:space="preserve">Amount of contract: </w:t>
            </w:r>
            <w:r w:rsidRPr="00F4577C">
              <w:rPr>
                <w:bCs/>
                <w:i/>
                <w:iCs/>
                <w:color w:val="000000" w:themeColor="text1"/>
              </w:rPr>
              <w:t>___________________</w:t>
            </w:r>
          </w:p>
          <w:p w14:paraId="59603E3A" w14:textId="77777777" w:rsidR="00B25D13" w:rsidRPr="00F4577C" w:rsidRDefault="00B25D13" w:rsidP="00AA4600">
            <w:pPr>
              <w:spacing w:before="40" w:after="40"/>
              <w:ind w:left="46"/>
              <w:rPr>
                <w:bCs/>
                <w:color w:val="000000" w:themeColor="text1"/>
                <w:spacing w:val="-2"/>
              </w:rPr>
            </w:pPr>
            <w:r w:rsidRPr="00F4577C">
              <w:rPr>
                <w:bCs/>
                <w:color w:val="000000" w:themeColor="text1"/>
                <w:spacing w:val="-2"/>
              </w:rPr>
              <w:t xml:space="preserve">Name of Employer: </w:t>
            </w:r>
            <w:r w:rsidRPr="00F4577C">
              <w:rPr>
                <w:bCs/>
                <w:i/>
                <w:iCs/>
                <w:color w:val="000000" w:themeColor="text1"/>
              </w:rPr>
              <w:t>___________________</w:t>
            </w:r>
          </w:p>
          <w:p w14:paraId="5C4020CB" w14:textId="77777777" w:rsidR="00B25D13" w:rsidRPr="00F4577C" w:rsidRDefault="00B25D13" w:rsidP="00AA4600">
            <w:pPr>
              <w:spacing w:before="40" w:after="40"/>
              <w:jc w:val="center"/>
              <w:rPr>
                <w:bCs/>
                <w:color w:val="000000" w:themeColor="text1"/>
              </w:rPr>
            </w:pPr>
            <w:r w:rsidRPr="00F4577C">
              <w:rPr>
                <w:bCs/>
                <w:color w:val="000000" w:themeColor="text1"/>
                <w:spacing w:val="-2"/>
              </w:rPr>
              <w:t xml:space="preserve">Address: </w:t>
            </w:r>
            <w:r w:rsidRPr="00F4577C">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2336F0E7" w14:textId="77777777" w:rsidR="00B25D13" w:rsidRPr="00F4577C" w:rsidRDefault="00B25D13" w:rsidP="00AA4600">
            <w:pPr>
              <w:spacing w:before="40" w:after="40"/>
              <w:jc w:val="center"/>
              <w:rPr>
                <w:bCs/>
                <w:color w:val="000000" w:themeColor="text1"/>
              </w:rPr>
            </w:pPr>
          </w:p>
        </w:tc>
      </w:tr>
      <w:tr w:rsidR="00B25D13" w:rsidRPr="00F4577C" w14:paraId="307DBDD8" w14:textId="77777777" w:rsidTr="00AA4600">
        <w:tc>
          <w:tcPr>
            <w:tcW w:w="1122" w:type="dxa"/>
            <w:tcBorders>
              <w:top w:val="single" w:sz="2" w:space="0" w:color="auto"/>
              <w:left w:val="single" w:sz="2" w:space="0" w:color="auto"/>
              <w:bottom w:val="single" w:sz="2" w:space="0" w:color="auto"/>
              <w:right w:val="single" w:sz="2" w:space="0" w:color="auto"/>
            </w:tcBorders>
          </w:tcPr>
          <w:p w14:paraId="47E10323" w14:textId="77777777" w:rsidR="00B25D13" w:rsidRPr="00F4577C" w:rsidRDefault="00B25D13" w:rsidP="00AA4600">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1E423626" w14:textId="77777777" w:rsidR="00B25D13" w:rsidRPr="00F4577C" w:rsidRDefault="00B25D13" w:rsidP="00AA4600">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6D2420E0" w14:textId="77777777" w:rsidR="00B25D13" w:rsidRPr="00F4577C" w:rsidRDefault="00B25D13" w:rsidP="00AA4600">
            <w:pPr>
              <w:spacing w:before="40" w:after="40"/>
              <w:ind w:left="46"/>
              <w:rPr>
                <w:bCs/>
                <w:i/>
                <w:iCs/>
                <w:color w:val="000000" w:themeColor="text1"/>
              </w:rPr>
            </w:pPr>
            <w:r w:rsidRPr="00F4577C">
              <w:rPr>
                <w:bCs/>
                <w:color w:val="000000" w:themeColor="text1"/>
                <w:spacing w:val="-9"/>
              </w:rPr>
              <w:t xml:space="preserve">Contract name: </w:t>
            </w:r>
            <w:r w:rsidRPr="00F4577C">
              <w:rPr>
                <w:bCs/>
                <w:i/>
                <w:iCs/>
                <w:color w:val="000000" w:themeColor="text1"/>
              </w:rPr>
              <w:t>________________________</w:t>
            </w:r>
          </w:p>
          <w:p w14:paraId="1E0E1FBF" w14:textId="77777777" w:rsidR="00B25D13" w:rsidRPr="00F4577C" w:rsidRDefault="00B25D13" w:rsidP="00AA4600">
            <w:pPr>
              <w:spacing w:before="40" w:after="40"/>
              <w:ind w:left="46"/>
              <w:rPr>
                <w:bCs/>
                <w:color w:val="000000" w:themeColor="text1"/>
                <w:spacing w:val="-2"/>
              </w:rPr>
            </w:pPr>
            <w:r w:rsidRPr="00F4577C">
              <w:rPr>
                <w:bCs/>
                <w:color w:val="000000" w:themeColor="text1"/>
                <w:spacing w:val="-2"/>
              </w:rPr>
              <w:t>Brief Description of the Works performed by the</w:t>
            </w:r>
          </w:p>
          <w:p w14:paraId="1EE4AB4B" w14:textId="77777777" w:rsidR="00B25D13" w:rsidRPr="00F4577C" w:rsidRDefault="00B25D13" w:rsidP="00AA4600">
            <w:pPr>
              <w:spacing w:before="40" w:after="40"/>
              <w:ind w:left="46"/>
              <w:rPr>
                <w:bCs/>
                <w:i/>
                <w:iCs/>
                <w:color w:val="000000" w:themeColor="text1"/>
              </w:rPr>
            </w:pPr>
            <w:r w:rsidRPr="00F4577C">
              <w:rPr>
                <w:bCs/>
                <w:color w:val="000000" w:themeColor="text1"/>
                <w:spacing w:val="-2"/>
              </w:rPr>
              <w:t xml:space="preserve">Bidder: </w:t>
            </w:r>
            <w:r w:rsidRPr="00F4577C">
              <w:rPr>
                <w:bCs/>
                <w:i/>
                <w:iCs/>
                <w:color w:val="000000" w:themeColor="text1"/>
              </w:rPr>
              <w:t>__________________________</w:t>
            </w:r>
          </w:p>
          <w:p w14:paraId="458C2BF8" w14:textId="77777777" w:rsidR="00B25D13" w:rsidRPr="00F4577C" w:rsidRDefault="00B25D13" w:rsidP="00AA4600">
            <w:pPr>
              <w:spacing w:before="40" w:after="40"/>
              <w:ind w:left="46"/>
              <w:rPr>
                <w:bCs/>
                <w:i/>
                <w:iCs/>
                <w:color w:val="000000" w:themeColor="text1"/>
              </w:rPr>
            </w:pPr>
            <w:r w:rsidRPr="00F4577C">
              <w:rPr>
                <w:bCs/>
                <w:color w:val="000000" w:themeColor="text1"/>
                <w:spacing w:val="-2"/>
              </w:rPr>
              <w:t xml:space="preserve">Amount of contract: </w:t>
            </w:r>
            <w:r w:rsidRPr="00F4577C">
              <w:rPr>
                <w:bCs/>
                <w:i/>
                <w:iCs/>
                <w:color w:val="000000" w:themeColor="text1"/>
              </w:rPr>
              <w:t>___________________</w:t>
            </w:r>
          </w:p>
          <w:p w14:paraId="2D7FAD20" w14:textId="77777777" w:rsidR="00B25D13" w:rsidRPr="00F4577C" w:rsidRDefault="00B25D13" w:rsidP="00AA4600">
            <w:pPr>
              <w:spacing w:before="40" w:after="40"/>
              <w:ind w:left="46"/>
              <w:rPr>
                <w:bCs/>
                <w:color w:val="000000" w:themeColor="text1"/>
                <w:spacing w:val="-2"/>
              </w:rPr>
            </w:pPr>
            <w:r w:rsidRPr="00F4577C">
              <w:rPr>
                <w:bCs/>
                <w:color w:val="000000" w:themeColor="text1"/>
                <w:spacing w:val="-2"/>
              </w:rPr>
              <w:t xml:space="preserve">Name of Employer: </w:t>
            </w:r>
            <w:r w:rsidRPr="00F4577C">
              <w:rPr>
                <w:bCs/>
                <w:i/>
                <w:iCs/>
                <w:color w:val="000000" w:themeColor="text1"/>
              </w:rPr>
              <w:t>___________________</w:t>
            </w:r>
          </w:p>
          <w:p w14:paraId="16216AE9" w14:textId="77777777" w:rsidR="00B25D13" w:rsidRPr="00F4577C" w:rsidRDefault="00B25D13" w:rsidP="00AA4600">
            <w:pPr>
              <w:spacing w:before="40" w:after="40"/>
              <w:jc w:val="center"/>
              <w:rPr>
                <w:bCs/>
                <w:color w:val="000000" w:themeColor="text1"/>
              </w:rPr>
            </w:pPr>
            <w:r w:rsidRPr="00F4577C">
              <w:rPr>
                <w:bCs/>
                <w:color w:val="000000" w:themeColor="text1"/>
                <w:spacing w:val="-2"/>
              </w:rPr>
              <w:t xml:space="preserve">Address: </w:t>
            </w:r>
            <w:r w:rsidRPr="00F4577C">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B0F2EA9" w14:textId="77777777" w:rsidR="00B25D13" w:rsidRPr="00F4577C" w:rsidRDefault="00B25D13" w:rsidP="00AA4600">
            <w:pPr>
              <w:spacing w:before="40" w:after="40"/>
              <w:jc w:val="center"/>
              <w:rPr>
                <w:bCs/>
                <w:color w:val="000000" w:themeColor="text1"/>
              </w:rPr>
            </w:pPr>
          </w:p>
        </w:tc>
      </w:tr>
    </w:tbl>
    <w:p w14:paraId="62E8E700" w14:textId="77777777" w:rsidR="00B25D13" w:rsidRPr="00F4577C" w:rsidRDefault="00B25D13" w:rsidP="00B25D13">
      <w:pPr>
        <w:jc w:val="center"/>
        <w:rPr>
          <w:b/>
          <w:color w:val="000000" w:themeColor="text1"/>
          <w:sz w:val="32"/>
          <w:szCs w:val="32"/>
        </w:rPr>
      </w:pPr>
    </w:p>
    <w:p w14:paraId="1BF2DB8B" w14:textId="77777777" w:rsidR="00B25D13" w:rsidRPr="00F4577C" w:rsidRDefault="00B25D13" w:rsidP="008373E2">
      <w:pPr>
        <w:pStyle w:val="Heading6"/>
      </w:pPr>
      <w:r w:rsidRPr="00F4577C">
        <w:br w:type="page"/>
      </w:r>
      <w:bookmarkStart w:id="725" w:name="_Toc333564317"/>
      <w:bookmarkStart w:id="726" w:name="_Toc473814144"/>
      <w:bookmarkStart w:id="727" w:name="_Toc528757402"/>
      <w:bookmarkStart w:id="728" w:name="_Toc528757570"/>
      <w:bookmarkStart w:id="729" w:name="_Toc528826750"/>
      <w:bookmarkStart w:id="730" w:name="_Toc28370111"/>
      <w:r w:rsidRPr="00F4577C">
        <w:t xml:space="preserve">Form EXP </w:t>
      </w:r>
      <w:r w:rsidRPr="00F4577C">
        <w:rPr>
          <w:spacing w:val="22"/>
        </w:rPr>
        <w:t xml:space="preserve">- </w:t>
      </w:r>
      <w:r w:rsidRPr="00F4577C">
        <w:rPr>
          <w:spacing w:val="20"/>
        </w:rPr>
        <w:t>4.2</w:t>
      </w:r>
      <w:r w:rsidRPr="00F4577C">
        <w:t>(a)</w:t>
      </w:r>
      <w:bookmarkEnd w:id="725"/>
      <w:bookmarkEnd w:id="726"/>
      <w:bookmarkEnd w:id="727"/>
      <w:bookmarkEnd w:id="728"/>
      <w:bookmarkEnd w:id="729"/>
      <w:bookmarkEnd w:id="730"/>
    </w:p>
    <w:p w14:paraId="4EDD3697" w14:textId="77777777" w:rsidR="00B25D13" w:rsidRPr="00F4577C" w:rsidRDefault="00B25D13" w:rsidP="00B25D13">
      <w:pPr>
        <w:spacing w:before="240" w:after="120"/>
        <w:jc w:val="center"/>
        <w:rPr>
          <w:b/>
          <w:color w:val="000000" w:themeColor="text1"/>
          <w:sz w:val="36"/>
        </w:rPr>
      </w:pPr>
      <w:bookmarkStart w:id="731" w:name="_Toc108424569"/>
      <w:r w:rsidRPr="00F4577C">
        <w:rPr>
          <w:b/>
          <w:color w:val="000000" w:themeColor="text1"/>
          <w:sz w:val="36"/>
          <w:szCs w:val="36"/>
        </w:rPr>
        <w:t>Specific</w:t>
      </w:r>
      <w:r w:rsidRPr="00F4577C">
        <w:rPr>
          <w:b/>
          <w:color w:val="000000" w:themeColor="text1"/>
          <w:sz w:val="36"/>
        </w:rPr>
        <w:t xml:space="preserve"> Construction </w:t>
      </w:r>
      <w:r w:rsidRPr="00F4577C">
        <w:rPr>
          <w:b/>
          <w:color w:val="000000" w:themeColor="text1"/>
          <w:sz w:val="36"/>
          <w:szCs w:val="36"/>
        </w:rPr>
        <w:t xml:space="preserve">and Contract Management </w:t>
      </w:r>
      <w:r w:rsidRPr="00F4577C">
        <w:rPr>
          <w:b/>
          <w:color w:val="000000" w:themeColor="text1"/>
          <w:sz w:val="36"/>
        </w:rPr>
        <w:t>Experience</w:t>
      </w:r>
      <w:bookmarkEnd w:id="731"/>
    </w:p>
    <w:p w14:paraId="1784298E" w14:textId="055C2E4F" w:rsidR="00B25D13" w:rsidRPr="00F4577C" w:rsidRDefault="00B25D13" w:rsidP="00B25D13">
      <w:pPr>
        <w:spacing w:before="240" w:after="360"/>
        <w:jc w:val="right"/>
        <w:rPr>
          <w:color w:val="000000" w:themeColor="text1"/>
          <w:spacing w:val="-4"/>
        </w:rPr>
      </w:pPr>
      <w:r w:rsidRPr="00F4577C">
        <w:rPr>
          <w:color w:val="000000" w:themeColor="text1"/>
          <w:spacing w:val="-4"/>
        </w:rPr>
        <w:t xml:space="preserve">Bidder’s Name: </w:t>
      </w:r>
      <w:r w:rsidRPr="00F4577C">
        <w:rPr>
          <w:i/>
          <w:iCs/>
          <w:color w:val="000000" w:themeColor="text1"/>
          <w:spacing w:val="-6"/>
        </w:rPr>
        <w:t>________________</w:t>
      </w:r>
      <w:r w:rsidRPr="00F4577C">
        <w:rPr>
          <w:i/>
          <w:iCs/>
          <w:color w:val="000000" w:themeColor="text1"/>
          <w:spacing w:val="-6"/>
        </w:rPr>
        <w:br/>
      </w:r>
      <w:r w:rsidRPr="00F4577C">
        <w:rPr>
          <w:color w:val="000000" w:themeColor="text1"/>
          <w:spacing w:val="-4"/>
        </w:rPr>
        <w:t xml:space="preserve">Date: </w:t>
      </w:r>
      <w:r w:rsidRPr="00F4577C">
        <w:rPr>
          <w:i/>
          <w:iCs/>
          <w:color w:val="000000" w:themeColor="text1"/>
          <w:spacing w:val="-6"/>
        </w:rPr>
        <w:t>______________________</w:t>
      </w:r>
      <w:r w:rsidRPr="00F4577C">
        <w:rPr>
          <w:i/>
          <w:iCs/>
          <w:color w:val="000000" w:themeColor="text1"/>
          <w:spacing w:val="-6"/>
        </w:rPr>
        <w:br/>
      </w:r>
      <w:r w:rsidR="00B41D73" w:rsidRPr="00F4577C">
        <w:rPr>
          <w:color w:val="000000" w:themeColor="text1"/>
          <w:spacing w:val="-4"/>
        </w:rPr>
        <w:t>JVCA</w:t>
      </w:r>
      <w:r w:rsidRPr="00F4577C">
        <w:rPr>
          <w:color w:val="000000" w:themeColor="text1"/>
          <w:spacing w:val="-4"/>
        </w:rPr>
        <w:t xml:space="preserve"> Member’s Name_________________________</w:t>
      </w:r>
      <w:r w:rsidRPr="00F4577C">
        <w:rPr>
          <w:i/>
          <w:iCs/>
          <w:color w:val="000000" w:themeColor="text1"/>
          <w:spacing w:val="-6"/>
        </w:rPr>
        <w:br/>
      </w:r>
      <w:r w:rsidR="00CC16B7" w:rsidRPr="00F4577C">
        <w:rPr>
          <w:color w:val="000000" w:themeColor="text1"/>
          <w:spacing w:val="-4"/>
        </w:rPr>
        <w:t>Bidding</w:t>
      </w:r>
      <w:r w:rsidRPr="00F4577C">
        <w:rPr>
          <w:color w:val="000000" w:themeColor="text1"/>
          <w:spacing w:val="-4"/>
        </w:rPr>
        <w:t xml:space="preserve"> No. and title: </w:t>
      </w:r>
      <w:r w:rsidRPr="00F4577C">
        <w:rPr>
          <w:i/>
          <w:iCs/>
          <w:color w:val="000000" w:themeColor="text1"/>
          <w:spacing w:val="-6"/>
        </w:rPr>
        <w:t>___________________________</w:t>
      </w:r>
      <w:r w:rsidRPr="00F4577C">
        <w:rPr>
          <w:i/>
          <w:iCs/>
          <w:color w:val="000000" w:themeColor="text1"/>
          <w:spacing w:val="-6"/>
        </w:rPr>
        <w:br/>
      </w:r>
      <w:r w:rsidRPr="00F4577C">
        <w:rPr>
          <w:color w:val="000000" w:themeColor="text1"/>
          <w:spacing w:val="-4"/>
        </w:rPr>
        <w:t xml:space="preserve">Page </w:t>
      </w:r>
      <w:r w:rsidRPr="00F4577C">
        <w:rPr>
          <w:i/>
          <w:iCs/>
          <w:color w:val="000000" w:themeColor="text1"/>
          <w:spacing w:val="-6"/>
        </w:rPr>
        <w:t>_______________</w:t>
      </w:r>
      <w:r w:rsidRPr="00F4577C">
        <w:rPr>
          <w:color w:val="000000" w:themeColor="text1"/>
          <w:spacing w:val="-4"/>
        </w:rPr>
        <w:t xml:space="preserve">of </w:t>
      </w:r>
      <w:r w:rsidRPr="00F4577C">
        <w:rPr>
          <w:i/>
          <w:iCs/>
          <w:color w:val="000000" w:themeColor="text1"/>
          <w:spacing w:val="-6"/>
        </w:rPr>
        <w:t>______________</w:t>
      </w:r>
      <w:r w:rsidRPr="00F4577C">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25D13" w:rsidRPr="00F4577C" w14:paraId="6BB9600A" w14:textId="77777777" w:rsidTr="00AA4600">
        <w:tc>
          <w:tcPr>
            <w:tcW w:w="3559" w:type="dxa"/>
            <w:tcBorders>
              <w:top w:val="single" w:sz="2" w:space="0" w:color="auto"/>
              <w:left w:val="single" w:sz="2" w:space="0" w:color="auto"/>
              <w:bottom w:val="single" w:sz="2" w:space="0" w:color="auto"/>
              <w:right w:val="single" w:sz="2" w:space="0" w:color="auto"/>
            </w:tcBorders>
          </w:tcPr>
          <w:p w14:paraId="443AF93D" w14:textId="77777777" w:rsidR="00B25D13" w:rsidRPr="00F4577C" w:rsidRDefault="00B25D13" w:rsidP="00AA4600">
            <w:pPr>
              <w:tabs>
                <w:tab w:val="left" w:pos="940"/>
                <w:tab w:val="left" w:pos="2001"/>
              </w:tabs>
              <w:spacing w:before="40" w:after="40"/>
              <w:ind w:left="39"/>
              <w:rPr>
                <w:b/>
                <w:bCs/>
                <w:color w:val="000000" w:themeColor="text1"/>
                <w:spacing w:val="4"/>
              </w:rPr>
            </w:pPr>
            <w:r w:rsidRPr="00F4577C">
              <w:rPr>
                <w:b/>
                <w:bCs/>
                <w:color w:val="000000" w:themeColor="text1"/>
                <w:spacing w:val="4"/>
              </w:rPr>
              <w:t>Similar Contract No.</w:t>
            </w:r>
          </w:p>
          <w:p w14:paraId="25786C08" w14:textId="77777777" w:rsidR="00B25D13" w:rsidRPr="00F4577C" w:rsidRDefault="00B25D13" w:rsidP="00AA4600">
            <w:pPr>
              <w:spacing w:before="40" w:after="40"/>
              <w:ind w:left="60" w:right="32"/>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17D544B4" w14:textId="77777777" w:rsidR="00B25D13" w:rsidRPr="00F4577C" w:rsidRDefault="00B25D13" w:rsidP="00AA4600">
            <w:pPr>
              <w:spacing w:before="40" w:after="40"/>
              <w:jc w:val="center"/>
              <w:rPr>
                <w:b/>
                <w:bCs/>
                <w:color w:val="000000" w:themeColor="text1"/>
                <w:spacing w:val="4"/>
              </w:rPr>
            </w:pPr>
            <w:r w:rsidRPr="00F4577C">
              <w:rPr>
                <w:b/>
                <w:bCs/>
                <w:color w:val="000000" w:themeColor="text1"/>
                <w:spacing w:val="4"/>
              </w:rPr>
              <w:t>Information</w:t>
            </w:r>
          </w:p>
        </w:tc>
      </w:tr>
      <w:tr w:rsidR="00B25D13" w:rsidRPr="00F4577C" w14:paraId="5F2EFD93" w14:textId="77777777" w:rsidTr="00AA4600">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1A657BE" w14:textId="77777777" w:rsidR="00B25D13" w:rsidRPr="00F4577C" w:rsidRDefault="00B25D13" w:rsidP="00AA4600">
            <w:pPr>
              <w:spacing w:before="40" w:after="40"/>
              <w:ind w:left="28"/>
              <w:rPr>
                <w:bCs/>
                <w:color w:val="000000" w:themeColor="text1"/>
                <w:spacing w:val="-8"/>
              </w:rPr>
            </w:pPr>
            <w:r w:rsidRPr="00F4577C">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2580F475" w14:textId="77777777" w:rsidR="00B25D13" w:rsidRPr="00F4577C" w:rsidRDefault="00B25D13" w:rsidP="00AA4600">
            <w:pPr>
              <w:spacing w:before="40" w:after="40"/>
              <w:ind w:right="315"/>
              <w:jc w:val="right"/>
              <w:rPr>
                <w:bCs/>
                <w:i/>
                <w:iCs/>
                <w:color w:val="000000" w:themeColor="text1"/>
                <w:spacing w:val="2"/>
              </w:rPr>
            </w:pPr>
          </w:p>
        </w:tc>
      </w:tr>
      <w:tr w:rsidR="00B25D13" w:rsidRPr="00F4577C" w14:paraId="47B47398" w14:textId="77777777" w:rsidTr="00AA4600">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8C2DEC6" w14:textId="77777777" w:rsidR="00B25D13" w:rsidRPr="00F4577C" w:rsidRDefault="00B25D13" w:rsidP="00AA4600">
            <w:pPr>
              <w:spacing w:before="40" w:after="40"/>
              <w:ind w:left="28"/>
              <w:rPr>
                <w:bCs/>
                <w:color w:val="000000" w:themeColor="text1"/>
                <w:spacing w:val="-10"/>
              </w:rPr>
            </w:pPr>
            <w:r w:rsidRPr="00F4577C">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56E91AC2" w14:textId="77777777" w:rsidR="00B25D13" w:rsidRPr="00F4577C" w:rsidRDefault="00B25D13" w:rsidP="00AA4600">
            <w:pPr>
              <w:spacing w:before="40" w:after="40"/>
              <w:ind w:right="496"/>
              <w:jc w:val="right"/>
              <w:rPr>
                <w:bCs/>
                <w:i/>
                <w:iCs/>
                <w:color w:val="000000" w:themeColor="text1"/>
                <w:spacing w:val="2"/>
              </w:rPr>
            </w:pPr>
          </w:p>
        </w:tc>
      </w:tr>
      <w:tr w:rsidR="00B25D13" w:rsidRPr="00F4577C" w14:paraId="57CE54D7" w14:textId="77777777" w:rsidTr="00AA4600">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0C3765E" w14:textId="77777777" w:rsidR="00B25D13" w:rsidRPr="00F4577C" w:rsidRDefault="00B25D13" w:rsidP="00AA4600">
            <w:pPr>
              <w:spacing w:before="40" w:after="40"/>
              <w:ind w:left="28"/>
              <w:rPr>
                <w:bCs/>
                <w:color w:val="000000" w:themeColor="text1"/>
                <w:spacing w:val="-4"/>
              </w:rPr>
            </w:pPr>
            <w:r w:rsidRPr="00F4577C">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15A0E06C" w14:textId="77777777" w:rsidR="00B25D13" w:rsidRPr="00F4577C" w:rsidRDefault="00B25D13" w:rsidP="00AA4600">
            <w:pPr>
              <w:spacing w:before="40" w:after="40"/>
              <w:ind w:right="255"/>
              <w:jc w:val="right"/>
              <w:rPr>
                <w:bCs/>
                <w:i/>
                <w:iCs/>
                <w:color w:val="000000" w:themeColor="text1"/>
                <w:spacing w:val="2"/>
              </w:rPr>
            </w:pPr>
          </w:p>
        </w:tc>
      </w:tr>
      <w:tr w:rsidR="00B25D13" w:rsidRPr="00F4577C" w14:paraId="578A4297" w14:textId="77777777" w:rsidTr="00AA4600">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199B27F" w14:textId="77777777" w:rsidR="00B25D13" w:rsidRPr="00F4577C" w:rsidRDefault="00B25D13" w:rsidP="00AA4600">
            <w:pPr>
              <w:spacing w:before="40" w:after="40"/>
              <w:ind w:left="28"/>
              <w:rPr>
                <w:bCs/>
                <w:color w:val="000000" w:themeColor="text1"/>
                <w:spacing w:val="-4"/>
              </w:rPr>
            </w:pPr>
            <w:r w:rsidRPr="00F4577C">
              <w:rPr>
                <w:bCs/>
                <w:color w:val="000000" w:themeColor="text1"/>
                <w:spacing w:val="-4"/>
              </w:rPr>
              <w:t>Role in Contract</w:t>
            </w:r>
          </w:p>
          <w:p w14:paraId="20616551" w14:textId="77777777" w:rsidR="00B25D13" w:rsidRPr="00F4577C" w:rsidRDefault="00B25D13" w:rsidP="00AA4600">
            <w:pPr>
              <w:spacing w:before="40" w:after="40"/>
              <w:ind w:left="28"/>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3788A39" w14:textId="77777777" w:rsidR="00B25D13" w:rsidRPr="00F4577C" w:rsidRDefault="00B25D13" w:rsidP="00AA4600">
            <w:pPr>
              <w:spacing w:before="40" w:after="40"/>
              <w:ind w:right="250"/>
              <w:jc w:val="center"/>
              <w:rPr>
                <w:bCs/>
                <w:color w:val="000000" w:themeColor="text1"/>
                <w:spacing w:val="-4"/>
              </w:rPr>
            </w:pPr>
            <w:r w:rsidRPr="00F4577C">
              <w:rPr>
                <w:bCs/>
                <w:color w:val="000000" w:themeColor="text1"/>
                <w:spacing w:val="-4"/>
              </w:rPr>
              <w:t xml:space="preserve">Prime Contractor </w:t>
            </w:r>
            <w:r w:rsidRPr="00F4577C">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525B9694" w14:textId="2F1FF561" w:rsidR="00B25D13" w:rsidRPr="00F4577C" w:rsidRDefault="00B25D13" w:rsidP="00AA4600">
            <w:pPr>
              <w:spacing w:before="40" w:after="40"/>
              <w:ind w:right="250"/>
              <w:jc w:val="center"/>
              <w:rPr>
                <w:rFonts w:ascii="MS Mincho" w:eastAsia="MS Mincho" w:hAnsi="MS Mincho" w:cs="MS Mincho"/>
                <w:color w:val="000000" w:themeColor="text1"/>
                <w:spacing w:val="-2"/>
              </w:rPr>
            </w:pPr>
            <w:r w:rsidRPr="00F4577C">
              <w:rPr>
                <w:bCs/>
                <w:color w:val="000000" w:themeColor="text1"/>
                <w:spacing w:val="-4"/>
              </w:rPr>
              <w:t xml:space="preserve">Member in </w:t>
            </w:r>
            <w:r w:rsidRPr="00F4577C">
              <w:rPr>
                <w:bCs/>
                <w:color w:val="000000" w:themeColor="text1"/>
                <w:spacing w:val="-4"/>
              </w:rPr>
              <w:br/>
            </w:r>
            <w:r w:rsidR="00B41D73" w:rsidRPr="00F4577C">
              <w:rPr>
                <w:bCs/>
                <w:color w:val="000000" w:themeColor="text1"/>
                <w:spacing w:val="-4"/>
              </w:rPr>
              <w:t>JVCA</w:t>
            </w:r>
            <w:r w:rsidRPr="00F4577C">
              <w:rPr>
                <w:rFonts w:ascii="MS Mincho" w:eastAsia="MS Mincho" w:hAnsi="MS Mincho" w:cs="MS Mincho"/>
                <w:color w:val="000000" w:themeColor="text1"/>
                <w:spacing w:val="-2"/>
              </w:rPr>
              <w:t xml:space="preserve"> </w:t>
            </w:r>
          </w:p>
          <w:p w14:paraId="1EAC9EDC" w14:textId="77777777" w:rsidR="00B25D13" w:rsidRPr="00F4577C" w:rsidRDefault="00B25D13" w:rsidP="00AA4600">
            <w:pPr>
              <w:spacing w:before="40" w:after="40"/>
              <w:ind w:right="250"/>
              <w:jc w:val="center"/>
              <w:rPr>
                <w:bCs/>
                <w:color w:val="000000" w:themeColor="text1"/>
                <w:spacing w:val="-4"/>
              </w:rPr>
            </w:pPr>
            <w:r w:rsidRPr="00F4577C">
              <w:rPr>
                <w:rFonts w:ascii="MS Mincho" w:eastAsia="MS Mincho" w:hAnsi="MS Mincho" w:cs="MS Mincho"/>
                <w:color w:val="000000" w:themeColor="text1"/>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5F571165" w14:textId="77777777" w:rsidR="00B25D13" w:rsidRPr="00F4577C" w:rsidRDefault="00B25D13" w:rsidP="00AA4600">
            <w:pPr>
              <w:spacing w:before="40" w:after="40"/>
              <w:jc w:val="center"/>
              <w:rPr>
                <w:bCs/>
                <w:color w:val="000000" w:themeColor="text1"/>
                <w:spacing w:val="-4"/>
              </w:rPr>
            </w:pPr>
            <w:r w:rsidRPr="00F4577C">
              <w:rPr>
                <w:bCs/>
                <w:color w:val="000000" w:themeColor="text1"/>
                <w:spacing w:val="-4"/>
              </w:rPr>
              <w:t>Management Contractor</w:t>
            </w:r>
          </w:p>
          <w:p w14:paraId="2A4347BA" w14:textId="77777777" w:rsidR="00B25D13" w:rsidRPr="00F4577C" w:rsidRDefault="00B25D13" w:rsidP="00AA4600">
            <w:pPr>
              <w:spacing w:before="40" w:after="40"/>
              <w:jc w:val="center"/>
              <w:rPr>
                <w:bCs/>
                <w:color w:val="000000" w:themeColor="text1"/>
                <w:spacing w:val="-4"/>
              </w:rPr>
            </w:pPr>
            <w:r w:rsidRPr="00F4577C">
              <w:rPr>
                <w:rFonts w:ascii="MS Mincho" w:eastAsia="MS Mincho" w:hAnsi="MS Mincho" w:cs="MS Mincho"/>
                <w:color w:val="000000" w:themeColor="text1"/>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722383F5" w14:textId="77777777" w:rsidR="00B25D13" w:rsidRPr="00F4577C" w:rsidRDefault="00B25D13" w:rsidP="00AA4600">
            <w:pPr>
              <w:spacing w:before="40" w:after="40"/>
              <w:jc w:val="center"/>
              <w:rPr>
                <w:bCs/>
                <w:color w:val="000000" w:themeColor="text1"/>
                <w:spacing w:val="-4"/>
              </w:rPr>
            </w:pPr>
            <w:r w:rsidRPr="00F4577C">
              <w:rPr>
                <w:bCs/>
                <w:color w:val="000000" w:themeColor="text1"/>
                <w:spacing w:val="-4"/>
              </w:rPr>
              <w:t xml:space="preserve">Sub-contractor </w:t>
            </w:r>
            <w:r w:rsidRPr="00F4577C">
              <w:rPr>
                <w:rFonts w:ascii="MS Mincho" w:eastAsia="MS Mincho" w:hAnsi="MS Mincho" w:cs="MS Mincho"/>
                <w:color w:val="000000" w:themeColor="text1"/>
                <w:spacing w:val="-2"/>
              </w:rPr>
              <w:sym w:font="Wingdings" w:char="F0A8"/>
            </w:r>
          </w:p>
        </w:tc>
      </w:tr>
      <w:tr w:rsidR="00B25D13" w:rsidRPr="00F4577C" w14:paraId="1378D484" w14:textId="77777777" w:rsidTr="00AA4600">
        <w:tc>
          <w:tcPr>
            <w:tcW w:w="3559" w:type="dxa"/>
            <w:tcBorders>
              <w:top w:val="single" w:sz="2" w:space="0" w:color="auto"/>
              <w:left w:val="single" w:sz="2" w:space="0" w:color="auto"/>
              <w:right w:val="single" w:sz="2" w:space="0" w:color="auto"/>
            </w:tcBorders>
          </w:tcPr>
          <w:p w14:paraId="6E298CF8" w14:textId="77777777" w:rsidR="00B25D13" w:rsidRPr="00F4577C" w:rsidRDefault="00B25D13" w:rsidP="00AA4600">
            <w:pPr>
              <w:spacing w:before="40" w:after="40"/>
              <w:ind w:left="28"/>
              <w:rPr>
                <w:bCs/>
                <w:color w:val="000000" w:themeColor="text1"/>
                <w:spacing w:val="-11"/>
              </w:rPr>
            </w:pPr>
            <w:r w:rsidRPr="00F4577C">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4B11F86F" w14:textId="77777777" w:rsidR="00B25D13" w:rsidRPr="00F4577C" w:rsidRDefault="00B25D13" w:rsidP="00AA4600">
            <w:pPr>
              <w:spacing w:before="40" w:after="40"/>
              <w:ind w:left="40"/>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0B749B5C" w14:textId="77777777" w:rsidR="00B25D13" w:rsidRPr="00F4577C" w:rsidRDefault="00B25D13" w:rsidP="00AA4600">
            <w:pPr>
              <w:spacing w:before="40" w:after="40"/>
              <w:ind w:left="40"/>
              <w:rPr>
                <w:bCs/>
                <w:i/>
                <w:iCs/>
                <w:color w:val="000000" w:themeColor="text1"/>
                <w:spacing w:val="2"/>
              </w:rPr>
            </w:pPr>
            <w:r w:rsidRPr="00F4577C">
              <w:rPr>
                <w:bCs/>
                <w:color w:val="000000" w:themeColor="text1"/>
                <w:spacing w:val="-4"/>
              </w:rPr>
              <w:t xml:space="preserve">US$ </w:t>
            </w:r>
          </w:p>
        </w:tc>
      </w:tr>
      <w:tr w:rsidR="00B25D13" w:rsidRPr="00F4577C" w14:paraId="1C348F0C" w14:textId="77777777" w:rsidTr="00AA4600">
        <w:tc>
          <w:tcPr>
            <w:tcW w:w="3559" w:type="dxa"/>
            <w:tcBorders>
              <w:top w:val="single" w:sz="2" w:space="0" w:color="auto"/>
              <w:left w:val="single" w:sz="2" w:space="0" w:color="auto"/>
              <w:right w:val="single" w:sz="2" w:space="0" w:color="auto"/>
            </w:tcBorders>
          </w:tcPr>
          <w:p w14:paraId="1D7D995B" w14:textId="66DE2E3F" w:rsidR="00B25D13" w:rsidRPr="00F4577C" w:rsidRDefault="00B25D13" w:rsidP="00AA4600">
            <w:pPr>
              <w:spacing w:before="40" w:after="40"/>
              <w:ind w:left="28"/>
              <w:jc w:val="left"/>
              <w:rPr>
                <w:bCs/>
                <w:color w:val="000000" w:themeColor="text1"/>
              </w:rPr>
            </w:pPr>
            <w:r w:rsidRPr="00F4577C">
              <w:rPr>
                <w:bCs/>
                <w:color w:val="000000" w:themeColor="text1"/>
              </w:rPr>
              <w:t xml:space="preserve">If member in a </w:t>
            </w:r>
            <w:r w:rsidR="00B41D73" w:rsidRPr="00F4577C">
              <w:rPr>
                <w:bCs/>
                <w:color w:val="000000" w:themeColor="text1"/>
              </w:rPr>
              <w:t>JVCA</w:t>
            </w:r>
            <w:r w:rsidRPr="00F4577C">
              <w:rPr>
                <w:bCs/>
                <w:color w:val="000000" w:themeColor="text1"/>
              </w:rPr>
              <w:t xml:space="preserve"> or sub-contractor, specify participation in total Contract amount</w:t>
            </w:r>
          </w:p>
        </w:tc>
        <w:tc>
          <w:tcPr>
            <w:tcW w:w="1301" w:type="dxa"/>
            <w:tcBorders>
              <w:top w:val="single" w:sz="2" w:space="0" w:color="auto"/>
              <w:left w:val="single" w:sz="2" w:space="0" w:color="auto"/>
              <w:right w:val="single" w:sz="2" w:space="0" w:color="auto"/>
            </w:tcBorders>
          </w:tcPr>
          <w:p w14:paraId="767103E2" w14:textId="77777777" w:rsidR="00B25D13" w:rsidRPr="00F4577C" w:rsidRDefault="00B25D13" w:rsidP="00AA4600">
            <w:pPr>
              <w:spacing w:before="40" w:after="40"/>
              <w:ind w:left="40"/>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68AEEE69" w14:textId="77777777" w:rsidR="00B25D13" w:rsidRPr="00F4577C" w:rsidRDefault="00B25D13" w:rsidP="00AA4600">
            <w:pPr>
              <w:spacing w:before="40" w:after="40"/>
              <w:ind w:left="40"/>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19FD0EFC" w14:textId="77777777" w:rsidR="00B25D13" w:rsidRPr="00F4577C" w:rsidRDefault="00B25D13" w:rsidP="00AA4600">
            <w:pPr>
              <w:spacing w:before="40" w:after="40"/>
              <w:ind w:left="40"/>
              <w:rPr>
                <w:bCs/>
                <w:i/>
                <w:iCs/>
                <w:color w:val="000000" w:themeColor="text1"/>
              </w:rPr>
            </w:pPr>
          </w:p>
        </w:tc>
      </w:tr>
      <w:tr w:rsidR="00B25D13" w:rsidRPr="00F4577C" w14:paraId="4E5F2231" w14:textId="77777777" w:rsidTr="00AA4600">
        <w:tc>
          <w:tcPr>
            <w:tcW w:w="3559" w:type="dxa"/>
            <w:tcBorders>
              <w:top w:val="single" w:sz="2" w:space="0" w:color="auto"/>
              <w:left w:val="single" w:sz="2" w:space="0" w:color="auto"/>
              <w:bottom w:val="single" w:sz="2" w:space="0" w:color="auto"/>
              <w:right w:val="single" w:sz="2" w:space="0" w:color="auto"/>
            </w:tcBorders>
          </w:tcPr>
          <w:p w14:paraId="27608D5D" w14:textId="77777777" w:rsidR="00B25D13" w:rsidRPr="00F4577C" w:rsidRDefault="00B25D13" w:rsidP="00AA4600">
            <w:pPr>
              <w:spacing w:before="40" w:after="40"/>
              <w:ind w:left="28"/>
              <w:jc w:val="left"/>
              <w:rPr>
                <w:bCs/>
                <w:color w:val="000000" w:themeColor="text1"/>
              </w:rPr>
            </w:pPr>
            <w:r w:rsidRPr="00F4577C">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3E1BDFA2" w14:textId="77777777" w:rsidR="00B25D13" w:rsidRPr="00F4577C" w:rsidRDefault="00B25D13" w:rsidP="00AA4600">
            <w:pPr>
              <w:spacing w:before="40" w:after="40"/>
              <w:rPr>
                <w:bCs/>
                <w:i/>
                <w:iCs/>
                <w:color w:val="000000" w:themeColor="text1"/>
              </w:rPr>
            </w:pPr>
          </w:p>
        </w:tc>
      </w:tr>
      <w:tr w:rsidR="00B25D13" w:rsidRPr="00F4577C" w14:paraId="54F6C1BD" w14:textId="77777777" w:rsidTr="00AA4600">
        <w:tc>
          <w:tcPr>
            <w:tcW w:w="3559" w:type="dxa"/>
            <w:tcBorders>
              <w:top w:val="single" w:sz="2" w:space="0" w:color="auto"/>
              <w:left w:val="single" w:sz="2" w:space="0" w:color="auto"/>
              <w:bottom w:val="single" w:sz="2" w:space="0" w:color="auto"/>
              <w:right w:val="single" w:sz="2" w:space="0" w:color="auto"/>
            </w:tcBorders>
          </w:tcPr>
          <w:p w14:paraId="32AF918F" w14:textId="77777777" w:rsidR="00B25D13" w:rsidRPr="00F4577C" w:rsidRDefault="00B25D13" w:rsidP="00AA4600">
            <w:pPr>
              <w:spacing w:before="40" w:after="40"/>
              <w:ind w:left="28"/>
              <w:rPr>
                <w:bCs/>
                <w:color w:val="000000" w:themeColor="text1"/>
              </w:rPr>
            </w:pPr>
            <w:r w:rsidRPr="00F4577C">
              <w:rPr>
                <w:bCs/>
                <w:color w:val="000000" w:themeColor="text1"/>
              </w:rPr>
              <w:t>Address:</w:t>
            </w:r>
          </w:p>
          <w:p w14:paraId="146FFA09" w14:textId="737ABE3C" w:rsidR="00B25D13" w:rsidRPr="00F4577C" w:rsidRDefault="00B25D13" w:rsidP="00AA4600">
            <w:pPr>
              <w:spacing w:before="40" w:after="40"/>
              <w:ind w:left="28"/>
              <w:rPr>
                <w:bCs/>
                <w:color w:val="000000" w:themeColor="text1"/>
              </w:rPr>
            </w:pPr>
            <w:r w:rsidRPr="00F4577C">
              <w:rPr>
                <w:bCs/>
                <w:color w:val="000000" w:themeColor="text1"/>
              </w:rPr>
              <w:t>Telephone number</w:t>
            </w:r>
          </w:p>
          <w:p w14:paraId="26D7F201" w14:textId="77777777" w:rsidR="00B25D13" w:rsidRPr="00F4577C" w:rsidRDefault="00B25D13" w:rsidP="00AA4600">
            <w:pPr>
              <w:spacing w:before="40" w:after="40"/>
              <w:ind w:left="28"/>
              <w:rPr>
                <w:bCs/>
                <w:color w:val="000000" w:themeColor="text1"/>
              </w:rPr>
            </w:pPr>
            <w:r w:rsidRPr="00F4577C">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456BD5D2" w14:textId="77777777" w:rsidR="00B25D13" w:rsidRPr="00F4577C" w:rsidRDefault="00B25D13" w:rsidP="00AA4600">
            <w:pPr>
              <w:spacing w:before="40" w:after="40"/>
              <w:rPr>
                <w:bCs/>
                <w:i/>
                <w:iCs/>
                <w:color w:val="000000" w:themeColor="text1"/>
                <w:spacing w:val="2"/>
              </w:rPr>
            </w:pPr>
          </w:p>
        </w:tc>
      </w:tr>
    </w:tbl>
    <w:p w14:paraId="19735172" w14:textId="77777777" w:rsidR="00B25D13" w:rsidRPr="00F4577C" w:rsidRDefault="00B25D13" w:rsidP="00B25D13">
      <w:pPr>
        <w:spacing w:before="240" w:after="120"/>
        <w:jc w:val="center"/>
        <w:rPr>
          <w:b/>
          <w:color w:val="000000" w:themeColor="text1"/>
          <w:sz w:val="32"/>
          <w:szCs w:val="32"/>
        </w:rPr>
      </w:pPr>
      <w:r w:rsidRPr="00F4577C">
        <w:rPr>
          <w:b/>
          <w:color w:val="000000" w:themeColor="text1"/>
          <w:sz w:val="32"/>
          <w:szCs w:val="32"/>
        </w:rPr>
        <w:br w:type="page"/>
      </w:r>
      <w:r w:rsidRPr="00F4577C" w:rsidDel="00C11C3F">
        <w:rPr>
          <w:b/>
          <w:color w:val="000000" w:themeColor="text1"/>
          <w:sz w:val="32"/>
          <w:szCs w:val="32"/>
        </w:rPr>
        <w:t xml:space="preserve"> </w:t>
      </w:r>
      <w:r w:rsidRPr="00F4577C">
        <w:rPr>
          <w:b/>
          <w:color w:val="000000" w:themeColor="text1"/>
          <w:sz w:val="32"/>
          <w:szCs w:val="32"/>
        </w:rPr>
        <w:t>Form EXP - 4.2(a) (cont.)</w:t>
      </w:r>
    </w:p>
    <w:p w14:paraId="78083776" w14:textId="77777777" w:rsidR="00B25D13" w:rsidRPr="00F4577C" w:rsidRDefault="00B25D13" w:rsidP="00B25D13">
      <w:pPr>
        <w:spacing w:before="240" w:after="360"/>
        <w:jc w:val="center"/>
        <w:rPr>
          <w:b/>
          <w:color w:val="000000" w:themeColor="text1"/>
          <w:sz w:val="36"/>
          <w:szCs w:val="36"/>
        </w:rPr>
      </w:pPr>
      <w:r w:rsidRPr="00F4577C">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B25D13" w:rsidRPr="00F4577C" w14:paraId="74B1FE59" w14:textId="77777777" w:rsidTr="00AA4600">
        <w:tc>
          <w:tcPr>
            <w:tcW w:w="3780" w:type="dxa"/>
            <w:tcBorders>
              <w:top w:val="single" w:sz="2" w:space="0" w:color="auto"/>
              <w:left w:val="single" w:sz="2" w:space="0" w:color="auto"/>
              <w:bottom w:val="single" w:sz="2" w:space="0" w:color="auto"/>
              <w:right w:val="single" w:sz="2" w:space="0" w:color="auto"/>
            </w:tcBorders>
          </w:tcPr>
          <w:p w14:paraId="6E449AC8" w14:textId="77777777" w:rsidR="00B25D13" w:rsidRPr="00F4577C" w:rsidRDefault="00B25D13" w:rsidP="00AA4600">
            <w:pPr>
              <w:spacing w:before="40" w:after="40"/>
              <w:jc w:val="center"/>
              <w:rPr>
                <w:b/>
                <w:bCs/>
                <w:color w:val="000000" w:themeColor="text1"/>
                <w:spacing w:val="4"/>
              </w:rPr>
            </w:pPr>
            <w:r w:rsidRPr="00F4577C">
              <w:rPr>
                <w:b/>
                <w:bCs/>
                <w:color w:val="000000" w:themeColor="text1"/>
                <w:spacing w:val="4"/>
              </w:rPr>
              <w:t>Similar Contract No.</w:t>
            </w:r>
          </w:p>
          <w:p w14:paraId="58F2E0AB" w14:textId="77777777" w:rsidR="00B25D13" w:rsidRPr="00F4577C" w:rsidRDefault="00B25D13" w:rsidP="00AA4600">
            <w:pPr>
              <w:spacing w:before="40" w:after="4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78A1DD41" w14:textId="77777777" w:rsidR="00B25D13" w:rsidRPr="00F4577C" w:rsidRDefault="00B25D13" w:rsidP="00AA4600">
            <w:pPr>
              <w:spacing w:before="40" w:after="40"/>
              <w:jc w:val="center"/>
              <w:rPr>
                <w:b/>
                <w:bCs/>
                <w:color w:val="000000" w:themeColor="text1"/>
                <w:spacing w:val="4"/>
              </w:rPr>
            </w:pPr>
            <w:r w:rsidRPr="00F4577C">
              <w:rPr>
                <w:b/>
                <w:bCs/>
                <w:color w:val="000000" w:themeColor="text1"/>
                <w:spacing w:val="4"/>
                <w:sz w:val="26"/>
                <w:szCs w:val="26"/>
              </w:rPr>
              <w:t>Information</w:t>
            </w:r>
          </w:p>
        </w:tc>
      </w:tr>
      <w:tr w:rsidR="00B25D13" w:rsidRPr="00F4577C" w14:paraId="051DF280" w14:textId="77777777" w:rsidTr="00AA4600">
        <w:tc>
          <w:tcPr>
            <w:tcW w:w="3780" w:type="dxa"/>
            <w:tcBorders>
              <w:top w:val="single" w:sz="2" w:space="0" w:color="auto"/>
              <w:left w:val="single" w:sz="2" w:space="0" w:color="auto"/>
              <w:bottom w:val="single" w:sz="2" w:space="0" w:color="auto"/>
              <w:right w:val="single" w:sz="2" w:space="0" w:color="auto"/>
            </w:tcBorders>
          </w:tcPr>
          <w:p w14:paraId="6B77805C" w14:textId="77777777" w:rsidR="00B25D13" w:rsidRPr="00F4577C" w:rsidRDefault="00B25D13" w:rsidP="00AA4600">
            <w:pPr>
              <w:spacing w:before="40" w:after="40"/>
              <w:ind w:left="60"/>
              <w:jc w:val="left"/>
              <w:rPr>
                <w:b/>
                <w:bCs/>
                <w:color w:val="000000" w:themeColor="text1"/>
                <w:spacing w:val="4"/>
              </w:rPr>
            </w:pPr>
            <w:r w:rsidRPr="00F4577C">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2843624" w14:textId="77777777" w:rsidR="00B25D13" w:rsidRPr="00F4577C" w:rsidRDefault="00B25D13" w:rsidP="00AA4600">
            <w:pPr>
              <w:spacing w:before="40" w:after="40"/>
              <w:jc w:val="center"/>
              <w:rPr>
                <w:b/>
                <w:bCs/>
                <w:color w:val="000000" w:themeColor="text1"/>
                <w:spacing w:val="4"/>
              </w:rPr>
            </w:pPr>
          </w:p>
        </w:tc>
      </w:tr>
      <w:tr w:rsidR="00B25D13" w:rsidRPr="00F4577C" w14:paraId="13E55E97" w14:textId="77777777" w:rsidTr="00AA4600">
        <w:tc>
          <w:tcPr>
            <w:tcW w:w="3780" w:type="dxa"/>
            <w:tcBorders>
              <w:top w:val="single" w:sz="2" w:space="0" w:color="auto"/>
              <w:left w:val="single" w:sz="2" w:space="0" w:color="auto"/>
              <w:bottom w:val="single" w:sz="2" w:space="0" w:color="auto"/>
              <w:right w:val="single" w:sz="2" w:space="0" w:color="auto"/>
            </w:tcBorders>
          </w:tcPr>
          <w:p w14:paraId="68ECCFCB" w14:textId="77777777" w:rsidR="00B25D13" w:rsidRPr="00F4577C" w:rsidRDefault="00B25D13" w:rsidP="00AA4600">
            <w:pPr>
              <w:spacing w:before="40" w:after="40"/>
              <w:ind w:left="241" w:hanging="180"/>
              <w:jc w:val="left"/>
              <w:rPr>
                <w:color w:val="000000" w:themeColor="text1"/>
              </w:rPr>
            </w:pPr>
            <w:r w:rsidRPr="00F4577C">
              <w:rPr>
                <w:color w:val="000000" w:themeColor="text1"/>
              </w:rPr>
              <w:t xml:space="preserve">1. </w:t>
            </w:r>
            <w:r w:rsidRPr="00F4577C">
              <w:rPr>
                <w:color w:val="000000" w:themeColor="text1"/>
              </w:rPr>
              <w:tab/>
              <w:t>Amount</w:t>
            </w:r>
          </w:p>
        </w:tc>
        <w:tc>
          <w:tcPr>
            <w:tcW w:w="5402" w:type="dxa"/>
            <w:tcBorders>
              <w:top w:val="single" w:sz="2" w:space="0" w:color="auto"/>
              <w:left w:val="single" w:sz="2" w:space="0" w:color="auto"/>
              <w:bottom w:val="single" w:sz="2" w:space="0" w:color="auto"/>
              <w:right w:val="single" w:sz="2" w:space="0" w:color="auto"/>
            </w:tcBorders>
          </w:tcPr>
          <w:p w14:paraId="5FECA0E5" w14:textId="77777777" w:rsidR="00B25D13" w:rsidRPr="00F4577C" w:rsidRDefault="00B25D13" w:rsidP="00AA4600">
            <w:pPr>
              <w:spacing w:before="40" w:after="40"/>
              <w:jc w:val="center"/>
              <w:rPr>
                <w:b/>
                <w:bCs/>
                <w:color w:val="000000" w:themeColor="text1"/>
                <w:spacing w:val="4"/>
              </w:rPr>
            </w:pPr>
          </w:p>
        </w:tc>
      </w:tr>
      <w:tr w:rsidR="00B25D13" w:rsidRPr="00F4577C" w14:paraId="70ABB7AD" w14:textId="77777777" w:rsidTr="00AA4600">
        <w:tc>
          <w:tcPr>
            <w:tcW w:w="3780" w:type="dxa"/>
            <w:tcBorders>
              <w:top w:val="single" w:sz="2" w:space="0" w:color="auto"/>
              <w:left w:val="single" w:sz="2" w:space="0" w:color="auto"/>
              <w:bottom w:val="single" w:sz="2" w:space="0" w:color="auto"/>
              <w:right w:val="single" w:sz="2" w:space="0" w:color="auto"/>
            </w:tcBorders>
          </w:tcPr>
          <w:p w14:paraId="616A81D3" w14:textId="77777777" w:rsidR="00B25D13" w:rsidRPr="00F4577C" w:rsidRDefault="00B25D13" w:rsidP="00AA4600">
            <w:pPr>
              <w:spacing w:before="40" w:after="40"/>
              <w:ind w:left="241" w:hanging="180"/>
              <w:jc w:val="left"/>
              <w:rPr>
                <w:color w:val="000000" w:themeColor="text1"/>
              </w:rPr>
            </w:pPr>
            <w:r w:rsidRPr="00F4577C">
              <w:rPr>
                <w:color w:val="000000" w:themeColor="text1"/>
              </w:rPr>
              <w:t>2.</w:t>
            </w:r>
            <w:r w:rsidRPr="00F4577C">
              <w:rPr>
                <w:color w:val="000000" w:themeColor="text1"/>
              </w:rPr>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4E03539E" w14:textId="77777777" w:rsidR="00B25D13" w:rsidRPr="00F4577C" w:rsidRDefault="00B25D13" w:rsidP="00AA4600">
            <w:pPr>
              <w:spacing w:before="40" w:after="40"/>
              <w:jc w:val="center"/>
              <w:rPr>
                <w:b/>
                <w:bCs/>
                <w:color w:val="000000" w:themeColor="text1"/>
                <w:spacing w:val="4"/>
              </w:rPr>
            </w:pPr>
          </w:p>
        </w:tc>
      </w:tr>
      <w:tr w:rsidR="00B25D13" w:rsidRPr="00F4577C" w14:paraId="417DC457" w14:textId="77777777" w:rsidTr="00AA4600">
        <w:tc>
          <w:tcPr>
            <w:tcW w:w="3780" w:type="dxa"/>
            <w:tcBorders>
              <w:top w:val="single" w:sz="2" w:space="0" w:color="auto"/>
              <w:left w:val="single" w:sz="2" w:space="0" w:color="auto"/>
              <w:bottom w:val="single" w:sz="2" w:space="0" w:color="auto"/>
              <w:right w:val="single" w:sz="2" w:space="0" w:color="auto"/>
            </w:tcBorders>
          </w:tcPr>
          <w:p w14:paraId="06B25B8A" w14:textId="77777777" w:rsidR="00B25D13" w:rsidRPr="00F4577C" w:rsidRDefault="00B25D13" w:rsidP="00AA4600">
            <w:pPr>
              <w:spacing w:before="40" w:after="40"/>
              <w:ind w:left="241" w:hanging="180"/>
              <w:jc w:val="left"/>
              <w:rPr>
                <w:color w:val="000000" w:themeColor="text1"/>
              </w:rPr>
            </w:pPr>
            <w:r w:rsidRPr="00F4577C">
              <w:rPr>
                <w:color w:val="000000" w:themeColor="text1"/>
              </w:rPr>
              <w:t xml:space="preserve">3. </w:t>
            </w:r>
            <w:r w:rsidRPr="00F4577C">
              <w:rPr>
                <w:color w:val="000000" w:themeColor="text1"/>
              </w:rPr>
              <w:tab/>
              <w:t>Complexity</w:t>
            </w:r>
          </w:p>
        </w:tc>
        <w:tc>
          <w:tcPr>
            <w:tcW w:w="5402" w:type="dxa"/>
            <w:tcBorders>
              <w:top w:val="single" w:sz="2" w:space="0" w:color="auto"/>
              <w:left w:val="single" w:sz="2" w:space="0" w:color="auto"/>
              <w:bottom w:val="single" w:sz="2" w:space="0" w:color="auto"/>
              <w:right w:val="single" w:sz="2" w:space="0" w:color="auto"/>
            </w:tcBorders>
          </w:tcPr>
          <w:p w14:paraId="036E81FF" w14:textId="77777777" w:rsidR="00B25D13" w:rsidRPr="00F4577C" w:rsidRDefault="00B25D13" w:rsidP="00AA4600">
            <w:pPr>
              <w:spacing w:before="40" w:after="40"/>
              <w:jc w:val="center"/>
              <w:rPr>
                <w:b/>
                <w:bCs/>
                <w:color w:val="000000" w:themeColor="text1"/>
                <w:spacing w:val="4"/>
              </w:rPr>
            </w:pPr>
          </w:p>
        </w:tc>
      </w:tr>
      <w:tr w:rsidR="00B25D13" w:rsidRPr="00F4577C" w14:paraId="60102FAA" w14:textId="77777777" w:rsidTr="00AA4600">
        <w:tc>
          <w:tcPr>
            <w:tcW w:w="3780" w:type="dxa"/>
            <w:tcBorders>
              <w:top w:val="single" w:sz="2" w:space="0" w:color="auto"/>
              <w:left w:val="single" w:sz="2" w:space="0" w:color="auto"/>
              <w:bottom w:val="single" w:sz="2" w:space="0" w:color="auto"/>
              <w:right w:val="single" w:sz="2" w:space="0" w:color="auto"/>
            </w:tcBorders>
          </w:tcPr>
          <w:p w14:paraId="10E219FF" w14:textId="77777777" w:rsidR="00B25D13" w:rsidRPr="00F4577C" w:rsidRDefault="00B25D13" w:rsidP="00AA4600">
            <w:pPr>
              <w:spacing w:before="40" w:after="40"/>
              <w:ind w:left="241" w:hanging="180"/>
              <w:jc w:val="left"/>
              <w:rPr>
                <w:color w:val="000000" w:themeColor="text1"/>
              </w:rPr>
            </w:pPr>
            <w:r w:rsidRPr="00F4577C">
              <w:rPr>
                <w:color w:val="000000" w:themeColor="text1"/>
              </w:rPr>
              <w:t xml:space="preserve">4. </w:t>
            </w:r>
            <w:r w:rsidRPr="00F4577C">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4D0BFDB0" w14:textId="77777777" w:rsidR="00B25D13" w:rsidRPr="00F4577C" w:rsidRDefault="00B25D13" w:rsidP="00AA4600">
            <w:pPr>
              <w:spacing w:before="40" w:after="40"/>
              <w:jc w:val="center"/>
              <w:rPr>
                <w:b/>
                <w:bCs/>
                <w:color w:val="000000" w:themeColor="text1"/>
                <w:spacing w:val="4"/>
              </w:rPr>
            </w:pPr>
          </w:p>
        </w:tc>
      </w:tr>
      <w:tr w:rsidR="00B25D13" w:rsidRPr="00F4577C" w14:paraId="06F4445E" w14:textId="77777777" w:rsidTr="00AA4600">
        <w:tc>
          <w:tcPr>
            <w:tcW w:w="3780" w:type="dxa"/>
            <w:tcBorders>
              <w:top w:val="single" w:sz="2" w:space="0" w:color="auto"/>
              <w:left w:val="single" w:sz="2" w:space="0" w:color="auto"/>
              <w:bottom w:val="single" w:sz="2" w:space="0" w:color="auto"/>
              <w:right w:val="single" w:sz="2" w:space="0" w:color="auto"/>
            </w:tcBorders>
          </w:tcPr>
          <w:p w14:paraId="680167B8" w14:textId="77777777" w:rsidR="00B25D13" w:rsidRPr="00F4577C" w:rsidRDefault="00B25D13" w:rsidP="00AA4600">
            <w:pPr>
              <w:spacing w:before="40" w:after="40"/>
              <w:ind w:left="241" w:hanging="180"/>
              <w:jc w:val="left"/>
              <w:rPr>
                <w:color w:val="000000" w:themeColor="text1"/>
              </w:rPr>
            </w:pPr>
            <w:r w:rsidRPr="00F4577C">
              <w:rPr>
                <w:color w:val="000000" w:themeColor="text1"/>
              </w:rPr>
              <w:t xml:space="preserve">5. </w:t>
            </w:r>
            <w:r w:rsidRPr="00F4577C">
              <w:rPr>
                <w:color w:val="000000" w:themeColor="text1"/>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18F4EB51" w14:textId="77777777" w:rsidR="00B25D13" w:rsidRPr="00F4577C" w:rsidRDefault="00B25D13" w:rsidP="00AA4600">
            <w:pPr>
              <w:spacing w:before="40" w:after="40"/>
              <w:jc w:val="center"/>
              <w:rPr>
                <w:b/>
                <w:bCs/>
                <w:color w:val="000000" w:themeColor="text1"/>
                <w:spacing w:val="4"/>
              </w:rPr>
            </w:pPr>
          </w:p>
        </w:tc>
      </w:tr>
      <w:tr w:rsidR="00B25D13" w:rsidRPr="00F4577C" w14:paraId="00FC3840" w14:textId="77777777" w:rsidTr="00AA4600">
        <w:tc>
          <w:tcPr>
            <w:tcW w:w="3780" w:type="dxa"/>
            <w:tcBorders>
              <w:top w:val="single" w:sz="2" w:space="0" w:color="auto"/>
              <w:left w:val="single" w:sz="2" w:space="0" w:color="auto"/>
              <w:bottom w:val="single" w:sz="2" w:space="0" w:color="auto"/>
              <w:right w:val="single" w:sz="2" w:space="0" w:color="auto"/>
            </w:tcBorders>
          </w:tcPr>
          <w:p w14:paraId="63EF77A1" w14:textId="77777777" w:rsidR="00B25D13" w:rsidRPr="00F4577C" w:rsidRDefault="00B25D13" w:rsidP="00AA4600">
            <w:pPr>
              <w:spacing w:before="40" w:after="40"/>
              <w:ind w:left="241" w:hanging="180"/>
              <w:jc w:val="left"/>
              <w:rPr>
                <w:color w:val="000000" w:themeColor="text1"/>
              </w:rPr>
            </w:pPr>
            <w:r w:rsidRPr="00F4577C">
              <w:rPr>
                <w:color w:val="000000" w:themeColor="text1"/>
              </w:rPr>
              <w:t xml:space="preserve">6. </w:t>
            </w:r>
            <w:r w:rsidRPr="00F4577C">
              <w:rPr>
                <w:color w:val="000000" w:themeColor="text1"/>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74CD3F24" w14:textId="77777777" w:rsidR="00B25D13" w:rsidRPr="00F4577C" w:rsidRDefault="00B25D13" w:rsidP="00AA4600">
            <w:pPr>
              <w:spacing w:before="40" w:after="40"/>
              <w:jc w:val="center"/>
              <w:rPr>
                <w:b/>
                <w:bCs/>
                <w:color w:val="000000" w:themeColor="text1"/>
                <w:spacing w:val="4"/>
              </w:rPr>
            </w:pPr>
          </w:p>
        </w:tc>
      </w:tr>
    </w:tbl>
    <w:p w14:paraId="67069F94" w14:textId="77777777" w:rsidR="00B25D13" w:rsidRPr="00F4577C" w:rsidRDefault="00B25D13" w:rsidP="00B25D13">
      <w:pPr>
        <w:jc w:val="center"/>
        <w:rPr>
          <w:color w:val="000000" w:themeColor="text1"/>
        </w:rPr>
      </w:pPr>
      <w:r w:rsidRPr="00F4577C">
        <w:rPr>
          <w:color w:val="000000" w:themeColor="text1"/>
        </w:rPr>
        <w:br w:type="page"/>
      </w:r>
    </w:p>
    <w:p w14:paraId="0424D0AE" w14:textId="77777777" w:rsidR="00B25D13" w:rsidRPr="00F4577C" w:rsidRDefault="00B25D13" w:rsidP="008373E2">
      <w:pPr>
        <w:pStyle w:val="Heading6"/>
        <w:rPr>
          <w:spacing w:val="21"/>
        </w:rPr>
      </w:pPr>
      <w:bookmarkStart w:id="732" w:name="_Toc333564318"/>
      <w:bookmarkStart w:id="733" w:name="_Toc473814145"/>
      <w:bookmarkStart w:id="734" w:name="_Toc528757403"/>
      <w:bookmarkStart w:id="735" w:name="_Toc528757571"/>
      <w:bookmarkStart w:id="736" w:name="_Toc528826751"/>
      <w:bookmarkStart w:id="737" w:name="_Toc28370112"/>
      <w:r w:rsidRPr="00F4577C">
        <w:t xml:space="preserve">Form EXP </w:t>
      </w:r>
      <w:r w:rsidRPr="00F4577C">
        <w:rPr>
          <w:spacing w:val="22"/>
        </w:rPr>
        <w:t xml:space="preserve">- </w:t>
      </w:r>
      <w:r w:rsidRPr="00F4577C">
        <w:rPr>
          <w:spacing w:val="21"/>
        </w:rPr>
        <w:t>4.2(b)</w:t>
      </w:r>
      <w:bookmarkEnd w:id="732"/>
      <w:bookmarkEnd w:id="733"/>
      <w:bookmarkEnd w:id="734"/>
      <w:bookmarkEnd w:id="735"/>
      <w:bookmarkEnd w:id="736"/>
      <w:bookmarkEnd w:id="737"/>
    </w:p>
    <w:p w14:paraId="13664EF9" w14:textId="77777777" w:rsidR="00B25D13" w:rsidRPr="00F4577C" w:rsidRDefault="00B25D13" w:rsidP="00B25D13">
      <w:pPr>
        <w:pStyle w:val="Section4heading"/>
        <w:spacing w:before="240" w:after="120"/>
        <w:rPr>
          <w:color w:val="000000" w:themeColor="text1"/>
        </w:rPr>
      </w:pPr>
      <w:bookmarkStart w:id="738" w:name="_Toc108424570"/>
      <w:r w:rsidRPr="00F4577C">
        <w:rPr>
          <w:color w:val="000000" w:themeColor="text1"/>
        </w:rPr>
        <w:t>Construction Experience in Key Activities</w:t>
      </w:r>
      <w:bookmarkEnd w:id="738"/>
    </w:p>
    <w:p w14:paraId="56F05CEE" w14:textId="63D30122" w:rsidR="00B25D13" w:rsidRPr="00F4577C" w:rsidRDefault="00B25D13" w:rsidP="00B25D13">
      <w:pPr>
        <w:spacing w:before="240" w:after="120"/>
        <w:jc w:val="right"/>
        <w:rPr>
          <w:bCs/>
          <w:i/>
          <w:iCs/>
          <w:color w:val="000000" w:themeColor="text1"/>
          <w:spacing w:val="2"/>
        </w:rPr>
      </w:pPr>
      <w:r w:rsidRPr="00F4577C">
        <w:rPr>
          <w:bCs/>
          <w:color w:val="000000" w:themeColor="text1"/>
          <w:spacing w:val="-2"/>
        </w:rPr>
        <w:t xml:space="preserve">Bidder's Name: </w:t>
      </w:r>
      <w:r w:rsidRPr="00F4577C">
        <w:rPr>
          <w:bCs/>
          <w:i/>
          <w:iCs/>
          <w:color w:val="000000" w:themeColor="text1"/>
        </w:rPr>
        <w:t>________________</w:t>
      </w:r>
      <w:r w:rsidRPr="00F4577C">
        <w:rPr>
          <w:bCs/>
          <w:i/>
          <w:iCs/>
          <w:color w:val="000000" w:themeColor="text1"/>
        </w:rPr>
        <w:br/>
      </w:r>
      <w:r w:rsidRPr="00F4577C">
        <w:rPr>
          <w:bCs/>
          <w:color w:val="000000" w:themeColor="text1"/>
          <w:spacing w:val="-2"/>
        </w:rPr>
        <w:t xml:space="preserve">Date: </w:t>
      </w:r>
      <w:r w:rsidRPr="00F4577C">
        <w:rPr>
          <w:bCs/>
          <w:i/>
          <w:iCs/>
          <w:color w:val="000000" w:themeColor="text1"/>
          <w:spacing w:val="2"/>
        </w:rPr>
        <w:t>___________________</w:t>
      </w:r>
      <w:r w:rsidRPr="00F4577C">
        <w:rPr>
          <w:bCs/>
          <w:i/>
          <w:iCs/>
          <w:color w:val="000000" w:themeColor="text1"/>
          <w:spacing w:val="2"/>
        </w:rPr>
        <w:br/>
      </w:r>
      <w:r w:rsidRPr="00F4577C">
        <w:rPr>
          <w:bCs/>
          <w:color w:val="000000" w:themeColor="text1"/>
          <w:spacing w:val="-2"/>
        </w:rPr>
        <w:t xml:space="preserve">Bidder's </w:t>
      </w:r>
      <w:r w:rsidR="00B41D73" w:rsidRPr="00F4577C">
        <w:rPr>
          <w:bCs/>
          <w:color w:val="000000" w:themeColor="text1"/>
          <w:spacing w:val="-2"/>
        </w:rPr>
        <w:t>JVCA</w:t>
      </w:r>
      <w:r w:rsidRPr="00F4577C">
        <w:rPr>
          <w:bCs/>
          <w:color w:val="000000" w:themeColor="text1"/>
          <w:spacing w:val="-2"/>
        </w:rPr>
        <w:t xml:space="preserve"> Member Name: </w:t>
      </w:r>
      <w:r w:rsidRPr="00F4577C">
        <w:rPr>
          <w:bCs/>
          <w:i/>
          <w:iCs/>
          <w:color w:val="000000" w:themeColor="text1"/>
        </w:rPr>
        <w:t>__________________</w:t>
      </w:r>
      <w:r w:rsidRPr="00F4577C">
        <w:rPr>
          <w:bCs/>
          <w:i/>
          <w:iCs/>
          <w:color w:val="000000" w:themeColor="text1"/>
        </w:rPr>
        <w:br/>
      </w:r>
      <w:r w:rsidRPr="00F4577C">
        <w:rPr>
          <w:bCs/>
          <w:color w:val="000000" w:themeColor="text1"/>
          <w:spacing w:val="-2"/>
        </w:rPr>
        <w:t>Sub-contractor's Name</w:t>
      </w:r>
      <w:r w:rsidRPr="00F4577C">
        <w:rPr>
          <w:rStyle w:val="FootnoteReference"/>
          <w:bCs/>
          <w:color w:val="000000" w:themeColor="text1"/>
          <w:spacing w:val="-2"/>
        </w:rPr>
        <w:footnoteReference w:id="23"/>
      </w:r>
      <w:r w:rsidRPr="00F4577C">
        <w:rPr>
          <w:bCs/>
          <w:color w:val="000000" w:themeColor="text1"/>
          <w:spacing w:val="-2"/>
        </w:rPr>
        <w:t xml:space="preserve"> (as per ITB 34): </w:t>
      </w:r>
      <w:r w:rsidRPr="00F4577C">
        <w:rPr>
          <w:bCs/>
          <w:i/>
          <w:iCs/>
          <w:color w:val="000000" w:themeColor="text1"/>
        </w:rPr>
        <w:t>________________</w:t>
      </w:r>
      <w:r w:rsidRPr="00F4577C">
        <w:rPr>
          <w:bCs/>
          <w:i/>
          <w:iCs/>
          <w:color w:val="000000" w:themeColor="text1"/>
        </w:rPr>
        <w:br/>
      </w:r>
      <w:r w:rsidR="00CC16B7" w:rsidRPr="00F4577C">
        <w:rPr>
          <w:bCs/>
          <w:color w:val="000000" w:themeColor="text1"/>
          <w:spacing w:val="-2"/>
        </w:rPr>
        <w:t>Bidding</w:t>
      </w:r>
      <w:r w:rsidRPr="00F4577C">
        <w:rPr>
          <w:bCs/>
          <w:color w:val="000000" w:themeColor="text1"/>
          <w:spacing w:val="-2"/>
        </w:rPr>
        <w:t xml:space="preserve"> No. and title: </w:t>
      </w:r>
      <w:r w:rsidRPr="00F4577C">
        <w:rPr>
          <w:bCs/>
          <w:i/>
          <w:iCs/>
          <w:color w:val="000000" w:themeColor="text1"/>
          <w:spacing w:val="2"/>
        </w:rPr>
        <w:t>_____________________</w:t>
      </w:r>
    </w:p>
    <w:p w14:paraId="5E29F252" w14:textId="77777777" w:rsidR="00B25D13" w:rsidRPr="00F4577C" w:rsidRDefault="00B25D13" w:rsidP="00B25D13">
      <w:pPr>
        <w:pStyle w:val="Style19"/>
        <w:adjustRightInd/>
        <w:spacing w:before="240" w:after="120"/>
        <w:ind w:left="3492"/>
        <w:rPr>
          <w:bCs/>
          <w:color w:val="000000" w:themeColor="text1"/>
          <w:spacing w:val="-2"/>
        </w:rPr>
      </w:pPr>
      <w:r w:rsidRPr="00F4577C">
        <w:rPr>
          <w:bCs/>
          <w:color w:val="000000" w:themeColor="text1"/>
          <w:spacing w:val="-2"/>
        </w:rPr>
        <w:t xml:space="preserve">Page </w:t>
      </w:r>
      <w:r w:rsidRPr="00F4577C">
        <w:rPr>
          <w:bCs/>
          <w:i/>
          <w:iCs/>
          <w:color w:val="000000" w:themeColor="text1"/>
          <w:spacing w:val="2"/>
        </w:rPr>
        <w:t>__________________</w:t>
      </w:r>
      <w:r w:rsidRPr="00F4577C">
        <w:rPr>
          <w:bCs/>
          <w:color w:val="000000" w:themeColor="text1"/>
          <w:spacing w:val="-2"/>
        </w:rPr>
        <w:t xml:space="preserve">of </w:t>
      </w:r>
      <w:r w:rsidRPr="00F4577C">
        <w:rPr>
          <w:bCs/>
          <w:i/>
          <w:iCs/>
          <w:color w:val="000000" w:themeColor="text1"/>
          <w:spacing w:val="2"/>
        </w:rPr>
        <w:t>________________</w:t>
      </w:r>
      <w:r w:rsidRPr="00F4577C">
        <w:rPr>
          <w:bCs/>
          <w:color w:val="000000" w:themeColor="text1"/>
          <w:spacing w:val="-2"/>
        </w:rPr>
        <w:t>pages</w:t>
      </w:r>
    </w:p>
    <w:p w14:paraId="0A422828" w14:textId="77777777" w:rsidR="00B25D13" w:rsidRPr="00F4577C" w:rsidRDefault="00B25D13" w:rsidP="00B25D13">
      <w:pPr>
        <w:pStyle w:val="Style11"/>
        <w:spacing w:before="240" w:after="120" w:line="240" w:lineRule="auto"/>
        <w:ind w:right="144"/>
        <w:rPr>
          <w:bCs/>
          <w:color w:val="000000" w:themeColor="text1"/>
          <w:spacing w:val="-6"/>
        </w:rPr>
      </w:pPr>
      <w:r w:rsidRPr="00F4577C">
        <w:rPr>
          <w:bCs/>
          <w:color w:val="000000" w:themeColor="text1"/>
          <w:spacing w:val="-2"/>
        </w:rPr>
        <w:t xml:space="preserve">All Sub-contractors for key activities must complete the information in this form as per ITB </w:t>
      </w:r>
      <w:r w:rsidRPr="00F4577C">
        <w:rPr>
          <w:bCs/>
          <w:color w:val="000000" w:themeColor="text1"/>
          <w:spacing w:val="-6"/>
        </w:rPr>
        <w:t xml:space="preserve">34 and Section III, </w:t>
      </w:r>
      <w:r w:rsidRPr="00F4577C">
        <w:rPr>
          <w:bCs/>
        </w:rPr>
        <w:t>Evaluation and Qualification Criteria</w:t>
      </w:r>
      <w:r w:rsidRPr="00F4577C">
        <w:rPr>
          <w:bCs/>
          <w:color w:val="000000" w:themeColor="text1"/>
          <w:spacing w:val="-6"/>
        </w:rPr>
        <w:t>, Sub-Factor 4.2.</w:t>
      </w:r>
    </w:p>
    <w:p w14:paraId="270B3D61" w14:textId="77777777" w:rsidR="00B25D13" w:rsidRPr="00F4577C" w:rsidRDefault="00B25D13" w:rsidP="00B25D13">
      <w:pPr>
        <w:pStyle w:val="Style11"/>
        <w:tabs>
          <w:tab w:val="left" w:pos="720"/>
        </w:tabs>
        <w:spacing w:before="240" w:after="240" w:line="240" w:lineRule="auto"/>
        <w:ind w:right="144" w:firstLine="72"/>
        <w:rPr>
          <w:bCs/>
          <w:i/>
          <w:iCs/>
          <w:color w:val="000000" w:themeColor="text1"/>
          <w:spacing w:val="-2"/>
        </w:rPr>
      </w:pPr>
      <w:r w:rsidRPr="00F4577C">
        <w:rPr>
          <w:bCs/>
          <w:color w:val="000000" w:themeColor="text1"/>
          <w:spacing w:val="-2"/>
        </w:rPr>
        <w:t>1.</w:t>
      </w:r>
      <w:r w:rsidRPr="00F4577C">
        <w:rPr>
          <w:bCs/>
          <w:color w:val="000000" w:themeColor="text1"/>
          <w:spacing w:val="-2"/>
        </w:rPr>
        <w:tab/>
        <w:t xml:space="preserve">Key Activity No One: </w:t>
      </w:r>
      <w:r w:rsidRPr="00F4577C">
        <w:rPr>
          <w:bCs/>
          <w:i/>
          <w:iCs/>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B25D13" w:rsidRPr="00F4577C" w14:paraId="5AC706EA" w14:textId="77777777" w:rsidTr="00AA4600">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753E8A93" w14:textId="77777777" w:rsidR="00B25D13" w:rsidRPr="00F4577C" w:rsidRDefault="00B25D13" w:rsidP="00AA4600">
            <w:pPr>
              <w:spacing w:before="40" w:after="4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B572F85" w14:textId="77777777" w:rsidR="00B25D13" w:rsidRPr="00F4577C" w:rsidRDefault="00B25D13" w:rsidP="00AA4600">
            <w:pPr>
              <w:spacing w:before="40" w:after="40"/>
              <w:ind w:right="1177"/>
              <w:jc w:val="right"/>
              <w:rPr>
                <w:b/>
                <w:bCs/>
                <w:color w:val="000000" w:themeColor="text1"/>
                <w:spacing w:val="12"/>
                <w:sz w:val="22"/>
                <w:szCs w:val="22"/>
              </w:rPr>
            </w:pPr>
            <w:r w:rsidRPr="00F4577C">
              <w:rPr>
                <w:b/>
                <w:bCs/>
                <w:color w:val="000000" w:themeColor="text1"/>
                <w:spacing w:val="12"/>
                <w:sz w:val="22"/>
                <w:szCs w:val="22"/>
              </w:rPr>
              <w:t>Information</w:t>
            </w:r>
          </w:p>
        </w:tc>
      </w:tr>
      <w:tr w:rsidR="00B25D13" w:rsidRPr="00F4577C" w14:paraId="6D9C23AF" w14:textId="77777777" w:rsidTr="00AA4600">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06113C1" w14:textId="77777777" w:rsidR="00B25D13" w:rsidRPr="00F4577C" w:rsidRDefault="00B25D13" w:rsidP="00AA4600">
            <w:pPr>
              <w:spacing w:before="40" w:after="40"/>
              <w:ind w:left="43"/>
              <w:rPr>
                <w:bCs/>
                <w:color w:val="000000" w:themeColor="text1"/>
                <w:spacing w:val="-8"/>
                <w:sz w:val="22"/>
                <w:szCs w:val="22"/>
              </w:rPr>
            </w:pPr>
            <w:r w:rsidRPr="00F4577C">
              <w:rPr>
                <w:bCs/>
                <w:color w:val="000000" w:themeColor="text1"/>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473F974C" w14:textId="77777777" w:rsidR="00B25D13" w:rsidRPr="00F4577C" w:rsidRDefault="00B25D13" w:rsidP="00AA4600">
            <w:pPr>
              <w:spacing w:before="40" w:after="40"/>
              <w:ind w:left="284"/>
              <w:rPr>
                <w:bCs/>
                <w:i/>
                <w:iCs/>
                <w:color w:val="000000" w:themeColor="text1"/>
                <w:spacing w:val="2"/>
                <w:sz w:val="22"/>
                <w:szCs w:val="22"/>
              </w:rPr>
            </w:pPr>
          </w:p>
        </w:tc>
      </w:tr>
      <w:tr w:rsidR="00B25D13" w:rsidRPr="00F4577C" w14:paraId="66D38C42" w14:textId="77777777" w:rsidTr="00AA4600">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1A11F20E" w14:textId="77777777" w:rsidR="00B25D13" w:rsidRPr="00F4577C" w:rsidRDefault="00B25D13" w:rsidP="00AA4600">
            <w:pPr>
              <w:spacing w:before="40" w:after="40"/>
              <w:ind w:left="43"/>
              <w:rPr>
                <w:bCs/>
                <w:color w:val="000000" w:themeColor="text1"/>
                <w:spacing w:val="-10"/>
                <w:sz w:val="22"/>
                <w:szCs w:val="22"/>
              </w:rPr>
            </w:pPr>
            <w:r w:rsidRPr="00F4577C">
              <w:rPr>
                <w:bCs/>
                <w:color w:val="000000" w:themeColor="text1"/>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3D7FB1C4" w14:textId="77777777" w:rsidR="00B25D13" w:rsidRPr="00F4577C" w:rsidRDefault="00B25D13" w:rsidP="00AA4600">
            <w:pPr>
              <w:spacing w:before="40" w:after="40"/>
              <w:ind w:left="164"/>
              <w:rPr>
                <w:bCs/>
                <w:i/>
                <w:iCs/>
                <w:color w:val="000000" w:themeColor="text1"/>
                <w:spacing w:val="2"/>
                <w:sz w:val="22"/>
                <w:szCs w:val="22"/>
              </w:rPr>
            </w:pPr>
          </w:p>
        </w:tc>
      </w:tr>
      <w:tr w:rsidR="00B25D13" w:rsidRPr="00F4577C" w14:paraId="29D672A5" w14:textId="77777777" w:rsidTr="00AA4600">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CB8BAEF" w14:textId="77777777" w:rsidR="00B25D13" w:rsidRPr="00F4577C" w:rsidRDefault="00B25D13" w:rsidP="00AA4600">
            <w:pPr>
              <w:spacing w:before="40" w:after="40"/>
              <w:ind w:left="43"/>
              <w:rPr>
                <w:bCs/>
                <w:color w:val="000000" w:themeColor="text1"/>
                <w:spacing w:val="-2"/>
                <w:sz w:val="22"/>
                <w:szCs w:val="22"/>
              </w:rPr>
            </w:pPr>
            <w:r w:rsidRPr="00F4577C">
              <w:rPr>
                <w:bCs/>
                <w:color w:val="000000" w:themeColor="text1"/>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35E83F70" w14:textId="77777777" w:rsidR="00B25D13" w:rsidRPr="00F4577C" w:rsidRDefault="00B25D13" w:rsidP="00AA4600">
            <w:pPr>
              <w:spacing w:before="40" w:after="40"/>
              <w:ind w:left="164"/>
              <w:rPr>
                <w:bCs/>
                <w:i/>
                <w:iCs/>
                <w:color w:val="000000" w:themeColor="text1"/>
                <w:spacing w:val="2"/>
                <w:sz w:val="22"/>
                <w:szCs w:val="22"/>
              </w:rPr>
            </w:pPr>
          </w:p>
        </w:tc>
      </w:tr>
      <w:tr w:rsidR="00B25D13" w:rsidRPr="00F4577C" w14:paraId="351612CD" w14:textId="77777777" w:rsidTr="00AA4600">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2F8FE4F" w14:textId="77777777" w:rsidR="00B25D13" w:rsidRPr="00F4577C" w:rsidRDefault="00B25D13" w:rsidP="00AA4600">
            <w:pPr>
              <w:spacing w:before="40" w:after="40"/>
              <w:ind w:left="43"/>
              <w:rPr>
                <w:bCs/>
                <w:color w:val="000000" w:themeColor="text1"/>
                <w:spacing w:val="-2"/>
                <w:sz w:val="22"/>
                <w:szCs w:val="22"/>
              </w:rPr>
            </w:pPr>
            <w:r w:rsidRPr="00F4577C">
              <w:rPr>
                <w:bCs/>
                <w:color w:val="000000" w:themeColor="text1"/>
                <w:spacing w:val="-2"/>
                <w:sz w:val="22"/>
                <w:szCs w:val="22"/>
              </w:rPr>
              <w:t>Role in Contract</w:t>
            </w:r>
          </w:p>
          <w:p w14:paraId="4540D26C" w14:textId="77777777" w:rsidR="00B25D13" w:rsidRPr="00F4577C" w:rsidRDefault="00B25D13" w:rsidP="00AA4600">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2D55C23" w14:textId="77777777" w:rsidR="00B25D13" w:rsidRPr="00F4577C" w:rsidRDefault="00B25D13" w:rsidP="00AA4600">
            <w:pPr>
              <w:spacing w:before="40" w:after="40"/>
              <w:ind w:right="250"/>
              <w:jc w:val="center"/>
              <w:rPr>
                <w:bCs/>
                <w:color w:val="000000" w:themeColor="text1"/>
                <w:spacing w:val="-4"/>
              </w:rPr>
            </w:pPr>
            <w:r w:rsidRPr="00F4577C">
              <w:rPr>
                <w:bCs/>
                <w:color w:val="000000" w:themeColor="text1"/>
                <w:spacing w:val="-4"/>
              </w:rPr>
              <w:t>Prime Contractor</w:t>
            </w:r>
          </w:p>
          <w:p w14:paraId="2E3CA1ED" w14:textId="77777777" w:rsidR="00B25D13" w:rsidRPr="00F4577C" w:rsidRDefault="00B25D13" w:rsidP="00AA4600">
            <w:pPr>
              <w:spacing w:before="40" w:after="40"/>
              <w:ind w:right="250"/>
              <w:jc w:val="center"/>
              <w:rPr>
                <w:bCs/>
                <w:color w:val="000000" w:themeColor="text1"/>
                <w:spacing w:val="-4"/>
              </w:rPr>
            </w:pPr>
            <w:r w:rsidRPr="00F4577C">
              <w:rPr>
                <w:rFonts w:ascii="MS Mincho" w:eastAsia="MS Mincho" w:hAnsi="MS Mincho" w:cs="MS Mincho"/>
                <w:color w:val="000000" w:themeColor="text1"/>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71CDA8F" w14:textId="021BDA68" w:rsidR="00B25D13" w:rsidRPr="00F4577C" w:rsidRDefault="00B25D13" w:rsidP="00AA4600">
            <w:pPr>
              <w:spacing w:before="40" w:after="40"/>
              <w:ind w:right="250"/>
              <w:jc w:val="center"/>
              <w:rPr>
                <w:rFonts w:ascii="MS Mincho" w:eastAsia="MS Mincho" w:hAnsi="MS Mincho" w:cs="MS Mincho"/>
                <w:color w:val="000000" w:themeColor="text1"/>
                <w:spacing w:val="-2"/>
              </w:rPr>
            </w:pPr>
            <w:r w:rsidRPr="00F4577C">
              <w:rPr>
                <w:bCs/>
                <w:color w:val="000000" w:themeColor="text1"/>
                <w:spacing w:val="-4"/>
              </w:rPr>
              <w:t xml:space="preserve">Member in </w:t>
            </w:r>
            <w:r w:rsidRPr="00F4577C">
              <w:rPr>
                <w:bCs/>
                <w:color w:val="000000" w:themeColor="text1"/>
                <w:spacing w:val="-4"/>
              </w:rPr>
              <w:br/>
            </w:r>
            <w:r w:rsidR="00B41D73" w:rsidRPr="00F4577C">
              <w:rPr>
                <w:bCs/>
                <w:color w:val="000000" w:themeColor="text1"/>
                <w:spacing w:val="-4"/>
              </w:rPr>
              <w:t>JVCA</w:t>
            </w:r>
            <w:r w:rsidRPr="00F4577C">
              <w:rPr>
                <w:rFonts w:ascii="MS Mincho" w:eastAsia="MS Mincho" w:hAnsi="MS Mincho" w:cs="MS Mincho"/>
                <w:color w:val="000000" w:themeColor="text1"/>
                <w:spacing w:val="-2"/>
              </w:rPr>
              <w:t xml:space="preserve"> </w:t>
            </w:r>
          </w:p>
          <w:p w14:paraId="58F99B81" w14:textId="77777777" w:rsidR="00B25D13" w:rsidRPr="00F4577C" w:rsidRDefault="00B25D13" w:rsidP="00AA4600">
            <w:pPr>
              <w:spacing w:before="40" w:after="40"/>
              <w:ind w:right="250"/>
              <w:jc w:val="center"/>
              <w:rPr>
                <w:bCs/>
                <w:color w:val="000000" w:themeColor="text1"/>
                <w:spacing w:val="-4"/>
              </w:rPr>
            </w:pPr>
            <w:r w:rsidRPr="00F4577C">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ACF91DB" w14:textId="77777777" w:rsidR="00B25D13" w:rsidRPr="00F4577C" w:rsidRDefault="00B25D13" w:rsidP="00AA4600">
            <w:pPr>
              <w:spacing w:before="40" w:after="40"/>
              <w:jc w:val="center"/>
              <w:rPr>
                <w:bCs/>
                <w:color w:val="000000" w:themeColor="text1"/>
                <w:spacing w:val="-4"/>
              </w:rPr>
            </w:pPr>
            <w:r w:rsidRPr="00F4577C">
              <w:rPr>
                <w:bCs/>
                <w:color w:val="000000" w:themeColor="text1"/>
                <w:spacing w:val="-4"/>
              </w:rPr>
              <w:t>Management Contractor</w:t>
            </w:r>
          </w:p>
          <w:p w14:paraId="081B7147" w14:textId="77777777" w:rsidR="00B25D13" w:rsidRPr="00F4577C" w:rsidRDefault="00B25D13" w:rsidP="00AA4600">
            <w:pPr>
              <w:spacing w:before="40" w:after="40"/>
              <w:jc w:val="center"/>
              <w:rPr>
                <w:bCs/>
                <w:color w:val="000000" w:themeColor="text1"/>
                <w:spacing w:val="-4"/>
              </w:rPr>
            </w:pPr>
            <w:r w:rsidRPr="00F4577C">
              <w:rPr>
                <w:rFonts w:ascii="MS Mincho" w:eastAsia="MS Mincho" w:hAnsi="MS Mincho" w:cs="MS Mincho"/>
                <w:color w:val="000000" w:themeColor="text1"/>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1FD567DE" w14:textId="77777777" w:rsidR="00B25D13" w:rsidRPr="00F4577C" w:rsidRDefault="00B25D13" w:rsidP="00AA4600">
            <w:pPr>
              <w:spacing w:before="40" w:after="40"/>
              <w:jc w:val="center"/>
              <w:rPr>
                <w:bCs/>
                <w:color w:val="000000" w:themeColor="text1"/>
                <w:spacing w:val="-4"/>
              </w:rPr>
            </w:pPr>
            <w:r w:rsidRPr="00F4577C">
              <w:rPr>
                <w:bCs/>
                <w:color w:val="000000" w:themeColor="text1"/>
                <w:spacing w:val="-4"/>
              </w:rPr>
              <w:t xml:space="preserve">Sub-contractor </w:t>
            </w:r>
          </w:p>
          <w:p w14:paraId="58FE7688" w14:textId="77777777" w:rsidR="00B25D13" w:rsidRPr="00F4577C" w:rsidRDefault="00B25D13" w:rsidP="00AA4600">
            <w:pPr>
              <w:spacing w:before="40" w:after="40"/>
              <w:jc w:val="center"/>
              <w:rPr>
                <w:bCs/>
                <w:color w:val="000000" w:themeColor="text1"/>
                <w:spacing w:val="-4"/>
              </w:rPr>
            </w:pPr>
            <w:r w:rsidRPr="00F4577C">
              <w:rPr>
                <w:rFonts w:ascii="MS Mincho" w:eastAsia="MS Mincho" w:hAnsi="MS Mincho" w:cs="MS Mincho"/>
                <w:color w:val="000000" w:themeColor="text1"/>
                <w:spacing w:val="-2"/>
              </w:rPr>
              <w:sym w:font="Wingdings" w:char="F0A8"/>
            </w:r>
          </w:p>
        </w:tc>
      </w:tr>
      <w:tr w:rsidR="00B25D13" w:rsidRPr="00F4577C" w14:paraId="50DEEA66" w14:textId="77777777" w:rsidTr="00AA4600">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ADC22AF" w14:textId="77777777" w:rsidR="00B25D13" w:rsidRPr="00F4577C" w:rsidRDefault="00B25D13" w:rsidP="00AA4600">
            <w:pPr>
              <w:spacing w:before="40" w:after="40"/>
              <w:ind w:left="48"/>
              <w:rPr>
                <w:bCs/>
                <w:color w:val="000000" w:themeColor="text1"/>
                <w:spacing w:val="-11"/>
                <w:sz w:val="22"/>
                <w:szCs w:val="22"/>
              </w:rPr>
            </w:pPr>
            <w:r w:rsidRPr="00F4577C">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A2B4FBE" w14:textId="77777777" w:rsidR="00B25D13" w:rsidRPr="00F4577C" w:rsidRDefault="00B25D13" w:rsidP="00AA4600">
            <w:pPr>
              <w:spacing w:before="40" w:after="40"/>
              <w:ind w:left="48"/>
              <w:rPr>
                <w:bCs/>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A9F0064" w14:textId="77777777" w:rsidR="00B25D13" w:rsidRPr="00F4577C" w:rsidRDefault="00B25D13" w:rsidP="00AA4600">
            <w:pPr>
              <w:spacing w:before="40" w:after="40"/>
              <w:ind w:left="31" w:right="67"/>
              <w:rPr>
                <w:bCs/>
                <w:i/>
                <w:iCs/>
                <w:color w:val="000000" w:themeColor="text1"/>
                <w:spacing w:val="2"/>
                <w:sz w:val="22"/>
                <w:szCs w:val="22"/>
              </w:rPr>
            </w:pPr>
            <w:r w:rsidRPr="00F4577C">
              <w:rPr>
                <w:bCs/>
                <w:color w:val="000000" w:themeColor="text1"/>
                <w:spacing w:val="-2"/>
                <w:sz w:val="22"/>
                <w:szCs w:val="22"/>
              </w:rPr>
              <w:t xml:space="preserve">US$ </w:t>
            </w:r>
          </w:p>
        </w:tc>
      </w:tr>
      <w:tr w:rsidR="00B25D13" w:rsidRPr="00F4577C" w14:paraId="2890A6EA" w14:textId="77777777" w:rsidTr="00AA4600">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12D31E61" w14:textId="77777777" w:rsidR="00B25D13" w:rsidRPr="00F4577C" w:rsidRDefault="00B25D13" w:rsidP="00AA4600">
            <w:pPr>
              <w:spacing w:before="40" w:after="40"/>
              <w:ind w:left="48"/>
              <w:jc w:val="left"/>
              <w:rPr>
                <w:bCs/>
                <w:color w:val="000000" w:themeColor="text1"/>
                <w:sz w:val="22"/>
                <w:szCs w:val="22"/>
              </w:rPr>
            </w:pPr>
            <w:r w:rsidRPr="00F4577C">
              <w:rPr>
                <w:bCs/>
                <w:color w:val="000000" w:themeColor="text1"/>
                <w:sz w:val="22"/>
                <w:szCs w:val="22"/>
              </w:rPr>
              <w:t>Quantity (Volume, number or rate of production, as applicable) performed under the contract per year or part of the year</w:t>
            </w:r>
          </w:p>
          <w:p w14:paraId="4841221D" w14:textId="77777777" w:rsidR="00B25D13" w:rsidRPr="00F4577C" w:rsidRDefault="00B25D13" w:rsidP="00AA4600">
            <w:pPr>
              <w:spacing w:before="40" w:after="40"/>
              <w:ind w:left="48"/>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05C69931" w14:textId="77777777" w:rsidR="00B25D13" w:rsidRPr="00F4577C" w:rsidRDefault="00B25D13" w:rsidP="00AA4600">
            <w:pPr>
              <w:spacing w:before="40" w:after="40"/>
              <w:ind w:left="24"/>
              <w:jc w:val="center"/>
              <w:rPr>
                <w:bCs/>
                <w:iCs/>
                <w:color w:val="000000" w:themeColor="text1"/>
                <w:spacing w:val="2"/>
                <w:sz w:val="22"/>
                <w:szCs w:val="22"/>
              </w:rPr>
            </w:pPr>
            <w:r w:rsidRPr="00F4577C">
              <w:rPr>
                <w:bCs/>
                <w:iCs/>
                <w:color w:val="000000" w:themeColor="text1"/>
                <w:spacing w:val="2"/>
                <w:sz w:val="22"/>
                <w:szCs w:val="22"/>
              </w:rPr>
              <w:t>Total quantity in the contract</w:t>
            </w:r>
          </w:p>
          <w:p w14:paraId="2EEF9A6F" w14:textId="77777777" w:rsidR="00B25D13" w:rsidRPr="00F4577C" w:rsidRDefault="00B25D13" w:rsidP="00AA4600">
            <w:pPr>
              <w:spacing w:before="40" w:after="40"/>
              <w:ind w:left="24"/>
              <w:jc w:val="center"/>
              <w:rPr>
                <w:bCs/>
                <w:iCs/>
                <w:color w:val="000000" w:themeColor="text1"/>
                <w:spacing w:val="2"/>
                <w:sz w:val="22"/>
                <w:szCs w:val="22"/>
              </w:rPr>
            </w:pPr>
            <w:r w:rsidRPr="00F4577C">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39045F8E" w14:textId="77777777" w:rsidR="00B25D13" w:rsidRPr="00F4577C" w:rsidRDefault="00B25D13" w:rsidP="00AA4600">
            <w:pPr>
              <w:spacing w:before="40" w:after="40"/>
              <w:jc w:val="center"/>
              <w:rPr>
                <w:bCs/>
                <w:iCs/>
                <w:color w:val="000000" w:themeColor="text1"/>
                <w:spacing w:val="2"/>
                <w:sz w:val="22"/>
                <w:szCs w:val="22"/>
              </w:rPr>
            </w:pPr>
            <w:r w:rsidRPr="00F4577C">
              <w:rPr>
                <w:bCs/>
                <w:iCs/>
                <w:color w:val="000000" w:themeColor="text1"/>
                <w:spacing w:val="2"/>
                <w:sz w:val="22"/>
                <w:szCs w:val="22"/>
              </w:rPr>
              <w:t xml:space="preserve">Percentage </w:t>
            </w:r>
          </w:p>
          <w:p w14:paraId="77D28C25" w14:textId="77777777" w:rsidR="00B25D13" w:rsidRPr="00F4577C" w:rsidRDefault="00B25D13" w:rsidP="00AA4600">
            <w:pPr>
              <w:spacing w:before="40" w:after="40"/>
              <w:jc w:val="center"/>
              <w:rPr>
                <w:bCs/>
                <w:iCs/>
                <w:color w:val="000000" w:themeColor="text1"/>
                <w:spacing w:val="2"/>
                <w:sz w:val="22"/>
                <w:szCs w:val="22"/>
              </w:rPr>
            </w:pPr>
            <w:r w:rsidRPr="00F4577C">
              <w:rPr>
                <w:bCs/>
                <w:iCs/>
                <w:color w:val="000000" w:themeColor="text1"/>
                <w:spacing w:val="2"/>
                <w:sz w:val="22"/>
                <w:szCs w:val="22"/>
              </w:rPr>
              <w:t>participation</w:t>
            </w:r>
          </w:p>
          <w:p w14:paraId="6357652B" w14:textId="77777777" w:rsidR="00B25D13" w:rsidRPr="00F4577C" w:rsidRDefault="00B25D13" w:rsidP="00AA4600">
            <w:pPr>
              <w:spacing w:before="40" w:after="40"/>
              <w:jc w:val="center"/>
              <w:rPr>
                <w:bCs/>
                <w:iCs/>
                <w:color w:val="000000" w:themeColor="text1"/>
                <w:spacing w:val="2"/>
                <w:sz w:val="22"/>
                <w:szCs w:val="22"/>
              </w:rPr>
            </w:pPr>
            <w:r w:rsidRPr="00F4577C">
              <w:rPr>
                <w:bCs/>
                <w:iCs/>
                <w:color w:val="000000" w:themeColor="text1"/>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2AD11B08" w14:textId="77777777" w:rsidR="00B25D13" w:rsidRPr="00F4577C" w:rsidRDefault="00B25D13" w:rsidP="00AA4600">
            <w:pPr>
              <w:spacing w:before="40" w:after="40"/>
              <w:ind w:left="21"/>
              <w:jc w:val="center"/>
              <w:rPr>
                <w:bCs/>
                <w:iCs/>
                <w:color w:val="000000" w:themeColor="text1"/>
                <w:spacing w:val="2"/>
                <w:sz w:val="22"/>
                <w:szCs w:val="22"/>
              </w:rPr>
            </w:pPr>
            <w:r w:rsidRPr="00F4577C">
              <w:rPr>
                <w:bCs/>
                <w:iCs/>
                <w:color w:val="000000" w:themeColor="text1"/>
                <w:spacing w:val="2"/>
                <w:sz w:val="22"/>
                <w:szCs w:val="22"/>
              </w:rPr>
              <w:t xml:space="preserve">Actual Quantity Performed </w:t>
            </w:r>
          </w:p>
          <w:p w14:paraId="3306D7C6" w14:textId="77777777" w:rsidR="00B25D13" w:rsidRPr="00F4577C" w:rsidRDefault="00B25D13" w:rsidP="00AA4600">
            <w:pPr>
              <w:spacing w:before="40" w:after="40"/>
              <w:ind w:left="21"/>
              <w:jc w:val="center"/>
              <w:rPr>
                <w:bCs/>
                <w:i/>
                <w:iCs/>
                <w:color w:val="000000" w:themeColor="text1"/>
                <w:spacing w:val="2"/>
                <w:sz w:val="22"/>
                <w:szCs w:val="22"/>
              </w:rPr>
            </w:pPr>
            <w:r w:rsidRPr="00F4577C">
              <w:rPr>
                <w:bCs/>
                <w:iCs/>
                <w:color w:val="000000" w:themeColor="text1"/>
                <w:spacing w:val="2"/>
                <w:sz w:val="22"/>
                <w:szCs w:val="22"/>
              </w:rPr>
              <w:t>(i) x (ii)</w:t>
            </w:r>
            <w:r w:rsidRPr="00F4577C">
              <w:rPr>
                <w:bCs/>
                <w:i/>
                <w:iCs/>
                <w:color w:val="000000" w:themeColor="text1"/>
                <w:spacing w:val="2"/>
                <w:sz w:val="22"/>
                <w:szCs w:val="22"/>
              </w:rPr>
              <w:t xml:space="preserve"> </w:t>
            </w:r>
          </w:p>
        </w:tc>
      </w:tr>
      <w:tr w:rsidR="00B25D13" w:rsidRPr="00F4577C" w14:paraId="1CF8E5CA" w14:textId="77777777" w:rsidTr="00AA4600">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0602CA2" w14:textId="77777777" w:rsidR="00B25D13" w:rsidRPr="00F4577C" w:rsidRDefault="00B25D13" w:rsidP="00AA4600">
            <w:pPr>
              <w:spacing w:before="40" w:after="40"/>
              <w:ind w:left="48"/>
              <w:jc w:val="center"/>
              <w:rPr>
                <w:bCs/>
                <w:color w:val="000000" w:themeColor="text1"/>
                <w:sz w:val="22"/>
                <w:szCs w:val="22"/>
              </w:rPr>
            </w:pPr>
            <w:r w:rsidRPr="00F4577C">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49D2396" w14:textId="77777777" w:rsidR="00B25D13" w:rsidRPr="00F4577C" w:rsidRDefault="00B25D13" w:rsidP="00AA4600">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B6AF813" w14:textId="77777777" w:rsidR="00B25D13" w:rsidRPr="00F4577C" w:rsidRDefault="00B25D13" w:rsidP="00AA4600">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1BBCECB" w14:textId="77777777" w:rsidR="00B25D13" w:rsidRPr="00F4577C" w:rsidRDefault="00B25D13" w:rsidP="00AA4600">
            <w:pPr>
              <w:spacing w:before="40" w:after="40"/>
              <w:ind w:left="21"/>
              <w:jc w:val="center"/>
              <w:rPr>
                <w:bCs/>
                <w:i/>
                <w:iCs/>
                <w:color w:val="000000" w:themeColor="text1"/>
                <w:spacing w:val="2"/>
                <w:sz w:val="22"/>
                <w:szCs w:val="22"/>
              </w:rPr>
            </w:pPr>
          </w:p>
        </w:tc>
      </w:tr>
      <w:tr w:rsidR="00B25D13" w:rsidRPr="00F4577C" w14:paraId="5BE52E4C" w14:textId="77777777" w:rsidTr="00AA4600">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3943806" w14:textId="77777777" w:rsidR="00B25D13" w:rsidRPr="00F4577C" w:rsidRDefault="00B25D13" w:rsidP="00AA4600">
            <w:pPr>
              <w:spacing w:before="40" w:after="40"/>
              <w:ind w:left="48"/>
              <w:jc w:val="center"/>
              <w:rPr>
                <w:bCs/>
                <w:color w:val="000000" w:themeColor="text1"/>
                <w:sz w:val="22"/>
                <w:szCs w:val="22"/>
              </w:rPr>
            </w:pPr>
            <w:r w:rsidRPr="00F4577C">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38360D28" w14:textId="77777777" w:rsidR="00B25D13" w:rsidRPr="00F4577C" w:rsidRDefault="00B25D13" w:rsidP="00AA4600">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CA37C3E" w14:textId="77777777" w:rsidR="00B25D13" w:rsidRPr="00F4577C" w:rsidRDefault="00B25D13" w:rsidP="00AA4600">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6E21FA7" w14:textId="77777777" w:rsidR="00B25D13" w:rsidRPr="00F4577C" w:rsidRDefault="00B25D13" w:rsidP="00AA4600">
            <w:pPr>
              <w:spacing w:before="40" w:after="40"/>
              <w:ind w:left="21"/>
              <w:jc w:val="center"/>
              <w:rPr>
                <w:bCs/>
                <w:i/>
                <w:iCs/>
                <w:color w:val="000000" w:themeColor="text1"/>
                <w:spacing w:val="2"/>
                <w:sz w:val="22"/>
                <w:szCs w:val="22"/>
              </w:rPr>
            </w:pPr>
          </w:p>
        </w:tc>
      </w:tr>
      <w:tr w:rsidR="00B25D13" w:rsidRPr="00F4577C" w14:paraId="1E863E8D" w14:textId="77777777" w:rsidTr="00AA4600">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22DF15B" w14:textId="77777777" w:rsidR="00B25D13" w:rsidRPr="00F4577C" w:rsidRDefault="00B25D13" w:rsidP="00AA4600">
            <w:pPr>
              <w:spacing w:before="40" w:after="40"/>
              <w:ind w:left="48"/>
              <w:jc w:val="center"/>
              <w:rPr>
                <w:bCs/>
                <w:color w:val="000000" w:themeColor="text1"/>
                <w:sz w:val="22"/>
                <w:szCs w:val="22"/>
              </w:rPr>
            </w:pPr>
            <w:r w:rsidRPr="00F4577C">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3790D812" w14:textId="77777777" w:rsidR="00B25D13" w:rsidRPr="00F4577C" w:rsidRDefault="00B25D13" w:rsidP="00AA4600">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ABE043B" w14:textId="77777777" w:rsidR="00B25D13" w:rsidRPr="00F4577C" w:rsidRDefault="00B25D13" w:rsidP="00AA4600">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6B5262B" w14:textId="77777777" w:rsidR="00B25D13" w:rsidRPr="00F4577C" w:rsidRDefault="00B25D13" w:rsidP="00AA4600">
            <w:pPr>
              <w:spacing w:before="40" w:after="40"/>
              <w:ind w:left="21"/>
              <w:jc w:val="center"/>
              <w:rPr>
                <w:bCs/>
                <w:i/>
                <w:iCs/>
                <w:color w:val="000000" w:themeColor="text1"/>
                <w:spacing w:val="2"/>
                <w:sz w:val="22"/>
                <w:szCs w:val="22"/>
              </w:rPr>
            </w:pPr>
          </w:p>
        </w:tc>
      </w:tr>
      <w:tr w:rsidR="00B25D13" w:rsidRPr="00F4577C" w14:paraId="69653CAC" w14:textId="77777777" w:rsidTr="00AA4600">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F1A75AD" w14:textId="77777777" w:rsidR="00B25D13" w:rsidRPr="00F4577C" w:rsidRDefault="00B25D13" w:rsidP="00AA4600">
            <w:pPr>
              <w:spacing w:before="40" w:after="40"/>
              <w:ind w:left="48"/>
              <w:jc w:val="center"/>
              <w:rPr>
                <w:bCs/>
                <w:color w:val="000000" w:themeColor="text1"/>
                <w:sz w:val="22"/>
                <w:szCs w:val="22"/>
              </w:rPr>
            </w:pPr>
            <w:r w:rsidRPr="00F4577C">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5212824" w14:textId="77777777" w:rsidR="00B25D13" w:rsidRPr="00F4577C" w:rsidRDefault="00B25D13" w:rsidP="00AA4600">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740DD30D" w14:textId="77777777" w:rsidR="00B25D13" w:rsidRPr="00F4577C" w:rsidRDefault="00B25D13" w:rsidP="00AA4600">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5166A217" w14:textId="77777777" w:rsidR="00B25D13" w:rsidRPr="00F4577C" w:rsidRDefault="00B25D13" w:rsidP="00AA4600">
            <w:pPr>
              <w:spacing w:before="40" w:after="40"/>
              <w:ind w:left="21"/>
              <w:jc w:val="center"/>
              <w:rPr>
                <w:bCs/>
                <w:i/>
                <w:iCs/>
                <w:color w:val="000000" w:themeColor="text1"/>
                <w:spacing w:val="2"/>
                <w:sz w:val="22"/>
                <w:szCs w:val="22"/>
              </w:rPr>
            </w:pPr>
          </w:p>
        </w:tc>
      </w:tr>
      <w:tr w:rsidR="00B25D13" w:rsidRPr="00F4577C" w14:paraId="1BA2077C" w14:textId="77777777" w:rsidTr="00AA4600">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6BD57709" w14:textId="77777777" w:rsidR="00B25D13" w:rsidRPr="00F4577C" w:rsidRDefault="00B25D13" w:rsidP="00AA4600">
            <w:pPr>
              <w:spacing w:before="40" w:after="40"/>
              <w:ind w:left="26"/>
              <w:rPr>
                <w:color w:val="000000" w:themeColor="text1"/>
                <w:spacing w:val="-4"/>
                <w:sz w:val="22"/>
                <w:szCs w:val="22"/>
              </w:rPr>
            </w:pPr>
            <w:r w:rsidRPr="00F4577C">
              <w:rPr>
                <w:color w:val="000000" w:themeColor="text1"/>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77448B54" w14:textId="77777777" w:rsidR="00B25D13" w:rsidRPr="00F4577C" w:rsidRDefault="00B25D13" w:rsidP="00AA4600">
            <w:pPr>
              <w:spacing w:before="40" w:after="40"/>
              <w:jc w:val="center"/>
              <w:rPr>
                <w:i/>
                <w:iCs/>
                <w:color w:val="000000" w:themeColor="text1"/>
                <w:spacing w:val="-4"/>
                <w:sz w:val="22"/>
                <w:szCs w:val="22"/>
              </w:rPr>
            </w:pPr>
            <w:r w:rsidRPr="00F4577C">
              <w:rPr>
                <w:b/>
                <w:bCs/>
                <w:color w:val="000000" w:themeColor="text1"/>
                <w:spacing w:val="4"/>
                <w:sz w:val="26"/>
                <w:szCs w:val="26"/>
              </w:rPr>
              <w:t xml:space="preserve"> </w:t>
            </w:r>
          </w:p>
        </w:tc>
      </w:tr>
      <w:tr w:rsidR="00B25D13" w:rsidRPr="00F4577C" w14:paraId="40285F7E" w14:textId="77777777" w:rsidTr="00AA4600">
        <w:trPr>
          <w:trHeight w:val="1507"/>
        </w:trPr>
        <w:tc>
          <w:tcPr>
            <w:tcW w:w="3835" w:type="dxa"/>
            <w:tcBorders>
              <w:top w:val="single" w:sz="2" w:space="0" w:color="auto"/>
              <w:left w:val="single" w:sz="2" w:space="0" w:color="auto"/>
              <w:bottom w:val="single" w:sz="2" w:space="0" w:color="auto"/>
              <w:right w:val="single" w:sz="2" w:space="0" w:color="auto"/>
            </w:tcBorders>
          </w:tcPr>
          <w:p w14:paraId="3205DE2A" w14:textId="77777777" w:rsidR="00B25D13" w:rsidRPr="00F4577C" w:rsidRDefault="00B25D13" w:rsidP="00AA4600">
            <w:pPr>
              <w:spacing w:before="40" w:after="40"/>
              <w:ind w:left="26"/>
              <w:rPr>
                <w:color w:val="000000" w:themeColor="text1"/>
                <w:spacing w:val="-4"/>
                <w:sz w:val="22"/>
                <w:szCs w:val="22"/>
              </w:rPr>
            </w:pPr>
            <w:r w:rsidRPr="00F4577C">
              <w:rPr>
                <w:color w:val="000000" w:themeColor="text1"/>
                <w:spacing w:val="-4"/>
                <w:sz w:val="22"/>
                <w:szCs w:val="22"/>
              </w:rPr>
              <w:t>Address:</w:t>
            </w:r>
          </w:p>
          <w:p w14:paraId="2628BAFD" w14:textId="46E0F922" w:rsidR="00B25D13" w:rsidRPr="00F4577C" w:rsidRDefault="00B25D13" w:rsidP="00AA4600">
            <w:pPr>
              <w:spacing w:before="40" w:after="40"/>
              <w:ind w:left="26"/>
              <w:rPr>
                <w:color w:val="000000" w:themeColor="text1"/>
                <w:spacing w:val="-4"/>
                <w:sz w:val="22"/>
                <w:szCs w:val="22"/>
              </w:rPr>
            </w:pPr>
            <w:r w:rsidRPr="00F4577C">
              <w:rPr>
                <w:color w:val="000000" w:themeColor="text1"/>
                <w:spacing w:val="-4"/>
                <w:sz w:val="22"/>
                <w:szCs w:val="22"/>
              </w:rPr>
              <w:t>Telephone number</w:t>
            </w:r>
          </w:p>
          <w:p w14:paraId="039A4B90" w14:textId="77777777" w:rsidR="00B25D13" w:rsidRPr="00F4577C" w:rsidRDefault="00B25D13" w:rsidP="00AA4600">
            <w:pPr>
              <w:spacing w:before="40" w:after="40"/>
              <w:ind w:left="26"/>
              <w:rPr>
                <w:color w:val="000000" w:themeColor="text1"/>
                <w:spacing w:val="-4"/>
                <w:sz w:val="22"/>
                <w:szCs w:val="22"/>
              </w:rPr>
            </w:pPr>
            <w:r w:rsidRPr="00F4577C">
              <w:rPr>
                <w:color w:val="000000" w:themeColor="text1"/>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1518A02" w14:textId="77777777" w:rsidR="00B25D13" w:rsidRPr="00F4577C" w:rsidRDefault="00B25D13" w:rsidP="00AA4600">
            <w:pPr>
              <w:spacing w:before="40" w:after="40"/>
              <w:rPr>
                <w:i/>
                <w:iCs/>
                <w:color w:val="000000" w:themeColor="text1"/>
                <w:spacing w:val="-4"/>
                <w:sz w:val="22"/>
                <w:szCs w:val="22"/>
              </w:rPr>
            </w:pPr>
          </w:p>
        </w:tc>
      </w:tr>
    </w:tbl>
    <w:p w14:paraId="67E44CC6" w14:textId="77777777" w:rsidR="00B25D13" w:rsidRPr="00F4577C" w:rsidRDefault="00B25D13" w:rsidP="00B25D13">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B25D13" w:rsidRPr="00F4577C" w14:paraId="154B52FE" w14:textId="77777777" w:rsidTr="00AA4600">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3C622644" w14:textId="77777777" w:rsidR="00B25D13" w:rsidRPr="00F4577C" w:rsidRDefault="00B25D13" w:rsidP="00AA4600">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C62CC7B" w14:textId="77777777" w:rsidR="00B25D13" w:rsidRPr="00F4577C" w:rsidRDefault="00B25D13" w:rsidP="00AA4600">
            <w:pPr>
              <w:spacing w:before="168"/>
              <w:jc w:val="center"/>
              <w:rPr>
                <w:b/>
                <w:bCs/>
                <w:color w:val="000000" w:themeColor="text1"/>
                <w:spacing w:val="4"/>
                <w:sz w:val="26"/>
                <w:szCs w:val="26"/>
              </w:rPr>
            </w:pPr>
            <w:r w:rsidRPr="00F4577C">
              <w:rPr>
                <w:b/>
                <w:bCs/>
                <w:color w:val="000000" w:themeColor="text1"/>
                <w:spacing w:val="4"/>
                <w:sz w:val="26"/>
                <w:szCs w:val="26"/>
              </w:rPr>
              <w:t>Information</w:t>
            </w:r>
          </w:p>
        </w:tc>
      </w:tr>
      <w:tr w:rsidR="00B25D13" w:rsidRPr="00F4577C" w14:paraId="45DF92C5" w14:textId="77777777" w:rsidTr="00AA4600">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05BB989E" w14:textId="77777777" w:rsidR="00B25D13" w:rsidRPr="00F4577C" w:rsidRDefault="00B25D13" w:rsidP="00AA4600">
            <w:pPr>
              <w:ind w:left="26"/>
              <w:jc w:val="left"/>
              <w:rPr>
                <w:color w:val="000000" w:themeColor="text1"/>
                <w:spacing w:val="-4"/>
              </w:rPr>
            </w:pPr>
            <w:r w:rsidRPr="00F4577C">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8DA9DAC" w14:textId="77777777" w:rsidR="00B25D13" w:rsidRPr="00F4577C" w:rsidRDefault="00B25D13" w:rsidP="00AA4600">
            <w:pPr>
              <w:ind w:left="26"/>
              <w:rPr>
                <w:color w:val="000000" w:themeColor="text1"/>
                <w:spacing w:val="-4"/>
              </w:rPr>
            </w:pPr>
          </w:p>
        </w:tc>
      </w:tr>
      <w:tr w:rsidR="00B25D13" w:rsidRPr="00F4577C" w14:paraId="79D0B663" w14:textId="77777777" w:rsidTr="00AA4600">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D0E6DC1" w14:textId="77777777" w:rsidR="00B25D13" w:rsidRPr="00F4577C" w:rsidRDefault="00B25D13" w:rsidP="00AA4600">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D9544F4" w14:textId="77777777" w:rsidR="00B25D13" w:rsidRPr="00F4577C" w:rsidRDefault="00B25D13" w:rsidP="00AA4600">
            <w:pPr>
              <w:rPr>
                <w:i/>
                <w:iCs/>
                <w:color w:val="000000" w:themeColor="text1"/>
                <w:spacing w:val="-4"/>
              </w:rPr>
            </w:pPr>
          </w:p>
          <w:p w14:paraId="02831531" w14:textId="77777777" w:rsidR="00B25D13" w:rsidRPr="00F4577C" w:rsidRDefault="00B25D13" w:rsidP="00AA4600">
            <w:pPr>
              <w:rPr>
                <w:i/>
                <w:iCs/>
                <w:color w:val="000000" w:themeColor="text1"/>
                <w:spacing w:val="-4"/>
              </w:rPr>
            </w:pPr>
          </w:p>
        </w:tc>
      </w:tr>
      <w:tr w:rsidR="00B25D13" w:rsidRPr="00F4577C" w14:paraId="510DD4A8" w14:textId="77777777" w:rsidTr="00AA4600">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6F20002" w14:textId="77777777" w:rsidR="00B25D13" w:rsidRPr="00F4577C" w:rsidRDefault="00B25D13" w:rsidP="00AA4600">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CF729DD" w14:textId="77777777" w:rsidR="00B25D13" w:rsidRPr="00F4577C" w:rsidRDefault="00B25D13" w:rsidP="00AA4600">
            <w:pPr>
              <w:rPr>
                <w:color w:val="000000" w:themeColor="text1"/>
              </w:rPr>
            </w:pPr>
          </w:p>
        </w:tc>
      </w:tr>
      <w:tr w:rsidR="00B25D13" w:rsidRPr="00F4577C" w14:paraId="0CE42651" w14:textId="77777777" w:rsidTr="00AA4600">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1AA414EA" w14:textId="77777777" w:rsidR="00B25D13" w:rsidRPr="00F4577C" w:rsidRDefault="00B25D13" w:rsidP="00AA4600">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3C30D5B" w14:textId="77777777" w:rsidR="00B25D13" w:rsidRPr="00F4577C" w:rsidRDefault="00B25D13" w:rsidP="00AA4600">
            <w:pPr>
              <w:rPr>
                <w:color w:val="000000" w:themeColor="text1"/>
              </w:rPr>
            </w:pPr>
          </w:p>
        </w:tc>
      </w:tr>
      <w:tr w:rsidR="00B25D13" w:rsidRPr="00F4577C" w14:paraId="674ECEEA" w14:textId="77777777" w:rsidTr="00AA4600">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79EA521" w14:textId="77777777" w:rsidR="00B25D13" w:rsidRPr="00F4577C" w:rsidRDefault="00B25D13" w:rsidP="00AA4600">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C31A335" w14:textId="77777777" w:rsidR="00B25D13" w:rsidRPr="00F4577C" w:rsidRDefault="00B25D13" w:rsidP="00AA4600">
            <w:pPr>
              <w:rPr>
                <w:color w:val="000000" w:themeColor="text1"/>
              </w:rPr>
            </w:pPr>
          </w:p>
        </w:tc>
      </w:tr>
      <w:tr w:rsidR="00B25D13" w:rsidRPr="00F4577C" w14:paraId="21890B95" w14:textId="77777777" w:rsidTr="00AA4600">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5564DCB8" w14:textId="77777777" w:rsidR="00B25D13" w:rsidRPr="00F4577C" w:rsidRDefault="00B25D13" w:rsidP="00AA4600">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9746666" w14:textId="77777777" w:rsidR="00B25D13" w:rsidRPr="00F4577C" w:rsidRDefault="00B25D13" w:rsidP="00AA4600">
            <w:pPr>
              <w:rPr>
                <w:color w:val="000000" w:themeColor="text1"/>
              </w:rPr>
            </w:pPr>
          </w:p>
        </w:tc>
      </w:tr>
    </w:tbl>
    <w:p w14:paraId="218E1345" w14:textId="77777777" w:rsidR="00B25D13" w:rsidRPr="00F4577C" w:rsidRDefault="00B25D13" w:rsidP="00B25D13">
      <w:pPr>
        <w:rPr>
          <w:color w:val="000000" w:themeColor="text1"/>
          <w:spacing w:val="-4"/>
        </w:rPr>
      </w:pPr>
      <w:r w:rsidRPr="00F4577C">
        <w:rPr>
          <w:color w:val="000000" w:themeColor="text1"/>
          <w:spacing w:val="-4"/>
        </w:rPr>
        <w:t xml:space="preserve">2. Activity No. Two </w:t>
      </w:r>
    </w:p>
    <w:p w14:paraId="6286041F" w14:textId="77777777" w:rsidR="00B25D13" w:rsidRPr="00F4577C" w:rsidRDefault="00B25D13" w:rsidP="00B25D13">
      <w:pPr>
        <w:pStyle w:val="Style20"/>
        <w:spacing w:before="0" w:after="120" w:line="240" w:lineRule="auto"/>
        <w:rPr>
          <w:color w:val="000000" w:themeColor="text1"/>
          <w:spacing w:val="-4"/>
        </w:rPr>
      </w:pPr>
      <w:r w:rsidRPr="00F4577C">
        <w:rPr>
          <w:color w:val="000000" w:themeColor="text1"/>
          <w:spacing w:val="-4"/>
        </w:rPr>
        <w:t>3. …………………</w:t>
      </w:r>
    </w:p>
    <w:p w14:paraId="0306441E" w14:textId="77777777" w:rsidR="00B25D13" w:rsidRPr="00F4577C" w:rsidRDefault="00B25D13">
      <w:pPr>
        <w:jc w:val="left"/>
        <w:rPr>
          <w:b/>
          <w:color w:val="000000"/>
          <w:sz w:val="32"/>
          <w:szCs w:val="32"/>
        </w:rPr>
      </w:pPr>
      <w:r w:rsidRPr="00F4577C">
        <w:rPr>
          <w:color w:val="000000"/>
          <w:sz w:val="32"/>
          <w:szCs w:val="32"/>
        </w:rPr>
        <w:br w:type="page"/>
      </w:r>
    </w:p>
    <w:p w14:paraId="2F53F42B" w14:textId="77777777" w:rsidR="00B25D13" w:rsidRPr="00F4577C" w:rsidRDefault="00B25D13" w:rsidP="001F6A8C">
      <w:pPr>
        <w:pStyle w:val="Heading8"/>
      </w:pPr>
      <w:bookmarkStart w:id="739" w:name="_Toc528757572"/>
      <w:bookmarkStart w:id="740" w:name="_Toc528826752"/>
      <w:bookmarkStart w:id="741" w:name="_Toc528870656"/>
      <w:bookmarkStart w:id="742" w:name="_Toc528872059"/>
      <w:bookmarkStart w:id="743" w:name="_Toc9007982"/>
      <w:r w:rsidRPr="00F4577C">
        <w:t>Bidders Qualification following Prequalification</w:t>
      </w:r>
      <w:bookmarkEnd w:id="739"/>
      <w:bookmarkEnd w:id="740"/>
      <w:bookmarkEnd w:id="741"/>
      <w:bookmarkEnd w:id="742"/>
      <w:bookmarkEnd w:id="743"/>
    </w:p>
    <w:p w14:paraId="42CADB01" w14:textId="77777777" w:rsidR="00B25D13" w:rsidRPr="00F4577C" w:rsidRDefault="00B25D13" w:rsidP="00B25D13">
      <w:pPr>
        <w:pStyle w:val="Technical4"/>
        <w:spacing w:before="360" w:after="240"/>
        <w:ind w:left="180" w:right="288"/>
        <w:jc w:val="both"/>
        <w:rPr>
          <w:rFonts w:ascii="Times New Roman" w:hAnsi="Times New Roman"/>
          <w:b w:val="0"/>
          <w:bCs/>
          <w:color w:val="000000" w:themeColor="text1"/>
        </w:rPr>
      </w:pPr>
      <w:r w:rsidRPr="00F4577C">
        <w:rPr>
          <w:rStyle w:val="Table"/>
          <w:rFonts w:ascii="Times New Roman" w:hAnsi="Times New Roman"/>
          <w:b w:val="0"/>
          <w:bCs/>
          <w:color w:val="000000" w:themeColor="text1"/>
          <w:spacing w:val="-2"/>
          <w:sz w:val="24"/>
        </w:rPr>
        <w:t xml:space="preserve">The Bidder shall update the information given during the corresponding prequalification exercise to demonstrate that he </w:t>
      </w:r>
      <w:r w:rsidRPr="00F4577C">
        <w:rPr>
          <w:rFonts w:ascii="Times New Roman" w:hAnsi="Times New Roman"/>
          <w:b w:val="0"/>
          <w:bCs/>
          <w:color w:val="000000" w:themeColor="text1"/>
        </w:rPr>
        <w:t>continues to meet the criteria used at the time of prequalification regarding:</w:t>
      </w:r>
    </w:p>
    <w:p w14:paraId="7B4096D7" w14:textId="77777777" w:rsidR="00B25D13" w:rsidRPr="00F4577C" w:rsidRDefault="00B25D13" w:rsidP="00B25D13">
      <w:pPr>
        <w:pStyle w:val="Technical4"/>
        <w:spacing w:before="360" w:after="240"/>
        <w:ind w:left="180" w:right="288"/>
        <w:jc w:val="both"/>
        <w:rPr>
          <w:rStyle w:val="Table"/>
          <w:rFonts w:ascii="Times New Roman" w:hAnsi="Times New Roman"/>
          <w:b w:val="0"/>
          <w:color w:val="000000" w:themeColor="text1"/>
          <w:spacing w:val="-2"/>
          <w:sz w:val="24"/>
        </w:rPr>
      </w:pPr>
      <w:r w:rsidRPr="00F4577C">
        <w:rPr>
          <w:rStyle w:val="Table"/>
          <w:rFonts w:ascii="Times New Roman" w:hAnsi="Times New Roman"/>
          <w:b w:val="0"/>
          <w:color w:val="000000" w:themeColor="text1"/>
          <w:spacing w:val="-2"/>
          <w:sz w:val="24"/>
        </w:rPr>
        <w:t>(a)</w:t>
      </w:r>
      <w:r w:rsidRPr="00F4577C">
        <w:rPr>
          <w:rStyle w:val="Table"/>
          <w:rFonts w:ascii="Times New Roman" w:hAnsi="Times New Roman"/>
          <w:b w:val="0"/>
          <w:color w:val="000000" w:themeColor="text1"/>
          <w:spacing w:val="-2"/>
          <w:sz w:val="24"/>
        </w:rPr>
        <w:tab/>
        <w:t>Eligibility</w:t>
      </w:r>
    </w:p>
    <w:p w14:paraId="77E7C25E" w14:textId="77777777" w:rsidR="00B25D13" w:rsidRPr="00F4577C" w:rsidRDefault="00B25D13" w:rsidP="00B25D13">
      <w:pPr>
        <w:pStyle w:val="Technical4"/>
        <w:spacing w:before="360" w:after="240"/>
        <w:ind w:left="180" w:right="288"/>
        <w:jc w:val="both"/>
        <w:rPr>
          <w:rStyle w:val="Table"/>
          <w:rFonts w:ascii="Times New Roman" w:hAnsi="Times New Roman"/>
          <w:b w:val="0"/>
          <w:color w:val="000000" w:themeColor="text1"/>
          <w:spacing w:val="-2"/>
          <w:sz w:val="24"/>
        </w:rPr>
      </w:pPr>
      <w:r w:rsidRPr="00F4577C">
        <w:rPr>
          <w:rStyle w:val="Table"/>
          <w:rFonts w:ascii="Times New Roman" w:hAnsi="Times New Roman"/>
          <w:b w:val="0"/>
          <w:color w:val="000000" w:themeColor="text1"/>
          <w:spacing w:val="-2"/>
          <w:sz w:val="24"/>
        </w:rPr>
        <w:t>(b)</w:t>
      </w:r>
      <w:r w:rsidRPr="00F4577C">
        <w:rPr>
          <w:rStyle w:val="Table"/>
          <w:rFonts w:ascii="Times New Roman" w:hAnsi="Times New Roman"/>
          <w:b w:val="0"/>
          <w:color w:val="000000" w:themeColor="text1"/>
          <w:spacing w:val="-2"/>
          <w:sz w:val="24"/>
        </w:rPr>
        <w:tab/>
        <w:t>Pending Litigation</w:t>
      </w:r>
    </w:p>
    <w:p w14:paraId="1118918E" w14:textId="77777777" w:rsidR="00B25D13" w:rsidRPr="00F4577C" w:rsidRDefault="00B25D13" w:rsidP="00B25D13">
      <w:pPr>
        <w:pStyle w:val="Technical4"/>
        <w:spacing w:before="360" w:after="240"/>
        <w:ind w:left="180" w:right="288"/>
        <w:jc w:val="both"/>
        <w:rPr>
          <w:rStyle w:val="Table"/>
          <w:rFonts w:ascii="Times New Roman" w:hAnsi="Times New Roman"/>
          <w:b w:val="0"/>
          <w:bCs/>
          <w:color w:val="000000" w:themeColor="text1"/>
          <w:spacing w:val="-2"/>
          <w:sz w:val="24"/>
        </w:rPr>
      </w:pPr>
      <w:r w:rsidRPr="00F4577C">
        <w:rPr>
          <w:rStyle w:val="Table"/>
          <w:rFonts w:ascii="Times New Roman" w:hAnsi="Times New Roman"/>
          <w:b w:val="0"/>
          <w:color w:val="000000" w:themeColor="text1"/>
          <w:spacing w:val="-2"/>
          <w:sz w:val="24"/>
        </w:rPr>
        <w:t>(c)</w:t>
      </w:r>
      <w:r w:rsidRPr="00F4577C">
        <w:rPr>
          <w:rStyle w:val="Table"/>
          <w:rFonts w:ascii="Times New Roman" w:hAnsi="Times New Roman"/>
          <w:b w:val="0"/>
          <w:color w:val="000000" w:themeColor="text1"/>
          <w:spacing w:val="-2"/>
          <w:sz w:val="24"/>
        </w:rPr>
        <w:tab/>
        <w:t>Financial Situation</w:t>
      </w:r>
    </w:p>
    <w:p w14:paraId="76949C5F" w14:textId="77777777" w:rsidR="00B25D13" w:rsidRPr="00F4577C" w:rsidRDefault="00B25D13" w:rsidP="00B25D13">
      <w:pPr>
        <w:pStyle w:val="Technical4"/>
        <w:spacing w:before="360" w:after="240"/>
        <w:ind w:left="180" w:right="288"/>
        <w:jc w:val="both"/>
        <w:rPr>
          <w:rStyle w:val="Table"/>
          <w:rFonts w:ascii="Times New Roman" w:hAnsi="Times New Roman"/>
          <w:b w:val="0"/>
          <w:bCs/>
          <w:color w:val="000000" w:themeColor="text1"/>
          <w:spacing w:val="-2"/>
          <w:sz w:val="24"/>
        </w:rPr>
      </w:pPr>
      <w:r w:rsidRPr="00F4577C">
        <w:rPr>
          <w:rStyle w:val="Table"/>
          <w:rFonts w:ascii="Times New Roman" w:hAnsi="Times New Roman"/>
          <w:b w:val="0"/>
          <w:bCs/>
          <w:color w:val="000000" w:themeColor="text1"/>
          <w:spacing w:val="-2"/>
          <w:sz w:val="24"/>
        </w:rPr>
        <w:t>For this purpose, the Bidder shall use the relevant forms included in this Section.</w:t>
      </w:r>
    </w:p>
    <w:p w14:paraId="3E3FD3A9" w14:textId="77777777" w:rsidR="00B25D13" w:rsidRPr="00F4577C" w:rsidRDefault="00B25D13" w:rsidP="00B25D13">
      <w:pPr>
        <w:pStyle w:val="Technical4"/>
        <w:spacing w:before="360" w:after="240"/>
        <w:ind w:left="180" w:right="288"/>
        <w:jc w:val="both"/>
        <w:rPr>
          <w:rStyle w:val="Table"/>
          <w:i/>
          <w:iCs/>
          <w:color w:val="000000" w:themeColor="text1"/>
        </w:rPr>
      </w:pPr>
      <w:r w:rsidRPr="00F4577C">
        <w:rPr>
          <w:rStyle w:val="Table"/>
          <w:i/>
          <w:iCs/>
          <w:color w:val="000000" w:themeColor="text1"/>
        </w:rPr>
        <w:br w:type="page"/>
      </w:r>
    </w:p>
    <w:p w14:paraId="31A7CAA5" w14:textId="77777777" w:rsidR="00B25D13" w:rsidRPr="00F4577C" w:rsidRDefault="00B25D13" w:rsidP="008373E2">
      <w:pPr>
        <w:pStyle w:val="Heading6"/>
      </w:pPr>
      <w:bookmarkStart w:id="744" w:name="_Toc494277672"/>
      <w:bookmarkStart w:id="745" w:name="_Toc528757404"/>
      <w:bookmarkStart w:id="746" w:name="_Toc528757573"/>
      <w:bookmarkStart w:id="747" w:name="_Toc528826753"/>
      <w:bookmarkStart w:id="748" w:name="_Toc28370113"/>
      <w:r w:rsidRPr="00F4577C">
        <w:t>Form ELI -1.1</w:t>
      </w:r>
      <w:bookmarkEnd w:id="744"/>
      <w:bookmarkEnd w:id="745"/>
      <w:bookmarkEnd w:id="746"/>
      <w:bookmarkEnd w:id="747"/>
      <w:bookmarkEnd w:id="748"/>
    </w:p>
    <w:p w14:paraId="0D15E407" w14:textId="77777777" w:rsidR="00B25D13" w:rsidRPr="00F4577C" w:rsidRDefault="00B25D13" w:rsidP="00B25D13">
      <w:pPr>
        <w:pStyle w:val="Section4heading"/>
        <w:spacing w:before="240"/>
        <w:rPr>
          <w:color w:val="000000" w:themeColor="text1"/>
        </w:rPr>
      </w:pPr>
      <w:r w:rsidRPr="00F4577C">
        <w:rPr>
          <w:color w:val="000000" w:themeColor="text1"/>
        </w:rPr>
        <w:t>Bidder Information Form</w:t>
      </w:r>
    </w:p>
    <w:p w14:paraId="1BD989FB" w14:textId="6CB7814A" w:rsidR="00B25D13" w:rsidRPr="00F4577C" w:rsidRDefault="00B25D13" w:rsidP="00B25D13">
      <w:pPr>
        <w:spacing w:before="240" w:after="480"/>
        <w:jc w:val="right"/>
        <w:rPr>
          <w:color w:val="000000" w:themeColor="text1"/>
          <w:spacing w:val="-2"/>
        </w:rPr>
      </w:pPr>
      <w:r w:rsidRPr="00F4577C">
        <w:rPr>
          <w:color w:val="000000" w:themeColor="text1"/>
          <w:spacing w:val="-2"/>
        </w:rPr>
        <w:t xml:space="preserve">Date: </w:t>
      </w:r>
      <w:r w:rsidRPr="00F4577C">
        <w:rPr>
          <w:i/>
          <w:color w:val="000000" w:themeColor="text1"/>
        </w:rPr>
        <w:t>_________________</w:t>
      </w:r>
      <w:r w:rsidRPr="00F4577C">
        <w:rPr>
          <w:color w:val="000000" w:themeColor="text1"/>
        </w:rPr>
        <w:br/>
      </w:r>
      <w:r w:rsidR="00CC16B7" w:rsidRPr="00F4577C">
        <w:rPr>
          <w:color w:val="000000" w:themeColor="text1"/>
          <w:spacing w:val="-2"/>
        </w:rPr>
        <w:t>Bidding</w:t>
      </w:r>
      <w:r w:rsidRPr="00F4577C">
        <w:rPr>
          <w:color w:val="000000" w:themeColor="text1"/>
          <w:spacing w:val="-2"/>
        </w:rPr>
        <w:t xml:space="preserve"> No. and title: </w:t>
      </w:r>
      <w:r w:rsidRPr="00F4577C">
        <w:rPr>
          <w:i/>
          <w:color w:val="000000" w:themeColor="text1"/>
          <w:spacing w:val="3"/>
        </w:rPr>
        <w:t>_________________</w:t>
      </w:r>
      <w:r w:rsidRPr="00F4577C">
        <w:rPr>
          <w:color w:val="000000" w:themeColor="text1"/>
          <w:spacing w:val="3"/>
        </w:rPr>
        <w:br/>
      </w:r>
      <w:r w:rsidRPr="00F4577C">
        <w:rPr>
          <w:color w:val="000000" w:themeColor="text1"/>
          <w:spacing w:val="-2"/>
        </w:rPr>
        <w:t>Page</w:t>
      </w:r>
      <w:r w:rsidRPr="00F4577C">
        <w:rPr>
          <w:i/>
          <w:color w:val="000000" w:themeColor="text1"/>
          <w:spacing w:val="-2"/>
        </w:rPr>
        <w:t xml:space="preserve"> </w:t>
      </w:r>
      <w:r w:rsidRPr="00F4577C">
        <w:rPr>
          <w:i/>
          <w:color w:val="000000" w:themeColor="text1"/>
        </w:rPr>
        <w:t>__________</w:t>
      </w:r>
      <w:r w:rsidRPr="00F4577C">
        <w:rPr>
          <w:color w:val="000000" w:themeColor="text1"/>
          <w:spacing w:val="-2"/>
        </w:rPr>
        <w:t xml:space="preserve">of </w:t>
      </w:r>
      <w:r w:rsidRPr="00F4577C">
        <w:rPr>
          <w:i/>
          <w:color w:val="000000" w:themeColor="text1"/>
          <w:spacing w:val="1"/>
        </w:rPr>
        <w:t>_______________</w:t>
      </w:r>
      <w:r w:rsidRPr="00F4577C">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25D13" w:rsidRPr="00F4577C" w14:paraId="5F3E0C87" w14:textId="77777777" w:rsidTr="00AA4600">
        <w:tc>
          <w:tcPr>
            <w:tcW w:w="9279" w:type="dxa"/>
            <w:tcBorders>
              <w:top w:val="single" w:sz="2" w:space="0" w:color="auto"/>
              <w:left w:val="single" w:sz="2" w:space="0" w:color="auto"/>
              <w:bottom w:val="single" w:sz="2" w:space="0" w:color="auto"/>
              <w:right w:val="single" w:sz="2" w:space="0" w:color="auto"/>
            </w:tcBorders>
          </w:tcPr>
          <w:p w14:paraId="038F26D2" w14:textId="77777777" w:rsidR="00B25D13" w:rsidRPr="00F4577C" w:rsidRDefault="00B25D13" w:rsidP="00AA4600">
            <w:pPr>
              <w:ind w:left="90"/>
              <w:rPr>
                <w:color w:val="000000" w:themeColor="text1"/>
                <w:spacing w:val="-2"/>
              </w:rPr>
            </w:pPr>
            <w:r w:rsidRPr="00F4577C">
              <w:rPr>
                <w:color w:val="000000" w:themeColor="text1"/>
                <w:spacing w:val="-2"/>
              </w:rPr>
              <w:t>Bidder's name</w:t>
            </w:r>
          </w:p>
          <w:p w14:paraId="25D10874" w14:textId="77777777" w:rsidR="00B25D13" w:rsidRPr="00F4577C" w:rsidRDefault="00B25D13" w:rsidP="00AA4600">
            <w:pPr>
              <w:ind w:left="90"/>
              <w:rPr>
                <w:i/>
                <w:color w:val="000000" w:themeColor="text1"/>
                <w:spacing w:val="3"/>
              </w:rPr>
            </w:pPr>
          </w:p>
        </w:tc>
      </w:tr>
      <w:tr w:rsidR="00B25D13" w:rsidRPr="00F4577C" w14:paraId="2212F80A" w14:textId="77777777" w:rsidTr="00AA4600">
        <w:tc>
          <w:tcPr>
            <w:tcW w:w="9279" w:type="dxa"/>
            <w:tcBorders>
              <w:top w:val="single" w:sz="2" w:space="0" w:color="auto"/>
              <w:left w:val="single" w:sz="2" w:space="0" w:color="auto"/>
              <w:bottom w:val="single" w:sz="2" w:space="0" w:color="auto"/>
              <w:right w:val="single" w:sz="2" w:space="0" w:color="auto"/>
            </w:tcBorders>
          </w:tcPr>
          <w:p w14:paraId="6A736E55" w14:textId="069012CF" w:rsidR="00B25D13" w:rsidRPr="00F4577C" w:rsidRDefault="00B25D13" w:rsidP="00AA4600">
            <w:pPr>
              <w:ind w:left="90"/>
              <w:rPr>
                <w:color w:val="000000" w:themeColor="text1"/>
                <w:spacing w:val="-10"/>
              </w:rPr>
            </w:pPr>
            <w:r w:rsidRPr="00F4577C">
              <w:rPr>
                <w:color w:val="000000" w:themeColor="text1"/>
                <w:spacing w:val="-2"/>
              </w:rPr>
              <w:t>In case of Joint Venture (</w:t>
            </w:r>
            <w:r w:rsidR="00B41D73" w:rsidRPr="00F4577C">
              <w:rPr>
                <w:color w:val="000000" w:themeColor="text1"/>
                <w:spacing w:val="-2"/>
              </w:rPr>
              <w:t>JVCA</w:t>
            </w:r>
            <w:r w:rsidRPr="00F4577C">
              <w:rPr>
                <w:color w:val="000000" w:themeColor="text1"/>
                <w:spacing w:val="-2"/>
              </w:rPr>
              <w:t xml:space="preserve">), </w:t>
            </w:r>
            <w:r w:rsidRPr="00F4577C">
              <w:rPr>
                <w:color w:val="000000" w:themeColor="text1"/>
                <w:spacing w:val="-10"/>
              </w:rPr>
              <w:t>name of each member:</w:t>
            </w:r>
          </w:p>
          <w:p w14:paraId="695CA42B" w14:textId="77777777" w:rsidR="00B25D13" w:rsidRPr="00F4577C" w:rsidRDefault="00B25D13" w:rsidP="00AA4600">
            <w:pPr>
              <w:ind w:left="90"/>
              <w:rPr>
                <w:i/>
                <w:color w:val="000000" w:themeColor="text1"/>
                <w:spacing w:val="4"/>
              </w:rPr>
            </w:pPr>
          </w:p>
        </w:tc>
      </w:tr>
      <w:tr w:rsidR="00B25D13" w:rsidRPr="00F4577C" w14:paraId="2F288B6A" w14:textId="77777777" w:rsidTr="008373E2">
        <w:trPr>
          <w:trHeight w:val="755"/>
        </w:trPr>
        <w:tc>
          <w:tcPr>
            <w:tcW w:w="9279" w:type="dxa"/>
            <w:tcBorders>
              <w:top w:val="single" w:sz="2" w:space="0" w:color="auto"/>
              <w:left w:val="single" w:sz="2" w:space="0" w:color="auto"/>
              <w:bottom w:val="single" w:sz="2" w:space="0" w:color="auto"/>
              <w:right w:val="single" w:sz="2" w:space="0" w:color="auto"/>
            </w:tcBorders>
          </w:tcPr>
          <w:p w14:paraId="4CC2591F" w14:textId="77777777" w:rsidR="00B25D13" w:rsidRPr="00F4577C" w:rsidRDefault="00B25D13" w:rsidP="00AA4600">
            <w:pPr>
              <w:ind w:left="90"/>
              <w:rPr>
                <w:color w:val="000000" w:themeColor="text1"/>
                <w:spacing w:val="-8"/>
              </w:rPr>
            </w:pPr>
            <w:r w:rsidRPr="00F4577C">
              <w:rPr>
                <w:color w:val="000000" w:themeColor="text1"/>
                <w:spacing w:val="-8"/>
              </w:rPr>
              <w:t>Bidder's actual or intended country of registration:</w:t>
            </w:r>
          </w:p>
          <w:p w14:paraId="56E1CAA9" w14:textId="77777777" w:rsidR="00B25D13" w:rsidRPr="00F4577C" w:rsidRDefault="00B25D13" w:rsidP="00AA4600">
            <w:pPr>
              <w:ind w:left="90"/>
              <w:rPr>
                <w:i/>
                <w:color w:val="000000" w:themeColor="text1"/>
                <w:spacing w:val="6"/>
              </w:rPr>
            </w:pPr>
            <w:r w:rsidRPr="00F4577C">
              <w:rPr>
                <w:i/>
                <w:color w:val="000000" w:themeColor="text1"/>
                <w:spacing w:val="6"/>
              </w:rPr>
              <w:t>[indicate country of Constitution]</w:t>
            </w:r>
          </w:p>
        </w:tc>
      </w:tr>
      <w:tr w:rsidR="00B25D13" w:rsidRPr="00F4577C" w14:paraId="281EED6F" w14:textId="77777777" w:rsidTr="00AA4600">
        <w:tc>
          <w:tcPr>
            <w:tcW w:w="9279" w:type="dxa"/>
            <w:tcBorders>
              <w:top w:val="single" w:sz="2" w:space="0" w:color="auto"/>
              <w:left w:val="single" w:sz="2" w:space="0" w:color="auto"/>
              <w:bottom w:val="single" w:sz="2" w:space="0" w:color="auto"/>
              <w:right w:val="single" w:sz="2" w:space="0" w:color="auto"/>
            </w:tcBorders>
          </w:tcPr>
          <w:p w14:paraId="41792911" w14:textId="77777777" w:rsidR="00B25D13" w:rsidRPr="00F4577C" w:rsidRDefault="00B25D13" w:rsidP="00AA4600">
            <w:pPr>
              <w:ind w:left="90"/>
              <w:rPr>
                <w:color w:val="000000" w:themeColor="text1"/>
                <w:spacing w:val="-8"/>
              </w:rPr>
            </w:pPr>
            <w:r w:rsidRPr="00F4577C">
              <w:rPr>
                <w:color w:val="000000" w:themeColor="text1"/>
                <w:spacing w:val="-8"/>
              </w:rPr>
              <w:t>Bidder's actual or intended year of incorporation:</w:t>
            </w:r>
          </w:p>
          <w:p w14:paraId="6029368F" w14:textId="77777777" w:rsidR="00B25D13" w:rsidRPr="00F4577C" w:rsidRDefault="00B25D13" w:rsidP="00AA4600">
            <w:pPr>
              <w:ind w:left="90"/>
              <w:rPr>
                <w:i/>
                <w:color w:val="000000" w:themeColor="text1"/>
                <w:spacing w:val="6"/>
              </w:rPr>
            </w:pPr>
          </w:p>
        </w:tc>
      </w:tr>
      <w:tr w:rsidR="00B25D13" w:rsidRPr="00F4577C" w14:paraId="70337D3A" w14:textId="77777777" w:rsidTr="00AA4600">
        <w:tc>
          <w:tcPr>
            <w:tcW w:w="9279" w:type="dxa"/>
            <w:tcBorders>
              <w:top w:val="single" w:sz="2" w:space="0" w:color="auto"/>
              <w:left w:val="single" w:sz="2" w:space="0" w:color="auto"/>
              <w:bottom w:val="single" w:sz="2" w:space="0" w:color="auto"/>
              <w:right w:val="single" w:sz="2" w:space="0" w:color="auto"/>
            </w:tcBorders>
          </w:tcPr>
          <w:p w14:paraId="45877ADD" w14:textId="77777777" w:rsidR="00B25D13" w:rsidRPr="00F4577C" w:rsidRDefault="00B25D13" w:rsidP="00AA4600">
            <w:pPr>
              <w:ind w:left="90"/>
              <w:rPr>
                <w:color w:val="000000" w:themeColor="text1"/>
                <w:spacing w:val="-2"/>
              </w:rPr>
            </w:pPr>
            <w:r w:rsidRPr="00F4577C">
              <w:rPr>
                <w:color w:val="000000" w:themeColor="text1"/>
                <w:spacing w:val="-2"/>
              </w:rPr>
              <w:t>Bidder's legal address [in country of registration]:</w:t>
            </w:r>
          </w:p>
          <w:p w14:paraId="79814B52" w14:textId="77777777" w:rsidR="00B25D13" w:rsidRPr="00F4577C" w:rsidRDefault="00B25D13" w:rsidP="00AA4600">
            <w:pPr>
              <w:ind w:left="90"/>
              <w:rPr>
                <w:i/>
                <w:color w:val="000000" w:themeColor="text1"/>
                <w:spacing w:val="1"/>
              </w:rPr>
            </w:pPr>
          </w:p>
        </w:tc>
      </w:tr>
      <w:tr w:rsidR="00B25D13" w:rsidRPr="00F4577C" w14:paraId="608028F8" w14:textId="77777777" w:rsidTr="008373E2">
        <w:trPr>
          <w:trHeight w:val="1643"/>
        </w:trPr>
        <w:tc>
          <w:tcPr>
            <w:tcW w:w="9279" w:type="dxa"/>
            <w:tcBorders>
              <w:top w:val="single" w:sz="2" w:space="0" w:color="auto"/>
              <w:left w:val="single" w:sz="2" w:space="0" w:color="auto"/>
              <w:bottom w:val="single" w:sz="2" w:space="0" w:color="auto"/>
              <w:right w:val="single" w:sz="2" w:space="0" w:color="auto"/>
            </w:tcBorders>
          </w:tcPr>
          <w:p w14:paraId="0257FE67" w14:textId="77777777" w:rsidR="00B25D13" w:rsidRPr="00F4577C" w:rsidRDefault="00B25D13" w:rsidP="00AA4600">
            <w:pPr>
              <w:ind w:left="90"/>
              <w:rPr>
                <w:color w:val="000000" w:themeColor="text1"/>
                <w:spacing w:val="-2"/>
              </w:rPr>
            </w:pPr>
            <w:r w:rsidRPr="00F4577C">
              <w:rPr>
                <w:color w:val="000000" w:themeColor="text1"/>
                <w:spacing w:val="-2"/>
              </w:rPr>
              <w:t>Bidder's authorized representative information</w:t>
            </w:r>
          </w:p>
          <w:p w14:paraId="04C7714A" w14:textId="77777777" w:rsidR="00B25D13" w:rsidRPr="00F4577C" w:rsidRDefault="00B25D13" w:rsidP="00AA4600">
            <w:pPr>
              <w:ind w:left="90"/>
              <w:rPr>
                <w:color w:val="000000" w:themeColor="text1"/>
                <w:spacing w:val="6"/>
              </w:rPr>
            </w:pPr>
            <w:r w:rsidRPr="00F4577C">
              <w:rPr>
                <w:color w:val="000000" w:themeColor="text1"/>
                <w:spacing w:val="-2"/>
              </w:rPr>
              <w:t>Name: _____________________________________</w:t>
            </w:r>
          </w:p>
          <w:p w14:paraId="7251DC61" w14:textId="77777777" w:rsidR="00B25D13" w:rsidRPr="00F4577C" w:rsidRDefault="00B25D13" w:rsidP="00AA4600">
            <w:pPr>
              <w:ind w:left="90"/>
              <w:rPr>
                <w:i/>
                <w:color w:val="000000" w:themeColor="text1"/>
                <w:spacing w:val="1"/>
              </w:rPr>
            </w:pPr>
            <w:r w:rsidRPr="00F4577C">
              <w:rPr>
                <w:color w:val="000000" w:themeColor="text1"/>
                <w:spacing w:val="-2"/>
              </w:rPr>
              <w:t xml:space="preserve">Address: </w:t>
            </w:r>
            <w:r w:rsidRPr="00F4577C">
              <w:rPr>
                <w:i/>
                <w:color w:val="000000" w:themeColor="text1"/>
                <w:spacing w:val="1"/>
              </w:rPr>
              <w:t>___________________________________</w:t>
            </w:r>
          </w:p>
          <w:p w14:paraId="4980646C" w14:textId="22987679" w:rsidR="00B25D13" w:rsidRPr="00F4577C" w:rsidRDefault="00B25D13" w:rsidP="00AA4600">
            <w:pPr>
              <w:ind w:left="90"/>
              <w:rPr>
                <w:color w:val="000000" w:themeColor="text1"/>
              </w:rPr>
            </w:pPr>
            <w:r w:rsidRPr="00F4577C">
              <w:rPr>
                <w:color w:val="000000" w:themeColor="text1"/>
                <w:spacing w:val="-2"/>
              </w:rPr>
              <w:t xml:space="preserve">Telephone number: </w:t>
            </w:r>
            <w:r w:rsidRPr="00F4577C">
              <w:rPr>
                <w:i/>
                <w:color w:val="000000" w:themeColor="text1"/>
              </w:rPr>
              <w:t>_______________________</w:t>
            </w:r>
          </w:p>
          <w:p w14:paraId="5D996337" w14:textId="77777777" w:rsidR="00B25D13" w:rsidRPr="00F4577C" w:rsidRDefault="00B25D13" w:rsidP="00AA4600">
            <w:pPr>
              <w:ind w:left="90"/>
              <w:rPr>
                <w:color w:val="000000" w:themeColor="text1"/>
              </w:rPr>
            </w:pPr>
            <w:r w:rsidRPr="00F4577C">
              <w:rPr>
                <w:color w:val="000000" w:themeColor="text1"/>
                <w:spacing w:val="-6"/>
              </w:rPr>
              <w:t xml:space="preserve">E-mail address: </w:t>
            </w:r>
            <w:r w:rsidRPr="00F4577C">
              <w:rPr>
                <w:i/>
                <w:color w:val="000000" w:themeColor="text1"/>
              </w:rPr>
              <w:t>______________________________</w:t>
            </w:r>
          </w:p>
        </w:tc>
      </w:tr>
      <w:tr w:rsidR="00B25D13" w:rsidRPr="00F4577C" w14:paraId="3DF01314" w14:textId="77777777" w:rsidTr="00AA4600">
        <w:tc>
          <w:tcPr>
            <w:tcW w:w="9279" w:type="dxa"/>
            <w:tcBorders>
              <w:top w:val="single" w:sz="2" w:space="0" w:color="auto"/>
              <w:left w:val="single" w:sz="2" w:space="0" w:color="auto"/>
              <w:bottom w:val="single" w:sz="2" w:space="0" w:color="auto"/>
              <w:right w:val="single" w:sz="2" w:space="0" w:color="auto"/>
            </w:tcBorders>
          </w:tcPr>
          <w:p w14:paraId="2FB092D4" w14:textId="77777777" w:rsidR="00B25D13" w:rsidRPr="00F4577C" w:rsidRDefault="00B25D13" w:rsidP="008373E2">
            <w:pPr>
              <w:ind w:left="90" w:right="210"/>
              <w:rPr>
                <w:color w:val="000000" w:themeColor="text1"/>
                <w:spacing w:val="-2"/>
              </w:rPr>
            </w:pPr>
            <w:r w:rsidRPr="00F4577C">
              <w:rPr>
                <w:color w:val="000000" w:themeColor="text1"/>
                <w:spacing w:val="-2"/>
              </w:rPr>
              <w:t>1. Attached are copies of original documents of</w:t>
            </w:r>
          </w:p>
          <w:p w14:paraId="23FD959A" w14:textId="4A573829" w:rsidR="00B25D13" w:rsidRPr="00F4577C" w:rsidRDefault="00B25D13" w:rsidP="008373E2">
            <w:pPr>
              <w:ind w:left="540" w:right="210" w:hanging="450"/>
              <w:rPr>
                <w:color w:val="000000" w:themeColor="text1"/>
                <w:spacing w:val="-8"/>
              </w:rPr>
            </w:pPr>
            <w:r w:rsidRPr="00F4577C">
              <w:rPr>
                <w:rFonts w:ascii="MS Mincho" w:eastAsia="MS Mincho" w:hAnsi="MS Mincho" w:cs="MS Mincho"/>
                <w:color w:val="000000" w:themeColor="text1"/>
                <w:spacing w:val="-2"/>
              </w:rPr>
              <w:sym w:font="Wingdings" w:char="F0A8"/>
            </w:r>
            <w:r w:rsidRPr="00F4577C">
              <w:rPr>
                <w:rFonts w:ascii="MS Mincho" w:eastAsia="MS Mincho" w:hAnsi="MS Mincho" w:cs="MS Mincho"/>
                <w:color w:val="000000" w:themeColor="text1"/>
                <w:spacing w:val="-2"/>
              </w:rPr>
              <w:tab/>
            </w:r>
            <w:r w:rsidRPr="00F4577C">
              <w:rPr>
                <w:color w:val="000000" w:themeColor="text1"/>
                <w:spacing w:val="-2"/>
              </w:rPr>
              <w:t xml:space="preserve">Articles of Incorporation (or equivalent documents of constitution or association), and/or documents of registration of </w:t>
            </w:r>
            <w:r w:rsidRPr="00F4577C">
              <w:rPr>
                <w:color w:val="000000" w:themeColor="text1"/>
                <w:spacing w:val="-8"/>
              </w:rPr>
              <w:t>the legal entity named above.</w:t>
            </w:r>
          </w:p>
          <w:p w14:paraId="5260EC77" w14:textId="0DAB7F52" w:rsidR="00B25D13" w:rsidRPr="00F4577C" w:rsidRDefault="00B25D13" w:rsidP="008373E2">
            <w:pPr>
              <w:ind w:left="540" w:right="210" w:hanging="450"/>
              <w:rPr>
                <w:color w:val="000000" w:themeColor="text1"/>
                <w:spacing w:val="-2"/>
              </w:rPr>
            </w:pPr>
            <w:r w:rsidRPr="00F4577C">
              <w:rPr>
                <w:rFonts w:ascii="MS Mincho" w:eastAsia="MS Mincho" w:hAnsi="MS Mincho" w:cs="MS Mincho"/>
                <w:color w:val="000000" w:themeColor="text1"/>
                <w:spacing w:val="-2"/>
              </w:rPr>
              <w:sym w:font="Wingdings" w:char="F0A8"/>
            </w:r>
            <w:r w:rsidRPr="00F4577C">
              <w:rPr>
                <w:color w:val="000000" w:themeColor="text1"/>
                <w:spacing w:val="-2"/>
              </w:rPr>
              <w:tab/>
              <w:t xml:space="preserve">In case of </w:t>
            </w:r>
            <w:r w:rsidR="00B41D73" w:rsidRPr="00F4577C">
              <w:rPr>
                <w:color w:val="000000" w:themeColor="text1"/>
                <w:spacing w:val="-2"/>
              </w:rPr>
              <w:t>JVCA</w:t>
            </w:r>
            <w:r w:rsidRPr="00F4577C">
              <w:rPr>
                <w:color w:val="000000" w:themeColor="text1"/>
                <w:spacing w:val="-2"/>
              </w:rPr>
              <w:t xml:space="preserve">, letter of intent to form </w:t>
            </w:r>
            <w:r w:rsidR="00B41D73" w:rsidRPr="00F4577C">
              <w:rPr>
                <w:color w:val="000000" w:themeColor="text1"/>
                <w:spacing w:val="-2"/>
              </w:rPr>
              <w:t>JVCA</w:t>
            </w:r>
            <w:r w:rsidRPr="00F4577C">
              <w:rPr>
                <w:color w:val="000000" w:themeColor="text1"/>
                <w:spacing w:val="-2"/>
              </w:rPr>
              <w:t xml:space="preserve"> or </w:t>
            </w:r>
            <w:r w:rsidR="00B41D73" w:rsidRPr="00F4577C">
              <w:rPr>
                <w:color w:val="000000" w:themeColor="text1"/>
                <w:spacing w:val="-2"/>
              </w:rPr>
              <w:t>JVCA</w:t>
            </w:r>
            <w:r w:rsidRPr="00F4577C">
              <w:rPr>
                <w:color w:val="000000" w:themeColor="text1"/>
                <w:spacing w:val="-2"/>
              </w:rPr>
              <w:t xml:space="preserve"> agreement, in accordance with ITB </w:t>
            </w:r>
            <w:r w:rsidR="00C739FA" w:rsidRPr="00F4577C">
              <w:rPr>
                <w:color w:val="000000" w:themeColor="text1"/>
                <w:spacing w:val="-2"/>
              </w:rPr>
              <w:t>11.2</w:t>
            </w:r>
            <w:r w:rsidRPr="00F4577C">
              <w:rPr>
                <w:color w:val="000000" w:themeColor="text1"/>
                <w:spacing w:val="-2"/>
              </w:rPr>
              <w:t>.</w:t>
            </w:r>
          </w:p>
          <w:p w14:paraId="6B5C81EC" w14:textId="4FAFC3C9" w:rsidR="00B25D13" w:rsidRPr="00F4577C" w:rsidRDefault="00B25D13" w:rsidP="008373E2">
            <w:pPr>
              <w:ind w:left="540" w:right="210" w:hanging="450"/>
              <w:rPr>
                <w:color w:val="000000" w:themeColor="text1"/>
                <w:spacing w:val="-2"/>
              </w:rPr>
            </w:pPr>
            <w:r w:rsidRPr="00F4577C">
              <w:rPr>
                <w:rFonts w:ascii="MS Mincho" w:eastAsia="MS Mincho" w:hAnsi="MS Mincho" w:cs="MS Mincho"/>
                <w:color w:val="000000" w:themeColor="text1"/>
                <w:spacing w:val="-2"/>
              </w:rPr>
              <w:sym w:font="Wingdings" w:char="F0A8"/>
            </w:r>
            <w:r w:rsidRPr="00F4577C">
              <w:rPr>
                <w:rFonts w:ascii="MS Mincho" w:eastAsia="MS Mincho" w:hAnsi="MS Mincho" w:cs="MS Mincho"/>
                <w:color w:val="000000" w:themeColor="text1"/>
                <w:spacing w:val="-2"/>
              </w:rPr>
              <w:tab/>
            </w:r>
            <w:r w:rsidRPr="00F4577C">
              <w:rPr>
                <w:color w:val="000000" w:themeColor="text1"/>
                <w:spacing w:val="-2"/>
              </w:rPr>
              <w:t>In case of state-owned enterprise or institution, in accordance with ITB 4.</w:t>
            </w:r>
            <w:r w:rsidR="00C739FA" w:rsidRPr="00F4577C">
              <w:rPr>
                <w:color w:val="000000" w:themeColor="text1"/>
                <w:spacing w:val="-2"/>
              </w:rPr>
              <w:t>5</w:t>
            </w:r>
            <w:r w:rsidRPr="00F4577C">
              <w:rPr>
                <w:color w:val="000000" w:themeColor="text1"/>
                <w:spacing w:val="-2"/>
              </w:rPr>
              <w:t xml:space="preserve"> documents establishing:</w:t>
            </w:r>
          </w:p>
          <w:p w14:paraId="56F11BC4" w14:textId="77777777" w:rsidR="00B25D13" w:rsidRPr="00F4577C" w:rsidRDefault="00B25D13" w:rsidP="008373E2">
            <w:pPr>
              <w:pStyle w:val="ListParagraph"/>
              <w:widowControl w:val="0"/>
              <w:numPr>
                <w:ilvl w:val="0"/>
                <w:numId w:val="277"/>
              </w:numPr>
              <w:autoSpaceDE w:val="0"/>
              <w:autoSpaceDN w:val="0"/>
              <w:spacing w:before="60" w:after="60"/>
              <w:ind w:right="210"/>
              <w:jc w:val="left"/>
              <w:rPr>
                <w:color w:val="000000" w:themeColor="text1"/>
                <w:spacing w:val="-8"/>
              </w:rPr>
            </w:pPr>
            <w:r w:rsidRPr="00F4577C">
              <w:rPr>
                <w:color w:val="000000" w:themeColor="text1"/>
                <w:spacing w:val="-2"/>
              </w:rPr>
              <w:t>Legal and financial autonomy</w:t>
            </w:r>
          </w:p>
          <w:p w14:paraId="7AC310BB" w14:textId="77777777" w:rsidR="00B25D13" w:rsidRPr="00F4577C" w:rsidRDefault="00B25D13" w:rsidP="008373E2">
            <w:pPr>
              <w:pStyle w:val="ListParagraph"/>
              <w:widowControl w:val="0"/>
              <w:numPr>
                <w:ilvl w:val="0"/>
                <w:numId w:val="277"/>
              </w:numPr>
              <w:autoSpaceDE w:val="0"/>
              <w:autoSpaceDN w:val="0"/>
              <w:spacing w:before="60" w:after="60"/>
              <w:ind w:right="210"/>
              <w:jc w:val="left"/>
              <w:rPr>
                <w:color w:val="000000" w:themeColor="text1"/>
                <w:spacing w:val="-8"/>
              </w:rPr>
            </w:pPr>
            <w:r w:rsidRPr="00F4577C">
              <w:rPr>
                <w:color w:val="000000" w:themeColor="text1"/>
                <w:spacing w:val="-2"/>
              </w:rPr>
              <w:t>Operation under commercial law</w:t>
            </w:r>
          </w:p>
          <w:p w14:paraId="2865D0AB" w14:textId="77777777" w:rsidR="00B25D13" w:rsidRPr="00F4577C" w:rsidRDefault="00B25D13" w:rsidP="008373E2">
            <w:pPr>
              <w:pStyle w:val="ListParagraph"/>
              <w:widowControl w:val="0"/>
              <w:numPr>
                <w:ilvl w:val="0"/>
                <w:numId w:val="277"/>
              </w:numPr>
              <w:autoSpaceDE w:val="0"/>
              <w:autoSpaceDN w:val="0"/>
              <w:spacing w:before="60" w:after="60"/>
              <w:ind w:right="210"/>
              <w:jc w:val="left"/>
              <w:rPr>
                <w:color w:val="000000" w:themeColor="text1"/>
                <w:spacing w:val="-8"/>
              </w:rPr>
            </w:pPr>
            <w:r w:rsidRPr="00F4577C">
              <w:rPr>
                <w:color w:val="000000" w:themeColor="text1"/>
                <w:spacing w:val="-2"/>
              </w:rPr>
              <w:t>Establishing that the Bidder is not under the supervision of the Employer</w:t>
            </w:r>
          </w:p>
          <w:p w14:paraId="5836A0D8" w14:textId="3A2EBC18" w:rsidR="00B25D13" w:rsidRPr="00F4577C" w:rsidRDefault="00B25D13" w:rsidP="002E7349">
            <w:pPr>
              <w:ind w:left="360" w:right="210" w:hanging="270"/>
              <w:rPr>
                <w:i/>
                <w:spacing w:val="-2"/>
              </w:rPr>
            </w:pPr>
            <w:r w:rsidRPr="00F4577C">
              <w:rPr>
                <w:color w:val="000000" w:themeColor="text1"/>
                <w:spacing w:val="-2"/>
              </w:rPr>
              <w:t xml:space="preserve">2. Included are the organizational chart, a list of Board of Directors, and the beneficial ownership. </w:t>
            </w:r>
            <w:r w:rsidRPr="00F4577C">
              <w:rPr>
                <w:i/>
                <w:spacing w:val="-2"/>
              </w:rPr>
              <w:t xml:space="preserve">[If required under BDS </w:t>
            </w:r>
            <w:r w:rsidR="00B23869">
              <w:rPr>
                <w:i/>
                <w:spacing w:val="-2"/>
              </w:rPr>
              <w:t xml:space="preserve">in reference to </w:t>
            </w:r>
            <w:r w:rsidRPr="00F4577C">
              <w:rPr>
                <w:i/>
                <w:spacing w:val="-2"/>
              </w:rPr>
              <w:t>ITB 4</w:t>
            </w:r>
            <w:r w:rsidR="00C739FA" w:rsidRPr="00F4577C">
              <w:rPr>
                <w:i/>
                <w:spacing w:val="-2"/>
              </w:rPr>
              <w:t>0</w:t>
            </w:r>
            <w:r w:rsidRPr="00F4577C">
              <w:rPr>
                <w:i/>
                <w:spacing w:val="-2"/>
              </w:rPr>
              <w:t>.1, the successful Bidder shall provide additional information on beneficial ownership, using the Beneficial Ownership Disclosure Form.]</w:t>
            </w:r>
          </w:p>
          <w:p w14:paraId="6502F7FA" w14:textId="451BD7E7" w:rsidR="002E7349" w:rsidRPr="00F4577C" w:rsidRDefault="002E7349" w:rsidP="008373E2">
            <w:pPr>
              <w:ind w:left="360" w:right="210" w:hanging="270"/>
              <w:rPr>
                <w:color w:val="000000" w:themeColor="text1"/>
                <w:spacing w:val="-2"/>
              </w:rPr>
            </w:pPr>
          </w:p>
        </w:tc>
      </w:tr>
    </w:tbl>
    <w:p w14:paraId="3E18B743" w14:textId="77777777" w:rsidR="00B25D13" w:rsidRPr="00F4577C" w:rsidRDefault="00B25D13" w:rsidP="00B25D13">
      <w:pPr>
        <w:spacing w:before="360" w:after="240"/>
        <w:rPr>
          <w:color w:val="000000" w:themeColor="text1"/>
        </w:rPr>
      </w:pPr>
    </w:p>
    <w:p w14:paraId="553B6CBD" w14:textId="77777777" w:rsidR="00B25D13" w:rsidRPr="00F4577C" w:rsidRDefault="00B25D13" w:rsidP="008373E2">
      <w:pPr>
        <w:pStyle w:val="Heading6"/>
      </w:pPr>
      <w:r w:rsidRPr="00F4577C">
        <w:br w:type="page"/>
      </w:r>
      <w:bookmarkStart w:id="749" w:name="_Toc494277673"/>
      <w:bookmarkStart w:id="750" w:name="_Toc528757405"/>
      <w:bookmarkStart w:id="751" w:name="_Toc528757574"/>
      <w:bookmarkStart w:id="752" w:name="_Toc528826754"/>
      <w:bookmarkStart w:id="753" w:name="_Toc28370114"/>
      <w:r w:rsidRPr="00F4577C">
        <w:t>Form ELI -1.2</w:t>
      </w:r>
      <w:bookmarkEnd w:id="749"/>
      <w:bookmarkEnd w:id="750"/>
      <w:bookmarkEnd w:id="751"/>
      <w:bookmarkEnd w:id="752"/>
      <w:bookmarkEnd w:id="753"/>
    </w:p>
    <w:p w14:paraId="63C781F9" w14:textId="045B2B1F" w:rsidR="00B25D13" w:rsidRPr="00F4577C" w:rsidRDefault="00B25D13" w:rsidP="00B25D13">
      <w:pPr>
        <w:pStyle w:val="Section4heading"/>
        <w:spacing w:before="360"/>
        <w:rPr>
          <w:color w:val="000000" w:themeColor="text1"/>
          <w:sz w:val="24"/>
        </w:rPr>
      </w:pPr>
      <w:r w:rsidRPr="00F4577C">
        <w:rPr>
          <w:color w:val="000000" w:themeColor="text1"/>
        </w:rPr>
        <w:t xml:space="preserve">Bidder's </w:t>
      </w:r>
      <w:r w:rsidR="00B41D73" w:rsidRPr="00F4577C">
        <w:rPr>
          <w:color w:val="000000" w:themeColor="text1"/>
        </w:rPr>
        <w:t>JVCA</w:t>
      </w:r>
      <w:r w:rsidRPr="00F4577C">
        <w:rPr>
          <w:color w:val="000000" w:themeColor="text1"/>
        </w:rPr>
        <w:t xml:space="preserve"> Information Form</w:t>
      </w:r>
      <w:r w:rsidRPr="00F4577C">
        <w:rPr>
          <w:color w:val="000000" w:themeColor="text1"/>
        </w:rPr>
        <w:br/>
      </w:r>
      <w:r w:rsidRPr="00F4577C">
        <w:rPr>
          <w:color w:val="000000" w:themeColor="text1"/>
          <w:sz w:val="24"/>
        </w:rPr>
        <w:t xml:space="preserve">(to be completed for each member of Bidder’s </w:t>
      </w:r>
      <w:r w:rsidR="00B41D73" w:rsidRPr="00F4577C">
        <w:rPr>
          <w:color w:val="000000" w:themeColor="text1"/>
          <w:sz w:val="24"/>
        </w:rPr>
        <w:t>JVCA</w:t>
      </w:r>
      <w:r w:rsidRPr="00F4577C">
        <w:rPr>
          <w:color w:val="000000" w:themeColor="text1"/>
          <w:sz w:val="24"/>
        </w:rPr>
        <w:t>)</w:t>
      </w:r>
    </w:p>
    <w:p w14:paraId="77D21C33" w14:textId="55D1C270" w:rsidR="00B25D13" w:rsidRPr="00F4577C" w:rsidRDefault="00B25D13" w:rsidP="00B25D13">
      <w:pPr>
        <w:spacing w:before="360" w:after="480"/>
        <w:jc w:val="right"/>
        <w:rPr>
          <w:color w:val="000000" w:themeColor="text1"/>
          <w:spacing w:val="-2"/>
          <w:sz w:val="22"/>
          <w:szCs w:val="22"/>
        </w:rPr>
      </w:pPr>
      <w:r w:rsidRPr="00F4577C">
        <w:rPr>
          <w:color w:val="000000" w:themeColor="text1"/>
          <w:spacing w:val="-2"/>
          <w:sz w:val="22"/>
          <w:szCs w:val="22"/>
        </w:rPr>
        <w:t xml:space="preserve">Date: </w:t>
      </w:r>
      <w:r w:rsidRPr="00F4577C">
        <w:rPr>
          <w:i/>
          <w:iCs/>
          <w:color w:val="000000" w:themeColor="text1"/>
          <w:spacing w:val="2"/>
          <w:sz w:val="22"/>
          <w:szCs w:val="22"/>
        </w:rPr>
        <w:t>_______________</w:t>
      </w:r>
      <w:r w:rsidRPr="00F4577C">
        <w:rPr>
          <w:i/>
          <w:iCs/>
          <w:color w:val="000000" w:themeColor="text1"/>
          <w:spacing w:val="2"/>
          <w:sz w:val="22"/>
          <w:szCs w:val="22"/>
        </w:rPr>
        <w:br/>
      </w:r>
      <w:r w:rsidR="00CC16B7" w:rsidRPr="00F4577C">
        <w:rPr>
          <w:color w:val="000000" w:themeColor="text1"/>
          <w:spacing w:val="-2"/>
          <w:sz w:val="22"/>
          <w:szCs w:val="22"/>
        </w:rPr>
        <w:t>Bidding</w:t>
      </w:r>
      <w:r w:rsidRPr="00F4577C">
        <w:rPr>
          <w:color w:val="000000" w:themeColor="text1"/>
          <w:spacing w:val="-2"/>
          <w:sz w:val="22"/>
          <w:szCs w:val="22"/>
        </w:rPr>
        <w:t xml:space="preserve"> No. and title: </w:t>
      </w:r>
      <w:r w:rsidRPr="00F4577C">
        <w:rPr>
          <w:i/>
          <w:iCs/>
          <w:color w:val="000000" w:themeColor="text1"/>
          <w:spacing w:val="2"/>
          <w:sz w:val="22"/>
          <w:szCs w:val="22"/>
        </w:rPr>
        <w:t>__________________</w:t>
      </w:r>
      <w:r w:rsidRPr="00F4577C">
        <w:rPr>
          <w:i/>
          <w:iCs/>
          <w:color w:val="000000" w:themeColor="text1"/>
          <w:spacing w:val="2"/>
          <w:sz w:val="22"/>
          <w:szCs w:val="22"/>
        </w:rPr>
        <w:br/>
      </w:r>
      <w:r w:rsidRPr="00F4577C">
        <w:rPr>
          <w:color w:val="000000" w:themeColor="text1"/>
          <w:spacing w:val="-2"/>
          <w:sz w:val="22"/>
          <w:szCs w:val="22"/>
        </w:rPr>
        <w:t xml:space="preserve">Page </w:t>
      </w:r>
      <w:r w:rsidRPr="00F4577C">
        <w:rPr>
          <w:i/>
          <w:iCs/>
          <w:color w:val="000000" w:themeColor="text1"/>
          <w:spacing w:val="2"/>
          <w:sz w:val="22"/>
          <w:szCs w:val="22"/>
        </w:rPr>
        <w:t xml:space="preserve">_______________ </w:t>
      </w:r>
      <w:r w:rsidRPr="00F4577C">
        <w:rPr>
          <w:color w:val="000000" w:themeColor="text1"/>
          <w:spacing w:val="-2"/>
          <w:sz w:val="22"/>
          <w:szCs w:val="22"/>
        </w:rPr>
        <w:t xml:space="preserve">of </w:t>
      </w:r>
      <w:r w:rsidRPr="00F4577C">
        <w:rPr>
          <w:i/>
          <w:iCs/>
          <w:color w:val="000000" w:themeColor="text1"/>
          <w:spacing w:val="1"/>
          <w:sz w:val="22"/>
          <w:szCs w:val="22"/>
        </w:rPr>
        <w:t xml:space="preserve">____________ </w:t>
      </w:r>
      <w:r w:rsidRPr="00F4577C">
        <w:rPr>
          <w:color w:val="000000" w:themeColor="text1"/>
          <w:spacing w:val="-2"/>
          <w:sz w:val="22"/>
          <w:szCs w:val="2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B25D13" w:rsidRPr="00F4577C" w14:paraId="6ECD0886" w14:textId="77777777" w:rsidTr="00AA4600">
        <w:tc>
          <w:tcPr>
            <w:tcW w:w="9831" w:type="dxa"/>
            <w:tcBorders>
              <w:top w:val="single" w:sz="2" w:space="0" w:color="auto"/>
              <w:left w:val="single" w:sz="2" w:space="0" w:color="auto"/>
              <w:bottom w:val="single" w:sz="2" w:space="0" w:color="auto"/>
              <w:right w:val="single" w:sz="2" w:space="0" w:color="auto"/>
            </w:tcBorders>
          </w:tcPr>
          <w:p w14:paraId="5290BC33" w14:textId="547D8C73" w:rsidR="00B25D13" w:rsidRPr="00F4577C" w:rsidRDefault="00B25D13" w:rsidP="00AA4600">
            <w:pPr>
              <w:ind w:left="540" w:hanging="450"/>
              <w:rPr>
                <w:color w:val="000000" w:themeColor="text1"/>
                <w:spacing w:val="-2"/>
                <w:sz w:val="22"/>
                <w:szCs w:val="22"/>
              </w:rPr>
            </w:pPr>
            <w:r w:rsidRPr="00F4577C">
              <w:rPr>
                <w:color w:val="000000" w:themeColor="text1"/>
                <w:spacing w:val="-2"/>
                <w:sz w:val="22"/>
                <w:szCs w:val="22"/>
              </w:rPr>
              <w:t xml:space="preserve">Bidder’s </w:t>
            </w:r>
            <w:r w:rsidR="00B41D73" w:rsidRPr="00F4577C">
              <w:rPr>
                <w:color w:val="000000" w:themeColor="text1"/>
                <w:spacing w:val="-2"/>
                <w:sz w:val="22"/>
                <w:szCs w:val="22"/>
              </w:rPr>
              <w:t>JVCA</w:t>
            </w:r>
            <w:r w:rsidRPr="00F4577C">
              <w:rPr>
                <w:color w:val="000000" w:themeColor="text1"/>
                <w:spacing w:val="-2"/>
                <w:sz w:val="22"/>
                <w:szCs w:val="22"/>
              </w:rPr>
              <w:t xml:space="preserve"> name:</w:t>
            </w:r>
          </w:p>
          <w:p w14:paraId="1590CB1E" w14:textId="77777777" w:rsidR="00B25D13" w:rsidRPr="00F4577C" w:rsidRDefault="00B25D13" w:rsidP="00AA4600">
            <w:pPr>
              <w:ind w:left="540" w:hanging="450"/>
              <w:rPr>
                <w:i/>
                <w:iCs/>
                <w:color w:val="000000" w:themeColor="text1"/>
                <w:spacing w:val="2"/>
                <w:sz w:val="22"/>
                <w:szCs w:val="22"/>
              </w:rPr>
            </w:pPr>
          </w:p>
        </w:tc>
      </w:tr>
      <w:tr w:rsidR="00B25D13" w:rsidRPr="00F4577C" w14:paraId="0A00A101" w14:textId="77777777" w:rsidTr="00AA4600">
        <w:tc>
          <w:tcPr>
            <w:tcW w:w="9831" w:type="dxa"/>
            <w:tcBorders>
              <w:top w:val="single" w:sz="2" w:space="0" w:color="auto"/>
              <w:left w:val="single" w:sz="2" w:space="0" w:color="auto"/>
              <w:bottom w:val="single" w:sz="2" w:space="0" w:color="auto"/>
              <w:right w:val="single" w:sz="2" w:space="0" w:color="auto"/>
            </w:tcBorders>
          </w:tcPr>
          <w:p w14:paraId="4ACCF996" w14:textId="68DF77E5" w:rsidR="00B25D13" w:rsidRPr="00F4577C" w:rsidRDefault="00B41D73" w:rsidP="00AA4600">
            <w:pPr>
              <w:ind w:left="540" w:hanging="450"/>
              <w:rPr>
                <w:color w:val="000000" w:themeColor="text1"/>
                <w:spacing w:val="-2"/>
                <w:sz w:val="22"/>
                <w:szCs w:val="22"/>
              </w:rPr>
            </w:pPr>
            <w:r w:rsidRPr="00F4577C">
              <w:rPr>
                <w:color w:val="000000" w:themeColor="text1"/>
                <w:spacing w:val="-2"/>
                <w:sz w:val="22"/>
                <w:szCs w:val="22"/>
              </w:rPr>
              <w:t>JVCA</w:t>
            </w:r>
            <w:r w:rsidR="00B25D13" w:rsidRPr="00F4577C">
              <w:rPr>
                <w:color w:val="000000" w:themeColor="text1"/>
                <w:spacing w:val="-2"/>
                <w:sz w:val="22"/>
                <w:szCs w:val="22"/>
              </w:rPr>
              <w:t xml:space="preserve"> member’s name:</w:t>
            </w:r>
          </w:p>
          <w:p w14:paraId="348FC18A" w14:textId="77777777" w:rsidR="00B25D13" w:rsidRPr="00F4577C" w:rsidRDefault="00B25D13" w:rsidP="00AA4600">
            <w:pPr>
              <w:ind w:left="540" w:hanging="450"/>
              <w:rPr>
                <w:i/>
                <w:iCs/>
                <w:color w:val="000000" w:themeColor="text1"/>
                <w:spacing w:val="2"/>
                <w:sz w:val="22"/>
                <w:szCs w:val="22"/>
              </w:rPr>
            </w:pPr>
          </w:p>
        </w:tc>
      </w:tr>
      <w:tr w:rsidR="00B25D13" w:rsidRPr="00F4577C" w14:paraId="7F8161B7" w14:textId="77777777" w:rsidTr="00AA4600">
        <w:tc>
          <w:tcPr>
            <w:tcW w:w="9831" w:type="dxa"/>
            <w:tcBorders>
              <w:top w:val="single" w:sz="2" w:space="0" w:color="auto"/>
              <w:left w:val="single" w:sz="2" w:space="0" w:color="auto"/>
              <w:bottom w:val="single" w:sz="2" w:space="0" w:color="auto"/>
              <w:right w:val="single" w:sz="2" w:space="0" w:color="auto"/>
            </w:tcBorders>
          </w:tcPr>
          <w:p w14:paraId="552D5CFB" w14:textId="183B0310" w:rsidR="00B25D13" w:rsidRPr="00F4577C" w:rsidRDefault="00B41D73" w:rsidP="00AA4600">
            <w:pPr>
              <w:ind w:left="540" w:hanging="450"/>
              <w:rPr>
                <w:color w:val="000000" w:themeColor="text1"/>
                <w:spacing w:val="-2"/>
                <w:sz w:val="22"/>
                <w:szCs w:val="22"/>
              </w:rPr>
            </w:pPr>
            <w:r w:rsidRPr="00F4577C">
              <w:rPr>
                <w:color w:val="000000" w:themeColor="text1"/>
                <w:spacing w:val="-2"/>
                <w:sz w:val="22"/>
                <w:szCs w:val="22"/>
              </w:rPr>
              <w:t>JVCA</w:t>
            </w:r>
            <w:r w:rsidR="00B25D13" w:rsidRPr="00F4577C">
              <w:rPr>
                <w:color w:val="000000" w:themeColor="text1"/>
                <w:spacing w:val="-2"/>
                <w:sz w:val="22"/>
                <w:szCs w:val="22"/>
              </w:rPr>
              <w:t xml:space="preserve"> member’s country of registration:</w:t>
            </w:r>
          </w:p>
          <w:p w14:paraId="4854FD2C" w14:textId="77777777" w:rsidR="00B25D13" w:rsidRPr="00F4577C" w:rsidRDefault="00B25D13" w:rsidP="00AA4600">
            <w:pPr>
              <w:ind w:left="540" w:hanging="450"/>
              <w:rPr>
                <w:i/>
                <w:iCs/>
                <w:color w:val="000000" w:themeColor="text1"/>
                <w:spacing w:val="2"/>
              </w:rPr>
            </w:pPr>
          </w:p>
        </w:tc>
      </w:tr>
      <w:tr w:rsidR="00B25D13" w:rsidRPr="00F4577C" w14:paraId="52046C1E" w14:textId="77777777" w:rsidTr="00AA4600">
        <w:tc>
          <w:tcPr>
            <w:tcW w:w="9831" w:type="dxa"/>
            <w:tcBorders>
              <w:top w:val="single" w:sz="2" w:space="0" w:color="auto"/>
              <w:left w:val="single" w:sz="2" w:space="0" w:color="auto"/>
              <w:bottom w:val="single" w:sz="2" w:space="0" w:color="auto"/>
              <w:right w:val="single" w:sz="2" w:space="0" w:color="auto"/>
            </w:tcBorders>
          </w:tcPr>
          <w:p w14:paraId="218E966E" w14:textId="02661218" w:rsidR="00B25D13" w:rsidRPr="00F4577C" w:rsidRDefault="00B41D73" w:rsidP="00AA4600">
            <w:pPr>
              <w:ind w:left="540" w:hanging="450"/>
              <w:rPr>
                <w:color w:val="000000" w:themeColor="text1"/>
                <w:spacing w:val="-2"/>
                <w:sz w:val="22"/>
                <w:szCs w:val="22"/>
              </w:rPr>
            </w:pPr>
            <w:r w:rsidRPr="00F4577C">
              <w:rPr>
                <w:color w:val="000000" w:themeColor="text1"/>
                <w:spacing w:val="-2"/>
                <w:sz w:val="22"/>
                <w:szCs w:val="22"/>
              </w:rPr>
              <w:t>JVCA</w:t>
            </w:r>
            <w:r w:rsidR="00B25D13" w:rsidRPr="00F4577C">
              <w:rPr>
                <w:color w:val="000000" w:themeColor="text1"/>
                <w:spacing w:val="-2"/>
                <w:sz w:val="22"/>
                <w:szCs w:val="22"/>
              </w:rPr>
              <w:t xml:space="preserve"> member’s year of constitution:</w:t>
            </w:r>
          </w:p>
          <w:p w14:paraId="762DB1A1" w14:textId="77777777" w:rsidR="00B25D13" w:rsidRPr="00F4577C" w:rsidRDefault="00B25D13" w:rsidP="00AA4600">
            <w:pPr>
              <w:ind w:left="540" w:hanging="450"/>
              <w:rPr>
                <w:i/>
                <w:iCs/>
                <w:color w:val="000000" w:themeColor="text1"/>
                <w:spacing w:val="2"/>
              </w:rPr>
            </w:pPr>
          </w:p>
        </w:tc>
      </w:tr>
      <w:tr w:rsidR="00B25D13" w:rsidRPr="00F4577C" w14:paraId="3222E795" w14:textId="77777777" w:rsidTr="00AA4600">
        <w:tc>
          <w:tcPr>
            <w:tcW w:w="9831" w:type="dxa"/>
            <w:tcBorders>
              <w:top w:val="single" w:sz="2" w:space="0" w:color="auto"/>
              <w:left w:val="single" w:sz="2" w:space="0" w:color="auto"/>
              <w:right w:val="single" w:sz="2" w:space="0" w:color="auto"/>
            </w:tcBorders>
          </w:tcPr>
          <w:p w14:paraId="0EB493D7" w14:textId="0482A731" w:rsidR="00B25D13" w:rsidRPr="00F4577C" w:rsidRDefault="00B41D73" w:rsidP="00AA4600">
            <w:pPr>
              <w:ind w:left="540" w:hanging="450"/>
              <w:rPr>
                <w:color w:val="000000" w:themeColor="text1"/>
                <w:spacing w:val="-7"/>
                <w:sz w:val="22"/>
                <w:szCs w:val="22"/>
              </w:rPr>
            </w:pPr>
            <w:r w:rsidRPr="00F4577C">
              <w:rPr>
                <w:color w:val="000000" w:themeColor="text1"/>
                <w:spacing w:val="-7"/>
                <w:sz w:val="22"/>
                <w:szCs w:val="22"/>
              </w:rPr>
              <w:t>JVCA</w:t>
            </w:r>
            <w:r w:rsidR="00B25D13" w:rsidRPr="00F4577C">
              <w:rPr>
                <w:color w:val="000000" w:themeColor="text1"/>
                <w:spacing w:val="-7"/>
                <w:sz w:val="22"/>
                <w:szCs w:val="22"/>
              </w:rPr>
              <w:t xml:space="preserve"> member’s legal address in country of constitution:</w:t>
            </w:r>
          </w:p>
          <w:p w14:paraId="409869E2" w14:textId="77777777" w:rsidR="00B25D13" w:rsidRPr="00F4577C" w:rsidRDefault="00B25D13" w:rsidP="00AA4600">
            <w:pPr>
              <w:ind w:left="540" w:hanging="450"/>
              <w:rPr>
                <w:color w:val="000000" w:themeColor="text1"/>
                <w:spacing w:val="-7"/>
                <w:sz w:val="22"/>
                <w:szCs w:val="22"/>
              </w:rPr>
            </w:pPr>
          </w:p>
        </w:tc>
      </w:tr>
      <w:tr w:rsidR="00B25D13" w:rsidRPr="00F4577C" w14:paraId="34456CB9" w14:textId="77777777" w:rsidTr="008373E2">
        <w:trPr>
          <w:trHeight w:val="1520"/>
        </w:trPr>
        <w:tc>
          <w:tcPr>
            <w:tcW w:w="9831" w:type="dxa"/>
            <w:tcBorders>
              <w:top w:val="single" w:sz="2" w:space="0" w:color="auto"/>
              <w:left w:val="single" w:sz="2" w:space="0" w:color="auto"/>
              <w:bottom w:val="single" w:sz="2" w:space="0" w:color="auto"/>
              <w:right w:val="single" w:sz="2" w:space="0" w:color="auto"/>
            </w:tcBorders>
          </w:tcPr>
          <w:p w14:paraId="001B08DD" w14:textId="01D38B23" w:rsidR="00B25D13" w:rsidRPr="00F4577C" w:rsidRDefault="00B41D73" w:rsidP="00AA4600">
            <w:pPr>
              <w:ind w:left="540" w:hanging="450"/>
              <w:rPr>
                <w:color w:val="000000" w:themeColor="text1"/>
                <w:spacing w:val="-6"/>
                <w:sz w:val="22"/>
                <w:szCs w:val="22"/>
              </w:rPr>
            </w:pPr>
            <w:r w:rsidRPr="00F4577C">
              <w:rPr>
                <w:color w:val="000000" w:themeColor="text1"/>
                <w:spacing w:val="-7"/>
                <w:sz w:val="22"/>
                <w:szCs w:val="22"/>
              </w:rPr>
              <w:t>JVCA</w:t>
            </w:r>
            <w:r w:rsidR="00B25D13" w:rsidRPr="00F4577C">
              <w:rPr>
                <w:color w:val="000000" w:themeColor="text1"/>
                <w:spacing w:val="-7"/>
                <w:sz w:val="22"/>
                <w:szCs w:val="22"/>
              </w:rPr>
              <w:t xml:space="preserve"> member’s</w:t>
            </w:r>
            <w:r w:rsidR="00B25D13" w:rsidRPr="00F4577C">
              <w:rPr>
                <w:color w:val="000000" w:themeColor="text1"/>
                <w:spacing w:val="-6"/>
                <w:sz w:val="22"/>
                <w:szCs w:val="22"/>
              </w:rPr>
              <w:t xml:space="preserve"> authorized representative information</w:t>
            </w:r>
          </w:p>
          <w:p w14:paraId="282FAF93" w14:textId="77777777" w:rsidR="00B25D13" w:rsidRPr="00F4577C" w:rsidRDefault="00B25D13" w:rsidP="00AA4600">
            <w:pPr>
              <w:ind w:left="540" w:hanging="450"/>
              <w:rPr>
                <w:i/>
                <w:iCs/>
                <w:color w:val="000000" w:themeColor="text1"/>
                <w:spacing w:val="2"/>
                <w:sz w:val="22"/>
                <w:szCs w:val="22"/>
              </w:rPr>
            </w:pPr>
            <w:r w:rsidRPr="00F4577C">
              <w:rPr>
                <w:color w:val="000000" w:themeColor="text1"/>
                <w:spacing w:val="-2"/>
                <w:sz w:val="22"/>
                <w:szCs w:val="22"/>
              </w:rPr>
              <w:t>Name: ____________________________________</w:t>
            </w:r>
          </w:p>
          <w:p w14:paraId="486F511A" w14:textId="77777777" w:rsidR="00B25D13" w:rsidRPr="00F4577C" w:rsidRDefault="00B25D13" w:rsidP="00AA4600">
            <w:pPr>
              <w:ind w:left="540" w:hanging="450"/>
              <w:rPr>
                <w:i/>
                <w:iCs/>
                <w:color w:val="000000" w:themeColor="text1"/>
                <w:spacing w:val="1"/>
                <w:sz w:val="22"/>
                <w:szCs w:val="22"/>
              </w:rPr>
            </w:pPr>
            <w:r w:rsidRPr="00F4577C">
              <w:rPr>
                <w:color w:val="000000" w:themeColor="text1"/>
                <w:spacing w:val="-2"/>
                <w:sz w:val="22"/>
                <w:szCs w:val="22"/>
              </w:rPr>
              <w:t>Address: __________________________________</w:t>
            </w:r>
          </w:p>
          <w:p w14:paraId="71872B3C" w14:textId="4C233699" w:rsidR="00B25D13" w:rsidRPr="00F4577C" w:rsidRDefault="00B25D13" w:rsidP="00AA4600">
            <w:pPr>
              <w:ind w:left="540" w:hanging="450"/>
              <w:rPr>
                <w:i/>
                <w:iCs/>
                <w:color w:val="000000" w:themeColor="text1"/>
                <w:spacing w:val="2"/>
                <w:sz w:val="22"/>
                <w:szCs w:val="22"/>
              </w:rPr>
            </w:pPr>
            <w:r w:rsidRPr="00F4577C">
              <w:rPr>
                <w:color w:val="000000" w:themeColor="text1"/>
                <w:spacing w:val="-2"/>
                <w:sz w:val="22"/>
                <w:szCs w:val="22"/>
              </w:rPr>
              <w:t>Telephone number: _____________________</w:t>
            </w:r>
          </w:p>
          <w:p w14:paraId="69928000" w14:textId="77777777" w:rsidR="00B25D13" w:rsidRPr="00F4577C" w:rsidRDefault="00B25D13" w:rsidP="00AA4600">
            <w:pPr>
              <w:ind w:left="540" w:hanging="450"/>
              <w:rPr>
                <w:i/>
                <w:iCs/>
                <w:color w:val="000000" w:themeColor="text1"/>
                <w:spacing w:val="2"/>
                <w:sz w:val="22"/>
                <w:szCs w:val="22"/>
              </w:rPr>
            </w:pPr>
            <w:r w:rsidRPr="00F4577C">
              <w:rPr>
                <w:color w:val="000000" w:themeColor="text1"/>
                <w:spacing w:val="-6"/>
                <w:sz w:val="22"/>
                <w:szCs w:val="22"/>
              </w:rPr>
              <w:t>E-mail address: _____________________________</w:t>
            </w:r>
          </w:p>
        </w:tc>
      </w:tr>
      <w:tr w:rsidR="00B25D13" w:rsidRPr="00F4577C" w14:paraId="1B55E179" w14:textId="77777777" w:rsidTr="00AA4600">
        <w:tc>
          <w:tcPr>
            <w:tcW w:w="9831" w:type="dxa"/>
            <w:tcBorders>
              <w:top w:val="single" w:sz="2" w:space="0" w:color="auto"/>
              <w:left w:val="single" w:sz="2" w:space="0" w:color="auto"/>
              <w:bottom w:val="single" w:sz="2" w:space="0" w:color="auto"/>
              <w:right w:val="single" w:sz="2" w:space="0" w:color="auto"/>
            </w:tcBorders>
          </w:tcPr>
          <w:p w14:paraId="6668BE2F" w14:textId="77777777" w:rsidR="00B25D13" w:rsidRPr="00F4577C" w:rsidRDefault="00B25D13" w:rsidP="008373E2">
            <w:pPr>
              <w:ind w:left="540" w:right="185" w:hanging="450"/>
              <w:rPr>
                <w:color w:val="000000" w:themeColor="text1"/>
                <w:spacing w:val="-2"/>
                <w:sz w:val="22"/>
                <w:szCs w:val="22"/>
              </w:rPr>
            </w:pPr>
            <w:r w:rsidRPr="00F4577C">
              <w:rPr>
                <w:color w:val="000000" w:themeColor="text1"/>
                <w:spacing w:val="-2"/>
                <w:sz w:val="22"/>
                <w:szCs w:val="22"/>
              </w:rPr>
              <w:t>1. Attached are copies of original documents of</w:t>
            </w:r>
          </w:p>
          <w:p w14:paraId="5B550E21" w14:textId="27A664EA" w:rsidR="00B25D13" w:rsidRPr="00F4577C" w:rsidRDefault="00B25D13" w:rsidP="008373E2">
            <w:pPr>
              <w:ind w:left="540" w:right="185" w:hanging="450"/>
              <w:rPr>
                <w:color w:val="000000" w:themeColor="text1"/>
                <w:spacing w:val="-8"/>
                <w:sz w:val="22"/>
                <w:szCs w:val="22"/>
              </w:rPr>
            </w:pPr>
            <w:r w:rsidRPr="00F4577C">
              <w:rPr>
                <w:rFonts w:ascii="MS Mincho" w:eastAsia="MS Mincho" w:hAnsi="MS Mincho" w:cs="MS Mincho"/>
                <w:color w:val="000000" w:themeColor="text1"/>
                <w:spacing w:val="-2"/>
              </w:rPr>
              <w:sym w:font="Wingdings" w:char="F0A8"/>
            </w:r>
            <w:r w:rsidRPr="00F4577C">
              <w:rPr>
                <w:rFonts w:ascii="MS Mincho" w:eastAsia="MS Mincho" w:hAnsi="MS Mincho" w:cs="MS Mincho"/>
                <w:color w:val="000000" w:themeColor="text1"/>
                <w:spacing w:val="-2"/>
              </w:rPr>
              <w:tab/>
            </w:r>
            <w:r w:rsidRPr="00F4577C">
              <w:rPr>
                <w:color w:val="000000" w:themeColor="text1"/>
                <w:spacing w:val="-2"/>
                <w:sz w:val="22"/>
                <w:szCs w:val="22"/>
              </w:rPr>
              <w:t xml:space="preserve">Articles of Incorporation (or equivalent documents of constitution or association), and/or registration documents of the </w:t>
            </w:r>
            <w:r w:rsidRPr="00F4577C">
              <w:rPr>
                <w:color w:val="000000" w:themeColor="text1"/>
                <w:spacing w:val="-8"/>
                <w:sz w:val="22"/>
                <w:szCs w:val="22"/>
              </w:rPr>
              <w:t>legal entity named above.</w:t>
            </w:r>
          </w:p>
          <w:p w14:paraId="690BE7E5" w14:textId="2D1A8465" w:rsidR="00B25D13" w:rsidRPr="00F4577C" w:rsidRDefault="00B25D13" w:rsidP="008373E2">
            <w:pPr>
              <w:ind w:left="540" w:right="185" w:hanging="450"/>
              <w:rPr>
                <w:color w:val="000000" w:themeColor="text1"/>
                <w:spacing w:val="-2"/>
                <w:sz w:val="22"/>
                <w:szCs w:val="22"/>
              </w:rPr>
            </w:pPr>
            <w:r w:rsidRPr="00F4577C">
              <w:rPr>
                <w:rFonts w:ascii="MS Mincho" w:eastAsia="MS Mincho" w:hAnsi="MS Mincho" w:cs="MS Mincho"/>
                <w:color w:val="000000" w:themeColor="text1"/>
                <w:spacing w:val="-2"/>
              </w:rPr>
              <w:sym w:font="Wingdings" w:char="F0A8"/>
            </w:r>
            <w:r w:rsidRPr="00F4577C">
              <w:rPr>
                <w:color w:val="000000" w:themeColor="text1"/>
                <w:spacing w:val="-2"/>
                <w:sz w:val="22"/>
                <w:szCs w:val="22"/>
              </w:rPr>
              <w:t xml:space="preserve"> </w:t>
            </w:r>
            <w:r w:rsidRPr="00F4577C">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w:t>
            </w:r>
            <w:r w:rsidR="00C739FA" w:rsidRPr="00F4577C">
              <w:rPr>
                <w:color w:val="000000" w:themeColor="text1"/>
                <w:spacing w:val="-2"/>
                <w:sz w:val="22"/>
                <w:szCs w:val="22"/>
              </w:rPr>
              <w:t>5</w:t>
            </w:r>
            <w:r w:rsidRPr="00F4577C">
              <w:rPr>
                <w:color w:val="000000" w:themeColor="text1"/>
                <w:spacing w:val="-2"/>
                <w:sz w:val="22"/>
                <w:szCs w:val="22"/>
              </w:rPr>
              <w:t>.</w:t>
            </w:r>
          </w:p>
          <w:p w14:paraId="277AC4A4" w14:textId="624167D6" w:rsidR="00B25D13" w:rsidRPr="00F4577C" w:rsidRDefault="00B25D13" w:rsidP="002E7349">
            <w:pPr>
              <w:ind w:left="540" w:right="185" w:hanging="450"/>
              <w:rPr>
                <w:i/>
                <w:spacing w:val="-2"/>
                <w:sz w:val="22"/>
                <w:szCs w:val="22"/>
              </w:rPr>
            </w:pPr>
            <w:r w:rsidRPr="00F4577C">
              <w:rPr>
                <w:color w:val="000000" w:themeColor="text1"/>
                <w:spacing w:val="-2"/>
                <w:sz w:val="22"/>
                <w:szCs w:val="22"/>
              </w:rPr>
              <w:t xml:space="preserve">2. Included are the organizational chart, a list of Board of Directors, and the beneficial ownership. </w:t>
            </w:r>
            <w:r w:rsidRPr="00F4577C">
              <w:rPr>
                <w:i/>
                <w:spacing w:val="-2"/>
                <w:sz w:val="22"/>
                <w:szCs w:val="22"/>
              </w:rPr>
              <w:t xml:space="preserve">[If required under BDS </w:t>
            </w:r>
            <w:r w:rsidR="007237FB">
              <w:rPr>
                <w:i/>
                <w:spacing w:val="-2"/>
                <w:sz w:val="22"/>
                <w:szCs w:val="22"/>
              </w:rPr>
              <w:t xml:space="preserve">in reference to </w:t>
            </w:r>
            <w:r w:rsidRPr="00F4577C">
              <w:rPr>
                <w:i/>
                <w:spacing w:val="-2"/>
                <w:sz w:val="22"/>
                <w:szCs w:val="22"/>
              </w:rPr>
              <w:t>ITB 4</w:t>
            </w:r>
            <w:r w:rsidR="00C739FA" w:rsidRPr="00F4577C">
              <w:rPr>
                <w:i/>
                <w:spacing w:val="-2"/>
                <w:sz w:val="22"/>
                <w:szCs w:val="22"/>
              </w:rPr>
              <w:t>0</w:t>
            </w:r>
            <w:r w:rsidRPr="00F4577C">
              <w:rPr>
                <w:i/>
                <w:spacing w:val="-2"/>
                <w:sz w:val="22"/>
                <w:szCs w:val="22"/>
              </w:rPr>
              <w:t xml:space="preserve">.1, the successful Bidder shall provide additional information on beneficial ownership for each </w:t>
            </w:r>
            <w:r w:rsidR="00B41D73" w:rsidRPr="00F4577C">
              <w:rPr>
                <w:i/>
                <w:spacing w:val="-2"/>
                <w:sz w:val="22"/>
                <w:szCs w:val="22"/>
              </w:rPr>
              <w:t>JVCA</w:t>
            </w:r>
            <w:r w:rsidRPr="00F4577C">
              <w:rPr>
                <w:i/>
                <w:spacing w:val="-2"/>
                <w:sz w:val="22"/>
                <w:szCs w:val="22"/>
              </w:rPr>
              <w:t xml:space="preserve"> member using the Beneficial Ownership Disclosure Form.]</w:t>
            </w:r>
          </w:p>
          <w:p w14:paraId="08CC2937" w14:textId="42C555D6" w:rsidR="002E7349" w:rsidRPr="00F4577C" w:rsidRDefault="002E7349" w:rsidP="008373E2">
            <w:pPr>
              <w:ind w:left="540" w:right="185" w:hanging="450"/>
              <w:rPr>
                <w:color w:val="000000" w:themeColor="text1"/>
                <w:spacing w:val="-2"/>
                <w:sz w:val="22"/>
                <w:szCs w:val="22"/>
              </w:rPr>
            </w:pPr>
          </w:p>
        </w:tc>
      </w:tr>
    </w:tbl>
    <w:p w14:paraId="48B7A52A" w14:textId="77777777" w:rsidR="00B25D13" w:rsidRPr="00F4577C" w:rsidRDefault="00B25D13" w:rsidP="00B25D13">
      <w:pPr>
        <w:spacing w:before="360" w:after="240"/>
        <w:rPr>
          <w:b/>
          <w:color w:val="000000" w:themeColor="text1"/>
          <w:sz w:val="28"/>
        </w:rPr>
      </w:pPr>
    </w:p>
    <w:p w14:paraId="48481DAA" w14:textId="77777777" w:rsidR="00B25D13" w:rsidRPr="00F4577C" w:rsidRDefault="00B25D13" w:rsidP="00B25D13">
      <w:pPr>
        <w:spacing w:before="360" w:after="240" w:line="480" w:lineRule="atLeast"/>
        <w:jc w:val="center"/>
        <w:rPr>
          <w:b/>
          <w:bCs/>
          <w:color w:val="000000" w:themeColor="text1"/>
          <w:spacing w:val="10"/>
          <w:sz w:val="32"/>
          <w:szCs w:val="32"/>
        </w:rPr>
      </w:pPr>
      <w:r w:rsidRPr="00F4577C">
        <w:rPr>
          <w:color w:val="000000" w:themeColor="text1"/>
          <w:sz w:val="20"/>
        </w:rPr>
        <w:br w:type="page"/>
      </w:r>
    </w:p>
    <w:p w14:paraId="11A6E1B2" w14:textId="77777777" w:rsidR="00B25D13" w:rsidRPr="00F4577C" w:rsidRDefault="00B25D13" w:rsidP="008373E2">
      <w:pPr>
        <w:pStyle w:val="Heading6"/>
      </w:pPr>
      <w:bookmarkStart w:id="754" w:name="_Toc433651798"/>
      <w:bookmarkStart w:id="755" w:name="_Toc494277674"/>
      <w:bookmarkStart w:id="756" w:name="_Toc528757406"/>
      <w:bookmarkStart w:id="757" w:name="_Toc528757575"/>
      <w:bookmarkStart w:id="758" w:name="_Toc528826755"/>
      <w:bookmarkStart w:id="759" w:name="_Toc28370115"/>
      <w:r w:rsidRPr="00F4577C">
        <w:t>Form CON – 2</w:t>
      </w:r>
      <w:bookmarkEnd w:id="754"/>
      <w:bookmarkEnd w:id="755"/>
      <w:bookmarkEnd w:id="756"/>
      <w:bookmarkEnd w:id="757"/>
      <w:bookmarkEnd w:id="758"/>
      <w:bookmarkEnd w:id="759"/>
    </w:p>
    <w:p w14:paraId="4A2D2276" w14:textId="77777777" w:rsidR="00B25D13" w:rsidRPr="00F4577C" w:rsidRDefault="00B25D13" w:rsidP="00B25D13">
      <w:pPr>
        <w:pStyle w:val="Section4heading"/>
        <w:spacing w:before="360"/>
        <w:rPr>
          <w:color w:val="000000" w:themeColor="text1"/>
        </w:rPr>
      </w:pPr>
      <w:r w:rsidRPr="00F4577C">
        <w:rPr>
          <w:color w:val="000000" w:themeColor="text1"/>
        </w:rPr>
        <w:t xml:space="preserve">Historical Contract Non-Performance, and Pending Litigation </w:t>
      </w:r>
    </w:p>
    <w:p w14:paraId="408FD691" w14:textId="763F7D27" w:rsidR="00B25D13" w:rsidRPr="00F4577C" w:rsidRDefault="00B25D13" w:rsidP="00B25D13">
      <w:pPr>
        <w:spacing w:before="240" w:after="240"/>
        <w:jc w:val="center"/>
        <w:rPr>
          <w:b/>
          <w:i/>
          <w:iCs/>
          <w:spacing w:val="-6"/>
        </w:rPr>
      </w:pPr>
      <w:r w:rsidRPr="00F4577C">
        <w:rPr>
          <w:b/>
          <w:bCs/>
          <w:i/>
          <w:spacing w:val="6"/>
        </w:rPr>
        <w:t>[</w:t>
      </w:r>
      <w:r w:rsidRPr="00F4577C">
        <w:rPr>
          <w:b/>
          <w:i/>
          <w:noProof/>
        </w:rPr>
        <w:t xml:space="preserve">This form should be used only if the information submitted at the time of prequalification requires updating. </w:t>
      </w:r>
      <w:r w:rsidRPr="00F4577C">
        <w:rPr>
          <w:b/>
          <w:i/>
          <w:iCs/>
          <w:spacing w:val="-6"/>
        </w:rPr>
        <w:t xml:space="preserve">The following table shall be filled in for the Bidder and for </w:t>
      </w:r>
      <w:r w:rsidR="00B41D73" w:rsidRPr="00F4577C">
        <w:rPr>
          <w:b/>
          <w:i/>
          <w:iCs/>
          <w:spacing w:val="-6"/>
        </w:rPr>
        <w:t>JVCA</w:t>
      </w:r>
      <w:r w:rsidRPr="00F4577C">
        <w:rPr>
          <w:b/>
          <w:i/>
          <w:iCs/>
          <w:spacing w:val="-6"/>
        </w:rPr>
        <w:t>s, each member of the Joint Venture]</w:t>
      </w:r>
    </w:p>
    <w:p w14:paraId="69276060" w14:textId="32F29BA1" w:rsidR="00B25D13" w:rsidRPr="00F4577C" w:rsidRDefault="00B25D13" w:rsidP="00B25D13">
      <w:pPr>
        <w:spacing w:before="360" w:after="480" w:line="264" w:lineRule="exact"/>
        <w:jc w:val="right"/>
        <w:rPr>
          <w:color w:val="000000" w:themeColor="text1"/>
          <w:spacing w:val="-4"/>
        </w:rPr>
      </w:pPr>
      <w:r w:rsidRPr="00F4577C">
        <w:rPr>
          <w:color w:val="000000" w:themeColor="text1"/>
          <w:spacing w:val="-4"/>
        </w:rPr>
        <w:t xml:space="preserve">Bidder’s Name: </w:t>
      </w:r>
      <w:r w:rsidRPr="00F4577C">
        <w:rPr>
          <w:i/>
          <w:iCs/>
          <w:color w:val="000000" w:themeColor="text1"/>
          <w:spacing w:val="-6"/>
        </w:rPr>
        <w:t>________________</w:t>
      </w:r>
      <w:r w:rsidRPr="00F4577C">
        <w:rPr>
          <w:i/>
          <w:iCs/>
          <w:color w:val="000000" w:themeColor="text1"/>
          <w:spacing w:val="-6"/>
        </w:rPr>
        <w:br/>
      </w:r>
      <w:r w:rsidRPr="00F4577C">
        <w:rPr>
          <w:color w:val="000000" w:themeColor="text1"/>
          <w:spacing w:val="-4"/>
        </w:rPr>
        <w:t xml:space="preserve">Date: </w:t>
      </w:r>
      <w:r w:rsidRPr="00F4577C">
        <w:rPr>
          <w:i/>
          <w:iCs/>
          <w:color w:val="000000" w:themeColor="text1"/>
          <w:spacing w:val="-6"/>
        </w:rPr>
        <w:t>______________________</w:t>
      </w:r>
      <w:r w:rsidRPr="00F4577C">
        <w:rPr>
          <w:i/>
          <w:iCs/>
          <w:color w:val="000000" w:themeColor="text1"/>
          <w:spacing w:val="-6"/>
        </w:rPr>
        <w:br/>
      </w:r>
      <w:r w:rsidR="00B41D73" w:rsidRPr="00F4577C">
        <w:rPr>
          <w:color w:val="000000" w:themeColor="text1"/>
          <w:spacing w:val="-4"/>
        </w:rPr>
        <w:t>JVCA</w:t>
      </w:r>
      <w:r w:rsidRPr="00F4577C">
        <w:rPr>
          <w:color w:val="000000" w:themeColor="text1"/>
          <w:spacing w:val="-4"/>
        </w:rPr>
        <w:t xml:space="preserve"> Member’s Name_________________________</w:t>
      </w:r>
      <w:r w:rsidRPr="00F4577C">
        <w:rPr>
          <w:i/>
          <w:iCs/>
          <w:color w:val="000000" w:themeColor="text1"/>
          <w:spacing w:val="-6"/>
        </w:rPr>
        <w:br/>
      </w:r>
      <w:r w:rsidR="00CC16B7" w:rsidRPr="00F4577C">
        <w:rPr>
          <w:color w:val="000000" w:themeColor="text1"/>
          <w:spacing w:val="-4"/>
        </w:rPr>
        <w:t>Bidding</w:t>
      </w:r>
      <w:r w:rsidRPr="00F4577C">
        <w:rPr>
          <w:color w:val="000000" w:themeColor="text1"/>
          <w:spacing w:val="-4"/>
        </w:rPr>
        <w:t xml:space="preserve"> No. and title: </w:t>
      </w:r>
      <w:r w:rsidRPr="00F4577C">
        <w:rPr>
          <w:i/>
          <w:iCs/>
          <w:color w:val="000000" w:themeColor="text1"/>
          <w:spacing w:val="-6"/>
        </w:rPr>
        <w:t>___________________________</w:t>
      </w:r>
      <w:r w:rsidRPr="00F4577C">
        <w:rPr>
          <w:i/>
          <w:iCs/>
          <w:color w:val="000000" w:themeColor="text1"/>
          <w:spacing w:val="-6"/>
        </w:rPr>
        <w:br/>
      </w:r>
      <w:r w:rsidRPr="00F4577C">
        <w:rPr>
          <w:color w:val="000000" w:themeColor="text1"/>
          <w:spacing w:val="-4"/>
        </w:rPr>
        <w:t xml:space="preserve">Page </w:t>
      </w:r>
      <w:r w:rsidRPr="00F4577C">
        <w:rPr>
          <w:i/>
          <w:iCs/>
          <w:color w:val="000000" w:themeColor="text1"/>
          <w:spacing w:val="-6"/>
        </w:rPr>
        <w:t>_______________</w:t>
      </w:r>
      <w:r w:rsidRPr="00F4577C">
        <w:rPr>
          <w:color w:val="000000" w:themeColor="text1"/>
          <w:spacing w:val="-4"/>
        </w:rPr>
        <w:t xml:space="preserve">of </w:t>
      </w:r>
      <w:r w:rsidRPr="00F4577C">
        <w:rPr>
          <w:i/>
          <w:iCs/>
          <w:color w:val="000000" w:themeColor="text1"/>
          <w:spacing w:val="-6"/>
        </w:rPr>
        <w:t>______________</w:t>
      </w:r>
      <w:r w:rsidRPr="00F4577C">
        <w:rPr>
          <w:color w:val="000000" w:themeColor="text1"/>
          <w:spacing w:val="-4"/>
        </w:rPr>
        <w:t>pages</w:t>
      </w:r>
    </w:p>
    <w:tbl>
      <w:tblPr>
        <w:tblW w:w="9443" w:type="dxa"/>
        <w:tblInd w:w="3" w:type="dxa"/>
        <w:tblLayout w:type="fixed"/>
        <w:tblCellMar>
          <w:left w:w="0" w:type="dxa"/>
          <w:right w:w="0" w:type="dxa"/>
        </w:tblCellMar>
        <w:tblLook w:val="0000" w:firstRow="0" w:lastRow="0" w:firstColumn="0" w:lastColumn="0" w:noHBand="0" w:noVBand="0"/>
      </w:tblPr>
      <w:tblGrid>
        <w:gridCol w:w="968"/>
        <w:gridCol w:w="1530"/>
        <w:gridCol w:w="54"/>
        <w:gridCol w:w="5074"/>
        <w:gridCol w:w="54"/>
        <w:gridCol w:w="1709"/>
        <w:gridCol w:w="54"/>
      </w:tblGrid>
      <w:tr w:rsidR="00B25D13" w:rsidRPr="00F4577C" w14:paraId="42FE504A" w14:textId="77777777" w:rsidTr="008373E2">
        <w:trPr>
          <w:gridAfter w:val="1"/>
          <w:wAfter w:w="54" w:type="dxa"/>
          <w:trHeight w:val="638"/>
        </w:trPr>
        <w:tc>
          <w:tcPr>
            <w:tcW w:w="9389" w:type="dxa"/>
            <w:gridSpan w:val="6"/>
            <w:tcBorders>
              <w:top w:val="single" w:sz="2" w:space="0" w:color="auto"/>
              <w:left w:val="single" w:sz="2" w:space="0" w:color="auto"/>
              <w:bottom w:val="single" w:sz="2" w:space="0" w:color="auto"/>
              <w:right w:val="single" w:sz="2" w:space="0" w:color="auto"/>
            </w:tcBorders>
          </w:tcPr>
          <w:p w14:paraId="26A92BB4" w14:textId="77777777" w:rsidR="00B25D13" w:rsidRPr="00F4577C" w:rsidRDefault="00B25D13" w:rsidP="00AA4600">
            <w:pPr>
              <w:jc w:val="center"/>
              <w:rPr>
                <w:color w:val="000000" w:themeColor="text1"/>
                <w:spacing w:val="-4"/>
              </w:rPr>
            </w:pPr>
            <w:r w:rsidRPr="00F4577C">
              <w:rPr>
                <w:color w:val="000000" w:themeColor="text1"/>
                <w:spacing w:val="-4"/>
              </w:rPr>
              <w:t xml:space="preserve">Non-Performed Contracts in accordance with Section III, Evaluation and Qualification Criteria of the Prequalification document </w:t>
            </w:r>
          </w:p>
        </w:tc>
      </w:tr>
      <w:tr w:rsidR="00B25D13" w:rsidRPr="00F4577C" w14:paraId="02FAA2E7" w14:textId="77777777" w:rsidTr="008373E2">
        <w:trPr>
          <w:gridAfter w:val="1"/>
          <w:wAfter w:w="54" w:type="dxa"/>
        </w:trPr>
        <w:tc>
          <w:tcPr>
            <w:tcW w:w="9389" w:type="dxa"/>
            <w:gridSpan w:val="6"/>
            <w:tcBorders>
              <w:top w:val="single" w:sz="2" w:space="0" w:color="auto"/>
              <w:left w:val="single" w:sz="2" w:space="0" w:color="auto"/>
              <w:bottom w:val="single" w:sz="2" w:space="0" w:color="auto"/>
              <w:right w:val="single" w:sz="2" w:space="0" w:color="auto"/>
            </w:tcBorders>
            <w:vAlign w:val="center"/>
          </w:tcPr>
          <w:p w14:paraId="315AEDB1" w14:textId="77777777" w:rsidR="00B25D13" w:rsidRPr="00F4577C" w:rsidRDefault="00B25D13" w:rsidP="008373E2">
            <w:pPr>
              <w:ind w:left="540" w:hanging="441"/>
              <w:jc w:val="left"/>
              <w:rPr>
                <w:i/>
                <w:color w:val="000000" w:themeColor="text1"/>
                <w:spacing w:val="-6"/>
              </w:rPr>
            </w:pPr>
            <w:r w:rsidRPr="00F4577C">
              <w:rPr>
                <w:rFonts w:ascii="MS Mincho" w:eastAsia="MS Mincho" w:hAnsi="MS Mincho" w:cs="MS Mincho"/>
                <w:color w:val="000000" w:themeColor="text1"/>
                <w:spacing w:val="-2"/>
              </w:rPr>
              <w:sym w:font="Wingdings" w:char="F0A8"/>
            </w:r>
            <w:r w:rsidRPr="00F4577C">
              <w:rPr>
                <w:rFonts w:ascii="MS Mincho" w:eastAsia="MS Mincho" w:hAnsi="MS Mincho" w:cs="MS Mincho"/>
                <w:color w:val="000000" w:themeColor="text1"/>
                <w:spacing w:val="-2"/>
              </w:rPr>
              <w:tab/>
            </w:r>
            <w:r w:rsidRPr="00F4577C">
              <w:rPr>
                <w:color w:val="000000" w:themeColor="text1"/>
                <w:spacing w:val="-6"/>
              </w:rPr>
              <w:t>Contract non-performance did not occur since 1</w:t>
            </w:r>
            <w:r w:rsidRPr="00F4577C">
              <w:rPr>
                <w:color w:val="000000" w:themeColor="text1"/>
                <w:spacing w:val="-6"/>
                <w:vertAlign w:val="superscript"/>
              </w:rPr>
              <w:t>st</w:t>
            </w:r>
            <w:r w:rsidRPr="00F4577C">
              <w:rPr>
                <w:color w:val="000000" w:themeColor="text1"/>
                <w:spacing w:val="-6"/>
              </w:rPr>
              <w:t xml:space="preserve"> January </w:t>
            </w:r>
            <w:r w:rsidRPr="00F4577C">
              <w:rPr>
                <w:i/>
                <w:color w:val="000000" w:themeColor="text1"/>
                <w:spacing w:val="-6"/>
              </w:rPr>
              <w:t>[insert year]</w:t>
            </w:r>
          </w:p>
          <w:p w14:paraId="3A529FAD" w14:textId="0EC478AE" w:rsidR="00B25D13" w:rsidRPr="00F4577C" w:rsidRDefault="00B25D13" w:rsidP="008373E2">
            <w:pPr>
              <w:ind w:left="540" w:hanging="441"/>
              <w:jc w:val="left"/>
              <w:rPr>
                <w:color w:val="000000" w:themeColor="text1"/>
                <w:spacing w:val="-4"/>
              </w:rPr>
            </w:pPr>
            <w:r w:rsidRPr="00F4577C">
              <w:rPr>
                <w:rFonts w:ascii="MS Mincho" w:eastAsia="MS Mincho" w:hAnsi="MS Mincho" w:cs="MS Mincho"/>
                <w:color w:val="000000" w:themeColor="text1"/>
                <w:spacing w:val="-2"/>
              </w:rPr>
              <w:sym w:font="Wingdings" w:char="F0A8"/>
            </w:r>
            <w:r w:rsidRPr="00F4577C">
              <w:rPr>
                <w:color w:val="000000" w:themeColor="text1"/>
                <w:spacing w:val="-4"/>
              </w:rPr>
              <w:tab/>
              <w:t xml:space="preserve">Contract(s) not performed </w:t>
            </w:r>
            <w:r w:rsidRPr="00F4577C">
              <w:rPr>
                <w:color w:val="000000" w:themeColor="text1"/>
                <w:spacing w:val="-6"/>
              </w:rPr>
              <w:t>since 1</w:t>
            </w:r>
            <w:r w:rsidRPr="00F4577C">
              <w:rPr>
                <w:color w:val="000000" w:themeColor="text1"/>
                <w:spacing w:val="-6"/>
                <w:vertAlign w:val="superscript"/>
              </w:rPr>
              <w:t>st</w:t>
            </w:r>
            <w:r w:rsidRPr="00F4577C">
              <w:rPr>
                <w:color w:val="000000" w:themeColor="text1"/>
                <w:spacing w:val="-6"/>
              </w:rPr>
              <w:t xml:space="preserve"> January </w:t>
            </w:r>
            <w:r w:rsidRPr="00F4577C">
              <w:rPr>
                <w:i/>
                <w:color w:val="000000" w:themeColor="text1"/>
                <w:spacing w:val="-6"/>
              </w:rPr>
              <w:t>[insert year]</w:t>
            </w:r>
          </w:p>
          <w:p w14:paraId="085D6BBB" w14:textId="375105A7" w:rsidR="00277338" w:rsidRPr="00F4577C" w:rsidRDefault="00277338" w:rsidP="008373E2">
            <w:pPr>
              <w:ind w:left="540" w:hanging="441"/>
              <w:jc w:val="left"/>
              <w:rPr>
                <w:color w:val="000000" w:themeColor="text1"/>
                <w:spacing w:val="-4"/>
              </w:rPr>
            </w:pPr>
          </w:p>
        </w:tc>
      </w:tr>
      <w:tr w:rsidR="00B25D13" w:rsidRPr="00F4577C" w14:paraId="308B7E60" w14:textId="77777777" w:rsidTr="008373E2">
        <w:trPr>
          <w:gridAfter w:val="1"/>
          <w:wAfter w:w="54" w:type="dxa"/>
        </w:trPr>
        <w:tc>
          <w:tcPr>
            <w:tcW w:w="968" w:type="dxa"/>
            <w:tcBorders>
              <w:top w:val="single" w:sz="2" w:space="0" w:color="auto"/>
              <w:left w:val="single" w:sz="2" w:space="0" w:color="auto"/>
              <w:bottom w:val="single" w:sz="2" w:space="0" w:color="auto"/>
              <w:right w:val="single" w:sz="2" w:space="0" w:color="auto"/>
            </w:tcBorders>
          </w:tcPr>
          <w:p w14:paraId="644833B5" w14:textId="77777777" w:rsidR="00B25D13" w:rsidRPr="00F4577C" w:rsidRDefault="00B25D13" w:rsidP="00AA4600">
            <w:pPr>
              <w:ind w:left="102"/>
              <w:rPr>
                <w:b/>
                <w:bCs/>
                <w:color w:val="000000" w:themeColor="text1"/>
                <w:spacing w:val="-4"/>
              </w:rPr>
            </w:pPr>
            <w:r w:rsidRPr="00F4577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40F4A503" w14:textId="77777777" w:rsidR="00B25D13" w:rsidRPr="00F4577C" w:rsidRDefault="00B25D13" w:rsidP="00AA4600">
            <w:pPr>
              <w:ind w:left="112"/>
              <w:jc w:val="center"/>
              <w:rPr>
                <w:b/>
                <w:bCs/>
                <w:color w:val="000000" w:themeColor="text1"/>
                <w:spacing w:val="-4"/>
              </w:rPr>
            </w:pPr>
            <w:r w:rsidRPr="00F4577C">
              <w:rPr>
                <w:b/>
                <w:bCs/>
                <w:color w:val="000000" w:themeColor="text1"/>
                <w:spacing w:val="-4"/>
              </w:rPr>
              <w:t>Non- performed portion of contract</w:t>
            </w:r>
          </w:p>
        </w:tc>
        <w:tc>
          <w:tcPr>
            <w:tcW w:w="5128" w:type="dxa"/>
            <w:gridSpan w:val="2"/>
            <w:tcBorders>
              <w:top w:val="single" w:sz="2" w:space="0" w:color="auto"/>
              <w:left w:val="single" w:sz="2" w:space="0" w:color="auto"/>
              <w:bottom w:val="single" w:sz="2" w:space="0" w:color="auto"/>
              <w:right w:val="single" w:sz="2" w:space="0" w:color="auto"/>
            </w:tcBorders>
          </w:tcPr>
          <w:p w14:paraId="046B310C" w14:textId="77777777" w:rsidR="00B25D13" w:rsidRPr="00F4577C" w:rsidRDefault="00B25D13" w:rsidP="00AA4600">
            <w:pPr>
              <w:ind w:left="1323"/>
              <w:rPr>
                <w:b/>
                <w:bCs/>
                <w:color w:val="000000" w:themeColor="text1"/>
                <w:spacing w:val="-4"/>
              </w:rPr>
            </w:pPr>
            <w:r w:rsidRPr="00F4577C">
              <w:rPr>
                <w:b/>
                <w:bCs/>
                <w:color w:val="000000" w:themeColor="text1"/>
                <w:spacing w:val="-4"/>
              </w:rPr>
              <w:t>Contract Identification</w:t>
            </w:r>
          </w:p>
          <w:p w14:paraId="1F453B61" w14:textId="77777777" w:rsidR="00B25D13" w:rsidRPr="00F4577C" w:rsidRDefault="00B25D13" w:rsidP="00AA4600">
            <w:pPr>
              <w:ind w:left="60"/>
              <w:rPr>
                <w:i/>
                <w:iCs/>
                <w:color w:val="000000" w:themeColor="text1"/>
                <w:spacing w:val="-6"/>
              </w:rPr>
            </w:pPr>
          </w:p>
        </w:tc>
        <w:tc>
          <w:tcPr>
            <w:tcW w:w="1763" w:type="dxa"/>
            <w:gridSpan w:val="2"/>
            <w:tcBorders>
              <w:top w:val="single" w:sz="2" w:space="0" w:color="auto"/>
              <w:left w:val="single" w:sz="2" w:space="0" w:color="auto"/>
              <w:bottom w:val="single" w:sz="2" w:space="0" w:color="auto"/>
              <w:right w:val="single" w:sz="2" w:space="0" w:color="auto"/>
            </w:tcBorders>
          </w:tcPr>
          <w:p w14:paraId="3E03BD8C" w14:textId="77777777" w:rsidR="00B25D13" w:rsidRPr="00F4577C" w:rsidRDefault="00B25D13" w:rsidP="00AA4600">
            <w:pPr>
              <w:jc w:val="center"/>
              <w:rPr>
                <w:i/>
                <w:iCs/>
                <w:color w:val="000000" w:themeColor="text1"/>
                <w:spacing w:val="-6"/>
              </w:rPr>
            </w:pPr>
            <w:r w:rsidRPr="00F4577C">
              <w:rPr>
                <w:b/>
                <w:bCs/>
                <w:color w:val="000000" w:themeColor="text1"/>
                <w:spacing w:val="-4"/>
              </w:rPr>
              <w:t>Total Contract Amount (current value, currency, exchange rate and US$ equivalent)</w:t>
            </w:r>
          </w:p>
        </w:tc>
      </w:tr>
      <w:tr w:rsidR="00B25D13" w:rsidRPr="00F4577C" w14:paraId="6265DDE1" w14:textId="77777777" w:rsidTr="008373E2">
        <w:tc>
          <w:tcPr>
            <w:tcW w:w="968" w:type="dxa"/>
            <w:tcBorders>
              <w:top w:val="single" w:sz="2" w:space="0" w:color="auto"/>
              <w:left w:val="single" w:sz="2" w:space="0" w:color="auto"/>
              <w:bottom w:val="single" w:sz="2" w:space="0" w:color="auto"/>
              <w:right w:val="single" w:sz="2" w:space="0" w:color="auto"/>
            </w:tcBorders>
          </w:tcPr>
          <w:p w14:paraId="727BEC88" w14:textId="77777777" w:rsidR="00B25D13" w:rsidRPr="00F4577C" w:rsidRDefault="00B25D13" w:rsidP="008373E2">
            <w:pPr>
              <w:ind w:left="142" w:firstLine="8"/>
              <w:rPr>
                <w:color w:val="000000" w:themeColor="text1"/>
              </w:rPr>
            </w:pPr>
            <w:r w:rsidRPr="00F4577C">
              <w:rPr>
                <w:i/>
                <w:iCs/>
                <w:color w:val="000000" w:themeColor="text1"/>
                <w:spacing w:val="-6"/>
              </w:rPr>
              <w:t xml:space="preserve">[insert </w:t>
            </w:r>
            <w:r w:rsidRPr="00F4577C">
              <w:rPr>
                <w:i/>
                <w:iCs/>
                <w:color w:val="000000" w:themeColor="text1"/>
                <w:spacing w:val="-9"/>
              </w:rPr>
              <w:t>year]</w:t>
            </w:r>
          </w:p>
        </w:tc>
        <w:tc>
          <w:tcPr>
            <w:tcW w:w="1584" w:type="dxa"/>
            <w:gridSpan w:val="2"/>
            <w:tcBorders>
              <w:top w:val="single" w:sz="2" w:space="0" w:color="auto"/>
              <w:left w:val="single" w:sz="2" w:space="0" w:color="auto"/>
              <w:bottom w:val="single" w:sz="2" w:space="0" w:color="auto"/>
              <w:right w:val="single" w:sz="2" w:space="0" w:color="auto"/>
            </w:tcBorders>
          </w:tcPr>
          <w:p w14:paraId="172E1E70" w14:textId="77777777" w:rsidR="00B25D13" w:rsidRPr="00F4577C" w:rsidRDefault="00B25D13" w:rsidP="008373E2">
            <w:pPr>
              <w:ind w:left="142" w:right="142" w:firstLine="8"/>
              <w:rPr>
                <w:color w:val="000000" w:themeColor="text1"/>
              </w:rPr>
            </w:pPr>
            <w:r w:rsidRPr="00F4577C">
              <w:rPr>
                <w:i/>
                <w:iCs/>
                <w:color w:val="000000" w:themeColor="text1"/>
                <w:spacing w:val="-6"/>
              </w:rPr>
              <w:t>[insert amount and percentage]</w:t>
            </w:r>
          </w:p>
        </w:tc>
        <w:tc>
          <w:tcPr>
            <w:tcW w:w="5128" w:type="dxa"/>
            <w:gridSpan w:val="2"/>
            <w:tcBorders>
              <w:top w:val="single" w:sz="2" w:space="0" w:color="auto"/>
              <w:left w:val="single" w:sz="2" w:space="0" w:color="auto"/>
              <w:bottom w:val="single" w:sz="2" w:space="0" w:color="auto"/>
              <w:right w:val="single" w:sz="2" w:space="0" w:color="auto"/>
            </w:tcBorders>
          </w:tcPr>
          <w:p w14:paraId="5F525A12" w14:textId="77777777" w:rsidR="00B25D13" w:rsidRPr="00F4577C" w:rsidRDefault="00B25D13" w:rsidP="008373E2">
            <w:pPr>
              <w:ind w:left="199" w:right="115"/>
              <w:rPr>
                <w:i/>
                <w:iCs/>
                <w:color w:val="000000" w:themeColor="text1"/>
                <w:spacing w:val="-6"/>
              </w:rPr>
            </w:pPr>
            <w:r w:rsidRPr="00F4577C">
              <w:rPr>
                <w:color w:val="000000" w:themeColor="text1"/>
                <w:spacing w:val="-4"/>
              </w:rPr>
              <w:t xml:space="preserve">Contract Identification: </w:t>
            </w:r>
            <w:r w:rsidRPr="00F4577C">
              <w:rPr>
                <w:i/>
                <w:iCs/>
                <w:color w:val="000000" w:themeColor="text1"/>
                <w:spacing w:val="-6"/>
              </w:rPr>
              <w:t>[indicate complete contract name/ number, and any other identification]</w:t>
            </w:r>
          </w:p>
          <w:p w14:paraId="755644E5" w14:textId="77777777" w:rsidR="00B25D13" w:rsidRPr="00F4577C" w:rsidRDefault="00B25D13" w:rsidP="008373E2">
            <w:pPr>
              <w:ind w:left="199" w:right="115"/>
              <w:rPr>
                <w:i/>
                <w:iCs/>
                <w:color w:val="000000" w:themeColor="text1"/>
                <w:spacing w:val="-6"/>
              </w:rPr>
            </w:pPr>
            <w:r w:rsidRPr="00F4577C">
              <w:rPr>
                <w:color w:val="000000" w:themeColor="text1"/>
                <w:spacing w:val="-4"/>
              </w:rPr>
              <w:t xml:space="preserve">Name of Employer: </w:t>
            </w:r>
            <w:r w:rsidRPr="00F4577C">
              <w:rPr>
                <w:i/>
                <w:iCs/>
                <w:color w:val="000000" w:themeColor="text1"/>
                <w:spacing w:val="-6"/>
              </w:rPr>
              <w:t>[insert full name]</w:t>
            </w:r>
          </w:p>
          <w:p w14:paraId="099DF5AA" w14:textId="77777777" w:rsidR="00B25D13" w:rsidRPr="00F4577C" w:rsidRDefault="00B25D13" w:rsidP="008373E2">
            <w:pPr>
              <w:ind w:left="199" w:right="115"/>
              <w:rPr>
                <w:i/>
                <w:iCs/>
                <w:color w:val="000000" w:themeColor="text1"/>
                <w:spacing w:val="-6"/>
              </w:rPr>
            </w:pPr>
            <w:r w:rsidRPr="00F4577C">
              <w:rPr>
                <w:color w:val="000000" w:themeColor="text1"/>
                <w:spacing w:val="-4"/>
              </w:rPr>
              <w:t xml:space="preserve">Address of Employer: </w:t>
            </w:r>
            <w:r w:rsidRPr="00F4577C">
              <w:rPr>
                <w:i/>
                <w:iCs/>
                <w:color w:val="000000" w:themeColor="text1"/>
                <w:spacing w:val="-6"/>
              </w:rPr>
              <w:t>[insert street/city/country]</w:t>
            </w:r>
          </w:p>
          <w:p w14:paraId="0BE6209A" w14:textId="77777777" w:rsidR="00B25D13" w:rsidRPr="00F4577C" w:rsidRDefault="00B25D13" w:rsidP="008373E2">
            <w:pPr>
              <w:ind w:left="199" w:right="115"/>
              <w:rPr>
                <w:color w:val="000000" w:themeColor="text1"/>
              </w:rPr>
            </w:pPr>
            <w:r w:rsidRPr="00F4577C">
              <w:rPr>
                <w:color w:val="000000" w:themeColor="text1"/>
                <w:spacing w:val="-4"/>
              </w:rPr>
              <w:t xml:space="preserve">Reason(s) for nonperformance: </w:t>
            </w:r>
            <w:r w:rsidRPr="00F4577C">
              <w:rPr>
                <w:i/>
                <w:iCs/>
                <w:color w:val="000000" w:themeColor="text1"/>
                <w:spacing w:val="-6"/>
              </w:rPr>
              <w:t>[indicate main reason(s)]</w:t>
            </w:r>
          </w:p>
        </w:tc>
        <w:tc>
          <w:tcPr>
            <w:tcW w:w="1763" w:type="dxa"/>
            <w:gridSpan w:val="2"/>
            <w:tcBorders>
              <w:top w:val="single" w:sz="2" w:space="0" w:color="auto"/>
              <w:left w:val="single" w:sz="2" w:space="0" w:color="auto"/>
              <w:bottom w:val="single" w:sz="2" w:space="0" w:color="auto"/>
              <w:right w:val="single" w:sz="2" w:space="0" w:color="auto"/>
            </w:tcBorders>
          </w:tcPr>
          <w:p w14:paraId="167D5D02" w14:textId="77777777" w:rsidR="00B25D13" w:rsidRPr="00F4577C" w:rsidRDefault="00B25D13" w:rsidP="00AA4600">
            <w:pPr>
              <w:rPr>
                <w:color w:val="000000" w:themeColor="text1"/>
              </w:rPr>
            </w:pPr>
            <w:r w:rsidRPr="00F4577C">
              <w:rPr>
                <w:i/>
                <w:iCs/>
                <w:color w:val="000000" w:themeColor="text1"/>
                <w:spacing w:val="-6"/>
              </w:rPr>
              <w:t>[insert amount]</w:t>
            </w:r>
          </w:p>
        </w:tc>
      </w:tr>
      <w:tr w:rsidR="00B25D13" w:rsidRPr="00F4577C" w14:paraId="43011486" w14:textId="77777777" w:rsidTr="008373E2">
        <w:trPr>
          <w:gridAfter w:val="1"/>
          <w:wAfter w:w="54" w:type="dxa"/>
          <w:trHeight w:val="366"/>
        </w:trPr>
        <w:tc>
          <w:tcPr>
            <w:tcW w:w="9389" w:type="dxa"/>
            <w:gridSpan w:val="6"/>
            <w:tcBorders>
              <w:top w:val="single" w:sz="2" w:space="0" w:color="auto"/>
              <w:left w:val="single" w:sz="2" w:space="0" w:color="auto"/>
              <w:bottom w:val="single" w:sz="2" w:space="0" w:color="auto"/>
              <w:right w:val="single" w:sz="2" w:space="0" w:color="auto"/>
            </w:tcBorders>
          </w:tcPr>
          <w:p w14:paraId="78FDFDDE" w14:textId="77777777" w:rsidR="00B25D13" w:rsidRPr="00F4577C" w:rsidRDefault="00B25D13" w:rsidP="00AA4600">
            <w:pPr>
              <w:jc w:val="center"/>
              <w:rPr>
                <w:color w:val="000000" w:themeColor="text1"/>
                <w:spacing w:val="-4"/>
              </w:rPr>
            </w:pPr>
            <w:r w:rsidRPr="00F4577C">
              <w:rPr>
                <w:color w:val="000000" w:themeColor="text1"/>
                <w:spacing w:val="-8"/>
              </w:rPr>
              <w:t xml:space="preserve">Pending Litigation, in accordance with Section III, Evaluation and </w:t>
            </w:r>
            <w:r w:rsidRPr="00F4577C">
              <w:rPr>
                <w:color w:val="000000" w:themeColor="text1"/>
                <w:spacing w:val="-4"/>
              </w:rPr>
              <w:t xml:space="preserve">Qualification Criteria </w:t>
            </w:r>
          </w:p>
        </w:tc>
      </w:tr>
      <w:tr w:rsidR="00B25D13" w:rsidRPr="00F4577C" w14:paraId="2F4C8FDE" w14:textId="77777777" w:rsidTr="008373E2">
        <w:trPr>
          <w:gridAfter w:val="1"/>
          <w:wAfter w:w="54" w:type="dxa"/>
        </w:trPr>
        <w:tc>
          <w:tcPr>
            <w:tcW w:w="9389" w:type="dxa"/>
            <w:gridSpan w:val="6"/>
            <w:tcBorders>
              <w:top w:val="single" w:sz="2" w:space="0" w:color="auto"/>
              <w:left w:val="single" w:sz="2" w:space="0" w:color="auto"/>
              <w:right w:val="single" w:sz="2" w:space="0" w:color="auto"/>
            </w:tcBorders>
          </w:tcPr>
          <w:p w14:paraId="1B7D41A8" w14:textId="77777777" w:rsidR="00B25D13" w:rsidRPr="00F4577C" w:rsidRDefault="00B25D13" w:rsidP="00AA4600">
            <w:pPr>
              <w:ind w:left="540" w:hanging="438"/>
              <w:rPr>
                <w:color w:val="000000" w:themeColor="text1"/>
                <w:spacing w:val="-4"/>
              </w:rPr>
            </w:pPr>
            <w:r w:rsidRPr="00F4577C">
              <w:rPr>
                <w:rFonts w:ascii="MS Mincho" w:eastAsia="MS Mincho" w:hAnsi="MS Mincho" w:cs="MS Mincho"/>
                <w:color w:val="000000" w:themeColor="text1"/>
                <w:spacing w:val="-2"/>
              </w:rPr>
              <w:sym w:font="Wingdings" w:char="F0A8"/>
            </w:r>
            <w:r w:rsidRPr="00F4577C">
              <w:rPr>
                <w:color w:val="000000" w:themeColor="text1"/>
                <w:spacing w:val="-4"/>
              </w:rPr>
              <w:t xml:space="preserve"> </w:t>
            </w:r>
            <w:r w:rsidRPr="00F4577C">
              <w:rPr>
                <w:color w:val="000000" w:themeColor="text1"/>
                <w:spacing w:val="-4"/>
              </w:rPr>
              <w:tab/>
            </w:r>
            <w:r w:rsidRPr="00F4577C">
              <w:rPr>
                <w:color w:val="000000" w:themeColor="text1"/>
                <w:spacing w:val="-6"/>
              </w:rPr>
              <w:t xml:space="preserve">No pending litigation </w:t>
            </w:r>
          </w:p>
        </w:tc>
      </w:tr>
      <w:tr w:rsidR="00B25D13" w:rsidRPr="00F4577C" w14:paraId="28ED6929" w14:textId="77777777" w:rsidTr="008373E2">
        <w:trPr>
          <w:gridAfter w:val="1"/>
          <w:wAfter w:w="54" w:type="dxa"/>
        </w:trPr>
        <w:tc>
          <w:tcPr>
            <w:tcW w:w="9389" w:type="dxa"/>
            <w:gridSpan w:val="6"/>
            <w:tcBorders>
              <w:left w:val="single" w:sz="2" w:space="0" w:color="auto"/>
              <w:bottom w:val="single" w:sz="2" w:space="0" w:color="auto"/>
              <w:right w:val="single" w:sz="2" w:space="0" w:color="auto"/>
            </w:tcBorders>
          </w:tcPr>
          <w:p w14:paraId="2737F637" w14:textId="77777777" w:rsidR="00B25D13" w:rsidRPr="00F4577C" w:rsidRDefault="00B25D13" w:rsidP="00AA4600">
            <w:pPr>
              <w:ind w:left="540" w:hanging="438"/>
              <w:rPr>
                <w:color w:val="000000" w:themeColor="text1"/>
                <w:spacing w:val="-4"/>
              </w:rPr>
            </w:pPr>
            <w:r w:rsidRPr="00F4577C">
              <w:rPr>
                <w:rFonts w:ascii="MS Mincho" w:eastAsia="MS Mincho" w:hAnsi="MS Mincho" w:cs="MS Mincho"/>
                <w:color w:val="000000" w:themeColor="text1"/>
                <w:spacing w:val="-2"/>
              </w:rPr>
              <w:sym w:font="Wingdings" w:char="F0A8"/>
            </w:r>
            <w:r w:rsidRPr="00F4577C">
              <w:rPr>
                <w:color w:val="000000" w:themeColor="text1"/>
                <w:spacing w:val="-4"/>
              </w:rPr>
              <w:t xml:space="preserve"> </w:t>
            </w:r>
            <w:r w:rsidRPr="00F4577C">
              <w:rPr>
                <w:color w:val="000000" w:themeColor="text1"/>
                <w:spacing w:val="-4"/>
              </w:rPr>
              <w:tab/>
            </w:r>
            <w:r w:rsidRPr="00F4577C">
              <w:rPr>
                <w:color w:val="000000" w:themeColor="text1"/>
                <w:spacing w:val="-8"/>
              </w:rPr>
              <w:t xml:space="preserve">Pending litigation </w:t>
            </w:r>
          </w:p>
        </w:tc>
      </w:tr>
    </w:tbl>
    <w:p w14:paraId="36E800D1" w14:textId="77777777" w:rsidR="00B25D13" w:rsidRPr="00F4577C" w:rsidRDefault="00B25D13" w:rsidP="00B25D13">
      <w:pPr>
        <w:spacing w:before="360" w:after="240" w:line="468" w:lineRule="atLeast"/>
        <w:rPr>
          <w:b/>
          <w:bCs/>
          <w:color w:val="000000" w:themeColor="text1"/>
          <w:spacing w:val="8"/>
        </w:rPr>
      </w:pPr>
    </w:p>
    <w:p w14:paraId="7D74313B" w14:textId="77777777" w:rsidR="00B25D13" w:rsidRPr="00F4577C" w:rsidRDefault="00B25D13" w:rsidP="00B25D13">
      <w:pPr>
        <w:spacing w:before="360" w:after="240" w:line="468" w:lineRule="atLeast"/>
        <w:rPr>
          <w:b/>
          <w:bCs/>
          <w:color w:val="000000" w:themeColor="text1"/>
          <w:spacing w:val="8"/>
        </w:rPr>
      </w:pPr>
      <w:r w:rsidRPr="00F4577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096"/>
        <w:gridCol w:w="4106"/>
        <w:gridCol w:w="1708"/>
      </w:tblGrid>
      <w:tr w:rsidR="00B25D13" w:rsidRPr="00F4577C" w14:paraId="6C0037B8" w14:textId="77777777" w:rsidTr="00AA4600">
        <w:tc>
          <w:tcPr>
            <w:tcW w:w="1558" w:type="dxa"/>
          </w:tcPr>
          <w:p w14:paraId="6D91A66F" w14:textId="77777777" w:rsidR="00B25D13" w:rsidRPr="00F4577C" w:rsidRDefault="00B25D13" w:rsidP="00AA4600">
            <w:pPr>
              <w:jc w:val="center"/>
              <w:rPr>
                <w:b/>
                <w:color w:val="000000" w:themeColor="text1"/>
                <w:spacing w:val="8"/>
              </w:rPr>
            </w:pPr>
            <w:r w:rsidRPr="00F4577C">
              <w:rPr>
                <w:b/>
                <w:color w:val="000000" w:themeColor="text1"/>
              </w:rPr>
              <w:t>Year of dispute</w:t>
            </w:r>
          </w:p>
        </w:tc>
        <w:tc>
          <w:tcPr>
            <w:tcW w:w="2096" w:type="dxa"/>
          </w:tcPr>
          <w:p w14:paraId="07AACFDD" w14:textId="77777777" w:rsidR="00B25D13" w:rsidRPr="00F4577C" w:rsidRDefault="00B25D13" w:rsidP="00AA4600">
            <w:pPr>
              <w:jc w:val="center"/>
              <w:rPr>
                <w:b/>
                <w:color w:val="000000" w:themeColor="text1"/>
              </w:rPr>
            </w:pPr>
            <w:r w:rsidRPr="00F4577C">
              <w:rPr>
                <w:b/>
                <w:color w:val="000000" w:themeColor="text1"/>
              </w:rPr>
              <w:t>Amount in dispute (</w:t>
            </w:r>
            <w:r w:rsidRPr="00F4577C">
              <w:rPr>
                <w:b/>
                <w:bCs/>
                <w:color w:val="000000" w:themeColor="text1"/>
                <w:spacing w:val="-4"/>
              </w:rPr>
              <w:t>currency</w:t>
            </w:r>
            <w:r w:rsidRPr="00F4577C">
              <w:rPr>
                <w:b/>
                <w:color w:val="000000" w:themeColor="text1"/>
              </w:rPr>
              <w:t>)</w:t>
            </w:r>
          </w:p>
        </w:tc>
        <w:tc>
          <w:tcPr>
            <w:tcW w:w="4106" w:type="dxa"/>
          </w:tcPr>
          <w:p w14:paraId="3EF4F52D" w14:textId="77777777" w:rsidR="00B25D13" w:rsidRPr="00F4577C" w:rsidRDefault="00B25D13" w:rsidP="00AA4600">
            <w:pPr>
              <w:jc w:val="center"/>
              <w:rPr>
                <w:b/>
                <w:color w:val="000000" w:themeColor="text1"/>
                <w:spacing w:val="8"/>
              </w:rPr>
            </w:pPr>
            <w:r w:rsidRPr="00F4577C">
              <w:rPr>
                <w:b/>
                <w:color w:val="000000" w:themeColor="text1"/>
              </w:rPr>
              <w:t>Contract Identification</w:t>
            </w:r>
          </w:p>
        </w:tc>
        <w:tc>
          <w:tcPr>
            <w:tcW w:w="1708" w:type="dxa"/>
          </w:tcPr>
          <w:p w14:paraId="566E9969" w14:textId="77777777" w:rsidR="00B25D13" w:rsidRPr="00F4577C" w:rsidRDefault="00B25D13" w:rsidP="00AA4600">
            <w:pPr>
              <w:jc w:val="center"/>
              <w:rPr>
                <w:b/>
                <w:color w:val="000000" w:themeColor="text1"/>
              </w:rPr>
            </w:pPr>
            <w:r w:rsidRPr="00F4577C">
              <w:rPr>
                <w:b/>
                <w:color w:val="000000" w:themeColor="text1"/>
              </w:rPr>
              <w:t>Total Contract Amount (</w:t>
            </w:r>
            <w:r w:rsidRPr="00F4577C">
              <w:rPr>
                <w:b/>
                <w:bCs/>
                <w:color w:val="000000" w:themeColor="text1"/>
                <w:spacing w:val="-4"/>
              </w:rPr>
              <w:t>currency</w:t>
            </w:r>
            <w:r w:rsidRPr="00F4577C">
              <w:rPr>
                <w:b/>
                <w:color w:val="000000" w:themeColor="text1"/>
              </w:rPr>
              <w:t>), USD Equivalent (exchange rate)</w:t>
            </w:r>
          </w:p>
        </w:tc>
      </w:tr>
      <w:tr w:rsidR="00B25D13" w:rsidRPr="00F4577C" w14:paraId="6C4CC1A5" w14:textId="77777777" w:rsidTr="00AA4600">
        <w:trPr>
          <w:cantSplit/>
        </w:trPr>
        <w:tc>
          <w:tcPr>
            <w:tcW w:w="1558" w:type="dxa"/>
          </w:tcPr>
          <w:p w14:paraId="5F66813B" w14:textId="77777777" w:rsidR="00B25D13" w:rsidRPr="00F4577C" w:rsidRDefault="00B25D13" w:rsidP="00AA4600">
            <w:pPr>
              <w:rPr>
                <w:i/>
                <w:color w:val="000000" w:themeColor="text1"/>
              </w:rPr>
            </w:pPr>
          </w:p>
        </w:tc>
        <w:tc>
          <w:tcPr>
            <w:tcW w:w="2096" w:type="dxa"/>
          </w:tcPr>
          <w:p w14:paraId="7A78AA25" w14:textId="77777777" w:rsidR="00B25D13" w:rsidRPr="00F4577C" w:rsidRDefault="00B25D13" w:rsidP="00AA4600">
            <w:pPr>
              <w:rPr>
                <w:i/>
                <w:color w:val="000000" w:themeColor="text1"/>
              </w:rPr>
            </w:pPr>
          </w:p>
        </w:tc>
        <w:tc>
          <w:tcPr>
            <w:tcW w:w="4106" w:type="dxa"/>
          </w:tcPr>
          <w:p w14:paraId="022434FF" w14:textId="77777777" w:rsidR="00B25D13" w:rsidRPr="00F4577C" w:rsidRDefault="00B25D13" w:rsidP="00AA4600">
            <w:pPr>
              <w:rPr>
                <w:color w:val="000000" w:themeColor="text1"/>
              </w:rPr>
            </w:pPr>
            <w:r w:rsidRPr="00F4577C">
              <w:rPr>
                <w:color w:val="000000" w:themeColor="text1"/>
              </w:rPr>
              <w:t>Contract Identification: _________</w:t>
            </w:r>
          </w:p>
          <w:p w14:paraId="4211CF50" w14:textId="77777777" w:rsidR="00B25D13" w:rsidRPr="00F4577C" w:rsidRDefault="00B25D13" w:rsidP="00AA4600">
            <w:pPr>
              <w:rPr>
                <w:color w:val="000000" w:themeColor="text1"/>
              </w:rPr>
            </w:pPr>
            <w:r w:rsidRPr="00F4577C">
              <w:rPr>
                <w:color w:val="000000" w:themeColor="text1"/>
              </w:rPr>
              <w:t>Name of Employer: ____________</w:t>
            </w:r>
          </w:p>
          <w:p w14:paraId="404AFE24" w14:textId="77777777" w:rsidR="00B25D13" w:rsidRPr="00F4577C" w:rsidRDefault="00B25D13" w:rsidP="00AA4600">
            <w:pPr>
              <w:rPr>
                <w:color w:val="000000" w:themeColor="text1"/>
              </w:rPr>
            </w:pPr>
            <w:r w:rsidRPr="00F4577C">
              <w:rPr>
                <w:color w:val="000000" w:themeColor="text1"/>
              </w:rPr>
              <w:t>Address of Employer: __________</w:t>
            </w:r>
          </w:p>
          <w:p w14:paraId="18047FE6" w14:textId="77777777" w:rsidR="00B25D13" w:rsidRPr="00F4577C" w:rsidRDefault="00B25D13" w:rsidP="00AA4600">
            <w:pPr>
              <w:rPr>
                <w:color w:val="000000" w:themeColor="text1"/>
              </w:rPr>
            </w:pPr>
            <w:r w:rsidRPr="00F4577C">
              <w:rPr>
                <w:color w:val="000000" w:themeColor="text1"/>
              </w:rPr>
              <w:t>Matter in dispute: ______________</w:t>
            </w:r>
          </w:p>
          <w:p w14:paraId="7FAB65B4" w14:textId="77777777" w:rsidR="00B25D13" w:rsidRPr="00F4577C" w:rsidRDefault="00B25D13" w:rsidP="00AA4600">
            <w:pPr>
              <w:rPr>
                <w:color w:val="000000" w:themeColor="text1"/>
              </w:rPr>
            </w:pPr>
            <w:r w:rsidRPr="00F4577C">
              <w:rPr>
                <w:color w:val="000000" w:themeColor="text1"/>
              </w:rPr>
              <w:t>Party who initiated the dispute: ____</w:t>
            </w:r>
          </w:p>
          <w:p w14:paraId="6D69B1B5" w14:textId="77777777" w:rsidR="00B25D13" w:rsidRPr="00F4577C" w:rsidRDefault="00B25D13" w:rsidP="00AA4600">
            <w:pPr>
              <w:spacing w:line="480" w:lineRule="exact"/>
              <w:jc w:val="center"/>
              <w:rPr>
                <w:i/>
                <w:color w:val="000000" w:themeColor="text1"/>
              </w:rPr>
            </w:pPr>
            <w:r w:rsidRPr="00F4577C">
              <w:rPr>
                <w:color w:val="000000" w:themeColor="text1"/>
              </w:rPr>
              <w:t xml:space="preserve">Status of dispute: </w:t>
            </w:r>
            <w:r w:rsidRPr="00F4577C">
              <w:rPr>
                <w:i/>
                <w:color w:val="000000" w:themeColor="text1"/>
              </w:rPr>
              <w:t>___________</w:t>
            </w:r>
          </w:p>
        </w:tc>
        <w:tc>
          <w:tcPr>
            <w:tcW w:w="1708" w:type="dxa"/>
          </w:tcPr>
          <w:p w14:paraId="0AD36EC2" w14:textId="77777777" w:rsidR="00B25D13" w:rsidRPr="00F4577C" w:rsidRDefault="00B25D13" w:rsidP="00AA4600">
            <w:pPr>
              <w:rPr>
                <w:i/>
                <w:color w:val="000000" w:themeColor="text1"/>
              </w:rPr>
            </w:pPr>
          </w:p>
        </w:tc>
      </w:tr>
    </w:tbl>
    <w:p w14:paraId="45365D8D" w14:textId="77777777" w:rsidR="00B25D13" w:rsidRPr="00F4577C" w:rsidRDefault="00B25D13" w:rsidP="00B25D13">
      <w:pPr>
        <w:spacing w:before="360" w:after="240" w:line="468" w:lineRule="atLeast"/>
        <w:rPr>
          <w:b/>
          <w:bCs/>
          <w:color w:val="000000" w:themeColor="text1"/>
          <w:spacing w:val="8"/>
        </w:rPr>
      </w:pPr>
      <w:r w:rsidRPr="00F4577C">
        <w:rPr>
          <w:b/>
          <w:bCs/>
          <w:color w:val="000000" w:themeColor="text1"/>
          <w:spacing w:val="8"/>
        </w:rPr>
        <w:br w:type="page"/>
      </w:r>
    </w:p>
    <w:p w14:paraId="51AFC064" w14:textId="77777777" w:rsidR="00B25D13" w:rsidRPr="00F4577C" w:rsidRDefault="00B25D13" w:rsidP="008373E2">
      <w:pPr>
        <w:pStyle w:val="Heading6"/>
      </w:pPr>
      <w:bookmarkStart w:id="760" w:name="_Toc494277675"/>
      <w:bookmarkStart w:id="761" w:name="_Toc528757407"/>
      <w:bookmarkStart w:id="762" w:name="_Toc528757576"/>
      <w:bookmarkStart w:id="763" w:name="_Toc528826756"/>
      <w:bookmarkStart w:id="764" w:name="_Toc28370116"/>
      <w:r w:rsidRPr="00F4577C">
        <w:t>Form CON – 3</w:t>
      </w:r>
      <w:bookmarkEnd w:id="760"/>
      <w:bookmarkEnd w:id="761"/>
      <w:bookmarkEnd w:id="762"/>
      <w:bookmarkEnd w:id="763"/>
      <w:bookmarkEnd w:id="764"/>
    </w:p>
    <w:p w14:paraId="5E7491D2" w14:textId="77777777" w:rsidR="00B25D13" w:rsidRPr="00F4577C" w:rsidRDefault="00B25D13" w:rsidP="00B25D13">
      <w:pPr>
        <w:pStyle w:val="Section4heading"/>
        <w:ind w:left="720" w:right="1563"/>
        <w:rPr>
          <w:spacing w:val="-4"/>
          <w:sz w:val="28"/>
          <w:szCs w:val="28"/>
        </w:rPr>
      </w:pPr>
      <w:r w:rsidRPr="00F4577C">
        <w:rPr>
          <w:spacing w:val="-4"/>
          <w:sz w:val="28"/>
          <w:szCs w:val="28"/>
        </w:rPr>
        <w:t xml:space="preserve">Environmental, Social, Health, and Safety Performance Declaration </w:t>
      </w:r>
    </w:p>
    <w:p w14:paraId="390B08CB" w14:textId="084BDBDD" w:rsidR="00B25D13" w:rsidRPr="00F4577C" w:rsidRDefault="00B25D13" w:rsidP="00B25D13">
      <w:pPr>
        <w:pStyle w:val="Section4heading"/>
        <w:tabs>
          <w:tab w:val="clear" w:pos="8748"/>
        </w:tabs>
        <w:ind w:left="720" w:right="90"/>
        <w:rPr>
          <w:i/>
          <w:iCs/>
          <w:spacing w:val="-6"/>
        </w:rPr>
      </w:pPr>
      <w:r w:rsidRPr="00F4577C">
        <w:rPr>
          <w:b w:val="0"/>
          <w:i/>
          <w:iCs/>
          <w:spacing w:val="-6"/>
          <w:sz w:val="24"/>
        </w:rPr>
        <w:t>[This form should be used only if the information submitted at the time of prequalification requires updating. The following table shall be filled in for the Bidder, each member of a Joint Venture and each Specialized Subcontractor]</w:t>
      </w:r>
    </w:p>
    <w:p w14:paraId="775D35F9" w14:textId="1E70BC5E" w:rsidR="00B25D13" w:rsidRPr="00F4577C" w:rsidRDefault="00B25D13" w:rsidP="00B25D13">
      <w:pPr>
        <w:spacing w:before="240" w:after="240"/>
        <w:jc w:val="right"/>
        <w:rPr>
          <w:spacing w:val="-4"/>
        </w:rPr>
      </w:pPr>
      <w:r w:rsidRPr="00F4577C">
        <w:rPr>
          <w:spacing w:val="-4"/>
        </w:rPr>
        <w:t xml:space="preserve">Bidder’s Name: </w:t>
      </w:r>
      <w:r w:rsidRPr="00F4577C">
        <w:rPr>
          <w:i/>
          <w:iCs/>
          <w:spacing w:val="-6"/>
        </w:rPr>
        <w:t>[insert full name]</w:t>
      </w:r>
      <w:r w:rsidRPr="00F4577C">
        <w:rPr>
          <w:i/>
          <w:iCs/>
          <w:spacing w:val="-6"/>
        </w:rPr>
        <w:br/>
      </w:r>
      <w:r w:rsidRPr="00F4577C">
        <w:rPr>
          <w:spacing w:val="-4"/>
        </w:rPr>
        <w:t xml:space="preserve">Date: </w:t>
      </w:r>
      <w:r w:rsidRPr="00F4577C">
        <w:rPr>
          <w:i/>
          <w:iCs/>
          <w:spacing w:val="-6"/>
        </w:rPr>
        <w:t>[insert day, month, year]</w:t>
      </w:r>
      <w:r w:rsidRPr="00F4577C">
        <w:rPr>
          <w:i/>
          <w:iCs/>
          <w:spacing w:val="-6"/>
        </w:rPr>
        <w:br/>
      </w:r>
      <w:r w:rsidRPr="00F4577C">
        <w:rPr>
          <w:spacing w:val="-4"/>
        </w:rPr>
        <w:t xml:space="preserve">Joint Venture Member’s or Specialized Subcontractor’s Name: </w:t>
      </w:r>
      <w:r w:rsidRPr="00F4577C">
        <w:rPr>
          <w:i/>
          <w:spacing w:val="-4"/>
        </w:rPr>
        <w:t>[</w:t>
      </w:r>
      <w:r w:rsidRPr="00F4577C">
        <w:rPr>
          <w:i/>
          <w:iCs/>
          <w:spacing w:val="-6"/>
        </w:rPr>
        <w:t>insert</w:t>
      </w:r>
      <w:r w:rsidRPr="00F4577C">
        <w:rPr>
          <w:spacing w:val="-4"/>
        </w:rPr>
        <w:t xml:space="preserve"> </w:t>
      </w:r>
      <w:r w:rsidRPr="00F4577C">
        <w:rPr>
          <w:i/>
          <w:iCs/>
          <w:spacing w:val="-6"/>
        </w:rPr>
        <w:t>full name]</w:t>
      </w:r>
      <w:r w:rsidRPr="00F4577C">
        <w:rPr>
          <w:i/>
          <w:iCs/>
          <w:spacing w:val="-6"/>
        </w:rPr>
        <w:br/>
      </w:r>
      <w:r w:rsidR="00CC16B7" w:rsidRPr="00F4577C">
        <w:rPr>
          <w:spacing w:val="-4"/>
        </w:rPr>
        <w:t>Bidding</w:t>
      </w:r>
      <w:r w:rsidRPr="00F4577C">
        <w:rPr>
          <w:spacing w:val="-4"/>
        </w:rPr>
        <w:t xml:space="preserve"> No. and title: </w:t>
      </w:r>
      <w:r w:rsidRPr="00F4577C">
        <w:rPr>
          <w:i/>
          <w:iCs/>
          <w:spacing w:val="-6"/>
        </w:rPr>
        <w:t xml:space="preserve">[insert </w:t>
      </w:r>
      <w:r w:rsidR="00CC16B7" w:rsidRPr="00F4577C">
        <w:rPr>
          <w:i/>
          <w:iCs/>
          <w:spacing w:val="-6"/>
        </w:rPr>
        <w:t>bidding</w:t>
      </w:r>
      <w:r w:rsidRPr="00F4577C">
        <w:rPr>
          <w:i/>
          <w:iCs/>
          <w:spacing w:val="-6"/>
        </w:rPr>
        <w:t xml:space="preserve"> number and title]</w:t>
      </w:r>
      <w:r w:rsidRPr="00F4577C">
        <w:rPr>
          <w:i/>
          <w:iCs/>
          <w:spacing w:val="-6"/>
        </w:rPr>
        <w:br/>
      </w:r>
      <w:r w:rsidRPr="00F4577C">
        <w:rPr>
          <w:spacing w:val="-4"/>
        </w:rPr>
        <w:t xml:space="preserve">Page </w:t>
      </w:r>
      <w:r w:rsidRPr="00F4577C">
        <w:rPr>
          <w:i/>
          <w:iCs/>
          <w:spacing w:val="-6"/>
        </w:rPr>
        <w:t xml:space="preserve">[insert page number] </w:t>
      </w:r>
      <w:r w:rsidRPr="00F4577C">
        <w:rPr>
          <w:spacing w:val="-4"/>
        </w:rPr>
        <w:t xml:space="preserve">of </w:t>
      </w:r>
      <w:r w:rsidRPr="00F4577C">
        <w:rPr>
          <w:i/>
          <w:iCs/>
          <w:spacing w:val="-6"/>
        </w:rPr>
        <w:t xml:space="preserve">[insert total number] </w:t>
      </w:r>
      <w:r w:rsidRPr="00F4577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25D13" w:rsidRPr="00F4577C" w14:paraId="02A725FC" w14:textId="77777777" w:rsidTr="00AA4600">
        <w:tc>
          <w:tcPr>
            <w:tcW w:w="9389" w:type="dxa"/>
            <w:gridSpan w:val="4"/>
            <w:tcBorders>
              <w:top w:val="single" w:sz="2" w:space="0" w:color="auto"/>
              <w:left w:val="single" w:sz="2" w:space="0" w:color="auto"/>
              <w:bottom w:val="single" w:sz="2" w:space="0" w:color="auto"/>
              <w:right w:val="single" w:sz="2" w:space="0" w:color="auto"/>
            </w:tcBorders>
          </w:tcPr>
          <w:p w14:paraId="4DEC96AE" w14:textId="77777777" w:rsidR="00B25D13" w:rsidRPr="00F4577C" w:rsidRDefault="00B25D13" w:rsidP="00AA4600">
            <w:pPr>
              <w:spacing w:before="80"/>
              <w:jc w:val="center"/>
              <w:rPr>
                <w:b/>
                <w:spacing w:val="-4"/>
                <w:sz w:val="32"/>
                <w:szCs w:val="32"/>
              </w:rPr>
            </w:pPr>
            <w:r w:rsidRPr="00F4577C">
              <w:rPr>
                <w:b/>
                <w:spacing w:val="-4"/>
                <w:sz w:val="32"/>
                <w:szCs w:val="32"/>
              </w:rPr>
              <w:t xml:space="preserve">Environmental, Social, Health, and Safety Performance Declaration </w:t>
            </w:r>
          </w:p>
          <w:p w14:paraId="085D698E" w14:textId="639E0B94" w:rsidR="00B25D13" w:rsidRPr="00F4577C" w:rsidRDefault="00B25D13" w:rsidP="00AA4600">
            <w:pPr>
              <w:spacing w:after="80"/>
              <w:jc w:val="center"/>
              <w:rPr>
                <w:spacing w:val="-4"/>
              </w:rPr>
            </w:pPr>
            <w:r w:rsidRPr="00F4577C">
              <w:rPr>
                <w:spacing w:val="-4"/>
              </w:rPr>
              <w:t xml:space="preserve">in accordance with Section III, Qualification Criteria, and Requirements </w:t>
            </w:r>
            <w:r w:rsidR="00277338" w:rsidRPr="00F4577C">
              <w:rPr>
                <w:spacing w:val="-4"/>
              </w:rPr>
              <w:t>of Prequalification Document</w:t>
            </w:r>
          </w:p>
        </w:tc>
      </w:tr>
      <w:tr w:rsidR="00B25D13" w:rsidRPr="00F4577C" w14:paraId="263A32F0" w14:textId="77777777" w:rsidTr="00AA4600">
        <w:tc>
          <w:tcPr>
            <w:tcW w:w="9389" w:type="dxa"/>
            <w:gridSpan w:val="4"/>
            <w:tcBorders>
              <w:top w:val="single" w:sz="2" w:space="0" w:color="auto"/>
              <w:left w:val="single" w:sz="2" w:space="0" w:color="auto"/>
              <w:bottom w:val="single" w:sz="2" w:space="0" w:color="auto"/>
              <w:right w:val="single" w:sz="2" w:space="0" w:color="auto"/>
            </w:tcBorders>
          </w:tcPr>
          <w:p w14:paraId="6168ED44" w14:textId="77777777" w:rsidR="00B25D13" w:rsidRPr="00F4577C" w:rsidRDefault="00B25D13" w:rsidP="008373E2">
            <w:pPr>
              <w:spacing w:before="40" w:after="120"/>
              <w:ind w:left="540" w:right="168" w:hanging="441"/>
              <w:rPr>
                <w:spacing w:val="-4"/>
              </w:rPr>
            </w:pPr>
            <w:r w:rsidRPr="00F4577C">
              <w:rPr>
                <w:rFonts w:ascii="MS Mincho" w:eastAsia="MS Mincho" w:hAnsi="MS Mincho" w:cs="MS Mincho"/>
                <w:spacing w:val="-2"/>
              </w:rPr>
              <w:sym w:font="Wingdings" w:char="F0A8"/>
            </w:r>
            <w:r w:rsidRPr="00F4577C">
              <w:rPr>
                <w:rFonts w:ascii="MS Mincho" w:eastAsia="MS Mincho" w:hAnsi="MS Mincho" w:cs="MS Mincho"/>
                <w:spacing w:val="-2"/>
              </w:rPr>
              <w:tab/>
            </w:r>
            <w:r w:rsidRPr="00F4577C">
              <w:rPr>
                <w:b/>
                <w:spacing w:val="-6"/>
              </w:rPr>
              <w:t>No suspension or termination of contract</w:t>
            </w:r>
            <w:r w:rsidRPr="00F4577C">
              <w:rPr>
                <w:spacing w:val="-6"/>
              </w:rPr>
              <w:t xml:space="preserve">: An employer has not suspended or terminated a contract and/or called the performance security for a contract for reasons related to </w:t>
            </w:r>
            <w:r w:rsidRPr="00F4577C">
              <w:rPr>
                <w:spacing w:val="-4"/>
              </w:rPr>
              <w:t xml:space="preserve">Environmental, Social, Health, or Safety (ESHS) performance </w:t>
            </w:r>
            <w:r w:rsidRPr="00F4577C">
              <w:rPr>
                <w:spacing w:val="-6"/>
              </w:rPr>
              <w:t>since the date specified in Section III, Qualification</w:t>
            </w:r>
            <w:r w:rsidRPr="00F4577C">
              <w:rPr>
                <w:spacing w:val="-4"/>
              </w:rPr>
              <w:t xml:space="preserve"> Criteria, and Requirements</w:t>
            </w:r>
            <w:r w:rsidRPr="00F4577C">
              <w:rPr>
                <w:spacing w:val="-7"/>
              </w:rPr>
              <w:t xml:space="preserve">, Sub-Factor </w:t>
            </w:r>
            <w:r w:rsidRPr="00F4577C">
              <w:rPr>
                <w:spacing w:val="-4"/>
              </w:rPr>
              <w:t>2.5.</w:t>
            </w:r>
          </w:p>
          <w:p w14:paraId="116336CE" w14:textId="77777777" w:rsidR="00B25D13" w:rsidRPr="00F4577C" w:rsidRDefault="00B25D13" w:rsidP="008373E2">
            <w:pPr>
              <w:spacing w:before="40" w:after="120"/>
              <w:ind w:left="540" w:right="168" w:hanging="441"/>
              <w:rPr>
                <w:spacing w:val="-4"/>
              </w:rPr>
            </w:pPr>
            <w:r w:rsidRPr="00F4577C">
              <w:rPr>
                <w:rFonts w:ascii="MS Mincho" w:eastAsia="MS Mincho" w:hAnsi="MS Mincho" w:cs="MS Mincho"/>
                <w:spacing w:val="-2"/>
              </w:rPr>
              <w:sym w:font="Wingdings" w:char="F0A8"/>
            </w:r>
            <w:r w:rsidRPr="00F4577C">
              <w:rPr>
                <w:spacing w:val="-4"/>
              </w:rPr>
              <w:tab/>
            </w:r>
            <w:r w:rsidRPr="00F4577C">
              <w:rPr>
                <w:b/>
                <w:spacing w:val="-4"/>
              </w:rPr>
              <w:t xml:space="preserve">Declaration of </w:t>
            </w:r>
            <w:r w:rsidRPr="00F4577C">
              <w:rPr>
                <w:b/>
                <w:spacing w:val="-6"/>
              </w:rPr>
              <w:t>suspension or termination of contract</w:t>
            </w:r>
            <w:r w:rsidRPr="00F4577C">
              <w:rPr>
                <w:spacing w:val="-6"/>
              </w:rPr>
              <w:t xml:space="preserve">:  The following contract(s) has/have been suspended or terminated and/or Performance Security called by an employer(s) for reasons related to </w:t>
            </w:r>
            <w:r w:rsidRPr="00F4577C">
              <w:rPr>
                <w:spacing w:val="-4"/>
              </w:rPr>
              <w:t xml:space="preserve">Environmental, Social, Health, or Safety (ESHS) performance </w:t>
            </w:r>
            <w:r w:rsidRPr="00F4577C">
              <w:rPr>
                <w:spacing w:val="-6"/>
              </w:rPr>
              <w:t>since the date specified in Section III, Qualification</w:t>
            </w:r>
            <w:r w:rsidRPr="00F4577C">
              <w:rPr>
                <w:spacing w:val="-4"/>
              </w:rPr>
              <w:t xml:space="preserve"> Criteria, and Requirements</w:t>
            </w:r>
            <w:r w:rsidRPr="00F4577C">
              <w:rPr>
                <w:spacing w:val="-7"/>
              </w:rPr>
              <w:t xml:space="preserve">, Sub-Factor </w:t>
            </w:r>
            <w:r w:rsidRPr="00F4577C">
              <w:rPr>
                <w:spacing w:val="-4"/>
              </w:rPr>
              <w:t>2.5. Details are described below:</w:t>
            </w:r>
          </w:p>
        </w:tc>
      </w:tr>
      <w:tr w:rsidR="00B25D13" w:rsidRPr="00F4577C" w14:paraId="4A6F6F5B" w14:textId="77777777" w:rsidTr="00AA4600">
        <w:tc>
          <w:tcPr>
            <w:tcW w:w="968" w:type="dxa"/>
            <w:tcBorders>
              <w:top w:val="single" w:sz="2" w:space="0" w:color="auto"/>
              <w:left w:val="single" w:sz="2" w:space="0" w:color="auto"/>
              <w:bottom w:val="single" w:sz="2" w:space="0" w:color="auto"/>
              <w:right w:val="single" w:sz="2" w:space="0" w:color="auto"/>
            </w:tcBorders>
          </w:tcPr>
          <w:p w14:paraId="21C0DA36" w14:textId="77777777" w:rsidR="00B25D13" w:rsidRPr="00F4577C" w:rsidRDefault="00B25D13" w:rsidP="00AA4600">
            <w:pPr>
              <w:spacing w:before="40" w:after="120"/>
              <w:ind w:left="102"/>
              <w:rPr>
                <w:b/>
                <w:bCs/>
                <w:spacing w:val="-4"/>
              </w:rPr>
            </w:pPr>
            <w:r w:rsidRPr="00F4577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E8005DB" w14:textId="77777777" w:rsidR="00B25D13" w:rsidRPr="00F4577C" w:rsidRDefault="00B25D13" w:rsidP="00AA4600">
            <w:pPr>
              <w:spacing w:before="40" w:after="120"/>
              <w:ind w:left="112"/>
              <w:jc w:val="center"/>
              <w:rPr>
                <w:b/>
                <w:bCs/>
                <w:spacing w:val="-4"/>
              </w:rPr>
            </w:pPr>
            <w:r w:rsidRPr="00F4577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06DA443" w14:textId="77777777" w:rsidR="00B25D13" w:rsidRPr="00F4577C" w:rsidRDefault="00B25D13" w:rsidP="00AA4600">
            <w:pPr>
              <w:spacing w:before="40" w:after="120"/>
              <w:ind w:left="1323"/>
              <w:rPr>
                <w:b/>
                <w:bCs/>
                <w:spacing w:val="-4"/>
              </w:rPr>
            </w:pPr>
            <w:r w:rsidRPr="00F4577C">
              <w:rPr>
                <w:b/>
                <w:bCs/>
                <w:spacing w:val="-4"/>
              </w:rPr>
              <w:t>Contract Identification</w:t>
            </w:r>
          </w:p>
          <w:p w14:paraId="59436200" w14:textId="77777777" w:rsidR="00B25D13" w:rsidRPr="00F4577C" w:rsidRDefault="00B25D13" w:rsidP="00AA460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91374AB" w14:textId="77777777" w:rsidR="00B25D13" w:rsidRPr="00F4577C" w:rsidRDefault="00B25D13" w:rsidP="00AA4600">
            <w:pPr>
              <w:spacing w:before="40" w:after="120"/>
              <w:jc w:val="center"/>
              <w:rPr>
                <w:i/>
                <w:iCs/>
                <w:spacing w:val="-6"/>
              </w:rPr>
            </w:pPr>
            <w:r w:rsidRPr="00F4577C">
              <w:rPr>
                <w:b/>
                <w:bCs/>
                <w:spacing w:val="-4"/>
              </w:rPr>
              <w:t>Total Contract Amount (current value, currency, exchange rate and US$ equivalent)</w:t>
            </w:r>
          </w:p>
        </w:tc>
      </w:tr>
      <w:tr w:rsidR="00B25D13" w:rsidRPr="00F4577C" w14:paraId="6E5455E2" w14:textId="77777777" w:rsidTr="00AA4600">
        <w:tc>
          <w:tcPr>
            <w:tcW w:w="968" w:type="dxa"/>
            <w:tcBorders>
              <w:top w:val="single" w:sz="2" w:space="0" w:color="auto"/>
              <w:left w:val="single" w:sz="2" w:space="0" w:color="auto"/>
              <w:bottom w:val="single" w:sz="2" w:space="0" w:color="auto"/>
              <w:right w:val="single" w:sz="2" w:space="0" w:color="auto"/>
            </w:tcBorders>
          </w:tcPr>
          <w:p w14:paraId="300FC87B" w14:textId="77777777" w:rsidR="00B25D13" w:rsidRPr="00F4577C" w:rsidRDefault="00B25D13" w:rsidP="00AA4600">
            <w:pPr>
              <w:spacing w:before="40" w:after="120"/>
            </w:pPr>
            <w:r w:rsidRPr="00F4577C">
              <w:rPr>
                <w:i/>
                <w:iCs/>
                <w:spacing w:val="-6"/>
              </w:rPr>
              <w:t xml:space="preserve">[insert </w:t>
            </w:r>
            <w:r w:rsidRPr="00F4577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88AE907" w14:textId="77777777" w:rsidR="00B25D13" w:rsidRPr="00F4577C" w:rsidRDefault="00B25D13" w:rsidP="00AA4600">
            <w:pPr>
              <w:spacing w:before="40" w:after="120"/>
            </w:pPr>
            <w:r w:rsidRPr="00F4577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41AA349" w14:textId="77777777" w:rsidR="00B25D13" w:rsidRPr="00F4577C" w:rsidRDefault="00B25D13" w:rsidP="00AA4600">
            <w:pPr>
              <w:spacing w:before="40" w:after="120"/>
              <w:ind w:left="60"/>
              <w:rPr>
                <w:i/>
                <w:iCs/>
                <w:spacing w:val="-6"/>
              </w:rPr>
            </w:pPr>
            <w:r w:rsidRPr="00F4577C">
              <w:rPr>
                <w:spacing w:val="-4"/>
              </w:rPr>
              <w:t xml:space="preserve">Contract Identification: </w:t>
            </w:r>
            <w:r w:rsidRPr="00F4577C">
              <w:rPr>
                <w:i/>
                <w:iCs/>
                <w:spacing w:val="-6"/>
              </w:rPr>
              <w:t>[indicate complete contract name/ number, and any other identification]</w:t>
            </w:r>
          </w:p>
          <w:p w14:paraId="7CF6F704" w14:textId="77777777" w:rsidR="00B25D13" w:rsidRPr="00F4577C" w:rsidRDefault="00B25D13" w:rsidP="00AA4600">
            <w:pPr>
              <w:spacing w:before="40" w:after="120"/>
              <w:ind w:left="60"/>
              <w:rPr>
                <w:i/>
                <w:iCs/>
                <w:spacing w:val="-6"/>
              </w:rPr>
            </w:pPr>
            <w:r w:rsidRPr="00F4577C">
              <w:rPr>
                <w:spacing w:val="-4"/>
              </w:rPr>
              <w:t xml:space="preserve">Name of Employer: </w:t>
            </w:r>
            <w:r w:rsidRPr="00F4577C">
              <w:rPr>
                <w:i/>
                <w:iCs/>
                <w:spacing w:val="-6"/>
              </w:rPr>
              <w:t>[insert full name]</w:t>
            </w:r>
          </w:p>
          <w:p w14:paraId="296F49F1" w14:textId="77777777" w:rsidR="00B25D13" w:rsidRPr="00F4577C" w:rsidRDefault="00B25D13" w:rsidP="00AA4600">
            <w:pPr>
              <w:spacing w:before="40" w:after="120"/>
              <w:ind w:left="58"/>
              <w:rPr>
                <w:i/>
                <w:iCs/>
                <w:spacing w:val="-6"/>
              </w:rPr>
            </w:pPr>
            <w:r w:rsidRPr="00F4577C">
              <w:rPr>
                <w:spacing w:val="-4"/>
              </w:rPr>
              <w:t xml:space="preserve">Address of Employer: </w:t>
            </w:r>
            <w:r w:rsidRPr="00F4577C">
              <w:rPr>
                <w:i/>
                <w:iCs/>
                <w:spacing w:val="-6"/>
              </w:rPr>
              <w:t>[insert street/city/country]</w:t>
            </w:r>
          </w:p>
          <w:p w14:paraId="2D747533" w14:textId="77777777" w:rsidR="00B25D13" w:rsidRPr="00F4577C" w:rsidRDefault="00B25D13" w:rsidP="00AA4600">
            <w:pPr>
              <w:spacing w:before="40" w:after="120"/>
              <w:ind w:left="58"/>
            </w:pPr>
            <w:r w:rsidRPr="00F4577C">
              <w:rPr>
                <w:spacing w:val="-4"/>
              </w:rPr>
              <w:t xml:space="preserve">Reason(s) for suspension or termination: </w:t>
            </w:r>
            <w:r w:rsidRPr="00F4577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7C0E66A" w14:textId="77777777" w:rsidR="00B25D13" w:rsidRPr="00F4577C" w:rsidRDefault="00B25D13" w:rsidP="00AA4600">
            <w:pPr>
              <w:spacing w:before="40" w:after="120"/>
            </w:pPr>
            <w:r w:rsidRPr="00F4577C">
              <w:rPr>
                <w:i/>
                <w:iCs/>
                <w:spacing w:val="-6"/>
              </w:rPr>
              <w:t>[insert amount]</w:t>
            </w:r>
          </w:p>
        </w:tc>
      </w:tr>
      <w:tr w:rsidR="00B25D13" w:rsidRPr="00F4577C" w14:paraId="379BDB43" w14:textId="77777777" w:rsidTr="00AA4600">
        <w:tc>
          <w:tcPr>
            <w:tcW w:w="968" w:type="dxa"/>
            <w:tcBorders>
              <w:top w:val="single" w:sz="2" w:space="0" w:color="auto"/>
              <w:left w:val="single" w:sz="2" w:space="0" w:color="auto"/>
              <w:bottom w:val="single" w:sz="2" w:space="0" w:color="auto"/>
              <w:right w:val="single" w:sz="2" w:space="0" w:color="auto"/>
            </w:tcBorders>
          </w:tcPr>
          <w:p w14:paraId="346FB617" w14:textId="77777777" w:rsidR="00B25D13" w:rsidRPr="00F4577C" w:rsidRDefault="00B25D13" w:rsidP="00AA4600">
            <w:pPr>
              <w:spacing w:before="40" w:after="120"/>
              <w:rPr>
                <w:i/>
                <w:iCs/>
                <w:spacing w:val="-6"/>
              </w:rPr>
            </w:pPr>
            <w:r w:rsidRPr="00F4577C">
              <w:rPr>
                <w:i/>
                <w:iCs/>
                <w:spacing w:val="-6"/>
              </w:rPr>
              <w:t xml:space="preserve">[insert </w:t>
            </w:r>
            <w:r w:rsidRPr="00F4577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CA954EA" w14:textId="77777777" w:rsidR="00B25D13" w:rsidRPr="00F4577C" w:rsidRDefault="00B25D13" w:rsidP="00AA4600">
            <w:pPr>
              <w:spacing w:before="40" w:after="120"/>
              <w:rPr>
                <w:i/>
                <w:iCs/>
                <w:spacing w:val="-6"/>
              </w:rPr>
            </w:pPr>
            <w:r w:rsidRPr="00F4577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72B7690" w14:textId="77777777" w:rsidR="00B25D13" w:rsidRPr="00F4577C" w:rsidRDefault="00B25D13" w:rsidP="00AA4600">
            <w:pPr>
              <w:spacing w:before="40" w:after="120"/>
              <w:ind w:left="60"/>
              <w:rPr>
                <w:i/>
                <w:iCs/>
                <w:spacing w:val="-6"/>
              </w:rPr>
            </w:pPr>
            <w:r w:rsidRPr="00F4577C">
              <w:rPr>
                <w:spacing w:val="-4"/>
              </w:rPr>
              <w:t xml:space="preserve">Contract Identification: </w:t>
            </w:r>
            <w:r w:rsidRPr="00F4577C">
              <w:rPr>
                <w:i/>
                <w:iCs/>
                <w:spacing w:val="-6"/>
              </w:rPr>
              <w:t>[indicate complete contract name/ number, and any other identification]</w:t>
            </w:r>
          </w:p>
          <w:p w14:paraId="69705F2E" w14:textId="77777777" w:rsidR="00B25D13" w:rsidRPr="00F4577C" w:rsidRDefault="00B25D13" w:rsidP="00AA4600">
            <w:pPr>
              <w:spacing w:before="40" w:after="120"/>
              <w:ind w:left="60"/>
              <w:rPr>
                <w:i/>
                <w:iCs/>
                <w:spacing w:val="-6"/>
              </w:rPr>
            </w:pPr>
            <w:r w:rsidRPr="00F4577C">
              <w:rPr>
                <w:spacing w:val="-4"/>
              </w:rPr>
              <w:t xml:space="preserve">Name of Employer: </w:t>
            </w:r>
            <w:r w:rsidRPr="00F4577C">
              <w:rPr>
                <w:i/>
                <w:iCs/>
                <w:spacing w:val="-6"/>
              </w:rPr>
              <w:t>[insert full name]</w:t>
            </w:r>
          </w:p>
          <w:p w14:paraId="170064FE" w14:textId="77777777" w:rsidR="00B25D13" w:rsidRPr="00F4577C" w:rsidRDefault="00B25D13" w:rsidP="00AA4600">
            <w:pPr>
              <w:spacing w:before="40" w:after="120"/>
              <w:ind w:left="58"/>
              <w:rPr>
                <w:i/>
                <w:iCs/>
                <w:spacing w:val="-6"/>
              </w:rPr>
            </w:pPr>
            <w:r w:rsidRPr="00F4577C">
              <w:rPr>
                <w:spacing w:val="-4"/>
              </w:rPr>
              <w:t xml:space="preserve">Address of Employer: </w:t>
            </w:r>
            <w:r w:rsidRPr="00F4577C">
              <w:rPr>
                <w:i/>
                <w:iCs/>
                <w:spacing w:val="-6"/>
              </w:rPr>
              <w:t>[insert street/city/country]</w:t>
            </w:r>
          </w:p>
          <w:p w14:paraId="052F32BA" w14:textId="77777777" w:rsidR="00B25D13" w:rsidRPr="00F4577C" w:rsidRDefault="00B25D13" w:rsidP="00AA4600">
            <w:pPr>
              <w:spacing w:before="40" w:after="120"/>
              <w:ind w:left="60"/>
              <w:rPr>
                <w:spacing w:val="-4"/>
              </w:rPr>
            </w:pPr>
            <w:r w:rsidRPr="00F4577C">
              <w:rPr>
                <w:spacing w:val="-4"/>
              </w:rPr>
              <w:t xml:space="preserve">Reason(s) for suspension or termination: </w:t>
            </w:r>
            <w:r w:rsidRPr="00F4577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EB9C3DC" w14:textId="77777777" w:rsidR="00B25D13" w:rsidRPr="00F4577C" w:rsidRDefault="00B25D13" w:rsidP="00AA4600">
            <w:pPr>
              <w:spacing w:before="40" w:after="120"/>
              <w:rPr>
                <w:i/>
                <w:iCs/>
                <w:spacing w:val="-6"/>
              </w:rPr>
            </w:pPr>
            <w:r w:rsidRPr="00F4577C">
              <w:rPr>
                <w:i/>
                <w:iCs/>
                <w:spacing w:val="-6"/>
              </w:rPr>
              <w:t>[insert amount]</w:t>
            </w:r>
          </w:p>
        </w:tc>
      </w:tr>
      <w:tr w:rsidR="00B25D13" w:rsidRPr="00F4577C" w14:paraId="03D043B7" w14:textId="77777777" w:rsidTr="00AA4600">
        <w:tc>
          <w:tcPr>
            <w:tcW w:w="968" w:type="dxa"/>
            <w:tcBorders>
              <w:top w:val="single" w:sz="2" w:space="0" w:color="auto"/>
              <w:left w:val="single" w:sz="2" w:space="0" w:color="auto"/>
              <w:bottom w:val="single" w:sz="2" w:space="0" w:color="auto"/>
              <w:right w:val="single" w:sz="2" w:space="0" w:color="auto"/>
            </w:tcBorders>
          </w:tcPr>
          <w:p w14:paraId="71377B6B" w14:textId="77777777" w:rsidR="00B25D13" w:rsidRPr="00F4577C" w:rsidRDefault="00B25D13" w:rsidP="00AA4600">
            <w:pPr>
              <w:spacing w:before="40" w:after="120"/>
              <w:rPr>
                <w:i/>
                <w:iCs/>
                <w:spacing w:val="-6"/>
              </w:rPr>
            </w:pPr>
            <w:r w:rsidRPr="00F4577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7886AF27" w14:textId="77777777" w:rsidR="00B25D13" w:rsidRPr="00F4577C" w:rsidRDefault="00B25D13" w:rsidP="00AA4600">
            <w:pPr>
              <w:spacing w:before="40" w:after="120"/>
              <w:rPr>
                <w:i/>
                <w:iCs/>
                <w:spacing w:val="-6"/>
              </w:rPr>
            </w:pPr>
            <w:r w:rsidRPr="00F4577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1FA71F6" w14:textId="77777777" w:rsidR="00B25D13" w:rsidRPr="00F4577C" w:rsidRDefault="00B25D13" w:rsidP="00AA4600">
            <w:pPr>
              <w:spacing w:before="40" w:after="120"/>
              <w:ind w:left="60"/>
              <w:rPr>
                <w:i/>
                <w:spacing w:val="-4"/>
              </w:rPr>
            </w:pPr>
            <w:r w:rsidRPr="00F4577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5FF2E1E0" w14:textId="77777777" w:rsidR="00B25D13" w:rsidRPr="00F4577C" w:rsidRDefault="00B25D13" w:rsidP="00AA4600">
            <w:pPr>
              <w:spacing w:before="40" w:after="120"/>
              <w:rPr>
                <w:i/>
                <w:iCs/>
                <w:spacing w:val="-6"/>
              </w:rPr>
            </w:pPr>
            <w:r w:rsidRPr="00F4577C">
              <w:rPr>
                <w:i/>
                <w:iCs/>
                <w:spacing w:val="-6"/>
              </w:rPr>
              <w:t>…</w:t>
            </w:r>
          </w:p>
        </w:tc>
      </w:tr>
      <w:tr w:rsidR="00B25D13" w:rsidRPr="00F4577C" w14:paraId="2CEF88EF" w14:textId="77777777" w:rsidTr="00AA4600">
        <w:tc>
          <w:tcPr>
            <w:tcW w:w="9389" w:type="dxa"/>
            <w:gridSpan w:val="4"/>
            <w:tcBorders>
              <w:top w:val="single" w:sz="2" w:space="0" w:color="auto"/>
              <w:left w:val="single" w:sz="2" w:space="0" w:color="auto"/>
              <w:bottom w:val="single" w:sz="2" w:space="0" w:color="auto"/>
              <w:right w:val="single" w:sz="2" w:space="0" w:color="auto"/>
            </w:tcBorders>
          </w:tcPr>
          <w:p w14:paraId="67C28830" w14:textId="77777777" w:rsidR="00B25D13" w:rsidRPr="00F4577C" w:rsidRDefault="00B25D13" w:rsidP="00AA4600">
            <w:pPr>
              <w:spacing w:before="40" w:after="120"/>
              <w:rPr>
                <w:i/>
                <w:iCs/>
                <w:spacing w:val="-6"/>
              </w:rPr>
            </w:pPr>
            <w:r w:rsidRPr="00F4577C">
              <w:rPr>
                <w:b/>
                <w:spacing w:val="-6"/>
              </w:rPr>
              <w:t xml:space="preserve">Performance Security called by an employer(s) for reasons related to </w:t>
            </w:r>
            <w:r w:rsidRPr="00F4577C">
              <w:rPr>
                <w:b/>
                <w:spacing w:val="-4"/>
              </w:rPr>
              <w:t>ESHS performance</w:t>
            </w:r>
          </w:p>
        </w:tc>
      </w:tr>
      <w:tr w:rsidR="00B25D13" w:rsidRPr="00F4577C" w14:paraId="48F22D7A" w14:textId="77777777" w:rsidTr="00AA4600">
        <w:tc>
          <w:tcPr>
            <w:tcW w:w="968" w:type="dxa"/>
            <w:tcBorders>
              <w:top w:val="single" w:sz="2" w:space="0" w:color="auto"/>
              <w:left w:val="single" w:sz="2" w:space="0" w:color="auto"/>
              <w:bottom w:val="single" w:sz="2" w:space="0" w:color="auto"/>
              <w:right w:val="single" w:sz="2" w:space="0" w:color="auto"/>
            </w:tcBorders>
          </w:tcPr>
          <w:p w14:paraId="7C64F716" w14:textId="77777777" w:rsidR="00B25D13" w:rsidRPr="00F4577C" w:rsidRDefault="00B25D13" w:rsidP="00AA4600">
            <w:pPr>
              <w:spacing w:before="40" w:after="120"/>
              <w:rPr>
                <w:i/>
                <w:iCs/>
                <w:spacing w:val="-6"/>
              </w:rPr>
            </w:pPr>
            <w:r w:rsidRPr="00F4577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48680505" w14:textId="77777777" w:rsidR="00B25D13" w:rsidRPr="00F4577C" w:rsidRDefault="00B25D13" w:rsidP="00AA4600">
            <w:pPr>
              <w:spacing w:before="40" w:after="120"/>
              <w:ind w:left="1323"/>
              <w:rPr>
                <w:bCs/>
                <w:spacing w:val="-4"/>
              </w:rPr>
            </w:pPr>
            <w:r w:rsidRPr="00F4577C">
              <w:rPr>
                <w:bCs/>
                <w:spacing w:val="-4"/>
              </w:rPr>
              <w:t>Contract Identification</w:t>
            </w:r>
          </w:p>
          <w:p w14:paraId="59957EBC" w14:textId="77777777" w:rsidR="00B25D13" w:rsidRPr="00F4577C" w:rsidRDefault="00B25D13" w:rsidP="00AA460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72BDE0B" w14:textId="77777777" w:rsidR="00B25D13" w:rsidRPr="00F4577C" w:rsidRDefault="00B25D13" w:rsidP="008373E2">
            <w:pPr>
              <w:spacing w:before="40" w:after="120"/>
              <w:ind w:right="168"/>
              <w:jc w:val="left"/>
              <w:rPr>
                <w:i/>
                <w:iCs/>
                <w:spacing w:val="-6"/>
              </w:rPr>
            </w:pPr>
            <w:r w:rsidRPr="00F4577C">
              <w:rPr>
                <w:bCs/>
                <w:spacing w:val="-4"/>
              </w:rPr>
              <w:t>Total Contract Amount (current value, currency, exchange rate and US$ equivalent)</w:t>
            </w:r>
          </w:p>
        </w:tc>
      </w:tr>
      <w:tr w:rsidR="00B25D13" w:rsidRPr="00F4577C" w14:paraId="170281E2" w14:textId="77777777" w:rsidTr="00AA4600">
        <w:tc>
          <w:tcPr>
            <w:tcW w:w="968" w:type="dxa"/>
            <w:tcBorders>
              <w:top w:val="single" w:sz="2" w:space="0" w:color="auto"/>
              <w:left w:val="single" w:sz="2" w:space="0" w:color="auto"/>
              <w:bottom w:val="single" w:sz="2" w:space="0" w:color="auto"/>
              <w:right w:val="single" w:sz="2" w:space="0" w:color="auto"/>
            </w:tcBorders>
          </w:tcPr>
          <w:p w14:paraId="0DC7873A" w14:textId="77777777" w:rsidR="00B25D13" w:rsidRPr="00F4577C" w:rsidRDefault="00B25D13" w:rsidP="00AA4600">
            <w:pPr>
              <w:spacing w:before="40" w:after="120"/>
              <w:rPr>
                <w:i/>
                <w:iCs/>
                <w:spacing w:val="-6"/>
              </w:rPr>
            </w:pPr>
            <w:r w:rsidRPr="00F4577C">
              <w:rPr>
                <w:i/>
                <w:iCs/>
                <w:spacing w:val="-6"/>
              </w:rPr>
              <w:t xml:space="preserve">[insert </w:t>
            </w:r>
            <w:r w:rsidRPr="00F4577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3A9B70BF" w14:textId="77777777" w:rsidR="00B25D13" w:rsidRPr="00F4577C" w:rsidRDefault="00B25D13" w:rsidP="00AA4600">
            <w:pPr>
              <w:spacing w:before="40" w:after="120"/>
              <w:ind w:left="60"/>
              <w:rPr>
                <w:i/>
                <w:iCs/>
                <w:spacing w:val="-6"/>
              </w:rPr>
            </w:pPr>
            <w:r w:rsidRPr="00F4577C">
              <w:rPr>
                <w:spacing w:val="-4"/>
              </w:rPr>
              <w:t xml:space="preserve">Contract Identification: </w:t>
            </w:r>
            <w:r w:rsidRPr="00F4577C">
              <w:rPr>
                <w:i/>
                <w:iCs/>
                <w:spacing w:val="-6"/>
              </w:rPr>
              <w:t>[indicate complete contract name/ number, and any other identification]</w:t>
            </w:r>
          </w:p>
          <w:p w14:paraId="78411D75" w14:textId="77777777" w:rsidR="00B25D13" w:rsidRPr="00F4577C" w:rsidRDefault="00B25D13" w:rsidP="00AA4600">
            <w:pPr>
              <w:spacing w:before="40" w:after="120"/>
              <w:ind w:left="60"/>
              <w:rPr>
                <w:i/>
                <w:iCs/>
                <w:spacing w:val="-6"/>
              </w:rPr>
            </w:pPr>
            <w:r w:rsidRPr="00F4577C">
              <w:rPr>
                <w:spacing w:val="-4"/>
              </w:rPr>
              <w:t xml:space="preserve">Name of Employer: </w:t>
            </w:r>
            <w:r w:rsidRPr="00F4577C">
              <w:rPr>
                <w:i/>
                <w:iCs/>
                <w:spacing w:val="-6"/>
              </w:rPr>
              <w:t>[insert full name]</w:t>
            </w:r>
          </w:p>
          <w:p w14:paraId="75141C0B" w14:textId="77777777" w:rsidR="00B25D13" w:rsidRPr="00F4577C" w:rsidRDefault="00B25D13" w:rsidP="00AA4600">
            <w:pPr>
              <w:spacing w:before="40" w:after="120"/>
              <w:ind w:left="58"/>
              <w:rPr>
                <w:i/>
                <w:iCs/>
                <w:spacing w:val="-6"/>
              </w:rPr>
            </w:pPr>
            <w:r w:rsidRPr="00F4577C">
              <w:rPr>
                <w:spacing w:val="-4"/>
              </w:rPr>
              <w:t xml:space="preserve">Address of Employer: </w:t>
            </w:r>
            <w:r w:rsidRPr="00F4577C">
              <w:rPr>
                <w:i/>
                <w:iCs/>
                <w:spacing w:val="-6"/>
              </w:rPr>
              <w:t>[insert street/city/country]</w:t>
            </w:r>
          </w:p>
          <w:p w14:paraId="1F84CCA8" w14:textId="77777777" w:rsidR="00B25D13" w:rsidRPr="00F4577C" w:rsidRDefault="00B25D13" w:rsidP="00AA4600">
            <w:pPr>
              <w:spacing w:before="40" w:after="120"/>
              <w:ind w:left="60"/>
              <w:rPr>
                <w:i/>
                <w:spacing w:val="-4"/>
              </w:rPr>
            </w:pPr>
            <w:r w:rsidRPr="00F4577C">
              <w:rPr>
                <w:spacing w:val="-4"/>
              </w:rPr>
              <w:t xml:space="preserve">Reason(s) for calling of performance security: </w:t>
            </w:r>
            <w:r w:rsidRPr="00F4577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4AC09D8" w14:textId="77777777" w:rsidR="00B25D13" w:rsidRPr="00F4577C" w:rsidRDefault="00B25D13" w:rsidP="00AA4600">
            <w:pPr>
              <w:spacing w:before="40" w:after="120"/>
              <w:rPr>
                <w:i/>
                <w:iCs/>
                <w:spacing w:val="-6"/>
              </w:rPr>
            </w:pPr>
            <w:r w:rsidRPr="00F4577C">
              <w:rPr>
                <w:i/>
                <w:iCs/>
                <w:spacing w:val="-6"/>
              </w:rPr>
              <w:t>[insert amount]</w:t>
            </w:r>
          </w:p>
        </w:tc>
      </w:tr>
      <w:tr w:rsidR="00B25D13" w:rsidRPr="00F4577C" w14:paraId="377AB6B4" w14:textId="77777777" w:rsidTr="00AA4600">
        <w:tc>
          <w:tcPr>
            <w:tcW w:w="968" w:type="dxa"/>
            <w:tcBorders>
              <w:top w:val="single" w:sz="2" w:space="0" w:color="auto"/>
              <w:left w:val="single" w:sz="2" w:space="0" w:color="auto"/>
              <w:bottom w:val="single" w:sz="2" w:space="0" w:color="auto"/>
              <w:right w:val="single" w:sz="2" w:space="0" w:color="auto"/>
            </w:tcBorders>
          </w:tcPr>
          <w:p w14:paraId="563D697B" w14:textId="77777777" w:rsidR="00B25D13" w:rsidRPr="00F4577C" w:rsidRDefault="00B25D13" w:rsidP="00AA460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D047E3C" w14:textId="77777777" w:rsidR="00B25D13" w:rsidRPr="00F4577C" w:rsidRDefault="00B25D13" w:rsidP="00AA460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06B8284" w14:textId="77777777" w:rsidR="00B25D13" w:rsidRPr="00F4577C" w:rsidRDefault="00B25D13" w:rsidP="00AA4600">
            <w:pPr>
              <w:spacing w:before="40" w:after="120"/>
              <w:rPr>
                <w:i/>
                <w:iCs/>
                <w:spacing w:val="-6"/>
              </w:rPr>
            </w:pPr>
          </w:p>
        </w:tc>
      </w:tr>
    </w:tbl>
    <w:p w14:paraId="79BFEC6F" w14:textId="77777777" w:rsidR="00B25D13" w:rsidRPr="00F4577C" w:rsidRDefault="00B25D13" w:rsidP="00B25D13">
      <w:pPr>
        <w:spacing w:before="360" w:after="240" w:line="468" w:lineRule="atLeast"/>
        <w:rPr>
          <w:b/>
          <w:bCs/>
          <w:color w:val="000000" w:themeColor="text1"/>
          <w:spacing w:val="8"/>
        </w:rPr>
      </w:pPr>
    </w:p>
    <w:p w14:paraId="52DE49D8" w14:textId="77777777" w:rsidR="00B25D13" w:rsidRPr="00F4577C" w:rsidRDefault="00B25D13" w:rsidP="00B25D13">
      <w:pPr>
        <w:pStyle w:val="Technical4"/>
        <w:tabs>
          <w:tab w:val="clear" w:pos="-720"/>
        </w:tabs>
        <w:suppressAutoHyphens w:val="0"/>
        <w:spacing w:before="360" w:after="240"/>
        <w:rPr>
          <w:rStyle w:val="Table"/>
          <w:b w:val="0"/>
          <w:color w:val="000000" w:themeColor="text1"/>
        </w:rPr>
      </w:pPr>
      <w:r w:rsidRPr="00F4577C">
        <w:rPr>
          <w:color w:val="000000" w:themeColor="text1"/>
          <w:sz w:val="20"/>
        </w:rPr>
        <w:br w:type="page"/>
      </w:r>
    </w:p>
    <w:p w14:paraId="34C3D67C" w14:textId="77777777" w:rsidR="00B25D13" w:rsidRPr="00F4577C" w:rsidRDefault="00B25D13" w:rsidP="008373E2">
      <w:pPr>
        <w:pStyle w:val="Heading6"/>
      </w:pPr>
      <w:bookmarkStart w:id="765" w:name="_Toc333564306"/>
      <w:bookmarkStart w:id="766" w:name="_Toc494277676"/>
      <w:bookmarkStart w:id="767" w:name="_Toc528757408"/>
      <w:bookmarkStart w:id="768" w:name="_Toc528757577"/>
      <w:bookmarkStart w:id="769" w:name="_Toc528826757"/>
      <w:bookmarkStart w:id="770" w:name="_Toc28370117"/>
      <w:r w:rsidRPr="00F4577C">
        <w:t>Form FIN – 3.1</w:t>
      </w:r>
      <w:bookmarkEnd w:id="765"/>
      <w:bookmarkEnd w:id="766"/>
      <w:bookmarkEnd w:id="767"/>
      <w:bookmarkEnd w:id="768"/>
      <w:bookmarkEnd w:id="769"/>
      <w:bookmarkEnd w:id="770"/>
    </w:p>
    <w:p w14:paraId="580825EB" w14:textId="77777777" w:rsidR="00B25D13" w:rsidRPr="00F4577C" w:rsidRDefault="00B25D13" w:rsidP="00B25D13">
      <w:pPr>
        <w:pStyle w:val="Section4heading"/>
      </w:pPr>
      <w:r w:rsidRPr="00F4577C">
        <w:t>Financial Situation and Performance</w:t>
      </w:r>
    </w:p>
    <w:p w14:paraId="4BA37E2A" w14:textId="32CED862" w:rsidR="00B25D13" w:rsidRPr="00F4577C" w:rsidRDefault="00B25D13" w:rsidP="00B25D13">
      <w:pPr>
        <w:spacing w:before="240" w:after="240" w:line="264" w:lineRule="exact"/>
        <w:jc w:val="right"/>
        <w:rPr>
          <w:spacing w:val="-4"/>
        </w:rPr>
      </w:pPr>
      <w:r w:rsidRPr="00F4577C">
        <w:rPr>
          <w:spacing w:val="-4"/>
        </w:rPr>
        <w:t xml:space="preserve">Bidder’s Name: </w:t>
      </w:r>
      <w:r w:rsidRPr="00F4577C">
        <w:rPr>
          <w:i/>
          <w:iCs/>
          <w:spacing w:val="-6"/>
        </w:rPr>
        <w:t>________________</w:t>
      </w:r>
      <w:r w:rsidRPr="00F4577C">
        <w:rPr>
          <w:i/>
          <w:iCs/>
          <w:spacing w:val="-6"/>
        </w:rPr>
        <w:br/>
      </w:r>
      <w:r w:rsidRPr="00F4577C">
        <w:rPr>
          <w:spacing w:val="-4"/>
        </w:rPr>
        <w:t xml:space="preserve">Date: </w:t>
      </w:r>
      <w:r w:rsidRPr="00F4577C">
        <w:rPr>
          <w:i/>
          <w:iCs/>
          <w:spacing w:val="-6"/>
        </w:rPr>
        <w:t>______________________</w:t>
      </w:r>
      <w:r w:rsidRPr="00F4577C">
        <w:rPr>
          <w:i/>
          <w:iCs/>
          <w:spacing w:val="-6"/>
        </w:rPr>
        <w:br/>
      </w:r>
      <w:r w:rsidR="00B41D73" w:rsidRPr="00F4577C">
        <w:rPr>
          <w:spacing w:val="-4"/>
        </w:rPr>
        <w:t>JVCA</w:t>
      </w:r>
      <w:r w:rsidRPr="00F4577C">
        <w:rPr>
          <w:spacing w:val="-4"/>
        </w:rPr>
        <w:t xml:space="preserve"> Member Name_________________________</w:t>
      </w:r>
      <w:r w:rsidRPr="00F4577C">
        <w:rPr>
          <w:i/>
          <w:iCs/>
          <w:spacing w:val="-6"/>
        </w:rPr>
        <w:br/>
      </w:r>
      <w:r w:rsidR="00CC16B7" w:rsidRPr="00F4577C">
        <w:rPr>
          <w:spacing w:val="-4"/>
        </w:rPr>
        <w:t>Bidding</w:t>
      </w:r>
      <w:r w:rsidRPr="00F4577C">
        <w:rPr>
          <w:spacing w:val="-4"/>
        </w:rPr>
        <w:t xml:space="preserve"> No. and title: </w:t>
      </w:r>
      <w:r w:rsidRPr="00F4577C">
        <w:rPr>
          <w:i/>
          <w:iCs/>
          <w:spacing w:val="-6"/>
        </w:rPr>
        <w:t>___________________________</w:t>
      </w:r>
      <w:r w:rsidRPr="00F4577C">
        <w:rPr>
          <w:i/>
          <w:iCs/>
          <w:spacing w:val="-6"/>
        </w:rPr>
        <w:br/>
      </w:r>
      <w:r w:rsidRPr="00F4577C">
        <w:rPr>
          <w:spacing w:val="-4"/>
        </w:rPr>
        <w:t xml:space="preserve">Page </w:t>
      </w:r>
      <w:r w:rsidRPr="00F4577C">
        <w:rPr>
          <w:i/>
          <w:iCs/>
          <w:spacing w:val="-6"/>
        </w:rPr>
        <w:t>_______________</w:t>
      </w:r>
      <w:r w:rsidRPr="00F4577C">
        <w:rPr>
          <w:spacing w:val="-4"/>
        </w:rPr>
        <w:t xml:space="preserve">of </w:t>
      </w:r>
      <w:r w:rsidRPr="00F4577C">
        <w:rPr>
          <w:i/>
          <w:iCs/>
          <w:spacing w:val="-6"/>
        </w:rPr>
        <w:t>______________</w:t>
      </w:r>
      <w:r w:rsidRPr="00F4577C">
        <w:rPr>
          <w:spacing w:val="-4"/>
        </w:rPr>
        <w:t>pages</w:t>
      </w:r>
    </w:p>
    <w:p w14:paraId="5A2BEA45" w14:textId="77777777" w:rsidR="00B25D13" w:rsidRPr="00F4577C" w:rsidRDefault="00B25D13" w:rsidP="00B25D13">
      <w:pPr>
        <w:pStyle w:val="ListParagraph"/>
        <w:numPr>
          <w:ilvl w:val="3"/>
          <w:numId w:val="278"/>
        </w:numPr>
        <w:spacing w:before="240" w:after="240"/>
        <w:ind w:left="360"/>
        <w:jc w:val="left"/>
        <w:rPr>
          <w:b/>
          <w:bCs/>
          <w:spacing w:val="-4"/>
        </w:rPr>
      </w:pPr>
      <w:r w:rsidRPr="00F4577C">
        <w:rPr>
          <w:b/>
          <w:bCs/>
          <w:spacing w:val="-4"/>
        </w:rPr>
        <w:t>Financial data</w:t>
      </w:r>
    </w:p>
    <w:p w14:paraId="36820BB5" w14:textId="32C545F2" w:rsidR="00B25D13" w:rsidRPr="00F4577C" w:rsidRDefault="00B25D13" w:rsidP="008373E2">
      <w:pPr>
        <w:pStyle w:val="ListParagraph"/>
        <w:spacing w:before="240" w:after="240"/>
        <w:ind w:left="576"/>
        <w:rPr>
          <w:b/>
          <w:bCs/>
          <w:spacing w:val="-4"/>
        </w:rPr>
      </w:pPr>
      <w:r w:rsidRPr="00F4577C">
        <w:rPr>
          <w:i/>
          <w:noProof/>
        </w:rPr>
        <w:t>(This form should be used only if the information submitted at the time of prequalification requires updating)</w:t>
      </w:r>
      <w:r w:rsidR="008B7090" w:rsidRPr="00F4577C">
        <w:rPr>
          <w:b/>
          <w:bCs/>
          <w:spacing w:val="-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B25D13" w:rsidRPr="00F4577C" w14:paraId="68B9D772" w14:textId="77777777" w:rsidTr="00AA4600">
        <w:trPr>
          <w:trHeight w:hRule="exact" w:val="1364"/>
        </w:trPr>
        <w:tc>
          <w:tcPr>
            <w:tcW w:w="2964" w:type="dxa"/>
            <w:tcBorders>
              <w:top w:val="single" w:sz="2" w:space="0" w:color="auto"/>
              <w:left w:val="single" w:sz="2" w:space="0" w:color="auto"/>
              <w:bottom w:val="single" w:sz="2" w:space="0" w:color="auto"/>
              <w:right w:val="single" w:sz="2" w:space="0" w:color="auto"/>
            </w:tcBorders>
          </w:tcPr>
          <w:p w14:paraId="3607E8DC" w14:textId="77777777" w:rsidR="00B25D13" w:rsidRPr="00F4577C" w:rsidRDefault="00B25D13" w:rsidP="00AA4600">
            <w:pPr>
              <w:jc w:val="center"/>
              <w:rPr>
                <w:b/>
                <w:bCs/>
                <w:spacing w:val="-7"/>
              </w:rPr>
            </w:pPr>
            <w:r w:rsidRPr="00F4577C">
              <w:rPr>
                <w:b/>
                <w:bCs/>
                <w:spacing w:val="-7"/>
              </w:rPr>
              <w:t>Type of Financial information in</w:t>
            </w:r>
          </w:p>
          <w:p w14:paraId="687D0C0C" w14:textId="77777777" w:rsidR="00B25D13" w:rsidRPr="00F4577C" w:rsidRDefault="00B25D13" w:rsidP="00AA4600">
            <w:pPr>
              <w:jc w:val="center"/>
              <w:rPr>
                <w:b/>
                <w:bCs/>
                <w:spacing w:val="-10"/>
              </w:rPr>
            </w:pPr>
            <w:r w:rsidRPr="00F4577C">
              <w:rPr>
                <w:b/>
                <w:bCs/>
                <w:spacing w:val="-10"/>
              </w:rPr>
              <w:t>(</w:t>
            </w:r>
            <w:r w:rsidRPr="00F4577C">
              <w:rPr>
                <w:b/>
                <w:bCs/>
                <w:spacing w:val="-4"/>
              </w:rPr>
              <w:t>currency</w:t>
            </w:r>
            <w:r w:rsidRPr="00F4577C">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14:paraId="2044172E" w14:textId="77777777" w:rsidR="00B25D13" w:rsidRPr="00F4577C" w:rsidRDefault="00B25D13" w:rsidP="00AA4600">
            <w:pPr>
              <w:jc w:val="center"/>
              <w:rPr>
                <w:i/>
                <w:iCs/>
                <w:spacing w:val="-4"/>
              </w:rPr>
            </w:pPr>
            <w:r w:rsidRPr="00F4577C">
              <w:rPr>
                <w:b/>
                <w:bCs/>
                <w:spacing w:val="-6"/>
              </w:rPr>
              <w:t xml:space="preserve">Historic information for previous </w:t>
            </w:r>
            <w:r w:rsidRPr="00F4577C">
              <w:rPr>
                <w:i/>
                <w:iCs/>
                <w:spacing w:val="-4"/>
              </w:rPr>
              <w:t>_________years,</w:t>
            </w:r>
          </w:p>
          <w:p w14:paraId="6F3A0BFC" w14:textId="77777777" w:rsidR="00B25D13" w:rsidRPr="00F4577C" w:rsidRDefault="00B25D13" w:rsidP="00AA4600">
            <w:pPr>
              <w:jc w:val="center"/>
              <w:rPr>
                <w:i/>
                <w:iCs/>
                <w:spacing w:val="-4"/>
              </w:rPr>
            </w:pPr>
            <w:r w:rsidRPr="00F4577C">
              <w:rPr>
                <w:i/>
                <w:iCs/>
                <w:spacing w:val="-4"/>
              </w:rPr>
              <w:t>______________</w:t>
            </w:r>
          </w:p>
          <w:p w14:paraId="20EABF4E" w14:textId="77777777" w:rsidR="00B25D13" w:rsidRPr="00F4577C" w:rsidRDefault="00B25D13" w:rsidP="00AA4600">
            <w:pPr>
              <w:jc w:val="center"/>
              <w:rPr>
                <w:b/>
                <w:bCs/>
                <w:spacing w:val="-10"/>
              </w:rPr>
            </w:pPr>
            <w:r w:rsidRPr="00F4577C">
              <w:rPr>
                <w:b/>
                <w:bCs/>
                <w:spacing w:val="-10"/>
              </w:rPr>
              <w:t xml:space="preserve">(amount in </w:t>
            </w:r>
            <w:r w:rsidRPr="00F4577C">
              <w:rPr>
                <w:b/>
                <w:bCs/>
                <w:spacing w:val="-4"/>
              </w:rPr>
              <w:t>currency, currency, exchange rate, USD equivalent</w:t>
            </w:r>
            <w:r w:rsidRPr="00F4577C">
              <w:rPr>
                <w:b/>
                <w:bCs/>
                <w:spacing w:val="-10"/>
              </w:rPr>
              <w:t>)</w:t>
            </w:r>
          </w:p>
        </w:tc>
      </w:tr>
      <w:tr w:rsidR="00B25D13" w:rsidRPr="00F4577C" w14:paraId="03660B4B" w14:textId="77777777" w:rsidTr="00AA4600">
        <w:trPr>
          <w:trHeight w:hRule="exact" w:val="482"/>
        </w:trPr>
        <w:tc>
          <w:tcPr>
            <w:tcW w:w="2964" w:type="dxa"/>
            <w:tcBorders>
              <w:top w:val="single" w:sz="2" w:space="0" w:color="auto"/>
              <w:left w:val="single" w:sz="2" w:space="0" w:color="auto"/>
              <w:bottom w:val="single" w:sz="2" w:space="0" w:color="auto"/>
              <w:right w:val="single" w:sz="2" w:space="0" w:color="auto"/>
            </w:tcBorders>
          </w:tcPr>
          <w:p w14:paraId="3C8B0E86" w14:textId="77777777" w:rsidR="00B25D13" w:rsidRPr="00F4577C" w:rsidRDefault="00B25D13" w:rsidP="00AA4600"/>
        </w:tc>
        <w:tc>
          <w:tcPr>
            <w:tcW w:w="1170" w:type="dxa"/>
            <w:tcBorders>
              <w:top w:val="single" w:sz="2" w:space="0" w:color="auto"/>
              <w:left w:val="single" w:sz="2" w:space="0" w:color="auto"/>
              <w:bottom w:val="single" w:sz="2" w:space="0" w:color="auto"/>
              <w:right w:val="single" w:sz="2" w:space="0" w:color="auto"/>
            </w:tcBorders>
          </w:tcPr>
          <w:p w14:paraId="3DB909EA" w14:textId="77777777" w:rsidR="00B25D13" w:rsidRPr="00F4577C" w:rsidRDefault="00B25D13" w:rsidP="00AA4600">
            <w:pPr>
              <w:jc w:val="center"/>
              <w:rPr>
                <w:spacing w:val="-4"/>
              </w:rPr>
            </w:pPr>
            <w:r w:rsidRPr="00F4577C">
              <w:rPr>
                <w:spacing w:val="-4"/>
              </w:rPr>
              <w:t>Year 1</w:t>
            </w:r>
          </w:p>
        </w:tc>
        <w:tc>
          <w:tcPr>
            <w:tcW w:w="1192" w:type="dxa"/>
            <w:tcBorders>
              <w:top w:val="single" w:sz="2" w:space="0" w:color="auto"/>
              <w:left w:val="single" w:sz="2" w:space="0" w:color="auto"/>
              <w:bottom w:val="single" w:sz="2" w:space="0" w:color="auto"/>
              <w:right w:val="single" w:sz="2" w:space="0" w:color="auto"/>
            </w:tcBorders>
          </w:tcPr>
          <w:p w14:paraId="7EBE2AAC" w14:textId="77777777" w:rsidR="00B25D13" w:rsidRPr="00F4577C" w:rsidRDefault="00B25D13" w:rsidP="00AA4600">
            <w:pPr>
              <w:jc w:val="center"/>
              <w:rPr>
                <w:spacing w:val="-4"/>
              </w:rPr>
            </w:pPr>
            <w:r w:rsidRPr="00F4577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078126D" w14:textId="77777777" w:rsidR="00B25D13" w:rsidRPr="00F4577C" w:rsidRDefault="00B25D13" w:rsidP="00AA4600">
            <w:pPr>
              <w:jc w:val="center"/>
              <w:rPr>
                <w:spacing w:val="-4"/>
              </w:rPr>
            </w:pPr>
            <w:r w:rsidRPr="00F4577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967C8DE" w14:textId="77777777" w:rsidR="00B25D13" w:rsidRPr="00F4577C" w:rsidRDefault="00B25D13" w:rsidP="00AA4600">
            <w:pPr>
              <w:jc w:val="center"/>
              <w:rPr>
                <w:spacing w:val="-4"/>
              </w:rPr>
            </w:pPr>
            <w:r w:rsidRPr="00F4577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1D91F4B8" w14:textId="77777777" w:rsidR="00B25D13" w:rsidRPr="00F4577C" w:rsidRDefault="00B25D13" w:rsidP="00AA4600">
            <w:pPr>
              <w:jc w:val="center"/>
              <w:rPr>
                <w:spacing w:val="-4"/>
              </w:rPr>
            </w:pPr>
            <w:r w:rsidRPr="00F4577C">
              <w:rPr>
                <w:spacing w:val="-4"/>
              </w:rPr>
              <w:t>Year 5</w:t>
            </w:r>
          </w:p>
        </w:tc>
      </w:tr>
      <w:tr w:rsidR="00B25D13" w:rsidRPr="00F4577C" w14:paraId="350C1126" w14:textId="77777777" w:rsidTr="00AA4600">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14:paraId="7CCBE48E" w14:textId="77777777" w:rsidR="00B25D13" w:rsidRPr="00F4577C" w:rsidRDefault="00B25D13" w:rsidP="00AA4600">
            <w:pPr>
              <w:ind w:right="2800"/>
              <w:jc w:val="center"/>
              <w:rPr>
                <w:spacing w:val="-4"/>
              </w:rPr>
            </w:pPr>
            <w:r w:rsidRPr="00F4577C">
              <w:rPr>
                <w:spacing w:val="-4"/>
              </w:rPr>
              <w:t>Statement of Financial Position (Information from Balance Sheet)</w:t>
            </w:r>
          </w:p>
        </w:tc>
      </w:tr>
      <w:tr w:rsidR="00B25D13" w:rsidRPr="00F4577C" w14:paraId="0B36AFFF"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2AFAB87F" w14:textId="77777777" w:rsidR="00B25D13" w:rsidRPr="00F4577C" w:rsidRDefault="00B25D13" w:rsidP="00AA4600">
            <w:pPr>
              <w:ind w:left="68"/>
              <w:rPr>
                <w:spacing w:val="-4"/>
              </w:rPr>
            </w:pPr>
            <w:r w:rsidRPr="00F4577C">
              <w:rPr>
                <w:spacing w:val="-4"/>
              </w:rPr>
              <w:t>Total Assets (TA)</w:t>
            </w:r>
          </w:p>
        </w:tc>
        <w:tc>
          <w:tcPr>
            <w:tcW w:w="1170" w:type="dxa"/>
            <w:tcBorders>
              <w:top w:val="single" w:sz="2" w:space="0" w:color="auto"/>
              <w:left w:val="single" w:sz="2" w:space="0" w:color="auto"/>
              <w:bottom w:val="single" w:sz="2" w:space="0" w:color="auto"/>
              <w:right w:val="single" w:sz="2" w:space="0" w:color="auto"/>
            </w:tcBorders>
          </w:tcPr>
          <w:p w14:paraId="6F84A3DF" w14:textId="77777777" w:rsidR="00B25D13" w:rsidRPr="00F4577C"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E8F83A5" w14:textId="77777777" w:rsidR="00B25D13" w:rsidRPr="00F4577C"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2BA1E7D" w14:textId="77777777" w:rsidR="00B25D13" w:rsidRPr="00F4577C"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30A189" w14:textId="77777777" w:rsidR="00B25D13" w:rsidRPr="00F4577C"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9B1F5FD" w14:textId="77777777" w:rsidR="00B25D13" w:rsidRPr="00F4577C" w:rsidRDefault="00B25D13" w:rsidP="00AA4600">
            <w:pPr>
              <w:ind w:left="68"/>
              <w:rPr>
                <w:spacing w:val="-4"/>
              </w:rPr>
            </w:pPr>
          </w:p>
        </w:tc>
      </w:tr>
      <w:tr w:rsidR="00B25D13" w:rsidRPr="00F4577C" w14:paraId="70BC493C"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4C0A8F3F" w14:textId="77777777" w:rsidR="00B25D13" w:rsidRPr="00F4577C" w:rsidRDefault="00B25D13" w:rsidP="00AA4600">
            <w:pPr>
              <w:ind w:left="68"/>
              <w:rPr>
                <w:spacing w:val="-4"/>
              </w:rPr>
            </w:pPr>
            <w:r w:rsidRPr="00F4577C">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14:paraId="4C2633E9" w14:textId="77777777" w:rsidR="00B25D13" w:rsidRPr="00F4577C"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0A24B2E" w14:textId="77777777" w:rsidR="00B25D13" w:rsidRPr="00F4577C"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2B263D" w14:textId="77777777" w:rsidR="00B25D13" w:rsidRPr="00F4577C"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66B5D3" w14:textId="77777777" w:rsidR="00B25D13" w:rsidRPr="00F4577C"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E5A13F4" w14:textId="77777777" w:rsidR="00B25D13" w:rsidRPr="00F4577C" w:rsidRDefault="00B25D13" w:rsidP="00AA4600">
            <w:pPr>
              <w:ind w:left="68"/>
              <w:rPr>
                <w:spacing w:val="-4"/>
              </w:rPr>
            </w:pPr>
          </w:p>
        </w:tc>
      </w:tr>
      <w:tr w:rsidR="00B25D13" w:rsidRPr="00F4577C" w14:paraId="5ACFB234" w14:textId="77777777" w:rsidTr="00AA4600">
        <w:trPr>
          <w:trHeight w:hRule="exact" w:val="686"/>
        </w:trPr>
        <w:tc>
          <w:tcPr>
            <w:tcW w:w="2964" w:type="dxa"/>
            <w:tcBorders>
              <w:top w:val="single" w:sz="2" w:space="0" w:color="auto"/>
              <w:left w:val="single" w:sz="2" w:space="0" w:color="auto"/>
              <w:bottom w:val="single" w:sz="2" w:space="0" w:color="auto"/>
              <w:right w:val="single" w:sz="2" w:space="0" w:color="auto"/>
            </w:tcBorders>
          </w:tcPr>
          <w:p w14:paraId="02527B96" w14:textId="77777777" w:rsidR="00B25D13" w:rsidRPr="00F4577C" w:rsidRDefault="00B25D13" w:rsidP="00AA4600">
            <w:pPr>
              <w:ind w:left="68"/>
              <w:rPr>
                <w:spacing w:val="-4"/>
              </w:rPr>
            </w:pPr>
            <w:r w:rsidRPr="00F4577C">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14:paraId="315BD57A" w14:textId="77777777" w:rsidR="00B25D13" w:rsidRPr="00F4577C"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B1974B4" w14:textId="77777777" w:rsidR="00B25D13" w:rsidRPr="00F4577C"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A9EDD88" w14:textId="77777777" w:rsidR="00B25D13" w:rsidRPr="00F4577C"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A57078" w14:textId="77777777" w:rsidR="00B25D13" w:rsidRPr="00F4577C"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4D858B3" w14:textId="77777777" w:rsidR="00B25D13" w:rsidRPr="00F4577C" w:rsidRDefault="00B25D13" w:rsidP="00AA4600">
            <w:pPr>
              <w:ind w:left="68"/>
              <w:rPr>
                <w:spacing w:val="-4"/>
              </w:rPr>
            </w:pPr>
          </w:p>
        </w:tc>
      </w:tr>
      <w:tr w:rsidR="00B25D13" w:rsidRPr="00F4577C" w14:paraId="06F30365"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6CF4534C" w14:textId="77777777" w:rsidR="00B25D13" w:rsidRPr="00F4577C" w:rsidRDefault="00B25D13" w:rsidP="00AA4600">
            <w:pPr>
              <w:ind w:left="68"/>
              <w:rPr>
                <w:spacing w:val="-4"/>
              </w:rPr>
            </w:pPr>
            <w:r w:rsidRPr="00F4577C">
              <w:rPr>
                <w:spacing w:val="-4"/>
              </w:rPr>
              <w:t>Current Assets (CA)</w:t>
            </w:r>
          </w:p>
        </w:tc>
        <w:tc>
          <w:tcPr>
            <w:tcW w:w="1170" w:type="dxa"/>
            <w:tcBorders>
              <w:top w:val="single" w:sz="2" w:space="0" w:color="auto"/>
              <w:left w:val="single" w:sz="2" w:space="0" w:color="auto"/>
              <w:bottom w:val="single" w:sz="2" w:space="0" w:color="auto"/>
              <w:right w:val="single" w:sz="2" w:space="0" w:color="auto"/>
            </w:tcBorders>
          </w:tcPr>
          <w:p w14:paraId="742C85B7" w14:textId="77777777" w:rsidR="00B25D13" w:rsidRPr="00F4577C"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B12A81A" w14:textId="77777777" w:rsidR="00B25D13" w:rsidRPr="00F4577C"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5C7D991" w14:textId="77777777" w:rsidR="00B25D13" w:rsidRPr="00F4577C"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F26DB7" w14:textId="77777777" w:rsidR="00B25D13" w:rsidRPr="00F4577C"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67B762" w14:textId="77777777" w:rsidR="00B25D13" w:rsidRPr="00F4577C" w:rsidRDefault="00B25D13" w:rsidP="00AA4600">
            <w:pPr>
              <w:ind w:left="68"/>
              <w:rPr>
                <w:spacing w:val="-4"/>
              </w:rPr>
            </w:pPr>
          </w:p>
        </w:tc>
      </w:tr>
      <w:tr w:rsidR="00B25D13" w:rsidRPr="00F4577C" w14:paraId="20E2F4C1"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33D5F689" w14:textId="77777777" w:rsidR="00B25D13" w:rsidRPr="00F4577C" w:rsidRDefault="00B25D13" w:rsidP="00AA4600">
            <w:pPr>
              <w:ind w:left="68"/>
              <w:rPr>
                <w:spacing w:val="-4"/>
              </w:rPr>
            </w:pPr>
            <w:r w:rsidRPr="00F4577C">
              <w:rPr>
                <w:spacing w:val="-4"/>
              </w:rPr>
              <w:t>Current Liabilities (CL)</w:t>
            </w:r>
          </w:p>
        </w:tc>
        <w:tc>
          <w:tcPr>
            <w:tcW w:w="1170" w:type="dxa"/>
            <w:tcBorders>
              <w:top w:val="single" w:sz="2" w:space="0" w:color="auto"/>
              <w:left w:val="single" w:sz="2" w:space="0" w:color="auto"/>
              <w:bottom w:val="single" w:sz="2" w:space="0" w:color="auto"/>
              <w:right w:val="single" w:sz="2" w:space="0" w:color="auto"/>
            </w:tcBorders>
          </w:tcPr>
          <w:p w14:paraId="325FAC21" w14:textId="77777777" w:rsidR="00B25D13" w:rsidRPr="00F4577C"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B5B36F9" w14:textId="77777777" w:rsidR="00B25D13" w:rsidRPr="00F4577C"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5589ECA" w14:textId="77777777" w:rsidR="00B25D13" w:rsidRPr="00F4577C"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D064EF" w14:textId="77777777" w:rsidR="00B25D13" w:rsidRPr="00F4577C"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CBCC51E" w14:textId="77777777" w:rsidR="00B25D13" w:rsidRPr="00F4577C" w:rsidRDefault="00B25D13" w:rsidP="00AA4600">
            <w:pPr>
              <w:ind w:left="68"/>
              <w:rPr>
                <w:spacing w:val="-4"/>
              </w:rPr>
            </w:pPr>
          </w:p>
        </w:tc>
      </w:tr>
      <w:tr w:rsidR="00B25D13" w:rsidRPr="00F4577C" w14:paraId="46587911"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3DD45679" w14:textId="77777777" w:rsidR="00B25D13" w:rsidRPr="00F4577C" w:rsidRDefault="00B25D13" w:rsidP="00AA4600">
            <w:pPr>
              <w:ind w:left="68"/>
              <w:rPr>
                <w:spacing w:val="-4"/>
              </w:rPr>
            </w:pPr>
            <w:r w:rsidRPr="00F4577C">
              <w:rPr>
                <w:spacing w:val="-4"/>
              </w:rPr>
              <w:t>Working Capital (WC)</w:t>
            </w:r>
          </w:p>
        </w:tc>
        <w:tc>
          <w:tcPr>
            <w:tcW w:w="1170" w:type="dxa"/>
            <w:tcBorders>
              <w:top w:val="single" w:sz="2" w:space="0" w:color="auto"/>
              <w:left w:val="single" w:sz="2" w:space="0" w:color="auto"/>
              <w:bottom w:val="single" w:sz="2" w:space="0" w:color="auto"/>
              <w:right w:val="single" w:sz="2" w:space="0" w:color="auto"/>
            </w:tcBorders>
          </w:tcPr>
          <w:p w14:paraId="160628F1" w14:textId="77777777" w:rsidR="00B25D13" w:rsidRPr="00F4577C"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55D55E2" w14:textId="77777777" w:rsidR="00B25D13" w:rsidRPr="00F4577C"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8B478A5" w14:textId="77777777" w:rsidR="00B25D13" w:rsidRPr="00F4577C"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853EF6" w14:textId="77777777" w:rsidR="00B25D13" w:rsidRPr="00F4577C"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8CD4839" w14:textId="77777777" w:rsidR="00B25D13" w:rsidRPr="00F4577C" w:rsidRDefault="00B25D13" w:rsidP="00AA4600">
            <w:pPr>
              <w:ind w:left="68"/>
              <w:rPr>
                <w:spacing w:val="-4"/>
              </w:rPr>
            </w:pPr>
          </w:p>
        </w:tc>
      </w:tr>
      <w:tr w:rsidR="00B25D13" w:rsidRPr="00F4577C" w14:paraId="0A0EB73A" w14:textId="77777777" w:rsidTr="00AA4600">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14:paraId="4B294A28" w14:textId="77777777" w:rsidR="00B25D13" w:rsidRPr="00F4577C" w:rsidRDefault="00B25D13" w:rsidP="00AA4600">
            <w:pPr>
              <w:ind w:right="2620"/>
              <w:jc w:val="right"/>
              <w:rPr>
                <w:spacing w:val="-4"/>
              </w:rPr>
            </w:pPr>
            <w:r w:rsidRPr="00F4577C">
              <w:rPr>
                <w:spacing w:val="-4"/>
              </w:rPr>
              <w:t>Information from Income Statement</w:t>
            </w:r>
          </w:p>
        </w:tc>
      </w:tr>
      <w:tr w:rsidR="00B25D13" w:rsidRPr="00F4577C" w14:paraId="58839100"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7197E59D" w14:textId="77777777" w:rsidR="00B25D13" w:rsidRPr="00F4577C" w:rsidRDefault="00B25D13" w:rsidP="00AA4600">
            <w:pPr>
              <w:ind w:left="68"/>
              <w:rPr>
                <w:spacing w:val="-4"/>
              </w:rPr>
            </w:pPr>
            <w:r w:rsidRPr="00F4577C">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14:paraId="6B50A50E" w14:textId="77777777" w:rsidR="00B25D13" w:rsidRPr="00F4577C"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FD8EF05" w14:textId="77777777" w:rsidR="00B25D13" w:rsidRPr="00F4577C"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05639B5" w14:textId="77777777" w:rsidR="00B25D13" w:rsidRPr="00F4577C"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6F092A5" w14:textId="77777777" w:rsidR="00B25D13" w:rsidRPr="00F4577C"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6369F21" w14:textId="77777777" w:rsidR="00B25D13" w:rsidRPr="00F4577C" w:rsidRDefault="00B25D13" w:rsidP="00AA4600">
            <w:pPr>
              <w:ind w:left="68"/>
              <w:rPr>
                <w:spacing w:val="-4"/>
              </w:rPr>
            </w:pPr>
          </w:p>
        </w:tc>
      </w:tr>
      <w:tr w:rsidR="00B25D13" w:rsidRPr="00F4577C" w14:paraId="1494E792" w14:textId="77777777" w:rsidTr="00AA4600">
        <w:trPr>
          <w:trHeight w:hRule="exact" w:val="780"/>
        </w:trPr>
        <w:tc>
          <w:tcPr>
            <w:tcW w:w="2964" w:type="dxa"/>
            <w:tcBorders>
              <w:top w:val="single" w:sz="2" w:space="0" w:color="auto"/>
              <w:left w:val="single" w:sz="2" w:space="0" w:color="auto"/>
              <w:bottom w:val="single" w:sz="2" w:space="0" w:color="auto"/>
              <w:right w:val="single" w:sz="2" w:space="0" w:color="auto"/>
            </w:tcBorders>
          </w:tcPr>
          <w:p w14:paraId="4A5E88F0" w14:textId="77777777" w:rsidR="00B25D13" w:rsidRPr="00F4577C" w:rsidRDefault="00B25D13" w:rsidP="00AA4600">
            <w:pPr>
              <w:ind w:left="68"/>
              <w:rPr>
                <w:spacing w:val="-4"/>
              </w:rPr>
            </w:pPr>
            <w:r w:rsidRPr="00F4577C">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14:paraId="27B83428" w14:textId="77777777" w:rsidR="00B25D13" w:rsidRPr="00F4577C"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0B5BB9F" w14:textId="77777777" w:rsidR="00B25D13" w:rsidRPr="00F4577C"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EB9B7A" w14:textId="77777777" w:rsidR="00B25D13" w:rsidRPr="00F4577C"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B87390" w14:textId="77777777" w:rsidR="00B25D13" w:rsidRPr="00F4577C"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35FF6D" w14:textId="77777777" w:rsidR="00B25D13" w:rsidRPr="00F4577C" w:rsidRDefault="00B25D13" w:rsidP="00AA4600">
            <w:pPr>
              <w:ind w:left="68"/>
              <w:rPr>
                <w:spacing w:val="-4"/>
              </w:rPr>
            </w:pPr>
          </w:p>
        </w:tc>
      </w:tr>
      <w:tr w:rsidR="00B25D13" w:rsidRPr="00F4577C" w14:paraId="092B1BFB" w14:textId="77777777" w:rsidTr="00AA4600">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2F847FE4" w14:textId="77777777" w:rsidR="00B25D13" w:rsidRPr="00F4577C" w:rsidRDefault="00B25D13" w:rsidP="00AA4600">
            <w:pPr>
              <w:ind w:right="2620"/>
              <w:jc w:val="right"/>
              <w:rPr>
                <w:spacing w:val="-4"/>
              </w:rPr>
            </w:pPr>
            <w:r w:rsidRPr="00F4577C">
              <w:rPr>
                <w:spacing w:val="-4"/>
              </w:rPr>
              <w:t xml:space="preserve">Cash Flow Information </w:t>
            </w:r>
          </w:p>
        </w:tc>
      </w:tr>
      <w:tr w:rsidR="00B25D13" w:rsidRPr="00F4577C" w14:paraId="54F13D52"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5DD30F7" w14:textId="77777777" w:rsidR="00B25D13" w:rsidRPr="00F4577C" w:rsidRDefault="00B25D13" w:rsidP="00AA4600">
            <w:pPr>
              <w:ind w:left="68"/>
              <w:rPr>
                <w:spacing w:val="-4"/>
              </w:rPr>
            </w:pPr>
            <w:r w:rsidRPr="00F4577C">
              <w:rPr>
                <w:spacing w:val="-4"/>
              </w:rPr>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14:paraId="21AC6A32" w14:textId="77777777" w:rsidR="00B25D13" w:rsidRPr="00F4577C"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E72BA4E" w14:textId="77777777" w:rsidR="00B25D13" w:rsidRPr="00F4577C"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26240BD" w14:textId="77777777" w:rsidR="00B25D13" w:rsidRPr="00F4577C"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5A7CFC" w14:textId="77777777" w:rsidR="00B25D13" w:rsidRPr="00F4577C"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0799FB9" w14:textId="77777777" w:rsidR="00B25D13" w:rsidRPr="00F4577C" w:rsidRDefault="00B25D13" w:rsidP="00AA4600">
            <w:pPr>
              <w:ind w:left="68"/>
              <w:rPr>
                <w:spacing w:val="-4"/>
              </w:rPr>
            </w:pPr>
          </w:p>
        </w:tc>
      </w:tr>
    </w:tbl>
    <w:p w14:paraId="45CA46B6" w14:textId="77777777" w:rsidR="00B25D13" w:rsidRPr="00F4577C" w:rsidRDefault="00B25D13" w:rsidP="00B25D13">
      <w:pPr>
        <w:spacing w:before="360" w:after="240"/>
        <w:rPr>
          <w:rStyle w:val="Table"/>
          <w:rFonts w:ascii="Comic Sans MS" w:hAnsi="Comic Sans MS" w:cs="Arial"/>
          <w:spacing w:val="-2"/>
          <w:sz w:val="16"/>
        </w:rPr>
      </w:pPr>
      <w:r w:rsidRPr="00F4577C">
        <w:rPr>
          <w:b/>
          <w:bCs/>
          <w:spacing w:val="-4"/>
        </w:rPr>
        <w:t>2. Sources of Finance</w:t>
      </w:r>
    </w:p>
    <w:p w14:paraId="7C0783D6" w14:textId="77777777" w:rsidR="00B25D13" w:rsidRPr="00F4577C" w:rsidRDefault="00B25D13" w:rsidP="00B25D13">
      <w:pPr>
        <w:spacing w:before="360" w:after="240"/>
        <w:ind w:right="288"/>
        <w:rPr>
          <w:rStyle w:val="Table"/>
          <w:spacing w:val="-2"/>
        </w:rPr>
      </w:pPr>
      <w:r w:rsidRPr="00F4577C">
        <w:t>Specify sources of finance to meet the cash flow requirements on works currently in progress and for future contract commitments.</w:t>
      </w:r>
    </w:p>
    <w:tbl>
      <w:tblPr>
        <w:tblW w:w="8868" w:type="dxa"/>
        <w:jc w:val="center"/>
        <w:tblLayout w:type="fixed"/>
        <w:tblCellMar>
          <w:left w:w="72" w:type="dxa"/>
          <w:right w:w="72" w:type="dxa"/>
        </w:tblCellMar>
        <w:tblLook w:val="0000" w:firstRow="0" w:lastRow="0" w:firstColumn="0" w:lastColumn="0" w:noHBand="0" w:noVBand="0"/>
      </w:tblPr>
      <w:tblGrid>
        <w:gridCol w:w="540"/>
        <w:gridCol w:w="5760"/>
        <w:gridCol w:w="2568"/>
      </w:tblGrid>
      <w:tr w:rsidR="00B25D13" w:rsidRPr="00F4577C" w14:paraId="0D319DCC" w14:textId="77777777" w:rsidTr="00B2515D">
        <w:trPr>
          <w:cantSplit/>
          <w:jc w:val="center"/>
        </w:trPr>
        <w:tc>
          <w:tcPr>
            <w:tcW w:w="540" w:type="dxa"/>
            <w:tcBorders>
              <w:top w:val="single" w:sz="12" w:space="0" w:color="auto"/>
              <w:left w:val="single" w:sz="12" w:space="0" w:color="auto"/>
              <w:bottom w:val="single" w:sz="12" w:space="0" w:color="auto"/>
            </w:tcBorders>
            <w:vAlign w:val="center"/>
          </w:tcPr>
          <w:p w14:paraId="4759B322" w14:textId="77777777" w:rsidR="00B25D13" w:rsidRPr="00F4577C" w:rsidRDefault="00B25D13" w:rsidP="00AA4600">
            <w:pPr>
              <w:suppressAutoHyphens/>
              <w:jc w:val="center"/>
              <w:rPr>
                <w:rStyle w:val="Table"/>
                <w:rFonts w:ascii="Times New Roman" w:hAnsi="Times New Roman"/>
                <w:b/>
                <w:bCs/>
                <w:spacing w:val="-2"/>
              </w:rPr>
            </w:pPr>
            <w:r w:rsidRPr="00F4577C">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14:paraId="573A0C12" w14:textId="77777777" w:rsidR="00B25D13" w:rsidRPr="00F4577C" w:rsidRDefault="00B25D13" w:rsidP="00AA4600">
            <w:pPr>
              <w:suppressAutoHyphens/>
              <w:jc w:val="center"/>
              <w:rPr>
                <w:rStyle w:val="Table"/>
                <w:rFonts w:ascii="Times New Roman" w:hAnsi="Times New Roman"/>
                <w:b/>
                <w:bCs/>
                <w:spacing w:val="-2"/>
              </w:rPr>
            </w:pPr>
            <w:r w:rsidRPr="00F4577C">
              <w:rPr>
                <w:rStyle w:val="Table"/>
                <w:rFonts w:ascii="Times New Roman" w:hAnsi="Times New Roman"/>
                <w:b/>
                <w:bCs/>
                <w:spacing w:val="-2"/>
              </w:rPr>
              <w:t>Source of finance</w:t>
            </w:r>
          </w:p>
        </w:tc>
        <w:tc>
          <w:tcPr>
            <w:tcW w:w="2568" w:type="dxa"/>
            <w:tcBorders>
              <w:top w:val="single" w:sz="12" w:space="0" w:color="auto"/>
              <w:left w:val="single" w:sz="6" w:space="0" w:color="auto"/>
              <w:bottom w:val="single" w:sz="12" w:space="0" w:color="auto"/>
              <w:right w:val="single" w:sz="12" w:space="0" w:color="auto"/>
            </w:tcBorders>
          </w:tcPr>
          <w:p w14:paraId="68EDFDE1" w14:textId="77777777" w:rsidR="00B25D13" w:rsidRPr="00F4577C" w:rsidRDefault="00B25D13" w:rsidP="00AA4600">
            <w:pPr>
              <w:suppressAutoHyphens/>
              <w:jc w:val="center"/>
              <w:rPr>
                <w:rStyle w:val="Table"/>
                <w:rFonts w:ascii="Times New Roman" w:hAnsi="Times New Roman"/>
                <w:b/>
                <w:bCs/>
                <w:spacing w:val="-2"/>
              </w:rPr>
            </w:pPr>
            <w:r w:rsidRPr="00F4577C">
              <w:rPr>
                <w:rStyle w:val="Table"/>
                <w:rFonts w:ascii="Times New Roman" w:hAnsi="Times New Roman"/>
                <w:b/>
                <w:bCs/>
                <w:spacing w:val="-2"/>
              </w:rPr>
              <w:t>Amount (US$ equivalent)</w:t>
            </w:r>
          </w:p>
        </w:tc>
      </w:tr>
      <w:tr w:rsidR="00B25D13" w:rsidRPr="00F4577C" w14:paraId="3A85F60C" w14:textId="77777777" w:rsidTr="00B2515D">
        <w:trPr>
          <w:cantSplit/>
          <w:jc w:val="center"/>
        </w:trPr>
        <w:tc>
          <w:tcPr>
            <w:tcW w:w="540" w:type="dxa"/>
            <w:tcBorders>
              <w:top w:val="single" w:sz="12" w:space="0" w:color="auto"/>
              <w:left w:val="single" w:sz="6" w:space="0" w:color="auto"/>
            </w:tcBorders>
            <w:vAlign w:val="center"/>
          </w:tcPr>
          <w:p w14:paraId="437F54A8" w14:textId="77777777" w:rsidR="00B25D13" w:rsidRPr="00F4577C" w:rsidRDefault="00B25D13" w:rsidP="00AA4600">
            <w:pPr>
              <w:suppressAutoHyphens/>
              <w:jc w:val="center"/>
              <w:rPr>
                <w:rStyle w:val="Table"/>
                <w:rFonts w:ascii="Times New Roman" w:hAnsi="Times New Roman"/>
                <w:spacing w:val="-2"/>
              </w:rPr>
            </w:pPr>
            <w:r w:rsidRPr="00F4577C">
              <w:rPr>
                <w:rStyle w:val="Table"/>
                <w:rFonts w:ascii="Times New Roman" w:hAnsi="Times New Roman"/>
                <w:spacing w:val="-2"/>
              </w:rPr>
              <w:t>1</w:t>
            </w:r>
          </w:p>
        </w:tc>
        <w:tc>
          <w:tcPr>
            <w:tcW w:w="5760" w:type="dxa"/>
            <w:tcBorders>
              <w:top w:val="single" w:sz="12" w:space="0" w:color="auto"/>
              <w:left w:val="single" w:sz="6" w:space="0" w:color="auto"/>
            </w:tcBorders>
          </w:tcPr>
          <w:p w14:paraId="06DF77B1" w14:textId="77777777" w:rsidR="00B25D13" w:rsidRPr="00F4577C" w:rsidRDefault="00B25D13" w:rsidP="00AA4600">
            <w:pPr>
              <w:suppressAutoHyphens/>
              <w:rPr>
                <w:rStyle w:val="Table"/>
                <w:rFonts w:ascii="Times New Roman" w:hAnsi="Times New Roman"/>
                <w:spacing w:val="-2"/>
              </w:rPr>
            </w:pPr>
          </w:p>
          <w:p w14:paraId="45FF7FCA" w14:textId="77777777" w:rsidR="00B25D13" w:rsidRPr="00F4577C" w:rsidRDefault="00B25D13" w:rsidP="00AA4600">
            <w:pPr>
              <w:suppressAutoHyphens/>
              <w:rPr>
                <w:rStyle w:val="Table"/>
                <w:rFonts w:ascii="Times New Roman" w:hAnsi="Times New Roman"/>
                <w:spacing w:val="-2"/>
              </w:rPr>
            </w:pPr>
          </w:p>
        </w:tc>
        <w:tc>
          <w:tcPr>
            <w:tcW w:w="2568" w:type="dxa"/>
            <w:tcBorders>
              <w:top w:val="single" w:sz="12" w:space="0" w:color="auto"/>
              <w:left w:val="single" w:sz="6" w:space="0" w:color="auto"/>
              <w:right w:val="single" w:sz="6" w:space="0" w:color="auto"/>
            </w:tcBorders>
          </w:tcPr>
          <w:p w14:paraId="75D654F3" w14:textId="77777777" w:rsidR="00B25D13" w:rsidRPr="00F4577C" w:rsidRDefault="00B25D13" w:rsidP="00AA4600">
            <w:pPr>
              <w:suppressAutoHyphens/>
              <w:rPr>
                <w:rStyle w:val="Table"/>
                <w:rFonts w:ascii="Times New Roman" w:hAnsi="Times New Roman"/>
                <w:spacing w:val="-2"/>
              </w:rPr>
            </w:pPr>
          </w:p>
        </w:tc>
      </w:tr>
      <w:tr w:rsidR="00B25D13" w:rsidRPr="00F4577C" w14:paraId="496E81E4" w14:textId="77777777" w:rsidTr="00B2515D">
        <w:trPr>
          <w:cantSplit/>
          <w:jc w:val="center"/>
        </w:trPr>
        <w:tc>
          <w:tcPr>
            <w:tcW w:w="540" w:type="dxa"/>
            <w:tcBorders>
              <w:top w:val="single" w:sz="6" w:space="0" w:color="auto"/>
              <w:left w:val="single" w:sz="6" w:space="0" w:color="auto"/>
            </w:tcBorders>
            <w:vAlign w:val="center"/>
          </w:tcPr>
          <w:p w14:paraId="403D094B" w14:textId="77777777" w:rsidR="00B25D13" w:rsidRPr="00F4577C" w:rsidRDefault="00B25D13" w:rsidP="00AA4600">
            <w:pPr>
              <w:suppressAutoHyphens/>
              <w:jc w:val="center"/>
              <w:rPr>
                <w:rStyle w:val="Table"/>
                <w:rFonts w:ascii="Times New Roman" w:hAnsi="Times New Roman"/>
                <w:spacing w:val="-2"/>
              </w:rPr>
            </w:pPr>
            <w:r w:rsidRPr="00F4577C">
              <w:rPr>
                <w:rStyle w:val="Table"/>
                <w:rFonts w:ascii="Times New Roman" w:hAnsi="Times New Roman"/>
                <w:spacing w:val="-2"/>
              </w:rPr>
              <w:t>2</w:t>
            </w:r>
          </w:p>
        </w:tc>
        <w:tc>
          <w:tcPr>
            <w:tcW w:w="5760" w:type="dxa"/>
            <w:tcBorders>
              <w:top w:val="single" w:sz="6" w:space="0" w:color="auto"/>
              <w:left w:val="single" w:sz="6" w:space="0" w:color="auto"/>
            </w:tcBorders>
          </w:tcPr>
          <w:p w14:paraId="009A6169" w14:textId="77777777" w:rsidR="00B25D13" w:rsidRPr="00F4577C" w:rsidRDefault="00B25D13" w:rsidP="00AA4600">
            <w:pPr>
              <w:suppressAutoHyphens/>
              <w:rPr>
                <w:rStyle w:val="Table"/>
                <w:rFonts w:ascii="Times New Roman" w:hAnsi="Times New Roman"/>
                <w:spacing w:val="-2"/>
              </w:rPr>
            </w:pPr>
          </w:p>
          <w:p w14:paraId="3D97A07B" w14:textId="77777777" w:rsidR="00B25D13" w:rsidRPr="00F4577C" w:rsidRDefault="00B25D13" w:rsidP="00AA4600">
            <w:pPr>
              <w:suppressAutoHyphens/>
              <w:rPr>
                <w:rStyle w:val="Table"/>
                <w:rFonts w:ascii="Times New Roman" w:hAnsi="Times New Roman"/>
                <w:spacing w:val="-2"/>
              </w:rPr>
            </w:pPr>
          </w:p>
        </w:tc>
        <w:tc>
          <w:tcPr>
            <w:tcW w:w="2568" w:type="dxa"/>
            <w:tcBorders>
              <w:top w:val="single" w:sz="6" w:space="0" w:color="auto"/>
              <w:left w:val="single" w:sz="6" w:space="0" w:color="auto"/>
              <w:right w:val="single" w:sz="6" w:space="0" w:color="auto"/>
            </w:tcBorders>
          </w:tcPr>
          <w:p w14:paraId="7CF47662" w14:textId="77777777" w:rsidR="00B25D13" w:rsidRPr="00F4577C" w:rsidRDefault="00B25D13" w:rsidP="00AA4600">
            <w:pPr>
              <w:suppressAutoHyphens/>
              <w:rPr>
                <w:rStyle w:val="Table"/>
                <w:rFonts w:ascii="Times New Roman" w:hAnsi="Times New Roman"/>
                <w:spacing w:val="-2"/>
              </w:rPr>
            </w:pPr>
          </w:p>
        </w:tc>
      </w:tr>
      <w:tr w:rsidR="00B25D13" w:rsidRPr="00F4577C" w14:paraId="415BD676" w14:textId="77777777" w:rsidTr="00B2515D">
        <w:trPr>
          <w:cantSplit/>
          <w:jc w:val="center"/>
        </w:trPr>
        <w:tc>
          <w:tcPr>
            <w:tcW w:w="540" w:type="dxa"/>
            <w:tcBorders>
              <w:top w:val="single" w:sz="6" w:space="0" w:color="auto"/>
              <w:left w:val="single" w:sz="6" w:space="0" w:color="auto"/>
            </w:tcBorders>
            <w:vAlign w:val="center"/>
          </w:tcPr>
          <w:p w14:paraId="2F79DE12" w14:textId="77777777" w:rsidR="00B25D13" w:rsidRPr="00F4577C" w:rsidRDefault="00B25D13" w:rsidP="00AA4600">
            <w:pPr>
              <w:suppressAutoHyphens/>
              <w:jc w:val="center"/>
              <w:rPr>
                <w:rStyle w:val="Table"/>
                <w:rFonts w:ascii="Times New Roman" w:hAnsi="Times New Roman"/>
                <w:spacing w:val="-2"/>
              </w:rPr>
            </w:pPr>
            <w:r w:rsidRPr="00F4577C">
              <w:rPr>
                <w:rStyle w:val="Table"/>
                <w:rFonts w:ascii="Times New Roman" w:hAnsi="Times New Roman"/>
                <w:spacing w:val="-2"/>
              </w:rPr>
              <w:t>3</w:t>
            </w:r>
          </w:p>
        </w:tc>
        <w:tc>
          <w:tcPr>
            <w:tcW w:w="5760" w:type="dxa"/>
            <w:tcBorders>
              <w:top w:val="single" w:sz="6" w:space="0" w:color="auto"/>
              <w:left w:val="single" w:sz="6" w:space="0" w:color="auto"/>
            </w:tcBorders>
          </w:tcPr>
          <w:p w14:paraId="714934FF" w14:textId="77777777" w:rsidR="00B25D13" w:rsidRPr="00F4577C" w:rsidRDefault="00B25D13" w:rsidP="00AA4600">
            <w:pPr>
              <w:suppressAutoHyphens/>
              <w:rPr>
                <w:rStyle w:val="Table"/>
                <w:rFonts w:ascii="Times New Roman" w:hAnsi="Times New Roman"/>
                <w:spacing w:val="-2"/>
              </w:rPr>
            </w:pPr>
          </w:p>
          <w:p w14:paraId="20832063" w14:textId="77777777" w:rsidR="00B25D13" w:rsidRPr="00F4577C" w:rsidRDefault="00B25D13" w:rsidP="00AA4600">
            <w:pPr>
              <w:suppressAutoHyphens/>
              <w:rPr>
                <w:rStyle w:val="Table"/>
                <w:rFonts w:ascii="Times New Roman" w:hAnsi="Times New Roman"/>
                <w:spacing w:val="-2"/>
              </w:rPr>
            </w:pPr>
          </w:p>
        </w:tc>
        <w:tc>
          <w:tcPr>
            <w:tcW w:w="2568" w:type="dxa"/>
            <w:tcBorders>
              <w:top w:val="single" w:sz="6" w:space="0" w:color="auto"/>
              <w:left w:val="single" w:sz="6" w:space="0" w:color="auto"/>
              <w:right w:val="single" w:sz="6" w:space="0" w:color="auto"/>
            </w:tcBorders>
          </w:tcPr>
          <w:p w14:paraId="617E3248" w14:textId="77777777" w:rsidR="00B25D13" w:rsidRPr="00F4577C" w:rsidRDefault="00B25D13" w:rsidP="00AA4600">
            <w:pPr>
              <w:suppressAutoHyphens/>
              <w:rPr>
                <w:rStyle w:val="Table"/>
                <w:rFonts w:ascii="Times New Roman" w:hAnsi="Times New Roman"/>
                <w:spacing w:val="-2"/>
              </w:rPr>
            </w:pPr>
          </w:p>
        </w:tc>
      </w:tr>
      <w:tr w:rsidR="00B25D13" w:rsidRPr="00F4577C" w14:paraId="5EA34A49" w14:textId="77777777" w:rsidTr="00B2515D">
        <w:trPr>
          <w:cantSplit/>
          <w:jc w:val="center"/>
        </w:trPr>
        <w:tc>
          <w:tcPr>
            <w:tcW w:w="540" w:type="dxa"/>
            <w:tcBorders>
              <w:top w:val="single" w:sz="6" w:space="0" w:color="auto"/>
              <w:left w:val="single" w:sz="6" w:space="0" w:color="auto"/>
              <w:bottom w:val="single" w:sz="6" w:space="0" w:color="auto"/>
            </w:tcBorders>
            <w:vAlign w:val="center"/>
          </w:tcPr>
          <w:p w14:paraId="7B3F52B1" w14:textId="77777777" w:rsidR="00B25D13" w:rsidRPr="00F4577C" w:rsidRDefault="00B25D13" w:rsidP="00AA4600">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47544ABC" w14:textId="77777777" w:rsidR="00B25D13" w:rsidRPr="00F4577C" w:rsidRDefault="00B25D13" w:rsidP="00AA4600">
            <w:pPr>
              <w:suppressAutoHyphens/>
              <w:rPr>
                <w:rStyle w:val="Table"/>
                <w:rFonts w:ascii="Times New Roman" w:hAnsi="Times New Roman"/>
                <w:spacing w:val="-2"/>
              </w:rPr>
            </w:pPr>
          </w:p>
          <w:p w14:paraId="07C3E0A6" w14:textId="77777777" w:rsidR="00B25D13" w:rsidRPr="00F4577C" w:rsidRDefault="00B25D13" w:rsidP="00AA4600">
            <w:pPr>
              <w:suppressAutoHyphens/>
              <w:rPr>
                <w:rStyle w:val="Table"/>
                <w:rFonts w:ascii="Times New Roman" w:hAnsi="Times New Roman"/>
                <w:spacing w:val="-2"/>
              </w:rPr>
            </w:pPr>
          </w:p>
        </w:tc>
        <w:tc>
          <w:tcPr>
            <w:tcW w:w="2568" w:type="dxa"/>
            <w:tcBorders>
              <w:top w:val="single" w:sz="6" w:space="0" w:color="auto"/>
              <w:left w:val="single" w:sz="6" w:space="0" w:color="auto"/>
              <w:bottom w:val="single" w:sz="6" w:space="0" w:color="auto"/>
              <w:right w:val="single" w:sz="6" w:space="0" w:color="auto"/>
            </w:tcBorders>
          </w:tcPr>
          <w:p w14:paraId="008DE553" w14:textId="77777777" w:rsidR="00B25D13" w:rsidRPr="00F4577C" w:rsidRDefault="00B25D13" w:rsidP="00AA4600">
            <w:pPr>
              <w:suppressAutoHyphens/>
              <w:rPr>
                <w:rStyle w:val="Table"/>
                <w:rFonts w:ascii="Times New Roman" w:hAnsi="Times New Roman"/>
                <w:spacing w:val="-2"/>
              </w:rPr>
            </w:pPr>
          </w:p>
        </w:tc>
      </w:tr>
    </w:tbl>
    <w:p w14:paraId="3965C802" w14:textId="77777777" w:rsidR="00B25D13" w:rsidRPr="00F4577C" w:rsidRDefault="00B25D13" w:rsidP="00B25D13">
      <w:pPr>
        <w:pStyle w:val="Style11"/>
        <w:numPr>
          <w:ilvl w:val="0"/>
          <w:numId w:val="263"/>
        </w:numPr>
        <w:spacing w:before="360" w:after="240" w:line="372" w:lineRule="atLeast"/>
        <w:rPr>
          <w:b/>
          <w:bCs/>
          <w:spacing w:val="-2"/>
        </w:rPr>
      </w:pPr>
      <w:r w:rsidRPr="00F4577C">
        <w:rPr>
          <w:b/>
          <w:bCs/>
          <w:spacing w:val="-2"/>
        </w:rPr>
        <w:t>Financial documents</w:t>
      </w:r>
    </w:p>
    <w:p w14:paraId="10B6D2D7" w14:textId="77777777" w:rsidR="00B25D13" w:rsidRPr="00F4577C" w:rsidRDefault="00B25D13" w:rsidP="00B25D13">
      <w:pPr>
        <w:spacing w:before="240" w:after="240" w:line="264" w:lineRule="exact"/>
        <w:rPr>
          <w:spacing w:val="-7"/>
        </w:rPr>
      </w:pPr>
      <w:r w:rsidRPr="00F4577C">
        <w:rPr>
          <w:spacing w:val="-5"/>
        </w:rPr>
        <w:t>The Bidder and its parties shall provide copies of financial statements</w:t>
      </w:r>
      <w:r w:rsidRPr="00F4577C">
        <w:rPr>
          <w:spacing w:val="-7"/>
        </w:rPr>
        <w:t xml:space="preserve"> to demonstrate that they continue to meet the financial requirements at the time of prequalification. </w:t>
      </w:r>
    </w:p>
    <w:p w14:paraId="50C33AFA" w14:textId="77777777" w:rsidR="00B25D13" w:rsidRPr="00F4577C" w:rsidRDefault="00B25D13" w:rsidP="00B25D13">
      <w:pPr>
        <w:spacing w:before="360" w:after="240" w:line="264" w:lineRule="exact"/>
        <w:rPr>
          <w:spacing w:val="-2"/>
        </w:rPr>
      </w:pPr>
      <w:r w:rsidRPr="00F4577C">
        <w:rPr>
          <w:spacing w:val="-7"/>
        </w:rPr>
        <w:t xml:space="preserve">  The financial statements shall:</w:t>
      </w:r>
    </w:p>
    <w:p w14:paraId="6CBA5D7D" w14:textId="4B90A684" w:rsidR="00B25D13" w:rsidRPr="00F4577C" w:rsidRDefault="00B25D13" w:rsidP="00B25D13">
      <w:pPr>
        <w:pStyle w:val="Style17"/>
        <w:numPr>
          <w:ilvl w:val="0"/>
          <w:numId w:val="279"/>
        </w:numPr>
      </w:pPr>
      <w:r w:rsidRPr="00F4577C">
        <w:rPr>
          <w:spacing w:val="-2"/>
        </w:rPr>
        <w:t xml:space="preserve">reflect the financial situation of the Bidder or in case of </w:t>
      </w:r>
      <w:r w:rsidR="00B41D73" w:rsidRPr="00F4577C">
        <w:rPr>
          <w:spacing w:val="-2"/>
        </w:rPr>
        <w:t>JVCA</w:t>
      </w:r>
      <w:r w:rsidRPr="00F4577C">
        <w:rPr>
          <w:spacing w:val="-2"/>
        </w:rPr>
        <w:t xml:space="preserve"> member, and not an affiliated entity (such as parent company or group member).</w:t>
      </w:r>
    </w:p>
    <w:p w14:paraId="44A167FD" w14:textId="77777777" w:rsidR="00B25D13" w:rsidRPr="00F4577C" w:rsidRDefault="00B25D13" w:rsidP="00B25D13">
      <w:pPr>
        <w:pStyle w:val="Style11"/>
        <w:numPr>
          <w:ilvl w:val="0"/>
          <w:numId w:val="279"/>
        </w:numPr>
        <w:spacing w:line="240" w:lineRule="auto"/>
      </w:pPr>
      <w:r w:rsidRPr="00F4577C">
        <w:rPr>
          <w:spacing w:val="-2"/>
        </w:rPr>
        <w:t>be independently audited or certified in accordance with local legislation.</w:t>
      </w:r>
    </w:p>
    <w:p w14:paraId="7F1F3E2E" w14:textId="77777777" w:rsidR="00B25D13" w:rsidRPr="00F4577C" w:rsidRDefault="00B25D13" w:rsidP="00B25D13">
      <w:pPr>
        <w:pStyle w:val="Style11"/>
        <w:numPr>
          <w:ilvl w:val="0"/>
          <w:numId w:val="279"/>
        </w:numPr>
        <w:spacing w:line="240" w:lineRule="auto"/>
      </w:pPr>
      <w:r w:rsidRPr="00F4577C">
        <w:rPr>
          <w:spacing w:val="-2"/>
        </w:rPr>
        <w:t>be complete, including all notes to the financial statements.</w:t>
      </w:r>
    </w:p>
    <w:p w14:paraId="6CA172C7" w14:textId="77777777" w:rsidR="00B25D13" w:rsidRPr="00F4577C" w:rsidRDefault="00B25D13" w:rsidP="00B25D13">
      <w:pPr>
        <w:pStyle w:val="Style17"/>
        <w:numPr>
          <w:ilvl w:val="0"/>
          <w:numId w:val="279"/>
        </w:numPr>
      </w:pPr>
      <w:r w:rsidRPr="00F4577C">
        <w:rPr>
          <w:spacing w:val="-2"/>
        </w:rPr>
        <w:t>correspond to accounting periods already completed and audited</w:t>
      </w:r>
      <w:r w:rsidRPr="00F4577C">
        <w:rPr>
          <w:spacing w:val="-5"/>
        </w:rPr>
        <w:t>.</w:t>
      </w:r>
    </w:p>
    <w:p w14:paraId="08BD371B" w14:textId="77777777" w:rsidR="00B25D13" w:rsidRPr="00F4577C" w:rsidRDefault="00B25D13" w:rsidP="00B25D13">
      <w:pPr>
        <w:spacing w:before="360" w:after="240" w:line="264" w:lineRule="exact"/>
        <w:ind w:left="360" w:hanging="360"/>
        <w:rPr>
          <w:spacing w:val="-2"/>
        </w:rPr>
      </w:pPr>
      <w:r w:rsidRPr="00F4577C">
        <w:rPr>
          <w:rFonts w:ascii="MS Mincho" w:eastAsia="MS Mincho" w:hAnsi="MS Mincho" w:cs="MS Mincho"/>
          <w:spacing w:val="-2"/>
        </w:rPr>
        <w:sym w:font="Wingdings" w:char="F0A8"/>
      </w:r>
      <w:r w:rsidRPr="00F4577C">
        <w:rPr>
          <w:spacing w:val="-4"/>
        </w:rPr>
        <w:tab/>
      </w:r>
      <w:r w:rsidRPr="00F4577C">
        <w:rPr>
          <w:spacing w:val="-6"/>
        </w:rPr>
        <w:t>Attached are copies of financial statements</w:t>
      </w:r>
      <w:r w:rsidRPr="00F4577C">
        <w:rPr>
          <w:rStyle w:val="FootnoteReference"/>
          <w:spacing w:val="-6"/>
        </w:rPr>
        <w:footnoteReference w:id="24"/>
      </w:r>
      <w:r w:rsidRPr="00F4577C">
        <w:rPr>
          <w:spacing w:val="-6"/>
        </w:rPr>
        <w:t xml:space="preserve"> </w:t>
      </w:r>
      <w:r w:rsidRPr="00F4577C">
        <w:rPr>
          <w:spacing w:val="-2"/>
        </w:rPr>
        <w:t xml:space="preserve"> for the </w:t>
      </w:r>
      <w:r w:rsidRPr="00F4577C">
        <w:rPr>
          <w:i/>
          <w:iCs/>
          <w:sz w:val="22"/>
          <w:szCs w:val="22"/>
        </w:rPr>
        <w:t>____________</w:t>
      </w:r>
      <w:r w:rsidRPr="00F4577C">
        <w:rPr>
          <w:spacing w:val="-2"/>
        </w:rPr>
        <w:t>years required above; and complying with the requirements</w:t>
      </w:r>
    </w:p>
    <w:p w14:paraId="5DF7AF32" w14:textId="77777777" w:rsidR="00B25D13" w:rsidRPr="00F4577C" w:rsidRDefault="00B25D13" w:rsidP="008373E2">
      <w:pPr>
        <w:pStyle w:val="Heading6"/>
      </w:pPr>
      <w:r w:rsidRPr="00F4577C">
        <w:rPr>
          <w:bCs/>
          <w:spacing w:val="-2"/>
        </w:rPr>
        <w:br w:type="page"/>
      </w:r>
      <w:r w:rsidRPr="00F4577C">
        <w:rPr>
          <w:rStyle w:val="Table"/>
        </w:rPr>
        <w:t xml:space="preserve"> </w:t>
      </w:r>
      <w:bookmarkStart w:id="771" w:name="_Toc333564307"/>
      <w:bookmarkStart w:id="772" w:name="_Toc494277677"/>
      <w:bookmarkStart w:id="773" w:name="_Toc528757409"/>
      <w:bookmarkStart w:id="774" w:name="_Toc528757578"/>
      <w:bookmarkStart w:id="775" w:name="_Toc528826758"/>
      <w:bookmarkStart w:id="776" w:name="_Toc28370118"/>
      <w:r w:rsidRPr="00F4577C">
        <w:t>Form FIN - 3.2</w:t>
      </w:r>
      <w:bookmarkEnd w:id="771"/>
      <w:bookmarkEnd w:id="772"/>
      <w:bookmarkEnd w:id="773"/>
      <w:bookmarkEnd w:id="774"/>
      <w:bookmarkEnd w:id="775"/>
      <w:bookmarkEnd w:id="776"/>
    </w:p>
    <w:p w14:paraId="0208E756" w14:textId="77777777" w:rsidR="00B25D13" w:rsidRPr="00F4577C" w:rsidRDefault="00B25D13" w:rsidP="00B25D13">
      <w:pPr>
        <w:pStyle w:val="Section4heading"/>
        <w:spacing w:before="360"/>
      </w:pPr>
      <w:r w:rsidRPr="00F4577C">
        <w:t>Average Annual Construction Turnover</w:t>
      </w:r>
    </w:p>
    <w:p w14:paraId="2A9F7D60" w14:textId="77777777" w:rsidR="00B25D13" w:rsidRPr="00F4577C" w:rsidRDefault="00B25D13" w:rsidP="00B25D13">
      <w:pPr>
        <w:pStyle w:val="ListParagraph"/>
        <w:spacing w:before="240" w:after="240"/>
        <w:ind w:left="450"/>
        <w:rPr>
          <w:b/>
          <w:bCs/>
          <w:spacing w:val="-4"/>
        </w:rPr>
      </w:pPr>
      <w:r w:rsidRPr="00F4577C">
        <w:rPr>
          <w:i/>
          <w:noProof/>
        </w:rPr>
        <w:t>(This form should be used only if the information submitted at the time of prequalification requires updating)</w:t>
      </w:r>
    </w:p>
    <w:p w14:paraId="43998905" w14:textId="77777777" w:rsidR="00B25D13" w:rsidRPr="00F4577C" w:rsidRDefault="00B25D13" w:rsidP="00B25D13"/>
    <w:p w14:paraId="742A57AF" w14:textId="48BB3D05" w:rsidR="00B25D13" w:rsidRPr="00F4577C" w:rsidRDefault="00B25D13" w:rsidP="00B25D13">
      <w:pPr>
        <w:spacing w:before="360" w:after="480" w:line="264" w:lineRule="exact"/>
        <w:jc w:val="right"/>
        <w:rPr>
          <w:bCs/>
          <w:spacing w:val="-2"/>
        </w:rPr>
      </w:pPr>
      <w:r w:rsidRPr="00F4577C">
        <w:rPr>
          <w:spacing w:val="-4"/>
        </w:rPr>
        <w:t xml:space="preserve">Bidder’s Name: </w:t>
      </w:r>
      <w:r w:rsidRPr="00F4577C">
        <w:rPr>
          <w:i/>
          <w:iCs/>
          <w:spacing w:val="-6"/>
        </w:rPr>
        <w:t>________________</w:t>
      </w:r>
      <w:r w:rsidRPr="00F4577C">
        <w:rPr>
          <w:i/>
          <w:iCs/>
          <w:spacing w:val="-6"/>
        </w:rPr>
        <w:br/>
      </w:r>
      <w:r w:rsidRPr="00F4577C">
        <w:rPr>
          <w:spacing w:val="-4"/>
        </w:rPr>
        <w:t xml:space="preserve">Date: </w:t>
      </w:r>
      <w:r w:rsidRPr="00F4577C">
        <w:rPr>
          <w:i/>
          <w:iCs/>
          <w:spacing w:val="-6"/>
        </w:rPr>
        <w:t>______________________</w:t>
      </w:r>
      <w:r w:rsidRPr="00F4577C">
        <w:rPr>
          <w:i/>
          <w:iCs/>
          <w:spacing w:val="-6"/>
        </w:rPr>
        <w:br/>
      </w:r>
      <w:r w:rsidR="00B41D73" w:rsidRPr="00F4577C">
        <w:rPr>
          <w:spacing w:val="-4"/>
        </w:rPr>
        <w:t>JVCA</w:t>
      </w:r>
      <w:r w:rsidRPr="00F4577C">
        <w:rPr>
          <w:spacing w:val="-4"/>
        </w:rPr>
        <w:t xml:space="preserve"> Member Name_________________________</w:t>
      </w:r>
      <w:r w:rsidRPr="00F4577C">
        <w:rPr>
          <w:i/>
          <w:iCs/>
          <w:spacing w:val="-6"/>
        </w:rPr>
        <w:br/>
      </w:r>
      <w:r w:rsidR="00CC16B7" w:rsidRPr="00F4577C">
        <w:rPr>
          <w:spacing w:val="-4"/>
        </w:rPr>
        <w:t>Bidding</w:t>
      </w:r>
      <w:r w:rsidRPr="00F4577C">
        <w:rPr>
          <w:spacing w:val="-4"/>
        </w:rPr>
        <w:t xml:space="preserve"> No. and title: </w:t>
      </w:r>
      <w:r w:rsidRPr="00F4577C">
        <w:rPr>
          <w:i/>
          <w:iCs/>
          <w:spacing w:val="-6"/>
        </w:rPr>
        <w:t>___________________________</w:t>
      </w:r>
      <w:r w:rsidRPr="00F4577C">
        <w:rPr>
          <w:i/>
          <w:iCs/>
          <w:spacing w:val="-6"/>
        </w:rPr>
        <w:br/>
      </w:r>
      <w:r w:rsidRPr="00F4577C">
        <w:rPr>
          <w:spacing w:val="-4"/>
        </w:rPr>
        <w:t xml:space="preserve">Page </w:t>
      </w:r>
      <w:r w:rsidRPr="00F4577C">
        <w:rPr>
          <w:i/>
          <w:iCs/>
          <w:spacing w:val="-6"/>
        </w:rPr>
        <w:t>_______________</w:t>
      </w:r>
      <w:r w:rsidRPr="00F4577C">
        <w:rPr>
          <w:spacing w:val="-4"/>
        </w:rPr>
        <w:t xml:space="preserve">of </w:t>
      </w:r>
      <w:r w:rsidRPr="00F4577C">
        <w:rPr>
          <w:i/>
          <w:iCs/>
          <w:spacing w:val="-6"/>
        </w:rPr>
        <w:t>______________</w:t>
      </w:r>
      <w:r w:rsidRPr="00F4577C">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B2515D" w:rsidRPr="00F4577C" w14:paraId="66B611E5" w14:textId="77777777" w:rsidTr="00AA4600">
        <w:tc>
          <w:tcPr>
            <w:tcW w:w="9576" w:type="dxa"/>
            <w:gridSpan w:val="4"/>
          </w:tcPr>
          <w:p w14:paraId="2ABE6F06" w14:textId="77777777" w:rsidR="00B2515D" w:rsidRPr="00F4577C" w:rsidRDefault="00B2515D" w:rsidP="00AA4600">
            <w:pPr>
              <w:jc w:val="center"/>
            </w:pPr>
            <w:r w:rsidRPr="00F4577C">
              <w:rPr>
                <w:b/>
                <w:bCs/>
                <w:spacing w:val="-2"/>
              </w:rPr>
              <w:t>Annual turnover data (construction only)</w:t>
            </w:r>
          </w:p>
        </w:tc>
      </w:tr>
      <w:tr w:rsidR="00B25D13" w:rsidRPr="00F4577C" w14:paraId="510951D2" w14:textId="77777777" w:rsidTr="00AA4600">
        <w:tc>
          <w:tcPr>
            <w:tcW w:w="1558" w:type="dxa"/>
          </w:tcPr>
          <w:p w14:paraId="71D95A6D" w14:textId="77777777" w:rsidR="00B25D13" w:rsidRPr="00F4577C" w:rsidRDefault="00B25D13" w:rsidP="00AA4600">
            <w:r w:rsidRPr="00F4577C">
              <w:rPr>
                <w:b/>
                <w:bCs/>
                <w:spacing w:val="-2"/>
              </w:rPr>
              <w:t>Year</w:t>
            </w:r>
          </w:p>
        </w:tc>
        <w:tc>
          <w:tcPr>
            <w:tcW w:w="3368" w:type="dxa"/>
          </w:tcPr>
          <w:p w14:paraId="3A6EF871" w14:textId="77777777" w:rsidR="00B25D13" w:rsidRPr="00F4577C" w:rsidRDefault="00B25D13" w:rsidP="00AA4600">
            <w:pPr>
              <w:rPr>
                <w:b/>
                <w:bCs/>
                <w:spacing w:val="-2"/>
              </w:rPr>
            </w:pPr>
            <w:r w:rsidRPr="00F4577C">
              <w:rPr>
                <w:b/>
                <w:bCs/>
                <w:spacing w:val="-2"/>
              </w:rPr>
              <w:t xml:space="preserve">Amount </w:t>
            </w:r>
          </w:p>
          <w:p w14:paraId="4E3DCFCE" w14:textId="77777777" w:rsidR="00B25D13" w:rsidRPr="00F4577C" w:rsidRDefault="00B25D13" w:rsidP="00AA4600">
            <w:r w:rsidRPr="00F4577C">
              <w:rPr>
                <w:b/>
                <w:bCs/>
                <w:spacing w:val="-2"/>
              </w:rPr>
              <w:t>Currency</w:t>
            </w:r>
          </w:p>
        </w:tc>
        <w:tc>
          <w:tcPr>
            <w:tcW w:w="2042" w:type="dxa"/>
          </w:tcPr>
          <w:p w14:paraId="3459F9FD" w14:textId="77777777" w:rsidR="00B25D13" w:rsidRPr="00F4577C" w:rsidRDefault="00B25D13" w:rsidP="00AA4600">
            <w:pPr>
              <w:rPr>
                <w:b/>
                <w:bCs/>
                <w:spacing w:val="-2"/>
              </w:rPr>
            </w:pPr>
            <w:r w:rsidRPr="00F4577C">
              <w:rPr>
                <w:b/>
                <w:bCs/>
                <w:spacing w:val="-2"/>
              </w:rPr>
              <w:t>Exchange rate</w:t>
            </w:r>
          </w:p>
        </w:tc>
        <w:tc>
          <w:tcPr>
            <w:tcW w:w="2608" w:type="dxa"/>
          </w:tcPr>
          <w:p w14:paraId="7AD824D1" w14:textId="77777777" w:rsidR="00B25D13" w:rsidRPr="00F4577C" w:rsidRDefault="00B25D13" w:rsidP="00AA4600">
            <w:r w:rsidRPr="00F4577C">
              <w:rPr>
                <w:b/>
                <w:bCs/>
                <w:spacing w:val="-2"/>
              </w:rPr>
              <w:t>USD equivalent</w:t>
            </w:r>
          </w:p>
        </w:tc>
      </w:tr>
      <w:tr w:rsidR="00B25D13" w:rsidRPr="00F4577C" w14:paraId="4DC9D4C5" w14:textId="77777777" w:rsidTr="00AA4600">
        <w:tc>
          <w:tcPr>
            <w:tcW w:w="1558" w:type="dxa"/>
          </w:tcPr>
          <w:p w14:paraId="6D94D4B4" w14:textId="77777777" w:rsidR="00B25D13" w:rsidRPr="00F4577C" w:rsidRDefault="00B25D13" w:rsidP="00AA4600">
            <w:r w:rsidRPr="00F4577C">
              <w:rPr>
                <w:bCs/>
                <w:i/>
                <w:iCs/>
                <w:spacing w:val="-5"/>
              </w:rPr>
              <w:t>[indicate year]</w:t>
            </w:r>
          </w:p>
        </w:tc>
        <w:tc>
          <w:tcPr>
            <w:tcW w:w="3368" w:type="dxa"/>
          </w:tcPr>
          <w:p w14:paraId="01B1016B" w14:textId="77777777" w:rsidR="00B25D13" w:rsidRPr="00F4577C" w:rsidRDefault="00B25D13" w:rsidP="00AA4600">
            <w:r w:rsidRPr="00F4577C">
              <w:rPr>
                <w:bCs/>
                <w:i/>
                <w:iCs/>
              </w:rPr>
              <w:t>[insert amount and indicate currency]</w:t>
            </w:r>
          </w:p>
        </w:tc>
        <w:tc>
          <w:tcPr>
            <w:tcW w:w="2042" w:type="dxa"/>
          </w:tcPr>
          <w:p w14:paraId="7E901B71" w14:textId="77777777" w:rsidR="00B25D13" w:rsidRPr="00F4577C" w:rsidRDefault="00B25D13" w:rsidP="00AA4600">
            <w:pPr>
              <w:rPr>
                <w:bCs/>
                <w:i/>
                <w:iCs/>
              </w:rPr>
            </w:pPr>
          </w:p>
        </w:tc>
        <w:tc>
          <w:tcPr>
            <w:tcW w:w="2608" w:type="dxa"/>
          </w:tcPr>
          <w:p w14:paraId="7979B962" w14:textId="77777777" w:rsidR="00B25D13" w:rsidRPr="00F4577C" w:rsidRDefault="00B25D13" w:rsidP="00AA4600"/>
        </w:tc>
      </w:tr>
      <w:tr w:rsidR="00B25D13" w:rsidRPr="00F4577C" w14:paraId="7874F91B" w14:textId="77777777" w:rsidTr="00AA4600">
        <w:tc>
          <w:tcPr>
            <w:tcW w:w="1558" w:type="dxa"/>
          </w:tcPr>
          <w:p w14:paraId="52F46042" w14:textId="77777777" w:rsidR="00B25D13" w:rsidRPr="00F4577C" w:rsidRDefault="00B25D13" w:rsidP="00AA4600">
            <w:pPr>
              <w:rPr>
                <w:b/>
                <w:bCs/>
                <w:spacing w:val="-2"/>
              </w:rPr>
            </w:pPr>
          </w:p>
        </w:tc>
        <w:tc>
          <w:tcPr>
            <w:tcW w:w="3368" w:type="dxa"/>
          </w:tcPr>
          <w:p w14:paraId="041DA3E4" w14:textId="77777777" w:rsidR="00B25D13" w:rsidRPr="00F4577C" w:rsidRDefault="00B25D13" w:rsidP="00AA4600"/>
        </w:tc>
        <w:tc>
          <w:tcPr>
            <w:tcW w:w="2042" w:type="dxa"/>
          </w:tcPr>
          <w:p w14:paraId="00250220" w14:textId="77777777" w:rsidR="00B25D13" w:rsidRPr="00F4577C" w:rsidRDefault="00B25D13" w:rsidP="00AA4600"/>
        </w:tc>
        <w:tc>
          <w:tcPr>
            <w:tcW w:w="2608" w:type="dxa"/>
          </w:tcPr>
          <w:p w14:paraId="26CF441E" w14:textId="77777777" w:rsidR="00B25D13" w:rsidRPr="00F4577C" w:rsidRDefault="00B25D13" w:rsidP="00AA4600"/>
        </w:tc>
      </w:tr>
      <w:tr w:rsidR="00B25D13" w:rsidRPr="00F4577C" w14:paraId="5C829956" w14:textId="77777777" w:rsidTr="00AA4600">
        <w:tc>
          <w:tcPr>
            <w:tcW w:w="1558" w:type="dxa"/>
          </w:tcPr>
          <w:p w14:paraId="3A85709A" w14:textId="77777777" w:rsidR="00B25D13" w:rsidRPr="00F4577C" w:rsidRDefault="00B25D13" w:rsidP="00AA4600">
            <w:pPr>
              <w:rPr>
                <w:b/>
                <w:bCs/>
                <w:spacing w:val="-2"/>
              </w:rPr>
            </w:pPr>
          </w:p>
        </w:tc>
        <w:tc>
          <w:tcPr>
            <w:tcW w:w="3368" w:type="dxa"/>
          </w:tcPr>
          <w:p w14:paraId="2C3D9E16" w14:textId="77777777" w:rsidR="00B25D13" w:rsidRPr="00F4577C" w:rsidRDefault="00B25D13" w:rsidP="00AA4600"/>
        </w:tc>
        <w:tc>
          <w:tcPr>
            <w:tcW w:w="2042" w:type="dxa"/>
          </w:tcPr>
          <w:p w14:paraId="52E6792C" w14:textId="77777777" w:rsidR="00B25D13" w:rsidRPr="00F4577C" w:rsidRDefault="00B25D13" w:rsidP="00AA4600"/>
        </w:tc>
        <w:tc>
          <w:tcPr>
            <w:tcW w:w="2608" w:type="dxa"/>
          </w:tcPr>
          <w:p w14:paraId="6EC37C40" w14:textId="77777777" w:rsidR="00B25D13" w:rsidRPr="00F4577C" w:rsidRDefault="00B25D13" w:rsidP="00AA4600"/>
        </w:tc>
      </w:tr>
      <w:tr w:rsidR="00B25D13" w:rsidRPr="00F4577C" w14:paraId="51440EE5" w14:textId="77777777" w:rsidTr="00AA4600">
        <w:tc>
          <w:tcPr>
            <w:tcW w:w="1558" w:type="dxa"/>
          </w:tcPr>
          <w:p w14:paraId="19415C46" w14:textId="77777777" w:rsidR="00B25D13" w:rsidRPr="00F4577C" w:rsidRDefault="00B25D13" w:rsidP="00AA4600">
            <w:pPr>
              <w:rPr>
                <w:b/>
                <w:bCs/>
                <w:spacing w:val="-2"/>
              </w:rPr>
            </w:pPr>
          </w:p>
        </w:tc>
        <w:tc>
          <w:tcPr>
            <w:tcW w:w="3368" w:type="dxa"/>
          </w:tcPr>
          <w:p w14:paraId="7B7DAFB6" w14:textId="77777777" w:rsidR="00B25D13" w:rsidRPr="00F4577C" w:rsidRDefault="00B25D13" w:rsidP="00AA4600"/>
        </w:tc>
        <w:tc>
          <w:tcPr>
            <w:tcW w:w="2042" w:type="dxa"/>
          </w:tcPr>
          <w:p w14:paraId="1FCAC17F" w14:textId="77777777" w:rsidR="00B25D13" w:rsidRPr="00F4577C" w:rsidRDefault="00B25D13" w:rsidP="00AA4600"/>
        </w:tc>
        <w:tc>
          <w:tcPr>
            <w:tcW w:w="2608" w:type="dxa"/>
          </w:tcPr>
          <w:p w14:paraId="406DD9A9" w14:textId="77777777" w:rsidR="00B25D13" w:rsidRPr="00F4577C" w:rsidRDefault="00B25D13" w:rsidP="00AA4600"/>
        </w:tc>
      </w:tr>
      <w:tr w:rsidR="00B25D13" w:rsidRPr="00F4577C" w14:paraId="1743219D" w14:textId="77777777" w:rsidTr="00AA4600">
        <w:tc>
          <w:tcPr>
            <w:tcW w:w="1558" w:type="dxa"/>
          </w:tcPr>
          <w:p w14:paraId="3AFC539D" w14:textId="77777777" w:rsidR="00B25D13" w:rsidRPr="00F4577C" w:rsidRDefault="00B25D13" w:rsidP="00AA4600">
            <w:pPr>
              <w:rPr>
                <w:b/>
                <w:bCs/>
                <w:spacing w:val="-2"/>
              </w:rPr>
            </w:pPr>
          </w:p>
        </w:tc>
        <w:tc>
          <w:tcPr>
            <w:tcW w:w="3368" w:type="dxa"/>
          </w:tcPr>
          <w:p w14:paraId="7D208180" w14:textId="77777777" w:rsidR="00B25D13" w:rsidRPr="00F4577C" w:rsidRDefault="00B25D13" w:rsidP="00AA4600"/>
        </w:tc>
        <w:tc>
          <w:tcPr>
            <w:tcW w:w="2042" w:type="dxa"/>
          </w:tcPr>
          <w:p w14:paraId="6315190A" w14:textId="77777777" w:rsidR="00B25D13" w:rsidRPr="00F4577C" w:rsidRDefault="00B25D13" w:rsidP="00AA4600"/>
        </w:tc>
        <w:tc>
          <w:tcPr>
            <w:tcW w:w="2608" w:type="dxa"/>
          </w:tcPr>
          <w:p w14:paraId="3B6E731E" w14:textId="77777777" w:rsidR="00B25D13" w:rsidRPr="00F4577C" w:rsidRDefault="00B25D13" w:rsidP="00AA4600"/>
        </w:tc>
      </w:tr>
      <w:tr w:rsidR="00B25D13" w:rsidRPr="00F4577C" w14:paraId="5341ABA3" w14:textId="77777777" w:rsidTr="00AA4600">
        <w:tc>
          <w:tcPr>
            <w:tcW w:w="1558" w:type="dxa"/>
          </w:tcPr>
          <w:p w14:paraId="056D441A" w14:textId="77777777" w:rsidR="00B25D13" w:rsidRPr="00F4577C" w:rsidRDefault="00B25D13" w:rsidP="00AA4600">
            <w:r w:rsidRPr="00F4577C">
              <w:rPr>
                <w:bCs/>
                <w:spacing w:val="-2"/>
              </w:rPr>
              <w:t xml:space="preserve">Average Annual Construction Turnover </w:t>
            </w:r>
          </w:p>
        </w:tc>
        <w:tc>
          <w:tcPr>
            <w:tcW w:w="3368" w:type="dxa"/>
          </w:tcPr>
          <w:p w14:paraId="4BDA5889" w14:textId="77777777" w:rsidR="00B25D13" w:rsidRPr="00F4577C" w:rsidRDefault="00B25D13" w:rsidP="00AA4600"/>
        </w:tc>
        <w:tc>
          <w:tcPr>
            <w:tcW w:w="2042" w:type="dxa"/>
          </w:tcPr>
          <w:p w14:paraId="1283575D" w14:textId="77777777" w:rsidR="00B25D13" w:rsidRPr="00F4577C" w:rsidRDefault="00B25D13" w:rsidP="00AA4600"/>
        </w:tc>
        <w:tc>
          <w:tcPr>
            <w:tcW w:w="2608" w:type="dxa"/>
          </w:tcPr>
          <w:p w14:paraId="53BB4B39" w14:textId="77777777" w:rsidR="00B25D13" w:rsidRPr="00F4577C" w:rsidRDefault="00B25D13" w:rsidP="00AA4600"/>
        </w:tc>
      </w:tr>
    </w:tbl>
    <w:p w14:paraId="19627591" w14:textId="77777777" w:rsidR="00B25D13" w:rsidRPr="00F4577C" w:rsidRDefault="00B25D13" w:rsidP="00B25D13">
      <w:pPr>
        <w:spacing w:before="360" w:after="240"/>
        <w:rPr>
          <w:b/>
          <w:sz w:val="28"/>
        </w:rPr>
      </w:pPr>
      <w:r w:rsidRPr="00F4577C">
        <w:br w:type="page"/>
      </w:r>
    </w:p>
    <w:p w14:paraId="7144FDFC" w14:textId="37832A40" w:rsidR="00B25D13" w:rsidRPr="00F4577C" w:rsidRDefault="00B25D13" w:rsidP="008373E2">
      <w:pPr>
        <w:pStyle w:val="Heading6"/>
      </w:pPr>
      <w:bookmarkStart w:id="777" w:name="_Toc494277678"/>
      <w:bookmarkStart w:id="778" w:name="_Toc528757410"/>
      <w:bookmarkStart w:id="779" w:name="_Toc528757579"/>
      <w:bookmarkStart w:id="780" w:name="_Toc528826759"/>
      <w:bookmarkStart w:id="781" w:name="_Toc28370119"/>
      <w:r w:rsidRPr="00F4577C">
        <w:t>Form FIN – 3.4</w:t>
      </w:r>
      <w:bookmarkEnd w:id="777"/>
      <w:bookmarkEnd w:id="778"/>
      <w:bookmarkEnd w:id="779"/>
      <w:bookmarkEnd w:id="780"/>
      <w:bookmarkEnd w:id="781"/>
    </w:p>
    <w:p w14:paraId="7ED0A33B" w14:textId="77777777" w:rsidR="00B25D13" w:rsidRPr="00F4577C" w:rsidRDefault="00B25D13" w:rsidP="00B25D13">
      <w:pPr>
        <w:spacing w:before="360" w:after="240"/>
        <w:jc w:val="center"/>
        <w:rPr>
          <w:b/>
          <w:sz w:val="28"/>
        </w:rPr>
      </w:pPr>
      <w:r w:rsidRPr="00F4577C">
        <w:rPr>
          <w:b/>
          <w:sz w:val="28"/>
        </w:rPr>
        <w:t>Current Contract Commitments / Works in Progress</w:t>
      </w:r>
    </w:p>
    <w:p w14:paraId="251303D9" w14:textId="4D2080FB" w:rsidR="00B25D13" w:rsidRPr="00F4577C" w:rsidRDefault="00B25D13" w:rsidP="00B25D13">
      <w:pPr>
        <w:spacing w:before="360" w:after="240"/>
      </w:pPr>
      <w:r w:rsidRPr="00F4577C">
        <w:t xml:space="preserve">Bidders and each member to a </w:t>
      </w:r>
      <w:r w:rsidR="00B41D73" w:rsidRPr="00F4577C">
        <w:t>JVCA</w:t>
      </w:r>
      <w:r w:rsidRPr="00F4577C">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25D13" w:rsidRPr="00F4577C" w14:paraId="169DB179" w14:textId="77777777" w:rsidTr="00AA4600">
        <w:trPr>
          <w:jc w:val="center"/>
        </w:trPr>
        <w:tc>
          <w:tcPr>
            <w:tcW w:w="9360" w:type="dxa"/>
            <w:shd w:val="clear" w:color="auto" w:fill="000000"/>
          </w:tcPr>
          <w:p w14:paraId="65876795" w14:textId="77777777" w:rsidR="00B25D13" w:rsidRPr="00F4577C" w:rsidRDefault="00B25D13" w:rsidP="00AA4600">
            <w:pPr>
              <w:pStyle w:val="BodyText"/>
              <w:jc w:val="center"/>
              <w:outlineLvl w:val="4"/>
              <w:rPr>
                <w:b/>
                <w:bCs/>
                <w:sz w:val="20"/>
              </w:rPr>
            </w:pPr>
            <w:r w:rsidRPr="00F4577C">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25D13" w:rsidRPr="00F4577C" w14:paraId="1E4F7562" w14:textId="77777777" w:rsidTr="00AA4600">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3AAE297A" w14:textId="77777777" w:rsidR="00B25D13" w:rsidRPr="00F4577C" w:rsidRDefault="00B25D13" w:rsidP="00AA4600">
            <w:pPr>
              <w:pStyle w:val="Heading3"/>
              <w:suppressAutoHyphens w:val="0"/>
              <w:ind w:left="22"/>
              <w:jc w:val="both"/>
              <w:rPr>
                <w:rStyle w:val="Table"/>
                <w:rFonts w:ascii="Times New Roman" w:hAnsi="Times New Roman"/>
                <w:b w:val="0"/>
              </w:rPr>
            </w:pPr>
            <w:bookmarkStart w:id="782" w:name="_Toc28370120"/>
            <w:r w:rsidRPr="00F4577C">
              <w:rPr>
                <w:rStyle w:val="Table"/>
                <w:rFonts w:ascii="Times New Roman" w:hAnsi="Times New Roman"/>
              </w:rPr>
              <w:t>No.</w:t>
            </w:r>
            <w:bookmarkEnd w:id="782"/>
          </w:p>
        </w:tc>
        <w:tc>
          <w:tcPr>
            <w:tcW w:w="2033" w:type="dxa"/>
            <w:tcBorders>
              <w:top w:val="single" w:sz="12" w:space="0" w:color="auto"/>
              <w:left w:val="single" w:sz="6" w:space="0" w:color="auto"/>
              <w:bottom w:val="single" w:sz="12" w:space="0" w:color="auto"/>
              <w:right w:val="single" w:sz="6" w:space="0" w:color="auto"/>
            </w:tcBorders>
            <w:vAlign w:val="center"/>
          </w:tcPr>
          <w:p w14:paraId="467A01D7" w14:textId="77777777" w:rsidR="00B25D13" w:rsidRPr="00F4577C" w:rsidRDefault="00B25D13" w:rsidP="00AA4600">
            <w:pPr>
              <w:pStyle w:val="Heading3"/>
              <w:suppressAutoHyphens w:val="0"/>
              <w:ind w:left="22"/>
              <w:rPr>
                <w:rStyle w:val="Table"/>
                <w:rFonts w:ascii="Times New Roman" w:hAnsi="Times New Roman"/>
              </w:rPr>
            </w:pPr>
            <w:bookmarkStart w:id="783" w:name="_Toc28370121"/>
            <w:r w:rsidRPr="00F4577C">
              <w:rPr>
                <w:rStyle w:val="Table"/>
                <w:rFonts w:ascii="Times New Roman" w:hAnsi="Times New Roman"/>
              </w:rPr>
              <w:t>Name of Contract</w:t>
            </w:r>
            <w:bookmarkEnd w:id="783"/>
          </w:p>
        </w:tc>
        <w:tc>
          <w:tcPr>
            <w:tcW w:w="2127" w:type="dxa"/>
            <w:tcBorders>
              <w:top w:val="single" w:sz="12" w:space="0" w:color="auto"/>
              <w:bottom w:val="single" w:sz="12" w:space="0" w:color="auto"/>
            </w:tcBorders>
            <w:vAlign w:val="center"/>
          </w:tcPr>
          <w:p w14:paraId="51A56ABF" w14:textId="77777777" w:rsidR="00B25D13" w:rsidRPr="00F4577C" w:rsidRDefault="00B25D13" w:rsidP="00AA4600">
            <w:pPr>
              <w:pStyle w:val="Heading3"/>
              <w:suppressAutoHyphens w:val="0"/>
              <w:ind w:left="22"/>
              <w:rPr>
                <w:rStyle w:val="Table"/>
                <w:rFonts w:ascii="Times New Roman" w:hAnsi="Times New Roman"/>
              </w:rPr>
            </w:pPr>
            <w:bookmarkStart w:id="784" w:name="_Toc28370122"/>
            <w:r w:rsidRPr="00F4577C">
              <w:rPr>
                <w:rStyle w:val="Table"/>
                <w:rFonts w:ascii="Times New Roman" w:hAnsi="Times New Roman"/>
              </w:rPr>
              <w:t>Employer’s</w:t>
            </w:r>
            <w:bookmarkEnd w:id="784"/>
          </w:p>
          <w:p w14:paraId="51FD12D4" w14:textId="7DF2724E" w:rsidR="00B25D13" w:rsidRPr="00F4577C" w:rsidRDefault="00B25D13" w:rsidP="00AA4600">
            <w:pPr>
              <w:suppressAutoHyphens/>
              <w:ind w:left="55"/>
              <w:jc w:val="center"/>
              <w:rPr>
                <w:rStyle w:val="Table"/>
                <w:rFonts w:ascii="Times New Roman" w:hAnsi="Times New Roman"/>
                <w:b/>
                <w:bCs/>
                <w:spacing w:val="-2"/>
              </w:rPr>
            </w:pPr>
            <w:r w:rsidRPr="00F4577C">
              <w:rPr>
                <w:rStyle w:val="Table"/>
                <w:rFonts w:ascii="Times New Roman" w:hAnsi="Times New Roman"/>
                <w:b/>
                <w:bCs/>
                <w:spacing w:val="-2"/>
              </w:rPr>
              <w:t>Contact Address, Tel</w:t>
            </w:r>
          </w:p>
        </w:tc>
        <w:tc>
          <w:tcPr>
            <w:tcW w:w="1581" w:type="dxa"/>
            <w:tcBorders>
              <w:top w:val="single" w:sz="12" w:space="0" w:color="auto"/>
              <w:left w:val="single" w:sz="6" w:space="0" w:color="auto"/>
              <w:bottom w:val="single" w:sz="12" w:space="0" w:color="auto"/>
            </w:tcBorders>
            <w:vAlign w:val="center"/>
          </w:tcPr>
          <w:p w14:paraId="74C82900" w14:textId="77777777" w:rsidR="00B25D13" w:rsidRPr="00F4577C" w:rsidRDefault="00B25D13" w:rsidP="00AA4600">
            <w:pPr>
              <w:suppressAutoHyphens/>
              <w:jc w:val="center"/>
              <w:rPr>
                <w:rStyle w:val="Table"/>
                <w:rFonts w:ascii="Times New Roman" w:hAnsi="Times New Roman"/>
                <w:b/>
                <w:bCs/>
                <w:spacing w:val="-2"/>
              </w:rPr>
            </w:pPr>
            <w:r w:rsidRPr="00F4577C">
              <w:rPr>
                <w:rStyle w:val="Table"/>
                <w:rFonts w:ascii="Times New Roman" w:hAnsi="Times New Roman"/>
                <w:b/>
                <w:bCs/>
                <w:spacing w:val="-2"/>
              </w:rPr>
              <w:t>Value of Outstanding Work</w:t>
            </w:r>
          </w:p>
          <w:p w14:paraId="3DD9EAF9" w14:textId="77777777" w:rsidR="00B25D13" w:rsidRPr="00F4577C" w:rsidRDefault="00B25D13" w:rsidP="00AA4600">
            <w:pPr>
              <w:suppressAutoHyphens/>
              <w:jc w:val="center"/>
              <w:rPr>
                <w:rStyle w:val="Table"/>
                <w:rFonts w:ascii="Times New Roman" w:hAnsi="Times New Roman"/>
                <w:b/>
                <w:bCs/>
                <w:spacing w:val="-2"/>
              </w:rPr>
            </w:pPr>
            <w:r w:rsidRPr="00F4577C">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6C18239A" w14:textId="77777777" w:rsidR="00B25D13" w:rsidRPr="00F4577C" w:rsidRDefault="00B25D13" w:rsidP="00AA4600">
            <w:pPr>
              <w:suppressAutoHyphens/>
              <w:jc w:val="center"/>
              <w:rPr>
                <w:rStyle w:val="Table"/>
                <w:rFonts w:ascii="Times New Roman" w:hAnsi="Times New Roman"/>
                <w:b/>
                <w:bCs/>
                <w:spacing w:val="-2"/>
              </w:rPr>
            </w:pPr>
            <w:r w:rsidRPr="00F4577C">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751AC048" w14:textId="77777777" w:rsidR="00B25D13" w:rsidRPr="00F4577C" w:rsidRDefault="00B25D13" w:rsidP="00AA4600">
            <w:pPr>
              <w:suppressAutoHyphens/>
              <w:jc w:val="center"/>
              <w:rPr>
                <w:rStyle w:val="Table"/>
                <w:rFonts w:ascii="Times New Roman" w:hAnsi="Times New Roman"/>
                <w:b/>
                <w:bCs/>
                <w:spacing w:val="-2"/>
              </w:rPr>
            </w:pPr>
            <w:r w:rsidRPr="00F4577C">
              <w:rPr>
                <w:rStyle w:val="Table"/>
                <w:rFonts w:ascii="Times New Roman" w:hAnsi="Times New Roman"/>
                <w:b/>
                <w:bCs/>
                <w:spacing w:val="-2"/>
              </w:rPr>
              <w:t>Average Monthly Invoicing Over Last Six Months</w:t>
            </w:r>
            <w:r w:rsidRPr="00F4577C">
              <w:rPr>
                <w:rStyle w:val="Table"/>
                <w:rFonts w:ascii="Times New Roman" w:hAnsi="Times New Roman"/>
                <w:b/>
                <w:bCs/>
                <w:spacing w:val="-2"/>
              </w:rPr>
              <w:br/>
              <w:t>[US$/month)]</w:t>
            </w:r>
          </w:p>
        </w:tc>
      </w:tr>
      <w:tr w:rsidR="00B25D13" w:rsidRPr="00F4577C" w14:paraId="2E1888A4" w14:textId="77777777" w:rsidTr="00AA4600">
        <w:trPr>
          <w:cantSplit/>
        </w:trPr>
        <w:tc>
          <w:tcPr>
            <w:tcW w:w="522" w:type="dxa"/>
            <w:tcBorders>
              <w:top w:val="single" w:sz="12" w:space="0" w:color="auto"/>
              <w:left w:val="single" w:sz="6" w:space="0" w:color="auto"/>
              <w:bottom w:val="single" w:sz="6" w:space="0" w:color="auto"/>
              <w:right w:val="single" w:sz="6" w:space="0" w:color="auto"/>
            </w:tcBorders>
          </w:tcPr>
          <w:p w14:paraId="6956E161" w14:textId="77777777" w:rsidR="00B25D13" w:rsidRPr="00F4577C" w:rsidRDefault="00B25D13" w:rsidP="00AA4600">
            <w:pPr>
              <w:suppressAutoHyphens/>
              <w:rPr>
                <w:rStyle w:val="Table"/>
                <w:rFonts w:ascii="Times New Roman" w:hAnsi="Times New Roman"/>
                <w:spacing w:val="-2"/>
              </w:rPr>
            </w:pPr>
            <w:r w:rsidRPr="00F4577C">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5112998" w14:textId="77777777" w:rsidR="00B25D13" w:rsidRPr="00F4577C" w:rsidRDefault="00B25D13" w:rsidP="00AA4600">
            <w:pPr>
              <w:suppressAutoHyphens/>
              <w:rPr>
                <w:rStyle w:val="Table"/>
                <w:rFonts w:ascii="Times New Roman" w:hAnsi="Times New Roman"/>
                <w:spacing w:val="-2"/>
              </w:rPr>
            </w:pPr>
          </w:p>
        </w:tc>
        <w:tc>
          <w:tcPr>
            <w:tcW w:w="2127" w:type="dxa"/>
            <w:tcBorders>
              <w:top w:val="single" w:sz="12" w:space="0" w:color="auto"/>
            </w:tcBorders>
          </w:tcPr>
          <w:p w14:paraId="3E758083" w14:textId="77777777" w:rsidR="00B25D13" w:rsidRPr="00F4577C" w:rsidRDefault="00B25D13" w:rsidP="00AA4600">
            <w:pPr>
              <w:suppressAutoHyphens/>
              <w:rPr>
                <w:rStyle w:val="Table"/>
                <w:rFonts w:ascii="Times New Roman" w:hAnsi="Times New Roman"/>
                <w:spacing w:val="-2"/>
              </w:rPr>
            </w:pPr>
          </w:p>
        </w:tc>
        <w:tc>
          <w:tcPr>
            <w:tcW w:w="1581" w:type="dxa"/>
            <w:tcBorders>
              <w:top w:val="single" w:sz="12" w:space="0" w:color="auto"/>
              <w:left w:val="single" w:sz="6" w:space="0" w:color="auto"/>
            </w:tcBorders>
          </w:tcPr>
          <w:p w14:paraId="3CD008B1" w14:textId="77777777" w:rsidR="00B25D13" w:rsidRPr="00F4577C" w:rsidRDefault="00B25D13" w:rsidP="00AA4600">
            <w:pPr>
              <w:suppressAutoHyphens/>
              <w:rPr>
                <w:rStyle w:val="Table"/>
                <w:rFonts w:ascii="Times New Roman" w:hAnsi="Times New Roman"/>
                <w:spacing w:val="-2"/>
              </w:rPr>
            </w:pPr>
          </w:p>
        </w:tc>
        <w:tc>
          <w:tcPr>
            <w:tcW w:w="1226" w:type="dxa"/>
            <w:tcBorders>
              <w:top w:val="single" w:sz="12" w:space="0" w:color="auto"/>
              <w:left w:val="single" w:sz="6" w:space="0" w:color="auto"/>
            </w:tcBorders>
          </w:tcPr>
          <w:p w14:paraId="13EA45BF" w14:textId="77777777" w:rsidR="00B25D13" w:rsidRPr="00F4577C" w:rsidRDefault="00B25D13" w:rsidP="00AA4600">
            <w:pPr>
              <w:suppressAutoHyphens/>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1D8262E4" w14:textId="77777777" w:rsidR="00B25D13" w:rsidRPr="00F4577C" w:rsidRDefault="00B25D13" w:rsidP="00AA4600">
            <w:pPr>
              <w:suppressAutoHyphens/>
              <w:rPr>
                <w:rStyle w:val="Table"/>
                <w:rFonts w:ascii="Times New Roman" w:hAnsi="Times New Roman"/>
                <w:spacing w:val="-2"/>
              </w:rPr>
            </w:pPr>
          </w:p>
        </w:tc>
      </w:tr>
      <w:tr w:rsidR="00B25D13" w:rsidRPr="00F4577C" w14:paraId="22990A31"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7E3EBDD0" w14:textId="77777777" w:rsidR="00B25D13" w:rsidRPr="00F4577C" w:rsidRDefault="00B25D13" w:rsidP="00AA4600">
            <w:pPr>
              <w:suppressAutoHyphens/>
              <w:rPr>
                <w:rStyle w:val="Table"/>
                <w:rFonts w:ascii="Times New Roman" w:hAnsi="Times New Roman"/>
                <w:spacing w:val="-2"/>
              </w:rPr>
            </w:pPr>
            <w:r w:rsidRPr="00F4577C">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4804C448" w14:textId="77777777" w:rsidR="00B25D13" w:rsidRPr="00F4577C" w:rsidRDefault="00B25D13" w:rsidP="00AA4600">
            <w:pPr>
              <w:suppressAutoHyphens/>
              <w:rPr>
                <w:rStyle w:val="Table"/>
                <w:rFonts w:ascii="Times New Roman" w:hAnsi="Times New Roman"/>
                <w:spacing w:val="-2"/>
              </w:rPr>
            </w:pPr>
          </w:p>
        </w:tc>
        <w:tc>
          <w:tcPr>
            <w:tcW w:w="2127" w:type="dxa"/>
            <w:tcBorders>
              <w:top w:val="single" w:sz="6" w:space="0" w:color="auto"/>
            </w:tcBorders>
          </w:tcPr>
          <w:p w14:paraId="79EAD166" w14:textId="77777777" w:rsidR="00B25D13" w:rsidRPr="00F4577C" w:rsidRDefault="00B25D13" w:rsidP="00AA4600">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40702EB1" w14:textId="77777777" w:rsidR="00B25D13" w:rsidRPr="00F4577C" w:rsidRDefault="00B25D13" w:rsidP="00AA4600">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2ABC00DD" w14:textId="77777777" w:rsidR="00B25D13" w:rsidRPr="00F4577C" w:rsidRDefault="00B25D13" w:rsidP="00AA4600">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0979D97B" w14:textId="77777777" w:rsidR="00B25D13" w:rsidRPr="00F4577C" w:rsidRDefault="00B25D13" w:rsidP="00AA4600">
            <w:pPr>
              <w:suppressAutoHyphens/>
              <w:rPr>
                <w:rStyle w:val="Table"/>
                <w:rFonts w:ascii="Times New Roman" w:hAnsi="Times New Roman"/>
                <w:spacing w:val="-2"/>
              </w:rPr>
            </w:pPr>
          </w:p>
        </w:tc>
      </w:tr>
      <w:tr w:rsidR="00B25D13" w:rsidRPr="00F4577C" w14:paraId="72161720"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6428D0B7" w14:textId="77777777" w:rsidR="00B25D13" w:rsidRPr="00F4577C" w:rsidRDefault="00B25D13" w:rsidP="00AA4600">
            <w:pPr>
              <w:suppressAutoHyphens/>
              <w:rPr>
                <w:rStyle w:val="Table"/>
                <w:rFonts w:ascii="Times New Roman" w:hAnsi="Times New Roman"/>
                <w:spacing w:val="-2"/>
              </w:rPr>
            </w:pPr>
            <w:r w:rsidRPr="00F4577C">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0CDBF14C" w14:textId="77777777" w:rsidR="00B25D13" w:rsidRPr="00F4577C" w:rsidRDefault="00B25D13" w:rsidP="00AA4600">
            <w:pPr>
              <w:suppressAutoHyphens/>
              <w:rPr>
                <w:rStyle w:val="Table"/>
                <w:rFonts w:ascii="Times New Roman" w:hAnsi="Times New Roman"/>
                <w:spacing w:val="-2"/>
              </w:rPr>
            </w:pPr>
          </w:p>
        </w:tc>
        <w:tc>
          <w:tcPr>
            <w:tcW w:w="2127" w:type="dxa"/>
            <w:tcBorders>
              <w:top w:val="single" w:sz="6" w:space="0" w:color="auto"/>
            </w:tcBorders>
          </w:tcPr>
          <w:p w14:paraId="6CC4AAE7" w14:textId="77777777" w:rsidR="00B25D13" w:rsidRPr="00F4577C" w:rsidRDefault="00B25D13" w:rsidP="00AA4600">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4FDD45E5" w14:textId="77777777" w:rsidR="00B25D13" w:rsidRPr="00F4577C" w:rsidRDefault="00B25D13" w:rsidP="00AA4600">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76CF4445" w14:textId="77777777" w:rsidR="00B25D13" w:rsidRPr="00F4577C" w:rsidRDefault="00B25D13" w:rsidP="00AA4600">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087B025B" w14:textId="77777777" w:rsidR="00B25D13" w:rsidRPr="00F4577C" w:rsidRDefault="00B25D13" w:rsidP="00AA4600">
            <w:pPr>
              <w:suppressAutoHyphens/>
              <w:rPr>
                <w:rStyle w:val="Table"/>
                <w:rFonts w:ascii="Times New Roman" w:hAnsi="Times New Roman"/>
                <w:spacing w:val="-2"/>
              </w:rPr>
            </w:pPr>
          </w:p>
        </w:tc>
      </w:tr>
      <w:tr w:rsidR="00B25D13" w:rsidRPr="00F4577C" w14:paraId="06D31075"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54821E0F" w14:textId="77777777" w:rsidR="00B25D13" w:rsidRPr="00F4577C" w:rsidRDefault="00B25D13" w:rsidP="00AA4600">
            <w:pPr>
              <w:suppressAutoHyphens/>
              <w:rPr>
                <w:rStyle w:val="Table"/>
                <w:rFonts w:ascii="Times New Roman" w:hAnsi="Times New Roman"/>
                <w:spacing w:val="-2"/>
              </w:rPr>
            </w:pPr>
            <w:r w:rsidRPr="00F4577C">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1EC813F9" w14:textId="77777777" w:rsidR="00B25D13" w:rsidRPr="00F4577C" w:rsidRDefault="00B25D13" w:rsidP="00AA4600">
            <w:pPr>
              <w:suppressAutoHyphens/>
              <w:rPr>
                <w:rStyle w:val="Table"/>
                <w:rFonts w:ascii="Times New Roman" w:hAnsi="Times New Roman"/>
                <w:spacing w:val="-2"/>
              </w:rPr>
            </w:pPr>
          </w:p>
        </w:tc>
        <w:tc>
          <w:tcPr>
            <w:tcW w:w="2127" w:type="dxa"/>
            <w:tcBorders>
              <w:top w:val="single" w:sz="6" w:space="0" w:color="auto"/>
            </w:tcBorders>
          </w:tcPr>
          <w:p w14:paraId="7CB2E7DB" w14:textId="77777777" w:rsidR="00B25D13" w:rsidRPr="00F4577C" w:rsidRDefault="00B25D13" w:rsidP="00AA4600">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7675C9CC" w14:textId="77777777" w:rsidR="00B25D13" w:rsidRPr="00F4577C" w:rsidRDefault="00B25D13" w:rsidP="00AA4600">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1FCB8016" w14:textId="77777777" w:rsidR="00B25D13" w:rsidRPr="00F4577C" w:rsidRDefault="00B25D13" w:rsidP="00AA4600">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CFD91E6" w14:textId="77777777" w:rsidR="00B25D13" w:rsidRPr="00F4577C" w:rsidRDefault="00B25D13" w:rsidP="00AA4600">
            <w:pPr>
              <w:suppressAutoHyphens/>
              <w:rPr>
                <w:rStyle w:val="Table"/>
                <w:rFonts w:ascii="Times New Roman" w:hAnsi="Times New Roman"/>
                <w:spacing w:val="-2"/>
              </w:rPr>
            </w:pPr>
          </w:p>
        </w:tc>
      </w:tr>
      <w:tr w:rsidR="00B25D13" w:rsidRPr="00F4577C" w14:paraId="0F02012A"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6A2AFB32" w14:textId="77777777" w:rsidR="00B25D13" w:rsidRPr="00F4577C" w:rsidRDefault="00B25D13" w:rsidP="00AA4600">
            <w:pPr>
              <w:suppressAutoHyphens/>
              <w:rPr>
                <w:rStyle w:val="Table"/>
                <w:rFonts w:ascii="Times New Roman" w:hAnsi="Times New Roman"/>
                <w:spacing w:val="-2"/>
              </w:rPr>
            </w:pPr>
            <w:r w:rsidRPr="00F4577C">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0DF38AD4" w14:textId="77777777" w:rsidR="00B25D13" w:rsidRPr="00F4577C" w:rsidRDefault="00B25D13" w:rsidP="00AA4600">
            <w:pPr>
              <w:suppressAutoHyphens/>
              <w:rPr>
                <w:rStyle w:val="Table"/>
                <w:rFonts w:ascii="Times New Roman" w:hAnsi="Times New Roman"/>
                <w:spacing w:val="-2"/>
              </w:rPr>
            </w:pPr>
          </w:p>
        </w:tc>
        <w:tc>
          <w:tcPr>
            <w:tcW w:w="2127" w:type="dxa"/>
            <w:tcBorders>
              <w:top w:val="single" w:sz="6" w:space="0" w:color="auto"/>
            </w:tcBorders>
          </w:tcPr>
          <w:p w14:paraId="53219C70" w14:textId="77777777" w:rsidR="00B25D13" w:rsidRPr="00F4577C" w:rsidRDefault="00B25D13" w:rsidP="00AA4600">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4B7B6215" w14:textId="77777777" w:rsidR="00B25D13" w:rsidRPr="00F4577C" w:rsidRDefault="00B25D13" w:rsidP="00AA4600">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576EA0F6" w14:textId="77777777" w:rsidR="00B25D13" w:rsidRPr="00F4577C" w:rsidRDefault="00B25D13" w:rsidP="00AA4600">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A21D555" w14:textId="77777777" w:rsidR="00B25D13" w:rsidRPr="00F4577C" w:rsidRDefault="00B25D13" w:rsidP="00AA4600">
            <w:pPr>
              <w:suppressAutoHyphens/>
              <w:rPr>
                <w:rStyle w:val="Table"/>
                <w:rFonts w:ascii="Times New Roman" w:hAnsi="Times New Roman"/>
                <w:spacing w:val="-2"/>
              </w:rPr>
            </w:pPr>
          </w:p>
        </w:tc>
      </w:tr>
      <w:tr w:rsidR="00B25D13" w:rsidRPr="00F4577C" w14:paraId="76427AD0"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5AF34F38" w14:textId="77777777" w:rsidR="00B25D13" w:rsidRPr="00F4577C" w:rsidRDefault="00B25D13" w:rsidP="00AA4600">
            <w:pPr>
              <w:suppressAutoHyphens/>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43330291" w14:textId="77777777" w:rsidR="00B25D13" w:rsidRPr="00F4577C" w:rsidRDefault="00B25D13" w:rsidP="00AA4600">
            <w:pPr>
              <w:suppressAutoHyphens/>
              <w:rPr>
                <w:rStyle w:val="Table"/>
                <w:rFonts w:ascii="Times New Roman" w:hAnsi="Times New Roman"/>
                <w:spacing w:val="-2"/>
              </w:rPr>
            </w:pPr>
          </w:p>
        </w:tc>
        <w:tc>
          <w:tcPr>
            <w:tcW w:w="2127" w:type="dxa"/>
            <w:tcBorders>
              <w:top w:val="single" w:sz="6" w:space="0" w:color="auto"/>
              <w:bottom w:val="single" w:sz="6" w:space="0" w:color="auto"/>
            </w:tcBorders>
          </w:tcPr>
          <w:p w14:paraId="16F64BBF" w14:textId="77777777" w:rsidR="00B25D13" w:rsidRPr="00F4577C" w:rsidRDefault="00B25D13" w:rsidP="00AA4600">
            <w:pPr>
              <w:suppressAutoHyphens/>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01C4946A" w14:textId="77777777" w:rsidR="00B25D13" w:rsidRPr="00F4577C" w:rsidRDefault="00B25D13" w:rsidP="00AA4600">
            <w:pPr>
              <w:suppressAutoHyphens/>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6D7E588F" w14:textId="77777777" w:rsidR="00B25D13" w:rsidRPr="00F4577C" w:rsidRDefault="00B25D13" w:rsidP="00AA4600">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3184CAE" w14:textId="77777777" w:rsidR="00B25D13" w:rsidRPr="00F4577C" w:rsidRDefault="00B25D13" w:rsidP="00AA4600">
            <w:pPr>
              <w:suppressAutoHyphens/>
              <w:rPr>
                <w:rStyle w:val="Table"/>
                <w:rFonts w:ascii="Times New Roman" w:hAnsi="Times New Roman"/>
                <w:spacing w:val="-2"/>
              </w:rPr>
            </w:pPr>
          </w:p>
        </w:tc>
      </w:tr>
    </w:tbl>
    <w:p w14:paraId="6F6E61F7" w14:textId="77777777" w:rsidR="00B25D13" w:rsidRPr="00F4577C" w:rsidRDefault="00B25D13" w:rsidP="00B25D13">
      <w:pPr>
        <w:spacing w:before="360" w:after="240"/>
        <w:jc w:val="center"/>
      </w:pPr>
    </w:p>
    <w:p w14:paraId="78B129DA" w14:textId="77777777" w:rsidR="00B25D13" w:rsidRPr="00F4577C" w:rsidRDefault="00B25D13" w:rsidP="00B25D13">
      <w:pPr>
        <w:spacing w:before="360" w:after="240"/>
        <w:rPr>
          <w:b/>
          <w:sz w:val="36"/>
        </w:rPr>
      </w:pPr>
      <w:r w:rsidRPr="00F4577C">
        <w:br w:type="page"/>
      </w:r>
    </w:p>
    <w:p w14:paraId="6217E918" w14:textId="242056A9" w:rsidR="000A0064" w:rsidRPr="00F4577C" w:rsidRDefault="000A0064">
      <w:pPr>
        <w:tabs>
          <w:tab w:val="left" w:pos="5238"/>
          <w:tab w:val="left" w:pos="5474"/>
          <w:tab w:val="left" w:pos="9468"/>
        </w:tabs>
        <w:jc w:val="left"/>
      </w:pPr>
    </w:p>
    <w:tbl>
      <w:tblPr>
        <w:tblW w:w="0" w:type="auto"/>
        <w:tblLayout w:type="fixed"/>
        <w:tblLook w:val="0000" w:firstRow="0" w:lastRow="0" w:firstColumn="0" w:lastColumn="0" w:noHBand="0" w:noVBand="0"/>
      </w:tblPr>
      <w:tblGrid>
        <w:gridCol w:w="9198"/>
      </w:tblGrid>
      <w:tr w:rsidR="000A0064" w:rsidRPr="00F4577C" w14:paraId="647F12DC" w14:textId="77777777">
        <w:trPr>
          <w:trHeight w:val="900"/>
        </w:trPr>
        <w:tc>
          <w:tcPr>
            <w:tcW w:w="9198" w:type="dxa"/>
            <w:vAlign w:val="center"/>
          </w:tcPr>
          <w:p w14:paraId="4A561C0E" w14:textId="77777777" w:rsidR="000A0064" w:rsidRPr="00F4577C" w:rsidRDefault="000A0064" w:rsidP="001F6A8C">
            <w:pPr>
              <w:pStyle w:val="Heading8"/>
            </w:pPr>
            <w:bookmarkStart w:id="785" w:name="_Toc528752333"/>
            <w:bookmarkStart w:id="786" w:name="_Toc528757580"/>
            <w:bookmarkStart w:id="787" w:name="_Toc528826760"/>
            <w:bookmarkStart w:id="788" w:name="_Toc528870657"/>
            <w:bookmarkStart w:id="789" w:name="_Toc528872060"/>
            <w:bookmarkStart w:id="790" w:name="_Toc9007983"/>
            <w:r w:rsidRPr="00F4577C">
              <w:t>Form of Bid Security</w:t>
            </w:r>
            <w:bookmarkEnd w:id="785"/>
            <w:bookmarkEnd w:id="786"/>
            <w:bookmarkEnd w:id="787"/>
            <w:bookmarkEnd w:id="788"/>
            <w:bookmarkEnd w:id="789"/>
            <w:bookmarkEnd w:id="790"/>
          </w:p>
        </w:tc>
      </w:tr>
    </w:tbl>
    <w:p w14:paraId="7A037096" w14:textId="06535333" w:rsidR="000A0064" w:rsidRPr="00F4577C" w:rsidRDefault="000A0064" w:rsidP="008373E2">
      <w:pPr>
        <w:pStyle w:val="Heading6"/>
      </w:pPr>
      <w:r w:rsidRPr="00F4577C">
        <w:t xml:space="preserve"> </w:t>
      </w:r>
      <w:bookmarkStart w:id="791" w:name="_Toc528757411"/>
      <w:bookmarkStart w:id="792" w:name="_Toc528757581"/>
      <w:bookmarkStart w:id="793" w:name="_Toc528826761"/>
      <w:bookmarkStart w:id="794" w:name="_Toc28370123"/>
      <w:r w:rsidR="00A028AB" w:rsidRPr="00F4577C">
        <w:t xml:space="preserve">Form of </w:t>
      </w:r>
      <w:r w:rsidRPr="00F4577C">
        <w:t>Bank Guarantee</w:t>
      </w:r>
      <w:bookmarkEnd w:id="791"/>
      <w:bookmarkEnd w:id="792"/>
      <w:bookmarkEnd w:id="793"/>
      <w:bookmarkEnd w:id="794"/>
      <w:r w:rsidR="00A028AB" w:rsidRPr="00F4577C">
        <w:t xml:space="preserve"> </w:t>
      </w:r>
    </w:p>
    <w:p w14:paraId="7103358E" w14:textId="77777777" w:rsidR="000A0064" w:rsidRPr="00F4577C" w:rsidRDefault="000A0064">
      <w:pPr>
        <w:jc w:val="center"/>
        <w:rPr>
          <w:rFonts w:eastAsia="Arial Unicode MS"/>
        </w:rPr>
      </w:pPr>
    </w:p>
    <w:p w14:paraId="232A8D96" w14:textId="77777777" w:rsidR="000A0064" w:rsidRPr="00F4577C" w:rsidRDefault="000A0064">
      <w:pPr>
        <w:pStyle w:val="NormalWeb"/>
        <w:rPr>
          <w:rFonts w:ascii="Times New Roman" w:hAnsi="Times New Roman" w:cs="Times New Roman"/>
        </w:rPr>
      </w:pPr>
      <w:r w:rsidRPr="00F4577C">
        <w:rPr>
          <w:rFonts w:ascii="Times New Roman" w:hAnsi="Times New Roman" w:cs="Times New Roman"/>
        </w:rPr>
        <w:t xml:space="preserve">__________________________ </w:t>
      </w:r>
      <w:r w:rsidRPr="00F4577C">
        <w:rPr>
          <w:rFonts w:ascii="Times New Roman" w:hAnsi="Times New Roman" w:cs="Times New Roman"/>
          <w:i/>
        </w:rPr>
        <w:t xml:space="preserve"> [Bank’s Name, and Address of Issuing Branch or Office]</w:t>
      </w:r>
    </w:p>
    <w:p w14:paraId="328676DB" w14:textId="45AB9209" w:rsidR="000A0064" w:rsidRPr="00F4577C" w:rsidRDefault="000A0064">
      <w:pPr>
        <w:pStyle w:val="NormalWeb"/>
        <w:rPr>
          <w:rFonts w:ascii="Times New Roman" w:hAnsi="Times New Roman" w:cs="Times New Roman"/>
          <w:i/>
        </w:rPr>
      </w:pPr>
      <w:r w:rsidRPr="00F4577C">
        <w:rPr>
          <w:rFonts w:ascii="Times New Roman" w:hAnsi="Times New Roman" w:cs="Times New Roman"/>
          <w:b/>
        </w:rPr>
        <w:t xml:space="preserve">Beneficiary:  </w:t>
      </w:r>
      <w:r w:rsidRPr="00F4577C">
        <w:rPr>
          <w:rFonts w:ascii="Times New Roman" w:hAnsi="Times New Roman" w:cs="Times New Roman"/>
        </w:rPr>
        <w:t xml:space="preserve">__________________________ </w:t>
      </w:r>
      <w:r w:rsidRPr="00F4577C">
        <w:rPr>
          <w:rFonts w:ascii="Times New Roman" w:hAnsi="Times New Roman" w:cs="Times New Roman"/>
          <w:i/>
        </w:rPr>
        <w:t xml:space="preserve">[Name and Address of </w:t>
      </w:r>
      <w:r w:rsidR="00B143B8" w:rsidRPr="00F4577C">
        <w:rPr>
          <w:rFonts w:ascii="Times New Roman" w:hAnsi="Times New Roman" w:cs="Times New Roman"/>
        </w:rPr>
        <w:t>Employer</w:t>
      </w:r>
      <w:r w:rsidRPr="00F4577C">
        <w:rPr>
          <w:rFonts w:ascii="Times New Roman" w:hAnsi="Times New Roman" w:cs="Times New Roman"/>
          <w:i/>
        </w:rPr>
        <w:t>]</w:t>
      </w:r>
    </w:p>
    <w:p w14:paraId="6B8A6E59" w14:textId="77777777" w:rsidR="000A0064" w:rsidRPr="00F4577C" w:rsidRDefault="000A0064">
      <w:pPr>
        <w:pStyle w:val="NormalWeb"/>
        <w:rPr>
          <w:rFonts w:ascii="Times New Roman" w:hAnsi="Times New Roman" w:cs="Times New Roman"/>
        </w:rPr>
      </w:pPr>
      <w:r w:rsidRPr="00F4577C">
        <w:rPr>
          <w:rFonts w:ascii="Times New Roman" w:hAnsi="Times New Roman" w:cs="Times New Roman"/>
          <w:b/>
        </w:rPr>
        <w:t>Date:</w:t>
      </w:r>
      <w:r w:rsidRPr="00F4577C">
        <w:rPr>
          <w:rFonts w:ascii="Times New Roman" w:hAnsi="Times New Roman" w:cs="Times New Roman"/>
        </w:rPr>
        <w:t xml:space="preserve">  __________________________ </w:t>
      </w:r>
    </w:p>
    <w:p w14:paraId="38B82E6A" w14:textId="77777777" w:rsidR="000A0064" w:rsidRPr="00F4577C" w:rsidRDefault="000A0064">
      <w:pPr>
        <w:pStyle w:val="NormalWeb"/>
        <w:rPr>
          <w:rFonts w:ascii="Times New Roman" w:hAnsi="Times New Roman" w:cs="Times New Roman"/>
        </w:rPr>
      </w:pPr>
      <w:r w:rsidRPr="00F4577C">
        <w:rPr>
          <w:rFonts w:ascii="Times New Roman" w:hAnsi="Times New Roman" w:cs="Times New Roman"/>
          <w:b/>
        </w:rPr>
        <w:t>BID GUARANTEE No.:</w:t>
      </w:r>
      <w:r w:rsidRPr="00F4577C">
        <w:rPr>
          <w:rFonts w:ascii="Times New Roman" w:hAnsi="Times New Roman" w:cs="Times New Roman"/>
        </w:rPr>
        <w:t xml:space="preserve"> __________________________ </w:t>
      </w:r>
    </w:p>
    <w:p w14:paraId="0CD96982"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We have been informed that __________________________ </w:t>
      </w:r>
      <w:r w:rsidRPr="00F4577C">
        <w:rPr>
          <w:rFonts w:ascii="Times New Roman" w:hAnsi="Times New Roman" w:cs="Times New Roman"/>
          <w:i/>
        </w:rPr>
        <w:t>[name of the Bidder]</w:t>
      </w:r>
      <w:r w:rsidRPr="00F4577C">
        <w:rPr>
          <w:rFonts w:ascii="Times New Roman" w:hAnsi="Times New Roman" w:cs="Times New Roman"/>
        </w:rPr>
        <w:t xml:space="preserve"> (hereinafter called "the Bidder") has submitted to you its bid dated  ___________ (hereinafter called "the Bid") for the execution of ________________ </w:t>
      </w:r>
      <w:r w:rsidRPr="00F4577C">
        <w:rPr>
          <w:rFonts w:ascii="Times New Roman" w:hAnsi="Times New Roman" w:cs="Times New Roman"/>
          <w:i/>
        </w:rPr>
        <w:t>[name of contract]</w:t>
      </w:r>
      <w:r w:rsidRPr="00F4577C">
        <w:rPr>
          <w:rFonts w:ascii="Times New Roman" w:hAnsi="Times New Roman" w:cs="Times New Roman"/>
        </w:rPr>
        <w:t xml:space="preserve">  under Invitation for Bids No. ___________ (“the IFB”). </w:t>
      </w:r>
    </w:p>
    <w:p w14:paraId="0BB16145"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Furthermore, we understand that, according to your conditions, bids must be supported by a bid guarantee.</w:t>
      </w:r>
    </w:p>
    <w:p w14:paraId="2EED3AA8"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At the request of the Bidder, we ____________________ </w:t>
      </w:r>
      <w:r w:rsidRPr="00F4577C">
        <w:rPr>
          <w:rFonts w:ascii="Times New Roman" w:hAnsi="Times New Roman" w:cs="Times New Roman"/>
          <w:i/>
        </w:rPr>
        <w:t>[name of Bank]</w:t>
      </w:r>
      <w:r w:rsidRPr="00F4577C">
        <w:rPr>
          <w:rFonts w:ascii="Times New Roman" w:hAnsi="Times New Roman" w:cs="Times New Roman"/>
        </w:rPr>
        <w:t xml:space="preserve"> hereby irrevocably undertake to pay you any sum or sums not exceeding in total an amount of ___________ </w:t>
      </w:r>
      <w:r w:rsidRPr="00F4577C">
        <w:rPr>
          <w:rFonts w:ascii="Times New Roman" w:hAnsi="Times New Roman" w:cs="Times New Roman"/>
          <w:i/>
          <w:u w:val="single"/>
        </w:rPr>
        <w:t>[</w:t>
      </w:r>
      <w:r w:rsidRPr="00F4577C">
        <w:rPr>
          <w:rFonts w:ascii="Times New Roman" w:hAnsi="Times New Roman" w:cs="Times New Roman"/>
          <w:i/>
        </w:rPr>
        <w:t xml:space="preserve">amount in figures] </w:t>
      </w:r>
      <w:r w:rsidRPr="00F4577C">
        <w:rPr>
          <w:rFonts w:ascii="Times New Roman" w:hAnsi="Times New Roman" w:cs="Times New Roman"/>
        </w:rPr>
        <w:t xml:space="preserve"> (____________) </w:t>
      </w:r>
      <w:r w:rsidRPr="00F4577C">
        <w:rPr>
          <w:rFonts w:ascii="Times New Roman" w:hAnsi="Times New Roman" w:cs="Times New Roman"/>
          <w:i/>
        </w:rPr>
        <w:t xml:space="preserve">[amount in words] </w:t>
      </w:r>
      <w:r w:rsidRPr="00F4577C">
        <w:rPr>
          <w:rFonts w:ascii="Times New Roman" w:hAnsi="Times New Roman" w:cs="Times New Roman"/>
        </w:rPr>
        <w:t xml:space="preserve"> upon receipt by us of your first demand in writing accompanied by a written statement stating that the Bidder is in breach of its obligation(s) under the bid conditions, because the Bidder:</w:t>
      </w:r>
    </w:p>
    <w:p w14:paraId="5DF00769" w14:textId="77777777" w:rsidR="000A0064" w:rsidRPr="00F4577C" w:rsidRDefault="000A0064">
      <w:pPr>
        <w:pStyle w:val="NormalWeb"/>
        <w:tabs>
          <w:tab w:val="left" w:pos="1260"/>
        </w:tabs>
        <w:ind w:left="1260" w:right="720" w:hanging="540"/>
        <w:jc w:val="both"/>
        <w:rPr>
          <w:rFonts w:ascii="Times New Roman" w:hAnsi="Times New Roman" w:cs="Times New Roman"/>
        </w:rPr>
      </w:pPr>
      <w:r w:rsidRPr="00F4577C">
        <w:rPr>
          <w:rFonts w:ascii="Times New Roman" w:hAnsi="Times New Roman" w:cs="Times New Roman"/>
        </w:rPr>
        <w:t xml:space="preserve">(a) </w:t>
      </w:r>
      <w:r w:rsidRPr="00F4577C">
        <w:rPr>
          <w:rFonts w:ascii="Times New Roman" w:hAnsi="Times New Roman" w:cs="Times New Roman"/>
        </w:rPr>
        <w:tab/>
        <w:t>has withdrawn its Bid during the period of bid validity specified by the Bidder in the Form of Bid; or</w:t>
      </w:r>
    </w:p>
    <w:p w14:paraId="5C5932D1" w14:textId="77777777" w:rsidR="000A0064" w:rsidRPr="00F4577C" w:rsidRDefault="000A0064">
      <w:pPr>
        <w:pStyle w:val="NormalWeb"/>
        <w:tabs>
          <w:tab w:val="left" w:pos="1260"/>
        </w:tabs>
        <w:ind w:left="1260" w:right="720" w:hanging="540"/>
        <w:jc w:val="both"/>
        <w:rPr>
          <w:rFonts w:ascii="Times New Roman" w:hAnsi="Times New Roman" w:cs="Times New Roman"/>
        </w:rPr>
      </w:pPr>
    </w:p>
    <w:p w14:paraId="64FF5670" w14:textId="620E3A2F" w:rsidR="000A0064" w:rsidRPr="00F4577C" w:rsidRDefault="000A0064">
      <w:pPr>
        <w:pStyle w:val="NormalWeb"/>
        <w:tabs>
          <w:tab w:val="left" w:pos="1260"/>
        </w:tabs>
        <w:spacing w:before="0" w:after="0"/>
        <w:ind w:left="1260" w:hanging="540"/>
        <w:jc w:val="both"/>
        <w:rPr>
          <w:rFonts w:ascii="Times New Roman" w:hAnsi="Times New Roman" w:cs="Times New Roman"/>
        </w:rPr>
      </w:pPr>
      <w:r w:rsidRPr="00F4577C">
        <w:rPr>
          <w:rFonts w:ascii="Times New Roman" w:hAnsi="Times New Roman" w:cs="Times New Roman"/>
        </w:rPr>
        <w:t xml:space="preserve">(b) </w:t>
      </w:r>
      <w:r w:rsidRPr="00F4577C">
        <w:rPr>
          <w:rFonts w:ascii="Times New Roman" w:hAnsi="Times New Roman" w:cs="Times New Roman"/>
        </w:rPr>
        <w:tab/>
        <w:t xml:space="preserve">having been notified of the acceptance of its Bid by the </w:t>
      </w:r>
      <w:r w:rsidR="00B143B8" w:rsidRPr="00F4577C">
        <w:rPr>
          <w:rFonts w:ascii="Times New Roman" w:hAnsi="Times New Roman" w:cs="Times New Roman"/>
        </w:rPr>
        <w:t>Employer</w:t>
      </w:r>
      <w:r w:rsidRPr="00F4577C">
        <w:rPr>
          <w:rFonts w:ascii="Times New Roman" w:hAnsi="Times New Roman" w:cs="Times New Roman"/>
        </w:rPr>
        <w:t xml:space="preserve"> during the period of bid validity, (i) fails or refuses to execute the Contract Agreement or (ii) fails or refuses to furnish the performance security, in accordance with the ITB.</w:t>
      </w:r>
    </w:p>
    <w:p w14:paraId="32A3F0B6" w14:textId="77777777" w:rsidR="000A0064" w:rsidRPr="00F4577C" w:rsidRDefault="000A0064">
      <w:pPr>
        <w:pStyle w:val="NormalWeb"/>
        <w:spacing w:before="0" w:after="0"/>
        <w:jc w:val="both"/>
        <w:rPr>
          <w:rFonts w:ascii="Times New Roman" w:hAnsi="Times New Roman" w:cs="Times New Roman"/>
        </w:rPr>
      </w:pPr>
    </w:p>
    <w:p w14:paraId="565650C8" w14:textId="77777777" w:rsidR="000A0064" w:rsidRPr="00F4577C" w:rsidRDefault="000A0064">
      <w:pPr>
        <w:pStyle w:val="NormalWeb"/>
        <w:spacing w:before="0" w:after="0"/>
        <w:jc w:val="both"/>
        <w:rPr>
          <w:rFonts w:ascii="Times New Roman" w:hAnsi="Times New Roman" w:cs="Times New Roman"/>
        </w:rPr>
      </w:pPr>
      <w:r w:rsidRPr="00F4577C">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4865DA41" w14:textId="77777777" w:rsidR="000A0064" w:rsidRPr="00F4577C" w:rsidRDefault="000A0064">
      <w:pPr>
        <w:pStyle w:val="NormalWeb"/>
        <w:spacing w:before="0" w:after="0"/>
        <w:jc w:val="both"/>
        <w:rPr>
          <w:rFonts w:ascii="Times New Roman" w:hAnsi="Times New Roman" w:cs="Times New Roman"/>
        </w:rPr>
      </w:pPr>
    </w:p>
    <w:p w14:paraId="0672C20A" w14:textId="77777777" w:rsidR="000A0064" w:rsidRPr="00F4577C" w:rsidRDefault="000A0064">
      <w:pPr>
        <w:pStyle w:val="NormalWeb"/>
        <w:spacing w:before="0" w:after="0"/>
        <w:jc w:val="both"/>
        <w:rPr>
          <w:rFonts w:ascii="Times New Roman" w:hAnsi="Times New Roman" w:cs="Times New Roman"/>
        </w:rPr>
      </w:pPr>
      <w:r w:rsidRPr="00F4577C">
        <w:rPr>
          <w:rFonts w:ascii="Times New Roman" w:hAnsi="Times New Roman" w:cs="Times New Roman"/>
        </w:rPr>
        <w:t>Consequently, any demand for payment under this guarantee must be received by us at the office on or before that date.</w:t>
      </w:r>
    </w:p>
    <w:p w14:paraId="7B8AA59D" w14:textId="77777777" w:rsidR="000A0064" w:rsidRPr="00F4577C" w:rsidRDefault="000A0064">
      <w:pPr>
        <w:pStyle w:val="NormalWeb"/>
        <w:spacing w:before="0" w:after="0"/>
        <w:rPr>
          <w:rFonts w:ascii="Times New Roman" w:hAnsi="Times New Roman" w:cs="Times New Roman"/>
        </w:rPr>
      </w:pPr>
    </w:p>
    <w:p w14:paraId="110069C8" w14:textId="77777777" w:rsidR="000A0064" w:rsidRPr="00F4577C" w:rsidRDefault="000A0064">
      <w:pPr>
        <w:pStyle w:val="NormalWeb"/>
        <w:spacing w:before="0" w:after="0"/>
        <w:rPr>
          <w:rFonts w:ascii="Times New Roman" w:hAnsi="Times New Roman" w:cs="Times New Roman"/>
        </w:rPr>
      </w:pPr>
      <w:r w:rsidRPr="00F4577C">
        <w:rPr>
          <w:rFonts w:ascii="Times New Roman" w:hAnsi="Times New Roman" w:cs="Times New Roman"/>
        </w:rPr>
        <w:t xml:space="preserve">This guarantee is subject to the Uniform Rules for Demand Guarantees, ICC Publication No. </w:t>
      </w:r>
      <w:r w:rsidR="00DA1BDB" w:rsidRPr="00F4577C">
        <w:rPr>
          <w:rFonts w:ascii="Times New Roman" w:hAnsi="Times New Roman" w:cs="Times New Roman"/>
        </w:rPr>
        <w:t>7</w:t>
      </w:r>
      <w:r w:rsidRPr="00F4577C">
        <w:rPr>
          <w:rFonts w:ascii="Times New Roman" w:hAnsi="Times New Roman" w:cs="Times New Roman"/>
        </w:rPr>
        <w:t>58.</w:t>
      </w:r>
    </w:p>
    <w:p w14:paraId="57E6C6F1" w14:textId="77777777" w:rsidR="000A0064" w:rsidRPr="00F4577C" w:rsidRDefault="000A0064">
      <w:pPr>
        <w:pStyle w:val="NormalWeb"/>
        <w:spacing w:before="0" w:after="0"/>
        <w:jc w:val="center"/>
        <w:rPr>
          <w:rFonts w:ascii="Times New Roman" w:hAnsi="Times New Roman" w:cs="Times New Roman"/>
        </w:rPr>
      </w:pPr>
    </w:p>
    <w:p w14:paraId="4B6AE89D" w14:textId="77777777" w:rsidR="000A0064" w:rsidRPr="00F4577C" w:rsidRDefault="000A0064">
      <w:pPr>
        <w:pStyle w:val="NormalWeb"/>
        <w:spacing w:before="0" w:after="0"/>
        <w:rPr>
          <w:rFonts w:ascii="Times New Roman" w:hAnsi="Times New Roman" w:cs="Times New Roman"/>
        </w:rPr>
      </w:pPr>
    </w:p>
    <w:p w14:paraId="5F6A9970" w14:textId="77777777" w:rsidR="000A0064" w:rsidRPr="00F4577C" w:rsidRDefault="000A0064">
      <w:pPr>
        <w:pStyle w:val="NormalWeb"/>
        <w:spacing w:before="0" w:after="0"/>
        <w:rPr>
          <w:rFonts w:ascii="Times New Roman" w:hAnsi="Times New Roman" w:cs="Times New Roman"/>
          <w:b/>
        </w:rPr>
      </w:pPr>
      <w:r w:rsidRPr="00F4577C">
        <w:rPr>
          <w:rFonts w:ascii="Times New Roman" w:hAnsi="Times New Roman" w:cs="Times New Roman"/>
          <w:b/>
        </w:rPr>
        <w:t>_____________________________</w:t>
      </w:r>
    </w:p>
    <w:p w14:paraId="178D45B1" w14:textId="77777777" w:rsidR="000A0064" w:rsidRPr="00F4577C" w:rsidRDefault="000A0064">
      <w:pPr>
        <w:pStyle w:val="NormalWeb"/>
        <w:spacing w:before="0" w:after="0"/>
        <w:rPr>
          <w:rFonts w:ascii="Times New Roman" w:hAnsi="Times New Roman" w:cs="Times New Roman"/>
          <w:i/>
        </w:rPr>
      </w:pPr>
      <w:r w:rsidRPr="00F4577C">
        <w:rPr>
          <w:rFonts w:ascii="Times New Roman" w:hAnsi="Times New Roman" w:cs="Times New Roman"/>
          <w:i/>
        </w:rPr>
        <w:t>[signature(s)]</w:t>
      </w:r>
    </w:p>
    <w:p w14:paraId="21B74F46" w14:textId="77777777" w:rsidR="000A0064" w:rsidRPr="00F4577C" w:rsidRDefault="000A0064">
      <w:pPr>
        <w:pStyle w:val="NormalWeb"/>
        <w:spacing w:before="0" w:after="0"/>
        <w:rPr>
          <w:rFonts w:ascii="Times New Roman" w:hAnsi="Times New Roman" w:cs="Times New Roman"/>
          <w:i/>
        </w:rPr>
      </w:pPr>
    </w:p>
    <w:p w14:paraId="1068FE35" w14:textId="77777777" w:rsidR="000A0064" w:rsidRPr="00F4577C" w:rsidRDefault="000A0064">
      <w:pPr>
        <w:pStyle w:val="Header"/>
        <w:rPr>
          <w:b/>
          <w:i/>
          <w:sz w:val="24"/>
        </w:rPr>
      </w:pPr>
      <w:r w:rsidRPr="00F4577C">
        <w:rPr>
          <w:b/>
          <w:i/>
          <w:sz w:val="24"/>
        </w:rPr>
        <w:t>Note:  All italicized text is for use in preparing this form and shall be deleted from the final product.</w:t>
      </w:r>
    </w:p>
    <w:p w14:paraId="26ECFF90" w14:textId="77777777" w:rsidR="00860C28" w:rsidRPr="00F4577C" w:rsidRDefault="00860C28" w:rsidP="008373E2">
      <w:pPr>
        <w:pStyle w:val="Heading6"/>
      </w:pPr>
      <w:r w:rsidRPr="00F4577C">
        <w:rPr>
          <w:rStyle w:val="Table"/>
          <w:rFonts w:ascii="Times New Roman" w:hAnsi="Times New Roman"/>
          <w:spacing w:val="-2"/>
        </w:rPr>
        <w:br w:type="page"/>
      </w:r>
      <w:bookmarkStart w:id="795" w:name="_Toc125871321"/>
      <w:bookmarkStart w:id="796" w:name="_Toc139856169"/>
      <w:bookmarkStart w:id="797" w:name="_Toc163966139"/>
      <w:bookmarkStart w:id="798" w:name="_Toc333564320"/>
      <w:bookmarkStart w:id="799" w:name="_Toc473814147"/>
      <w:bookmarkStart w:id="800" w:name="_Toc528752334"/>
      <w:bookmarkStart w:id="801" w:name="_Toc528757412"/>
      <w:bookmarkStart w:id="802" w:name="_Toc528757582"/>
      <w:bookmarkStart w:id="803" w:name="_Toc528826762"/>
      <w:bookmarkStart w:id="804" w:name="_Toc28370124"/>
      <w:r w:rsidRPr="00F4577C">
        <w:t>Form of Bid-Securing Declaration</w:t>
      </w:r>
      <w:bookmarkEnd w:id="795"/>
      <w:bookmarkEnd w:id="796"/>
      <w:bookmarkEnd w:id="797"/>
      <w:bookmarkEnd w:id="798"/>
      <w:bookmarkEnd w:id="799"/>
      <w:bookmarkEnd w:id="800"/>
      <w:bookmarkEnd w:id="801"/>
      <w:bookmarkEnd w:id="802"/>
      <w:bookmarkEnd w:id="803"/>
      <w:bookmarkEnd w:id="804"/>
    </w:p>
    <w:p w14:paraId="6D14F5A7" w14:textId="77777777" w:rsidR="00860C28" w:rsidRPr="00F4577C" w:rsidRDefault="00860C28" w:rsidP="00860C28">
      <w:pPr>
        <w:tabs>
          <w:tab w:val="left" w:pos="4968"/>
          <w:tab w:val="left" w:pos="9558"/>
        </w:tabs>
        <w:spacing w:before="240" w:after="120"/>
        <w:rPr>
          <w:iCs/>
          <w:color w:val="000000"/>
        </w:rPr>
      </w:pPr>
    </w:p>
    <w:p w14:paraId="5820E64D" w14:textId="77777777" w:rsidR="00860C28" w:rsidRPr="00F4577C" w:rsidRDefault="00860C28" w:rsidP="00860C28">
      <w:pPr>
        <w:tabs>
          <w:tab w:val="right" w:pos="9360"/>
        </w:tabs>
        <w:spacing w:before="240" w:after="120"/>
        <w:rPr>
          <w:iCs/>
          <w:color w:val="000000"/>
        </w:rPr>
      </w:pPr>
      <w:r w:rsidRPr="00F4577C">
        <w:rPr>
          <w:iCs/>
          <w:color w:val="000000"/>
        </w:rPr>
        <w:t>Date: ________________</w:t>
      </w:r>
    </w:p>
    <w:p w14:paraId="013001B3" w14:textId="77777777" w:rsidR="00860C28" w:rsidRPr="00F4577C" w:rsidRDefault="00860C28" w:rsidP="00860C28">
      <w:pPr>
        <w:tabs>
          <w:tab w:val="right" w:pos="9360"/>
        </w:tabs>
        <w:spacing w:before="240" w:after="120"/>
        <w:ind w:left="720" w:hanging="720"/>
        <w:jc w:val="right"/>
        <w:rPr>
          <w:iCs/>
          <w:color w:val="000000"/>
        </w:rPr>
      </w:pPr>
      <w:r w:rsidRPr="00F4577C">
        <w:rPr>
          <w:iCs/>
          <w:color w:val="000000"/>
        </w:rPr>
        <w:t>Bidding No.: ________________</w:t>
      </w:r>
    </w:p>
    <w:p w14:paraId="29BDEED2" w14:textId="77777777" w:rsidR="00860C28" w:rsidRPr="00F4577C" w:rsidRDefault="00860C28" w:rsidP="00860C28">
      <w:pPr>
        <w:tabs>
          <w:tab w:val="right" w:pos="9360"/>
        </w:tabs>
        <w:spacing w:before="240" w:after="120"/>
        <w:ind w:left="720" w:hanging="720"/>
        <w:jc w:val="right"/>
        <w:rPr>
          <w:iCs/>
          <w:color w:val="000000"/>
          <w:sz w:val="28"/>
        </w:rPr>
      </w:pPr>
      <w:r w:rsidRPr="00F4577C">
        <w:rPr>
          <w:iCs/>
          <w:color w:val="000000"/>
        </w:rPr>
        <w:t>Alternative No.: ________________</w:t>
      </w:r>
    </w:p>
    <w:p w14:paraId="1AA9EB27" w14:textId="77777777" w:rsidR="00860C28" w:rsidRPr="00F4577C" w:rsidRDefault="00860C28" w:rsidP="00860C28">
      <w:pPr>
        <w:spacing w:before="240" w:after="120"/>
        <w:rPr>
          <w:iCs/>
          <w:color w:val="000000"/>
        </w:rPr>
      </w:pPr>
      <w:r w:rsidRPr="00F4577C">
        <w:rPr>
          <w:iCs/>
          <w:color w:val="000000"/>
        </w:rPr>
        <w:t xml:space="preserve">To: </w:t>
      </w:r>
    </w:p>
    <w:p w14:paraId="03AEFFED" w14:textId="77777777" w:rsidR="00860C28" w:rsidRPr="00F4577C" w:rsidRDefault="00860C28" w:rsidP="00860C28">
      <w:pPr>
        <w:spacing w:before="240" w:after="120"/>
        <w:rPr>
          <w:iCs/>
          <w:color w:val="000000"/>
        </w:rPr>
      </w:pPr>
      <w:r w:rsidRPr="00F4577C">
        <w:rPr>
          <w:iCs/>
          <w:color w:val="000000"/>
        </w:rPr>
        <w:t xml:space="preserve">We, the undersigned, declare that: </w:t>
      </w:r>
      <w:r w:rsidRPr="00F4577C">
        <w:rPr>
          <w:iCs/>
          <w:color w:val="000000"/>
        </w:rPr>
        <w:tab/>
      </w:r>
      <w:r w:rsidRPr="00F4577C">
        <w:rPr>
          <w:iCs/>
          <w:color w:val="000000"/>
        </w:rPr>
        <w:tab/>
      </w:r>
      <w:r w:rsidRPr="00F4577C">
        <w:rPr>
          <w:iCs/>
          <w:color w:val="000000"/>
        </w:rPr>
        <w:tab/>
      </w:r>
    </w:p>
    <w:p w14:paraId="6B9CE8E2" w14:textId="77777777" w:rsidR="00860C28" w:rsidRPr="00F4577C" w:rsidRDefault="00860C28" w:rsidP="00860C28">
      <w:pPr>
        <w:pStyle w:val="NormalWeb"/>
        <w:spacing w:before="240" w:beforeAutospacing="0" w:after="120" w:afterAutospacing="0"/>
        <w:jc w:val="both"/>
        <w:rPr>
          <w:rFonts w:ascii="Times New Roman" w:hAnsi="Times New Roman" w:cs="Times New Roman"/>
          <w:iCs/>
          <w:color w:val="000000"/>
          <w:szCs w:val="20"/>
        </w:rPr>
      </w:pPr>
      <w:r w:rsidRPr="00F4577C">
        <w:rPr>
          <w:rFonts w:ascii="Times New Roman" w:hAnsi="Times New Roman" w:cs="Times New Roman"/>
          <w:iCs/>
          <w:color w:val="000000"/>
          <w:szCs w:val="20"/>
        </w:rPr>
        <w:t>We understand that, according to your conditions, Bids must be supported by a Bid-Securing Declaration.</w:t>
      </w:r>
    </w:p>
    <w:p w14:paraId="7D9F125F" w14:textId="77777777" w:rsidR="00860C28" w:rsidRPr="00F4577C" w:rsidRDefault="00860C28" w:rsidP="00860C28">
      <w:pPr>
        <w:pStyle w:val="NormalWeb"/>
        <w:spacing w:before="240" w:beforeAutospacing="0" w:after="120" w:afterAutospacing="0"/>
        <w:jc w:val="both"/>
        <w:rPr>
          <w:rFonts w:ascii="Times New Roman" w:hAnsi="Times New Roman" w:cs="Times New Roman"/>
          <w:iCs/>
          <w:color w:val="000000"/>
          <w:szCs w:val="20"/>
        </w:rPr>
      </w:pPr>
      <w:r w:rsidRPr="00F4577C">
        <w:rPr>
          <w:rFonts w:ascii="Times New Roman" w:hAnsi="Times New Roman" w:cs="Times New Roman"/>
          <w:iCs/>
          <w:color w:val="000000"/>
          <w:szCs w:val="20"/>
        </w:rPr>
        <w:t xml:space="preserve">We accept that </w:t>
      </w:r>
      <w:r w:rsidRPr="00F4577C">
        <w:rPr>
          <w:rFonts w:ascii="Times New Roman" w:hAnsi="Times New Roman" w:cs="Times New Roman"/>
          <w:iCs/>
          <w:color w:val="000000"/>
        </w:rPr>
        <w:t xml:space="preserve">we will automatically be suspended from being eligible for Bidding, or submitting Proposals in any contract with the Employer for the period of time of </w:t>
      </w:r>
      <w:r w:rsidRPr="00F4577C">
        <w:rPr>
          <w:rFonts w:ascii="Times New Roman" w:hAnsi="Times New Roman" w:cs="Times New Roman"/>
          <w:iCs/>
          <w:color w:val="000000"/>
          <w:szCs w:val="20"/>
        </w:rPr>
        <w:t>______________</w:t>
      </w:r>
      <w:r w:rsidRPr="00F4577C">
        <w:rPr>
          <w:rFonts w:ascii="Times New Roman" w:hAnsi="Times New Roman" w:cs="Times New Roman"/>
          <w:iCs/>
          <w:color w:val="000000"/>
        </w:rPr>
        <w:t xml:space="preserve"> starting on </w:t>
      </w:r>
      <w:r w:rsidRPr="00F4577C">
        <w:rPr>
          <w:rFonts w:ascii="Times New Roman" w:hAnsi="Times New Roman" w:cs="Times New Roman"/>
          <w:iCs/>
          <w:color w:val="000000"/>
          <w:szCs w:val="20"/>
        </w:rPr>
        <w:t>_________, if we are in breach of our obligation(s) under the Bid conditions, because we:</w:t>
      </w:r>
    </w:p>
    <w:p w14:paraId="5A90B27B" w14:textId="77777777" w:rsidR="00860C28" w:rsidRPr="00F4577C" w:rsidRDefault="00860C28" w:rsidP="00860C28">
      <w:pPr>
        <w:pStyle w:val="NormalWeb"/>
        <w:tabs>
          <w:tab w:val="left" w:pos="540"/>
        </w:tabs>
        <w:spacing w:before="240" w:beforeAutospacing="0" w:after="120" w:afterAutospacing="0"/>
        <w:ind w:left="540" w:hanging="540"/>
        <w:jc w:val="both"/>
        <w:rPr>
          <w:rFonts w:ascii="Times New Roman" w:hAnsi="Times New Roman" w:cs="Times New Roman"/>
          <w:iCs/>
          <w:color w:val="000000"/>
          <w:szCs w:val="20"/>
        </w:rPr>
      </w:pPr>
      <w:r w:rsidRPr="00F4577C">
        <w:rPr>
          <w:rFonts w:ascii="Times New Roman" w:hAnsi="Times New Roman" w:cs="Times New Roman"/>
          <w:iCs/>
          <w:color w:val="000000"/>
          <w:szCs w:val="20"/>
        </w:rPr>
        <w:t xml:space="preserve">(a) </w:t>
      </w:r>
      <w:r w:rsidRPr="00F4577C">
        <w:rPr>
          <w:rFonts w:ascii="Times New Roman" w:hAnsi="Times New Roman" w:cs="Times New Roman"/>
          <w:iCs/>
          <w:color w:val="000000"/>
          <w:szCs w:val="20"/>
        </w:rPr>
        <w:tab/>
        <w:t>have withdrawn our Bid during the period of Bid validity specified in the Letter of Bid; or</w:t>
      </w:r>
    </w:p>
    <w:p w14:paraId="7C1C0F24" w14:textId="77777777" w:rsidR="00860C28" w:rsidRPr="00F4577C" w:rsidRDefault="00860C28" w:rsidP="00860C28">
      <w:pPr>
        <w:pStyle w:val="NormalWeb"/>
        <w:tabs>
          <w:tab w:val="left" w:pos="540"/>
        </w:tabs>
        <w:spacing w:before="240" w:beforeAutospacing="0" w:after="120" w:afterAutospacing="0"/>
        <w:ind w:left="540" w:hanging="540"/>
        <w:jc w:val="both"/>
        <w:rPr>
          <w:rFonts w:ascii="Times New Roman" w:hAnsi="Times New Roman" w:cs="Times New Roman"/>
          <w:iCs/>
          <w:color w:val="000000"/>
          <w:szCs w:val="20"/>
        </w:rPr>
      </w:pPr>
      <w:r w:rsidRPr="00F4577C">
        <w:rPr>
          <w:rFonts w:ascii="Times New Roman" w:hAnsi="Times New Roman" w:cs="Times New Roman"/>
          <w:iCs/>
          <w:color w:val="000000"/>
          <w:szCs w:val="20"/>
        </w:rPr>
        <w:t xml:space="preserve">(b) </w:t>
      </w:r>
      <w:r w:rsidRPr="00F4577C">
        <w:rPr>
          <w:rFonts w:ascii="Times New Roman" w:hAnsi="Times New Roman" w:cs="Times New Roman"/>
          <w:iCs/>
          <w:color w:val="000000"/>
          <w:szCs w:val="20"/>
        </w:rPr>
        <w:tab/>
        <w:t xml:space="preserve">having been notified of the acceptance of our Bid by the Employer during the period of Bid validity, (i) fail or refuse to execute the Contract, if required, or (ii) fail or refuse to furnish the Performance Security </w:t>
      </w:r>
      <w:r w:rsidRPr="00F4577C">
        <w:rPr>
          <w:rFonts w:ascii="Times New Roman" w:eastAsia="Times New Roman" w:hAnsi="Times New Roman" w:cs="Times New Roman"/>
        </w:rPr>
        <w:t>and, if required, the Environmental, Social, Health and Safety (ESHS) Performance Security</w:t>
      </w:r>
      <w:r w:rsidRPr="00F4577C">
        <w:rPr>
          <w:rFonts w:ascii="Times New Roman" w:hAnsi="Times New Roman" w:cs="Times New Roman"/>
          <w:iCs/>
          <w:color w:val="000000"/>
          <w:szCs w:val="20"/>
        </w:rPr>
        <w:t>, in accordance with the ITB 48.</w:t>
      </w:r>
    </w:p>
    <w:p w14:paraId="5B7DDEF3" w14:textId="77777777" w:rsidR="00860C28" w:rsidRPr="00F4577C" w:rsidRDefault="00860C28" w:rsidP="00860C28">
      <w:pPr>
        <w:pStyle w:val="NormalWeb"/>
        <w:spacing w:before="240" w:beforeAutospacing="0" w:after="120" w:afterAutospacing="0"/>
        <w:jc w:val="both"/>
        <w:rPr>
          <w:rFonts w:ascii="Times New Roman" w:hAnsi="Times New Roman" w:cs="Times New Roman"/>
          <w:iCs/>
          <w:color w:val="000000"/>
          <w:szCs w:val="20"/>
        </w:rPr>
      </w:pPr>
      <w:r w:rsidRPr="00F4577C">
        <w:rPr>
          <w:rFonts w:ascii="Times New Roman" w:hAnsi="Times New Roman" w:cs="Times New Roman"/>
          <w:iCs/>
          <w:color w:val="000000"/>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06DEE852" w14:textId="77777777" w:rsidR="00860C28" w:rsidRPr="00F4577C" w:rsidRDefault="00860C28" w:rsidP="00860C28">
      <w:pPr>
        <w:tabs>
          <w:tab w:val="left" w:pos="6120"/>
        </w:tabs>
        <w:spacing w:before="240" w:after="120"/>
        <w:jc w:val="left"/>
        <w:rPr>
          <w:iCs/>
          <w:color w:val="000000"/>
        </w:rPr>
      </w:pPr>
      <w:r w:rsidRPr="00F4577C">
        <w:rPr>
          <w:iCs/>
          <w:color w:val="000000"/>
        </w:rPr>
        <w:t>Name of the Bidder</w:t>
      </w:r>
      <w:r w:rsidRPr="00F4577C">
        <w:rPr>
          <w:b/>
          <w:bCs/>
          <w:iCs/>
          <w:color w:val="000000"/>
        </w:rPr>
        <w:t>*</w:t>
      </w:r>
      <w:r w:rsidRPr="00F4577C">
        <w:rPr>
          <w:iCs/>
          <w:color w:val="000000"/>
          <w:u w:val="single"/>
        </w:rPr>
        <w:tab/>
      </w:r>
    </w:p>
    <w:p w14:paraId="308355AD" w14:textId="77777777" w:rsidR="00860C28" w:rsidRPr="00F4577C" w:rsidRDefault="00860C28" w:rsidP="00860C28">
      <w:pPr>
        <w:tabs>
          <w:tab w:val="left" w:pos="6120"/>
        </w:tabs>
        <w:spacing w:before="240" w:after="120"/>
        <w:jc w:val="left"/>
        <w:rPr>
          <w:iCs/>
          <w:color w:val="000000"/>
          <w:u w:val="single"/>
        </w:rPr>
      </w:pPr>
      <w:r w:rsidRPr="00F4577C">
        <w:rPr>
          <w:iCs/>
          <w:color w:val="000000"/>
        </w:rPr>
        <w:t>Name of the person duly authorized to sign the Bid on behalf of the Bidder</w:t>
      </w:r>
      <w:r w:rsidRPr="00F4577C">
        <w:rPr>
          <w:b/>
          <w:bCs/>
          <w:iCs/>
          <w:color w:val="000000"/>
        </w:rPr>
        <w:t>**</w:t>
      </w:r>
      <w:r w:rsidRPr="00F4577C">
        <w:rPr>
          <w:iCs/>
          <w:color w:val="000000"/>
          <w:u w:val="single"/>
        </w:rPr>
        <w:tab/>
        <w:t>_______</w:t>
      </w:r>
    </w:p>
    <w:p w14:paraId="397A970E" w14:textId="77777777" w:rsidR="00860C28" w:rsidRPr="00F4577C" w:rsidRDefault="00860C28" w:rsidP="00860C28">
      <w:pPr>
        <w:tabs>
          <w:tab w:val="left" w:pos="6120"/>
        </w:tabs>
        <w:spacing w:before="240" w:after="120"/>
        <w:jc w:val="left"/>
        <w:rPr>
          <w:iCs/>
          <w:color w:val="000000"/>
        </w:rPr>
      </w:pPr>
      <w:r w:rsidRPr="00F4577C">
        <w:rPr>
          <w:iCs/>
          <w:color w:val="000000"/>
        </w:rPr>
        <w:t>Title of the person signing the Bid</w:t>
      </w:r>
      <w:r w:rsidRPr="00F4577C">
        <w:rPr>
          <w:iCs/>
          <w:color w:val="000000"/>
          <w:u w:val="single"/>
        </w:rPr>
        <w:tab/>
        <w:t>______________________</w:t>
      </w:r>
    </w:p>
    <w:p w14:paraId="2F01B952" w14:textId="77777777" w:rsidR="00860C28" w:rsidRPr="00F4577C" w:rsidRDefault="00860C28" w:rsidP="00860C28">
      <w:pPr>
        <w:tabs>
          <w:tab w:val="left" w:pos="6120"/>
        </w:tabs>
        <w:spacing w:before="240" w:after="120"/>
        <w:jc w:val="left"/>
        <w:rPr>
          <w:iCs/>
          <w:color w:val="000000"/>
        </w:rPr>
      </w:pPr>
      <w:r w:rsidRPr="00F4577C">
        <w:rPr>
          <w:iCs/>
          <w:color w:val="000000"/>
        </w:rPr>
        <w:t>Signature of the person named above</w:t>
      </w:r>
      <w:r w:rsidRPr="00F4577C">
        <w:rPr>
          <w:iCs/>
          <w:color w:val="000000"/>
          <w:u w:val="single"/>
        </w:rPr>
        <w:tab/>
        <w:t>______________________</w:t>
      </w:r>
    </w:p>
    <w:p w14:paraId="702F5255" w14:textId="77777777" w:rsidR="00860C28" w:rsidRPr="00F4577C" w:rsidRDefault="00860C28" w:rsidP="00860C28">
      <w:pPr>
        <w:tabs>
          <w:tab w:val="left" w:pos="6120"/>
        </w:tabs>
        <w:spacing w:before="240" w:after="120"/>
        <w:jc w:val="left"/>
        <w:rPr>
          <w:iCs/>
          <w:color w:val="000000"/>
        </w:rPr>
      </w:pPr>
    </w:p>
    <w:p w14:paraId="62767506" w14:textId="77777777" w:rsidR="00860C28" w:rsidRPr="00F4577C" w:rsidRDefault="00860C28" w:rsidP="00860C28">
      <w:pPr>
        <w:tabs>
          <w:tab w:val="left" w:pos="6120"/>
        </w:tabs>
        <w:spacing w:before="240" w:after="120"/>
        <w:jc w:val="left"/>
        <w:rPr>
          <w:iCs/>
          <w:color w:val="000000"/>
        </w:rPr>
      </w:pPr>
      <w:r w:rsidRPr="00F4577C">
        <w:rPr>
          <w:iCs/>
          <w:color w:val="000000"/>
        </w:rPr>
        <w:t>Date signed ________________________________ day of ___________________, _____</w:t>
      </w:r>
    </w:p>
    <w:p w14:paraId="7574419D" w14:textId="77777777" w:rsidR="00860C28" w:rsidRPr="00F4577C" w:rsidRDefault="00860C28" w:rsidP="00860C28">
      <w:pPr>
        <w:tabs>
          <w:tab w:val="left" w:pos="6120"/>
        </w:tabs>
        <w:spacing w:before="240" w:after="120"/>
        <w:jc w:val="left"/>
        <w:rPr>
          <w:iCs/>
          <w:color w:val="000000"/>
          <w:sz w:val="20"/>
        </w:rPr>
      </w:pPr>
      <w:r w:rsidRPr="00F4577C">
        <w:rPr>
          <w:b/>
          <w:bCs/>
          <w:iCs/>
          <w:color w:val="000000"/>
          <w:sz w:val="20"/>
        </w:rPr>
        <w:t>*</w:t>
      </w:r>
      <w:r w:rsidRPr="00F4577C">
        <w:rPr>
          <w:iCs/>
          <w:color w:val="000000"/>
          <w:sz w:val="20"/>
        </w:rPr>
        <w:t>: In the case of the Bid submitted by joint venture specify the name of the Joint Venture as Bidder</w:t>
      </w:r>
    </w:p>
    <w:p w14:paraId="08062D75" w14:textId="77777777" w:rsidR="00860C28" w:rsidRPr="00F4577C" w:rsidRDefault="00860C28" w:rsidP="00860C28">
      <w:pPr>
        <w:tabs>
          <w:tab w:val="right" w:pos="9000"/>
        </w:tabs>
        <w:suppressAutoHyphens/>
        <w:spacing w:before="240" w:after="120"/>
        <w:jc w:val="left"/>
        <w:rPr>
          <w:bCs/>
          <w:iCs/>
          <w:color w:val="000000"/>
          <w:sz w:val="22"/>
        </w:rPr>
      </w:pPr>
      <w:r w:rsidRPr="00F4577C">
        <w:rPr>
          <w:bCs/>
          <w:iCs/>
          <w:color w:val="000000"/>
          <w:sz w:val="20"/>
        </w:rPr>
        <w:t>**: Person signing the Bid shall have the power of attorney given by the Bidder attached to the Bid</w:t>
      </w:r>
    </w:p>
    <w:p w14:paraId="700A9A12" w14:textId="77777777" w:rsidR="00860C28" w:rsidRPr="00F4577C" w:rsidRDefault="00860C28" w:rsidP="00860C28">
      <w:pPr>
        <w:tabs>
          <w:tab w:val="right" w:pos="9000"/>
        </w:tabs>
        <w:suppressAutoHyphens/>
        <w:spacing w:before="240" w:after="120"/>
        <w:jc w:val="left"/>
        <w:rPr>
          <w:rStyle w:val="Table"/>
          <w:i/>
          <w:iCs/>
          <w:color w:val="000000"/>
          <w:spacing w:val="-2"/>
        </w:rPr>
      </w:pPr>
      <w:r w:rsidRPr="00F4577C">
        <w:rPr>
          <w:i/>
          <w:iCs/>
          <w:color w:val="000000"/>
          <w:sz w:val="20"/>
        </w:rPr>
        <w:t>[Note: In case of a Joint Venture, the Bid-Securing Declaration must be in the name of all members to the Joint Venture that submits the Bid.]</w:t>
      </w:r>
    </w:p>
    <w:p w14:paraId="1F0EF5A4" w14:textId="77777777" w:rsidR="000A0064" w:rsidRPr="00F4577C" w:rsidRDefault="000A0064">
      <w:pPr>
        <w:sectPr w:rsidR="000A0064" w:rsidRPr="00F4577C" w:rsidSect="005E1775">
          <w:headerReference w:type="even" r:id="rId27"/>
          <w:headerReference w:type="default" r:id="rId28"/>
          <w:headerReference w:type="first" r:id="rId29"/>
          <w:footnotePr>
            <w:numRestart w:val="eachSect"/>
          </w:footnotePr>
          <w:endnotePr>
            <w:numFmt w:val="decimal"/>
          </w:endnotePr>
          <w:pgSz w:w="12240" w:h="15840" w:code="1"/>
          <w:pgMar w:top="1440" w:right="1440" w:bottom="1440" w:left="1134" w:header="720" w:footer="720" w:gutter="0"/>
          <w:cols w:space="720"/>
          <w:titlePg/>
        </w:sectPr>
      </w:pPr>
      <w:bookmarkStart w:id="805" w:name="_Toc438266926"/>
      <w:bookmarkStart w:id="806" w:name="_Toc438267900"/>
      <w:bookmarkStart w:id="807" w:name="_Toc438366668"/>
    </w:p>
    <w:p w14:paraId="1BF25B2A" w14:textId="77777777" w:rsidR="000A0064" w:rsidRPr="00F4577C" w:rsidRDefault="000A0064"/>
    <w:p w14:paraId="3BA011C8" w14:textId="77777777" w:rsidR="000A0064" w:rsidRPr="00F4577C" w:rsidRDefault="000A0064">
      <w:pPr>
        <w:pStyle w:val="Subtitle"/>
      </w:pPr>
      <w:bookmarkStart w:id="808" w:name="_Toc101929326"/>
      <w:bookmarkStart w:id="809" w:name="_Toc528757583"/>
      <w:bookmarkStart w:id="810" w:name="_Toc528757848"/>
      <w:bookmarkStart w:id="811" w:name="_Toc528758203"/>
      <w:bookmarkStart w:id="812" w:name="_Toc528826763"/>
      <w:bookmarkStart w:id="813" w:name="_Toc528870658"/>
      <w:bookmarkStart w:id="814" w:name="_Toc528872061"/>
      <w:bookmarkStart w:id="815" w:name="_Toc11403670"/>
      <w:r w:rsidRPr="00F4577C">
        <w:t>Section V.  Eligible Countries</w:t>
      </w:r>
      <w:bookmarkEnd w:id="805"/>
      <w:bookmarkEnd w:id="806"/>
      <w:bookmarkEnd w:id="807"/>
      <w:bookmarkEnd w:id="808"/>
      <w:bookmarkEnd w:id="809"/>
      <w:bookmarkEnd w:id="810"/>
      <w:bookmarkEnd w:id="811"/>
      <w:bookmarkEnd w:id="812"/>
      <w:bookmarkEnd w:id="813"/>
      <w:bookmarkEnd w:id="814"/>
      <w:bookmarkEnd w:id="815"/>
    </w:p>
    <w:p w14:paraId="06D6EFFD" w14:textId="77777777" w:rsidR="000A0064" w:rsidRPr="00F4577C" w:rsidRDefault="000A0064">
      <w:pPr>
        <w:jc w:val="center"/>
        <w:rPr>
          <w:b/>
        </w:rPr>
      </w:pPr>
    </w:p>
    <w:p w14:paraId="4F367BBA" w14:textId="77777777" w:rsidR="000A0064" w:rsidRPr="00F4577C" w:rsidRDefault="000A0064">
      <w:pPr>
        <w:jc w:val="center"/>
        <w:rPr>
          <w:b/>
        </w:rPr>
      </w:pPr>
      <w:r w:rsidRPr="00F4577C">
        <w:rPr>
          <w:b/>
        </w:rPr>
        <w:t xml:space="preserve">Eligibility for the Provision of Goods, Works and Services in </w:t>
      </w:r>
      <w:r w:rsidRPr="00F4577C">
        <w:rPr>
          <w:b/>
        </w:rPr>
        <w:br/>
        <w:t>Bank-Financed Procurement</w:t>
      </w:r>
    </w:p>
    <w:p w14:paraId="78356C27" w14:textId="77777777" w:rsidR="000A0064" w:rsidRPr="00F4577C" w:rsidRDefault="000A0064">
      <w:pPr>
        <w:jc w:val="center"/>
      </w:pPr>
    </w:p>
    <w:p w14:paraId="34830F5A" w14:textId="77777777" w:rsidR="000A0064" w:rsidRPr="00F4577C" w:rsidRDefault="000A0064">
      <w:pPr>
        <w:jc w:val="center"/>
      </w:pPr>
    </w:p>
    <w:p w14:paraId="22F0BADA" w14:textId="77777777" w:rsidR="000A0064" w:rsidRPr="00F4577C" w:rsidRDefault="000A0064">
      <w:r w:rsidRPr="00F4577C">
        <w:rPr>
          <w:b/>
          <w:bCs/>
        </w:rPr>
        <w:t xml:space="preserve">Note: </w:t>
      </w:r>
      <w:r w:rsidRPr="00F4577C">
        <w:rPr>
          <w:i/>
          <w:iCs/>
        </w:rPr>
        <w:t>The expression “Bank” used in these documents includes the IDB, MIF and any other fund it administers.</w:t>
      </w:r>
    </w:p>
    <w:p w14:paraId="083CF7CB" w14:textId="77777777" w:rsidR="000A0064" w:rsidRPr="00F4577C" w:rsidRDefault="000A0064">
      <w:pPr>
        <w:rPr>
          <w:i/>
          <w:iCs/>
        </w:rPr>
      </w:pPr>
      <w:r w:rsidRPr="00F4577C">
        <w:rPr>
          <w:i/>
          <w:iCs/>
        </w:rPr>
        <w:t xml:space="preserve">Depending on the financing source, the user must select one of the following 2 options for item number 1). The financing can come from the IDB, the Multilateral Investment Fund (MIF) or, </w:t>
      </w:r>
      <w:r w:rsidRPr="00F4577C">
        <w:rPr>
          <w:rStyle w:val="Emphasis"/>
          <w:bCs/>
        </w:rPr>
        <w:t>occasionally, contracts may be financed out of special funds which further restricts eligibility criteria to a particular group of member countries. When the last option is selected, the eligibility criteria should be mentioned therein</w:t>
      </w:r>
      <w:r w:rsidRPr="00F4577C">
        <w:rPr>
          <w:i/>
          <w:iCs/>
        </w:rPr>
        <w:t>:</w:t>
      </w:r>
    </w:p>
    <w:p w14:paraId="25FADBDF" w14:textId="77777777" w:rsidR="000A0064" w:rsidRPr="00F4577C" w:rsidRDefault="000A0064">
      <w:pPr>
        <w:rPr>
          <w:b/>
          <w:bCs/>
          <w:i/>
          <w:iCs/>
          <w:u w:val="single"/>
        </w:rPr>
      </w:pPr>
    </w:p>
    <w:p w14:paraId="23D1CB89" w14:textId="77777777" w:rsidR="000A0064" w:rsidRPr="00F4577C" w:rsidRDefault="000A0064">
      <w:pPr>
        <w:rPr>
          <w:b/>
          <w:bCs/>
          <w:i/>
          <w:iCs/>
          <w:u w:val="single"/>
        </w:rPr>
      </w:pPr>
    </w:p>
    <w:p w14:paraId="427A1239" w14:textId="77777777" w:rsidR="000A0064" w:rsidRPr="00F4577C" w:rsidRDefault="000A0064">
      <w:pPr>
        <w:rPr>
          <w:i/>
          <w:iCs/>
        </w:rPr>
      </w:pPr>
      <w:r w:rsidRPr="00F4577C">
        <w:rPr>
          <w:i/>
          <w:iCs/>
        </w:rPr>
        <w:t>------------------------------------------------</w:t>
      </w:r>
    </w:p>
    <w:p w14:paraId="6019EB2C" w14:textId="77777777" w:rsidR="000A0064" w:rsidRPr="00F4577C" w:rsidRDefault="000A0064">
      <w:pPr>
        <w:rPr>
          <w:b/>
          <w:bCs/>
          <w:i/>
          <w:iCs/>
          <w:u w:val="single"/>
        </w:rPr>
      </w:pPr>
    </w:p>
    <w:p w14:paraId="5D5FE859" w14:textId="77777777" w:rsidR="00B34DC0" w:rsidRPr="00F4577C" w:rsidRDefault="000A0064" w:rsidP="00B34DC0">
      <w:pPr>
        <w:spacing w:before="60" w:after="60"/>
        <w:rPr>
          <w:b/>
          <w:i/>
          <w:szCs w:val="24"/>
        </w:rPr>
      </w:pPr>
      <w:r w:rsidRPr="00F4577C">
        <w:rPr>
          <w:b/>
          <w:bCs/>
          <w:i/>
          <w:iCs/>
        </w:rPr>
        <w:t xml:space="preserve">1) </w:t>
      </w:r>
      <w:r w:rsidR="00B34DC0" w:rsidRPr="00F4577C">
        <w:rPr>
          <w:b/>
          <w:i/>
          <w:szCs w:val="24"/>
        </w:rPr>
        <w:t>List of Member Countries and Territories when the Inter-American Development Bank is financing:</w:t>
      </w:r>
    </w:p>
    <w:p w14:paraId="436197B7" w14:textId="77777777" w:rsidR="00B34DC0" w:rsidRPr="00F4577C" w:rsidRDefault="00B34DC0" w:rsidP="00B34DC0">
      <w:pPr>
        <w:spacing w:before="60" w:after="60"/>
        <w:rPr>
          <w:i/>
          <w:szCs w:val="24"/>
        </w:rPr>
      </w:pPr>
      <w:r w:rsidRPr="00F4577C">
        <w:rPr>
          <w:i/>
          <w:szCs w:val="24"/>
        </w:rPr>
        <w:t>Argentina, Austria, Bahamas, Barbados, Belgium, Belize, Bolivia, Brazil, Canada, Colombia, Costa Rica, Chile, Croatia,  Denmark, Dominican Republic, Ecuador, El Salvador, Finland, France, Germany, Guatemala, Guyana, Haiti, Honduras, Israel, Italy, Jamaica, Japan, Mexico, Netherlands, Nicaragua, Norway, Panama, Paraguay, People’s Republic of China, Peru, Portugal, Republic of Korea, Slovenia, Spain, Suriname, Sweden, Switzerland, Trinidad &amp; Tobago, United Kingdom, United States, Uruguay and Venezuela.</w:t>
      </w:r>
    </w:p>
    <w:p w14:paraId="12062B37" w14:textId="77777777" w:rsidR="00B34DC0" w:rsidRPr="00F4577C" w:rsidRDefault="00B34DC0" w:rsidP="00B34DC0">
      <w:pPr>
        <w:spacing w:before="60" w:after="60"/>
        <w:rPr>
          <w:b/>
          <w:i/>
          <w:szCs w:val="24"/>
        </w:rPr>
      </w:pPr>
      <w:r w:rsidRPr="00F4577C">
        <w:rPr>
          <w:b/>
          <w:i/>
          <w:szCs w:val="24"/>
        </w:rPr>
        <w:t>Eligible Territories</w:t>
      </w:r>
    </w:p>
    <w:p w14:paraId="11B48765" w14:textId="77777777" w:rsidR="00B34DC0" w:rsidRPr="00F4577C" w:rsidRDefault="00B34DC0" w:rsidP="00B34DC0">
      <w:pPr>
        <w:pStyle w:val="Outline3"/>
        <w:numPr>
          <w:ilvl w:val="3"/>
          <w:numId w:val="242"/>
        </w:numPr>
        <w:tabs>
          <w:tab w:val="num" w:pos="270"/>
        </w:tabs>
        <w:spacing w:before="0"/>
        <w:ind w:left="1368" w:hanging="1368"/>
        <w:rPr>
          <w:i/>
          <w:szCs w:val="24"/>
        </w:rPr>
      </w:pPr>
      <w:r w:rsidRPr="00F4577C">
        <w:rPr>
          <w:i/>
          <w:szCs w:val="24"/>
        </w:rPr>
        <w:t>Guadeloupe, French Guiana, Martinique, Reunion – as Departments of France</w:t>
      </w:r>
    </w:p>
    <w:p w14:paraId="55BAD9D3" w14:textId="77777777" w:rsidR="00B34DC0" w:rsidRPr="00F4577C" w:rsidRDefault="00B34DC0" w:rsidP="00B34DC0">
      <w:pPr>
        <w:pStyle w:val="Outline3"/>
        <w:numPr>
          <w:ilvl w:val="3"/>
          <w:numId w:val="242"/>
        </w:numPr>
        <w:tabs>
          <w:tab w:val="num" w:pos="270"/>
        </w:tabs>
        <w:spacing w:before="0"/>
        <w:ind w:left="1368" w:hanging="1368"/>
        <w:rPr>
          <w:i/>
          <w:szCs w:val="24"/>
        </w:rPr>
      </w:pPr>
      <w:r w:rsidRPr="00F4577C">
        <w:rPr>
          <w:i/>
          <w:szCs w:val="24"/>
        </w:rPr>
        <w:t>U.S. Virgin Islands, Puerto Rico, Guam – as Territories of the USA</w:t>
      </w:r>
    </w:p>
    <w:p w14:paraId="7C434CF7" w14:textId="77777777" w:rsidR="00B34DC0" w:rsidRPr="00F4577C" w:rsidRDefault="00B34DC0" w:rsidP="00B34DC0">
      <w:pPr>
        <w:pStyle w:val="Outline3"/>
        <w:numPr>
          <w:ilvl w:val="3"/>
          <w:numId w:val="242"/>
        </w:numPr>
        <w:tabs>
          <w:tab w:val="num" w:pos="270"/>
        </w:tabs>
        <w:spacing w:before="0"/>
        <w:ind w:left="270" w:hanging="270"/>
        <w:rPr>
          <w:i/>
          <w:szCs w:val="24"/>
        </w:rPr>
      </w:pPr>
      <w:r w:rsidRPr="00F4577C">
        <w:rPr>
          <w:i/>
          <w:szCs w:val="24"/>
        </w:rPr>
        <w:t>Aruba – as a constituent country of the Kingdom of the Netherlands; and Bonaire, Curacao, Saint Marten, Saba, St Eustatius – as Departments of the Kingdom of the Netherlands</w:t>
      </w:r>
    </w:p>
    <w:p w14:paraId="3CEC8D5A" w14:textId="77777777" w:rsidR="00B34DC0" w:rsidRPr="00F4577C" w:rsidRDefault="00B34DC0" w:rsidP="00B34DC0">
      <w:pPr>
        <w:pStyle w:val="Outline3"/>
        <w:numPr>
          <w:ilvl w:val="3"/>
          <w:numId w:val="242"/>
        </w:numPr>
        <w:tabs>
          <w:tab w:val="num" w:pos="270"/>
        </w:tabs>
        <w:spacing w:before="0"/>
        <w:ind w:left="1368" w:hanging="1368"/>
        <w:rPr>
          <w:i/>
          <w:szCs w:val="24"/>
        </w:rPr>
      </w:pPr>
      <w:r w:rsidRPr="00F4577C">
        <w:rPr>
          <w:i/>
          <w:szCs w:val="24"/>
        </w:rPr>
        <w:t>Hong Kong – as a Special Administrative Region of the People’s Republic of China</w:t>
      </w:r>
    </w:p>
    <w:p w14:paraId="59F785A4" w14:textId="77777777" w:rsidR="00B34DC0" w:rsidRPr="00F4577C" w:rsidRDefault="00B34DC0" w:rsidP="00B34DC0">
      <w:pPr>
        <w:rPr>
          <w:i/>
          <w:szCs w:val="24"/>
        </w:rPr>
      </w:pPr>
    </w:p>
    <w:p w14:paraId="07CEDD84" w14:textId="77777777" w:rsidR="00115430" w:rsidRPr="00F4577C" w:rsidRDefault="00115430" w:rsidP="00B34DC0">
      <w:pPr>
        <w:rPr>
          <w:rStyle w:val="Emphasis"/>
          <w:bCs/>
        </w:rPr>
      </w:pPr>
    </w:p>
    <w:p w14:paraId="7857F32F" w14:textId="77777777" w:rsidR="000A0064" w:rsidRPr="00F4577C" w:rsidRDefault="000A0064">
      <w:pPr>
        <w:rPr>
          <w:i/>
          <w:iCs/>
        </w:rPr>
      </w:pPr>
      <w:r w:rsidRPr="00F4577C">
        <w:rPr>
          <w:rStyle w:val="Emphasis"/>
          <w:bCs/>
        </w:rPr>
        <w:t>----------------------------------------------</w:t>
      </w:r>
    </w:p>
    <w:p w14:paraId="6119483C" w14:textId="77777777" w:rsidR="000A0064" w:rsidRPr="00F4577C" w:rsidRDefault="000A0064">
      <w:pPr>
        <w:pStyle w:val="Subtitulos"/>
        <w:rPr>
          <w:rStyle w:val="Emphasis"/>
          <w:rFonts w:ascii="Times New Roman" w:eastAsia="Arial Unicode MS" w:hAnsi="Times New Roman"/>
          <w:b w:val="0"/>
          <w:szCs w:val="24"/>
          <w:lang w:val="en-US"/>
        </w:rPr>
      </w:pPr>
      <w:bookmarkStart w:id="816" w:name="_Toc28370125"/>
      <w:r w:rsidRPr="00F4577C">
        <w:rPr>
          <w:rStyle w:val="Emphasis"/>
          <w:rFonts w:ascii="Times New Roman" w:hAnsi="Times New Roman"/>
          <w:bCs/>
          <w:szCs w:val="24"/>
          <w:lang w:val="en-US"/>
        </w:rPr>
        <w:t>1) List of Countries when a Fund administered by the Bank is financing</w:t>
      </w:r>
      <w:bookmarkEnd w:id="816"/>
    </w:p>
    <w:p w14:paraId="21F510DF" w14:textId="77777777" w:rsidR="000A0064" w:rsidRPr="00F4577C" w:rsidRDefault="000A0064">
      <w:pPr>
        <w:rPr>
          <w:b/>
          <w:bCs/>
          <w:i/>
          <w:iCs/>
        </w:rPr>
      </w:pPr>
      <w:r w:rsidRPr="00F4577C">
        <w:rPr>
          <w:rStyle w:val="Emphasis"/>
          <w:b/>
          <w:szCs w:val="24"/>
        </w:rPr>
        <w:t>(Include the list of countries</w:t>
      </w:r>
      <w:r w:rsidRPr="00F4577C">
        <w:rPr>
          <w:rStyle w:val="Emphasis"/>
          <w:b/>
          <w:iCs w:val="0"/>
          <w:szCs w:val="24"/>
        </w:rPr>
        <w:t>)</w:t>
      </w:r>
      <w:r w:rsidRPr="00F4577C">
        <w:rPr>
          <w:rStyle w:val="Emphasis"/>
          <w:b/>
          <w:i w:val="0"/>
          <w:iCs w:val="0"/>
          <w:szCs w:val="24"/>
        </w:rPr>
        <w:t>]</w:t>
      </w:r>
    </w:p>
    <w:p w14:paraId="51950424" w14:textId="77777777" w:rsidR="000A0064" w:rsidRPr="00F4577C" w:rsidRDefault="000A0064">
      <w:pPr>
        <w:pStyle w:val="Subtitulos"/>
        <w:rPr>
          <w:rStyle w:val="Emphasis"/>
          <w:rFonts w:ascii="Times New Roman" w:hAnsi="Times New Roman"/>
          <w:bCs/>
          <w:i w:val="0"/>
          <w:szCs w:val="24"/>
          <w:lang w:val="en-US"/>
        </w:rPr>
      </w:pPr>
      <w:bookmarkStart w:id="817" w:name="_Toc28370126"/>
      <w:r w:rsidRPr="00F4577C">
        <w:rPr>
          <w:rStyle w:val="Emphasis"/>
          <w:rFonts w:ascii="Times New Roman" w:hAnsi="Times New Roman"/>
          <w:bCs/>
          <w:i w:val="0"/>
          <w:szCs w:val="24"/>
          <w:lang w:val="en-US"/>
        </w:rPr>
        <w:t>----------------------------------------</w:t>
      </w:r>
      <w:bookmarkEnd w:id="817"/>
    </w:p>
    <w:p w14:paraId="5CCCBDB5" w14:textId="77777777" w:rsidR="000A0064" w:rsidRPr="00F4577C" w:rsidRDefault="000A0064">
      <w:pPr>
        <w:pStyle w:val="Subtitulos"/>
        <w:rPr>
          <w:rStyle w:val="Emphasis"/>
          <w:rFonts w:ascii="Times New Roman" w:hAnsi="Times New Roman"/>
          <w:b w:val="0"/>
          <w:i w:val="0"/>
          <w:szCs w:val="24"/>
          <w:lang w:val="en-US"/>
        </w:rPr>
      </w:pPr>
    </w:p>
    <w:p w14:paraId="3596A06C" w14:textId="77777777" w:rsidR="000A0064" w:rsidRPr="00F4577C" w:rsidRDefault="000A0064">
      <w:pPr>
        <w:pStyle w:val="Subtitulos"/>
        <w:rPr>
          <w:rStyle w:val="Emphasis"/>
          <w:rFonts w:ascii="Times New Roman" w:hAnsi="Times New Roman"/>
          <w:bCs/>
          <w:i w:val="0"/>
          <w:szCs w:val="24"/>
          <w:lang w:val="en-US"/>
        </w:rPr>
      </w:pPr>
      <w:bookmarkStart w:id="818" w:name="_Toc28370127"/>
      <w:r w:rsidRPr="00F4577C">
        <w:rPr>
          <w:rStyle w:val="Emphasis"/>
          <w:rFonts w:ascii="Times New Roman" w:hAnsi="Times New Roman"/>
          <w:bCs/>
          <w:i w:val="0"/>
          <w:szCs w:val="24"/>
          <w:lang w:val="en-US"/>
        </w:rPr>
        <w:t>2) Nationality and origin of Goods and Services Criteria</w:t>
      </w:r>
      <w:bookmarkEnd w:id="818"/>
    </w:p>
    <w:p w14:paraId="6E9516A3" w14:textId="77777777" w:rsidR="000A0064" w:rsidRPr="00F4577C" w:rsidRDefault="000A0064">
      <w:pPr>
        <w:pStyle w:val="Subtitulos"/>
        <w:rPr>
          <w:rFonts w:ascii="Times New Roman" w:hAnsi="Times New Roman"/>
          <w:b w:val="0"/>
          <w:bCs/>
          <w:szCs w:val="24"/>
          <w:lang w:val="en-US"/>
        </w:rPr>
      </w:pPr>
      <w:bookmarkStart w:id="819" w:name="_Toc28370128"/>
      <w:r w:rsidRPr="00F4577C">
        <w:rPr>
          <w:rStyle w:val="Emphasis"/>
          <w:rFonts w:ascii="Times New Roman" w:hAnsi="Times New Roman"/>
          <w:b w:val="0"/>
          <w:i w:val="0"/>
          <w:szCs w:val="24"/>
          <w:lang w:val="en-US"/>
        </w:rPr>
        <w:t>These policy provisions make it necessary to establish criteria to determine: a) the nationality of the firms and individuals eligible to bid or participate in a bank-financed contract and b) the country of origin of goods, and services.  For these determinations, the following criteria shall be used:</w:t>
      </w:r>
      <w:bookmarkEnd w:id="819"/>
    </w:p>
    <w:p w14:paraId="68926F63" w14:textId="77777777" w:rsidR="000A0064" w:rsidRPr="00F4577C" w:rsidRDefault="000A0064">
      <w:pPr>
        <w:pStyle w:val="41Autolist4"/>
      </w:pPr>
      <w:r w:rsidRPr="00F4577C">
        <w:rPr>
          <w:b/>
          <w:u w:val="single"/>
        </w:rPr>
        <w:t>A) Nationality</w:t>
      </w:r>
      <w:r w:rsidRPr="00F4577C">
        <w:t>.</w:t>
      </w:r>
    </w:p>
    <w:p w14:paraId="54C812B0" w14:textId="77777777" w:rsidR="000A0064" w:rsidRPr="00F4577C" w:rsidRDefault="000A0064"/>
    <w:p w14:paraId="1A81CF18" w14:textId="77777777" w:rsidR="000A0064" w:rsidRPr="00F4577C" w:rsidRDefault="000A0064">
      <w:pPr>
        <w:pStyle w:val="41Autolist4"/>
        <w:ind w:left="360"/>
      </w:pPr>
      <w:r w:rsidRPr="00F4577C">
        <w:t xml:space="preserve">a) </w:t>
      </w:r>
      <w:r w:rsidRPr="00F4577C">
        <w:rPr>
          <w:b/>
        </w:rPr>
        <w:t>An individual</w:t>
      </w:r>
      <w:r w:rsidRPr="00F4577C">
        <w:t xml:space="preserve"> is considered to be a national of a member country of the Bank if he or she meets either of the following requirements:</w:t>
      </w:r>
    </w:p>
    <w:p w14:paraId="00F28771" w14:textId="77777777" w:rsidR="000A0064" w:rsidRPr="00F4577C" w:rsidRDefault="000A0064" w:rsidP="00636A43">
      <w:pPr>
        <w:pStyle w:val="iAutoList"/>
        <w:numPr>
          <w:ilvl w:val="0"/>
          <w:numId w:val="122"/>
        </w:numPr>
        <w:rPr>
          <w:lang w:val="en-US"/>
        </w:rPr>
      </w:pPr>
      <w:r w:rsidRPr="00F4577C">
        <w:rPr>
          <w:lang w:val="en-US"/>
        </w:rPr>
        <w:t>is a citizen of a member country; or</w:t>
      </w:r>
    </w:p>
    <w:p w14:paraId="7342A49B" w14:textId="77777777" w:rsidR="000A0064" w:rsidRPr="00F4577C" w:rsidRDefault="000A0064" w:rsidP="00636A43">
      <w:pPr>
        <w:pStyle w:val="iAutoList"/>
        <w:numPr>
          <w:ilvl w:val="0"/>
          <w:numId w:val="122"/>
        </w:numPr>
        <w:rPr>
          <w:lang w:val="en-US"/>
        </w:rPr>
      </w:pPr>
      <w:r w:rsidRPr="00F4577C">
        <w:rPr>
          <w:lang w:val="en-US"/>
        </w:rPr>
        <w:t>has established his/her domicile in a member country as a “bona fide” resident and is legally entitled to work in the country of domicile.</w:t>
      </w:r>
    </w:p>
    <w:p w14:paraId="5EB1D51B" w14:textId="77777777" w:rsidR="000A0064" w:rsidRPr="00F4577C" w:rsidRDefault="000A0064">
      <w:pPr>
        <w:pStyle w:val="BodyTextIndent"/>
        <w:ind w:left="0"/>
      </w:pPr>
    </w:p>
    <w:p w14:paraId="6749497E" w14:textId="77777777" w:rsidR="000A0064" w:rsidRPr="00F4577C" w:rsidRDefault="000A0064">
      <w:pPr>
        <w:pStyle w:val="BodyTextIndent"/>
        <w:ind w:left="360" w:firstLine="0"/>
      </w:pPr>
      <w:r w:rsidRPr="00F4577C">
        <w:t xml:space="preserve">b) </w:t>
      </w:r>
      <w:r w:rsidRPr="00F4577C">
        <w:rPr>
          <w:b/>
        </w:rPr>
        <w:t>A firm</w:t>
      </w:r>
      <w:r w:rsidRPr="00F4577C">
        <w:t xml:space="preserve"> is considered to have the nationality of a member country if it meets the two following requirements:</w:t>
      </w:r>
    </w:p>
    <w:p w14:paraId="01955B11" w14:textId="77777777" w:rsidR="000A0064" w:rsidRPr="00F4577C" w:rsidRDefault="000A0064" w:rsidP="00636A43">
      <w:pPr>
        <w:pStyle w:val="iAutoList"/>
        <w:numPr>
          <w:ilvl w:val="0"/>
          <w:numId w:val="120"/>
        </w:numPr>
        <w:rPr>
          <w:lang w:val="en-US"/>
        </w:rPr>
      </w:pPr>
      <w:r w:rsidRPr="00F4577C">
        <w:rPr>
          <w:lang w:val="en-US"/>
        </w:rPr>
        <w:t xml:space="preserve">is legally constituted or incorporated under the laws of a member country of the Bank; and </w:t>
      </w:r>
    </w:p>
    <w:p w14:paraId="59D34B0E" w14:textId="77777777" w:rsidR="000A0064" w:rsidRPr="00F4577C" w:rsidRDefault="000A0064" w:rsidP="00636A43">
      <w:pPr>
        <w:pStyle w:val="iAutoList"/>
        <w:numPr>
          <w:ilvl w:val="0"/>
          <w:numId w:val="120"/>
        </w:numPr>
        <w:rPr>
          <w:lang w:val="en-US"/>
        </w:rPr>
      </w:pPr>
      <w:r w:rsidRPr="00F4577C">
        <w:rPr>
          <w:lang w:val="en-US"/>
        </w:rPr>
        <w:t>more than fifty percent (50%) of the firm’s capital is owned by individuals or firms from member countries of the Bank.</w:t>
      </w:r>
    </w:p>
    <w:p w14:paraId="19F3348D" w14:textId="77777777" w:rsidR="000A0064" w:rsidRPr="00F4577C" w:rsidRDefault="000A0064">
      <w:pPr>
        <w:ind w:left="720"/>
      </w:pPr>
    </w:p>
    <w:p w14:paraId="2233C9B6" w14:textId="371E6814" w:rsidR="000A0064" w:rsidRPr="00F4577C" w:rsidRDefault="000A0064">
      <w:r w:rsidRPr="00F4577C">
        <w:t xml:space="preserve">All members of a </w:t>
      </w:r>
      <w:r w:rsidR="00B41D73" w:rsidRPr="00F4577C">
        <w:t>JV</w:t>
      </w:r>
      <w:r w:rsidRPr="00F4577C">
        <w:t xml:space="preserve">CA and all subcontractors must meet the nationality criteria set forth above.  </w:t>
      </w:r>
    </w:p>
    <w:p w14:paraId="37CDFF58" w14:textId="77777777" w:rsidR="000A0064" w:rsidRPr="00F4577C" w:rsidRDefault="000A0064">
      <w:pPr>
        <w:pStyle w:val="BodyTextIndent2"/>
        <w:ind w:left="1170" w:firstLine="0"/>
      </w:pPr>
    </w:p>
    <w:p w14:paraId="74C99D98" w14:textId="77777777" w:rsidR="000A0064" w:rsidRPr="00F4577C" w:rsidRDefault="000A0064">
      <w:pPr>
        <w:pStyle w:val="BodyTextIndent2"/>
        <w:ind w:left="1170" w:firstLine="0"/>
      </w:pPr>
    </w:p>
    <w:p w14:paraId="75AFCD1F" w14:textId="77777777" w:rsidR="000A0064" w:rsidRPr="00F4577C" w:rsidRDefault="000A0064">
      <w:pPr>
        <w:rPr>
          <w:b/>
          <w:bCs/>
          <w:u w:val="single"/>
        </w:rPr>
      </w:pPr>
      <w:r w:rsidRPr="00F4577C">
        <w:rPr>
          <w:b/>
          <w:bCs/>
          <w:u w:val="single"/>
        </w:rPr>
        <w:t>B) Origin of Goods.</w:t>
      </w:r>
    </w:p>
    <w:p w14:paraId="745D16AB" w14:textId="77777777" w:rsidR="000A0064" w:rsidRPr="00F4577C" w:rsidRDefault="000A0064"/>
    <w:p w14:paraId="323B9A6E" w14:textId="77777777" w:rsidR="000A0064" w:rsidRPr="00F4577C" w:rsidRDefault="000A0064">
      <w:pPr>
        <w:pStyle w:val="BodyText"/>
      </w:pPr>
      <w:r w:rsidRPr="00F4577C">
        <w:t>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w:t>
      </w:r>
    </w:p>
    <w:p w14:paraId="33A02EA0" w14:textId="77777777" w:rsidR="000A0064" w:rsidRPr="00F4577C" w:rsidRDefault="000A0064">
      <w:pPr>
        <w:pStyle w:val="BodyText"/>
      </w:pPr>
      <w:r w:rsidRPr="00F4577C">
        <w:t>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w:t>
      </w:r>
    </w:p>
    <w:p w14:paraId="2329809A" w14:textId="77777777" w:rsidR="000A0064" w:rsidRPr="00F4577C" w:rsidRDefault="000A0064">
      <w:pPr>
        <w:pStyle w:val="BodyText"/>
      </w:pPr>
      <w:r w:rsidRPr="00F4577C">
        <w:t xml:space="preserve">For purpose of origin, goods labeled “made in the European Union” shall be eligible without the need to identify the corresponding specific country of the European Union.  </w:t>
      </w:r>
    </w:p>
    <w:p w14:paraId="0A374A92" w14:textId="77777777" w:rsidR="000A0064" w:rsidRPr="00F4577C" w:rsidRDefault="000A0064">
      <w:pPr>
        <w:pStyle w:val="BodyText"/>
      </w:pPr>
    </w:p>
    <w:p w14:paraId="0634867A" w14:textId="77777777" w:rsidR="000A0064" w:rsidRPr="00F4577C" w:rsidRDefault="000A0064">
      <w:r w:rsidRPr="00F4577C">
        <w:t>The origin of materials, parts or components of the goods or the nationality of the firm that produces, assembles, distributes or sells the goods, does not determine the origin of the goods.</w:t>
      </w:r>
    </w:p>
    <w:p w14:paraId="2817BC15" w14:textId="77777777" w:rsidR="000A0064" w:rsidRPr="00F4577C" w:rsidRDefault="000A0064"/>
    <w:p w14:paraId="3197293A" w14:textId="77777777" w:rsidR="000A0064" w:rsidRPr="00F4577C" w:rsidRDefault="000A0064">
      <w:pPr>
        <w:rPr>
          <w:b/>
          <w:bCs/>
          <w:u w:val="single"/>
        </w:rPr>
      </w:pPr>
      <w:r w:rsidRPr="00F4577C">
        <w:rPr>
          <w:b/>
          <w:bCs/>
          <w:u w:val="single"/>
        </w:rPr>
        <w:t>C) Origin of Services.</w:t>
      </w:r>
    </w:p>
    <w:p w14:paraId="0F15675F" w14:textId="77777777" w:rsidR="000A0064" w:rsidRPr="00F4577C" w:rsidRDefault="000A0064">
      <w:pPr>
        <w:rPr>
          <w:b/>
        </w:rPr>
      </w:pPr>
    </w:p>
    <w:p w14:paraId="432B5E0F" w14:textId="77777777" w:rsidR="000A0064" w:rsidRPr="00F4577C" w:rsidRDefault="000A0064">
      <w:r w:rsidRPr="00F4577C">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p>
    <w:p w14:paraId="71C44847" w14:textId="77777777" w:rsidR="000A0064" w:rsidRPr="00F4577C" w:rsidRDefault="000A0064">
      <w:r w:rsidRPr="00F4577C">
        <w:tab/>
      </w:r>
    </w:p>
    <w:p w14:paraId="1215BC0A" w14:textId="77777777" w:rsidR="000A0064" w:rsidRPr="00F4577C" w:rsidRDefault="000A0064"/>
    <w:p w14:paraId="66DB8301" w14:textId="77777777" w:rsidR="000A0064" w:rsidRPr="00F4577C" w:rsidRDefault="000A0064"/>
    <w:p w14:paraId="0E3DA01F" w14:textId="77777777" w:rsidR="000A0064" w:rsidRPr="00F4577C" w:rsidRDefault="000A0064"/>
    <w:p w14:paraId="6D34882C" w14:textId="77777777" w:rsidR="000A0064" w:rsidRPr="00F4577C" w:rsidRDefault="000A0064"/>
    <w:p w14:paraId="1358E1B2" w14:textId="77777777" w:rsidR="000A0064" w:rsidRPr="00F4577C" w:rsidRDefault="000A0064">
      <w:pPr>
        <w:pStyle w:val="Footer"/>
        <w:tabs>
          <w:tab w:val="left" w:pos="-1080"/>
          <w:tab w:val="left" w:pos="-720"/>
          <w:tab w:val="left" w:pos="0"/>
          <w:tab w:val="left" w:pos="720"/>
          <w:tab w:val="left" w:pos="1440"/>
          <w:tab w:val="left" w:pos="2160"/>
          <w:tab w:val="left" w:pos="3510"/>
          <w:tab w:val="left" w:pos="5310"/>
          <w:tab w:val="left" w:pos="6480"/>
        </w:tabs>
      </w:pPr>
    </w:p>
    <w:p w14:paraId="53D717BE" w14:textId="77777777" w:rsidR="000A0064" w:rsidRPr="00F4577C" w:rsidRDefault="000A0064">
      <w:pPr>
        <w:pStyle w:val="Footer"/>
        <w:tabs>
          <w:tab w:val="left" w:pos="-1080"/>
          <w:tab w:val="left" w:pos="-720"/>
          <w:tab w:val="left" w:pos="0"/>
          <w:tab w:val="left" w:pos="720"/>
          <w:tab w:val="left" w:pos="1440"/>
          <w:tab w:val="left" w:pos="2160"/>
          <w:tab w:val="left" w:pos="3510"/>
          <w:tab w:val="left" w:pos="5310"/>
          <w:tab w:val="left" w:pos="6480"/>
        </w:tabs>
        <w:sectPr w:rsidR="000A0064" w:rsidRPr="00F4577C">
          <w:headerReference w:type="even" r:id="rId30"/>
          <w:headerReference w:type="default" r:id="rId31"/>
          <w:headerReference w:type="first" r:id="rId32"/>
          <w:footnotePr>
            <w:numRestart w:val="eachSect"/>
          </w:footnotePr>
          <w:endnotePr>
            <w:numFmt w:val="decimal"/>
          </w:endnotePr>
          <w:type w:val="oddPage"/>
          <w:pgSz w:w="12240" w:h="15840" w:code="1"/>
          <w:pgMar w:top="1440" w:right="1440" w:bottom="1440" w:left="1800" w:header="720" w:footer="720" w:gutter="0"/>
          <w:cols w:space="720"/>
          <w:titlePg/>
        </w:sectPr>
      </w:pPr>
    </w:p>
    <w:p w14:paraId="7DB6C90F" w14:textId="77777777" w:rsidR="000A0064" w:rsidRPr="00F4577C" w:rsidRDefault="000A0064"/>
    <w:p w14:paraId="684C3A02" w14:textId="77777777" w:rsidR="000A0064" w:rsidRPr="00F4577C" w:rsidRDefault="000A0064"/>
    <w:p w14:paraId="4F5A5EC7" w14:textId="77777777" w:rsidR="000A0064" w:rsidRPr="00F4577C" w:rsidRDefault="000A0064"/>
    <w:p w14:paraId="58F2E264" w14:textId="77777777" w:rsidR="000A0064" w:rsidRPr="00F4577C" w:rsidRDefault="000A0064"/>
    <w:p w14:paraId="78E3F7F5" w14:textId="77777777" w:rsidR="000A0064" w:rsidRPr="00F4577C" w:rsidRDefault="000A0064"/>
    <w:p w14:paraId="5CAC65D7" w14:textId="77777777" w:rsidR="000A0064" w:rsidRPr="00F4577C" w:rsidRDefault="000A0064"/>
    <w:p w14:paraId="5CCBE26A" w14:textId="77777777" w:rsidR="000A0064" w:rsidRPr="00F4577C" w:rsidRDefault="000A0064"/>
    <w:p w14:paraId="14B9D946" w14:textId="77777777" w:rsidR="000A0064" w:rsidRPr="00F4577C" w:rsidRDefault="000A0064"/>
    <w:p w14:paraId="38D100F6" w14:textId="77777777" w:rsidR="000A0064" w:rsidRPr="00F4577C" w:rsidRDefault="000A0064"/>
    <w:p w14:paraId="451EAF7D" w14:textId="77777777" w:rsidR="000A0064" w:rsidRPr="00F4577C" w:rsidRDefault="000A0064"/>
    <w:p w14:paraId="453F2B3F" w14:textId="77777777" w:rsidR="000A0064" w:rsidRPr="00F4577C" w:rsidRDefault="000A0064"/>
    <w:p w14:paraId="236AEBC0" w14:textId="77777777" w:rsidR="000A0064" w:rsidRPr="00F4577C" w:rsidRDefault="000A0064"/>
    <w:p w14:paraId="57E2F2C0" w14:textId="77777777" w:rsidR="000A0064" w:rsidRPr="00F4577C" w:rsidRDefault="000A0064">
      <w:pPr>
        <w:pStyle w:val="Parts"/>
        <w:rPr>
          <w:rFonts w:ascii="Times New Roman" w:hAnsi="Times New Roman"/>
        </w:rPr>
      </w:pPr>
      <w:bookmarkStart w:id="820" w:name="_Toc438529602"/>
      <w:bookmarkStart w:id="821" w:name="_Toc438725758"/>
      <w:bookmarkStart w:id="822" w:name="_Toc438817753"/>
      <w:bookmarkStart w:id="823" w:name="_Toc438954447"/>
      <w:bookmarkStart w:id="824" w:name="_Toc461939622"/>
      <w:bookmarkStart w:id="825" w:name="_Toc11403671"/>
      <w:bookmarkStart w:id="826" w:name="_Toc28370129"/>
      <w:r w:rsidRPr="00F4577C">
        <w:rPr>
          <w:rFonts w:ascii="Times New Roman" w:hAnsi="Times New Roman"/>
        </w:rPr>
        <w:t>PART 2 –</w:t>
      </w:r>
      <w:r w:rsidRPr="00F4577C">
        <w:rPr>
          <w:rFonts w:ascii="Times New Roman" w:hAnsi="Times New Roman"/>
          <w:iCs/>
        </w:rPr>
        <w:t>Works</w:t>
      </w:r>
      <w:r w:rsidRPr="00F4577C">
        <w:rPr>
          <w:rFonts w:ascii="Times New Roman" w:hAnsi="Times New Roman"/>
        </w:rPr>
        <w:t xml:space="preserve"> Requirement</w:t>
      </w:r>
      <w:bookmarkEnd w:id="820"/>
      <w:bookmarkEnd w:id="821"/>
      <w:bookmarkEnd w:id="822"/>
      <w:bookmarkEnd w:id="823"/>
      <w:bookmarkEnd w:id="824"/>
      <w:r w:rsidRPr="00F4577C">
        <w:rPr>
          <w:rFonts w:ascii="Times New Roman" w:hAnsi="Times New Roman"/>
        </w:rPr>
        <w:t>s</w:t>
      </w:r>
      <w:bookmarkEnd w:id="825"/>
      <w:bookmarkEnd w:id="826"/>
    </w:p>
    <w:p w14:paraId="38878CF6" w14:textId="77777777" w:rsidR="000A0064" w:rsidRPr="00F4577C" w:rsidRDefault="000A0064"/>
    <w:p w14:paraId="433791B5" w14:textId="77777777" w:rsidR="000A0064" w:rsidRPr="00F4577C" w:rsidRDefault="000A0064"/>
    <w:p w14:paraId="45DDAC83" w14:textId="77777777" w:rsidR="000A0064" w:rsidRPr="00F4577C" w:rsidRDefault="000A0064"/>
    <w:p w14:paraId="642FFCAC" w14:textId="77777777" w:rsidR="000A0064" w:rsidRPr="00F4577C" w:rsidRDefault="000A0064"/>
    <w:p w14:paraId="1FFD3F95" w14:textId="77777777" w:rsidR="000A0064" w:rsidRPr="00F4577C" w:rsidRDefault="000A0064">
      <w:pPr>
        <w:sectPr w:rsidR="000A0064" w:rsidRPr="00F4577C">
          <w:headerReference w:type="first" r:id="rId33"/>
          <w:footnotePr>
            <w:numRestart w:val="eachSect"/>
          </w:footnotePr>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0A0064" w:rsidRPr="00F4577C" w14:paraId="42F2EEF1" w14:textId="77777777">
        <w:trPr>
          <w:trHeight w:val="800"/>
        </w:trPr>
        <w:tc>
          <w:tcPr>
            <w:tcW w:w="9198" w:type="dxa"/>
            <w:vAlign w:val="center"/>
          </w:tcPr>
          <w:p w14:paraId="517CFC96" w14:textId="77777777" w:rsidR="000A0064" w:rsidRPr="00F4577C" w:rsidRDefault="000A0064">
            <w:pPr>
              <w:pStyle w:val="Subtitle"/>
            </w:pPr>
            <w:bookmarkStart w:id="827" w:name="_Toc438954449"/>
            <w:bookmarkStart w:id="828" w:name="_Toc101929327"/>
            <w:bookmarkStart w:id="829" w:name="_Toc528757584"/>
            <w:bookmarkStart w:id="830" w:name="_Toc528757849"/>
            <w:bookmarkStart w:id="831" w:name="_Toc528758204"/>
            <w:bookmarkStart w:id="832" w:name="_Toc528826764"/>
            <w:bookmarkStart w:id="833" w:name="_Toc528870659"/>
            <w:bookmarkStart w:id="834" w:name="_Toc528872062"/>
            <w:bookmarkStart w:id="835" w:name="_Toc11403672"/>
            <w:r w:rsidRPr="00F4577C">
              <w:t xml:space="preserve">Section VI.  </w:t>
            </w:r>
            <w:bookmarkEnd w:id="827"/>
            <w:r w:rsidRPr="00F4577C">
              <w:rPr>
                <w:bCs/>
              </w:rPr>
              <w:t>Works</w:t>
            </w:r>
            <w:r w:rsidRPr="00F4577C">
              <w:t xml:space="preserve"> Requirements</w:t>
            </w:r>
            <w:bookmarkEnd w:id="828"/>
            <w:bookmarkEnd w:id="829"/>
            <w:bookmarkEnd w:id="830"/>
            <w:bookmarkEnd w:id="831"/>
            <w:bookmarkEnd w:id="832"/>
            <w:bookmarkEnd w:id="833"/>
            <w:bookmarkEnd w:id="834"/>
            <w:bookmarkEnd w:id="835"/>
          </w:p>
        </w:tc>
      </w:tr>
    </w:tbl>
    <w:p w14:paraId="7CC57554" w14:textId="77777777" w:rsidR="000A0064" w:rsidRPr="00F4577C" w:rsidRDefault="000A0064"/>
    <w:p w14:paraId="3E33194B" w14:textId="77777777" w:rsidR="000A0064" w:rsidRPr="00F4577C" w:rsidRDefault="000A0064">
      <w:pPr>
        <w:pStyle w:val="Subtitle2"/>
      </w:pPr>
      <w:bookmarkStart w:id="836" w:name="_Toc528757413"/>
      <w:bookmarkStart w:id="837" w:name="_Toc28370130"/>
      <w:r w:rsidRPr="00F4577C">
        <w:t>Contents</w:t>
      </w:r>
      <w:bookmarkEnd w:id="836"/>
      <w:bookmarkEnd w:id="837"/>
    </w:p>
    <w:p w14:paraId="495E1CCD" w14:textId="77777777" w:rsidR="000A0064" w:rsidRPr="00F4577C" w:rsidRDefault="000A0064">
      <w:pPr>
        <w:rPr>
          <w:i/>
        </w:rPr>
      </w:pPr>
    </w:p>
    <w:p w14:paraId="6484719F" w14:textId="081BAF33" w:rsidR="005F19E8" w:rsidRPr="00F4577C" w:rsidRDefault="000A0064">
      <w:pPr>
        <w:pStyle w:val="TOC1"/>
        <w:rPr>
          <w:rFonts w:asciiTheme="minorHAnsi" w:eastAsiaTheme="minorEastAsia" w:hAnsiTheme="minorHAnsi" w:cstheme="minorBidi"/>
          <w:b w:val="0"/>
          <w:noProof/>
          <w:szCs w:val="24"/>
        </w:rPr>
      </w:pPr>
      <w:r w:rsidRPr="00F4577C">
        <w:rPr>
          <w:b w:val="0"/>
          <w:noProof/>
          <w:szCs w:val="24"/>
        </w:rPr>
        <w:fldChar w:fldCharType="begin"/>
      </w:r>
      <w:r w:rsidRPr="00F4577C">
        <w:rPr>
          <w:b w:val="0"/>
          <w:noProof/>
          <w:szCs w:val="24"/>
        </w:rPr>
        <w:instrText xml:space="preserve"> TOC \h \z \t "Section VI Header,1" </w:instrText>
      </w:r>
      <w:r w:rsidRPr="00F4577C">
        <w:rPr>
          <w:b w:val="0"/>
          <w:noProof/>
          <w:szCs w:val="24"/>
        </w:rPr>
        <w:fldChar w:fldCharType="separate"/>
      </w:r>
      <w:hyperlink w:anchor="_Toc528866585" w:history="1">
        <w:r w:rsidR="005F19E8" w:rsidRPr="00F4577C">
          <w:rPr>
            <w:rStyle w:val="Hyperlink"/>
            <w:noProof/>
          </w:rPr>
          <w:t>Scope of Works</w:t>
        </w:r>
        <w:r w:rsidR="005F19E8" w:rsidRPr="00F4577C">
          <w:rPr>
            <w:noProof/>
            <w:webHidden/>
          </w:rPr>
          <w:tab/>
        </w:r>
        <w:r w:rsidR="005F19E8" w:rsidRPr="00F4577C">
          <w:rPr>
            <w:noProof/>
            <w:webHidden/>
          </w:rPr>
          <w:fldChar w:fldCharType="begin"/>
        </w:r>
        <w:r w:rsidR="005F19E8" w:rsidRPr="00F4577C">
          <w:rPr>
            <w:noProof/>
            <w:webHidden/>
          </w:rPr>
          <w:instrText xml:space="preserve"> PAGEREF _Toc528866585 \h </w:instrText>
        </w:r>
        <w:r w:rsidR="005F19E8" w:rsidRPr="00F4577C">
          <w:rPr>
            <w:noProof/>
            <w:webHidden/>
          </w:rPr>
        </w:r>
        <w:r w:rsidR="005F19E8" w:rsidRPr="00F4577C">
          <w:rPr>
            <w:noProof/>
            <w:webHidden/>
          </w:rPr>
          <w:fldChar w:fldCharType="separate"/>
        </w:r>
        <w:r w:rsidR="002135A5" w:rsidRPr="00F4577C">
          <w:rPr>
            <w:noProof/>
            <w:webHidden/>
          </w:rPr>
          <w:t>132</w:t>
        </w:r>
        <w:r w:rsidR="005F19E8" w:rsidRPr="00F4577C">
          <w:rPr>
            <w:noProof/>
            <w:webHidden/>
          </w:rPr>
          <w:fldChar w:fldCharType="end"/>
        </w:r>
      </w:hyperlink>
    </w:p>
    <w:p w14:paraId="4807DE44" w14:textId="6DBE86BA" w:rsidR="005F19E8" w:rsidRPr="00F4577C" w:rsidRDefault="00E5274B">
      <w:pPr>
        <w:pStyle w:val="TOC1"/>
        <w:rPr>
          <w:rFonts w:asciiTheme="minorHAnsi" w:eastAsiaTheme="minorEastAsia" w:hAnsiTheme="minorHAnsi" w:cstheme="minorBidi"/>
          <w:b w:val="0"/>
          <w:noProof/>
          <w:szCs w:val="24"/>
        </w:rPr>
      </w:pPr>
      <w:hyperlink w:anchor="_Toc528866586" w:history="1">
        <w:r w:rsidR="005F19E8" w:rsidRPr="00F4577C">
          <w:rPr>
            <w:rStyle w:val="Hyperlink"/>
            <w:noProof/>
          </w:rPr>
          <w:t>Specification</w:t>
        </w:r>
        <w:r w:rsidR="005F19E8" w:rsidRPr="00F4577C">
          <w:rPr>
            <w:noProof/>
            <w:webHidden/>
          </w:rPr>
          <w:tab/>
        </w:r>
        <w:r w:rsidR="005F19E8" w:rsidRPr="00F4577C">
          <w:rPr>
            <w:noProof/>
            <w:webHidden/>
          </w:rPr>
          <w:fldChar w:fldCharType="begin"/>
        </w:r>
        <w:r w:rsidR="005F19E8" w:rsidRPr="00F4577C">
          <w:rPr>
            <w:noProof/>
            <w:webHidden/>
          </w:rPr>
          <w:instrText xml:space="preserve"> PAGEREF _Toc528866586 \h </w:instrText>
        </w:r>
        <w:r w:rsidR="005F19E8" w:rsidRPr="00F4577C">
          <w:rPr>
            <w:noProof/>
            <w:webHidden/>
          </w:rPr>
        </w:r>
        <w:r w:rsidR="005F19E8" w:rsidRPr="00F4577C">
          <w:rPr>
            <w:noProof/>
            <w:webHidden/>
          </w:rPr>
          <w:fldChar w:fldCharType="separate"/>
        </w:r>
        <w:r w:rsidR="002135A5" w:rsidRPr="00F4577C">
          <w:rPr>
            <w:noProof/>
            <w:webHidden/>
          </w:rPr>
          <w:t>133</w:t>
        </w:r>
        <w:r w:rsidR="005F19E8" w:rsidRPr="00F4577C">
          <w:rPr>
            <w:noProof/>
            <w:webHidden/>
          </w:rPr>
          <w:fldChar w:fldCharType="end"/>
        </w:r>
      </w:hyperlink>
    </w:p>
    <w:p w14:paraId="70E6BA0E" w14:textId="791DFB8A" w:rsidR="005F19E8" w:rsidRPr="00F4577C" w:rsidRDefault="00E5274B">
      <w:pPr>
        <w:pStyle w:val="TOC1"/>
        <w:rPr>
          <w:rFonts w:asciiTheme="minorHAnsi" w:eastAsiaTheme="minorEastAsia" w:hAnsiTheme="minorHAnsi" w:cstheme="minorBidi"/>
          <w:b w:val="0"/>
          <w:noProof/>
          <w:szCs w:val="24"/>
        </w:rPr>
      </w:pPr>
      <w:hyperlink w:anchor="_Toc528866587" w:history="1">
        <w:r w:rsidR="005F19E8" w:rsidRPr="00F4577C">
          <w:rPr>
            <w:rStyle w:val="Hyperlink"/>
            <w:noProof/>
          </w:rPr>
          <w:t>Environmental, social, health and safety requirements</w:t>
        </w:r>
        <w:r w:rsidR="005F19E8" w:rsidRPr="00F4577C">
          <w:rPr>
            <w:noProof/>
            <w:webHidden/>
          </w:rPr>
          <w:tab/>
        </w:r>
        <w:r w:rsidR="005F19E8" w:rsidRPr="00F4577C">
          <w:rPr>
            <w:noProof/>
            <w:webHidden/>
          </w:rPr>
          <w:fldChar w:fldCharType="begin"/>
        </w:r>
        <w:r w:rsidR="005F19E8" w:rsidRPr="00F4577C">
          <w:rPr>
            <w:noProof/>
            <w:webHidden/>
          </w:rPr>
          <w:instrText xml:space="preserve"> PAGEREF _Toc528866587 \h </w:instrText>
        </w:r>
        <w:r w:rsidR="005F19E8" w:rsidRPr="00F4577C">
          <w:rPr>
            <w:noProof/>
            <w:webHidden/>
          </w:rPr>
        </w:r>
        <w:r w:rsidR="005F19E8" w:rsidRPr="00F4577C">
          <w:rPr>
            <w:noProof/>
            <w:webHidden/>
          </w:rPr>
          <w:fldChar w:fldCharType="separate"/>
        </w:r>
        <w:r w:rsidR="002135A5" w:rsidRPr="00F4577C">
          <w:rPr>
            <w:noProof/>
            <w:webHidden/>
          </w:rPr>
          <w:t>134</w:t>
        </w:r>
        <w:r w:rsidR="005F19E8" w:rsidRPr="00F4577C">
          <w:rPr>
            <w:noProof/>
            <w:webHidden/>
          </w:rPr>
          <w:fldChar w:fldCharType="end"/>
        </w:r>
      </w:hyperlink>
    </w:p>
    <w:p w14:paraId="5E7CA5BE" w14:textId="73EEB7F3" w:rsidR="005F19E8" w:rsidRPr="00F4577C" w:rsidRDefault="00E5274B">
      <w:pPr>
        <w:pStyle w:val="TOC1"/>
        <w:rPr>
          <w:rFonts w:asciiTheme="minorHAnsi" w:eastAsiaTheme="minorEastAsia" w:hAnsiTheme="minorHAnsi" w:cstheme="minorBidi"/>
          <w:b w:val="0"/>
          <w:noProof/>
          <w:szCs w:val="24"/>
        </w:rPr>
      </w:pPr>
      <w:hyperlink w:anchor="_Toc528866588" w:history="1">
        <w:r w:rsidR="005F19E8" w:rsidRPr="00F4577C">
          <w:rPr>
            <w:rStyle w:val="Hyperlink"/>
            <w:noProof/>
          </w:rPr>
          <w:t>Drawings</w:t>
        </w:r>
        <w:r w:rsidR="005F19E8" w:rsidRPr="00F4577C">
          <w:rPr>
            <w:noProof/>
            <w:webHidden/>
          </w:rPr>
          <w:tab/>
        </w:r>
        <w:r w:rsidR="005F19E8" w:rsidRPr="00F4577C">
          <w:rPr>
            <w:noProof/>
            <w:webHidden/>
          </w:rPr>
          <w:fldChar w:fldCharType="begin"/>
        </w:r>
        <w:r w:rsidR="005F19E8" w:rsidRPr="00F4577C">
          <w:rPr>
            <w:noProof/>
            <w:webHidden/>
          </w:rPr>
          <w:instrText xml:space="preserve"> PAGEREF _Toc528866588 \h </w:instrText>
        </w:r>
        <w:r w:rsidR="005F19E8" w:rsidRPr="00F4577C">
          <w:rPr>
            <w:noProof/>
            <w:webHidden/>
          </w:rPr>
        </w:r>
        <w:r w:rsidR="005F19E8" w:rsidRPr="00F4577C">
          <w:rPr>
            <w:noProof/>
            <w:webHidden/>
          </w:rPr>
          <w:fldChar w:fldCharType="separate"/>
        </w:r>
        <w:r w:rsidR="002135A5" w:rsidRPr="00F4577C">
          <w:rPr>
            <w:noProof/>
            <w:webHidden/>
          </w:rPr>
          <w:t>139</w:t>
        </w:r>
        <w:r w:rsidR="005F19E8" w:rsidRPr="00F4577C">
          <w:rPr>
            <w:noProof/>
            <w:webHidden/>
          </w:rPr>
          <w:fldChar w:fldCharType="end"/>
        </w:r>
      </w:hyperlink>
    </w:p>
    <w:p w14:paraId="6EEF5132" w14:textId="37BD3F7F" w:rsidR="005F19E8" w:rsidRPr="00F4577C" w:rsidRDefault="00E5274B">
      <w:pPr>
        <w:pStyle w:val="TOC1"/>
        <w:rPr>
          <w:rFonts w:asciiTheme="minorHAnsi" w:eastAsiaTheme="minorEastAsia" w:hAnsiTheme="minorHAnsi" w:cstheme="minorBidi"/>
          <w:b w:val="0"/>
          <w:noProof/>
          <w:szCs w:val="24"/>
        </w:rPr>
      </w:pPr>
      <w:hyperlink w:anchor="_Toc528866589" w:history="1">
        <w:r w:rsidR="005F19E8" w:rsidRPr="00F4577C">
          <w:rPr>
            <w:rStyle w:val="Hyperlink"/>
            <w:noProof/>
          </w:rPr>
          <w:t>Supplementary Information</w:t>
        </w:r>
        <w:r w:rsidR="005F19E8" w:rsidRPr="00F4577C">
          <w:rPr>
            <w:noProof/>
            <w:webHidden/>
          </w:rPr>
          <w:tab/>
        </w:r>
        <w:r w:rsidR="005F19E8" w:rsidRPr="00F4577C">
          <w:rPr>
            <w:noProof/>
            <w:webHidden/>
          </w:rPr>
          <w:fldChar w:fldCharType="begin"/>
        </w:r>
        <w:r w:rsidR="005F19E8" w:rsidRPr="00F4577C">
          <w:rPr>
            <w:noProof/>
            <w:webHidden/>
          </w:rPr>
          <w:instrText xml:space="preserve"> PAGEREF _Toc528866589 \h </w:instrText>
        </w:r>
        <w:r w:rsidR="005F19E8" w:rsidRPr="00F4577C">
          <w:rPr>
            <w:noProof/>
            <w:webHidden/>
          </w:rPr>
        </w:r>
        <w:r w:rsidR="005F19E8" w:rsidRPr="00F4577C">
          <w:rPr>
            <w:noProof/>
            <w:webHidden/>
          </w:rPr>
          <w:fldChar w:fldCharType="separate"/>
        </w:r>
        <w:r w:rsidR="002135A5" w:rsidRPr="00F4577C">
          <w:rPr>
            <w:noProof/>
            <w:webHidden/>
          </w:rPr>
          <w:t>140</w:t>
        </w:r>
        <w:r w:rsidR="005F19E8" w:rsidRPr="00F4577C">
          <w:rPr>
            <w:noProof/>
            <w:webHidden/>
          </w:rPr>
          <w:fldChar w:fldCharType="end"/>
        </w:r>
      </w:hyperlink>
    </w:p>
    <w:p w14:paraId="4D619C75" w14:textId="77777777" w:rsidR="000A0064" w:rsidRPr="00F4577C" w:rsidRDefault="000A0064">
      <w:pPr>
        <w:pStyle w:val="TOC1"/>
        <w:tabs>
          <w:tab w:val="clear" w:pos="9000"/>
          <w:tab w:val="right" w:leader="dot" w:pos="8990"/>
        </w:tabs>
        <w:rPr>
          <w:b w:val="0"/>
          <w:noProof/>
          <w:szCs w:val="24"/>
        </w:rPr>
      </w:pPr>
      <w:r w:rsidRPr="00F4577C">
        <w:rPr>
          <w:b w:val="0"/>
          <w:noProof/>
          <w:szCs w:val="24"/>
        </w:rPr>
        <w:fldChar w:fldCharType="end"/>
      </w:r>
    </w:p>
    <w:p w14:paraId="34BC16E3" w14:textId="77777777" w:rsidR="000A0064" w:rsidRPr="00F4577C" w:rsidRDefault="000A0064">
      <w:pPr>
        <w:jc w:val="right"/>
        <w:rPr>
          <w:b/>
        </w:rPr>
      </w:pPr>
    </w:p>
    <w:p w14:paraId="2EC6C8E6" w14:textId="77777777" w:rsidR="000A0064" w:rsidRPr="00F4577C" w:rsidRDefault="000A0064">
      <w:pPr>
        <w:pStyle w:val="TOC2"/>
        <w:tabs>
          <w:tab w:val="clear" w:pos="9000"/>
          <w:tab w:val="right" w:leader="dot" w:pos="8990"/>
        </w:tabs>
      </w:pPr>
    </w:p>
    <w:p w14:paraId="1B15EF81" w14:textId="77777777" w:rsidR="000A0064" w:rsidRPr="00F4577C" w:rsidRDefault="000A0064">
      <w:pPr>
        <w:pStyle w:val="SectionVHeader"/>
        <w:jc w:val="both"/>
        <w:rPr>
          <w:lang w:val="en-US"/>
        </w:rPr>
      </w:pPr>
      <w:r w:rsidRPr="00F4577C">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0A0064" w:rsidRPr="00F4577C" w14:paraId="1F57A7CF" w14:textId="77777777">
        <w:tc>
          <w:tcPr>
            <w:tcW w:w="9216" w:type="dxa"/>
            <w:tcBorders>
              <w:top w:val="nil"/>
              <w:left w:val="nil"/>
              <w:bottom w:val="nil"/>
              <w:right w:val="nil"/>
            </w:tcBorders>
          </w:tcPr>
          <w:p w14:paraId="3391FA6F" w14:textId="77777777" w:rsidR="000A0064" w:rsidRPr="00F4577C" w:rsidRDefault="000A0064">
            <w:pPr>
              <w:pStyle w:val="SectionVIHeader"/>
            </w:pPr>
            <w:bookmarkStart w:id="838" w:name="_Toc528866585"/>
            <w:r w:rsidRPr="00F4577C">
              <w:t>Scope of Works</w:t>
            </w:r>
            <w:bookmarkEnd w:id="838"/>
          </w:p>
          <w:p w14:paraId="0241549C" w14:textId="77777777" w:rsidR="000A0064" w:rsidRPr="00F4577C" w:rsidRDefault="000A0064">
            <w:pPr>
              <w:pStyle w:val="SectionVHeader"/>
              <w:jc w:val="both"/>
              <w:rPr>
                <w:lang w:val="en-US"/>
              </w:rPr>
            </w:pPr>
          </w:p>
        </w:tc>
      </w:tr>
    </w:tbl>
    <w:p w14:paraId="00CD8074" w14:textId="77777777" w:rsidR="000A0064" w:rsidRPr="00F4577C" w:rsidRDefault="000A0064">
      <w:pPr>
        <w:pStyle w:val="SectionVHeader"/>
        <w:jc w:val="both"/>
        <w:rPr>
          <w:sz w:val="20"/>
          <w:lang w:val="en-US"/>
        </w:rPr>
      </w:pPr>
    </w:p>
    <w:p w14:paraId="66C59ADC" w14:textId="77777777" w:rsidR="000A0064" w:rsidRPr="00F4577C" w:rsidRDefault="000A0064">
      <w:r w:rsidRPr="00F4577C">
        <w:br w:type="page"/>
      </w:r>
    </w:p>
    <w:tbl>
      <w:tblPr>
        <w:tblW w:w="0" w:type="auto"/>
        <w:tblLayout w:type="fixed"/>
        <w:tblLook w:val="0000" w:firstRow="0" w:lastRow="0" w:firstColumn="0" w:lastColumn="0" w:noHBand="0" w:noVBand="0"/>
      </w:tblPr>
      <w:tblGrid>
        <w:gridCol w:w="9198"/>
      </w:tblGrid>
      <w:tr w:rsidR="000A0064" w:rsidRPr="00F4577C" w14:paraId="448FABBD" w14:textId="77777777">
        <w:trPr>
          <w:trHeight w:val="900"/>
        </w:trPr>
        <w:tc>
          <w:tcPr>
            <w:tcW w:w="9198" w:type="dxa"/>
            <w:vAlign w:val="center"/>
          </w:tcPr>
          <w:p w14:paraId="45D2D705" w14:textId="77777777" w:rsidR="000A0064" w:rsidRPr="00F4577C" w:rsidRDefault="000A0064">
            <w:pPr>
              <w:pStyle w:val="SectionVIHeader"/>
            </w:pPr>
            <w:bookmarkStart w:id="839" w:name="_Toc23233012"/>
            <w:bookmarkStart w:id="840" w:name="_Toc23238061"/>
            <w:bookmarkStart w:id="841" w:name="_Toc41971552"/>
            <w:bookmarkStart w:id="842" w:name="_Toc528866586"/>
            <w:r w:rsidRPr="00F4577C">
              <w:t>Specification</w:t>
            </w:r>
            <w:bookmarkEnd w:id="839"/>
            <w:bookmarkEnd w:id="840"/>
            <w:bookmarkEnd w:id="841"/>
            <w:bookmarkEnd w:id="842"/>
          </w:p>
        </w:tc>
      </w:tr>
    </w:tbl>
    <w:p w14:paraId="56BC5218" w14:textId="77777777" w:rsidR="000A0064" w:rsidRPr="00F4577C" w:rsidRDefault="000A0064">
      <w:pPr>
        <w:jc w:val="center"/>
      </w:pPr>
    </w:p>
    <w:p w14:paraId="11A633CB" w14:textId="77777777" w:rsidR="00EF31F1" w:rsidRPr="00F4577C" w:rsidRDefault="00EF31F1" w:rsidP="00EF31F1">
      <w:pPr>
        <w:autoSpaceDE w:val="0"/>
        <w:autoSpaceDN w:val="0"/>
        <w:adjustRightInd w:val="0"/>
        <w:spacing w:before="240" w:after="120"/>
        <w:rPr>
          <w:i/>
        </w:rPr>
      </w:pPr>
      <w:r w:rsidRPr="00F4577C">
        <w:rPr>
          <w:i/>
        </w:rPr>
        <w:t xml:space="preserve">[In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301DBAC1" w14:textId="77777777" w:rsidR="00EF31F1" w:rsidRPr="00F4577C" w:rsidRDefault="00EF31F1" w:rsidP="00EF31F1">
      <w:pPr>
        <w:spacing w:before="240" w:after="120"/>
        <w:rPr>
          <w:i/>
          <w:iCs/>
        </w:rPr>
      </w:pPr>
      <w:r w:rsidRPr="00F4577C">
        <w:rPr>
          <w:i/>
          <w:iCs/>
        </w:rPr>
        <w:t>[</w:t>
      </w:r>
      <w:r w:rsidRPr="00F4577C">
        <w:rPr>
          <w:b/>
          <w:i/>
          <w:iCs/>
        </w:rPr>
        <w:t>Any additional</w:t>
      </w:r>
      <w:r w:rsidRPr="00F4577C">
        <w:rPr>
          <w:i/>
          <w:iCs/>
        </w:rPr>
        <w:t xml:space="preserve"> </w:t>
      </w:r>
      <w:r w:rsidRPr="00F4577C">
        <w:rPr>
          <w:b/>
          <w:i/>
          <w:iCs/>
        </w:rPr>
        <w:t xml:space="preserve">sustainable procurement technical requirements </w:t>
      </w:r>
      <w:r w:rsidRPr="00F4577C">
        <w:rPr>
          <w:i/>
          <w:iCs/>
        </w:rPr>
        <w:t>(beyond the ESHS requirements stated in the Environmental, Social, Health and Safety Requirements section below) for the Works shall be clearly specified. Please refer to the Bank’s Procurement Regulations for Borrowers and Sustainable procurement guidance notes/tool kit for further information.</w:t>
      </w:r>
      <w:r w:rsidRPr="00F4577C">
        <w:rPr>
          <w:i/>
        </w:rPr>
        <w:t xml:space="preserve"> [insert url]. </w:t>
      </w:r>
      <w:r w:rsidRPr="00F4577C">
        <w:rPr>
          <w:i/>
          <w:iCs/>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7F9246F1" w14:textId="77777777" w:rsidR="000A0064" w:rsidRPr="00F4577C" w:rsidRDefault="000A0064">
      <w:pPr>
        <w:jc w:val="center"/>
      </w:pPr>
      <w:r w:rsidRPr="00F4577C">
        <w:br w:type="page"/>
      </w:r>
    </w:p>
    <w:p w14:paraId="29B87AAC" w14:textId="77777777" w:rsidR="00383808" w:rsidRPr="00F4577C" w:rsidRDefault="00383808" w:rsidP="00383808">
      <w:pPr>
        <w:pStyle w:val="SectionVIHeader"/>
      </w:pPr>
      <w:bookmarkStart w:id="843" w:name="_Toc473798075"/>
      <w:bookmarkStart w:id="844" w:name="_Toc528866587"/>
      <w:bookmarkStart w:id="845" w:name="_Toc466464319"/>
      <w:bookmarkStart w:id="846" w:name="_Toc23233013"/>
      <w:bookmarkStart w:id="847" w:name="_Toc23238062"/>
      <w:bookmarkStart w:id="848" w:name="_Toc41971553"/>
      <w:r w:rsidRPr="00F4577C">
        <w:t>Environmental, social, health and safety requirements</w:t>
      </w:r>
      <w:bookmarkEnd w:id="843"/>
      <w:bookmarkEnd w:id="844"/>
      <w:r w:rsidRPr="00F4577C">
        <w:t xml:space="preserve"> </w:t>
      </w:r>
      <w:bookmarkEnd w:id="845"/>
    </w:p>
    <w:p w14:paraId="2546DA59" w14:textId="77777777" w:rsidR="00383808" w:rsidRPr="00F4577C" w:rsidRDefault="00383808" w:rsidP="00383808">
      <w:bookmarkStart w:id="849" w:name="_Toc466464320"/>
    </w:p>
    <w:p w14:paraId="2A335536" w14:textId="77777777" w:rsidR="00383808" w:rsidRPr="00F4577C" w:rsidRDefault="00383808" w:rsidP="00383808">
      <w:pPr>
        <w:spacing w:after="120"/>
        <w:rPr>
          <w:i/>
        </w:rPr>
      </w:pPr>
      <w:r w:rsidRPr="00F4577C">
        <w:rPr>
          <w:i/>
        </w:rPr>
        <w:t xml:space="preserve">The Employer should use the services of a suitably qualified environmental, social, health and safety specialist/s to prepare the specifications for ESHS working with a procurement specialist/s. </w:t>
      </w:r>
    </w:p>
    <w:p w14:paraId="0E58BA08" w14:textId="77777777" w:rsidR="00383808" w:rsidRPr="00F4577C" w:rsidRDefault="00383808" w:rsidP="00383808">
      <w:pPr>
        <w:pStyle w:val="Style5"/>
        <w:spacing w:after="120" w:line="240" w:lineRule="auto"/>
        <w:jc w:val="left"/>
        <w:rPr>
          <w:i/>
          <w:szCs w:val="20"/>
        </w:rPr>
      </w:pPr>
      <w:r w:rsidRPr="00F4577C">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7CE58E55" w14:textId="77777777" w:rsidR="00383808" w:rsidRPr="00F4577C" w:rsidRDefault="00383808" w:rsidP="00383808">
      <w:pPr>
        <w:widowControl w:val="0"/>
        <w:autoSpaceDE w:val="0"/>
        <w:autoSpaceDN w:val="0"/>
        <w:spacing w:after="120"/>
        <w:rPr>
          <w:i/>
        </w:rPr>
      </w:pPr>
      <w:r w:rsidRPr="00F4577C">
        <w:rPr>
          <w:b/>
          <w:smallCaps/>
          <w:sz w:val="28"/>
          <w:szCs w:val="28"/>
        </w:rPr>
        <w:t>Suggested content for an Environmental and Social Policy (Statement)</w:t>
      </w:r>
    </w:p>
    <w:p w14:paraId="0D925362" w14:textId="77777777" w:rsidR="00383808" w:rsidRPr="00F4577C" w:rsidRDefault="00383808" w:rsidP="00383808">
      <w:pPr>
        <w:widowControl w:val="0"/>
        <w:autoSpaceDE w:val="0"/>
        <w:autoSpaceDN w:val="0"/>
        <w:spacing w:after="120"/>
        <w:rPr>
          <w:rFonts w:eastAsia="Calibri"/>
          <w:i/>
          <w:szCs w:val="22"/>
        </w:rPr>
      </w:pPr>
      <w:r w:rsidRPr="00F4577C">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(GBV), sexual exploitation and abuse (SEA), HIV/AIDS awareness and prevention and wide stakeholder engagement in the planning processes, programs, and activities of the parties involved in the execution of the Works. </w:t>
      </w:r>
      <w:r w:rsidRPr="00F4577C">
        <w:rPr>
          <w:i/>
        </w:rPr>
        <w:t>The Employer is advised to consult with the World Bank to agree the issues to be included which may also address: climate adaptation, land acquisition and resettlement, indigenous people</w:t>
      </w:r>
      <w:r w:rsidRPr="00F4577C">
        <w:t>, etc.</w:t>
      </w:r>
      <w:r w:rsidRPr="00F4577C">
        <w:rPr>
          <w:rFonts w:eastAsia="Calibri"/>
          <w:i/>
          <w:szCs w:val="22"/>
        </w:rPr>
        <w:t xml:space="preserve"> The policy should set the frame for monitoring, continuously improving processes and activities and for reporting on the compliance with the policy. </w:t>
      </w:r>
    </w:p>
    <w:p w14:paraId="41959DDC" w14:textId="77777777" w:rsidR="00383808" w:rsidRPr="00F4577C" w:rsidRDefault="00383808" w:rsidP="00383808">
      <w:pPr>
        <w:widowControl w:val="0"/>
        <w:autoSpaceDE w:val="0"/>
        <w:autoSpaceDN w:val="0"/>
        <w:spacing w:after="120"/>
        <w:rPr>
          <w:rFonts w:eastAsia="Calibri"/>
          <w:i/>
          <w:szCs w:val="22"/>
        </w:rPr>
      </w:pPr>
      <w:r w:rsidRPr="00F4577C">
        <w:rPr>
          <w:rFonts w:eastAsia="Calibri"/>
          <w:i/>
          <w:szCs w:val="22"/>
        </w:rPr>
        <w:t>The policy shall include a statement that, for the purpose of the policy and/or code of conduct, the term “child” / “children” means any person(s) under the age of 18 years.</w:t>
      </w:r>
    </w:p>
    <w:p w14:paraId="23D5D0CC" w14:textId="47D85369" w:rsidR="00383808" w:rsidRPr="00F4577C" w:rsidRDefault="00383808" w:rsidP="00383808">
      <w:pPr>
        <w:widowControl w:val="0"/>
        <w:autoSpaceDE w:val="0"/>
        <w:autoSpaceDN w:val="0"/>
        <w:spacing w:after="120"/>
        <w:rPr>
          <w:rFonts w:eastAsia="Calibri"/>
          <w:i/>
          <w:szCs w:val="22"/>
        </w:rPr>
      </w:pPr>
      <w:r w:rsidRPr="00F4577C">
        <w:rPr>
          <w:rFonts w:eastAsia="Calibri"/>
          <w:i/>
          <w:szCs w:val="22"/>
        </w:rPr>
        <w:t>The policy should, as far as possible, be brief but specific and explicit, and measurable, to enable reporting of compliance with the policy in accordance with the Particular Conditions of the Contract Sub-Clause 4.2</w:t>
      </w:r>
      <w:r w:rsidR="008373E2" w:rsidRPr="00F4577C">
        <w:rPr>
          <w:rFonts w:eastAsia="Calibri"/>
          <w:i/>
          <w:szCs w:val="22"/>
        </w:rPr>
        <w:t>0</w:t>
      </w:r>
      <w:r w:rsidRPr="00F4577C">
        <w:rPr>
          <w:rFonts w:eastAsia="Calibri"/>
          <w:i/>
          <w:szCs w:val="22"/>
        </w:rPr>
        <w:t xml:space="preserve"> and </w:t>
      </w:r>
      <w:r w:rsidR="008373E2" w:rsidRPr="00F4577C">
        <w:rPr>
          <w:rFonts w:eastAsia="Calibri"/>
          <w:i/>
          <w:szCs w:val="22"/>
        </w:rPr>
        <w:t>Part</w:t>
      </w:r>
      <w:r w:rsidRPr="00F4577C">
        <w:rPr>
          <w:rFonts w:eastAsia="Calibri"/>
          <w:i/>
          <w:szCs w:val="22"/>
        </w:rPr>
        <w:t xml:space="preserve"> </w:t>
      </w:r>
      <w:r w:rsidR="00484CD7" w:rsidRPr="00F4577C">
        <w:rPr>
          <w:rFonts w:eastAsia="Calibri"/>
          <w:i/>
          <w:szCs w:val="22"/>
        </w:rPr>
        <w:t xml:space="preserve">E </w:t>
      </w:r>
      <w:r w:rsidR="008373E2" w:rsidRPr="00F4577C">
        <w:rPr>
          <w:rFonts w:eastAsia="Calibri"/>
          <w:i/>
          <w:szCs w:val="22"/>
        </w:rPr>
        <w:t>of the Particular</w:t>
      </w:r>
      <w:r w:rsidRPr="00F4577C">
        <w:rPr>
          <w:rFonts w:eastAsia="Calibri"/>
          <w:i/>
          <w:szCs w:val="22"/>
        </w:rPr>
        <w:t xml:space="preserve"> Conditions of Contract.  </w:t>
      </w:r>
    </w:p>
    <w:p w14:paraId="5CB7EDB6" w14:textId="77777777" w:rsidR="00383808" w:rsidRPr="00F4577C" w:rsidRDefault="00383808" w:rsidP="00383808">
      <w:pPr>
        <w:widowControl w:val="0"/>
        <w:autoSpaceDE w:val="0"/>
        <w:autoSpaceDN w:val="0"/>
        <w:spacing w:after="120"/>
        <w:rPr>
          <w:rFonts w:eastAsia="Calibri"/>
          <w:i/>
          <w:szCs w:val="22"/>
        </w:rPr>
      </w:pPr>
      <w:r w:rsidRPr="00F4577C">
        <w:rPr>
          <w:rFonts w:eastAsia="Calibri"/>
          <w:i/>
          <w:szCs w:val="22"/>
        </w:rPr>
        <w:t>As a minimum, the policy is set out to the commitments to:</w:t>
      </w:r>
    </w:p>
    <w:p w14:paraId="17274386" w14:textId="77777777" w:rsidR="00383808" w:rsidRPr="00F4577C"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F4577C">
        <w:rPr>
          <w:rFonts w:eastAsia="Calibri"/>
          <w:i/>
          <w:szCs w:val="22"/>
        </w:rPr>
        <w:t>apply good international industry practice to protect and conserve the natural environment and to minimize unavoidable impacts;</w:t>
      </w:r>
    </w:p>
    <w:p w14:paraId="58562E71" w14:textId="77777777" w:rsidR="00383808" w:rsidRPr="00F4577C"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F4577C">
        <w:rPr>
          <w:rFonts w:eastAsia="Calibri"/>
          <w:i/>
          <w:szCs w:val="22"/>
        </w:rPr>
        <w:t>provide and maintain a healthy and safe work environment and safe systems of work;</w:t>
      </w:r>
    </w:p>
    <w:p w14:paraId="7D4078D1" w14:textId="77777777" w:rsidR="00383808" w:rsidRPr="00F4577C"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F4577C">
        <w:rPr>
          <w:rFonts w:eastAsia="Calibri"/>
          <w:i/>
          <w:szCs w:val="22"/>
        </w:rPr>
        <w:t>protect the health and safety of local communities and users, with particular concern for those who are disabled, elderly, or otherwise vulnerable;</w:t>
      </w:r>
    </w:p>
    <w:p w14:paraId="2D67ECFA" w14:textId="77777777" w:rsidR="00383808" w:rsidRPr="00F4577C"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F4577C">
        <w:rPr>
          <w:rFonts w:eastAsia="Calibri"/>
          <w:i/>
          <w:szCs w:val="22"/>
        </w:rPr>
        <w:t xml:space="preserve">ensure that terms of employment and working conditions of all workers engaged in the Works meet the requirements of the ILO labour conventions to which the host country is a signatory; </w:t>
      </w:r>
    </w:p>
    <w:p w14:paraId="06FB00D3" w14:textId="09F6AA89" w:rsidR="00383808" w:rsidRPr="00F4577C"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F4577C">
        <w:rPr>
          <w:rFonts w:eastAsia="Calibri"/>
          <w:i/>
          <w:szCs w:val="22"/>
        </w:rPr>
        <w:t xml:space="preserve">be intolerant </w:t>
      </w:r>
      <w:r w:rsidR="008373E2" w:rsidRPr="00F4577C">
        <w:rPr>
          <w:rFonts w:eastAsia="Calibri"/>
          <w:i/>
          <w:szCs w:val="22"/>
        </w:rPr>
        <w:t>of and</w:t>
      </w:r>
      <w:r w:rsidRPr="00F4577C">
        <w:rPr>
          <w:rFonts w:eastAsia="Calibri"/>
          <w:i/>
          <w:szCs w:val="22"/>
        </w:rPr>
        <w:t xml:space="preserve"> enforce disciplinary measures for illegal activities. To be intolerant of, and enforce disciplinary measures for GBV, inhumane treatment, sexual activity with children, and sexual harassment; </w:t>
      </w:r>
    </w:p>
    <w:p w14:paraId="665B557F" w14:textId="77777777" w:rsidR="00383808" w:rsidRPr="00F4577C"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F4577C">
        <w:rPr>
          <w:rFonts w:eastAsia="Calibri"/>
          <w:i/>
          <w:szCs w:val="22"/>
        </w:rPr>
        <w:t>incorporate a gender perspective and provide an enabling environment where women and men have equal opportunity to participate in, and benefit from, planning and development of the Works;</w:t>
      </w:r>
    </w:p>
    <w:p w14:paraId="58EBE7D7" w14:textId="77777777" w:rsidR="00383808" w:rsidRPr="00F4577C"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F4577C">
        <w:rPr>
          <w:rFonts w:eastAsia="Calibri"/>
          <w:i/>
          <w:szCs w:val="22"/>
        </w:rPr>
        <w:t>work co-operatively, including with end users of the Works, relevant authorities, contractors and local communities;</w:t>
      </w:r>
    </w:p>
    <w:p w14:paraId="6D2A02DD" w14:textId="77777777" w:rsidR="00383808" w:rsidRPr="00F4577C"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F4577C">
        <w:rPr>
          <w:rFonts w:eastAsia="Calibri"/>
          <w:i/>
          <w:szCs w:val="22"/>
        </w:rPr>
        <w:t>engage with and listen to affected persons and organizations and be responsive to their concerns, with special regard for vulnerable, disabled, and elderly people;</w:t>
      </w:r>
    </w:p>
    <w:p w14:paraId="7FBCB75E" w14:textId="77777777" w:rsidR="00383808" w:rsidRPr="00F4577C"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F4577C">
        <w:rPr>
          <w:rFonts w:eastAsia="Calibri"/>
          <w:i/>
          <w:szCs w:val="22"/>
        </w:rPr>
        <w:t>provide an environment that fosters the exchange of information, views, and ideas that is free of any fear of retaliation, and protects whistleblowers;</w:t>
      </w:r>
    </w:p>
    <w:p w14:paraId="05D37E53" w14:textId="77777777" w:rsidR="00383808" w:rsidRPr="00F4577C"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F4577C">
        <w:rPr>
          <w:rFonts w:eastAsia="Calibri"/>
          <w:i/>
          <w:szCs w:val="22"/>
        </w:rPr>
        <w:t>minimize the risk of HIV transmission and to mitigate the effects of HIV/AIDS associated with the execution of the Works;</w:t>
      </w:r>
    </w:p>
    <w:p w14:paraId="1DA1DC4B" w14:textId="77777777" w:rsidR="00383808" w:rsidRPr="00F4577C" w:rsidRDefault="00383808" w:rsidP="00383808">
      <w:pPr>
        <w:pStyle w:val="Style5"/>
        <w:spacing w:after="120" w:line="240" w:lineRule="auto"/>
        <w:jc w:val="left"/>
        <w:rPr>
          <w:rFonts w:eastAsia="Calibri"/>
          <w:i/>
          <w:szCs w:val="22"/>
        </w:rPr>
      </w:pPr>
      <w:r w:rsidRPr="00F4577C">
        <w:rPr>
          <w:rFonts w:eastAsia="Calibri"/>
          <w:i/>
          <w:szCs w:val="22"/>
        </w:rPr>
        <w:t>The policy should be signed by the senior manager of the Employer. This is to signal the intent that it will be applied rigorously.</w:t>
      </w:r>
    </w:p>
    <w:p w14:paraId="658CEE2E" w14:textId="77777777" w:rsidR="00383808" w:rsidRPr="00F4577C" w:rsidRDefault="00383808" w:rsidP="00383808">
      <w:pPr>
        <w:pStyle w:val="Style5"/>
        <w:spacing w:after="120" w:line="240" w:lineRule="auto"/>
        <w:jc w:val="left"/>
        <w:rPr>
          <w:b/>
          <w:smallCaps/>
          <w:sz w:val="28"/>
          <w:szCs w:val="28"/>
        </w:rPr>
      </w:pPr>
      <w:r w:rsidRPr="00F4577C">
        <w:rPr>
          <w:b/>
          <w:smallCaps/>
          <w:sz w:val="28"/>
          <w:szCs w:val="28"/>
        </w:rPr>
        <w:t>Minimum Content of ESHS requirements</w:t>
      </w:r>
    </w:p>
    <w:p w14:paraId="6A9A38BE" w14:textId="77777777" w:rsidR="00383808" w:rsidRPr="00F4577C" w:rsidRDefault="00383808" w:rsidP="00383808">
      <w:pPr>
        <w:spacing w:after="120"/>
        <w:rPr>
          <w:i/>
        </w:rPr>
      </w:pPr>
      <w:r w:rsidRPr="00F4577C">
        <w:rPr>
          <w:i/>
        </w:rPr>
        <w:t>In preparing detailed specifications for ESHS requirements, the specialists should refer to and consider:</w:t>
      </w:r>
    </w:p>
    <w:p w14:paraId="397FCFA7"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project reports e.g. ESIA/ESMP</w:t>
      </w:r>
    </w:p>
    <w:p w14:paraId="774E1274"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consent/permit conditions</w:t>
      </w:r>
    </w:p>
    <w:p w14:paraId="0926F5B6"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 xml:space="preserve">required standards including World Bank Group EHS Guidelines </w:t>
      </w:r>
    </w:p>
    <w:p w14:paraId="36AD0D7A"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relevant international conventions or treaties etc., national legal and/or regulatory requirements and standards (where these represent higher standards than the WBG EHS Guidelines)</w:t>
      </w:r>
    </w:p>
    <w:p w14:paraId="27EACA4D"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relevant international standards e.g. WHO Guidelines for Safe Use of Pesticides</w:t>
      </w:r>
    </w:p>
    <w:p w14:paraId="755FC2A9"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relevant sector standards e.g. EU Council Directive 91/271/EEC Concerning Urban Waste Water Treatment</w:t>
      </w:r>
    </w:p>
    <w:p w14:paraId="75BBD3AA"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grievance redress mechanism including types of grievances to be recorded and how to protect confidentiality e.g. of those reporting allegations of GBV/SEA.</w:t>
      </w:r>
    </w:p>
    <w:p w14:paraId="41B40DC7"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GBV/SEA prevention and management.</w:t>
      </w:r>
    </w:p>
    <w:p w14:paraId="33817039" w14:textId="77777777" w:rsidR="00383808" w:rsidRPr="00F4577C" w:rsidRDefault="00383808" w:rsidP="00383808">
      <w:pPr>
        <w:spacing w:after="120"/>
        <w:ind w:left="360"/>
        <w:rPr>
          <w:i/>
        </w:rPr>
      </w:pPr>
      <w:r w:rsidRPr="00F4577C">
        <w:rPr>
          <w:i/>
        </w:rPr>
        <w:t>The detail specification for ESHS should, to the extent possible, describe the intended outcome rather than the method of working.</w:t>
      </w:r>
    </w:p>
    <w:p w14:paraId="07BB07E3" w14:textId="77777777" w:rsidR="00383808" w:rsidRPr="00F4577C" w:rsidRDefault="00383808" w:rsidP="00383808">
      <w:pPr>
        <w:spacing w:after="120"/>
        <w:ind w:left="360"/>
        <w:rPr>
          <w:i/>
        </w:rPr>
      </w:pPr>
      <w:r w:rsidRPr="00F4577C">
        <w:rPr>
          <w:i/>
        </w:rPr>
        <w:t>The ESHS requirements should be prepared in manner that does not conflict with the relevant General Conditions of Contract and Particular Conditions of Contract, and in particular:</w:t>
      </w:r>
    </w:p>
    <w:p w14:paraId="2D2A4664" w14:textId="77777777" w:rsidR="00383808" w:rsidRPr="00F4577C" w:rsidRDefault="00383808" w:rsidP="00383808">
      <w:pPr>
        <w:spacing w:after="120"/>
        <w:ind w:left="1170"/>
        <w:rPr>
          <w:i/>
          <w:u w:val="single"/>
        </w:rPr>
      </w:pPr>
      <w:r w:rsidRPr="00F4577C">
        <w:rPr>
          <w:i/>
          <w:u w:val="single"/>
        </w:rPr>
        <w:t xml:space="preserve">General Conditions of Contract </w:t>
      </w:r>
    </w:p>
    <w:p w14:paraId="49DB2346" w14:textId="77777777" w:rsidR="00383808" w:rsidRPr="00F4577C" w:rsidRDefault="00383808" w:rsidP="00383808">
      <w:pPr>
        <w:tabs>
          <w:tab w:val="left" w:pos="2970"/>
        </w:tabs>
        <w:spacing w:after="120"/>
        <w:ind w:left="1170"/>
        <w:rPr>
          <w:i/>
        </w:rPr>
      </w:pPr>
      <w:r w:rsidRPr="00F4577C">
        <w:rPr>
          <w:i/>
        </w:rPr>
        <w:t xml:space="preserve">Sub-clause 1.13 </w:t>
      </w:r>
      <w:r w:rsidRPr="00F4577C">
        <w:rPr>
          <w:i/>
        </w:rPr>
        <w:tab/>
        <w:t>Compliance with Laws</w:t>
      </w:r>
    </w:p>
    <w:p w14:paraId="76E51010" w14:textId="235ABFAF" w:rsidR="00383808" w:rsidRPr="00F4577C" w:rsidRDefault="00383808" w:rsidP="00383808">
      <w:pPr>
        <w:tabs>
          <w:tab w:val="left" w:pos="2970"/>
        </w:tabs>
        <w:spacing w:after="120"/>
        <w:ind w:left="1170"/>
        <w:rPr>
          <w:i/>
        </w:rPr>
      </w:pPr>
      <w:r w:rsidRPr="00F4577C">
        <w:rPr>
          <w:i/>
        </w:rPr>
        <w:t xml:space="preserve">Sub-clause 2.2 </w:t>
      </w:r>
      <w:r w:rsidRPr="00F4577C">
        <w:rPr>
          <w:i/>
        </w:rPr>
        <w:tab/>
      </w:r>
      <w:r w:rsidR="00484CD7" w:rsidRPr="00F4577C">
        <w:rPr>
          <w:i/>
        </w:rPr>
        <w:t>Assistance (</w:t>
      </w:r>
      <w:r w:rsidRPr="00F4577C">
        <w:rPr>
          <w:i/>
        </w:rPr>
        <w:t>Permits, Licenses and Approvals</w:t>
      </w:r>
      <w:r w:rsidR="00484CD7" w:rsidRPr="00F4577C">
        <w:rPr>
          <w:i/>
        </w:rPr>
        <w:t>)</w:t>
      </w:r>
    </w:p>
    <w:p w14:paraId="4CA63BA2" w14:textId="77777777" w:rsidR="00383808" w:rsidRPr="00F4577C" w:rsidRDefault="00383808" w:rsidP="00383808">
      <w:pPr>
        <w:tabs>
          <w:tab w:val="left" w:pos="2970"/>
        </w:tabs>
        <w:spacing w:after="120"/>
        <w:ind w:left="1170"/>
        <w:rPr>
          <w:i/>
        </w:rPr>
      </w:pPr>
      <w:r w:rsidRPr="00F4577C">
        <w:rPr>
          <w:i/>
        </w:rPr>
        <w:t xml:space="preserve">Sub-clause 4.1 </w:t>
      </w:r>
      <w:r w:rsidRPr="00F4577C">
        <w:rPr>
          <w:i/>
        </w:rPr>
        <w:tab/>
        <w:t>Contractor’s General Obligations</w:t>
      </w:r>
    </w:p>
    <w:p w14:paraId="204A9F94" w14:textId="282DD50E" w:rsidR="00383808" w:rsidRPr="00F4577C" w:rsidRDefault="00383808" w:rsidP="00383808">
      <w:pPr>
        <w:tabs>
          <w:tab w:val="left" w:pos="2970"/>
        </w:tabs>
        <w:spacing w:after="120"/>
        <w:ind w:left="1170"/>
        <w:rPr>
          <w:i/>
        </w:rPr>
      </w:pPr>
      <w:r w:rsidRPr="00F4577C">
        <w:rPr>
          <w:i/>
        </w:rPr>
        <w:t xml:space="preserve">Sub-clause </w:t>
      </w:r>
      <w:r w:rsidRPr="00F4577C">
        <w:rPr>
          <w:i/>
          <w:strike/>
        </w:rPr>
        <w:t>4.4</w:t>
      </w:r>
      <w:r w:rsidRPr="00F4577C">
        <w:rPr>
          <w:i/>
        </w:rPr>
        <w:t xml:space="preserve"> </w:t>
      </w:r>
      <w:r w:rsidR="00484CD7" w:rsidRPr="00F4577C">
        <w:rPr>
          <w:i/>
        </w:rPr>
        <w:t>5.1</w:t>
      </w:r>
      <w:r w:rsidRPr="00F4577C">
        <w:rPr>
          <w:i/>
        </w:rPr>
        <w:tab/>
        <w:t>Subcontractors</w:t>
      </w:r>
    </w:p>
    <w:p w14:paraId="69D8AF8E" w14:textId="4544FEA7" w:rsidR="00383808" w:rsidRPr="00F4577C" w:rsidRDefault="00383808" w:rsidP="00383808">
      <w:pPr>
        <w:tabs>
          <w:tab w:val="left" w:pos="2970"/>
        </w:tabs>
        <w:spacing w:after="120"/>
        <w:ind w:left="1170"/>
        <w:rPr>
          <w:i/>
        </w:rPr>
      </w:pPr>
      <w:r w:rsidRPr="00F4577C">
        <w:rPr>
          <w:i/>
        </w:rPr>
        <w:t xml:space="preserve">Sub-clause 4.8 </w:t>
      </w:r>
      <w:r w:rsidRPr="00F4577C">
        <w:rPr>
          <w:i/>
        </w:rPr>
        <w:tab/>
      </w:r>
      <w:r w:rsidR="00484CD7" w:rsidRPr="00F4577C">
        <w:rPr>
          <w:i/>
        </w:rPr>
        <w:t>Health and Safety Obligation</w:t>
      </w:r>
    </w:p>
    <w:p w14:paraId="38D3BCAB" w14:textId="77777777" w:rsidR="00383808" w:rsidRPr="00F4577C" w:rsidRDefault="00383808" w:rsidP="00383808">
      <w:pPr>
        <w:tabs>
          <w:tab w:val="left" w:pos="2970"/>
        </w:tabs>
        <w:spacing w:after="120"/>
        <w:ind w:left="1170"/>
        <w:rPr>
          <w:i/>
        </w:rPr>
      </w:pPr>
      <w:r w:rsidRPr="00F4577C">
        <w:rPr>
          <w:i/>
        </w:rPr>
        <w:t xml:space="preserve">Sub-clause 4.14 </w:t>
      </w:r>
      <w:r w:rsidRPr="00F4577C">
        <w:rPr>
          <w:i/>
        </w:rPr>
        <w:tab/>
        <w:t>Avoidance of Interference</w:t>
      </w:r>
    </w:p>
    <w:p w14:paraId="2DF9BD0C" w14:textId="77777777" w:rsidR="00383808" w:rsidRPr="00F4577C" w:rsidRDefault="00383808" w:rsidP="00383808">
      <w:pPr>
        <w:tabs>
          <w:tab w:val="left" w:pos="2970"/>
        </w:tabs>
        <w:spacing w:after="120"/>
        <w:ind w:left="1170"/>
        <w:rPr>
          <w:i/>
        </w:rPr>
      </w:pPr>
      <w:r w:rsidRPr="00F4577C">
        <w:rPr>
          <w:i/>
        </w:rPr>
        <w:t xml:space="preserve">Sub-clause 4.18 </w:t>
      </w:r>
      <w:r w:rsidRPr="00F4577C">
        <w:rPr>
          <w:i/>
        </w:rPr>
        <w:tab/>
        <w:t>Protection of the Environment</w:t>
      </w:r>
    </w:p>
    <w:p w14:paraId="60D62F6D" w14:textId="02EA3559" w:rsidR="00383808" w:rsidRPr="00F4577C" w:rsidRDefault="00383808" w:rsidP="00383808">
      <w:pPr>
        <w:tabs>
          <w:tab w:val="left" w:pos="2970"/>
        </w:tabs>
        <w:spacing w:after="120"/>
        <w:ind w:left="1170"/>
        <w:rPr>
          <w:i/>
        </w:rPr>
      </w:pPr>
      <w:r w:rsidRPr="00F4577C">
        <w:rPr>
          <w:i/>
        </w:rPr>
        <w:t xml:space="preserve">Sub-clause </w:t>
      </w:r>
      <w:r w:rsidR="00484CD7" w:rsidRPr="00F4577C">
        <w:rPr>
          <w:i/>
        </w:rPr>
        <w:t>4.22</w:t>
      </w:r>
      <w:r w:rsidRPr="00F4577C">
        <w:rPr>
          <w:i/>
        </w:rPr>
        <w:tab/>
        <w:t>Contractor’s Operations on the Site</w:t>
      </w:r>
    </w:p>
    <w:p w14:paraId="13E66009" w14:textId="741537C5" w:rsidR="00383808" w:rsidRPr="00F4577C" w:rsidRDefault="00383808" w:rsidP="00383808">
      <w:pPr>
        <w:tabs>
          <w:tab w:val="left" w:pos="2970"/>
        </w:tabs>
        <w:spacing w:after="120"/>
        <w:ind w:left="1170"/>
        <w:rPr>
          <w:i/>
          <w:strike/>
        </w:rPr>
      </w:pPr>
      <w:r w:rsidRPr="00F4577C">
        <w:rPr>
          <w:i/>
        </w:rPr>
        <w:t xml:space="preserve">Sub-clause </w:t>
      </w:r>
      <w:r w:rsidR="00484CD7" w:rsidRPr="00F4577C">
        <w:rPr>
          <w:i/>
        </w:rPr>
        <w:t>4.23</w:t>
      </w:r>
      <w:r w:rsidRPr="00F4577C">
        <w:rPr>
          <w:i/>
        </w:rPr>
        <w:tab/>
      </w:r>
      <w:r w:rsidR="00484CD7" w:rsidRPr="00F4577C">
        <w:rPr>
          <w:i/>
        </w:rPr>
        <w:t>Archeological anf Geological Finding</w:t>
      </w:r>
    </w:p>
    <w:p w14:paraId="07FF0148" w14:textId="77777777" w:rsidR="00383808" w:rsidRPr="00F4577C" w:rsidRDefault="00383808" w:rsidP="00383808">
      <w:pPr>
        <w:tabs>
          <w:tab w:val="left" w:pos="2970"/>
        </w:tabs>
        <w:spacing w:after="120"/>
        <w:ind w:left="1170"/>
        <w:rPr>
          <w:i/>
        </w:rPr>
      </w:pPr>
      <w:r w:rsidRPr="00F4577C">
        <w:rPr>
          <w:i/>
        </w:rPr>
        <w:t xml:space="preserve">Section 6 </w:t>
      </w:r>
      <w:r w:rsidRPr="00F4577C">
        <w:rPr>
          <w:i/>
        </w:rPr>
        <w:tab/>
        <w:t>Staff and Labour (includes health and safety)</w:t>
      </w:r>
    </w:p>
    <w:p w14:paraId="5CE0C99F" w14:textId="77777777" w:rsidR="00383808" w:rsidRPr="00F4577C" w:rsidRDefault="00383808" w:rsidP="00383808">
      <w:pPr>
        <w:tabs>
          <w:tab w:val="left" w:pos="2970"/>
        </w:tabs>
        <w:spacing w:after="120"/>
        <w:ind w:left="1170"/>
        <w:rPr>
          <w:i/>
        </w:rPr>
      </w:pPr>
      <w:r w:rsidRPr="00F4577C">
        <w:rPr>
          <w:i/>
        </w:rPr>
        <w:t xml:space="preserve">Sub-clause 7.1 </w:t>
      </w:r>
      <w:r w:rsidRPr="00F4577C">
        <w:rPr>
          <w:i/>
        </w:rPr>
        <w:tab/>
        <w:t xml:space="preserve">Manner of Execution </w:t>
      </w:r>
    </w:p>
    <w:p w14:paraId="36A3C7E2" w14:textId="77777777" w:rsidR="00383808" w:rsidRPr="00F4577C" w:rsidRDefault="00383808" w:rsidP="00383808">
      <w:pPr>
        <w:tabs>
          <w:tab w:val="left" w:pos="2970"/>
        </w:tabs>
        <w:spacing w:after="120"/>
        <w:ind w:left="1170"/>
        <w:rPr>
          <w:i/>
        </w:rPr>
      </w:pPr>
      <w:r w:rsidRPr="00F4577C">
        <w:rPr>
          <w:i/>
        </w:rPr>
        <w:t xml:space="preserve">Sub-clause 11.11 </w:t>
      </w:r>
      <w:r w:rsidRPr="00F4577C">
        <w:rPr>
          <w:i/>
        </w:rPr>
        <w:tab/>
        <w:t>Clearance of Site</w:t>
      </w:r>
    </w:p>
    <w:p w14:paraId="4437EAE4" w14:textId="6F1B9C02" w:rsidR="00383808" w:rsidRPr="00F4577C" w:rsidRDefault="00383808" w:rsidP="00383808">
      <w:pPr>
        <w:tabs>
          <w:tab w:val="left" w:pos="2970"/>
        </w:tabs>
        <w:spacing w:after="120"/>
        <w:ind w:left="2970" w:hanging="1800"/>
        <w:rPr>
          <w:i/>
        </w:rPr>
      </w:pPr>
      <w:r w:rsidRPr="00F4577C">
        <w:rPr>
          <w:i/>
        </w:rPr>
        <w:t xml:space="preserve">Sub-clause 12.3 </w:t>
      </w:r>
      <w:r w:rsidRPr="00F4577C">
        <w:rPr>
          <w:i/>
        </w:rPr>
        <w:tab/>
      </w:r>
      <w:r w:rsidR="00F4577C" w:rsidRPr="00F4577C">
        <w:rPr>
          <w:i/>
        </w:rPr>
        <w:t>Valuation</w:t>
      </w:r>
      <w:r w:rsidR="00484CD7" w:rsidRPr="00F4577C">
        <w:rPr>
          <w:i/>
        </w:rPr>
        <w:t xml:space="preserve"> of Wor</w:t>
      </w:r>
      <w:r w:rsidR="00BD4973" w:rsidRPr="00F4577C">
        <w:rPr>
          <w:i/>
        </w:rPr>
        <w:t xml:space="preserve">k </w:t>
      </w:r>
      <w:r w:rsidRPr="00F4577C">
        <w:rPr>
          <w:i/>
          <w:strike/>
        </w:rPr>
        <w:t xml:space="preserve"> </w:t>
      </w:r>
      <w:r w:rsidRPr="00F4577C">
        <w:rPr>
          <w:i/>
        </w:rPr>
        <w:t>(reference ITB 14.2 “Items against which no rate or price is entered by the Bidder shall be deemed to be covered by the rates for other items in the Bill of Quantities and will not be paid separately by the Employer.”)</w:t>
      </w:r>
    </w:p>
    <w:p w14:paraId="303AF2BD" w14:textId="77777777" w:rsidR="00383808" w:rsidRPr="00F4577C" w:rsidRDefault="00383808" w:rsidP="00383808">
      <w:pPr>
        <w:tabs>
          <w:tab w:val="left" w:pos="2970"/>
        </w:tabs>
        <w:spacing w:after="120"/>
        <w:ind w:left="2970" w:hanging="2610"/>
        <w:rPr>
          <w:b/>
          <w:smallCaps/>
          <w:sz w:val="28"/>
          <w:szCs w:val="28"/>
        </w:rPr>
      </w:pPr>
      <w:r w:rsidRPr="00F4577C">
        <w:rPr>
          <w:b/>
          <w:smallCaps/>
          <w:sz w:val="28"/>
          <w:szCs w:val="28"/>
        </w:rPr>
        <w:t>Minimum Requirements for the Bidder’s Code of Conduct</w:t>
      </w:r>
    </w:p>
    <w:p w14:paraId="607F0231" w14:textId="77777777" w:rsidR="00383808" w:rsidRPr="00F4577C" w:rsidRDefault="00383808" w:rsidP="00383808">
      <w:pPr>
        <w:spacing w:after="120"/>
        <w:ind w:left="360"/>
        <w:rPr>
          <w:i/>
        </w:rPr>
      </w:pPr>
      <w:r w:rsidRPr="00F4577C">
        <w:rPr>
          <w:i/>
        </w:rPr>
        <w:t>[A minimum requirement for the Code of Conduct should be set out by the Employer, taking into consideration the issues, impacts, and mitigation measures identified, for example, in:</w:t>
      </w:r>
    </w:p>
    <w:p w14:paraId="03840139"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project reports e.g. ESIA/ESMP</w:t>
      </w:r>
    </w:p>
    <w:p w14:paraId="7A2F9F00"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any particular GBV/SEA requirements</w:t>
      </w:r>
    </w:p>
    <w:p w14:paraId="0FF3C527"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 xml:space="preserve">consent/permit conditions </w:t>
      </w:r>
      <w:r w:rsidRPr="00F4577C">
        <w:rPr>
          <w:rFonts w:ascii="Times New Roman" w:hAnsi="Times New Roman"/>
          <w:i/>
        </w:rPr>
        <w:t>(regulatory authority conditions attached to any permits or approvals for the project)</w:t>
      </w:r>
    </w:p>
    <w:p w14:paraId="15DF3047"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 xml:space="preserve">required standards including World Bank Group EHS Guidelines </w:t>
      </w:r>
    </w:p>
    <w:p w14:paraId="2E4BD5BB"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relevant international conventions, standards or treaties, etc., national, legal and/or regulatory requirements and standards (where these represent higher standards than the WBG EHS Guidelines)</w:t>
      </w:r>
    </w:p>
    <w:p w14:paraId="2E533AC8"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relevant standards e.g. Workers’ Accommodation: Process and Standards (IFC and EBRD)</w:t>
      </w:r>
    </w:p>
    <w:p w14:paraId="4A02C7F3"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 xml:space="preserve">relevant sector standards e.g. workers’ accommodation </w:t>
      </w:r>
    </w:p>
    <w:p w14:paraId="67BD7F14" w14:textId="77777777" w:rsidR="00383808" w:rsidRPr="00F4577C"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F4577C">
        <w:rPr>
          <w:rFonts w:ascii="Times New Roman" w:hAnsi="Times New Roman"/>
          <w:i/>
          <w:szCs w:val="20"/>
        </w:rPr>
        <w:t>grievance redress mechanisms.</w:t>
      </w:r>
    </w:p>
    <w:p w14:paraId="6BC11F3E" w14:textId="77777777" w:rsidR="00383808" w:rsidRPr="00F4577C" w:rsidRDefault="00383808" w:rsidP="00383808">
      <w:pPr>
        <w:spacing w:after="120"/>
        <w:ind w:left="360"/>
        <w:rPr>
          <w:i/>
          <w:color w:val="000000"/>
        </w:rPr>
      </w:pPr>
      <w:r w:rsidRPr="00F4577C">
        <w:rPr>
          <w:i/>
          <w:color w:val="000000"/>
        </w:rPr>
        <w:t xml:space="preserve">The types of issues identified could include. risks associated with: labor influx, spread of communicable diseases, sexual harassment, </w:t>
      </w:r>
      <w:r w:rsidR="0027525F" w:rsidRPr="00F4577C">
        <w:rPr>
          <w:i/>
          <w:color w:val="000000"/>
        </w:rPr>
        <w:t>gender-based</w:t>
      </w:r>
      <w:r w:rsidRPr="00F4577C">
        <w:rPr>
          <w:i/>
          <w:color w:val="000000"/>
        </w:rPr>
        <w:t xml:space="preserve"> violence, illicit behavior and crime, and </w:t>
      </w:r>
      <w:r w:rsidRPr="00F4577C">
        <w:t>maintaining</w:t>
      </w:r>
      <w:r w:rsidRPr="00F4577C">
        <w:rPr>
          <w:i/>
          <w:color w:val="000000"/>
        </w:rPr>
        <w:t xml:space="preserve"> a safe environment etc.]</w:t>
      </w:r>
    </w:p>
    <w:p w14:paraId="6AD88CD3" w14:textId="77777777" w:rsidR="00383808" w:rsidRPr="00F4577C" w:rsidRDefault="00383808" w:rsidP="00383808">
      <w:pPr>
        <w:spacing w:after="120"/>
        <w:ind w:left="360"/>
        <w:rPr>
          <w:i/>
        </w:rPr>
      </w:pPr>
      <w:r w:rsidRPr="00F4577C">
        <w:rPr>
          <w:i/>
        </w:rPr>
        <w:t>[Amend the following instructions to the Bidder taking into account the above considerations.]</w:t>
      </w:r>
    </w:p>
    <w:p w14:paraId="109F6BDF" w14:textId="77777777" w:rsidR="00383808" w:rsidRPr="00F4577C" w:rsidRDefault="00383808" w:rsidP="00383808">
      <w:pPr>
        <w:widowControl w:val="0"/>
        <w:autoSpaceDE w:val="0"/>
        <w:autoSpaceDN w:val="0"/>
        <w:spacing w:after="120"/>
        <w:ind w:left="360"/>
        <w:rPr>
          <w:rFonts w:eastAsia="Calibri"/>
          <w:szCs w:val="22"/>
        </w:rPr>
      </w:pPr>
      <w:r w:rsidRPr="00F4577C">
        <w:t>A satisfactory code of conduct will contain obligations on all Contractor’s Personnel (including sub-contractors and day workers) that are suitable to address the following issues, as a minimum.  Additional obligations may be added to respond to particular concerns of the region, the location and the project sector or to specific project requirements.</w:t>
      </w:r>
      <w:r w:rsidRPr="00F4577C">
        <w:rPr>
          <w:rFonts w:eastAsia="Calibri"/>
          <w:szCs w:val="22"/>
        </w:rPr>
        <w:t xml:space="preserve"> The code of conduct shall contain a statement that the term “child” / “children” means any person(s) under the age of 18 years.</w:t>
      </w:r>
    </w:p>
    <w:p w14:paraId="4EFA0F2C" w14:textId="77777777" w:rsidR="00383808" w:rsidRPr="00F4577C" w:rsidRDefault="00383808" w:rsidP="00383808">
      <w:pPr>
        <w:ind w:left="360"/>
      </w:pPr>
      <w:r w:rsidRPr="00F4577C">
        <w:t xml:space="preserve">  The issues to be addressed include:</w:t>
      </w:r>
    </w:p>
    <w:p w14:paraId="6A24D78F" w14:textId="77777777" w:rsidR="00383808" w:rsidRPr="00F4577C" w:rsidRDefault="00383808" w:rsidP="008373E2">
      <w:pPr>
        <w:pStyle w:val="ColorfulList-Accent11"/>
        <w:numPr>
          <w:ilvl w:val="0"/>
          <w:numId w:val="246"/>
        </w:numPr>
        <w:spacing w:after="60" w:line="240" w:lineRule="atLeast"/>
        <w:ind w:left="1418" w:hanging="567"/>
        <w:contextualSpacing w:val="0"/>
        <w:rPr>
          <w:rFonts w:ascii="Times New Roman" w:hAnsi="Times New Roman"/>
        </w:rPr>
      </w:pPr>
      <w:r w:rsidRPr="00F4577C">
        <w:rPr>
          <w:rFonts w:ascii="Times New Roman" w:hAnsi="Times New Roman"/>
          <w:bCs/>
        </w:rPr>
        <w:t xml:space="preserve">Compliance with </w:t>
      </w:r>
      <w:r w:rsidRPr="00F4577C">
        <w:rPr>
          <w:rFonts w:ascii="Times New Roman" w:hAnsi="Times New Roman"/>
        </w:rPr>
        <w:t xml:space="preserve">applicable laws, rules, and regulations </w:t>
      </w:r>
    </w:p>
    <w:p w14:paraId="226E7B38" w14:textId="77777777" w:rsidR="00383808" w:rsidRPr="00F4577C" w:rsidRDefault="00383808" w:rsidP="008373E2">
      <w:pPr>
        <w:pStyle w:val="ColorfulList-Accent11"/>
        <w:numPr>
          <w:ilvl w:val="0"/>
          <w:numId w:val="246"/>
        </w:numPr>
        <w:spacing w:after="60" w:line="240" w:lineRule="atLeast"/>
        <w:ind w:left="1418" w:hanging="567"/>
        <w:contextualSpacing w:val="0"/>
        <w:jc w:val="both"/>
        <w:rPr>
          <w:rFonts w:ascii="Times New Roman" w:hAnsi="Times New Roman"/>
        </w:rPr>
      </w:pPr>
      <w:r w:rsidRPr="00F4577C">
        <w:rPr>
          <w:rFonts w:ascii="Times New Roman" w:hAnsi="Times New Roman"/>
        </w:rPr>
        <w:t xml:space="preserve">Compliance with applicable health and safety requirements to protect the local community (including vulnerable and disadvantaged groups), the Employer’s Personnel, and the Contractor’s Personnel (including wearing prescribed personal protective equipment, preventing avoidable accidents and a duty to report conditions or practices that pose a safety hazard or threaten the environment)  </w:t>
      </w:r>
    </w:p>
    <w:p w14:paraId="0379C6E6" w14:textId="77777777" w:rsidR="00383808" w:rsidRPr="00F4577C" w:rsidRDefault="00383808" w:rsidP="008373E2">
      <w:pPr>
        <w:pStyle w:val="ColorfulList-Accent11"/>
        <w:numPr>
          <w:ilvl w:val="0"/>
          <w:numId w:val="246"/>
        </w:numPr>
        <w:spacing w:after="60" w:line="240" w:lineRule="atLeast"/>
        <w:ind w:left="1418" w:hanging="567"/>
        <w:contextualSpacing w:val="0"/>
        <w:rPr>
          <w:rFonts w:ascii="Times New Roman" w:hAnsi="Times New Roman"/>
        </w:rPr>
      </w:pPr>
      <w:r w:rsidRPr="00F4577C">
        <w:rPr>
          <w:rFonts w:ascii="Times New Roman" w:hAnsi="Times New Roman"/>
        </w:rPr>
        <w:t>The use of</w:t>
      </w:r>
      <w:r w:rsidRPr="00F4577C">
        <w:rPr>
          <w:rFonts w:ascii="Times New Roman" w:hAnsi="Times New Roman"/>
          <w:bCs/>
        </w:rPr>
        <w:t xml:space="preserve"> illegal substances</w:t>
      </w:r>
      <w:r w:rsidRPr="00F4577C">
        <w:rPr>
          <w:rFonts w:ascii="Times New Roman" w:hAnsi="Times New Roman"/>
        </w:rPr>
        <w:t xml:space="preserve"> </w:t>
      </w:r>
    </w:p>
    <w:p w14:paraId="71D017D4" w14:textId="77777777" w:rsidR="00383808" w:rsidRPr="00F4577C" w:rsidRDefault="00383808" w:rsidP="008373E2">
      <w:pPr>
        <w:pStyle w:val="ColorfulList-Accent11"/>
        <w:numPr>
          <w:ilvl w:val="0"/>
          <w:numId w:val="246"/>
        </w:numPr>
        <w:spacing w:after="60" w:line="240" w:lineRule="atLeast"/>
        <w:ind w:left="1418" w:hanging="567"/>
        <w:contextualSpacing w:val="0"/>
        <w:rPr>
          <w:rFonts w:ascii="Times New Roman" w:hAnsi="Times New Roman"/>
        </w:rPr>
      </w:pPr>
      <w:r w:rsidRPr="00F4577C">
        <w:rPr>
          <w:rFonts w:ascii="Times New Roman" w:hAnsi="Times New Roman"/>
          <w:bCs/>
        </w:rPr>
        <w:t xml:space="preserve">Non-Discrimination in dealing with </w:t>
      </w:r>
      <w:r w:rsidRPr="00F4577C">
        <w:rPr>
          <w:rFonts w:ascii="Times New Roman" w:hAnsi="Times New Roman"/>
        </w:rPr>
        <w:t xml:space="preserve">the local community (including vulnerable and disadvantaged groups), the Employer’s Personnel, and the Contractor’s Personnel </w:t>
      </w:r>
      <w:r w:rsidRPr="00F4577C">
        <w:rPr>
          <w:rFonts w:ascii="Times New Roman" w:hAnsi="Times New Roman"/>
          <w:bCs/>
        </w:rPr>
        <w:t xml:space="preserve">(for example on the basis of </w:t>
      </w:r>
      <w:r w:rsidRPr="00F4577C">
        <w:rPr>
          <w:rFonts w:ascii="Times New Roman" w:hAnsi="Times New Roman"/>
        </w:rPr>
        <w:t>family status, ethnicity, race, gender, religion, language, marital status, age, disability (physical and mental), sexual orientation, gender identity, political conviction or social, civic, or health status)</w:t>
      </w:r>
      <w:r w:rsidRPr="00F4577C">
        <w:rPr>
          <w:rFonts w:ascii="Times New Roman" w:hAnsi="Times New Roman"/>
          <w:bCs/>
        </w:rPr>
        <w:t xml:space="preserve"> </w:t>
      </w:r>
    </w:p>
    <w:p w14:paraId="572F1BA5" w14:textId="77777777" w:rsidR="00383808" w:rsidRPr="00F4577C" w:rsidRDefault="00383808" w:rsidP="008373E2">
      <w:pPr>
        <w:pStyle w:val="ColorfulList-Accent11"/>
        <w:numPr>
          <w:ilvl w:val="0"/>
          <w:numId w:val="246"/>
        </w:numPr>
        <w:spacing w:after="60" w:line="240" w:lineRule="atLeast"/>
        <w:ind w:left="1418" w:hanging="567"/>
        <w:contextualSpacing w:val="0"/>
        <w:rPr>
          <w:rFonts w:ascii="Times New Roman" w:hAnsi="Times New Roman"/>
        </w:rPr>
      </w:pPr>
      <w:r w:rsidRPr="00F4577C">
        <w:rPr>
          <w:rFonts w:ascii="Times New Roman" w:hAnsi="Times New Roman"/>
          <w:bCs/>
        </w:rPr>
        <w:t xml:space="preserve">Interactions with the local community(ies), members of the local community (ies), and any affected person(s) (for example </w:t>
      </w:r>
      <w:r w:rsidRPr="00F4577C">
        <w:rPr>
          <w:rFonts w:ascii="Times New Roman" w:hAnsi="Times New Roman"/>
        </w:rPr>
        <w:t>to convey an attitude of respect, including to their culture and traditions)</w:t>
      </w:r>
    </w:p>
    <w:p w14:paraId="45447E0E" w14:textId="77777777" w:rsidR="00383808" w:rsidRPr="00F4577C" w:rsidRDefault="00383808" w:rsidP="008373E2">
      <w:pPr>
        <w:pStyle w:val="ColorfulList-Accent11"/>
        <w:numPr>
          <w:ilvl w:val="0"/>
          <w:numId w:val="246"/>
        </w:numPr>
        <w:spacing w:after="60" w:line="240" w:lineRule="atLeast"/>
        <w:ind w:left="1418" w:hanging="567"/>
        <w:contextualSpacing w:val="0"/>
        <w:jc w:val="both"/>
        <w:rPr>
          <w:rFonts w:ascii="Times New Roman" w:hAnsi="Times New Roman"/>
        </w:rPr>
      </w:pPr>
      <w:r w:rsidRPr="00F4577C">
        <w:rPr>
          <w:rFonts w:ascii="Times New Roman" w:hAnsi="Times New Roman"/>
          <w:bCs/>
        </w:rPr>
        <w:t xml:space="preserve">Sexual harassment (for example to </w:t>
      </w:r>
      <w:r w:rsidRPr="00F4577C">
        <w:rPr>
          <w:rFonts w:ascii="Times New Roman" w:hAnsi="Times New Roman"/>
        </w:rPr>
        <w:t>prohibit use of language or behavior, in particular towards women and/or children, that is inappropriate, harassing, abusive, sexually provocative, demeaning or culturally inappropriate)</w:t>
      </w:r>
    </w:p>
    <w:p w14:paraId="6FA4B540" w14:textId="77777777" w:rsidR="00383808" w:rsidRPr="00F4577C" w:rsidRDefault="00383808" w:rsidP="008373E2">
      <w:pPr>
        <w:pStyle w:val="ColorfulList-Accent11"/>
        <w:numPr>
          <w:ilvl w:val="0"/>
          <w:numId w:val="246"/>
        </w:numPr>
        <w:spacing w:after="60" w:line="240" w:lineRule="atLeast"/>
        <w:ind w:left="1418" w:hanging="567"/>
        <w:contextualSpacing w:val="0"/>
        <w:jc w:val="both"/>
        <w:rPr>
          <w:rFonts w:ascii="Times New Roman" w:hAnsi="Times New Roman"/>
        </w:rPr>
      </w:pPr>
      <w:r w:rsidRPr="00F4577C">
        <w:rPr>
          <w:rFonts w:ascii="Times New Roman" w:hAnsi="Times New Roman"/>
          <w:bCs/>
        </w:rPr>
        <w:t xml:space="preserve">Violence, including sexual and/or </w:t>
      </w:r>
      <w:r w:rsidR="0027525F" w:rsidRPr="00F4577C">
        <w:rPr>
          <w:rFonts w:ascii="Times New Roman" w:hAnsi="Times New Roman"/>
          <w:bCs/>
        </w:rPr>
        <w:t>gender-based</w:t>
      </w:r>
      <w:r w:rsidRPr="00F4577C">
        <w:rPr>
          <w:rFonts w:ascii="Times New Roman" w:hAnsi="Times New Roman"/>
          <w:bCs/>
        </w:rPr>
        <w:t xml:space="preserve"> violence (for example acts that inflict physical, mental or sexual harm or suffering, threats of such acts, coercion, and deprivation of liberty  </w:t>
      </w:r>
    </w:p>
    <w:p w14:paraId="1CCA541C" w14:textId="77777777" w:rsidR="00383808" w:rsidRPr="00F4577C" w:rsidRDefault="00383808" w:rsidP="008373E2">
      <w:pPr>
        <w:pStyle w:val="ColorfulList-Accent11"/>
        <w:numPr>
          <w:ilvl w:val="0"/>
          <w:numId w:val="246"/>
        </w:numPr>
        <w:spacing w:after="60" w:line="240" w:lineRule="atLeast"/>
        <w:ind w:left="1418" w:hanging="567"/>
        <w:contextualSpacing w:val="0"/>
        <w:jc w:val="both"/>
        <w:rPr>
          <w:rFonts w:ascii="Times New Roman" w:hAnsi="Times New Roman"/>
        </w:rPr>
      </w:pPr>
      <w:r w:rsidRPr="00F4577C">
        <w:rPr>
          <w:rFonts w:ascii="Times New Roman" w:hAnsi="Times New Roman"/>
          <w:bCs/>
        </w:rPr>
        <w:t xml:space="preserve">Exploitation including sexual exploitation and abuse (for example </w:t>
      </w:r>
      <w:r w:rsidRPr="00F4577C">
        <w:rPr>
          <w:rFonts w:ascii="Times New Roman" w:hAnsi="Times New Roman"/>
        </w:rPr>
        <w:t xml:space="preserve">the prohibition of the exchange of money, employment, goods, or services for sex, including sexual favors or other forms of humiliating, degrading behavior, exploitative behavior or abuse of power)  </w:t>
      </w:r>
    </w:p>
    <w:p w14:paraId="19097364" w14:textId="77777777" w:rsidR="00383808" w:rsidRPr="00F4577C" w:rsidRDefault="00383808" w:rsidP="008373E2">
      <w:pPr>
        <w:pStyle w:val="ColorfulList-Accent11"/>
        <w:numPr>
          <w:ilvl w:val="0"/>
          <w:numId w:val="246"/>
        </w:numPr>
        <w:spacing w:after="60" w:line="240" w:lineRule="atLeast"/>
        <w:ind w:left="1418" w:hanging="567"/>
        <w:contextualSpacing w:val="0"/>
        <w:jc w:val="both"/>
        <w:rPr>
          <w:rFonts w:ascii="Times New Roman" w:hAnsi="Times New Roman"/>
        </w:rPr>
      </w:pPr>
      <w:r w:rsidRPr="00F4577C">
        <w:rPr>
          <w:rFonts w:ascii="Times New Roman" w:hAnsi="Times New Roman"/>
          <w:bCs/>
        </w:rPr>
        <w:t>Protection of children (including prohibitions against sexual activity or a</w:t>
      </w:r>
      <w:r w:rsidRPr="00F4577C">
        <w:rPr>
          <w:rFonts w:ascii="Times New Roman" w:hAnsi="Times New Roman"/>
        </w:rPr>
        <w:t xml:space="preserve">buse, or otherwise unacceptable behavior towards children, limiting interactions with children, and ensuring their safety in project areas) </w:t>
      </w:r>
    </w:p>
    <w:p w14:paraId="1A9C862B" w14:textId="77777777" w:rsidR="00383808" w:rsidRPr="00F4577C" w:rsidRDefault="00383808" w:rsidP="008373E2">
      <w:pPr>
        <w:pStyle w:val="ColorfulList-Accent11"/>
        <w:widowControl w:val="0"/>
        <w:numPr>
          <w:ilvl w:val="0"/>
          <w:numId w:val="246"/>
        </w:numPr>
        <w:spacing w:after="60" w:line="240" w:lineRule="atLeast"/>
        <w:ind w:left="1418" w:hanging="567"/>
        <w:contextualSpacing w:val="0"/>
        <w:jc w:val="both"/>
        <w:rPr>
          <w:rFonts w:ascii="Times New Roman" w:hAnsi="Times New Roman"/>
        </w:rPr>
      </w:pPr>
      <w:r w:rsidRPr="00F4577C">
        <w:rPr>
          <w:rFonts w:ascii="Times New Roman" w:hAnsi="Times New Roman"/>
        </w:rPr>
        <w:t>Sanitation requirements (for example, to ensure workers use specified sanitary facilities provided by their employer and not open areas)</w:t>
      </w:r>
    </w:p>
    <w:p w14:paraId="01D3D400" w14:textId="77777777" w:rsidR="00383808" w:rsidRPr="00F4577C" w:rsidRDefault="00383808" w:rsidP="008373E2">
      <w:pPr>
        <w:pStyle w:val="ColorfulList-Accent11"/>
        <w:numPr>
          <w:ilvl w:val="0"/>
          <w:numId w:val="246"/>
        </w:numPr>
        <w:spacing w:after="60" w:line="240" w:lineRule="atLeast"/>
        <w:ind w:left="1418" w:hanging="567"/>
        <w:contextualSpacing w:val="0"/>
        <w:rPr>
          <w:rFonts w:ascii="Times New Roman" w:hAnsi="Times New Roman"/>
        </w:rPr>
      </w:pPr>
      <w:r w:rsidRPr="00F4577C">
        <w:rPr>
          <w:rFonts w:ascii="Times New Roman" w:hAnsi="Times New Roman"/>
        </w:rPr>
        <w:t xml:space="preserve">Avoidance of </w:t>
      </w:r>
      <w:r w:rsidRPr="00F4577C">
        <w:rPr>
          <w:rFonts w:ascii="Times New Roman" w:hAnsi="Times New Roman"/>
          <w:bCs/>
        </w:rPr>
        <w:t>conflicts of interest</w:t>
      </w:r>
      <w:r w:rsidRPr="00F4577C">
        <w:rPr>
          <w:rFonts w:ascii="Times New Roman" w:hAnsi="Times New Roman"/>
        </w:rPr>
        <w:t xml:space="preserve"> (such that benefits, contracts, or employment, or any sort of preferential treatment or favors, are not provided to any person with whom there is a financial, family, or personal connection)</w:t>
      </w:r>
    </w:p>
    <w:p w14:paraId="3678B634" w14:textId="77777777" w:rsidR="00383808" w:rsidRPr="00F4577C" w:rsidRDefault="00383808" w:rsidP="008373E2">
      <w:pPr>
        <w:pStyle w:val="ColorfulList-Accent11"/>
        <w:widowControl w:val="0"/>
        <w:numPr>
          <w:ilvl w:val="0"/>
          <w:numId w:val="246"/>
        </w:numPr>
        <w:spacing w:after="60" w:line="240" w:lineRule="atLeast"/>
        <w:ind w:left="1418" w:hanging="567"/>
        <w:contextualSpacing w:val="0"/>
        <w:jc w:val="both"/>
        <w:rPr>
          <w:rFonts w:ascii="Times New Roman" w:hAnsi="Times New Roman"/>
        </w:rPr>
      </w:pPr>
      <w:r w:rsidRPr="00F4577C">
        <w:rPr>
          <w:rFonts w:ascii="Times New Roman" w:hAnsi="Times New Roman"/>
        </w:rPr>
        <w:t>Respecting reasonable work instructions (including regarding environmental and social norms)</w:t>
      </w:r>
    </w:p>
    <w:p w14:paraId="4FF2B731" w14:textId="77777777" w:rsidR="00383808" w:rsidRPr="00F4577C" w:rsidRDefault="00383808" w:rsidP="008373E2">
      <w:pPr>
        <w:pStyle w:val="ColorfulList-Accent11"/>
        <w:widowControl w:val="0"/>
        <w:numPr>
          <w:ilvl w:val="0"/>
          <w:numId w:val="246"/>
        </w:numPr>
        <w:spacing w:after="60" w:line="240" w:lineRule="atLeast"/>
        <w:ind w:left="1418" w:hanging="567"/>
        <w:contextualSpacing w:val="0"/>
        <w:jc w:val="both"/>
        <w:rPr>
          <w:rFonts w:ascii="Times New Roman" w:hAnsi="Times New Roman"/>
        </w:rPr>
      </w:pPr>
      <w:r w:rsidRPr="00F4577C">
        <w:rPr>
          <w:rFonts w:ascii="Times New Roman" w:hAnsi="Times New Roman"/>
        </w:rPr>
        <w:t xml:space="preserve">Protection and proper use of property (for example, to prohibit theft, carelessness or waste)  </w:t>
      </w:r>
    </w:p>
    <w:p w14:paraId="2D6ABC87" w14:textId="77777777" w:rsidR="00383808" w:rsidRPr="00F4577C" w:rsidRDefault="00383808" w:rsidP="008373E2">
      <w:pPr>
        <w:pStyle w:val="ColorfulList-Accent11"/>
        <w:widowControl w:val="0"/>
        <w:numPr>
          <w:ilvl w:val="0"/>
          <w:numId w:val="246"/>
        </w:numPr>
        <w:spacing w:after="60" w:line="240" w:lineRule="atLeast"/>
        <w:ind w:left="1418" w:hanging="567"/>
        <w:contextualSpacing w:val="0"/>
        <w:jc w:val="both"/>
        <w:rPr>
          <w:rFonts w:ascii="Times New Roman" w:hAnsi="Times New Roman"/>
        </w:rPr>
      </w:pPr>
      <w:r w:rsidRPr="00F4577C">
        <w:rPr>
          <w:rFonts w:ascii="Times New Roman" w:hAnsi="Times New Roman"/>
        </w:rPr>
        <w:t>Duty to report violations of this Code</w:t>
      </w:r>
    </w:p>
    <w:p w14:paraId="72CF45D5" w14:textId="77777777" w:rsidR="00383808" w:rsidRPr="00F4577C" w:rsidRDefault="0027525F" w:rsidP="008373E2">
      <w:pPr>
        <w:pStyle w:val="ColorfulList-Accent11"/>
        <w:widowControl w:val="0"/>
        <w:numPr>
          <w:ilvl w:val="0"/>
          <w:numId w:val="246"/>
        </w:numPr>
        <w:spacing w:after="60" w:line="240" w:lineRule="atLeast"/>
        <w:ind w:left="1418" w:hanging="567"/>
        <w:contextualSpacing w:val="0"/>
        <w:jc w:val="both"/>
        <w:rPr>
          <w:rFonts w:ascii="Times New Roman" w:hAnsi="Times New Roman"/>
        </w:rPr>
      </w:pPr>
      <w:r w:rsidRPr="00F4577C">
        <w:rPr>
          <w:rFonts w:ascii="Times New Roman" w:hAnsi="Times New Roman"/>
        </w:rPr>
        <w:t>Non-retaliation</w:t>
      </w:r>
      <w:r w:rsidR="00383808" w:rsidRPr="00F4577C">
        <w:rPr>
          <w:rFonts w:ascii="Times New Roman" w:hAnsi="Times New Roman"/>
        </w:rPr>
        <w:t xml:space="preserve"> against workers who report violations of the Code, if that report is made in good faith. </w:t>
      </w:r>
    </w:p>
    <w:p w14:paraId="14B6DE77" w14:textId="77777777" w:rsidR="00383808" w:rsidRPr="00F4577C" w:rsidRDefault="00383808" w:rsidP="00383808">
      <w:pPr>
        <w:spacing w:before="240" w:line="252" w:lineRule="auto"/>
        <w:ind w:left="540"/>
        <w:contextualSpacing/>
        <w:rPr>
          <w:bCs/>
        </w:rPr>
      </w:pPr>
      <w:r w:rsidRPr="00F4577C">
        <w:rPr>
          <w:bCs/>
        </w:rPr>
        <w:t xml:space="preserve">The Code of Conduct should be written in plain language and signed by each worker to indicate that they have: </w:t>
      </w:r>
    </w:p>
    <w:p w14:paraId="468125DD" w14:textId="77777777" w:rsidR="00383808" w:rsidRPr="00F4577C" w:rsidRDefault="00383808" w:rsidP="00383808">
      <w:pPr>
        <w:pStyle w:val="ColorfulList-Accent11"/>
        <w:numPr>
          <w:ilvl w:val="0"/>
          <w:numId w:val="247"/>
        </w:numPr>
        <w:spacing w:after="0" w:line="252" w:lineRule="auto"/>
        <w:ind w:left="900"/>
        <w:rPr>
          <w:rFonts w:ascii="Times New Roman" w:hAnsi="Times New Roman"/>
          <w:bCs/>
        </w:rPr>
      </w:pPr>
      <w:r w:rsidRPr="00F4577C">
        <w:rPr>
          <w:rFonts w:ascii="Times New Roman" w:hAnsi="Times New Roman"/>
          <w:bCs/>
        </w:rPr>
        <w:t>received a copy of the code;</w:t>
      </w:r>
    </w:p>
    <w:p w14:paraId="639676AF" w14:textId="77777777" w:rsidR="00383808" w:rsidRPr="00F4577C" w:rsidRDefault="00383808" w:rsidP="00383808">
      <w:pPr>
        <w:pStyle w:val="ColorfulList-Accent11"/>
        <w:numPr>
          <w:ilvl w:val="0"/>
          <w:numId w:val="247"/>
        </w:numPr>
        <w:spacing w:after="0" w:line="252" w:lineRule="auto"/>
        <w:ind w:left="900"/>
        <w:rPr>
          <w:rFonts w:ascii="Times New Roman" w:hAnsi="Times New Roman"/>
          <w:bCs/>
        </w:rPr>
      </w:pPr>
      <w:r w:rsidRPr="00F4577C">
        <w:rPr>
          <w:rFonts w:ascii="Times New Roman" w:hAnsi="Times New Roman"/>
          <w:bCs/>
        </w:rPr>
        <w:t>had the code explained to them;</w:t>
      </w:r>
    </w:p>
    <w:p w14:paraId="1E540AE4" w14:textId="77777777" w:rsidR="00383808" w:rsidRPr="00F4577C" w:rsidRDefault="00383808" w:rsidP="00383808">
      <w:pPr>
        <w:pStyle w:val="ColorfulList-Accent11"/>
        <w:numPr>
          <w:ilvl w:val="0"/>
          <w:numId w:val="247"/>
        </w:numPr>
        <w:spacing w:after="0" w:line="252" w:lineRule="auto"/>
        <w:ind w:left="900"/>
        <w:rPr>
          <w:rFonts w:ascii="Times New Roman" w:hAnsi="Times New Roman"/>
        </w:rPr>
      </w:pPr>
      <w:r w:rsidRPr="00F4577C">
        <w:rPr>
          <w:rFonts w:ascii="Times New Roman" w:hAnsi="Times New Roman"/>
          <w:bCs/>
        </w:rPr>
        <w:t>acknowledged that adherence to this Code of Conduct</w:t>
      </w:r>
      <w:r w:rsidRPr="00F4577C">
        <w:rPr>
          <w:rFonts w:ascii="Times New Roman" w:hAnsi="Times New Roman"/>
        </w:rPr>
        <w:t xml:space="preserve"> is a condition of employment; and </w:t>
      </w:r>
    </w:p>
    <w:p w14:paraId="19329536" w14:textId="77777777" w:rsidR="00383808" w:rsidRPr="00F4577C" w:rsidRDefault="00383808" w:rsidP="00383808">
      <w:pPr>
        <w:pStyle w:val="ColorfulList-Accent11"/>
        <w:numPr>
          <w:ilvl w:val="0"/>
          <w:numId w:val="247"/>
        </w:numPr>
        <w:spacing w:after="0" w:line="252" w:lineRule="auto"/>
        <w:ind w:left="900"/>
        <w:rPr>
          <w:rFonts w:ascii="Times New Roman" w:hAnsi="Times New Roman"/>
        </w:rPr>
      </w:pPr>
      <w:r w:rsidRPr="00F4577C">
        <w:rPr>
          <w:rFonts w:ascii="Times New Roman" w:hAnsi="Times New Roman"/>
        </w:rPr>
        <w:t xml:space="preserve">understood that violations of the Code can result in serious consequences, up to and including dismissal, or referral to legal authorities.  </w:t>
      </w:r>
    </w:p>
    <w:p w14:paraId="4492FDED" w14:textId="77777777" w:rsidR="001F5B17" w:rsidRPr="00F4577C" w:rsidRDefault="001F5B17" w:rsidP="00383808">
      <w:pPr>
        <w:spacing w:after="120"/>
        <w:ind w:left="540"/>
        <w:rPr>
          <w:i/>
          <w:color w:val="000000"/>
        </w:rPr>
      </w:pPr>
    </w:p>
    <w:p w14:paraId="5624479C" w14:textId="77777777" w:rsidR="00383808" w:rsidRPr="00F4577C" w:rsidRDefault="00383808" w:rsidP="00383808">
      <w:pPr>
        <w:spacing w:after="120"/>
        <w:ind w:left="540"/>
        <w:rPr>
          <w:i/>
          <w:color w:val="000000"/>
        </w:rPr>
      </w:pPr>
      <w:r w:rsidRPr="00F4577C">
        <w:rPr>
          <w:i/>
          <w:color w:val="000000"/>
        </w:rPr>
        <w:t xml:space="preserve">A copy of the code shall be displayed in a location easily accessible to the community and project affected people. It shall be provided in languages comprehensible to the local community, Contractor’s Personnel, Employer’s Personnel, and affected persons. </w:t>
      </w:r>
    </w:p>
    <w:p w14:paraId="48DC15B2" w14:textId="77777777" w:rsidR="00383808" w:rsidRPr="00F4577C" w:rsidRDefault="00383808" w:rsidP="00383808">
      <w:pPr>
        <w:spacing w:after="120"/>
        <w:ind w:left="360"/>
        <w:rPr>
          <w:smallCaps/>
        </w:rPr>
      </w:pPr>
    </w:p>
    <w:p w14:paraId="3E392854" w14:textId="77777777" w:rsidR="00383808" w:rsidRPr="00F4577C" w:rsidRDefault="00383808" w:rsidP="00383808">
      <w:pPr>
        <w:tabs>
          <w:tab w:val="left" w:pos="2970"/>
        </w:tabs>
        <w:spacing w:after="120"/>
        <w:ind w:left="2970" w:hanging="2610"/>
        <w:rPr>
          <w:b/>
          <w:smallCaps/>
          <w:sz w:val="28"/>
          <w:szCs w:val="28"/>
        </w:rPr>
      </w:pPr>
      <w:r w:rsidRPr="00F4577C">
        <w:rPr>
          <w:b/>
          <w:smallCaps/>
          <w:sz w:val="28"/>
          <w:szCs w:val="28"/>
        </w:rPr>
        <w:t>Payment for ESHS Requirements</w:t>
      </w:r>
    </w:p>
    <w:p w14:paraId="31CCF01D" w14:textId="77777777" w:rsidR="00383808" w:rsidRPr="00F4577C" w:rsidRDefault="00383808" w:rsidP="00383808">
      <w:pPr>
        <w:suppressAutoHyphens/>
        <w:spacing w:after="120"/>
        <w:rPr>
          <w:i/>
          <w:color w:val="FF0000"/>
        </w:rPr>
      </w:pPr>
      <w:r w:rsidRPr="00F4577C">
        <w:rPr>
          <w:i/>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measures necessary for ensuring traffic safety, shall be covered by the Bidder’s rates for the relevant works. Alternatively, provisional sums could be set aside for discrete activities for example for HIV counselling service, and, GBV/SEA awareness and sensitization or to encourage the contractor to deliver additional ESHS outcomes beyond the requirement of the Contract. </w:t>
      </w:r>
      <w:r w:rsidRPr="00F4577C">
        <w:rPr>
          <w:i/>
          <w:color w:val="FF0000"/>
        </w:rPr>
        <w:t xml:space="preserve"> </w:t>
      </w:r>
      <w:r w:rsidRPr="00F4577C">
        <w:rPr>
          <w:i/>
        </w:rPr>
        <w:t xml:space="preserve"> </w:t>
      </w:r>
      <w:r w:rsidRPr="00F4577C">
        <w:rPr>
          <w:i/>
          <w:color w:val="FF0000"/>
        </w:rPr>
        <w:t xml:space="preserve"> </w:t>
      </w:r>
    </w:p>
    <w:bookmarkEnd w:id="849"/>
    <w:p w14:paraId="1E245AF5" w14:textId="77777777" w:rsidR="00383808" w:rsidRPr="00F4577C" w:rsidRDefault="00383808" w:rsidP="00383808">
      <w:pPr>
        <w:jc w:val="left"/>
        <w:rPr>
          <w:color w:val="000000"/>
        </w:rPr>
      </w:pPr>
      <w:r w:rsidRPr="00F4577C">
        <w:rPr>
          <w:color w:val="000000"/>
        </w:rPr>
        <w:br w:type="page"/>
      </w:r>
    </w:p>
    <w:p w14:paraId="73C23B59" w14:textId="6111965E" w:rsidR="00383808" w:rsidRPr="00F4577C" w:rsidRDefault="00383808">
      <w:pPr>
        <w:jc w:val="left"/>
      </w:pPr>
    </w:p>
    <w:tbl>
      <w:tblPr>
        <w:tblW w:w="0" w:type="auto"/>
        <w:tblLayout w:type="fixed"/>
        <w:tblLook w:val="0000" w:firstRow="0" w:lastRow="0" w:firstColumn="0" w:lastColumn="0" w:noHBand="0" w:noVBand="0"/>
      </w:tblPr>
      <w:tblGrid>
        <w:gridCol w:w="9198"/>
      </w:tblGrid>
      <w:tr w:rsidR="000A0064" w:rsidRPr="00F4577C" w14:paraId="285B238E" w14:textId="77777777">
        <w:trPr>
          <w:trHeight w:val="900"/>
        </w:trPr>
        <w:tc>
          <w:tcPr>
            <w:tcW w:w="9198" w:type="dxa"/>
            <w:vAlign w:val="center"/>
          </w:tcPr>
          <w:p w14:paraId="7D6BB712" w14:textId="77777777" w:rsidR="000A0064" w:rsidRPr="00F4577C" w:rsidRDefault="000A0064">
            <w:pPr>
              <w:pStyle w:val="SectionVIHeader"/>
            </w:pPr>
            <w:bookmarkStart w:id="850" w:name="_Toc528866588"/>
            <w:r w:rsidRPr="00F4577C">
              <w:t>Drawings</w:t>
            </w:r>
            <w:bookmarkEnd w:id="846"/>
            <w:bookmarkEnd w:id="847"/>
            <w:bookmarkEnd w:id="848"/>
            <w:bookmarkEnd w:id="850"/>
          </w:p>
        </w:tc>
      </w:tr>
    </w:tbl>
    <w:p w14:paraId="4B6FB55C" w14:textId="77777777" w:rsidR="000A0064" w:rsidRPr="00F4577C" w:rsidRDefault="000A0064">
      <w:pPr>
        <w:jc w:val="center"/>
      </w:pPr>
    </w:p>
    <w:p w14:paraId="178D5BCC" w14:textId="77777777" w:rsidR="000A0064" w:rsidRPr="00F4577C" w:rsidRDefault="000A0064">
      <w:pPr>
        <w:jc w:val="center"/>
      </w:pPr>
      <w:r w:rsidRPr="00F4577C">
        <w:br w:type="page"/>
      </w:r>
    </w:p>
    <w:tbl>
      <w:tblPr>
        <w:tblW w:w="0" w:type="auto"/>
        <w:tblLayout w:type="fixed"/>
        <w:tblLook w:val="0000" w:firstRow="0" w:lastRow="0" w:firstColumn="0" w:lastColumn="0" w:noHBand="0" w:noVBand="0"/>
      </w:tblPr>
      <w:tblGrid>
        <w:gridCol w:w="9198"/>
      </w:tblGrid>
      <w:tr w:rsidR="000A0064" w:rsidRPr="00F4577C" w14:paraId="26C5FED6" w14:textId="77777777">
        <w:trPr>
          <w:trHeight w:val="900"/>
        </w:trPr>
        <w:tc>
          <w:tcPr>
            <w:tcW w:w="9198" w:type="dxa"/>
            <w:vAlign w:val="center"/>
          </w:tcPr>
          <w:p w14:paraId="25075EA1" w14:textId="77777777" w:rsidR="000A0064" w:rsidRPr="00F4577C" w:rsidRDefault="000A0064">
            <w:pPr>
              <w:pStyle w:val="SectionVIHeader"/>
            </w:pPr>
            <w:bookmarkStart w:id="851" w:name="_Toc23233014"/>
            <w:bookmarkStart w:id="852" w:name="_Toc23238063"/>
            <w:bookmarkStart w:id="853" w:name="_Toc41971554"/>
            <w:bookmarkStart w:id="854" w:name="_Toc528866589"/>
            <w:r w:rsidRPr="00F4577C">
              <w:t>Supplementary Information</w:t>
            </w:r>
            <w:bookmarkEnd w:id="851"/>
            <w:bookmarkEnd w:id="852"/>
            <w:bookmarkEnd w:id="853"/>
            <w:bookmarkEnd w:id="854"/>
          </w:p>
        </w:tc>
      </w:tr>
    </w:tbl>
    <w:p w14:paraId="14CE2200" w14:textId="77777777" w:rsidR="000A0064" w:rsidRPr="00F4577C" w:rsidRDefault="000A0064">
      <w:pPr>
        <w:jc w:val="center"/>
      </w:pPr>
    </w:p>
    <w:p w14:paraId="42FB0DB3" w14:textId="77777777" w:rsidR="000A0064" w:rsidRPr="00F4577C" w:rsidRDefault="000A0064">
      <w:pPr>
        <w:jc w:val="center"/>
      </w:pPr>
    </w:p>
    <w:p w14:paraId="3449729B" w14:textId="77777777" w:rsidR="000A0064" w:rsidRPr="00F4577C" w:rsidRDefault="000A0064"/>
    <w:p w14:paraId="41D8EB68" w14:textId="77777777" w:rsidR="000A0064" w:rsidRPr="00F4577C" w:rsidRDefault="000A0064">
      <w:pPr>
        <w:pStyle w:val="Footer"/>
        <w:sectPr w:rsidR="000A0064" w:rsidRPr="00F4577C">
          <w:headerReference w:type="even" r:id="rId34"/>
          <w:headerReference w:type="default" r:id="rId35"/>
          <w:headerReference w:type="first" r:id="rId36"/>
          <w:footnotePr>
            <w:numRestart w:val="eachSect"/>
          </w:footnotePr>
          <w:endnotePr>
            <w:numFmt w:val="decimal"/>
          </w:endnotePr>
          <w:type w:val="oddPage"/>
          <w:pgSz w:w="12240" w:h="15840" w:code="1"/>
          <w:pgMar w:top="1440" w:right="1440" w:bottom="1440" w:left="1800" w:header="720" w:footer="720" w:gutter="0"/>
          <w:cols w:space="720"/>
          <w:titlePg/>
        </w:sectPr>
      </w:pPr>
    </w:p>
    <w:p w14:paraId="48A84C1A" w14:textId="77777777" w:rsidR="005E38DE" w:rsidRPr="00F4577C" w:rsidRDefault="005E38DE" w:rsidP="005E38DE">
      <w:bookmarkStart w:id="855" w:name="_Toc101929329"/>
    </w:p>
    <w:p w14:paraId="7B7C6F8D" w14:textId="77777777" w:rsidR="005E38DE" w:rsidRPr="00F4577C" w:rsidRDefault="005E38DE" w:rsidP="005E38DE"/>
    <w:p w14:paraId="6FD05E2B" w14:textId="77777777" w:rsidR="005E38DE" w:rsidRPr="00F4577C" w:rsidRDefault="005E38DE" w:rsidP="005E38DE"/>
    <w:p w14:paraId="27B991D5" w14:textId="77777777" w:rsidR="005E38DE" w:rsidRPr="00F4577C" w:rsidRDefault="005E38DE" w:rsidP="005E38DE"/>
    <w:p w14:paraId="151C55C0" w14:textId="77777777" w:rsidR="005E38DE" w:rsidRPr="00F4577C" w:rsidRDefault="005E38DE" w:rsidP="005E38DE"/>
    <w:p w14:paraId="7B125128" w14:textId="77777777" w:rsidR="005E38DE" w:rsidRPr="00F4577C" w:rsidRDefault="005E38DE" w:rsidP="005E38DE"/>
    <w:p w14:paraId="08C06465" w14:textId="77777777" w:rsidR="005E38DE" w:rsidRPr="00F4577C" w:rsidRDefault="005E38DE" w:rsidP="005E38DE"/>
    <w:p w14:paraId="57D829B7" w14:textId="77777777" w:rsidR="005E38DE" w:rsidRPr="00F4577C" w:rsidRDefault="005E38DE" w:rsidP="005E38DE"/>
    <w:p w14:paraId="1AC54612" w14:textId="77777777" w:rsidR="005E38DE" w:rsidRPr="00F4577C" w:rsidRDefault="005E38DE" w:rsidP="005E38DE"/>
    <w:p w14:paraId="1D1DEC4B" w14:textId="77777777" w:rsidR="005E38DE" w:rsidRPr="00F4577C" w:rsidRDefault="005E38DE" w:rsidP="005E38DE"/>
    <w:p w14:paraId="1FFEC53A" w14:textId="77777777" w:rsidR="005E38DE" w:rsidRPr="00F4577C" w:rsidRDefault="005E38DE" w:rsidP="005E38DE"/>
    <w:p w14:paraId="0BE0FC98" w14:textId="77777777" w:rsidR="005E38DE" w:rsidRPr="00F4577C" w:rsidRDefault="005E38DE" w:rsidP="005E38DE"/>
    <w:p w14:paraId="51470160" w14:textId="77777777" w:rsidR="005E38DE" w:rsidRPr="00F4577C" w:rsidRDefault="005E38DE" w:rsidP="005E38DE"/>
    <w:p w14:paraId="2C0C9585" w14:textId="77777777" w:rsidR="005E38DE" w:rsidRPr="00F4577C" w:rsidRDefault="005E38DE" w:rsidP="005E38DE"/>
    <w:p w14:paraId="79D0DA64" w14:textId="77777777" w:rsidR="005E38DE" w:rsidRPr="00F4577C" w:rsidRDefault="005E38DE" w:rsidP="005E38DE"/>
    <w:p w14:paraId="5C572EAE" w14:textId="77777777" w:rsidR="005E38DE" w:rsidRPr="00F4577C" w:rsidRDefault="005E38DE" w:rsidP="005E38DE"/>
    <w:p w14:paraId="17A6A8E6" w14:textId="77777777" w:rsidR="005E38DE" w:rsidRPr="00F4577C" w:rsidRDefault="005E38DE" w:rsidP="005E38DE">
      <w:pPr>
        <w:pStyle w:val="Parts"/>
        <w:rPr>
          <w:rFonts w:ascii="Times New Roman" w:hAnsi="Times New Roman"/>
        </w:rPr>
      </w:pPr>
      <w:bookmarkStart w:id="856" w:name="_Toc11403673"/>
      <w:bookmarkStart w:id="857" w:name="_Toc28370131"/>
      <w:r w:rsidRPr="00F4577C">
        <w:rPr>
          <w:rFonts w:ascii="Times New Roman" w:hAnsi="Times New Roman"/>
        </w:rPr>
        <w:t>PART 3 – Conditions of Contract and Contract Forms</w:t>
      </w:r>
      <w:bookmarkEnd w:id="856"/>
      <w:bookmarkEnd w:id="857"/>
    </w:p>
    <w:p w14:paraId="6FAA314E" w14:textId="77777777" w:rsidR="005E38DE" w:rsidRPr="00F4577C" w:rsidRDefault="005E38DE" w:rsidP="005E38DE"/>
    <w:p w14:paraId="6F326E8D" w14:textId="77777777" w:rsidR="005E38DE" w:rsidRPr="00F4577C" w:rsidRDefault="005E38DE" w:rsidP="005E38DE">
      <w:pPr>
        <w:pStyle w:val="Subtitle"/>
        <w:jc w:val="both"/>
        <w:rPr>
          <w:b w:val="0"/>
          <w:sz w:val="24"/>
        </w:rPr>
      </w:pPr>
    </w:p>
    <w:p w14:paraId="7CC802BE" w14:textId="77777777" w:rsidR="005E38DE" w:rsidRPr="00F4577C" w:rsidRDefault="005E38DE" w:rsidP="005E38DE">
      <w:pPr>
        <w:pStyle w:val="Subtitle"/>
        <w:rPr>
          <w:b w:val="0"/>
          <w:sz w:val="24"/>
        </w:rPr>
      </w:pPr>
    </w:p>
    <w:p w14:paraId="201E260A" w14:textId="77777777" w:rsidR="005E38DE" w:rsidRPr="00F4577C" w:rsidRDefault="005E38DE" w:rsidP="005E38DE">
      <w:pPr>
        <w:pStyle w:val="Subtitle"/>
        <w:rPr>
          <w:b w:val="0"/>
          <w:sz w:val="24"/>
        </w:rPr>
      </w:pPr>
    </w:p>
    <w:p w14:paraId="3FA62094" w14:textId="77777777" w:rsidR="005E38DE" w:rsidRPr="00F4577C" w:rsidRDefault="005E38DE" w:rsidP="005E38DE">
      <w:pPr>
        <w:pStyle w:val="Subtitle"/>
        <w:rPr>
          <w:b w:val="0"/>
          <w:sz w:val="24"/>
        </w:rPr>
      </w:pPr>
    </w:p>
    <w:p w14:paraId="633CAA86" w14:textId="77777777" w:rsidR="005E38DE" w:rsidRPr="00F4577C" w:rsidRDefault="005E38DE" w:rsidP="005E38DE">
      <w:pPr>
        <w:pStyle w:val="Subtitle"/>
        <w:rPr>
          <w:b w:val="0"/>
          <w:sz w:val="24"/>
        </w:rPr>
      </w:pPr>
    </w:p>
    <w:p w14:paraId="2966D1F0" w14:textId="77777777" w:rsidR="005E38DE" w:rsidRPr="00F4577C" w:rsidRDefault="005E38DE" w:rsidP="005E38DE">
      <w:pPr>
        <w:pStyle w:val="Subtitle"/>
        <w:rPr>
          <w:b w:val="0"/>
          <w:sz w:val="24"/>
        </w:rPr>
      </w:pPr>
    </w:p>
    <w:p w14:paraId="6890B64F" w14:textId="77777777" w:rsidR="005E38DE" w:rsidRPr="00F4577C" w:rsidRDefault="005E38DE" w:rsidP="005E38DE">
      <w:pPr>
        <w:pStyle w:val="Subtitle"/>
        <w:rPr>
          <w:b w:val="0"/>
          <w:sz w:val="24"/>
        </w:rPr>
      </w:pPr>
    </w:p>
    <w:p w14:paraId="12AED18A" w14:textId="77777777" w:rsidR="005E38DE" w:rsidRPr="00F4577C" w:rsidRDefault="005E38DE" w:rsidP="005E38DE">
      <w:pPr>
        <w:pStyle w:val="Subtitle"/>
        <w:rPr>
          <w:b w:val="0"/>
          <w:sz w:val="24"/>
        </w:rPr>
      </w:pPr>
    </w:p>
    <w:p w14:paraId="57A950A1" w14:textId="77777777" w:rsidR="005E38DE" w:rsidRPr="00F4577C" w:rsidRDefault="005E38DE" w:rsidP="005E38DE">
      <w:pPr>
        <w:pStyle w:val="Subtitle"/>
        <w:rPr>
          <w:b w:val="0"/>
          <w:sz w:val="24"/>
        </w:rPr>
      </w:pPr>
    </w:p>
    <w:p w14:paraId="158724DB" w14:textId="77777777" w:rsidR="005E38DE" w:rsidRPr="00F4577C" w:rsidRDefault="005E38DE" w:rsidP="005E38DE">
      <w:pPr>
        <w:pStyle w:val="Subtitle"/>
        <w:rPr>
          <w:b w:val="0"/>
          <w:sz w:val="24"/>
        </w:rPr>
      </w:pPr>
    </w:p>
    <w:p w14:paraId="7C9D9C67" w14:textId="77777777" w:rsidR="005E38DE" w:rsidRPr="00F4577C" w:rsidRDefault="005E38DE" w:rsidP="005E38DE">
      <w:pPr>
        <w:pStyle w:val="Subtitle"/>
        <w:rPr>
          <w:b w:val="0"/>
          <w:sz w:val="24"/>
        </w:rPr>
      </w:pPr>
    </w:p>
    <w:p w14:paraId="45861A1F" w14:textId="77777777" w:rsidR="005E38DE" w:rsidRPr="00F4577C" w:rsidRDefault="005E38DE" w:rsidP="005E38DE">
      <w:pPr>
        <w:pStyle w:val="Subtitle"/>
        <w:rPr>
          <w:b w:val="0"/>
          <w:sz w:val="24"/>
        </w:rPr>
      </w:pPr>
    </w:p>
    <w:p w14:paraId="44A4F718" w14:textId="77777777" w:rsidR="005E38DE" w:rsidRPr="00F4577C" w:rsidRDefault="005E38DE" w:rsidP="005E38DE">
      <w:pPr>
        <w:pStyle w:val="Subtitle"/>
        <w:rPr>
          <w:b w:val="0"/>
          <w:sz w:val="24"/>
        </w:rPr>
      </w:pPr>
    </w:p>
    <w:p w14:paraId="07A839C6" w14:textId="77777777" w:rsidR="005E38DE" w:rsidRPr="00F4577C" w:rsidRDefault="005E38DE" w:rsidP="005E38DE">
      <w:pPr>
        <w:pStyle w:val="Subtitle"/>
        <w:rPr>
          <w:b w:val="0"/>
          <w:sz w:val="24"/>
        </w:rPr>
      </w:pPr>
    </w:p>
    <w:p w14:paraId="5BBD238A" w14:textId="77777777" w:rsidR="005E38DE" w:rsidRPr="00F4577C" w:rsidRDefault="005E38DE" w:rsidP="005E38DE">
      <w:pPr>
        <w:pStyle w:val="Subtitle"/>
        <w:rPr>
          <w:b w:val="0"/>
          <w:sz w:val="24"/>
        </w:rPr>
      </w:pPr>
    </w:p>
    <w:p w14:paraId="02095155" w14:textId="77777777" w:rsidR="005E38DE" w:rsidRPr="00F4577C" w:rsidRDefault="005E38DE" w:rsidP="005E38DE">
      <w:pPr>
        <w:pStyle w:val="Subtitle"/>
        <w:rPr>
          <w:b w:val="0"/>
          <w:sz w:val="24"/>
        </w:rPr>
      </w:pPr>
    </w:p>
    <w:p w14:paraId="3A81E872" w14:textId="77777777" w:rsidR="005E38DE" w:rsidRPr="00F4577C" w:rsidRDefault="005E38DE" w:rsidP="005E38DE">
      <w:pPr>
        <w:pStyle w:val="Subtitle"/>
        <w:rPr>
          <w:b w:val="0"/>
          <w:sz w:val="24"/>
        </w:rPr>
      </w:pPr>
    </w:p>
    <w:p w14:paraId="24BF2A98" w14:textId="77777777" w:rsidR="005E38DE" w:rsidRPr="00F4577C" w:rsidRDefault="005E38DE" w:rsidP="005E38DE">
      <w:pPr>
        <w:pStyle w:val="Subtitle"/>
        <w:rPr>
          <w:b w:val="0"/>
          <w:sz w:val="24"/>
        </w:rPr>
      </w:pPr>
    </w:p>
    <w:p w14:paraId="54D1D725" w14:textId="77777777" w:rsidR="005E38DE" w:rsidRPr="00F4577C" w:rsidRDefault="005E38DE" w:rsidP="005E38DE">
      <w:pPr>
        <w:pStyle w:val="Subtitle"/>
        <w:rPr>
          <w:b w:val="0"/>
          <w:sz w:val="24"/>
        </w:rPr>
      </w:pPr>
    </w:p>
    <w:p w14:paraId="11377CB0" w14:textId="77777777" w:rsidR="005E38DE" w:rsidRPr="00F4577C" w:rsidRDefault="005E38DE" w:rsidP="005E38DE">
      <w:pPr>
        <w:pStyle w:val="Subtitle"/>
        <w:rPr>
          <w:sz w:val="24"/>
        </w:rPr>
      </w:pPr>
    </w:p>
    <w:p w14:paraId="18B7220A" w14:textId="77777777" w:rsidR="005E38DE" w:rsidRPr="00F4577C" w:rsidRDefault="005E38DE" w:rsidP="005E38DE">
      <w:pPr>
        <w:jc w:val="left"/>
      </w:pPr>
      <w:r w:rsidRPr="00F4577C">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E38DE" w:rsidRPr="00F4577C" w14:paraId="0583F347" w14:textId="77777777" w:rsidTr="005E38DE">
        <w:trPr>
          <w:trHeight w:val="600"/>
        </w:trPr>
        <w:tc>
          <w:tcPr>
            <w:tcW w:w="9198" w:type="dxa"/>
            <w:tcBorders>
              <w:top w:val="nil"/>
              <w:left w:val="nil"/>
              <w:bottom w:val="nil"/>
              <w:right w:val="nil"/>
            </w:tcBorders>
            <w:vAlign w:val="center"/>
          </w:tcPr>
          <w:p w14:paraId="44A192A7" w14:textId="77777777" w:rsidR="005E38DE" w:rsidRPr="00F4577C" w:rsidRDefault="005E38DE" w:rsidP="005E38DE">
            <w:pPr>
              <w:pStyle w:val="Subtitle"/>
            </w:pPr>
            <w:bookmarkStart w:id="858" w:name="_Toc530762985"/>
            <w:bookmarkStart w:id="859" w:name="_Toc530763147"/>
            <w:bookmarkStart w:id="860" w:name="_Toc530764161"/>
            <w:bookmarkStart w:id="861" w:name="_Toc11403674"/>
            <w:r w:rsidRPr="00F4577C">
              <w:t>Section VII. General Conditions (GC)</w:t>
            </w:r>
            <w:bookmarkEnd w:id="858"/>
            <w:bookmarkEnd w:id="859"/>
            <w:bookmarkEnd w:id="860"/>
            <w:bookmarkEnd w:id="861"/>
          </w:p>
        </w:tc>
      </w:tr>
    </w:tbl>
    <w:p w14:paraId="32189FC5" w14:textId="77777777" w:rsidR="005E38DE" w:rsidRPr="00F4577C" w:rsidRDefault="005E38DE" w:rsidP="005E38DE">
      <w:pPr>
        <w:pStyle w:val="Document1"/>
        <w:keepNext w:val="0"/>
        <w:keepLines w:val="0"/>
        <w:tabs>
          <w:tab w:val="clear" w:pos="-720"/>
        </w:tabs>
        <w:rPr>
          <w:rFonts w:ascii="Times New Roman" w:hAnsi="Times New Roman"/>
          <w:sz w:val="28"/>
        </w:rPr>
      </w:pPr>
    </w:p>
    <w:p w14:paraId="75B60C26" w14:textId="6404E98E" w:rsidR="005E38DE" w:rsidRPr="00F4577C" w:rsidRDefault="005E38DE" w:rsidP="005E38DE">
      <w:pPr>
        <w:suppressAutoHyphens/>
      </w:pPr>
    </w:p>
    <w:p w14:paraId="2B80DBEE" w14:textId="09821028" w:rsidR="00AE7F21" w:rsidRPr="00F4577C" w:rsidRDefault="00AE7F21" w:rsidP="005E38DE">
      <w:pPr>
        <w:suppressAutoHyphens/>
      </w:pPr>
    </w:p>
    <w:p w14:paraId="5DB28813" w14:textId="251B2DED" w:rsidR="00AE7F21" w:rsidRPr="00F4577C" w:rsidRDefault="00AE7F21" w:rsidP="005E38DE">
      <w:pPr>
        <w:suppressAutoHyphens/>
      </w:pPr>
    </w:p>
    <w:p w14:paraId="1EBD9B97" w14:textId="6B06B610" w:rsidR="00AE7F21" w:rsidRPr="00F4577C" w:rsidRDefault="00AE7F21" w:rsidP="005E38DE">
      <w:pPr>
        <w:suppressAutoHyphens/>
      </w:pPr>
    </w:p>
    <w:p w14:paraId="7B836537" w14:textId="77777777" w:rsidR="00AE7F21" w:rsidRPr="00F4577C" w:rsidRDefault="00AE7F21" w:rsidP="005E38DE">
      <w:pPr>
        <w:suppressAutoHyphens/>
      </w:pPr>
    </w:p>
    <w:p w14:paraId="63FD07DC" w14:textId="77777777" w:rsidR="005E38DE" w:rsidRPr="00F4577C" w:rsidRDefault="005E38DE" w:rsidP="005E38DE">
      <w:pPr>
        <w:suppressAutoHyphens/>
      </w:pPr>
    </w:p>
    <w:p w14:paraId="7D237F13" w14:textId="77777777" w:rsidR="005E38DE" w:rsidRPr="00F4577C" w:rsidRDefault="005E38DE" w:rsidP="005E38DE">
      <w:pPr>
        <w:tabs>
          <w:tab w:val="left" w:pos="8280"/>
        </w:tabs>
        <w:suppressAutoHyphens/>
        <w:ind w:left="720"/>
      </w:pPr>
      <w:r w:rsidRPr="00F4577C">
        <w:rPr>
          <w:u w:val="single"/>
        </w:rPr>
        <w:tab/>
      </w:r>
    </w:p>
    <w:p w14:paraId="55CEFB48" w14:textId="77777777" w:rsidR="005E38DE" w:rsidRPr="00F4577C" w:rsidRDefault="005E38DE" w:rsidP="005E38DE">
      <w:pPr>
        <w:suppressAutoHyphens/>
        <w:jc w:val="center"/>
      </w:pPr>
      <w:r w:rsidRPr="00F4577C">
        <w:t>[</w:t>
      </w:r>
      <w:r w:rsidRPr="00F4577C">
        <w:rPr>
          <w:i/>
        </w:rPr>
        <w:t xml:space="preserve">Name of </w:t>
      </w:r>
      <w:r w:rsidRPr="00F4577C">
        <w:t>Employer</w:t>
      </w:r>
      <w:r w:rsidRPr="00F4577C">
        <w:rPr>
          <w:i/>
        </w:rPr>
        <w:t>]</w:t>
      </w:r>
    </w:p>
    <w:p w14:paraId="008ACAE8" w14:textId="77777777" w:rsidR="005E38DE" w:rsidRPr="00F4577C" w:rsidRDefault="005E38DE" w:rsidP="005E38DE">
      <w:pPr>
        <w:suppressAutoHyphens/>
      </w:pPr>
    </w:p>
    <w:p w14:paraId="6796E046" w14:textId="77777777" w:rsidR="005E38DE" w:rsidRPr="00F4577C" w:rsidRDefault="005E38DE" w:rsidP="005E38DE">
      <w:pPr>
        <w:suppressAutoHyphens/>
      </w:pPr>
    </w:p>
    <w:p w14:paraId="2226CDE6" w14:textId="77777777" w:rsidR="005E38DE" w:rsidRPr="00F4577C" w:rsidRDefault="005E38DE" w:rsidP="005E38DE">
      <w:pPr>
        <w:tabs>
          <w:tab w:val="left" w:pos="8280"/>
        </w:tabs>
        <w:suppressAutoHyphens/>
        <w:ind w:left="720"/>
      </w:pPr>
      <w:r w:rsidRPr="00F4577C">
        <w:rPr>
          <w:u w:val="single"/>
        </w:rPr>
        <w:tab/>
      </w:r>
    </w:p>
    <w:p w14:paraId="45B5C825" w14:textId="77777777" w:rsidR="005E38DE" w:rsidRPr="00F4577C" w:rsidRDefault="005E38DE" w:rsidP="005E38DE">
      <w:pPr>
        <w:suppressAutoHyphens/>
        <w:jc w:val="center"/>
      </w:pPr>
      <w:r w:rsidRPr="00F4577C">
        <w:t>[</w:t>
      </w:r>
      <w:r w:rsidRPr="00F4577C">
        <w:rPr>
          <w:i/>
        </w:rPr>
        <w:t>Name of Contract]</w:t>
      </w:r>
    </w:p>
    <w:p w14:paraId="69CC1A3E" w14:textId="77777777" w:rsidR="005E38DE" w:rsidRPr="00F4577C" w:rsidRDefault="005E38DE" w:rsidP="005E38DE">
      <w:pPr>
        <w:suppressAutoHyphens/>
      </w:pPr>
    </w:p>
    <w:p w14:paraId="56179E74" w14:textId="77777777" w:rsidR="005E38DE" w:rsidRPr="00F4577C" w:rsidRDefault="005E38DE" w:rsidP="005E38DE">
      <w:pPr>
        <w:suppressAutoHyphens/>
      </w:pPr>
    </w:p>
    <w:p w14:paraId="6326B17D" w14:textId="77777777" w:rsidR="005E38DE" w:rsidRPr="00F4577C" w:rsidRDefault="005E38DE" w:rsidP="005E38DE"/>
    <w:p w14:paraId="5E73F115" w14:textId="77777777" w:rsidR="005E38DE" w:rsidRPr="00F4577C" w:rsidRDefault="005E38DE" w:rsidP="005E38DE">
      <w:r w:rsidRPr="00F4577C">
        <w:t xml:space="preserve">The Contract General Conditions (GCC), the Particular Conditions of Contract and all other documents listed herein, shall comprise the entire document, clearly determining rights and obligations for the parties.  </w:t>
      </w:r>
    </w:p>
    <w:p w14:paraId="20F4A951" w14:textId="77777777" w:rsidR="005E38DE" w:rsidRPr="00F4577C" w:rsidRDefault="005E38DE" w:rsidP="005E38DE"/>
    <w:p w14:paraId="65105779" w14:textId="04AFB6D0" w:rsidR="005E38DE" w:rsidRPr="00F4577C" w:rsidRDefault="005E38DE" w:rsidP="005E38DE">
      <w:r w:rsidRPr="00F4577C">
        <w:t xml:space="preserve">The Conditions of Contract comprise the “General Conditions” which form part of the Conditions of Contract for Work (2017), published by the International Federation of Consulting Engineers Federation Internationale Des Ingenieurs – Conseils (FIDIC), and the </w:t>
      </w:r>
      <w:r w:rsidR="00941B4E" w:rsidRPr="00F4577C">
        <w:t>IDB</w:t>
      </w:r>
      <w:r w:rsidRPr="00F4577C">
        <w:t xml:space="preserve"> “Particular Conditions” which include modifications and additions to such General Conditions.</w:t>
      </w:r>
    </w:p>
    <w:p w14:paraId="3EF8AF00" w14:textId="77777777" w:rsidR="005E38DE" w:rsidRPr="00F4577C" w:rsidRDefault="005E38DE" w:rsidP="005E38DE">
      <w:r w:rsidRPr="00F4577C">
        <w:br/>
        <w:t>Copies of the above FIDIC publication “Conditions of Contract for Work” can be obtained from</w:t>
      </w:r>
    </w:p>
    <w:p w14:paraId="655E5802" w14:textId="77777777" w:rsidR="005E38DE" w:rsidRPr="00F4577C" w:rsidRDefault="005E38DE" w:rsidP="005E38DE"/>
    <w:p w14:paraId="6F6329BA" w14:textId="77777777" w:rsidR="005E38DE" w:rsidRPr="00F4577C" w:rsidRDefault="005E38DE" w:rsidP="005E38DE"/>
    <w:p w14:paraId="4A44BF14" w14:textId="77777777" w:rsidR="005E38DE" w:rsidRPr="00F4577C" w:rsidRDefault="005E38DE" w:rsidP="005E38DE"/>
    <w:p w14:paraId="4A633B81" w14:textId="77777777" w:rsidR="005E38DE" w:rsidRPr="00F4577C" w:rsidRDefault="005E38DE" w:rsidP="005E38DE">
      <w:pPr>
        <w:jc w:val="center"/>
      </w:pPr>
      <w:r w:rsidRPr="00F4577C">
        <w:t>International Federation of Consulting Engineers</w:t>
      </w:r>
    </w:p>
    <w:p w14:paraId="5BEEAA83" w14:textId="77777777" w:rsidR="005E38DE" w:rsidRPr="00F4577C" w:rsidRDefault="005E38DE" w:rsidP="005E38DE">
      <w:pPr>
        <w:jc w:val="center"/>
      </w:pPr>
      <w:r w:rsidRPr="00F4577C">
        <w:t>FIDIC Bookshop – Box- 311 – CH – 1215 Geneva 15 Switzerland</w:t>
      </w:r>
    </w:p>
    <w:p w14:paraId="04F0FE82" w14:textId="77777777" w:rsidR="005E38DE" w:rsidRPr="00F4577C" w:rsidRDefault="005E38DE" w:rsidP="005E38DE">
      <w:pPr>
        <w:jc w:val="center"/>
      </w:pPr>
      <w:r w:rsidRPr="00F4577C">
        <w:t>Telephone: +41 22 799 49 01</w:t>
      </w:r>
    </w:p>
    <w:p w14:paraId="2C6082CA" w14:textId="77777777" w:rsidR="005E38DE" w:rsidRPr="00F4577C" w:rsidRDefault="005E38DE" w:rsidP="005E38DE">
      <w:pPr>
        <w:jc w:val="center"/>
      </w:pPr>
      <w:r w:rsidRPr="00F4577C">
        <w:t xml:space="preserve">E-mail: </w:t>
      </w:r>
      <w:hyperlink r:id="rId37" w:history="1">
        <w:r w:rsidRPr="00F4577C">
          <w:t>fidic@fidic.org</w:t>
        </w:r>
      </w:hyperlink>
    </w:p>
    <w:p w14:paraId="0D8656C1" w14:textId="77777777" w:rsidR="005E38DE" w:rsidRPr="00F4577C" w:rsidRDefault="005E38DE" w:rsidP="005E38DE">
      <w:r w:rsidRPr="00F4577C">
        <w:br w:type="page"/>
      </w:r>
    </w:p>
    <w:p w14:paraId="1BA3093D" w14:textId="77777777" w:rsidR="005E38DE" w:rsidRPr="00F4577C" w:rsidRDefault="005E38DE" w:rsidP="005E38DE"/>
    <w:tbl>
      <w:tblPr>
        <w:tblW w:w="0" w:type="auto"/>
        <w:tblLayout w:type="fixed"/>
        <w:tblLook w:val="00A0" w:firstRow="1" w:lastRow="0" w:firstColumn="1" w:lastColumn="0" w:noHBand="0" w:noVBand="0"/>
      </w:tblPr>
      <w:tblGrid>
        <w:gridCol w:w="9108"/>
      </w:tblGrid>
      <w:tr w:rsidR="005E38DE" w:rsidRPr="00F4577C" w14:paraId="79CD520E" w14:textId="77777777" w:rsidTr="005E38DE">
        <w:trPr>
          <w:cantSplit/>
          <w:trHeight w:val="1840"/>
        </w:trPr>
        <w:tc>
          <w:tcPr>
            <w:tcW w:w="9108" w:type="dxa"/>
            <w:vAlign w:val="center"/>
          </w:tcPr>
          <w:p w14:paraId="58A62B05" w14:textId="77777777" w:rsidR="005E38DE" w:rsidRPr="00F4577C" w:rsidRDefault="005E38DE" w:rsidP="005E38DE">
            <w:pPr>
              <w:pStyle w:val="Subtitle"/>
            </w:pPr>
            <w:bookmarkStart w:id="862" w:name="_Toc530762986"/>
            <w:bookmarkStart w:id="863" w:name="_Toc530763148"/>
            <w:bookmarkStart w:id="864" w:name="_Toc530764162"/>
            <w:bookmarkStart w:id="865" w:name="_Toc11403675"/>
            <w:r w:rsidRPr="00F4577C">
              <w:t>Section VIII.  Particular Conditions (PC)</w:t>
            </w:r>
            <w:bookmarkEnd w:id="862"/>
            <w:bookmarkEnd w:id="863"/>
            <w:bookmarkEnd w:id="864"/>
            <w:bookmarkEnd w:id="865"/>
          </w:p>
        </w:tc>
      </w:tr>
    </w:tbl>
    <w:p w14:paraId="54D1CADC" w14:textId="77777777" w:rsidR="005E38DE" w:rsidRPr="00F4577C" w:rsidRDefault="005E38DE" w:rsidP="005E38DE">
      <w:pPr>
        <w:suppressAutoHyphens/>
      </w:pPr>
    </w:p>
    <w:p w14:paraId="0F6049CB" w14:textId="77777777" w:rsidR="005E38DE" w:rsidRPr="00F4577C" w:rsidRDefault="005E38DE" w:rsidP="005E38DE">
      <w:pPr>
        <w:pStyle w:val="explanatorynotes"/>
        <w:spacing w:after="0" w:line="240" w:lineRule="auto"/>
        <w:rPr>
          <w:rFonts w:ascii="Times New Roman" w:hAnsi="Times New Roman"/>
        </w:rPr>
      </w:pPr>
    </w:p>
    <w:p w14:paraId="7BFBAB7D" w14:textId="77777777" w:rsidR="005E38DE" w:rsidRPr="00F4577C" w:rsidRDefault="005E38DE" w:rsidP="005E38DE">
      <w:pPr>
        <w:pStyle w:val="explanatorynotes"/>
        <w:jc w:val="center"/>
        <w:rPr>
          <w:rFonts w:ascii="Times New Roman" w:hAnsi="Times New Roman"/>
          <w:b/>
          <w:bCs/>
          <w:iCs/>
          <w:sz w:val="22"/>
        </w:rPr>
      </w:pPr>
    </w:p>
    <w:p w14:paraId="00EEC3D7" w14:textId="77777777" w:rsidR="005E38DE" w:rsidRPr="00F4577C" w:rsidRDefault="005E38DE" w:rsidP="005E38DE">
      <w:r w:rsidRPr="00F4577C">
        <w:t xml:space="preserve">The following Particular Conditions shall supplement the GC. Whenever there is a conflict, the provisions herein shall prevail over those in the GC. </w:t>
      </w:r>
    </w:p>
    <w:p w14:paraId="62DBB218" w14:textId="77777777" w:rsidR="005E38DE" w:rsidRPr="00F4577C" w:rsidRDefault="005E38DE" w:rsidP="005E38DE">
      <w:pPr>
        <w:pStyle w:val="TOC1"/>
        <w:jc w:val="center"/>
      </w:pPr>
    </w:p>
    <w:p w14:paraId="214C3C41" w14:textId="77777777" w:rsidR="005E38DE" w:rsidRPr="00F4577C" w:rsidRDefault="005E38DE" w:rsidP="005E38DE">
      <w:pPr>
        <w:pStyle w:val="TOC1"/>
      </w:pPr>
      <w:r w:rsidRPr="00F4577C">
        <w:t>Table of Particular Conditions</w:t>
      </w:r>
    </w:p>
    <w:p w14:paraId="04B06062" w14:textId="77777777" w:rsidR="005E38DE" w:rsidRPr="00F4577C" w:rsidRDefault="005E38DE" w:rsidP="005E38DE">
      <w:pPr>
        <w:pStyle w:val="TOC1"/>
        <w:rPr>
          <w:rFonts w:eastAsiaTheme="minorEastAsia"/>
          <w:b w:val="0"/>
          <w:noProof/>
          <w:szCs w:val="24"/>
        </w:rPr>
      </w:pPr>
      <w:r w:rsidRPr="00F4577C">
        <w:fldChar w:fldCharType="begin"/>
      </w:r>
      <w:r w:rsidRPr="00F4577C">
        <w:instrText xml:space="preserve"> TOC \h \z \t "Subtitle,1" </w:instrText>
      </w:r>
      <w:r w:rsidRPr="00F4577C">
        <w:fldChar w:fldCharType="separate"/>
      </w:r>
    </w:p>
    <w:p w14:paraId="7D6E501D" w14:textId="41487111" w:rsidR="005E38DE" w:rsidRPr="00F4577C" w:rsidRDefault="00E5274B" w:rsidP="005E38DE">
      <w:pPr>
        <w:pStyle w:val="TOC1"/>
        <w:rPr>
          <w:rFonts w:eastAsiaTheme="minorEastAsia"/>
          <w:b w:val="0"/>
          <w:noProof/>
          <w:szCs w:val="24"/>
        </w:rPr>
      </w:pPr>
      <w:hyperlink w:anchor="_Toc530763149" w:history="1">
        <w:r w:rsidR="005E38DE" w:rsidRPr="00F4577C">
          <w:rPr>
            <w:rStyle w:val="Hyperlink"/>
            <w:noProof/>
          </w:rPr>
          <w:t>Part A – Contract Data</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_Toc530763149 \h </w:instrText>
        </w:r>
        <w:r w:rsidR="005E38DE" w:rsidRPr="00F4577C">
          <w:rPr>
            <w:noProof/>
            <w:webHidden/>
          </w:rPr>
        </w:r>
        <w:r w:rsidR="005E38DE" w:rsidRPr="00F4577C">
          <w:rPr>
            <w:noProof/>
            <w:webHidden/>
          </w:rPr>
          <w:fldChar w:fldCharType="separate"/>
        </w:r>
        <w:r w:rsidR="002135A5" w:rsidRPr="00F4577C">
          <w:rPr>
            <w:noProof/>
            <w:webHidden/>
          </w:rPr>
          <w:t>145</w:t>
        </w:r>
        <w:r w:rsidR="005E38DE" w:rsidRPr="00F4577C">
          <w:rPr>
            <w:noProof/>
            <w:webHidden/>
          </w:rPr>
          <w:fldChar w:fldCharType="end"/>
        </w:r>
      </w:hyperlink>
    </w:p>
    <w:p w14:paraId="0C045170" w14:textId="461146E0" w:rsidR="005E38DE" w:rsidRPr="00F4577C" w:rsidRDefault="00E5274B" w:rsidP="005E38DE">
      <w:pPr>
        <w:pStyle w:val="TOC1"/>
        <w:rPr>
          <w:rFonts w:eastAsiaTheme="minorEastAsia"/>
          <w:b w:val="0"/>
          <w:noProof/>
          <w:szCs w:val="24"/>
        </w:rPr>
      </w:pPr>
      <w:hyperlink w:anchor="_Toc530763150" w:history="1">
        <w:r w:rsidR="005E38DE" w:rsidRPr="00F4577C">
          <w:rPr>
            <w:rStyle w:val="Hyperlink"/>
            <w:noProof/>
          </w:rPr>
          <w:t>Part B - Specific Provisions</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_Toc530763150 \h </w:instrText>
        </w:r>
        <w:r w:rsidR="005E38DE" w:rsidRPr="00F4577C">
          <w:rPr>
            <w:noProof/>
            <w:webHidden/>
          </w:rPr>
        </w:r>
        <w:r w:rsidR="005E38DE" w:rsidRPr="00F4577C">
          <w:rPr>
            <w:noProof/>
            <w:webHidden/>
          </w:rPr>
          <w:fldChar w:fldCharType="separate"/>
        </w:r>
        <w:r w:rsidR="002135A5" w:rsidRPr="00F4577C">
          <w:rPr>
            <w:noProof/>
            <w:webHidden/>
          </w:rPr>
          <w:t>156</w:t>
        </w:r>
        <w:r w:rsidR="005E38DE" w:rsidRPr="00F4577C">
          <w:rPr>
            <w:noProof/>
            <w:webHidden/>
          </w:rPr>
          <w:fldChar w:fldCharType="end"/>
        </w:r>
      </w:hyperlink>
    </w:p>
    <w:p w14:paraId="1CB4F48E" w14:textId="5B03DC51" w:rsidR="005E38DE" w:rsidRPr="00F4577C" w:rsidRDefault="00E5274B" w:rsidP="005E38DE">
      <w:pPr>
        <w:pStyle w:val="TOC1"/>
        <w:rPr>
          <w:rFonts w:eastAsiaTheme="minorEastAsia"/>
          <w:b w:val="0"/>
          <w:noProof/>
          <w:szCs w:val="24"/>
        </w:rPr>
      </w:pPr>
      <w:hyperlink w:anchor="_Toc530763151" w:history="1">
        <w:r w:rsidR="005E38DE" w:rsidRPr="00F4577C">
          <w:rPr>
            <w:rStyle w:val="Hyperlink"/>
            <w:noProof/>
          </w:rPr>
          <w:t>Part C - Environmental, Social, Health and Safety (ESHS)</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_Toc530763151 \h </w:instrText>
        </w:r>
        <w:r w:rsidR="005E38DE" w:rsidRPr="00F4577C">
          <w:rPr>
            <w:noProof/>
            <w:webHidden/>
          </w:rPr>
        </w:r>
        <w:r w:rsidR="005E38DE" w:rsidRPr="00F4577C">
          <w:rPr>
            <w:noProof/>
            <w:webHidden/>
          </w:rPr>
          <w:fldChar w:fldCharType="separate"/>
        </w:r>
        <w:r w:rsidR="002135A5" w:rsidRPr="00F4577C">
          <w:rPr>
            <w:noProof/>
            <w:webHidden/>
          </w:rPr>
          <w:t>191</w:t>
        </w:r>
        <w:r w:rsidR="005E38DE" w:rsidRPr="00F4577C">
          <w:rPr>
            <w:noProof/>
            <w:webHidden/>
          </w:rPr>
          <w:fldChar w:fldCharType="end"/>
        </w:r>
      </w:hyperlink>
    </w:p>
    <w:p w14:paraId="6516AE45" w14:textId="1FE41C92" w:rsidR="005E38DE" w:rsidRPr="00F4577C" w:rsidRDefault="00E5274B" w:rsidP="005E38DE">
      <w:pPr>
        <w:pStyle w:val="TOC1"/>
        <w:rPr>
          <w:rFonts w:eastAsiaTheme="minorEastAsia"/>
          <w:b w:val="0"/>
          <w:noProof/>
          <w:szCs w:val="24"/>
        </w:rPr>
      </w:pPr>
      <w:hyperlink w:anchor="_Toc530763152" w:history="1">
        <w:r w:rsidR="005E38DE" w:rsidRPr="00F4577C">
          <w:rPr>
            <w:rStyle w:val="Hyperlink"/>
            <w:noProof/>
          </w:rPr>
          <w:t>Part D - Contractor's Code of Conduct</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_Toc530763152 \h </w:instrText>
        </w:r>
        <w:r w:rsidR="005E38DE" w:rsidRPr="00F4577C">
          <w:rPr>
            <w:noProof/>
            <w:webHidden/>
          </w:rPr>
        </w:r>
        <w:r w:rsidR="005E38DE" w:rsidRPr="00F4577C">
          <w:rPr>
            <w:noProof/>
            <w:webHidden/>
          </w:rPr>
          <w:fldChar w:fldCharType="separate"/>
        </w:r>
        <w:r w:rsidR="002135A5" w:rsidRPr="00F4577C">
          <w:rPr>
            <w:noProof/>
            <w:webHidden/>
          </w:rPr>
          <w:t>198</w:t>
        </w:r>
        <w:r w:rsidR="005E38DE" w:rsidRPr="00F4577C">
          <w:rPr>
            <w:noProof/>
            <w:webHidden/>
          </w:rPr>
          <w:fldChar w:fldCharType="end"/>
        </w:r>
      </w:hyperlink>
    </w:p>
    <w:p w14:paraId="3228803B" w14:textId="71E99D0B" w:rsidR="005E38DE" w:rsidRPr="00F4577C" w:rsidRDefault="00E5274B" w:rsidP="005E38DE">
      <w:pPr>
        <w:pStyle w:val="TOC1"/>
        <w:rPr>
          <w:rFonts w:eastAsiaTheme="minorEastAsia"/>
          <w:b w:val="0"/>
          <w:noProof/>
          <w:szCs w:val="24"/>
        </w:rPr>
      </w:pPr>
      <w:hyperlink w:anchor="_Toc530763153" w:history="1">
        <w:r w:rsidR="005E38DE" w:rsidRPr="00F4577C">
          <w:rPr>
            <w:rStyle w:val="Hyperlink"/>
            <w:noProof/>
          </w:rPr>
          <w:t>Part E - Adjustments for Changes in Cost</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_Toc530763153 \h </w:instrText>
        </w:r>
        <w:r w:rsidR="005E38DE" w:rsidRPr="00F4577C">
          <w:rPr>
            <w:noProof/>
            <w:webHidden/>
          </w:rPr>
        </w:r>
        <w:r w:rsidR="005E38DE" w:rsidRPr="00F4577C">
          <w:rPr>
            <w:noProof/>
            <w:webHidden/>
          </w:rPr>
          <w:fldChar w:fldCharType="separate"/>
        </w:r>
        <w:r w:rsidR="002135A5" w:rsidRPr="00F4577C">
          <w:rPr>
            <w:noProof/>
            <w:webHidden/>
          </w:rPr>
          <w:t>200</w:t>
        </w:r>
        <w:r w:rsidR="005E38DE" w:rsidRPr="00F4577C">
          <w:rPr>
            <w:noProof/>
            <w:webHidden/>
          </w:rPr>
          <w:fldChar w:fldCharType="end"/>
        </w:r>
      </w:hyperlink>
    </w:p>
    <w:p w14:paraId="56CC383D" w14:textId="240D5B24" w:rsidR="005E38DE" w:rsidRPr="00F4577C" w:rsidRDefault="00E5274B" w:rsidP="005E38DE">
      <w:pPr>
        <w:pStyle w:val="TOC1"/>
        <w:rPr>
          <w:rFonts w:eastAsiaTheme="minorEastAsia"/>
          <w:b w:val="0"/>
          <w:noProof/>
          <w:szCs w:val="24"/>
        </w:rPr>
      </w:pPr>
      <w:hyperlink w:anchor="_Toc530763154" w:history="1">
        <w:r w:rsidR="005E38DE" w:rsidRPr="00F4577C">
          <w:rPr>
            <w:rStyle w:val="Hyperlink"/>
            <w:noProof/>
          </w:rPr>
          <w:t>Part F - Schedule of Payment Currencies</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_Toc530763154 \h </w:instrText>
        </w:r>
        <w:r w:rsidR="005E38DE" w:rsidRPr="00F4577C">
          <w:rPr>
            <w:noProof/>
            <w:webHidden/>
          </w:rPr>
        </w:r>
        <w:r w:rsidR="005E38DE" w:rsidRPr="00F4577C">
          <w:rPr>
            <w:noProof/>
            <w:webHidden/>
          </w:rPr>
          <w:fldChar w:fldCharType="separate"/>
        </w:r>
        <w:r w:rsidR="002135A5" w:rsidRPr="00F4577C">
          <w:rPr>
            <w:noProof/>
            <w:webHidden/>
          </w:rPr>
          <w:t>201</w:t>
        </w:r>
        <w:r w:rsidR="005E38DE" w:rsidRPr="00F4577C">
          <w:rPr>
            <w:noProof/>
            <w:webHidden/>
          </w:rPr>
          <w:fldChar w:fldCharType="end"/>
        </w:r>
      </w:hyperlink>
    </w:p>
    <w:p w14:paraId="73967012" w14:textId="3403B550" w:rsidR="005E38DE" w:rsidRPr="00F4577C" w:rsidRDefault="00E5274B" w:rsidP="005E38DE">
      <w:pPr>
        <w:pStyle w:val="TOC1"/>
        <w:rPr>
          <w:rFonts w:eastAsiaTheme="minorEastAsia"/>
          <w:b w:val="0"/>
          <w:noProof/>
          <w:szCs w:val="24"/>
        </w:rPr>
      </w:pPr>
      <w:hyperlink w:anchor="_Toc530763155" w:history="1">
        <w:r w:rsidR="005E38DE" w:rsidRPr="00F4577C">
          <w:rPr>
            <w:rStyle w:val="Hyperlink"/>
            <w:noProof/>
          </w:rPr>
          <w:t>Part G - Insurance</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_Toc530763155 \h </w:instrText>
        </w:r>
        <w:r w:rsidR="005E38DE" w:rsidRPr="00F4577C">
          <w:rPr>
            <w:noProof/>
            <w:webHidden/>
          </w:rPr>
        </w:r>
        <w:r w:rsidR="005E38DE" w:rsidRPr="00F4577C">
          <w:rPr>
            <w:noProof/>
            <w:webHidden/>
          </w:rPr>
          <w:fldChar w:fldCharType="separate"/>
        </w:r>
        <w:r w:rsidR="002135A5" w:rsidRPr="00F4577C">
          <w:rPr>
            <w:noProof/>
            <w:webHidden/>
          </w:rPr>
          <w:t>202</w:t>
        </w:r>
        <w:r w:rsidR="005E38DE" w:rsidRPr="00F4577C">
          <w:rPr>
            <w:noProof/>
            <w:webHidden/>
          </w:rPr>
          <w:fldChar w:fldCharType="end"/>
        </w:r>
      </w:hyperlink>
    </w:p>
    <w:p w14:paraId="6D5662AA" w14:textId="77777777" w:rsidR="005E38DE" w:rsidRPr="00F4577C" w:rsidRDefault="005E38DE" w:rsidP="005E38DE">
      <w:r w:rsidRPr="00F4577C">
        <w:fldChar w:fldCharType="end"/>
      </w:r>
    </w:p>
    <w:p w14:paraId="261404FA" w14:textId="77777777" w:rsidR="005E38DE" w:rsidRPr="00F4577C" w:rsidRDefault="005E38DE" w:rsidP="005E38DE">
      <w:pPr>
        <w:pStyle w:val="Body"/>
        <w:rPr>
          <w:rFonts w:ascii="Times New Roman" w:hAnsi="Times New Roman" w:cs="Times New Roman"/>
          <w:b/>
          <w:bCs/>
          <w:sz w:val="28"/>
        </w:rPr>
      </w:pPr>
    </w:p>
    <w:p w14:paraId="690FAFFA" w14:textId="77777777" w:rsidR="005E38DE" w:rsidRPr="00F4577C" w:rsidRDefault="005E38DE" w:rsidP="005E38DE">
      <w:pPr>
        <w:jc w:val="left"/>
        <w:rPr>
          <w:rFonts w:eastAsia="Calibri"/>
          <w:b/>
          <w:bCs/>
          <w:color w:val="000000"/>
          <w:sz w:val="28"/>
          <w:szCs w:val="22"/>
          <w:u w:color="000000"/>
          <w:bdr w:val="nil"/>
        </w:rPr>
      </w:pPr>
      <w:r w:rsidRPr="00F4577C">
        <w:rPr>
          <w:b/>
          <w:bCs/>
          <w:sz w:val="28"/>
        </w:rPr>
        <w:br w:type="page"/>
      </w:r>
    </w:p>
    <w:p w14:paraId="19DEFCC3" w14:textId="77777777" w:rsidR="005E38DE" w:rsidRPr="00F4577C" w:rsidRDefault="005E38DE" w:rsidP="005E38DE">
      <w:pPr>
        <w:pStyle w:val="Subtitle"/>
        <w:rPr>
          <w:sz w:val="32"/>
          <w:szCs w:val="32"/>
        </w:rPr>
      </w:pPr>
      <w:bookmarkStart w:id="866" w:name="_Toc530763149"/>
      <w:bookmarkStart w:id="867" w:name="_Toc530764163"/>
      <w:bookmarkStart w:id="868" w:name="_Toc11403676"/>
      <w:r w:rsidRPr="00F4577C">
        <w:rPr>
          <w:sz w:val="32"/>
          <w:szCs w:val="32"/>
        </w:rPr>
        <w:t>Part A – Contract Data</w:t>
      </w:r>
      <w:bookmarkEnd w:id="866"/>
      <w:bookmarkEnd w:id="867"/>
      <w:bookmarkEnd w:id="868"/>
    </w:p>
    <w:p w14:paraId="1A9390BF" w14:textId="77777777" w:rsidR="005E38DE" w:rsidRPr="00F4577C" w:rsidRDefault="005E38DE" w:rsidP="005E38DE">
      <w:pPr>
        <w:pStyle w:val="Body"/>
        <w:rPr>
          <w:rFonts w:ascii="Times New Roman" w:hAnsi="Times New Roman" w:cs="Times New Roman"/>
          <w:color w:val="FF0000"/>
          <w:u w:color="FF0000"/>
        </w:rPr>
      </w:pPr>
    </w:p>
    <w:tbl>
      <w:tblPr>
        <w:tblW w:w="93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926"/>
        <w:gridCol w:w="1410"/>
        <w:gridCol w:w="5025"/>
      </w:tblGrid>
      <w:tr w:rsidR="005E38DE" w:rsidRPr="00F4577C" w14:paraId="6394621E" w14:textId="77777777" w:rsidTr="005E38DE">
        <w:trPr>
          <w:trHeight w:val="276"/>
          <w:tblHeader/>
        </w:trPr>
        <w:tc>
          <w:tcPr>
            <w:tcW w:w="292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A24A2F0" w14:textId="77777777" w:rsidR="005E38DE" w:rsidRPr="00F4577C" w:rsidRDefault="005E38DE" w:rsidP="005E38DE">
            <w:pPr>
              <w:pStyle w:val="Body"/>
              <w:jc w:val="center"/>
              <w:rPr>
                <w:rFonts w:ascii="Times New Roman" w:hAnsi="Times New Roman" w:cs="Times New Roman"/>
                <w:b/>
                <w:color w:val="000000" w:themeColor="text1"/>
                <w:sz w:val="24"/>
                <w:szCs w:val="24"/>
              </w:rPr>
            </w:pPr>
            <w:r w:rsidRPr="00F4577C">
              <w:rPr>
                <w:rFonts w:ascii="Times New Roman" w:hAnsi="Times New Roman" w:cs="Times New Roman"/>
                <w:b/>
                <w:bCs/>
                <w:color w:val="000000" w:themeColor="text1"/>
                <w:sz w:val="24"/>
                <w:szCs w:val="24"/>
              </w:rPr>
              <w:t>Conditions</w:t>
            </w:r>
          </w:p>
        </w:tc>
        <w:tc>
          <w:tcPr>
            <w:tcW w:w="141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A8BA9D4" w14:textId="77777777" w:rsidR="005E38DE" w:rsidRPr="00F4577C" w:rsidRDefault="005E38DE" w:rsidP="005E38DE">
            <w:pPr>
              <w:pStyle w:val="Body"/>
              <w:jc w:val="center"/>
              <w:rPr>
                <w:rFonts w:ascii="Times New Roman" w:hAnsi="Times New Roman" w:cs="Times New Roman"/>
                <w:color w:val="000000" w:themeColor="text1"/>
                <w:sz w:val="24"/>
                <w:szCs w:val="24"/>
              </w:rPr>
            </w:pPr>
            <w:r w:rsidRPr="00F4577C">
              <w:rPr>
                <w:rFonts w:ascii="Times New Roman" w:hAnsi="Times New Roman" w:cs="Times New Roman"/>
                <w:b/>
                <w:bCs/>
                <w:color w:val="000000" w:themeColor="text1"/>
                <w:sz w:val="24"/>
                <w:szCs w:val="24"/>
              </w:rPr>
              <w:t>Sub-Clause</w:t>
            </w:r>
          </w:p>
        </w:tc>
        <w:tc>
          <w:tcPr>
            <w:tcW w:w="502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AFEFF49" w14:textId="77777777" w:rsidR="005E38DE" w:rsidRPr="00F4577C" w:rsidRDefault="005E38DE" w:rsidP="005E38DE">
            <w:pPr>
              <w:pStyle w:val="Body"/>
              <w:jc w:val="center"/>
              <w:rPr>
                <w:rFonts w:ascii="Times New Roman" w:hAnsi="Times New Roman" w:cs="Times New Roman"/>
                <w:color w:val="000000" w:themeColor="text1"/>
                <w:sz w:val="24"/>
                <w:szCs w:val="24"/>
              </w:rPr>
            </w:pPr>
            <w:r w:rsidRPr="00F4577C">
              <w:rPr>
                <w:rFonts w:ascii="Times New Roman" w:hAnsi="Times New Roman" w:cs="Times New Roman"/>
                <w:b/>
                <w:bCs/>
                <w:color w:val="000000" w:themeColor="text1"/>
                <w:sz w:val="24"/>
                <w:szCs w:val="24"/>
              </w:rPr>
              <w:t>Data</w:t>
            </w:r>
          </w:p>
        </w:tc>
      </w:tr>
      <w:tr w:rsidR="005E38DE" w:rsidRPr="00F4577C" w14:paraId="52B18F36" w14:textId="77777777" w:rsidTr="005E38DE">
        <w:tblPrEx>
          <w:shd w:val="clear" w:color="auto" w:fill="CED7E7"/>
        </w:tblPrEx>
        <w:trPr>
          <w:trHeight w:val="825"/>
        </w:trPr>
        <w:tc>
          <w:tcPr>
            <w:tcW w:w="2926" w:type="dxa"/>
            <w:tcBorders>
              <w:top w:val="single" w:sz="18"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14:paraId="4E85077E"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Where the Contract allows for Cost Plus Profit, percentage profit to be added to the Cost</w:t>
            </w:r>
          </w:p>
        </w:tc>
        <w:tc>
          <w:tcPr>
            <w:tcW w:w="1410" w:type="dxa"/>
            <w:tcBorders>
              <w:top w:val="single" w:sz="18"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14:paraId="607D4A82"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1.1.20</w:t>
            </w:r>
          </w:p>
        </w:tc>
        <w:tc>
          <w:tcPr>
            <w:tcW w:w="5025" w:type="dxa"/>
            <w:tcBorders>
              <w:top w:val="single" w:sz="18"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14:paraId="41A03FFB" w14:textId="77777777" w:rsidR="005E38DE" w:rsidRPr="00F4577C" w:rsidRDefault="005E38DE" w:rsidP="005E38DE">
            <w:pPr>
              <w:pStyle w:val="Body"/>
              <w:rPr>
                <w:rFonts w:ascii="Times New Roman" w:eastAsia="Times New Roman" w:hAnsi="Times New Roman" w:cs="Times New Roman"/>
                <w:color w:val="000000" w:themeColor="text1"/>
                <w:sz w:val="24"/>
                <w:szCs w:val="24"/>
                <w:u w:val="single"/>
              </w:rPr>
            </w:pPr>
          </w:p>
          <w:p w14:paraId="3BC36975"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______% </w:t>
            </w:r>
          </w:p>
        </w:tc>
      </w:tr>
      <w:tr w:rsidR="005E38DE" w:rsidRPr="00F4577C" w14:paraId="1FB096C1" w14:textId="77777777" w:rsidTr="005E38DE">
        <w:tblPrEx>
          <w:shd w:val="clear" w:color="auto" w:fill="CED7E7"/>
        </w:tblPrEx>
        <w:trPr>
          <w:trHeight w:val="530"/>
        </w:trPr>
        <w:tc>
          <w:tcPr>
            <w:tcW w:w="2926" w:type="dxa"/>
            <w:tcBorders>
              <w:top w:val="single" w:sz="1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CFDF11"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Employer’s name and address</w:t>
            </w:r>
          </w:p>
        </w:tc>
        <w:tc>
          <w:tcPr>
            <w:tcW w:w="1410" w:type="dxa"/>
            <w:tcBorders>
              <w:top w:val="single" w:sz="1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D377D"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1.1.31</w:t>
            </w:r>
          </w:p>
        </w:tc>
        <w:tc>
          <w:tcPr>
            <w:tcW w:w="5025" w:type="dxa"/>
            <w:tcBorders>
              <w:top w:val="single" w:sz="1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859D" w14:textId="77777777" w:rsidR="005E38DE" w:rsidRPr="00F4577C" w:rsidRDefault="005E38DE" w:rsidP="005E38DE">
            <w:pPr>
              <w:pStyle w:val="Body"/>
              <w:rPr>
                <w:rFonts w:ascii="Times New Roman" w:hAnsi="Times New Roman" w:cs="Times New Roman"/>
                <w:color w:val="000000" w:themeColor="text1"/>
                <w:sz w:val="24"/>
                <w:szCs w:val="24"/>
              </w:rPr>
            </w:pPr>
          </w:p>
        </w:tc>
      </w:tr>
      <w:tr w:rsidR="005E38DE" w:rsidRPr="00F4577C" w14:paraId="63B61AFF"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41EDD"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Engineer’s name and address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70D954"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1.1.35</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4E4B92" w14:textId="77777777" w:rsidR="005E38DE" w:rsidRPr="00F4577C" w:rsidRDefault="005E38DE" w:rsidP="005E38DE">
            <w:pPr>
              <w:rPr>
                <w:color w:val="000000" w:themeColor="text1"/>
                <w:szCs w:val="24"/>
              </w:rPr>
            </w:pPr>
          </w:p>
        </w:tc>
      </w:tr>
      <w:tr w:rsidR="005E38DE" w:rsidRPr="00F4577C" w14:paraId="790EFFAF"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368552" w14:textId="77777777" w:rsidR="005E38DE" w:rsidRPr="00F4577C" w:rsidRDefault="005E38DE" w:rsidP="005E38DE">
            <w:pPr>
              <w:spacing w:after="200" w:line="276" w:lineRule="auto"/>
              <w:rPr>
                <w:b/>
                <w:color w:val="000000" w:themeColor="text1"/>
                <w:szCs w:val="24"/>
              </w:rPr>
            </w:pPr>
            <w:r w:rsidRPr="00F4577C">
              <w:rPr>
                <w:b/>
                <w:color w:val="000000" w:themeColor="text1"/>
                <w:szCs w:val="24"/>
                <w:u w:color="000000"/>
              </w:rPr>
              <w:t xml:space="preserve">Contractor’s Representative name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A58F14" w14:textId="77777777" w:rsidR="005E38DE" w:rsidRPr="00F4577C" w:rsidRDefault="005E38DE" w:rsidP="005E38DE">
            <w:pPr>
              <w:spacing w:after="200" w:line="276" w:lineRule="auto"/>
              <w:rPr>
                <w:color w:val="000000" w:themeColor="text1"/>
                <w:szCs w:val="24"/>
              </w:rPr>
            </w:pPr>
            <w:r w:rsidRPr="00F4577C">
              <w:rPr>
                <w:color w:val="000000" w:themeColor="text1"/>
                <w:szCs w:val="24"/>
                <w:u w:color="000000"/>
              </w:rPr>
              <w:t>1.1.18</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6EC883" w14:textId="77777777" w:rsidR="005E38DE" w:rsidRPr="00F4577C" w:rsidRDefault="005E38DE" w:rsidP="005E38DE">
            <w:pPr>
              <w:rPr>
                <w:color w:val="000000" w:themeColor="text1"/>
                <w:szCs w:val="24"/>
              </w:rPr>
            </w:pPr>
          </w:p>
        </w:tc>
      </w:tr>
      <w:tr w:rsidR="005E38DE" w:rsidRPr="00F4577C" w14:paraId="16469C63"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73E252" w14:textId="77777777" w:rsidR="005E38DE" w:rsidRPr="00F4577C" w:rsidRDefault="005E38DE" w:rsidP="005E38DE">
            <w:pPr>
              <w:spacing w:after="200" w:line="276" w:lineRule="auto"/>
              <w:rPr>
                <w:b/>
                <w:color w:val="000000" w:themeColor="text1"/>
                <w:szCs w:val="24"/>
              </w:rPr>
            </w:pPr>
            <w:r w:rsidRPr="00F4577C">
              <w:rPr>
                <w:b/>
                <w:color w:val="000000" w:themeColor="text1"/>
                <w:szCs w:val="24"/>
                <w:u w:color="000000"/>
              </w:rPr>
              <w:t>Key Personnel</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BE4679" w14:textId="77777777" w:rsidR="005E38DE" w:rsidRPr="00F4577C" w:rsidRDefault="005E38DE" w:rsidP="005E38DE">
            <w:pPr>
              <w:spacing w:after="200" w:line="276" w:lineRule="auto"/>
              <w:rPr>
                <w:color w:val="000000" w:themeColor="text1"/>
                <w:szCs w:val="24"/>
              </w:rPr>
            </w:pPr>
            <w:r w:rsidRPr="00F4577C">
              <w:rPr>
                <w:color w:val="000000" w:themeColor="text1"/>
                <w:szCs w:val="24"/>
                <w:u w:color="000000"/>
              </w:rPr>
              <w:t xml:space="preserve">1.1.48 </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A24BE6" w14:textId="77777777" w:rsidR="005E38DE" w:rsidRPr="00F4577C" w:rsidRDefault="005E38DE" w:rsidP="005E38DE">
            <w:pPr>
              <w:spacing w:after="200" w:line="276" w:lineRule="auto"/>
              <w:rPr>
                <w:color w:val="000000" w:themeColor="text1"/>
                <w:szCs w:val="24"/>
              </w:rPr>
            </w:pPr>
            <w:r w:rsidRPr="00F4577C">
              <w:rPr>
                <w:i/>
                <w:iCs/>
                <w:color w:val="000000" w:themeColor="text1"/>
                <w:szCs w:val="24"/>
                <w:u w:color="000000"/>
              </w:rPr>
              <w:t>[insert the name of each Key Personnel agreed by the Employer prior to Contract Signature]</w:t>
            </w:r>
          </w:p>
        </w:tc>
      </w:tr>
      <w:tr w:rsidR="005E38DE" w:rsidRPr="00F4577C" w14:paraId="0FAF6F33"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EA2FAC"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 xml:space="preserve">Bank’s name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33ABAF"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1.1.89</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4E1604" w14:textId="26C15A86" w:rsidR="005E38DE" w:rsidRPr="00F4577C" w:rsidRDefault="00BD4973" w:rsidP="005E38DE">
            <w:pPr>
              <w:spacing w:after="200" w:line="276" w:lineRule="auto"/>
              <w:rPr>
                <w:color w:val="000000" w:themeColor="text1"/>
                <w:szCs w:val="24"/>
              </w:rPr>
            </w:pPr>
            <w:r w:rsidRPr="00F4577C">
              <w:rPr>
                <w:color w:val="000000" w:themeColor="text1"/>
                <w:szCs w:val="24"/>
              </w:rPr>
              <w:t>I</w:t>
            </w:r>
            <w:r w:rsidR="005E38DE" w:rsidRPr="00F4577C">
              <w:rPr>
                <w:color w:val="000000" w:themeColor="text1"/>
                <w:szCs w:val="24"/>
                <w:u w:color="000000"/>
              </w:rPr>
              <w:t>nter-American Development Bank, Washington D.C.</w:t>
            </w:r>
          </w:p>
        </w:tc>
      </w:tr>
      <w:tr w:rsidR="005E38DE" w:rsidRPr="00F4577C" w14:paraId="226D6B99"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99F8A"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 xml:space="preserve">Borrower’s name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7A4AD3"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1.1.90</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954463" w14:textId="77777777" w:rsidR="005E38DE" w:rsidRPr="00F4577C" w:rsidRDefault="005E38DE" w:rsidP="005E38DE">
            <w:pPr>
              <w:rPr>
                <w:color w:val="000000" w:themeColor="text1"/>
                <w:szCs w:val="24"/>
              </w:rPr>
            </w:pPr>
          </w:p>
        </w:tc>
      </w:tr>
      <w:tr w:rsidR="005E38DE" w:rsidRPr="00F4577C" w14:paraId="1F7BD0FD" w14:textId="77777777" w:rsidTr="005E38DE">
        <w:tblPrEx>
          <w:shd w:val="clear" w:color="auto" w:fill="CED7E7"/>
        </w:tblPrEx>
        <w:trPr>
          <w:trHeight w:val="9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C59A0E"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Time for Completion</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B4043E"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1.1.84</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13B3B6"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u w:val="single"/>
              </w:rPr>
              <w:t>_____________</w:t>
            </w:r>
            <w:r w:rsidRPr="00F4577C">
              <w:rPr>
                <w:rFonts w:ascii="Times New Roman" w:hAnsi="Times New Roman" w:cs="Times New Roman"/>
                <w:color w:val="000000" w:themeColor="text1"/>
                <w:sz w:val="24"/>
                <w:szCs w:val="24"/>
              </w:rPr>
              <w:t xml:space="preserve">days </w:t>
            </w:r>
          </w:p>
          <w:p w14:paraId="20E22A41"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If Sections are to be used, refer to Table: Summary of Sections below</w:t>
            </w:r>
          </w:p>
        </w:tc>
      </w:tr>
      <w:tr w:rsidR="005E38DE" w:rsidRPr="00F4577C" w14:paraId="046F71B5"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0D376D"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Defects Notification Period</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142F4E"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1.1.27</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67B3F3"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365 days. (one year)</w:t>
            </w:r>
          </w:p>
        </w:tc>
      </w:tr>
      <w:tr w:rsidR="005E38DE" w:rsidRPr="00F4577C" w14:paraId="255397B5"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9ED1E"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Sections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BA72DC"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1.1.73</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D54F65"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If Sections are to be used, refer to Table: Summary of Sections below</w:t>
            </w:r>
          </w:p>
        </w:tc>
      </w:tr>
      <w:tr w:rsidR="005E38DE" w:rsidRPr="00F4577C" w14:paraId="7E7ACD63"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EFAF35" w14:textId="77777777" w:rsidR="005E38DE" w:rsidRPr="00F4577C" w:rsidRDefault="005E38DE" w:rsidP="005E38DE">
            <w:pPr>
              <w:spacing w:after="200" w:line="276" w:lineRule="auto"/>
              <w:rPr>
                <w:b/>
                <w:color w:val="000000" w:themeColor="text1"/>
                <w:szCs w:val="24"/>
              </w:rPr>
            </w:pPr>
            <w:r w:rsidRPr="00F4577C">
              <w:rPr>
                <w:b/>
                <w:color w:val="000000" w:themeColor="text1"/>
                <w:szCs w:val="24"/>
                <w:u w:color="000000"/>
              </w:rPr>
              <w:t xml:space="preserve">Interpretation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13D6D" w14:textId="77777777" w:rsidR="005E38DE" w:rsidRPr="00F4577C" w:rsidRDefault="005E38DE" w:rsidP="005E38DE">
            <w:pPr>
              <w:spacing w:after="200" w:line="276" w:lineRule="auto"/>
              <w:rPr>
                <w:color w:val="000000" w:themeColor="text1"/>
                <w:szCs w:val="24"/>
              </w:rPr>
            </w:pPr>
            <w:r w:rsidRPr="00F4577C">
              <w:rPr>
                <w:color w:val="000000" w:themeColor="text1"/>
                <w:szCs w:val="24"/>
                <w:u w:color="000000"/>
              </w:rPr>
              <w:t xml:space="preserve">1.2 </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3E48C6" w14:textId="77777777" w:rsidR="005E38DE" w:rsidRPr="00F4577C" w:rsidRDefault="005E38DE" w:rsidP="005E38DE">
            <w:pPr>
              <w:spacing w:after="200" w:line="276" w:lineRule="auto"/>
              <w:rPr>
                <w:color w:val="000000" w:themeColor="text1"/>
                <w:szCs w:val="24"/>
              </w:rPr>
            </w:pPr>
            <w:r w:rsidRPr="00F4577C">
              <w:rPr>
                <w:color w:val="000000" w:themeColor="text1"/>
                <w:szCs w:val="24"/>
                <w:u w:color="000000"/>
              </w:rPr>
              <w:t xml:space="preserve"> “Profit “is calculated as total revenue less total expenses.</w:t>
            </w:r>
          </w:p>
        </w:tc>
      </w:tr>
      <w:tr w:rsidR="005E38DE" w:rsidRPr="00F4577C" w14:paraId="3EA97565"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2639AA"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Electronic transmission system</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7EFB68"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1.3 (a) (ii) </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7FBE05" w14:textId="77777777" w:rsidR="005E38DE" w:rsidRPr="00F4577C" w:rsidRDefault="005E38DE" w:rsidP="005E38DE">
            <w:pPr>
              <w:rPr>
                <w:color w:val="000000" w:themeColor="text1"/>
                <w:szCs w:val="24"/>
              </w:rPr>
            </w:pPr>
          </w:p>
        </w:tc>
      </w:tr>
      <w:tr w:rsidR="005E38DE" w:rsidRPr="00F4577C" w14:paraId="76B1C2BD"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098AA6"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Address of Employer for communications: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18A572"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1.3(d)</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8FE785" w14:textId="77777777" w:rsidR="005E38DE" w:rsidRPr="00F4577C" w:rsidRDefault="005E38DE" w:rsidP="005E38DE">
            <w:pPr>
              <w:rPr>
                <w:color w:val="000000" w:themeColor="text1"/>
                <w:szCs w:val="24"/>
              </w:rPr>
            </w:pPr>
          </w:p>
        </w:tc>
      </w:tr>
      <w:tr w:rsidR="005E38DE" w:rsidRPr="00F4577C" w14:paraId="7EB87AE2"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88BC4E"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Address of Engineer for communications: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CC8B0"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1.3(d)</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9BE54D" w14:textId="77777777" w:rsidR="005E38DE" w:rsidRPr="00F4577C" w:rsidRDefault="005E38DE" w:rsidP="005E38DE">
            <w:pPr>
              <w:rPr>
                <w:color w:val="000000" w:themeColor="text1"/>
                <w:szCs w:val="24"/>
              </w:rPr>
            </w:pPr>
          </w:p>
        </w:tc>
      </w:tr>
      <w:tr w:rsidR="005E38DE" w:rsidRPr="00F4577C" w14:paraId="658266D6"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4F2DFC"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Address of Contractor for communications: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A3D605"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1.3(d)</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563D81" w14:textId="77777777" w:rsidR="005E38DE" w:rsidRPr="00F4577C" w:rsidRDefault="005E38DE" w:rsidP="005E38DE">
            <w:pPr>
              <w:rPr>
                <w:color w:val="000000" w:themeColor="text1"/>
                <w:szCs w:val="24"/>
              </w:rPr>
            </w:pPr>
          </w:p>
        </w:tc>
      </w:tr>
      <w:tr w:rsidR="005E38DE" w:rsidRPr="00F4577C" w14:paraId="5FBD9564"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B00C03"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Governing Law</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C9BAFD"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1744F7" w14:textId="77777777" w:rsidR="005E38DE" w:rsidRPr="00F4577C" w:rsidRDefault="005E38DE" w:rsidP="005E38DE">
            <w:pPr>
              <w:rPr>
                <w:color w:val="000000" w:themeColor="text1"/>
                <w:szCs w:val="24"/>
              </w:rPr>
            </w:pPr>
          </w:p>
        </w:tc>
      </w:tr>
      <w:tr w:rsidR="005E38DE" w:rsidRPr="00F4577C" w14:paraId="0CF4CCB7"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18F91E"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Ruling language</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19BAEE"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251DCB" w14:textId="77777777" w:rsidR="005E38DE" w:rsidRPr="00F4577C" w:rsidRDefault="005E38DE" w:rsidP="005E38DE">
            <w:pPr>
              <w:rPr>
                <w:color w:val="000000" w:themeColor="text1"/>
                <w:szCs w:val="24"/>
              </w:rPr>
            </w:pPr>
          </w:p>
        </w:tc>
      </w:tr>
      <w:tr w:rsidR="005E38DE" w:rsidRPr="00F4577C" w14:paraId="3B5A48EF"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5E4566"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Language for communications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992762"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889F76" w14:textId="77777777" w:rsidR="005E38DE" w:rsidRPr="00F4577C" w:rsidRDefault="005E38DE" w:rsidP="005E38DE">
            <w:pPr>
              <w:rPr>
                <w:color w:val="000000" w:themeColor="text1"/>
                <w:szCs w:val="24"/>
              </w:rPr>
            </w:pPr>
          </w:p>
        </w:tc>
      </w:tr>
      <w:tr w:rsidR="005E38DE" w:rsidRPr="00F4577C" w14:paraId="12CB4C30" w14:textId="77777777" w:rsidTr="005E38DE">
        <w:tblPrEx>
          <w:shd w:val="clear" w:color="auto" w:fill="CED7E7"/>
        </w:tblPrEx>
        <w:trPr>
          <w:trHeight w:val="9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ACD537"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Time for the Parties entering into a Contract Agreement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7C5109"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1.6</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3D86A1"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w:t>
            </w:r>
          </w:p>
          <w:p w14:paraId="3D62CFD1"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(If different from the specified 35 days after receipt of Letter of Acceptance)</w:t>
            </w:r>
          </w:p>
        </w:tc>
      </w:tr>
      <w:tr w:rsidR="005E38DE" w:rsidRPr="00F4577C" w14:paraId="7A2CE533" w14:textId="77777777" w:rsidTr="005E38DE">
        <w:tblPrEx>
          <w:shd w:val="clear" w:color="auto" w:fill="CED7E7"/>
        </w:tblPrEx>
        <w:trPr>
          <w:trHeight w:val="7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3676F3"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Number of additional paper copies of Contractor’s Documents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7E13E1"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1.8</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CD8325" w14:textId="77777777" w:rsidR="005E38DE" w:rsidRPr="00F4577C" w:rsidRDefault="005E38DE" w:rsidP="005E38DE">
            <w:pPr>
              <w:rPr>
                <w:color w:val="000000" w:themeColor="text1"/>
                <w:szCs w:val="24"/>
              </w:rPr>
            </w:pPr>
          </w:p>
        </w:tc>
      </w:tr>
      <w:tr w:rsidR="005E38DE" w:rsidRPr="00F4577C" w14:paraId="6D717E39" w14:textId="77777777" w:rsidTr="005E38DE">
        <w:tblPrEx>
          <w:shd w:val="clear" w:color="auto" w:fill="CED7E7"/>
        </w:tblPrEx>
        <w:trPr>
          <w:trHeight w:val="209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61CFAA"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Total liability of the Contractor to the Employer under or in connection with the Contract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8633A"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1.15</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B3AA4C" w14:textId="77777777" w:rsidR="005E38DE" w:rsidRPr="00F4577C" w:rsidRDefault="005E38DE" w:rsidP="005E38DE">
            <w:pPr>
              <w:pStyle w:val="Default"/>
              <w:ind w:right="766"/>
              <w:rPr>
                <w:rFonts w:ascii="Times New Roman" w:eastAsia="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The product of_____________ </w:t>
            </w:r>
            <w:r w:rsidRPr="00F4577C">
              <w:rPr>
                <w:rFonts w:ascii="Times New Roman" w:hAnsi="Times New Roman" w:cs="Times New Roman"/>
                <w:i/>
                <w:iCs/>
                <w:color w:val="000000" w:themeColor="text1"/>
                <w:sz w:val="24"/>
                <w:szCs w:val="24"/>
              </w:rPr>
              <w:t xml:space="preserve">[insert a multiplier less or greater than one] </w:t>
            </w:r>
            <w:r w:rsidRPr="00F4577C">
              <w:rPr>
                <w:rFonts w:ascii="Times New Roman" w:hAnsi="Times New Roman" w:cs="Times New Roman"/>
                <w:color w:val="000000" w:themeColor="text1"/>
                <w:sz w:val="24"/>
                <w:szCs w:val="24"/>
              </w:rPr>
              <w:t>times the Accepted Contract Amount,</w:t>
            </w:r>
          </w:p>
          <w:p w14:paraId="4898F3C2" w14:textId="77777777" w:rsidR="005E38DE" w:rsidRPr="00F4577C" w:rsidRDefault="005E38DE" w:rsidP="005E38DE">
            <w:pPr>
              <w:pStyle w:val="Default"/>
              <w:ind w:right="766"/>
              <w:rPr>
                <w:rFonts w:ascii="Times New Roman" w:eastAsia="Times New Roman" w:hAnsi="Times New Roman" w:cs="Times New Roman"/>
                <w:i/>
                <w:iCs/>
                <w:color w:val="000000" w:themeColor="text1"/>
                <w:sz w:val="24"/>
                <w:szCs w:val="24"/>
              </w:rPr>
            </w:pPr>
            <w:r w:rsidRPr="00F4577C">
              <w:rPr>
                <w:rFonts w:ascii="Times New Roman" w:hAnsi="Times New Roman" w:cs="Times New Roman"/>
                <w:i/>
                <w:iCs/>
                <w:color w:val="000000" w:themeColor="text1"/>
                <w:sz w:val="24"/>
                <w:szCs w:val="24"/>
              </w:rPr>
              <w:t xml:space="preserve">or </w:t>
            </w:r>
          </w:p>
          <w:p w14:paraId="2ECC44A0" w14:textId="77777777" w:rsidR="005E38DE" w:rsidRPr="00F4577C" w:rsidRDefault="005E38DE" w:rsidP="005E38DE">
            <w:pPr>
              <w:pStyle w:val="Default"/>
              <w:ind w:right="766"/>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_____________ (</w:t>
            </w:r>
            <w:r w:rsidRPr="00F4577C">
              <w:rPr>
                <w:rFonts w:ascii="Times New Roman" w:hAnsi="Times New Roman" w:cs="Times New Roman"/>
                <w:i/>
                <w:iCs/>
                <w:color w:val="000000" w:themeColor="text1"/>
                <w:sz w:val="24"/>
                <w:szCs w:val="24"/>
              </w:rPr>
              <w:t>Sum ) [insert amount of the maximum total liability if different from the Accepted Contract Amount]</w:t>
            </w:r>
          </w:p>
        </w:tc>
      </w:tr>
      <w:tr w:rsidR="005E38DE" w:rsidRPr="00F4577C" w14:paraId="6C6B5261"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043137"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 xml:space="preserve">Site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E0E305"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1.1.74 </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22111"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 xml:space="preserve">[Describe any other places as forming part of the Site] </w:t>
            </w:r>
          </w:p>
        </w:tc>
      </w:tr>
      <w:tr w:rsidR="005E38DE" w:rsidRPr="00F4577C" w14:paraId="0FCDF45F" w14:textId="77777777" w:rsidTr="005E38DE">
        <w:tblPrEx>
          <w:shd w:val="clear" w:color="auto" w:fill="CED7E7"/>
        </w:tblPrEx>
        <w:trPr>
          <w:trHeight w:val="455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443ED5"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Time for access to the Site</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2B6B4A"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2.1</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BFBDBD" w14:textId="62BA7B0E" w:rsidR="005E38DE" w:rsidRPr="00F4577C" w:rsidRDefault="005E38DE" w:rsidP="005E38DE">
            <w:pPr>
              <w:pStyle w:val="Body"/>
              <w:rPr>
                <w:rFonts w:ascii="Times New Roman" w:eastAsia="Times New Roman" w:hAnsi="Times New Roman" w:cs="Times New Roman"/>
                <w:i/>
                <w:iCs/>
                <w:color w:val="000000" w:themeColor="text1"/>
                <w:sz w:val="24"/>
                <w:szCs w:val="24"/>
              </w:rPr>
            </w:pPr>
            <w:r w:rsidRPr="00F4577C">
              <w:rPr>
                <w:rFonts w:ascii="Times New Roman" w:hAnsi="Times New Roman" w:cs="Times New Roman"/>
                <w:i/>
                <w:iCs/>
                <w:color w:val="000000" w:themeColor="text1"/>
                <w:sz w:val="24"/>
                <w:szCs w:val="24"/>
              </w:rPr>
              <w:t xml:space="preserve">[ Ideally, the right of access to and possession of all parts of the Site shall be given by the Commencement Date. If this is the case, insert: “No later than the Commencement Date” and delete “within the time (or times ) stated in the contract Data “ </w:t>
            </w:r>
          </w:p>
          <w:p w14:paraId="5BDEDCEA" w14:textId="270FA0A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[If it is not practical or feasible to give the right of access to and possession of all parts of the Site by the Commencement Date, state the “   No later than the Commencement Date, except for the following parts (</w:t>
            </w:r>
            <w:r w:rsidRPr="00F4577C">
              <w:rPr>
                <w:rFonts w:ascii="Times New Roman" w:hAnsi="Times New Roman" w:cs="Times New Roman"/>
                <w:i/>
                <w:iCs/>
                <w:color w:val="000000" w:themeColor="text1"/>
                <w:sz w:val="24"/>
                <w:szCs w:val="24"/>
                <w:u w:val="single"/>
              </w:rPr>
              <w:t>include detailed description of parts concerned</w:t>
            </w:r>
            <w:r w:rsidRPr="00F4577C">
              <w:rPr>
                <w:rFonts w:ascii="Times New Roman" w:hAnsi="Times New Roman" w:cs="Times New Roman"/>
                <w:i/>
                <w:iCs/>
                <w:color w:val="000000" w:themeColor="text1"/>
                <w:sz w:val="24"/>
                <w:szCs w:val="24"/>
              </w:rPr>
              <w:t xml:space="preserve">): within such times as may be required to enable the Contractor to proceed in accordance with the Programme or, if there is no Programme at that time, the initial programme submitted under Sub-Clause 8.3 [Programme”]] </w:t>
            </w:r>
          </w:p>
        </w:tc>
      </w:tr>
      <w:tr w:rsidR="005E38DE" w:rsidRPr="00F4577C" w14:paraId="2C005C30" w14:textId="77777777" w:rsidTr="005E38DE">
        <w:tblPrEx>
          <w:shd w:val="clear" w:color="auto" w:fill="CED7E7"/>
        </w:tblPrEx>
        <w:trPr>
          <w:trHeight w:val="7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24A18C"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Engineer’s Duties and Authority</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566B2C"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3.2 </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5A65CE" w14:textId="69A8457B"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In the case of variations resulting in an increase of the Accepted Contract Amount in excess of</w:t>
            </w:r>
            <w:r w:rsidRPr="00F4577C">
              <w:rPr>
                <w:rFonts w:ascii="Times New Roman" w:hAnsi="Times New Roman" w:cs="Times New Roman"/>
                <w:color w:val="000000" w:themeColor="text1"/>
                <w:sz w:val="24"/>
                <w:szCs w:val="24"/>
                <w:u w:val="single"/>
              </w:rPr>
              <w:t xml:space="preserve"> ____</w:t>
            </w:r>
            <w:r w:rsidRPr="00F4577C">
              <w:rPr>
                <w:rFonts w:ascii="Times New Roman" w:hAnsi="Times New Roman" w:cs="Times New Roman"/>
                <w:color w:val="000000" w:themeColor="text1"/>
                <w:sz w:val="24"/>
                <w:szCs w:val="24"/>
              </w:rPr>
              <w:t xml:space="preserve">% the </w:t>
            </w:r>
            <w:r w:rsidR="00F4577C" w:rsidRPr="00F4577C">
              <w:rPr>
                <w:rFonts w:ascii="Times New Roman" w:hAnsi="Times New Roman" w:cs="Times New Roman"/>
                <w:color w:val="000000" w:themeColor="text1"/>
                <w:sz w:val="24"/>
                <w:szCs w:val="24"/>
              </w:rPr>
              <w:t>Engineer</w:t>
            </w:r>
            <w:r w:rsidRPr="00F4577C">
              <w:rPr>
                <w:rFonts w:ascii="Times New Roman" w:hAnsi="Times New Roman" w:cs="Times New Roman"/>
                <w:color w:val="000000" w:themeColor="text1"/>
                <w:sz w:val="24"/>
                <w:szCs w:val="24"/>
              </w:rPr>
              <w:t xml:space="preserve"> shall obtain in writing the Employer’ written approval before exercising its authority to instruct the Variation, in accordance with Sub Clause 1.3.3 [Variation Procedure].</w:t>
            </w:r>
            <w:r w:rsidRPr="00F4577C">
              <w:rPr>
                <w:rFonts w:ascii="Times New Roman" w:hAnsi="Times New Roman" w:cs="Times New Roman"/>
                <w:color w:val="000000" w:themeColor="text1"/>
                <w:sz w:val="24"/>
                <w:szCs w:val="24"/>
                <w:u w:val="single"/>
              </w:rPr>
              <w:t xml:space="preserve"> </w:t>
            </w:r>
          </w:p>
        </w:tc>
      </w:tr>
      <w:tr w:rsidR="005E38DE" w:rsidRPr="00F4577C" w14:paraId="5B0FA570" w14:textId="77777777" w:rsidTr="005E38DE">
        <w:tblPrEx>
          <w:shd w:val="clear" w:color="auto" w:fill="CED7E7"/>
        </w:tblPrEx>
        <w:trPr>
          <w:trHeight w:val="4603"/>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DD7ACD"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Sustainable procurement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BCCA63"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4.1</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AD0F7B" w14:textId="77777777" w:rsidR="005E38DE" w:rsidRPr="00F4577C" w:rsidRDefault="005E38DE" w:rsidP="005E38DE">
            <w:pPr>
              <w:pStyle w:val="Body"/>
              <w:rPr>
                <w:rFonts w:ascii="Times New Roman" w:eastAsia="Times New Roman" w:hAnsi="Times New Roman" w:cs="Times New Roman"/>
                <w:b/>
                <w:bCs/>
                <w:i/>
                <w:iCs/>
                <w:color w:val="000000" w:themeColor="text1"/>
                <w:sz w:val="24"/>
                <w:szCs w:val="24"/>
              </w:rPr>
            </w:pPr>
            <w:r w:rsidRPr="00F4577C">
              <w:rPr>
                <w:rFonts w:ascii="Times New Roman" w:hAnsi="Times New Roman" w:cs="Times New Roman"/>
                <w:b/>
                <w:bCs/>
                <w:i/>
                <w:iCs/>
                <w:color w:val="000000" w:themeColor="text1"/>
                <w:sz w:val="24"/>
                <w:szCs w:val="24"/>
              </w:rPr>
              <w:t xml:space="preserve">[Delete if not applicable] </w:t>
            </w:r>
          </w:p>
          <w:p w14:paraId="5237C184" w14:textId="77777777" w:rsidR="005E38DE" w:rsidRPr="00F4577C" w:rsidRDefault="005E38DE" w:rsidP="005E38DE">
            <w:pPr>
              <w:pStyle w:val="Body"/>
              <w:rPr>
                <w:rFonts w:ascii="Times New Roman" w:eastAsia="Times New Roman" w:hAnsi="Times New Roman" w:cs="Times New Roman"/>
                <w:i/>
                <w:iCs/>
                <w:color w:val="000000" w:themeColor="text1"/>
                <w:sz w:val="24"/>
                <w:szCs w:val="24"/>
              </w:rPr>
            </w:pPr>
            <w:r w:rsidRPr="00F4577C">
              <w:rPr>
                <w:rFonts w:ascii="Times New Roman" w:hAnsi="Times New Roman" w:cs="Times New Roman"/>
                <w:color w:val="000000" w:themeColor="text1"/>
                <w:sz w:val="24"/>
                <w:szCs w:val="24"/>
              </w:rPr>
              <w:t>[</w:t>
            </w:r>
            <w:r w:rsidRPr="00F4577C">
              <w:rPr>
                <w:rFonts w:ascii="Times New Roman" w:hAnsi="Times New Roman" w:cs="Times New Roman"/>
                <w:i/>
                <w:iCs/>
                <w:color w:val="000000" w:themeColor="text1"/>
                <w:sz w:val="24"/>
                <w:szCs w:val="24"/>
              </w:rPr>
              <w:t>Add any sustainable procurement contractual provisions not covered by the GC, if applicable. such as use of government environmental standards (e.g. energy/water efficiency targets); social impacts associated with working in sensitive environments; importing of labor and labor standards.</w:t>
            </w:r>
          </w:p>
          <w:p w14:paraId="4007CB01" w14:textId="77777777" w:rsidR="005E38DE" w:rsidRPr="00F4577C" w:rsidRDefault="005E38DE" w:rsidP="005E38DE">
            <w:pPr>
              <w:pStyle w:val="Body"/>
              <w:ind w:left="851" w:hanging="851"/>
              <w:rPr>
                <w:rFonts w:ascii="Times New Roman" w:eastAsia="Times New Roman" w:hAnsi="Times New Roman" w:cs="Times New Roman"/>
                <w:b/>
                <w:bCs/>
                <w:i/>
                <w:iCs/>
                <w:color w:val="000000" w:themeColor="text1"/>
                <w:sz w:val="24"/>
                <w:szCs w:val="24"/>
              </w:rPr>
            </w:pPr>
            <w:r w:rsidRPr="00F4577C">
              <w:rPr>
                <w:rFonts w:ascii="Times New Roman" w:hAnsi="Times New Roman" w:cs="Times New Roman"/>
                <w:b/>
                <w:bCs/>
                <w:i/>
                <w:iCs/>
                <w:color w:val="000000" w:themeColor="text1"/>
                <w:sz w:val="24"/>
                <w:szCs w:val="24"/>
              </w:rPr>
              <w:t xml:space="preserve"> [Delete if not applicable] </w:t>
            </w:r>
          </w:p>
          <w:p w14:paraId="0603CE57" w14:textId="001C6299"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w:t>
            </w:r>
            <w:r w:rsidRPr="00F4577C">
              <w:rPr>
                <w:rFonts w:ascii="Times New Roman" w:hAnsi="Times New Roman" w:cs="Times New Roman"/>
                <w:i/>
                <w:iCs/>
                <w:color w:val="000000" w:themeColor="text1"/>
                <w:sz w:val="24"/>
                <w:szCs w:val="24"/>
              </w:rPr>
              <w:t xml:space="preserve">Add any sustainable procurement contractual provisions not covered by the GC, if applicable. Refer to the </w:t>
            </w:r>
            <w:r w:rsidR="00941B4E" w:rsidRPr="00F4577C">
              <w:rPr>
                <w:rFonts w:ascii="Times New Roman" w:hAnsi="Times New Roman" w:cs="Times New Roman"/>
                <w:i/>
                <w:iCs/>
                <w:color w:val="000000" w:themeColor="text1"/>
                <w:sz w:val="24"/>
                <w:szCs w:val="24"/>
              </w:rPr>
              <w:t>IDB</w:t>
            </w:r>
            <w:r w:rsidRPr="00F4577C">
              <w:rPr>
                <w:rFonts w:ascii="Times New Roman" w:hAnsi="Times New Roman" w:cs="Times New Roman"/>
                <w:i/>
                <w:iCs/>
                <w:color w:val="000000" w:themeColor="text1"/>
                <w:sz w:val="24"/>
                <w:szCs w:val="24"/>
              </w:rPr>
              <w:t xml:space="preserve"> Procurement Regulations and the sustainable procurement guidance.</w:t>
            </w:r>
            <w:r w:rsidRPr="00F4577C">
              <w:rPr>
                <w:rFonts w:ascii="Times New Roman" w:hAnsi="Times New Roman" w:cs="Times New Roman"/>
                <w:color w:val="000000" w:themeColor="text1"/>
                <w:sz w:val="24"/>
                <w:szCs w:val="24"/>
              </w:rPr>
              <w:t>]</w:t>
            </w:r>
            <w:r w:rsidRPr="00F4577C" w:rsidDel="005B6E33">
              <w:rPr>
                <w:rFonts w:ascii="Times New Roman" w:eastAsia="Times New Roman" w:hAnsi="Times New Roman" w:cs="Times New Roman"/>
                <w:color w:val="000000" w:themeColor="text1"/>
                <w:sz w:val="24"/>
                <w:szCs w:val="24"/>
              </w:rPr>
              <w:t xml:space="preserve"> </w:t>
            </w:r>
          </w:p>
        </w:tc>
      </w:tr>
      <w:tr w:rsidR="005E38DE" w:rsidRPr="00F4577C" w14:paraId="79470A3D" w14:textId="77777777" w:rsidTr="005E38DE">
        <w:tblPrEx>
          <w:shd w:val="clear" w:color="auto" w:fill="CED7E7"/>
        </w:tblPrEx>
        <w:trPr>
          <w:trHeight w:val="1609"/>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4A9E9F"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Performance Security</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B3E094"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4.2</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B44B1"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The Performance Security will be in the form of a ____ [</w:t>
            </w:r>
            <w:r w:rsidRPr="00F4577C">
              <w:rPr>
                <w:rFonts w:ascii="Times New Roman" w:hAnsi="Times New Roman" w:cs="Times New Roman"/>
                <w:i/>
                <w:iCs/>
                <w:color w:val="000000" w:themeColor="text1"/>
                <w:sz w:val="24"/>
                <w:szCs w:val="24"/>
              </w:rPr>
              <w:t>insert either one of “demand guarantee” or “performance bond”</w:t>
            </w:r>
            <w:r w:rsidRPr="00F4577C">
              <w:rPr>
                <w:rFonts w:ascii="Times New Roman" w:hAnsi="Times New Roman" w:cs="Times New Roman"/>
                <w:color w:val="000000" w:themeColor="text1"/>
                <w:sz w:val="24"/>
                <w:szCs w:val="24"/>
              </w:rPr>
              <w:t>] in the amount(s) of [</w:t>
            </w:r>
            <w:r w:rsidRPr="00F4577C">
              <w:rPr>
                <w:rFonts w:ascii="Times New Roman" w:hAnsi="Times New Roman" w:cs="Times New Roman"/>
                <w:i/>
                <w:iCs/>
                <w:color w:val="000000" w:themeColor="text1"/>
                <w:sz w:val="24"/>
                <w:szCs w:val="24"/>
              </w:rPr>
              <w:t>insert % figures</w:t>
            </w:r>
            <w:r w:rsidRPr="00F4577C">
              <w:rPr>
                <w:rFonts w:ascii="Times New Roman" w:hAnsi="Times New Roman" w:cs="Times New Roman"/>
                <w:color w:val="000000" w:themeColor="text1"/>
                <w:sz w:val="24"/>
                <w:szCs w:val="24"/>
              </w:rPr>
              <w:t>] percent of the Accepted Contract Amount and in the same currency (ies) of the Accepted Contract Amount.</w:t>
            </w:r>
          </w:p>
        </w:tc>
      </w:tr>
      <w:tr w:rsidR="005E38DE" w:rsidRPr="00F4577C" w14:paraId="57BD9EC5" w14:textId="77777777" w:rsidTr="005E38DE">
        <w:tblPrEx>
          <w:shd w:val="clear" w:color="auto" w:fill="CED7E7"/>
        </w:tblPrEx>
        <w:trPr>
          <w:trHeight w:val="3382"/>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60AFD9"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Environmental, Social, Health and Safety (ESHS) Performance Security</w:t>
            </w:r>
            <w:r w:rsidRPr="00F4577C">
              <w:rPr>
                <w:rFonts w:ascii="Times New Roman" w:hAnsi="Times New Roman" w:cs="Times New Roman"/>
                <w:b/>
                <w:bCs/>
                <w:color w:val="000000" w:themeColor="text1"/>
                <w:sz w:val="24"/>
                <w:szCs w:val="24"/>
              </w:rPr>
              <w:t xml:space="preserve">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46E66E"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4.2</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2F88F"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w:t>
            </w:r>
            <w:r w:rsidRPr="00F4577C">
              <w:rPr>
                <w:rFonts w:ascii="Times New Roman" w:hAnsi="Times New Roman" w:cs="Times New Roman"/>
                <w:i/>
                <w:iCs/>
                <w:color w:val="000000" w:themeColor="text1"/>
                <w:sz w:val="24"/>
                <w:szCs w:val="24"/>
              </w:rPr>
              <w:t>Delete this provision if ESHS Performance Security is not required</w:t>
            </w:r>
            <w:r w:rsidRPr="00F4577C">
              <w:rPr>
                <w:rFonts w:ascii="Times New Roman" w:hAnsi="Times New Roman" w:cs="Times New Roman"/>
                <w:color w:val="000000" w:themeColor="text1"/>
                <w:sz w:val="24"/>
                <w:szCs w:val="24"/>
              </w:rPr>
              <w:t>.]</w:t>
            </w:r>
          </w:p>
          <w:p w14:paraId="5D063D52"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The ESHS Performance Security will be in the form of a “demand guarantee” in the amount(s) of [</w:t>
            </w:r>
            <w:r w:rsidRPr="00F4577C">
              <w:rPr>
                <w:rFonts w:ascii="Times New Roman" w:hAnsi="Times New Roman" w:cs="Times New Roman"/>
                <w:i/>
                <w:iCs/>
                <w:color w:val="000000" w:themeColor="text1"/>
                <w:sz w:val="24"/>
                <w:szCs w:val="24"/>
              </w:rPr>
              <w:t>insert % figure(s) normally 1% to 3%</w:t>
            </w:r>
            <w:r w:rsidRPr="00F4577C">
              <w:rPr>
                <w:rFonts w:ascii="Times New Roman" w:hAnsi="Times New Roman" w:cs="Times New Roman"/>
                <w:color w:val="000000" w:themeColor="text1"/>
                <w:sz w:val="24"/>
                <w:szCs w:val="24"/>
              </w:rPr>
              <w:t>] of the Accepted Contract Amount and in the same currency (ies) of the Accepted Contract Amount.</w:t>
            </w:r>
          </w:p>
          <w:p w14:paraId="536B558B"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w:t>
            </w:r>
            <w:r w:rsidRPr="00F4577C">
              <w:rPr>
                <w:rFonts w:ascii="Times New Roman" w:hAnsi="Times New Roman" w:cs="Times New Roman"/>
                <w:i/>
                <w:iCs/>
                <w:color w:val="000000" w:themeColor="text1"/>
                <w:sz w:val="24"/>
                <w:szCs w:val="24"/>
              </w:rPr>
              <w:t>The sum of the total “demand guarantees” (Performance Security and ESHS Performance Security) shall normally not exceed 10% of the Accepted Contract Amount.]</w:t>
            </w:r>
          </w:p>
        </w:tc>
      </w:tr>
      <w:tr w:rsidR="005E38DE" w:rsidRPr="00F4577C" w14:paraId="01EF3BED"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80CD46"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Period for notification of errors in the items of reference</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4FCAE1"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4.7.2</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6C20C"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_________________days</w:t>
            </w:r>
          </w:p>
        </w:tc>
      </w:tr>
      <w:tr w:rsidR="005E38DE" w:rsidRPr="00F4577C" w14:paraId="6D982C5C"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DAA66C"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Period of payment for temporary utilities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2F6756"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4.19</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9C2083"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___________________days</w:t>
            </w:r>
          </w:p>
        </w:tc>
      </w:tr>
      <w:tr w:rsidR="005E38DE" w:rsidRPr="00F4577C" w14:paraId="1B4A2DE7"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EABF69"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Number of additional paper copies of progress reports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BDC788"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4.20</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9C8293" w14:textId="77777777" w:rsidR="005E38DE" w:rsidRPr="00F4577C" w:rsidRDefault="005E38DE" w:rsidP="005E38DE">
            <w:pPr>
              <w:rPr>
                <w:color w:val="000000" w:themeColor="text1"/>
                <w:szCs w:val="24"/>
              </w:rPr>
            </w:pPr>
          </w:p>
        </w:tc>
      </w:tr>
      <w:tr w:rsidR="005E38DE" w:rsidRPr="00F4577C" w14:paraId="01FBF933" w14:textId="77777777" w:rsidTr="005E38DE">
        <w:tblPrEx>
          <w:shd w:val="clear" w:color="auto" w:fill="CED7E7"/>
        </w:tblPrEx>
        <w:trPr>
          <w:trHeight w:val="1334"/>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CFAAFF"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Maximum allowable accumulated value of work subcontracted (as a percentage of the Accepted Contract Amount)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DFB554"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5.1(a)</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3C364D"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_____________%</w:t>
            </w:r>
          </w:p>
        </w:tc>
      </w:tr>
      <w:tr w:rsidR="005E38DE" w:rsidRPr="00F4577C" w14:paraId="4EFE325F"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3C91C"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Parts of the Works for which subcontracting is not permitted</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96F7C3"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5.1(b)</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BD45A" w14:textId="77777777" w:rsidR="005E38DE" w:rsidRPr="00F4577C" w:rsidRDefault="005E38DE" w:rsidP="005E38DE">
            <w:pPr>
              <w:rPr>
                <w:color w:val="000000" w:themeColor="text1"/>
                <w:szCs w:val="24"/>
              </w:rPr>
            </w:pPr>
          </w:p>
        </w:tc>
      </w:tr>
      <w:tr w:rsidR="005E38DE" w:rsidRPr="00F4577C" w14:paraId="014669C5"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DF50C4"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Normal working hours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2A120B"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6.5</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031B98" w14:textId="77777777" w:rsidR="005E38DE" w:rsidRPr="00F4577C" w:rsidRDefault="005E38DE" w:rsidP="005E38DE">
            <w:pPr>
              <w:rPr>
                <w:color w:val="000000" w:themeColor="text1"/>
                <w:szCs w:val="24"/>
              </w:rPr>
            </w:pPr>
          </w:p>
        </w:tc>
      </w:tr>
      <w:tr w:rsidR="005E38DE" w:rsidRPr="00F4577C" w14:paraId="483E371C"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544BFD"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Number of additional paper copies of programmes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3DCD7"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8.3</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BDE5B" w14:textId="77777777" w:rsidR="005E38DE" w:rsidRPr="00F4577C" w:rsidRDefault="005E38DE" w:rsidP="005E38DE">
            <w:pPr>
              <w:rPr>
                <w:color w:val="000000" w:themeColor="text1"/>
                <w:szCs w:val="24"/>
              </w:rPr>
            </w:pPr>
          </w:p>
        </w:tc>
      </w:tr>
      <w:tr w:rsidR="005E38DE" w:rsidRPr="00F4577C" w14:paraId="4A4061CA" w14:textId="77777777" w:rsidTr="005E38DE">
        <w:tblPrEx>
          <w:shd w:val="clear" w:color="auto" w:fill="CED7E7"/>
        </w:tblPrEx>
        <w:trPr>
          <w:trHeight w:val="9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5085D"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Delay damages for the Works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AE8D70"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8.8 </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74B743"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r w:rsidRPr="00F4577C">
              <w:rPr>
                <w:rFonts w:ascii="Times New Roman" w:eastAsia="Times New Roman" w:hAnsi="Times New Roman" w:cs="Times New Roman"/>
                <w:color w:val="000000" w:themeColor="text1"/>
                <w:sz w:val="24"/>
                <w:szCs w:val="24"/>
                <w:u w:val="single"/>
              </w:rPr>
              <w:tab/>
            </w:r>
            <w:r w:rsidRPr="00F4577C">
              <w:rPr>
                <w:rFonts w:ascii="Times New Roman" w:hAnsi="Times New Roman" w:cs="Times New Roman"/>
                <w:color w:val="000000" w:themeColor="text1"/>
                <w:sz w:val="24"/>
                <w:szCs w:val="24"/>
              </w:rPr>
              <w:t xml:space="preserve"> % of the Accepted Contract Amount per day.</w:t>
            </w:r>
          </w:p>
          <w:p w14:paraId="57A75A4F"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If Sections are to be used, refer to Table: Summary of Sections below</w:t>
            </w:r>
          </w:p>
        </w:tc>
      </w:tr>
      <w:tr w:rsidR="005E38DE" w:rsidRPr="00F4577C" w14:paraId="6A81DDAB"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F45B1A"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Maximum amount of delay damages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57AA52"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8.8</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2DD645"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______% of the Accepted Contract Amount. </w:t>
            </w:r>
          </w:p>
        </w:tc>
      </w:tr>
      <w:tr w:rsidR="005E38DE" w:rsidRPr="00F4577C" w14:paraId="20E8654F"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21E9B3"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 xml:space="preserve">Unfulfilled Obligations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0F462E"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11.10 </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4177F" w14:textId="77777777" w:rsidR="005E38DE" w:rsidRPr="00F4577C" w:rsidRDefault="005E38DE" w:rsidP="005E38DE">
            <w:pPr>
              <w:pBdr>
                <w:bottom w:val="single" w:sz="6" w:space="1" w:color="auto"/>
              </w:pBdr>
              <w:rPr>
                <w:i/>
                <w:color w:val="000000" w:themeColor="text1"/>
                <w:szCs w:val="24"/>
              </w:rPr>
            </w:pPr>
          </w:p>
          <w:p w14:paraId="7806333B" w14:textId="77777777" w:rsidR="005E38DE" w:rsidRPr="00F4577C" w:rsidRDefault="005E38DE" w:rsidP="005E38DE">
            <w:pPr>
              <w:rPr>
                <w:i/>
                <w:color w:val="000000" w:themeColor="text1"/>
                <w:szCs w:val="24"/>
              </w:rPr>
            </w:pPr>
            <w:r w:rsidRPr="00F4577C">
              <w:rPr>
                <w:i/>
                <w:color w:val="000000" w:themeColor="text1"/>
                <w:szCs w:val="24"/>
              </w:rPr>
              <w:t>(Note to the Employer amend responsibility period if deadline differs in the Country)</w:t>
            </w:r>
          </w:p>
        </w:tc>
      </w:tr>
      <w:tr w:rsidR="005E38DE" w:rsidRPr="00F4577C" w14:paraId="37E8069D"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833961"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Method of measurement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021F"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12.2</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874ED4" w14:textId="77777777" w:rsidR="005E38DE" w:rsidRPr="00F4577C" w:rsidRDefault="005E38DE" w:rsidP="005E38DE">
            <w:pPr>
              <w:rPr>
                <w:color w:val="000000" w:themeColor="text1"/>
                <w:szCs w:val="24"/>
              </w:rPr>
            </w:pPr>
          </w:p>
        </w:tc>
      </w:tr>
      <w:tr w:rsidR="005E38DE" w:rsidRPr="00F4577C" w14:paraId="4BFEB4F1"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28894"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Percentage profit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4E83EA"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12.3</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75BEF"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iCs/>
                <w:color w:val="000000" w:themeColor="text1"/>
                <w:sz w:val="24"/>
                <w:szCs w:val="24"/>
              </w:rPr>
              <w:t>As stated under 1.1.20 above</w:t>
            </w:r>
          </w:p>
        </w:tc>
      </w:tr>
      <w:tr w:rsidR="005E38DE" w:rsidRPr="00F4577C" w14:paraId="52E83848" w14:textId="77777777" w:rsidTr="005E38DE">
        <w:tblPrEx>
          <w:shd w:val="clear" w:color="auto" w:fill="CED7E7"/>
        </w:tblPrEx>
        <w:trPr>
          <w:trHeight w:val="9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706895"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Provisional Sums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68C63D"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13.4 (b)(ii)</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9EF26" w14:textId="77777777" w:rsidR="005E38DE" w:rsidRPr="00F4577C" w:rsidRDefault="005E38DE" w:rsidP="005E38DE">
            <w:pPr>
              <w:pStyle w:val="Body"/>
              <w:rPr>
                <w:rFonts w:ascii="Times New Roman" w:eastAsia="Times New Roman" w:hAnsi="Times New Roman" w:cs="Times New Roman"/>
                <w:i/>
                <w:iCs/>
                <w:color w:val="000000" w:themeColor="text1"/>
                <w:sz w:val="24"/>
                <w:szCs w:val="24"/>
              </w:rPr>
            </w:pPr>
            <w:r w:rsidRPr="00F4577C">
              <w:rPr>
                <w:rFonts w:ascii="Times New Roman" w:hAnsi="Times New Roman" w:cs="Times New Roman"/>
                <w:i/>
                <w:iCs/>
                <w:color w:val="000000" w:themeColor="text1"/>
                <w:sz w:val="24"/>
                <w:szCs w:val="24"/>
              </w:rPr>
              <w:t>[If there are Provisional Sums, insert a percentage rate to be applied to Provisional Sums for overhead charges and profit]</w:t>
            </w:r>
          </w:p>
          <w:p w14:paraId="00A8483F"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_______%</w:t>
            </w:r>
          </w:p>
        </w:tc>
      </w:tr>
      <w:tr w:rsidR="005E38DE" w:rsidRPr="00F4577C" w14:paraId="57FF86D8" w14:textId="77777777" w:rsidTr="005E38DE">
        <w:tblPrEx>
          <w:shd w:val="clear" w:color="auto" w:fill="CED7E7"/>
        </w:tblPrEx>
        <w:trPr>
          <w:trHeight w:val="71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46" w:type="dxa"/>
            </w:tcMar>
            <w:vAlign w:val="center"/>
          </w:tcPr>
          <w:p w14:paraId="31C4171D"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Adjustments for Changes in Cost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B78F06" w14:textId="77777777" w:rsidR="005E38DE" w:rsidRPr="00F4577C" w:rsidRDefault="005E38DE" w:rsidP="005E38DE">
            <w:pPr>
              <w:spacing w:after="200" w:line="276" w:lineRule="auto"/>
              <w:rPr>
                <w:color w:val="000000" w:themeColor="text1"/>
                <w:szCs w:val="24"/>
              </w:rPr>
            </w:pPr>
            <w:r w:rsidRPr="00F4577C">
              <w:rPr>
                <w:color w:val="000000" w:themeColor="text1"/>
                <w:szCs w:val="24"/>
                <w:u w:color="000000"/>
              </w:rPr>
              <w:t xml:space="preserve">13.7 </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46" w:type="dxa"/>
            </w:tcMar>
          </w:tcPr>
          <w:p w14:paraId="7EF6AAB3"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Period “n” applicable to the adjustment multiplier “Pn”: __________ [Insert the period if different from one (1) month]</w:t>
            </w:r>
          </w:p>
        </w:tc>
      </w:tr>
      <w:tr w:rsidR="005E38DE" w:rsidRPr="00F4577C" w14:paraId="2B50E63F" w14:textId="77777777" w:rsidTr="005E38DE">
        <w:tblPrEx>
          <w:shd w:val="clear" w:color="auto" w:fill="CED7E7"/>
        </w:tblPrEx>
        <w:trPr>
          <w:trHeight w:val="1734"/>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4E304"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 xml:space="preserve">Total advance payment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E5BC0F"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14.2</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C80B6"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u w:val="single"/>
              </w:rPr>
              <w:t xml:space="preserve">     </w:t>
            </w:r>
            <w:r w:rsidRPr="00F4577C">
              <w:rPr>
                <w:rFonts w:ascii="Times New Roman" w:hAnsi="Times New Roman" w:cs="Times New Roman"/>
                <w:color w:val="000000" w:themeColor="text1"/>
                <w:sz w:val="24"/>
                <w:szCs w:val="24"/>
              </w:rPr>
              <w:t>% Percentage of the Accepted Contract Amount payable in the currencies and proportions in which the Accepted Contract Amount is payable</w:t>
            </w:r>
          </w:p>
          <w:p w14:paraId="2492B5B0"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w:t>
            </w:r>
            <w:r w:rsidRPr="00F4577C">
              <w:rPr>
                <w:rFonts w:ascii="Times New Roman" w:hAnsi="Times New Roman" w:cs="Times New Roman"/>
                <w:i/>
                <w:iCs/>
                <w:color w:val="000000" w:themeColor="text1"/>
                <w:sz w:val="24"/>
                <w:szCs w:val="24"/>
              </w:rPr>
              <w:t>Insert number and timing of installments if applicable]</w:t>
            </w:r>
          </w:p>
        </w:tc>
      </w:tr>
      <w:tr w:rsidR="005E38DE" w:rsidRPr="00F4577C" w14:paraId="6C4CA6F1" w14:textId="77777777" w:rsidTr="005E38DE">
        <w:tblPrEx>
          <w:shd w:val="clear" w:color="auto" w:fill="CED7E7"/>
        </w:tblPrEx>
        <w:trPr>
          <w:trHeight w:val="2832"/>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9DD966"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Repayment of Advance payment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AA0815"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14.2.3</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04C1ED"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a)_exceeds ______% of the portion of the Accepted Contract Amount payable in that currency less Provisional Sums </w:t>
            </w:r>
          </w:p>
          <w:p w14:paraId="5E90990E"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(b) deductions shall be made at the amortization rate of ________%_ [</w:t>
            </w:r>
            <w:r w:rsidRPr="00F4577C">
              <w:rPr>
                <w:rFonts w:ascii="Times New Roman" w:hAnsi="Times New Roman" w:cs="Times New Roman"/>
                <w:i/>
                <w:iCs/>
                <w:color w:val="000000" w:themeColor="text1"/>
                <w:sz w:val="24"/>
                <w:szCs w:val="24"/>
              </w:rPr>
              <w:t>provided that the advance payment shall be completely repaid prior to the time when 90 percent (90%) of the Accepted Contract Amount less Provisional Sums has been certified for payment</w:t>
            </w:r>
            <w:r w:rsidRPr="00F4577C">
              <w:rPr>
                <w:rFonts w:ascii="Times New Roman" w:hAnsi="Times New Roman" w:cs="Times New Roman"/>
                <w:color w:val="000000" w:themeColor="text1"/>
                <w:sz w:val="24"/>
                <w:szCs w:val="24"/>
              </w:rPr>
              <w:t>]</w:t>
            </w:r>
          </w:p>
        </w:tc>
      </w:tr>
      <w:tr w:rsidR="005E38DE" w:rsidRPr="00F4577C" w14:paraId="39BBECF3"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7CC50A" w14:textId="77777777" w:rsidR="00BD4973" w:rsidRPr="00F4577C" w:rsidRDefault="00BD4973" w:rsidP="005E38DE">
            <w:pPr>
              <w:pStyle w:val="Body"/>
              <w:rPr>
                <w:rFonts w:ascii="Times New Roman" w:hAnsi="Times New Roman" w:cs="Times New Roman"/>
                <w:b/>
                <w:color w:val="000000" w:themeColor="text1"/>
                <w:sz w:val="24"/>
                <w:szCs w:val="24"/>
              </w:rPr>
            </w:pPr>
          </w:p>
          <w:p w14:paraId="4B96F9C4" w14:textId="77777777" w:rsidR="00BD4973" w:rsidRPr="00F4577C" w:rsidRDefault="00BD4973" w:rsidP="005E38DE">
            <w:pPr>
              <w:pStyle w:val="Body"/>
              <w:rPr>
                <w:rFonts w:ascii="Times New Roman" w:hAnsi="Times New Roman" w:cs="Times New Roman"/>
                <w:b/>
                <w:color w:val="000000" w:themeColor="text1"/>
                <w:sz w:val="24"/>
                <w:szCs w:val="24"/>
              </w:rPr>
            </w:pPr>
          </w:p>
          <w:p w14:paraId="4E76D8A6" w14:textId="029FE814"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Period of payment</w:t>
            </w:r>
          </w:p>
          <w:p w14:paraId="53AD6B3A" w14:textId="40623BA9" w:rsidR="00BD4973" w:rsidRPr="00F4577C" w:rsidRDefault="00BD4973"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Requirements for submission of Statements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687A" w14:textId="77777777" w:rsidR="00BD4973" w:rsidRPr="00F4577C" w:rsidRDefault="00BD4973" w:rsidP="005E38DE">
            <w:pPr>
              <w:ind w:right="766"/>
              <w:jc w:val="center"/>
              <w:rPr>
                <w:color w:val="000000" w:themeColor="text1"/>
                <w:szCs w:val="24"/>
              </w:rPr>
            </w:pPr>
          </w:p>
          <w:p w14:paraId="04826254" w14:textId="77777777" w:rsidR="00BD4973" w:rsidRPr="00F4577C" w:rsidRDefault="00BD4973" w:rsidP="005E38DE">
            <w:pPr>
              <w:ind w:right="766"/>
              <w:jc w:val="center"/>
              <w:rPr>
                <w:color w:val="000000" w:themeColor="text1"/>
                <w:szCs w:val="24"/>
              </w:rPr>
            </w:pPr>
          </w:p>
          <w:p w14:paraId="1C22B947" w14:textId="77777777" w:rsidR="00BD4973" w:rsidRPr="00F4577C" w:rsidRDefault="00BD4973" w:rsidP="005E38DE">
            <w:pPr>
              <w:ind w:right="766"/>
              <w:jc w:val="center"/>
              <w:rPr>
                <w:color w:val="000000" w:themeColor="text1"/>
                <w:szCs w:val="24"/>
              </w:rPr>
            </w:pPr>
          </w:p>
          <w:p w14:paraId="2F2DCCDF" w14:textId="77777777" w:rsidR="00BD4973" w:rsidRPr="00F4577C" w:rsidRDefault="00BD4973" w:rsidP="005E38DE">
            <w:pPr>
              <w:ind w:right="766"/>
              <w:jc w:val="center"/>
              <w:rPr>
                <w:color w:val="000000" w:themeColor="text1"/>
                <w:szCs w:val="24"/>
              </w:rPr>
            </w:pPr>
          </w:p>
          <w:p w14:paraId="3EF77DB1" w14:textId="7B2AACA2" w:rsidR="005E38DE" w:rsidRPr="00F4577C" w:rsidRDefault="005E38DE" w:rsidP="005E38DE">
            <w:pPr>
              <w:ind w:right="766"/>
              <w:jc w:val="center"/>
              <w:rPr>
                <w:color w:val="000000" w:themeColor="text1"/>
                <w:szCs w:val="24"/>
              </w:rPr>
            </w:pPr>
            <w:r w:rsidRPr="00F4577C">
              <w:rPr>
                <w:color w:val="000000" w:themeColor="text1"/>
                <w:szCs w:val="24"/>
              </w:rPr>
              <w:t>14.3</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11BC72" w14:textId="77777777" w:rsidR="00BD4973" w:rsidRPr="00F4577C" w:rsidRDefault="00BD4973" w:rsidP="005E38DE">
            <w:pPr>
              <w:rPr>
                <w:i/>
                <w:iCs/>
                <w:color w:val="000000" w:themeColor="text1"/>
                <w:szCs w:val="24"/>
                <w:u w:color="000000"/>
              </w:rPr>
            </w:pPr>
          </w:p>
          <w:p w14:paraId="7C117CC9" w14:textId="77777777" w:rsidR="00BD4973" w:rsidRPr="00F4577C" w:rsidRDefault="00BD4973" w:rsidP="005E38DE">
            <w:pPr>
              <w:rPr>
                <w:i/>
                <w:iCs/>
                <w:color w:val="000000" w:themeColor="text1"/>
                <w:szCs w:val="24"/>
                <w:u w:color="000000"/>
              </w:rPr>
            </w:pPr>
          </w:p>
          <w:p w14:paraId="37945BED" w14:textId="77777777" w:rsidR="00BD4973" w:rsidRPr="00F4577C" w:rsidRDefault="00BD4973" w:rsidP="005E38DE">
            <w:pPr>
              <w:rPr>
                <w:i/>
                <w:iCs/>
                <w:color w:val="000000" w:themeColor="text1"/>
                <w:szCs w:val="24"/>
                <w:u w:color="000000"/>
              </w:rPr>
            </w:pPr>
          </w:p>
          <w:p w14:paraId="3840F01D" w14:textId="77777777" w:rsidR="00BD4973" w:rsidRPr="00F4577C" w:rsidRDefault="00BD4973" w:rsidP="005E38DE">
            <w:pPr>
              <w:rPr>
                <w:i/>
                <w:iCs/>
                <w:color w:val="000000" w:themeColor="text1"/>
                <w:szCs w:val="24"/>
                <w:u w:color="000000"/>
              </w:rPr>
            </w:pPr>
          </w:p>
          <w:p w14:paraId="379DBF2D" w14:textId="5197666B" w:rsidR="005E38DE" w:rsidRPr="00F4577C" w:rsidRDefault="00BD4973" w:rsidP="005E38DE">
            <w:pPr>
              <w:rPr>
                <w:color w:val="000000" w:themeColor="text1"/>
                <w:szCs w:val="24"/>
              </w:rPr>
            </w:pPr>
            <w:r w:rsidRPr="00F4577C">
              <w:rPr>
                <w:i/>
                <w:iCs/>
                <w:color w:val="000000" w:themeColor="text1"/>
                <w:szCs w:val="24"/>
                <w:u w:color="000000"/>
              </w:rPr>
              <w:t>____________ [if not stated, it is “each month”]</w:t>
            </w:r>
          </w:p>
        </w:tc>
      </w:tr>
      <w:tr w:rsidR="005E38DE" w:rsidRPr="00F4577C" w14:paraId="13887DF4"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DE61FA"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Number of additional paper copies of Statements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61ACD4"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14.3(b)</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302858" w14:textId="77777777" w:rsidR="005E38DE" w:rsidRPr="00F4577C" w:rsidRDefault="005E38DE" w:rsidP="005E38DE">
            <w:pPr>
              <w:rPr>
                <w:color w:val="000000" w:themeColor="text1"/>
                <w:szCs w:val="24"/>
              </w:rPr>
            </w:pPr>
          </w:p>
        </w:tc>
      </w:tr>
      <w:tr w:rsidR="005E38DE" w:rsidRPr="00F4577C" w14:paraId="325EB0E9" w14:textId="77777777" w:rsidTr="005E38DE">
        <w:tblPrEx>
          <w:shd w:val="clear" w:color="auto" w:fill="CED7E7"/>
        </w:tblPrEx>
        <w:trPr>
          <w:trHeight w:val="23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54C624"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Percentage of retention</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423E60"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14.3(iii)</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5FC6E9"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_________________%</w:t>
            </w:r>
          </w:p>
        </w:tc>
      </w:tr>
      <w:tr w:rsidR="005E38DE" w:rsidRPr="00F4577C" w14:paraId="7BC23F2E" w14:textId="77777777" w:rsidTr="005E38DE">
        <w:tblPrEx>
          <w:shd w:val="clear" w:color="auto" w:fill="CED7E7"/>
        </w:tblPrEx>
        <w:trPr>
          <w:trHeight w:val="7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B5B36E"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Limit of Retention Money (as a percentage of Accepted Contract Amount)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B18C87"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14.3(iii)</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6903C3"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__________________%</w:t>
            </w:r>
          </w:p>
        </w:tc>
      </w:tr>
      <w:tr w:rsidR="005E38DE" w:rsidRPr="00F4577C" w14:paraId="434A2E86" w14:textId="77777777" w:rsidTr="005E38DE">
        <w:tblPrEx>
          <w:shd w:val="clear" w:color="auto" w:fill="CED7E7"/>
        </w:tblPrEx>
        <w:trPr>
          <w:trHeight w:val="985"/>
        </w:trPr>
        <w:tc>
          <w:tcPr>
            <w:tcW w:w="292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FEC4EA"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Plant and Materials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D532ED"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p>
          <w:p w14:paraId="030F99D9"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14.5(b)(i)</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8DD51B"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If Sub-Clause 14.5 applies:</w:t>
            </w:r>
          </w:p>
          <w:p w14:paraId="443513EC"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Plant and Materials for payment when shipped ______________ </w:t>
            </w:r>
            <w:r w:rsidRPr="00F4577C">
              <w:rPr>
                <w:rFonts w:ascii="Times New Roman" w:hAnsi="Times New Roman" w:cs="Times New Roman"/>
                <w:i/>
                <w:iCs/>
                <w:color w:val="000000" w:themeColor="text1"/>
                <w:sz w:val="24"/>
                <w:szCs w:val="24"/>
              </w:rPr>
              <w:t>[list].</w:t>
            </w:r>
          </w:p>
        </w:tc>
      </w:tr>
      <w:tr w:rsidR="005E38DE" w:rsidRPr="00F4577C" w14:paraId="77C6E24E" w14:textId="77777777" w:rsidTr="005E38DE">
        <w:tblPrEx>
          <w:shd w:val="clear" w:color="auto" w:fill="CED7E7"/>
        </w:tblPrEx>
        <w:trPr>
          <w:trHeight w:val="510"/>
        </w:trPr>
        <w:tc>
          <w:tcPr>
            <w:tcW w:w="2926" w:type="dxa"/>
            <w:vMerge/>
            <w:tcBorders>
              <w:top w:val="single" w:sz="2" w:space="0" w:color="000000"/>
              <w:left w:val="single" w:sz="2" w:space="0" w:color="000000"/>
              <w:bottom w:val="single" w:sz="2" w:space="0" w:color="000000"/>
              <w:right w:val="single" w:sz="2" w:space="0" w:color="000000"/>
            </w:tcBorders>
            <w:shd w:val="clear" w:color="auto" w:fill="auto"/>
          </w:tcPr>
          <w:p w14:paraId="0FE7A785" w14:textId="77777777" w:rsidR="005E38DE" w:rsidRPr="00F4577C" w:rsidRDefault="005E38DE" w:rsidP="005E38DE">
            <w:pPr>
              <w:rPr>
                <w:b/>
                <w:color w:val="000000" w:themeColor="text1"/>
                <w:szCs w:val="24"/>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124ED1"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14.5(c)(i)</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6675ED"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Plant and Materials for payment when delivered to the Site ___________________ </w:t>
            </w:r>
            <w:r w:rsidRPr="00F4577C">
              <w:rPr>
                <w:rFonts w:ascii="Times New Roman" w:hAnsi="Times New Roman" w:cs="Times New Roman"/>
                <w:i/>
                <w:iCs/>
                <w:color w:val="000000" w:themeColor="text1"/>
                <w:sz w:val="24"/>
                <w:szCs w:val="24"/>
              </w:rPr>
              <w:t>[list].</w:t>
            </w:r>
          </w:p>
        </w:tc>
      </w:tr>
      <w:tr w:rsidR="005E38DE" w:rsidRPr="00F4577C" w14:paraId="5BEF2621"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4C90B"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Minimum Amount of Interim Payment Certificates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016478"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14.6.2</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80F49"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_____________ % of the Accepted Contract Amount.</w:t>
            </w:r>
          </w:p>
        </w:tc>
      </w:tr>
      <w:tr w:rsidR="005E38DE" w:rsidRPr="00F4577C" w14:paraId="6310A9EB"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96AC30"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 xml:space="preserve">Period of payment of Advance Payment to the Contractor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86C01"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14.7(a)</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342F8A"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_______________days</w:t>
            </w:r>
          </w:p>
        </w:tc>
      </w:tr>
      <w:tr w:rsidR="005E38DE" w:rsidRPr="00F4577C" w14:paraId="52275167" w14:textId="77777777" w:rsidTr="005E38DE">
        <w:tblPrEx>
          <w:shd w:val="clear" w:color="auto" w:fill="CED7E7"/>
        </w:tblPrEx>
        <w:trPr>
          <w:trHeight w:val="1059"/>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538A72"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Period for the Employer to make interim payments to the Contractor under Sub-clause 14.6 (interim Payment)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2E45F"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14.7b(i)</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2FE9C1"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______________days</w:t>
            </w:r>
          </w:p>
        </w:tc>
      </w:tr>
      <w:tr w:rsidR="005E38DE" w:rsidRPr="00F4577C" w14:paraId="72CBEB12" w14:textId="77777777" w:rsidTr="005E38DE">
        <w:tblPrEx>
          <w:shd w:val="clear" w:color="auto" w:fill="CED7E7"/>
        </w:tblPrEx>
        <w:trPr>
          <w:trHeight w:val="1059"/>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6AB06A"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Period for the Employer to make interim payments to the Contractor under Sub-clause 14.13 (Final Payment)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FE9DBD"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14.7b(ii)</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F61D38"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______________days</w:t>
            </w:r>
          </w:p>
        </w:tc>
      </w:tr>
      <w:tr w:rsidR="005E38DE" w:rsidRPr="00F4577C" w14:paraId="1707D91E" w14:textId="77777777" w:rsidTr="005E38DE">
        <w:tblPrEx>
          <w:shd w:val="clear" w:color="auto" w:fill="CED7E7"/>
        </w:tblPrEx>
        <w:trPr>
          <w:trHeight w:val="7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0609F4"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Period for the Employer to make final payment to the Contractor</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B88538"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14.7(c)</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DB9C4C"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______________days</w:t>
            </w:r>
          </w:p>
        </w:tc>
      </w:tr>
      <w:tr w:rsidR="005E38DE" w:rsidRPr="00F4577C" w14:paraId="279FC425" w14:textId="77777777" w:rsidTr="005E38DE">
        <w:tblPrEx>
          <w:shd w:val="clear" w:color="auto" w:fill="CED7E7"/>
        </w:tblPrEx>
        <w:trPr>
          <w:trHeight w:val="1334"/>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210EA5"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 xml:space="preserve"> Financing charges for delayed payment (percentage points above the average bank short-term lending rate as referred to under sub-paragraph (a))</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3B9301"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14.8</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8356A4"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_____%   </w:t>
            </w:r>
          </w:p>
        </w:tc>
      </w:tr>
      <w:tr w:rsidR="005E38DE" w:rsidRPr="00F4577C" w14:paraId="71293E19" w14:textId="77777777" w:rsidTr="005E38DE">
        <w:tblPrEx>
          <w:shd w:val="clear" w:color="auto" w:fill="CED7E7"/>
        </w:tblPrEx>
        <w:trPr>
          <w:trHeight w:val="2402"/>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46" w:type="dxa"/>
            </w:tcMar>
          </w:tcPr>
          <w:p w14:paraId="37348EF1" w14:textId="77777777" w:rsidR="005E38DE" w:rsidRPr="00F4577C" w:rsidRDefault="005E38DE" w:rsidP="005E38DE">
            <w:pPr>
              <w:ind w:right="766"/>
              <w:rPr>
                <w:b/>
                <w:color w:val="000000" w:themeColor="text1"/>
                <w:szCs w:val="24"/>
              </w:rPr>
            </w:pPr>
            <w:r w:rsidRPr="00F4577C">
              <w:rPr>
                <w:b/>
                <w:color w:val="000000" w:themeColor="text1"/>
                <w:szCs w:val="24"/>
                <w:u w:color="000000"/>
              </w:rPr>
              <w:t>Publishing source of commercial interest rates for financial charges in case of delayed payment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5C82AC"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14.8</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0DF97E" w14:textId="77777777" w:rsidR="005E38DE" w:rsidRPr="00F4577C" w:rsidRDefault="005E38DE" w:rsidP="005E38DE">
            <w:pPr>
              <w:rPr>
                <w:color w:val="000000" w:themeColor="text1"/>
                <w:szCs w:val="24"/>
              </w:rPr>
            </w:pPr>
          </w:p>
        </w:tc>
      </w:tr>
      <w:tr w:rsidR="005E38DE" w:rsidRPr="00F4577C" w14:paraId="35486C3A"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0316D"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Number of additional paper copies of draft Final Statement</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B5159C"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14.11.1(b)</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0AFAE7" w14:textId="77777777" w:rsidR="005E38DE" w:rsidRPr="00F4577C" w:rsidRDefault="005E38DE" w:rsidP="005E38DE">
            <w:pPr>
              <w:rPr>
                <w:color w:val="000000" w:themeColor="text1"/>
                <w:szCs w:val="24"/>
              </w:rPr>
            </w:pPr>
          </w:p>
        </w:tc>
      </w:tr>
      <w:tr w:rsidR="005E38DE" w:rsidRPr="00F4577C" w14:paraId="6B94E205"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6CADBC"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 xml:space="preserve">Currency of payment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51D5C6"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14.15 </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82C38E" w14:textId="77777777" w:rsidR="005E38DE" w:rsidRPr="00F4577C" w:rsidRDefault="005E38DE" w:rsidP="005E38DE">
            <w:pPr>
              <w:rPr>
                <w:i/>
                <w:color w:val="000000" w:themeColor="text1"/>
                <w:szCs w:val="24"/>
              </w:rPr>
            </w:pPr>
            <w:r w:rsidRPr="00F4577C">
              <w:rPr>
                <w:i/>
                <w:color w:val="000000" w:themeColor="text1"/>
                <w:szCs w:val="24"/>
              </w:rPr>
              <w:t>The Contractor shall complete the “Schedule of Payment Currency” if any (Part G)</w:t>
            </w:r>
          </w:p>
        </w:tc>
      </w:tr>
      <w:tr w:rsidR="005E38DE" w:rsidRPr="00F4577C" w14:paraId="743C7189" w14:textId="77777777" w:rsidTr="005E38DE">
        <w:tblPrEx>
          <w:shd w:val="clear" w:color="auto" w:fill="CED7E7"/>
        </w:tblPrEx>
        <w:trPr>
          <w:trHeight w:val="7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AFDCF1"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Forces of nature, the risks of which are allocated to the Contractor</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BDE97"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17.2(d)</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574D48" w14:textId="77777777" w:rsidR="005E38DE" w:rsidRPr="00F4577C" w:rsidRDefault="005E38DE" w:rsidP="005E38DE">
            <w:pPr>
              <w:rPr>
                <w:color w:val="000000" w:themeColor="text1"/>
                <w:szCs w:val="24"/>
              </w:rPr>
            </w:pPr>
          </w:p>
        </w:tc>
      </w:tr>
      <w:tr w:rsidR="005E38DE" w:rsidRPr="00F4577C" w14:paraId="6FFF9BBF" w14:textId="77777777" w:rsidTr="005E38DE">
        <w:tblPrEx>
          <w:shd w:val="clear" w:color="auto" w:fill="CED7E7"/>
        </w:tblPrEx>
        <w:trPr>
          <w:trHeight w:val="1259"/>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DC7F51"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Insurance General Requirements</w:t>
            </w:r>
          </w:p>
          <w:p w14:paraId="1F0D2BA8"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Periods for submission of insurance:</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08EB7" w14:textId="77777777" w:rsidR="005E38DE" w:rsidRPr="00F4577C" w:rsidRDefault="005E38DE" w:rsidP="005E38DE">
            <w:pPr>
              <w:spacing w:after="200" w:line="276" w:lineRule="auto"/>
              <w:rPr>
                <w:color w:val="000000" w:themeColor="text1"/>
                <w:szCs w:val="24"/>
              </w:rPr>
            </w:pPr>
            <w:r w:rsidRPr="00F4577C">
              <w:rPr>
                <w:color w:val="000000" w:themeColor="text1"/>
                <w:szCs w:val="24"/>
                <w:u w:color="000000"/>
              </w:rPr>
              <w:t>19.1</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46" w:type="dxa"/>
            </w:tcMar>
          </w:tcPr>
          <w:p w14:paraId="487FF5A5" w14:textId="77777777" w:rsidR="005E38DE" w:rsidRPr="00F4577C" w:rsidRDefault="005E38DE" w:rsidP="005E38DE">
            <w:pPr>
              <w:pStyle w:val="Default"/>
              <w:ind w:right="766"/>
              <w:rPr>
                <w:rFonts w:ascii="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Insert period for submission of evidence of insurance and policy. [Period may be from 14 days to 28 days.]</w:t>
            </w:r>
          </w:p>
        </w:tc>
      </w:tr>
      <w:tr w:rsidR="005E38DE" w:rsidRPr="00F4577C" w14:paraId="788DE555" w14:textId="77777777" w:rsidTr="005E38DE">
        <w:tblPrEx>
          <w:shd w:val="clear" w:color="auto" w:fill="CED7E7"/>
        </w:tblPrEx>
        <w:trPr>
          <w:trHeight w:val="564"/>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06E24D"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Insurance to be provided by the  Contractor</w:t>
            </w:r>
            <w:r w:rsidRPr="00F4577C">
              <w:rPr>
                <w:rFonts w:ascii="Times New Roman" w:hAnsi="Times New Roman" w:cs="Times New Roman"/>
                <w:b/>
                <w:i/>
                <w:iCs/>
                <w:color w:val="000000" w:themeColor="text1"/>
                <w:sz w:val="24"/>
                <w:szCs w:val="24"/>
              </w:rPr>
              <w:t xml:space="preserve">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247DCF"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19.2</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FB663B" w14:textId="77777777" w:rsidR="005E38DE" w:rsidRPr="00F4577C" w:rsidRDefault="005E38DE" w:rsidP="005E38DE">
            <w:pPr>
              <w:spacing w:after="200" w:line="276" w:lineRule="auto"/>
              <w:rPr>
                <w:color w:val="000000" w:themeColor="text1"/>
                <w:szCs w:val="24"/>
              </w:rPr>
            </w:pPr>
            <w:r w:rsidRPr="00F4577C">
              <w:rPr>
                <w:i/>
                <w:iCs/>
                <w:color w:val="000000" w:themeColor="text1"/>
                <w:szCs w:val="24"/>
                <w:u w:color="000000"/>
              </w:rPr>
              <w:t>The Contractor  shall provide the following insurance :</w:t>
            </w:r>
          </w:p>
        </w:tc>
      </w:tr>
      <w:tr w:rsidR="005E38DE" w:rsidRPr="00F4577C" w14:paraId="337DB3F3" w14:textId="77777777" w:rsidTr="005E38DE">
        <w:tblPrEx>
          <w:shd w:val="clear" w:color="auto" w:fill="CED7E7"/>
        </w:tblPrEx>
        <w:trPr>
          <w:trHeight w:val="1059"/>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3F067"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Amount of insurance required for Works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4A8972" w14:textId="77777777" w:rsidR="005E38DE" w:rsidRPr="00F4577C" w:rsidRDefault="005E38DE" w:rsidP="005E38DE">
            <w:pPr>
              <w:spacing w:after="200" w:line="276" w:lineRule="auto"/>
              <w:rPr>
                <w:color w:val="000000" w:themeColor="text1"/>
                <w:szCs w:val="24"/>
              </w:rPr>
            </w:pPr>
            <w:r w:rsidRPr="00F4577C">
              <w:rPr>
                <w:color w:val="000000" w:themeColor="text1"/>
                <w:szCs w:val="24"/>
                <w:u w:color="000000"/>
              </w:rPr>
              <w:t>19.2.1</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878EC9" w14:textId="77777777" w:rsidR="005E38DE" w:rsidRPr="00F4577C" w:rsidRDefault="005E38DE" w:rsidP="005E38DE">
            <w:pPr>
              <w:rPr>
                <w:color w:val="000000" w:themeColor="text1"/>
                <w:szCs w:val="24"/>
              </w:rPr>
            </w:pPr>
          </w:p>
        </w:tc>
      </w:tr>
      <w:tr w:rsidR="005E38DE" w:rsidRPr="00F4577C" w14:paraId="68D0E3F5" w14:textId="77777777" w:rsidTr="005E38DE">
        <w:tblPrEx>
          <w:shd w:val="clear" w:color="auto" w:fill="CED7E7"/>
        </w:tblPrEx>
        <w:trPr>
          <w:trHeight w:val="1059"/>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6D3F93"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Additional amount to be insured (as a percentage of the replacement value, if less or more than 15%)</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2CE37D"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19.2.1(b)</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1FFA44"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________%</w:t>
            </w:r>
          </w:p>
        </w:tc>
      </w:tr>
      <w:tr w:rsidR="005E38DE" w:rsidRPr="00F4577C" w14:paraId="2AA792B6" w14:textId="77777777" w:rsidTr="005E38DE">
        <w:tblPrEx>
          <w:shd w:val="clear" w:color="auto" w:fill="CED7E7"/>
        </w:tblPrEx>
        <w:trPr>
          <w:trHeight w:val="1059"/>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C6255E"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List of Risks arising from Exceptional Events which shall not be excluded from the insurance cover for the Works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44830"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19.2.1(iv)</w:t>
            </w:r>
          </w:p>
        </w:tc>
        <w:tc>
          <w:tcPr>
            <w:tcW w:w="5025" w:type="dxa"/>
            <w:tcBorders>
              <w:top w:val="single" w:sz="2"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1FA22664" w14:textId="77777777" w:rsidR="005E38DE" w:rsidRPr="00F4577C" w:rsidRDefault="005E38DE" w:rsidP="005E38DE">
            <w:pPr>
              <w:rPr>
                <w:color w:val="000000" w:themeColor="text1"/>
                <w:szCs w:val="24"/>
              </w:rPr>
            </w:pPr>
          </w:p>
        </w:tc>
      </w:tr>
      <w:tr w:rsidR="005E38DE" w:rsidRPr="00F4577C" w14:paraId="00BA9DD5"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B4156C"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Amount of insurance required for Goods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6D11D"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19.2.2</w:t>
            </w:r>
          </w:p>
        </w:tc>
        <w:tc>
          <w:tcPr>
            <w:tcW w:w="5025" w:type="dxa"/>
            <w:tcBorders>
              <w:top w:val="nil"/>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B10931" w14:textId="77777777" w:rsidR="005E38DE" w:rsidRPr="00F4577C" w:rsidRDefault="005E38DE" w:rsidP="005E38DE">
            <w:pPr>
              <w:rPr>
                <w:color w:val="000000" w:themeColor="text1"/>
                <w:szCs w:val="24"/>
              </w:rPr>
            </w:pPr>
          </w:p>
        </w:tc>
      </w:tr>
      <w:tr w:rsidR="005E38DE" w:rsidRPr="00F4577C" w14:paraId="57B50120" w14:textId="77777777" w:rsidTr="005E38DE">
        <w:tblPrEx>
          <w:shd w:val="clear" w:color="auto" w:fill="CED7E7"/>
        </w:tblPrEx>
        <w:trPr>
          <w:trHeight w:val="7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459FC4"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Extent of insurance required for Goods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0EDC34" w14:textId="77777777" w:rsidR="005E38DE" w:rsidRPr="00F4577C" w:rsidRDefault="005E38DE" w:rsidP="005E38DE">
            <w:pPr>
              <w:spacing w:after="200" w:line="276" w:lineRule="auto"/>
              <w:rPr>
                <w:color w:val="000000" w:themeColor="text1"/>
                <w:szCs w:val="24"/>
              </w:rPr>
            </w:pPr>
            <w:r w:rsidRPr="00F4577C">
              <w:rPr>
                <w:color w:val="000000" w:themeColor="text1"/>
                <w:szCs w:val="24"/>
                <w:u w:color="000000"/>
              </w:rPr>
              <w:t>19.2.2</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26623" w14:textId="77777777" w:rsidR="005E38DE" w:rsidRPr="00F4577C" w:rsidRDefault="005E38DE" w:rsidP="005E38DE">
            <w:pPr>
              <w:rPr>
                <w:color w:val="000000" w:themeColor="text1"/>
                <w:szCs w:val="24"/>
              </w:rPr>
            </w:pPr>
          </w:p>
        </w:tc>
      </w:tr>
      <w:tr w:rsidR="005E38DE" w:rsidRPr="00F4577C" w14:paraId="4ECAE6C2" w14:textId="77777777" w:rsidTr="005E38DE">
        <w:tblPrEx>
          <w:shd w:val="clear" w:color="auto" w:fill="CED7E7"/>
        </w:tblPrEx>
        <w:trPr>
          <w:trHeight w:val="7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F917DB"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Amount of insurance required for liability for breach of professional duty</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150C04"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19.2.3(a)</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7ADF07" w14:textId="77777777" w:rsidR="005E38DE" w:rsidRPr="00F4577C" w:rsidRDefault="005E38DE" w:rsidP="005E38DE">
            <w:pPr>
              <w:rPr>
                <w:color w:val="000000" w:themeColor="text1"/>
                <w:szCs w:val="24"/>
              </w:rPr>
            </w:pPr>
          </w:p>
        </w:tc>
      </w:tr>
      <w:tr w:rsidR="005E38DE" w:rsidRPr="00F4577C" w14:paraId="3D25D3DE"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038ACC"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 xml:space="preserve">Insurance required against liability for fitness for purpose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F0AAA5"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19.2.3(b)</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CF636A"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 xml:space="preserve">Yes/No [ </w:t>
            </w:r>
            <w:r w:rsidRPr="00F4577C">
              <w:rPr>
                <w:rFonts w:ascii="Times New Roman" w:hAnsi="Times New Roman" w:cs="Times New Roman"/>
                <w:i/>
                <w:iCs/>
                <w:color w:val="000000" w:themeColor="text1"/>
                <w:sz w:val="24"/>
                <w:szCs w:val="24"/>
              </w:rPr>
              <w:t>delete as appropriate</w:t>
            </w:r>
            <w:r w:rsidRPr="00F4577C">
              <w:rPr>
                <w:rFonts w:ascii="Times New Roman" w:hAnsi="Times New Roman" w:cs="Times New Roman"/>
                <w:color w:val="000000" w:themeColor="text1"/>
                <w:sz w:val="24"/>
                <w:szCs w:val="24"/>
              </w:rPr>
              <w:t>]</w:t>
            </w:r>
          </w:p>
        </w:tc>
      </w:tr>
      <w:tr w:rsidR="005E38DE" w:rsidRPr="00F4577C" w14:paraId="6394875F" w14:textId="77777777" w:rsidTr="005E38DE">
        <w:tblPrEx>
          <w:shd w:val="clear" w:color="auto" w:fill="CED7E7"/>
        </w:tblPrEx>
        <w:trPr>
          <w:trHeight w:val="7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3DB6E0"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Period of insurance required for liability for breach of professional duty</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974D"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19.2.3</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C23C6B" w14:textId="77777777" w:rsidR="005E38DE" w:rsidRPr="00F4577C" w:rsidRDefault="005E38DE" w:rsidP="005E38DE">
            <w:pPr>
              <w:rPr>
                <w:color w:val="000000" w:themeColor="text1"/>
                <w:szCs w:val="24"/>
              </w:rPr>
            </w:pPr>
          </w:p>
        </w:tc>
      </w:tr>
      <w:tr w:rsidR="005E38DE" w:rsidRPr="00F4577C" w14:paraId="68E87E8F" w14:textId="77777777" w:rsidTr="005E38DE">
        <w:tblPrEx>
          <w:shd w:val="clear" w:color="auto" w:fill="CED7E7"/>
        </w:tblPrEx>
        <w:trPr>
          <w:trHeight w:val="7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1A31AF"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Amount of insurance required for injury to persons and damage to property</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F0EF2D"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19.2.4</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45AB4" w14:textId="77777777" w:rsidR="005E38DE" w:rsidRPr="00F4577C" w:rsidRDefault="005E38DE" w:rsidP="005E38DE">
            <w:pPr>
              <w:rPr>
                <w:color w:val="000000" w:themeColor="text1"/>
                <w:szCs w:val="24"/>
              </w:rPr>
            </w:pPr>
          </w:p>
        </w:tc>
      </w:tr>
      <w:tr w:rsidR="005E38DE" w:rsidRPr="00F4577C" w14:paraId="52B8F106"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4C259E"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 xml:space="preserve">Insurance for injury to employees: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BE6EF" w14:textId="77777777" w:rsidR="005E38DE" w:rsidRPr="00F4577C" w:rsidRDefault="005E38DE" w:rsidP="005E38DE">
            <w:pPr>
              <w:spacing w:after="200" w:line="276" w:lineRule="auto"/>
              <w:rPr>
                <w:color w:val="000000" w:themeColor="text1"/>
                <w:szCs w:val="24"/>
              </w:rPr>
            </w:pP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E70BB4" w14:textId="77777777" w:rsidR="005E38DE" w:rsidRPr="00F4577C" w:rsidRDefault="005E38DE" w:rsidP="005E38DE">
            <w:pPr>
              <w:rPr>
                <w:color w:val="000000" w:themeColor="text1"/>
                <w:szCs w:val="24"/>
              </w:rPr>
            </w:pPr>
          </w:p>
        </w:tc>
      </w:tr>
      <w:tr w:rsidR="005E38DE" w:rsidRPr="00F4577C" w14:paraId="1D8012EE" w14:textId="77777777" w:rsidTr="005E38DE">
        <w:tblPrEx>
          <w:shd w:val="clear" w:color="auto" w:fill="CED7E7"/>
        </w:tblPrEx>
        <w:trPr>
          <w:trHeight w:val="785"/>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35E1B"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Other insurances required by Laws and by local practice (give details)</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3DED00" w14:textId="77777777" w:rsidR="005E38DE" w:rsidRPr="00F4577C" w:rsidRDefault="005E38DE" w:rsidP="005E38DE">
            <w:pPr>
              <w:spacing w:after="200" w:line="276" w:lineRule="auto"/>
              <w:rPr>
                <w:color w:val="000000" w:themeColor="text1"/>
                <w:szCs w:val="24"/>
              </w:rPr>
            </w:pPr>
            <w:r w:rsidRPr="00F4577C">
              <w:rPr>
                <w:color w:val="000000" w:themeColor="text1"/>
                <w:szCs w:val="24"/>
                <w:u w:color="000000"/>
              </w:rPr>
              <w:t>19.2.6</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BA05E0" w14:textId="77777777" w:rsidR="005E38DE" w:rsidRPr="00F4577C" w:rsidRDefault="005E38DE" w:rsidP="005E38DE">
            <w:pPr>
              <w:rPr>
                <w:color w:val="000000" w:themeColor="text1"/>
                <w:szCs w:val="24"/>
              </w:rPr>
            </w:pPr>
          </w:p>
        </w:tc>
      </w:tr>
      <w:tr w:rsidR="005E38DE" w:rsidRPr="00F4577C" w14:paraId="54700C48"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6302E9"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Date by which the DAAB shall be appointed</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73854D"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21.1</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CDC0F3"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28 days after the Commencement date</w:t>
            </w:r>
          </w:p>
        </w:tc>
      </w:tr>
      <w:tr w:rsidR="005E38DE" w:rsidRPr="00F4577C" w14:paraId="0A072974" w14:textId="77777777" w:rsidTr="005E38DE">
        <w:tblPrEx>
          <w:shd w:val="clear" w:color="auto" w:fill="CED7E7"/>
        </w:tblPrEx>
        <w:trPr>
          <w:trHeight w:val="7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1679"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The DAAB shall be comprised of</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2F0482"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21.1</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CCE64A"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Either:</w:t>
            </w:r>
            <w:r w:rsidRPr="00F4577C">
              <w:rPr>
                <w:rFonts w:ascii="Times New Roman" w:hAnsi="Times New Roman" w:cs="Times New Roman"/>
                <w:color w:val="000000" w:themeColor="text1"/>
                <w:sz w:val="24"/>
                <w:szCs w:val="24"/>
              </w:rPr>
              <w:t xml:space="preserve">  One sole Member </w:t>
            </w:r>
          </w:p>
          <w:p w14:paraId="56AB707C"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or:</w:t>
            </w:r>
            <w:r w:rsidRPr="00F4577C">
              <w:rPr>
                <w:rFonts w:ascii="Times New Roman" w:hAnsi="Times New Roman" w:cs="Times New Roman"/>
                <w:color w:val="000000" w:themeColor="text1"/>
                <w:sz w:val="24"/>
                <w:szCs w:val="24"/>
              </w:rPr>
              <w:t xml:space="preserve">   Three Members</w:t>
            </w:r>
          </w:p>
        </w:tc>
      </w:tr>
      <w:tr w:rsidR="005E38DE" w:rsidRPr="00F4577C" w14:paraId="427E2254" w14:textId="77777777" w:rsidTr="005E38DE">
        <w:tblPrEx>
          <w:shd w:val="clear" w:color="auto" w:fill="CED7E7"/>
        </w:tblPrEx>
        <w:trPr>
          <w:trHeight w:val="4307"/>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CE09E7"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List of proposed members of DAAB</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EB6B0"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21.1</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935AA1" w14:textId="77777777" w:rsidR="005E38DE" w:rsidRPr="00F4577C" w:rsidRDefault="005E38DE" w:rsidP="005E38DE">
            <w:pPr>
              <w:pStyle w:val="Body"/>
              <w:rPr>
                <w:rFonts w:ascii="Times New Roman" w:eastAsia="Times New Roman" w:hAnsi="Times New Roman" w:cs="Times New Roman"/>
                <w:i/>
                <w:iCs/>
                <w:color w:val="000000" w:themeColor="text1"/>
                <w:sz w:val="24"/>
                <w:szCs w:val="24"/>
              </w:rPr>
            </w:pPr>
          </w:p>
          <w:p w14:paraId="6A087A0C"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proposed by Employer</w:t>
            </w:r>
          </w:p>
          <w:p w14:paraId="623F1AF7" w14:textId="77777777" w:rsidR="005E38DE" w:rsidRPr="00F4577C" w:rsidRDefault="005E38DE" w:rsidP="005E38DE">
            <w:pPr>
              <w:pStyle w:val="Body"/>
              <w:rPr>
                <w:rFonts w:ascii="Times New Roman" w:eastAsia="Times New Roman" w:hAnsi="Times New Roman" w:cs="Times New Roman"/>
                <w:i/>
                <w:iCs/>
                <w:color w:val="000000" w:themeColor="text1"/>
                <w:sz w:val="24"/>
                <w:szCs w:val="24"/>
              </w:rPr>
            </w:pPr>
            <w:r w:rsidRPr="00F4577C">
              <w:rPr>
                <w:rFonts w:ascii="Times New Roman" w:hAnsi="Times New Roman" w:cs="Times New Roman"/>
                <w:i/>
                <w:iCs/>
                <w:color w:val="000000" w:themeColor="text1"/>
                <w:sz w:val="24"/>
                <w:szCs w:val="24"/>
              </w:rPr>
              <w:t>1._____________________</w:t>
            </w:r>
          </w:p>
          <w:p w14:paraId="29FA6932" w14:textId="77777777" w:rsidR="005E38DE" w:rsidRPr="00F4577C" w:rsidRDefault="005E38DE" w:rsidP="005E38DE">
            <w:pPr>
              <w:pStyle w:val="Body"/>
              <w:rPr>
                <w:rFonts w:ascii="Times New Roman" w:eastAsia="Times New Roman" w:hAnsi="Times New Roman" w:cs="Times New Roman"/>
                <w:i/>
                <w:iCs/>
                <w:color w:val="000000" w:themeColor="text1"/>
                <w:sz w:val="24"/>
                <w:szCs w:val="24"/>
              </w:rPr>
            </w:pPr>
            <w:r w:rsidRPr="00F4577C">
              <w:rPr>
                <w:rFonts w:ascii="Times New Roman" w:hAnsi="Times New Roman" w:cs="Times New Roman"/>
                <w:i/>
                <w:iCs/>
                <w:color w:val="000000" w:themeColor="text1"/>
                <w:sz w:val="24"/>
                <w:szCs w:val="24"/>
              </w:rPr>
              <w:t>2.______________________</w:t>
            </w:r>
          </w:p>
          <w:p w14:paraId="06A2797C" w14:textId="77777777" w:rsidR="005E38DE" w:rsidRPr="00F4577C" w:rsidRDefault="005E38DE" w:rsidP="005E38DE">
            <w:pPr>
              <w:pStyle w:val="Body"/>
              <w:rPr>
                <w:rFonts w:ascii="Times New Roman" w:eastAsia="Times New Roman" w:hAnsi="Times New Roman" w:cs="Times New Roman"/>
                <w:i/>
                <w:iCs/>
                <w:color w:val="000000" w:themeColor="text1"/>
                <w:sz w:val="24"/>
                <w:szCs w:val="24"/>
              </w:rPr>
            </w:pPr>
            <w:r w:rsidRPr="00F4577C">
              <w:rPr>
                <w:rFonts w:ascii="Times New Roman" w:hAnsi="Times New Roman" w:cs="Times New Roman"/>
                <w:i/>
                <w:iCs/>
                <w:color w:val="000000" w:themeColor="text1"/>
                <w:sz w:val="24"/>
                <w:szCs w:val="24"/>
              </w:rPr>
              <w:t>3._______________________</w:t>
            </w:r>
          </w:p>
          <w:p w14:paraId="221B471E" w14:textId="77777777" w:rsidR="005E38DE" w:rsidRPr="00F4577C" w:rsidRDefault="005E38DE" w:rsidP="005E38DE">
            <w:pPr>
              <w:pStyle w:val="Body"/>
              <w:rPr>
                <w:rFonts w:ascii="Times New Roman" w:eastAsia="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Proposed by Contractor</w:t>
            </w:r>
          </w:p>
          <w:p w14:paraId="0B83FECD" w14:textId="77777777" w:rsidR="005E38DE" w:rsidRPr="00F4577C" w:rsidRDefault="005E38DE" w:rsidP="005E38DE">
            <w:pPr>
              <w:pStyle w:val="Body"/>
              <w:rPr>
                <w:rFonts w:ascii="Times New Roman" w:eastAsia="Times New Roman" w:hAnsi="Times New Roman" w:cs="Times New Roman"/>
                <w:i/>
                <w:iCs/>
                <w:color w:val="000000" w:themeColor="text1"/>
                <w:sz w:val="24"/>
                <w:szCs w:val="24"/>
              </w:rPr>
            </w:pPr>
            <w:r w:rsidRPr="00F4577C">
              <w:rPr>
                <w:rFonts w:ascii="Times New Roman" w:hAnsi="Times New Roman" w:cs="Times New Roman"/>
                <w:i/>
                <w:iCs/>
                <w:color w:val="000000" w:themeColor="text1"/>
                <w:sz w:val="24"/>
                <w:szCs w:val="24"/>
              </w:rPr>
              <w:t>1.________________________</w:t>
            </w:r>
          </w:p>
          <w:p w14:paraId="61D2BB17" w14:textId="77777777" w:rsidR="005E38DE" w:rsidRPr="00F4577C" w:rsidRDefault="005E38DE" w:rsidP="005E38DE">
            <w:pPr>
              <w:pStyle w:val="Body"/>
              <w:rPr>
                <w:rFonts w:ascii="Times New Roman" w:eastAsia="Times New Roman" w:hAnsi="Times New Roman" w:cs="Times New Roman"/>
                <w:i/>
                <w:iCs/>
                <w:color w:val="000000" w:themeColor="text1"/>
                <w:sz w:val="24"/>
                <w:szCs w:val="24"/>
              </w:rPr>
            </w:pPr>
            <w:r w:rsidRPr="00F4577C">
              <w:rPr>
                <w:rFonts w:ascii="Times New Roman" w:hAnsi="Times New Roman" w:cs="Times New Roman"/>
                <w:i/>
                <w:iCs/>
                <w:color w:val="000000" w:themeColor="text1"/>
                <w:sz w:val="24"/>
                <w:szCs w:val="24"/>
              </w:rPr>
              <w:t>2._________________________</w:t>
            </w:r>
          </w:p>
          <w:p w14:paraId="6C60392B"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3._________________________</w:t>
            </w:r>
          </w:p>
        </w:tc>
      </w:tr>
      <w:tr w:rsidR="005E38DE" w:rsidRPr="00F4577C" w14:paraId="2C707BD7" w14:textId="77777777" w:rsidTr="005E38DE">
        <w:tblPrEx>
          <w:shd w:val="clear" w:color="auto" w:fill="CED7E7"/>
        </w:tblPrEx>
        <w:trPr>
          <w:trHeight w:val="510"/>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F7C628"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Appointment (if not agreed) to be made by</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79DDF8"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21.2</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57399"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[Insert name of the appointing entity or official]</w:t>
            </w:r>
          </w:p>
        </w:tc>
      </w:tr>
      <w:tr w:rsidR="005E38DE" w:rsidRPr="00F4577C" w14:paraId="6938453A" w14:textId="77777777" w:rsidTr="00BD4973">
        <w:tblPrEx>
          <w:shd w:val="clear" w:color="auto" w:fill="CED7E7"/>
        </w:tblPrEx>
        <w:trPr>
          <w:trHeight w:val="1026"/>
        </w:trPr>
        <w:tc>
          <w:tcPr>
            <w:tcW w:w="2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4BB6FA" w14:textId="77777777" w:rsidR="005E38DE" w:rsidRPr="00F4577C" w:rsidRDefault="005E38DE" w:rsidP="005E38DE">
            <w:pPr>
              <w:pStyle w:val="Body"/>
              <w:rPr>
                <w:rFonts w:ascii="Times New Roman" w:hAnsi="Times New Roman" w:cs="Times New Roman"/>
                <w:b/>
                <w:color w:val="000000" w:themeColor="text1"/>
                <w:sz w:val="24"/>
                <w:szCs w:val="24"/>
              </w:rPr>
            </w:pPr>
            <w:r w:rsidRPr="00F4577C">
              <w:rPr>
                <w:rFonts w:ascii="Times New Roman" w:hAnsi="Times New Roman" w:cs="Times New Roman"/>
                <w:b/>
                <w:color w:val="000000" w:themeColor="text1"/>
                <w:sz w:val="24"/>
                <w:szCs w:val="24"/>
              </w:rPr>
              <w:t>Rules of arbitration</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B786C9"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color w:val="000000" w:themeColor="text1"/>
                <w:sz w:val="24"/>
                <w:szCs w:val="24"/>
              </w:rPr>
              <w:t>21.6(a)</w:t>
            </w:r>
          </w:p>
        </w:tc>
        <w:tc>
          <w:tcPr>
            <w:tcW w:w="50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BAB17F" w14:textId="77777777" w:rsidR="005E38DE" w:rsidRPr="00F4577C" w:rsidRDefault="005E38DE" w:rsidP="005E38DE">
            <w:pPr>
              <w:pStyle w:val="Body"/>
              <w:rPr>
                <w:rFonts w:ascii="Times New Roman" w:hAnsi="Times New Roman" w:cs="Times New Roman"/>
                <w:color w:val="000000" w:themeColor="text1"/>
                <w:sz w:val="24"/>
                <w:szCs w:val="24"/>
              </w:rPr>
            </w:pPr>
            <w:r w:rsidRPr="00F4577C">
              <w:rPr>
                <w:rFonts w:ascii="Times New Roman" w:hAnsi="Times New Roman" w:cs="Times New Roman"/>
                <w:i/>
                <w:iCs/>
                <w:color w:val="000000" w:themeColor="text1"/>
                <w:sz w:val="24"/>
                <w:szCs w:val="24"/>
              </w:rPr>
              <w:t xml:space="preserve">[Insert rules of arbitration if 21.6 (a) applies but the rules of Arbitration are to be different from those of the International Chamber of Commerce] </w:t>
            </w:r>
          </w:p>
        </w:tc>
      </w:tr>
    </w:tbl>
    <w:p w14:paraId="0C9082B5" w14:textId="77777777" w:rsidR="005E38DE" w:rsidRPr="00F4577C" w:rsidRDefault="005E38DE" w:rsidP="005E38DE">
      <w:pPr>
        <w:jc w:val="center"/>
        <w:rPr>
          <w:b/>
          <w:bCs/>
        </w:rPr>
      </w:pPr>
      <w:r w:rsidRPr="00F4577C">
        <w:rPr>
          <w:b/>
          <w:bCs/>
        </w:rPr>
        <w:t>Table: Summary of Sections (if any)</w:t>
      </w:r>
    </w:p>
    <w:p w14:paraId="1EF31B65" w14:textId="77777777" w:rsidR="005E38DE" w:rsidRPr="00F4577C" w:rsidRDefault="005E38DE" w:rsidP="005E38DE">
      <w:pPr>
        <w:jc w:val="center"/>
        <w:rPr>
          <w:rFonts w:eastAsia="Calibri"/>
          <w:b/>
          <w:bCs/>
          <w:color w:val="000000"/>
          <w:u w:color="000000"/>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156"/>
        <w:gridCol w:w="2100"/>
        <w:gridCol w:w="2099"/>
        <w:gridCol w:w="1599"/>
      </w:tblGrid>
      <w:tr w:rsidR="005E38DE" w:rsidRPr="00F4577C" w14:paraId="49D6A53B" w14:textId="77777777" w:rsidTr="003D6C42">
        <w:trPr>
          <w:trHeight w:val="1649"/>
          <w:jc w:val="center"/>
        </w:trPr>
        <w:tc>
          <w:tcPr>
            <w:tcW w:w="1762" w:type="pct"/>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F6EA9A9" w14:textId="77777777" w:rsidR="005E38DE" w:rsidRPr="00F4577C" w:rsidRDefault="005E38DE" w:rsidP="005E38DE">
            <w:pPr>
              <w:pStyle w:val="Body"/>
              <w:suppressAutoHyphens/>
              <w:jc w:val="center"/>
              <w:rPr>
                <w:rFonts w:ascii="Times New Roman" w:hAnsi="Times New Roman" w:cs="Times New Roman"/>
              </w:rPr>
            </w:pPr>
            <w:r w:rsidRPr="00F4577C">
              <w:rPr>
                <w:rFonts w:ascii="Times New Roman" w:hAnsi="Times New Roman" w:cs="Times New Roman"/>
                <w:b/>
                <w:bCs/>
              </w:rPr>
              <w:t xml:space="preserve">Description of parts of </w:t>
            </w:r>
            <w:r w:rsidRPr="00F4577C">
              <w:rPr>
                <w:rFonts w:ascii="Times New Roman" w:eastAsia="Arial Unicode MS" w:hAnsi="Times New Roman" w:cs="Times New Roman"/>
              </w:rPr>
              <w:br/>
            </w:r>
            <w:r w:rsidRPr="00F4577C">
              <w:rPr>
                <w:rFonts w:ascii="Times New Roman" w:hAnsi="Times New Roman" w:cs="Times New Roman"/>
                <w:b/>
                <w:bCs/>
              </w:rPr>
              <w:t xml:space="preserve">the Works that shall be </w:t>
            </w:r>
            <w:r w:rsidRPr="00F4577C">
              <w:rPr>
                <w:rFonts w:ascii="Times New Roman" w:eastAsia="Arial Unicode MS" w:hAnsi="Times New Roman" w:cs="Times New Roman"/>
              </w:rPr>
              <w:br/>
            </w:r>
            <w:r w:rsidRPr="00F4577C">
              <w:rPr>
                <w:rFonts w:ascii="Times New Roman" w:hAnsi="Times New Roman" w:cs="Times New Roman"/>
                <w:b/>
                <w:bCs/>
              </w:rPr>
              <w:t xml:space="preserve">designated a Section </w:t>
            </w:r>
            <w:r w:rsidRPr="00F4577C">
              <w:rPr>
                <w:rFonts w:ascii="Times New Roman" w:eastAsia="Arial Unicode MS" w:hAnsi="Times New Roman" w:cs="Times New Roman"/>
              </w:rPr>
              <w:br/>
            </w:r>
            <w:r w:rsidRPr="00F4577C">
              <w:rPr>
                <w:rFonts w:ascii="Times New Roman" w:hAnsi="Times New Roman" w:cs="Times New Roman"/>
                <w:b/>
                <w:bCs/>
              </w:rPr>
              <w:t xml:space="preserve">for the purposes of the </w:t>
            </w:r>
            <w:r w:rsidRPr="00F4577C">
              <w:rPr>
                <w:rFonts w:ascii="Times New Roman" w:eastAsia="Arial Unicode MS" w:hAnsi="Times New Roman" w:cs="Times New Roman"/>
              </w:rPr>
              <w:br/>
            </w:r>
            <w:r w:rsidRPr="00F4577C">
              <w:rPr>
                <w:rFonts w:ascii="Times New Roman" w:hAnsi="Times New Roman" w:cs="Times New Roman"/>
                <w:b/>
                <w:bCs/>
              </w:rPr>
              <w:t xml:space="preserve">Contract </w:t>
            </w:r>
            <w:r w:rsidRPr="00F4577C">
              <w:rPr>
                <w:rFonts w:ascii="Times New Roman" w:eastAsia="Arial Unicode MS" w:hAnsi="Times New Roman" w:cs="Times New Roman"/>
              </w:rPr>
              <w:br/>
            </w:r>
            <w:r w:rsidRPr="00F4577C">
              <w:rPr>
                <w:rFonts w:ascii="Times New Roman" w:hAnsi="Times New Roman" w:cs="Times New Roman"/>
                <w:b/>
                <w:bCs/>
              </w:rPr>
              <w:t>(Sub-Clause 1.1.73)</w:t>
            </w:r>
          </w:p>
        </w:tc>
        <w:tc>
          <w:tcPr>
            <w:tcW w:w="1172" w:type="pct"/>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36FAC8A" w14:textId="77777777" w:rsidR="005E38DE" w:rsidRPr="00F4577C" w:rsidRDefault="005E38DE" w:rsidP="005E38DE">
            <w:pPr>
              <w:pStyle w:val="Body"/>
              <w:suppressAutoHyphens/>
              <w:jc w:val="center"/>
              <w:rPr>
                <w:rFonts w:ascii="Times New Roman" w:hAnsi="Times New Roman" w:cs="Times New Roman"/>
              </w:rPr>
            </w:pPr>
            <w:r w:rsidRPr="00F4577C">
              <w:rPr>
                <w:rFonts w:ascii="Times New Roman" w:hAnsi="Times New Roman" w:cs="Times New Roman"/>
                <w:b/>
                <w:bCs/>
              </w:rPr>
              <w:t xml:space="preserve">Value: Percentage* of </w:t>
            </w:r>
            <w:r w:rsidRPr="00F4577C">
              <w:rPr>
                <w:rFonts w:ascii="Times New Roman" w:eastAsia="Arial Unicode MS" w:hAnsi="Times New Roman" w:cs="Times New Roman"/>
              </w:rPr>
              <w:br/>
            </w:r>
            <w:r w:rsidRPr="00F4577C">
              <w:rPr>
                <w:rFonts w:ascii="Times New Roman" w:hAnsi="Times New Roman" w:cs="Times New Roman"/>
                <w:b/>
                <w:bCs/>
              </w:rPr>
              <w:t xml:space="preserve">Accepted Contract </w:t>
            </w:r>
            <w:r w:rsidRPr="00F4577C">
              <w:rPr>
                <w:rFonts w:ascii="Times New Roman" w:eastAsia="Arial Unicode MS" w:hAnsi="Times New Roman" w:cs="Times New Roman"/>
              </w:rPr>
              <w:br/>
            </w:r>
            <w:r w:rsidRPr="00F4577C">
              <w:rPr>
                <w:rFonts w:ascii="Times New Roman" w:hAnsi="Times New Roman" w:cs="Times New Roman"/>
                <w:b/>
                <w:bCs/>
              </w:rPr>
              <w:t xml:space="preserve">Amount </w:t>
            </w:r>
            <w:r w:rsidRPr="00F4577C">
              <w:rPr>
                <w:rFonts w:ascii="Times New Roman" w:eastAsia="Arial Unicode MS" w:hAnsi="Times New Roman" w:cs="Times New Roman"/>
              </w:rPr>
              <w:br/>
            </w:r>
            <w:r w:rsidRPr="00F4577C">
              <w:rPr>
                <w:rFonts w:ascii="Times New Roman" w:hAnsi="Times New Roman" w:cs="Times New Roman"/>
                <w:b/>
                <w:bCs/>
              </w:rPr>
              <w:t>(Sub-Clause 14.9)</w:t>
            </w:r>
          </w:p>
        </w:tc>
        <w:tc>
          <w:tcPr>
            <w:tcW w:w="1172" w:type="pct"/>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E3ACC39" w14:textId="77777777" w:rsidR="005E38DE" w:rsidRPr="00F4577C" w:rsidRDefault="005E38DE" w:rsidP="005E38DE">
            <w:pPr>
              <w:pStyle w:val="Body"/>
              <w:suppressAutoHyphens/>
              <w:jc w:val="center"/>
              <w:rPr>
                <w:rFonts w:ascii="Times New Roman" w:eastAsia="Times New Roman" w:hAnsi="Times New Roman" w:cs="Times New Roman"/>
                <w:b/>
                <w:bCs/>
              </w:rPr>
            </w:pPr>
            <w:r w:rsidRPr="00F4577C">
              <w:rPr>
                <w:rFonts w:ascii="Times New Roman" w:hAnsi="Times New Roman" w:cs="Times New Roman"/>
                <w:b/>
                <w:bCs/>
              </w:rPr>
              <w:t>Time for Completion</w:t>
            </w:r>
          </w:p>
          <w:p w14:paraId="60B99958" w14:textId="77777777" w:rsidR="005E38DE" w:rsidRPr="00F4577C" w:rsidRDefault="005E38DE" w:rsidP="005E38DE">
            <w:pPr>
              <w:pStyle w:val="Body"/>
              <w:suppressAutoHyphens/>
              <w:jc w:val="center"/>
              <w:rPr>
                <w:rFonts w:ascii="Times New Roman" w:hAnsi="Times New Roman" w:cs="Times New Roman"/>
              </w:rPr>
            </w:pPr>
            <w:r w:rsidRPr="00F4577C">
              <w:rPr>
                <w:rFonts w:ascii="Times New Roman" w:hAnsi="Times New Roman" w:cs="Times New Roman"/>
                <w:b/>
                <w:bCs/>
              </w:rPr>
              <w:t>(Sub-Clause 1.1.84)</w:t>
            </w:r>
          </w:p>
        </w:tc>
        <w:tc>
          <w:tcPr>
            <w:tcW w:w="893" w:type="pct"/>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B3CC1E0" w14:textId="77777777" w:rsidR="005E38DE" w:rsidRPr="00F4577C" w:rsidRDefault="005E38DE" w:rsidP="005E38DE">
            <w:pPr>
              <w:pStyle w:val="Body"/>
              <w:suppressAutoHyphens/>
              <w:jc w:val="center"/>
              <w:rPr>
                <w:rFonts w:ascii="Times New Roman" w:eastAsia="Times New Roman" w:hAnsi="Times New Roman" w:cs="Times New Roman"/>
                <w:b/>
                <w:bCs/>
                <w:u w:val="single"/>
              </w:rPr>
            </w:pPr>
            <w:r w:rsidRPr="00F4577C">
              <w:rPr>
                <w:rFonts w:ascii="Times New Roman" w:hAnsi="Times New Roman" w:cs="Times New Roman"/>
                <w:b/>
                <w:bCs/>
              </w:rPr>
              <w:t xml:space="preserve">Delay Damages </w:t>
            </w:r>
          </w:p>
          <w:p w14:paraId="74E68058" w14:textId="77777777" w:rsidR="005E38DE" w:rsidRPr="00F4577C" w:rsidRDefault="005E38DE" w:rsidP="005E38DE">
            <w:pPr>
              <w:pStyle w:val="Body"/>
              <w:suppressAutoHyphens/>
              <w:jc w:val="center"/>
              <w:rPr>
                <w:rFonts w:ascii="Times New Roman" w:hAnsi="Times New Roman" w:cs="Times New Roman"/>
              </w:rPr>
            </w:pPr>
            <w:r w:rsidRPr="00F4577C">
              <w:rPr>
                <w:rFonts w:ascii="Times New Roman" w:hAnsi="Times New Roman" w:cs="Times New Roman"/>
                <w:b/>
                <w:bCs/>
              </w:rPr>
              <w:t>(Sub-Clause 8.8)</w:t>
            </w:r>
          </w:p>
        </w:tc>
      </w:tr>
      <w:tr w:rsidR="005E38DE" w:rsidRPr="00F4577C" w14:paraId="08B40CC5" w14:textId="77777777" w:rsidTr="003D6C42">
        <w:trPr>
          <w:trHeight w:val="288"/>
          <w:jc w:val="center"/>
        </w:trPr>
        <w:tc>
          <w:tcPr>
            <w:tcW w:w="1762" w:type="pct"/>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DAC9D" w14:textId="77777777" w:rsidR="005E38DE" w:rsidRPr="00F4577C" w:rsidRDefault="005E38DE" w:rsidP="005E38DE"/>
        </w:tc>
        <w:tc>
          <w:tcPr>
            <w:tcW w:w="1172" w:type="pct"/>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3D741" w14:textId="77777777" w:rsidR="005E38DE" w:rsidRPr="00F4577C" w:rsidRDefault="005E38DE" w:rsidP="005E38DE"/>
        </w:tc>
        <w:tc>
          <w:tcPr>
            <w:tcW w:w="1172" w:type="pct"/>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5B8BF" w14:textId="77777777" w:rsidR="005E38DE" w:rsidRPr="00F4577C" w:rsidRDefault="005E38DE" w:rsidP="005E38DE"/>
        </w:tc>
        <w:tc>
          <w:tcPr>
            <w:tcW w:w="893" w:type="pct"/>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D52F3" w14:textId="77777777" w:rsidR="005E38DE" w:rsidRPr="00F4577C" w:rsidRDefault="005E38DE" w:rsidP="005E38DE"/>
        </w:tc>
      </w:tr>
      <w:tr w:rsidR="005E38DE" w:rsidRPr="00F4577C" w14:paraId="33E7A44D" w14:textId="77777777" w:rsidTr="003D6C42">
        <w:trPr>
          <w:trHeight w:val="270"/>
          <w:jc w:val="center"/>
        </w:trPr>
        <w:tc>
          <w:tcPr>
            <w:tcW w:w="17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AA8E5" w14:textId="77777777" w:rsidR="005E38DE" w:rsidRPr="00F4577C" w:rsidRDefault="005E38DE" w:rsidP="005E38DE"/>
        </w:tc>
        <w:tc>
          <w:tcPr>
            <w:tcW w:w="11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5665" w14:textId="77777777" w:rsidR="005E38DE" w:rsidRPr="00F4577C" w:rsidRDefault="005E38DE" w:rsidP="005E38DE"/>
        </w:tc>
        <w:tc>
          <w:tcPr>
            <w:tcW w:w="11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54E9C" w14:textId="77777777" w:rsidR="005E38DE" w:rsidRPr="00F4577C" w:rsidRDefault="005E38DE" w:rsidP="005E38DE"/>
        </w:tc>
        <w:tc>
          <w:tcPr>
            <w:tcW w:w="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5A27E" w14:textId="77777777" w:rsidR="005E38DE" w:rsidRPr="00F4577C" w:rsidRDefault="005E38DE" w:rsidP="005E38DE"/>
        </w:tc>
      </w:tr>
      <w:tr w:rsidR="005E38DE" w:rsidRPr="00F4577C" w14:paraId="78A1FD16" w14:textId="77777777" w:rsidTr="003D6C42">
        <w:trPr>
          <w:trHeight w:val="270"/>
          <w:jc w:val="center"/>
        </w:trPr>
        <w:tc>
          <w:tcPr>
            <w:tcW w:w="17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6E05C" w14:textId="77777777" w:rsidR="005E38DE" w:rsidRPr="00F4577C" w:rsidRDefault="005E38DE" w:rsidP="005E38DE"/>
        </w:tc>
        <w:tc>
          <w:tcPr>
            <w:tcW w:w="11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A00B7" w14:textId="77777777" w:rsidR="005E38DE" w:rsidRPr="00F4577C" w:rsidRDefault="005E38DE" w:rsidP="005E38DE"/>
        </w:tc>
        <w:tc>
          <w:tcPr>
            <w:tcW w:w="11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A3768" w14:textId="77777777" w:rsidR="005E38DE" w:rsidRPr="00F4577C" w:rsidRDefault="005E38DE" w:rsidP="005E38DE"/>
        </w:tc>
        <w:tc>
          <w:tcPr>
            <w:tcW w:w="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C8332" w14:textId="77777777" w:rsidR="005E38DE" w:rsidRPr="00F4577C" w:rsidRDefault="005E38DE" w:rsidP="005E38DE"/>
        </w:tc>
      </w:tr>
    </w:tbl>
    <w:p w14:paraId="213020C1" w14:textId="77777777" w:rsidR="005E38DE" w:rsidRPr="00F4577C" w:rsidRDefault="005E38DE" w:rsidP="005E38DE">
      <w:pPr>
        <w:pStyle w:val="Body"/>
        <w:keepNext/>
        <w:keepLines/>
        <w:widowControl w:val="0"/>
        <w:suppressAutoHyphens/>
        <w:spacing w:before="240" w:after="120" w:line="240" w:lineRule="auto"/>
        <w:jc w:val="center"/>
        <w:rPr>
          <w:rFonts w:ascii="Times New Roman" w:eastAsia="Times New Roman" w:hAnsi="Times New Roman" w:cs="Times New Roman"/>
          <w:sz w:val="24"/>
          <w:szCs w:val="24"/>
          <w:u w:val="single"/>
        </w:rPr>
      </w:pPr>
    </w:p>
    <w:p w14:paraId="4E653FAA" w14:textId="77777777" w:rsidR="005E38DE" w:rsidRPr="00F4577C" w:rsidRDefault="005E38DE" w:rsidP="005E38DE">
      <w:pPr>
        <w:jc w:val="left"/>
        <w:rPr>
          <w:sz w:val="20"/>
        </w:rPr>
      </w:pPr>
      <w:r w:rsidRPr="00F4577C">
        <w:rPr>
          <w:b/>
          <w:bCs/>
          <w:sz w:val="20"/>
        </w:rPr>
        <w:t>*</w:t>
      </w:r>
      <w:r w:rsidRPr="00F4577C">
        <w:rPr>
          <w:sz w:val="20"/>
        </w:rPr>
        <w:t>These percentages shall also be applied to each half of the Retention Money under Sub-Clause 14.9</w:t>
      </w:r>
    </w:p>
    <w:p w14:paraId="23D5DAA7" w14:textId="77777777" w:rsidR="005E38DE" w:rsidRPr="00F4577C" w:rsidRDefault="005E38DE" w:rsidP="005E38DE">
      <w:pPr>
        <w:pStyle w:val="Subtitle"/>
        <w:rPr>
          <w:sz w:val="32"/>
          <w:szCs w:val="32"/>
        </w:rPr>
      </w:pPr>
      <w:bookmarkStart w:id="869" w:name="_Toc530763150"/>
      <w:bookmarkStart w:id="870" w:name="_Toc530764164"/>
      <w:bookmarkStart w:id="871" w:name="_Toc11403677"/>
      <w:r w:rsidRPr="00F4577C">
        <w:rPr>
          <w:sz w:val="32"/>
          <w:szCs w:val="32"/>
        </w:rPr>
        <w:t>Part B - Specific Provisions</w:t>
      </w:r>
      <w:bookmarkEnd w:id="869"/>
      <w:bookmarkEnd w:id="870"/>
      <w:bookmarkEnd w:id="871"/>
    </w:p>
    <w:p w14:paraId="5E31F7E8" w14:textId="77777777" w:rsidR="005E38DE" w:rsidRPr="00F4577C" w:rsidRDefault="005E38DE" w:rsidP="005E38DE">
      <w:pPr>
        <w:pStyle w:val="explanatorynotes"/>
        <w:suppressAutoHyphens w:val="0"/>
        <w:spacing w:after="0" w:line="240" w:lineRule="auto"/>
        <w:jc w:val="left"/>
        <w:rPr>
          <w:rFonts w:ascii="Times New Roman" w:hAnsi="Times New Roman"/>
        </w:rPr>
      </w:pPr>
    </w:p>
    <w:tbl>
      <w:tblPr>
        <w:tblW w:w="9472" w:type="dxa"/>
        <w:tblInd w:w="108" w:type="dxa"/>
        <w:tblLook w:val="0000" w:firstRow="0" w:lastRow="0" w:firstColumn="0" w:lastColumn="0" w:noHBand="0" w:noVBand="0"/>
      </w:tblPr>
      <w:tblGrid>
        <w:gridCol w:w="1963"/>
        <w:gridCol w:w="7535"/>
      </w:tblGrid>
      <w:tr w:rsidR="005E38DE" w:rsidRPr="00F4577C" w14:paraId="11EFF029" w14:textId="77777777" w:rsidTr="00A013B6">
        <w:tc>
          <w:tcPr>
            <w:tcW w:w="1963" w:type="dxa"/>
          </w:tcPr>
          <w:p w14:paraId="3E0064CF" w14:textId="77777777" w:rsidR="005E38DE" w:rsidRPr="00F4577C" w:rsidRDefault="005E38DE" w:rsidP="005E38DE">
            <w:pPr>
              <w:autoSpaceDE w:val="0"/>
              <w:autoSpaceDN w:val="0"/>
              <w:adjustRightInd w:val="0"/>
              <w:spacing w:line="240" w:lineRule="atLeast"/>
              <w:jc w:val="left"/>
              <w:rPr>
                <w:b/>
              </w:rPr>
            </w:pPr>
            <w:r w:rsidRPr="00F4577C">
              <w:rPr>
                <w:b/>
              </w:rPr>
              <w:t>Sub-Clause 1.1.18 Contractor Representative</w:t>
            </w:r>
          </w:p>
        </w:tc>
        <w:tc>
          <w:tcPr>
            <w:tcW w:w="7509" w:type="dxa"/>
          </w:tcPr>
          <w:p w14:paraId="302837C3" w14:textId="0620B151" w:rsidR="005E38DE" w:rsidRPr="00F4577C" w:rsidRDefault="005E38DE" w:rsidP="00BD4973">
            <w:pPr>
              <w:autoSpaceDE w:val="0"/>
              <w:autoSpaceDN w:val="0"/>
              <w:adjustRightInd w:val="0"/>
              <w:snapToGrid w:val="0"/>
            </w:pPr>
            <w:r w:rsidRPr="00F4577C">
              <w:t>The following is added at the end of the Sub-Clause</w:t>
            </w:r>
            <w:r w:rsidR="00BD4973" w:rsidRPr="00F4577C">
              <w:t>:</w:t>
            </w:r>
          </w:p>
        </w:tc>
      </w:tr>
      <w:tr w:rsidR="005E38DE" w:rsidRPr="00F4577C" w14:paraId="1584001D" w14:textId="77777777" w:rsidTr="00A013B6">
        <w:tc>
          <w:tcPr>
            <w:tcW w:w="1963" w:type="dxa"/>
          </w:tcPr>
          <w:p w14:paraId="3CDD10D6" w14:textId="77777777" w:rsidR="005E38DE" w:rsidRPr="00F4577C" w:rsidRDefault="005E38DE" w:rsidP="005E38DE">
            <w:pPr>
              <w:autoSpaceDE w:val="0"/>
              <w:autoSpaceDN w:val="0"/>
              <w:adjustRightInd w:val="0"/>
              <w:spacing w:line="240" w:lineRule="atLeast"/>
              <w:jc w:val="left"/>
              <w:rPr>
                <w:b/>
              </w:rPr>
            </w:pPr>
          </w:p>
        </w:tc>
        <w:tc>
          <w:tcPr>
            <w:tcW w:w="7509" w:type="dxa"/>
          </w:tcPr>
          <w:p w14:paraId="07DBC793" w14:textId="77777777" w:rsidR="005E38DE" w:rsidRPr="00F4577C" w:rsidRDefault="005E38DE" w:rsidP="00BD4973">
            <w:pPr>
              <w:autoSpaceDE w:val="0"/>
              <w:autoSpaceDN w:val="0"/>
              <w:adjustRightInd w:val="0"/>
              <w:snapToGrid w:val="0"/>
            </w:pPr>
            <w:r w:rsidRPr="00F4577C">
              <w:t>"Contractor's Representative" means the person as named in Part A- Contract Data</w:t>
            </w:r>
          </w:p>
        </w:tc>
      </w:tr>
      <w:tr w:rsidR="005E38DE" w:rsidRPr="00F4577C" w14:paraId="15B9DAFB" w14:textId="77777777" w:rsidTr="00A013B6">
        <w:tc>
          <w:tcPr>
            <w:tcW w:w="1963" w:type="dxa"/>
          </w:tcPr>
          <w:p w14:paraId="576680BA" w14:textId="77777777" w:rsidR="00BD4973" w:rsidRPr="00F4577C" w:rsidRDefault="00BD4973" w:rsidP="005E38DE">
            <w:pPr>
              <w:autoSpaceDE w:val="0"/>
              <w:autoSpaceDN w:val="0"/>
              <w:adjustRightInd w:val="0"/>
              <w:spacing w:line="240" w:lineRule="atLeast"/>
              <w:jc w:val="left"/>
              <w:rPr>
                <w:b/>
              </w:rPr>
            </w:pPr>
          </w:p>
          <w:p w14:paraId="0405045F" w14:textId="4B4CABC5" w:rsidR="005E38DE" w:rsidRPr="00F4577C" w:rsidRDefault="005E38DE" w:rsidP="005E38DE">
            <w:pPr>
              <w:autoSpaceDE w:val="0"/>
              <w:autoSpaceDN w:val="0"/>
              <w:adjustRightInd w:val="0"/>
              <w:spacing w:line="240" w:lineRule="atLeast"/>
              <w:jc w:val="left"/>
              <w:rPr>
                <w:b/>
              </w:rPr>
            </w:pPr>
            <w:r w:rsidRPr="00F4577C">
              <w:rPr>
                <w:b/>
              </w:rPr>
              <w:t xml:space="preserve">Sub-Clause 1.1.48 </w:t>
            </w:r>
          </w:p>
          <w:p w14:paraId="4F856DF4" w14:textId="77777777" w:rsidR="005E38DE" w:rsidRPr="00F4577C" w:rsidRDefault="005E38DE" w:rsidP="005E38DE">
            <w:pPr>
              <w:autoSpaceDE w:val="0"/>
              <w:autoSpaceDN w:val="0"/>
              <w:adjustRightInd w:val="0"/>
              <w:spacing w:line="240" w:lineRule="atLeast"/>
              <w:jc w:val="left"/>
              <w:rPr>
                <w:b/>
              </w:rPr>
            </w:pPr>
            <w:r w:rsidRPr="00F4577C">
              <w:rPr>
                <w:b/>
              </w:rPr>
              <w:t>Key Personnel</w:t>
            </w:r>
          </w:p>
        </w:tc>
        <w:tc>
          <w:tcPr>
            <w:tcW w:w="7509" w:type="dxa"/>
          </w:tcPr>
          <w:p w14:paraId="5B12D5D5" w14:textId="77777777" w:rsidR="00BD4973" w:rsidRPr="00F4577C" w:rsidRDefault="00BD4973" w:rsidP="005E38DE">
            <w:pPr>
              <w:autoSpaceDE w:val="0"/>
              <w:autoSpaceDN w:val="0"/>
              <w:adjustRightInd w:val="0"/>
              <w:spacing w:line="240" w:lineRule="atLeast"/>
            </w:pPr>
          </w:p>
          <w:p w14:paraId="4CD80162" w14:textId="18930426" w:rsidR="005E38DE" w:rsidRPr="00F4577C" w:rsidRDefault="005E38DE" w:rsidP="005E38DE">
            <w:pPr>
              <w:autoSpaceDE w:val="0"/>
              <w:autoSpaceDN w:val="0"/>
              <w:adjustRightInd w:val="0"/>
              <w:spacing w:line="240" w:lineRule="atLeast"/>
            </w:pPr>
            <w:r w:rsidRPr="00F4577C">
              <w:t>The following is added at the end of the Sub-Clause:</w:t>
            </w:r>
          </w:p>
        </w:tc>
      </w:tr>
      <w:tr w:rsidR="005E38DE" w:rsidRPr="00F4577C" w14:paraId="5150307F" w14:textId="77777777" w:rsidTr="00A013B6">
        <w:tc>
          <w:tcPr>
            <w:tcW w:w="1963" w:type="dxa"/>
          </w:tcPr>
          <w:p w14:paraId="16128283" w14:textId="77777777" w:rsidR="005E38DE" w:rsidRPr="00F4577C" w:rsidRDefault="005E38DE" w:rsidP="005E38DE">
            <w:pPr>
              <w:autoSpaceDE w:val="0"/>
              <w:autoSpaceDN w:val="0"/>
              <w:adjustRightInd w:val="0"/>
              <w:spacing w:line="240" w:lineRule="atLeast"/>
              <w:jc w:val="left"/>
              <w:rPr>
                <w:b/>
              </w:rPr>
            </w:pPr>
          </w:p>
        </w:tc>
        <w:tc>
          <w:tcPr>
            <w:tcW w:w="7509" w:type="dxa"/>
          </w:tcPr>
          <w:p w14:paraId="5F259F53" w14:textId="77777777" w:rsidR="005E38DE" w:rsidRPr="00F4577C" w:rsidRDefault="005E38DE" w:rsidP="005E38DE">
            <w:pPr>
              <w:autoSpaceDE w:val="0"/>
              <w:autoSpaceDN w:val="0"/>
              <w:adjustRightInd w:val="0"/>
              <w:spacing w:line="240" w:lineRule="atLeast"/>
            </w:pPr>
            <w:r w:rsidRPr="00F4577C">
              <w:t>Contractor’s Personnel includes Key Personnel as named in Part A - Contract Data</w:t>
            </w:r>
          </w:p>
          <w:p w14:paraId="415E14C9" w14:textId="77777777" w:rsidR="005E38DE" w:rsidRPr="00F4577C" w:rsidRDefault="005E38DE" w:rsidP="005E38DE">
            <w:pPr>
              <w:autoSpaceDE w:val="0"/>
              <w:autoSpaceDN w:val="0"/>
              <w:adjustRightInd w:val="0"/>
              <w:spacing w:line="240" w:lineRule="atLeast"/>
            </w:pPr>
          </w:p>
        </w:tc>
      </w:tr>
      <w:tr w:rsidR="005E38DE" w:rsidRPr="00F4577C" w14:paraId="2F27B26D" w14:textId="77777777" w:rsidTr="00A013B6">
        <w:tc>
          <w:tcPr>
            <w:tcW w:w="1963" w:type="dxa"/>
          </w:tcPr>
          <w:p w14:paraId="0C614AF0" w14:textId="77777777" w:rsidR="005E38DE" w:rsidRPr="00F4577C" w:rsidRDefault="005E38DE" w:rsidP="005E38DE">
            <w:pPr>
              <w:autoSpaceDE w:val="0"/>
              <w:autoSpaceDN w:val="0"/>
              <w:adjustRightInd w:val="0"/>
              <w:spacing w:line="240" w:lineRule="atLeast"/>
              <w:jc w:val="left"/>
              <w:rPr>
                <w:b/>
              </w:rPr>
            </w:pPr>
            <w:r w:rsidRPr="00F4577C">
              <w:rPr>
                <w:b/>
              </w:rPr>
              <w:t xml:space="preserve">Sub-Clause 1.1.49 </w:t>
            </w:r>
          </w:p>
          <w:p w14:paraId="0B8481A7" w14:textId="77777777" w:rsidR="005E38DE" w:rsidRPr="00F4577C" w:rsidRDefault="005E38DE" w:rsidP="005E38DE">
            <w:pPr>
              <w:autoSpaceDE w:val="0"/>
              <w:autoSpaceDN w:val="0"/>
              <w:adjustRightInd w:val="0"/>
              <w:spacing w:line="240" w:lineRule="atLeast"/>
              <w:jc w:val="left"/>
              <w:rPr>
                <w:b/>
              </w:rPr>
            </w:pPr>
            <w:r w:rsidRPr="00F4577C">
              <w:rPr>
                <w:b/>
              </w:rPr>
              <w:t>Laws</w:t>
            </w:r>
          </w:p>
        </w:tc>
        <w:tc>
          <w:tcPr>
            <w:tcW w:w="7509" w:type="dxa"/>
          </w:tcPr>
          <w:p w14:paraId="756E9A70" w14:textId="77777777" w:rsidR="005E38DE" w:rsidRPr="00F4577C" w:rsidRDefault="005E38DE" w:rsidP="005E38DE">
            <w:pPr>
              <w:autoSpaceDE w:val="0"/>
              <w:autoSpaceDN w:val="0"/>
              <w:adjustRightInd w:val="0"/>
              <w:spacing w:line="240" w:lineRule="atLeast"/>
            </w:pPr>
            <w:r w:rsidRPr="00F4577C">
              <w:t>The Sub-clause is replaced with:</w:t>
            </w:r>
          </w:p>
        </w:tc>
      </w:tr>
      <w:tr w:rsidR="005E38DE" w:rsidRPr="00F4577C" w14:paraId="640F2E8C" w14:textId="77777777" w:rsidTr="00A013B6">
        <w:tc>
          <w:tcPr>
            <w:tcW w:w="1963" w:type="dxa"/>
          </w:tcPr>
          <w:p w14:paraId="20F4BD44" w14:textId="77777777" w:rsidR="005E38DE" w:rsidRPr="00F4577C" w:rsidRDefault="005E38DE" w:rsidP="005E38DE">
            <w:pPr>
              <w:autoSpaceDE w:val="0"/>
              <w:autoSpaceDN w:val="0"/>
              <w:adjustRightInd w:val="0"/>
              <w:spacing w:line="240" w:lineRule="atLeast"/>
              <w:jc w:val="left"/>
              <w:rPr>
                <w:b/>
              </w:rPr>
            </w:pPr>
          </w:p>
        </w:tc>
        <w:tc>
          <w:tcPr>
            <w:tcW w:w="7509" w:type="dxa"/>
          </w:tcPr>
          <w:p w14:paraId="680D9FFC" w14:textId="77777777" w:rsidR="005E38DE" w:rsidRPr="00F4577C" w:rsidRDefault="005E38DE" w:rsidP="005E38DE">
            <w:pPr>
              <w:autoSpaceDE w:val="0"/>
              <w:autoSpaceDN w:val="0"/>
              <w:adjustRightInd w:val="0"/>
              <w:spacing w:line="240" w:lineRule="atLeast"/>
              <w:rPr>
                <w:szCs w:val="24"/>
              </w:rPr>
            </w:pPr>
            <w:r w:rsidRPr="00F4577C">
              <w:rPr>
                <w:b/>
                <w:bCs/>
                <w:szCs w:val="24"/>
              </w:rPr>
              <w:t>"Laws"</w:t>
            </w:r>
            <w:r w:rsidRPr="00F4577C">
              <w:rPr>
                <w:szCs w:val="24"/>
              </w:rPr>
              <w:t xml:space="preserve"> means all national (or state) legislation, statutes, ordinances and other laws, and regulations and by-laws of any legally constituted public authority.”</w:t>
            </w:r>
          </w:p>
          <w:p w14:paraId="6DBF6EEB" w14:textId="77777777" w:rsidR="005E38DE" w:rsidRPr="00F4577C" w:rsidRDefault="005E38DE" w:rsidP="005E38DE">
            <w:pPr>
              <w:autoSpaceDE w:val="0"/>
              <w:autoSpaceDN w:val="0"/>
              <w:adjustRightInd w:val="0"/>
              <w:spacing w:line="240" w:lineRule="atLeast"/>
            </w:pPr>
          </w:p>
        </w:tc>
      </w:tr>
      <w:tr w:rsidR="005E38DE" w:rsidRPr="00F4577C" w14:paraId="06199883" w14:textId="77777777" w:rsidTr="00A013B6">
        <w:tc>
          <w:tcPr>
            <w:tcW w:w="1963" w:type="dxa"/>
          </w:tcPr>
          <w:p w14:paraId="35799065" w14:textId="77777777" w:rsidR="005E38DE" w:rsidRPr="00F4577C" w:rsidRDefault="005E38DE" w:rsidP="005E38DE">
            <w:pPr>
              <w:autoSpaceDE w:val="0"/>
              <w:autoSpaceDN w:val="0"/>
              <w:adjustRightInd w:val="0"/>
              <w:spacing w:line="240" w:lineRule="atLeast"/>
              <w:jc w:val="left"/>
              <w:rPr>
                <w:b/>
              </w:rPr>
            </w:pPr>
            <w:r w:rsidRPr="00F4577C">
              <w:rPr>
                <w:b/>
              </w:rPr>
              <w:t>Sub-Clause 1.1.74</w:t>
            </w:r>
          </w:p>
          <w:p w14:paraId="13A53CE0" w14:textId="77777777" w:rsidR="005E38DE" w:rsidRPr="00F4577C" w:rsidRDefault="005E38DE" w:rsidP="005E38DE">
            <w:pPr>
              <w:autoSpaceDE w:val="0"/>
              <w:autoSpaceDN w:val="0"/>
              <w:adjustRightInd w:val="0"/>
              <w:spacing w:line="240" w:lineRule="atLeast"/>
              <w:jc w:val="left"/>
              <w:rPr>
                <w:b/>
              </w:rPr>
            </w:pPr>
            <w:r w:rsidRPr="00F4577C">
              <w:rPr>
                <w:b/>
              </w:rPr>
              <w:t>Site</w:t>
            </w:r>
          </w:p>
        </w:tc>
        <w:tc>
          <w:tcPr>
            <w:tcW w:w="7509" w:type="dxa"/>
          </w:tcPr>
          <w:p w14:paraId="451D0A1B" w14:textId="77777777" w:rsidR="005E38DE" w:rsidRPr="00F4577C" w:rsidRDefault="005E38DE" w:rsidP="005E38DE">
            <w:pPr>
              <w:autoSpaceDE w:val="0"/>
              <w:autoSpaceDN w:val="0"/>
              <w:adjustRightInd w:val="0"/>
              <w:spacing w:line="240" w:lineRule="atLeast"/>
            </w:pPr>
            <w:r w:rsidRPr="00F4577C">
              <w:t>The Sub-clause is replaced with:</w:t>
            </w:r>
          </w:p>
        </w:tc>
      </w:tr>
      <w:tr w:rsidR="005E38DE" w:rsidRPr="00F4577C" w14:paraId="0BDD2140" w14:textId="77777777" w:rsidTr="00A013B6">
        <w:tc>
          <w:tcPr>
            <w:tcW w:w="1963" w:type="dxa"/>
          </w:tcPr>
          <w:p w14:paraId="1EFC7FE1" w14:textId="77777777" w:rsidR="005E38DE" w:rsidRPr="00F4577C" w:rsidRDefault="005E38DE" w:rsidP="005E38DE">
            <w:pPr>
              <w:autoSpaceDE w:val="0"/>
              <w:autoSpaceDN w:val="0"/>
              <w:adjustRightInd w:val="0"/>
              <w:spacing w:line="240" w:lineRule="atLeast"/>
              <w:jc w:val="left"/>
              <w:rPr>
                <w:b/>
              </w:rPr>
            </w:pPr>
          </w:p>
        </w:tc>
        <w:tc>
          <w:tcPr>
            <w:tcW w:w="7509" w:type="dxa"/>
          </w:tcPr>
          <w:p w14:paraId="57C2AD9C" w14:textId="77777777" w:rsidR="005E38DE" w:rsidRPr="00F4577C" w:rsidRDefault="005E38DE" w:rsidP="005E38DE">
            <w:pPr>
              <w:autoSpaceDE w:val="0"/>
              <w:autoSpaceDN w:val="0"/>
              <w:adjustRightInd w:val="0"/>
              <w:spacing w:line="240" w:lineRule="atLeast"/>
              <w:rPr>
                <w:szCs w:val="24"/>
              </w:rPr>
            </w:pPr>
            <w:r w:rsidRPr="00F4577C">
              <w:rPr>
                <w:b/>
                <w:bCs/>
                <w:szCs w:val="24"/>
              </w:rPr>
              <w:t>“Site</w:t>
            </w:r>
            <w:r w:rsidRPr="00F4577C">
              <w:rPr>
                <w:szCs w:val="24"/>
              </w:rPr>
              <w:t>” means the places where the Permanent Works are to be executed, including storage and working area, and to which Plant and Materials are to be delivered, and any other places specified in the Contract as forming part of the Site."</w:t>
            </w:r>
          </w:p>
          <w:p w14:paraId="628B0F77" w14:textId="77777777" w:rsidR="005E38DE" w:rsidRPr="00F4577C" w:rsidRDefault="005E38DE" w:rsidP="005E38DE">
            <w:pPr>
              <w:autoSpaceDE w:val="0"/>
              <w:autoSpaceDN w:val="0"/>
              <w:adjustRightInd w:val="0"/>
              <w:spacing w:line="240" w:lineRule="atLeast"/>
            </w:pPr>
          </w:p>
        </w:tc>
      </w:tr>
      <w:tr w:rsidR="005E38DE" w:rsidRPr="00F4577C" w14:paraId="7AE91C68" w14:textId="77777777" w:rsidTr="00A013B6">
        <w:tc>
          <w:tcPr>
            <w:tcW w:w="1963" w:type="dxa"/>
          </w:tcPr>
          <w:p w14:paraId="3D513FA2" w14:textId="77777777" w:rsidR="005E38DE" w:rsidRPr="00F4577C" w:rsidRDefault="005E38DE" w:rsidP="005E38DE">
            <w:pPr>
              <w:autoSpaceDE w:val="0"/>
              <w:autoSpaceDN w:val="0"/>
              <w:adjustRightInd w:val="0"/>
              <w:spacing w:line="240" w:lineRule="atLeast"/>
              <w:jc w:val="left"/>
              <w:rPr>
                <w:b/>
                <w:bCs/>
                <w:szCs w:val="24"/>
              </w:rPr>
            </w:pPr>
            <w:r w:rsidRPr="00F4577C">
              <w:rPr>
                <w:b/>
                <w:bCs/>
                <w:szCs w:val="24"/>
              </w:rPr>
              <w:t>Definitions are added after Sub-Clause 1.1.88</w:t>
            </w:r>
          </w:p>
          <w:p w14:paraId="71030A35" w14:textId="77777777" w:rsidR="005E38DE" w:rsidRPr="00F4577C" w:rsidRDefault="005E38DE" w:rsidP="005E38DE">
            <w:pPr>
              <w:autoSpaceDE w:val="0"/>
              <w:autoSpaceDN w:val="0"/>
              <w:adjustRightInd w:val="0"/>
              <w:spacing w:line="240" w:lineRule="atLeast"/>
              <w:jc w:val="left"/>
              <w:rPr>
                <w:b/>
              </w:rPr>
            </w:pPr>
          </w:p>
        </w:tc>
        <w:tc>
          <w:tcPr>
            <w:tcW w:w="7509" w:type="dxa"/>
          </w:tcPr>
          <w:p w14:paraId="1CAB83B9" w14:textId="77777777" w:rsidR="005E38DE" w:rsidRPr="00F4577C" w:rsidRDefault="005E38DE" w:rsidP="005E38DE">
            <w:pPr>
              <w:autoSpaceDE w:val="0"/>
              <w:autoSpaceDN w:val="0"/>
              <w:adjustRightInd w:val="0"/>
              <w:spacing w:line="240" w:lineRule="atLeast"/>
            </w:pPr>
            <w:r w:rsidRPr="00F4577C">
              <w:t>Added definitions as new Sub-Clauses:</w:t>
            </w:r>
          </w:p>
        </w:tc>
      </w:tr>
      <w:tr w:rsidR="005E38DE" w:rsidRPr="00F4577C" w14:paraId="79C15956" w14:textId="77777777" w:rsidTr="00A013B6">
        <w:tc>
          <w:tcPr>
            <w:tcW w:w="1963" w:type="dxa"/>
          </w:tcPr>
          <w:p w14:paraId="5BF3B791" w14:textId="77777777" w:rsidR="005E38DE" w:rsidRPr="00F4577C" w:rsidRDefault="005E38DE" w:rsidP="005E38DE">
            <w:pPr>
              <w:autoSpaceDE w:val="0"/>
              <w:autoSpaceDN w:val="0"/>
              <w:adjustRightInd w:val="0"/>
              <w:spacing w:line="240" w:lineRule="atLeast"/>
              <w:jc w:val="left"/>
              <w:rPr>
                <w:b/>
              </w:rPr>
            </w:pPr>
            <w:r w:rsidRPr="00F4577C">
              <w:rPr>
                <w:b/>
              </w:rPr>
              <w:t>Sub-Clause 1.1.89</w:t>
            </w:r>
          </w:p>
          <w:p w14:paraId="2FD62432" w14:textId="77777777" w:rsidR="005E38DE" w:rsidRPr="00F4577C" w:rsidRDefault="005E38DE" w:rsidP="005E38DE">
            <w:pPr>
              <w:autoSpaceDE w:val="0"/>
              <w:autoSpaceDN w:val="0"/>
              <w:adjustRightInd w:val="0"/>
              <w:spacing w:line="240" w:lineRule="atLeast"/>
              <w:jc w:val="left"/>
              <w:rPr>
                <w:b/>
              </w:rPr>
            </w:pPr>
            <w:r w:rsidRPr="00F4577C">
              <w:rPr>
                <w:b/>
              </w:rPr>
              <w:t>Bank</w:t>
            </w:r>
          </w:p>
        </w:tc>
        <w:tc>
          <w:tcPr>
            <w:tcW w:w="7509" w:type="dxa"/>
          </w:tcPr>
          <w:p w14:paraId="453768EE" w14:textId="67EB92BE" w:rsidR="005E38DE" w:rsidRPr="00F4577C" w:rsidRDefault="005E38DE" w:rsidP="005E38DE">
            <w:pPr>
              <w:autoSpaceDE w:val="0"/>
              <w:autoSpaceDN w:val="0"/>
              <w:adjustRightInd w:val="0"/>
              <w:spacing w:line="240" w:lineRule="atLeast"/>
            </w:pPr>
            <w:r w:rsidRPr="00F4577C">
              <w:rPr>
                <w:szCs w:val="24"/>
              </w:rPr>
              <w:t>“</w:t>
            </w:r>
            <w:r w:rsidRPr="00F4577C">
              <w:rPr>
                <w:b/>
                <w:szCs w:val="24"/>
              </w:rPr>
              <w:t>Bank</w:t>
            </w:r>
            <w:r w:rsidRPr="00F4577C">
              <w:rPr>
                <w:szCs w:val="24"/>
              </w:rPr>
              <w:t>” means the means the Inter-American Development Bank “</w:t>
            </w:r>
            <w:r w:rsidR="00941B4E" w:rsidRPr="00F4577C">
              <w:rPr>
                <w:szCs w:val="24"/>
              </w:rPr>
              <w:t>IDB</w:t>
            </w:r>
            <w:r w:rsidRPr="00F4577C">
              <w:rPr>
                <w:szCs w:val="24"/>
              </w:rPr>
              <w:t>” (whether acting on its own account or in its capacity as administrator of trust funds provided by other donors) named in the Part A-Contract Data.</w:t>
            </w:r>
          </w:p>
        </w:tc>
      </w:tr>
      <w:tr w:rsidR="005E38DE" w:rsidRPr="00F4577C" w14:paraId="282F9E16" w14:textId="77777777" w:rsidTr="00A013B6">
        <w:tc>
          <w:tcPr>
            <w:tcW w:w="1963" w:type="dxa"/>
          </w:tcPr>
          <w:p w14:paraId="098D2125" w14:textId="77777777" w:rsidR="005E38DE" w:rsidRPr="00F4577C" w:rsidRDefault="005E38DE" w:rsidP="005E38DE">
            <w:pPr>
              <w:autoSpaceDE w:val="0"/>
              <w:autoSpaceDN w:val="0"/>
              <w:adjustRightInd w:val="0"/>
              <w:spacing w:line="240" w:lineRule="atLeast"/>
              <w:jc w:val="left"/>
              <w:rPr>
                <w:b/>
              </w:rPr>
            </w:pPr>
            <w:r w:rsidRPr="00F4577C">
              <w:rPr>
                <w:b/>
              </w:rPr>
              <w:t>Sub-Clause 1.1.90</w:t>
            </w:r>
          </w:p>
          <w:p w14:paraId="063D474F" w14:textId="77777777" w:rsidR="005E38DE" w:rsidRPr="00F4577C" w:rsidRDefault="005E38DE" w:rsidP="005E38DE">
            <w:pPr>
              <w:autoSpaceDE w:val="0"/>
              <w:autoSpaceDN w:val="0"/>
              <w:adjustRightInd w:val="0"/>
              <w:spacing w:line="240" w:lineRule="atLeast"/>
              <w:jc w:val="left"/>
              <w:rPr>
                <w:b/>
              </w:rPr>
            </w:pPr>
            <w:r w:rsidRPr="00F4577C">
              <w:rPr>
                <w:b/>
              </w:rPr>
              <w:t>Borrower</w:t>
            </w:r>
          </w:p>
        </w:tc>
        <w:tc>
          <w:tcPr>
            <w:tcW w:w="7509" w:type="dxa"/>
          </w:tcPr>
          <w:p w14:paraId="77E56462" w14:textId="5D7D808D" w:rsidR="005E38DE" w:rsidRPr="00F4577C" w:rsidRDefault="005E38DE" w:rsidP="005E38DE">
            <w:pPr>
              <w:autoSpaceDE w:val="0"/>
              <w:autoSpaceDN w:val="0"/>
              <w:adjustRightInd w:val="0"/>
              <w:spacing w:line="240" w:lineRule="atLeast"/>
              <w:rPr>
                <w:szCs w:val="24"/>
              </w:rPr>
            </w:pPr>
            <w:r w:rsidRPr="00F4577C">
              <w:rPr>
                <w:szCs w:val="24"/>
              </w:rPr>
              <w:t>“</w:t>
            </w:r>
            <w:r w:rsidRPr="00F4577C">
              <w:rPr>
                <w:b/>
                <w:bCs/>
                <w:szCs w:val="24"/>
              </w:rPr>
              <w:t>Borrower</w:t>
            </w:r>
            <w:r w:rsidRPr="00F4577C">
              <w:rPr>
                <w:szCs w:val="24"/>
              </w:rPr>
              <w:t>” means the person (if any) named as the borrower in the Part A-Contract Data.</w:t>
            </w:r>
          </w:p>
          <w:p w14:paraId="3648F6C4" w14:textId="77777777" w:rsidR="005E38DE" w:rsidRPr="00F4577C" w:rsidRDefault="005E38DE" w:rsidP="005E38DE">
            <w:pPr>
              <w:autoSpaceDE w:val="0"/>
              <w:autoSpaceDN w:val="0"/>
              <w:adjustRightInd w:val="0"/>
              <w:spacing w:line="240" w:lineRule="atLeast"/>
            </w:pPr>
          </w:p>
        </w:tc>
      </w:tr>
      <w:tr w:rsidR="005E38DE" w:rsidRPr="00F4577C" w14:paraId="0E632F23" w14:textId="77777777" w:rsidTr="00A013B6">
        <w:tc>
          <w:tcPr>
            <w:tcW w:w="1963" w:type="dxa"/>
          </w:tcPr>
          <w:p w14:paraId="45D08683" w14:textId="77777777" w:rsidR="005E38DE" w:rsidRPr="00F4577C" w:rsidRDefault="005E38DE" w:rsidP="005E38DE">
            <w:pPr>
              <w:autoSpaceDE w:val="0"/>
              <w:autoSpaceDN w:val="0"/>
              <w:adjustRightInd w:val="0"/>
              <w:spacing w:line="240" w:lineRule="atLeast"/>
              <w:jc w:val="left"/>
              <w:rPr>
                <w:b/>
              </w:rPr>
            </w:pPr>
            <w:r w:rsidRPr="00F4577C">
              <w:rPr>
                <w:b/>
              </w:rPr>
              <w:t>Sub-Clause 1.1.91</w:t>
            </w:r>
          </w:p>
          <w:p w14:paraId="6BC5253B" w14:textId="77777777" w:rsidR="005E38DE" w:rsidRPr="00F4577C" w:rsidRDefault="005E38DE" w:rsidP="005E38DE">
            <w:pPr>
              <w:autoSpaceDE w:val="0"/>
              <w:autoSpaceDN w:val="0"/>
              <w:adjustRightInd w:val="0"/>
              <w:spacing w:line="240" w:lineRule="atLeast"/>
              <w:jc w:val="left"/>
              <w:rPr>
                <w:b/>
              </w:rPr>
            </w:pPr>
            <w:r w:rsidRPr="00F4577C">
              <w:rPr>
                <w:b/>
              </w:rPr>
              <w:t>ESHS</w:t>
            </w:r>
          </w:p>
        </w:tc>
        <w:tc>
          <w:tcPr>
            <w:tcW w:w="7509" w:type="dxa"/>
          </w:tcPr>
          <w:p w14:paraId="053239E1" w14:textId="77777777" w:rsidR="005E38DE" w:rsidRPr="00F4577C" w:rsidRDefault="005E38DE" w:rsidP="005E38DE">
            <w:pPr>
              <w:autoSpaceDE w:val="0"/>
              <w:autoSpaceDN w:val="0"/>
              <w:adjustRightInd w:val="0"/>
              <w:spacing w:line="240" w:lineRule="atLeast"/>
              <w:rPr>
                <w:szCs w:val="24"/>
              </w:rPr>
            </w:pPr>
            <w:r w:rsidRPr="00F4577C">
              <w:rPr>
                <w:szCs w:val="24"/>
              </w:rPr>
              <w:t>"</w:t>
            </w:r>
            <w:r w:rsidRPr="00F4577C">
              <w:rPr>
                <w:b/>
                <w:szCs w:val="24"/>
              </w:rPr>
              <w:t>ESHS</w:t>
            </w:r>
            <w:r w:rsidRPr="00F4577C">
              <w:rPr>
                <w:szCs w:val="24"/>
              </w:rPr>
              <w:t>” means environmental social policies that shall apply to the projects:</w:t>
            </w:r>
          </w:p>
          <w:p w14:paraId="72E32083" w14:textId="77777777" w:rsidR="005E38DE" w:rsidRPr="00F4577C" w:rsidRDefault="005E38DE" w:rsidP="005E38DE">
            <w:pPr>
              <w:autoSpaceDE w:val="0"/>
              <w:autoSpaceDN w:val="0"/>
              <w:adjustRightInd w:val="0"/>
              <w:spacing w:line="240" w:lineRule="atLeast"/>
              <w:rPr>
                <w:szCs w:val="24"/>
              </w:rPr>
            </w:pPr>
          </w:p>
        </w:tc>
      </w:tr>
      <w:tr w:rsidR="005E38DE" w:rsidRPr="00F4577C" w14:paraId="0F27EDDC" w14:textId="77777777" w:rsidTr="00A013B6">
        <w:tc>
          <w:tcPr>
            <w:tcW w:w="1963" w:type="dxa"/>
          </w:tcPr>
          <w:p w14:paraId="0E141AC6" w14:textId="77777777" w:rsidR="005E38DE" w:rsidRPr="00F4577C" w:rsidRDefault="005E38DE" w:rsidP="005E38DE">
            <w:pPr>
              <w:autoSpaceDE w:val="0"/>
              <w:autoSpaceDN w:val="0"/>
              <w:adjustRightInd w:val="0"/>
              <w:spacing w:line="240" w:lineRule="atLeast"/>
              <w:jc w:val="left"/>
              <w:rPr>
                <w:b/>
              </w:rPr>
            </w:pPr>
          </w:p>
        </w:tc>
        <w:tc>
          <w:tcPr>
            <w:tcW w:w="7509" w:type="dxa"/>
          </w:tcPr>
          <w:p w14:paraId="3453D53A" w14:textId="77777777" w:rsidR="005E38DE" w:rsidRPr="00F4577C" w:rsidRDefault="005E38DE" w:rsidP="005E38DE">
            <w:pPr>
              <w:pStyle w:val="ListParagraph"/>
              <w:numPr>
                <w:ilvl w:val="0"/>
                <w:numId w:val="280"/>
              </w:numPr>
              <w:autoSpaceDE w:val="0"/>
              <w:autoSpaceDN w:val="0"/>
              <w:adjustRightInd w:val="0"/>
              <w:spacing w:line="240" w:lineRule="atLeast"/>
              <w:ind w:left="452" w:hanging="452"/>
            </w:pPr>
            <w:r w:rsidRPr="00F4577C">
              <w:t>Operational Policy on Indigenous Peoples and Strategy for Indigenous Development</w:t>
            </w:r>
          </w:p>
        </w:tc>
      </w:tr>
      <w:tr w:rsidR="005E38DE" w:rsidRPr="00F4577C" w14:paraId="050E046D" w14:textId="77777777" w:rsidTr="00A013B6">
        <w:trPr>
          <w:trHeight w:val="502"/>
        </w:trPr>
        <w:tc>
          <w:tcPr>
            <w:tcW w:w="1963" w:type="dxa"/>
          </w:tcPr>
          <w:p w14:paraId="09DCD7F5" w14:textId="77777777" w:rsidR="005E38DE" w:rsidRPr="00F4577C" w:rsidRDefault="005E38DE" w:rsidP="005E38DE">
            <w:pPr>
              <w:autoSpaceDE w:val="0"/>
              <w:autoSpaceDN w:val="0"/>
              <w:adjustRightInd w:val="0"/>
              <w:spacing w:line="240" w:lineRule="atLeast"/>
              <w:jc w:val="left"/>
              <w:rPr>
                <w:b/>
              </w:rPr>
            </w:pPr>
          </w:p>
        </w:tc>
        <w:tc>
          <w:tcPr>
            <w:tcW w:w="7509" w:type="dxa"/>
          </w:tcPr>
          <w:p w14:paraId="78558CF8" w14:textId="77777777" w:rsidR="005E38DE" w:rsidRPr="00F4577C" w:rsidRDefault="005E38DE" w:rsidP="005E38DE">
            <w:pPr>
              <w:pStyle w:val="ListParagraph"/>
              <w:numPr>
                <w:ilvl w:val="0"/>
                <w:numId w:val="280"/>
              </w:numPr>
              <w:autoSpaceDE w:val="0"/>
              <w:autoSpaceDN w:val="0"/>
              <w:adjustRightInd w:val="0"/>
              <w:spacing w:line="240" w:lineRule="atLeast"/>
              <w:ind w:left="452" w:hanging="452"/>
            </w:pPr>
            <w:r w:rsidRPr="00F4577C">
              <w:t>Operation Policy for Involuntary Resettlement</w:t>
            </w:r>
          </w:p>
        </w:tc>
      </w:tr>
      <w:tr w:rsidR="005E38DE" w:rsidRPr="00F4577C" w14:paraId="2F1BB9CC" w14:textId="77777777" w:rsidTr="00A013B6">
        <w:trPr>
          <w:trHeight w:val="424"/>
        </w:trPr>
        <w:tc>
          <w:tcPr>
            <w:tcW w:w="1963" w:type="dxa"/>
          </w:tcPr>
          <w:p w14:paraId="05CC86AB" w14:textId="77777777" w:rsidR="005E38DE" w:rsidRPr="00F4577C" w:rsidRDefault="005E38DE" w:rsidP="005E38DE">
            <w:pPr>
              <w:autoSpaceDE w:val="0"/>
              <w:autoSpaceDN w:val="0"/>
              <w:adjustRightInd w:val="0"/>
              <w:spacing w:line="240" w:lineRule="atLeast"/>
              <w:jc w:val="left"/>
              <w:rPr>
                <w:b/>
              </w:rPr>
            </w:pPr>
          </w:p>
        </w:tc>
        <w:tc>
          <w:tcPr>
            <w:tcW w:w="7509" w:type="dxa"/>
          </w:tcPr>
          <w:p w14:paraId="12570306" w14:textId="77777777" w:rsidR="005E38DE" w:rsidRPr="00F4577C" w:rsidRDefault="005E38DE" w:rsidP="005E38DE">
            <w:pPr>
              <w:pStyle w:val="ListParagraph"/>
              <w:numPr>
                <w:ilvl w:val="0"/>
                <w:numId w:val="280"/>
              </w:numPr>
              <w:autoSpaceDE w:val="0"/>
              <w:autoSpaceDN w:val="0"/>
              <w:adjustRightInd w:val="0"/>
              <w:spacing w:line="240" w:lineRule="atLeast"/>
              <w:ind w:left="452" w:hanging="452"/>
            </w:pPr>
            <w:r w:rsidRPr="00F4577C">
              <w:t>Environment and Safeguards Compliance Policy</w:t>
            </w:r>
          </w:p>
        </w:tc>
      </w:tr>
      <w:tr w:rsidR="005E38DE" w:rsidRPr="00F4577C" w14:paraId="7091279E" w14:textId="77777777" w:rsidTr="00A013B6">
        <w:trPr>
          <w:trHeight w:val="559"/>
        </w:trPr>
        <w:tc>
          <w:tcPr>
            <w:tcW w:w="1963" w:type="dxa"/>
          </w:tcPr>
          <w:p w14:paraId="55B39EED" w14:textId="77777777" w:rsidR="005E38DE" w:rsidRPr="00F4577C" w:rsidRDefault="005E38DE" w:rsidP="005E38DE">
            <w:pPr>
              <w:autoSpaceDE w:val="0"/>
              <w:autoSpaceDN w:val="0"/>
              <w:adjustRightInd w:val="0"/>
              <w:spacing w:line="240" w:lineRule="atLeast"/>
              <w:jc w:val="left"/>
              <w:rPr>
                <w:b/>
              </w:rPr>
            </w:pPr>
          </w:p>
        </w:tc>
        <w:tc>
          <w:tcPr>
            <w:tcW w:w="7509" w:type="dxa"/>
          </w:tcPr>
          <w:p w14:paraId="66E4BF70" w14:textId="77777777" w:rsidR="005E38DE" w:rsidRPr="00F4577C" w:rsidRDefault="005E38DE" w:rsidP="005E38DE">
            <w:pPr>
              <w:pStyle w:val="ListParagraph"/>
              <w:numPr>
                <w:ilvl w:val="0"/>
                <w:numId w:val="280"/>
              </w:numPr>
              <w:autoSpaceDE w:val="0"/>
              <w:autoSpaceDN w:val="0"/>
              <w:adjustRightInd w:val="0"/>
              <w:spacing w:line="240" w:lineRule="atLeast"/>
              <w:ind w:left="452" w:hanging="452"/>
            </w:pPr>
            <w:r w:rsidRPr="00F4577C">
              <w:t>Operational Policy on Gender Equality in Development</w:t>
            </w:r>
          </w:p>
        </w:tc>
      </w:tr>
      <w:tr w:rsidR="005E38DE" w:rsidRPr="00F4577C" w14:paraId="327855B3" w14:textId="77777777" w:rsidTr="00A013B6">
        <w:tc>
          <w:tcPr>
            <w:tcW w:w="1963" w:type="dxa"/>
          </w:tcPr>
          <w:p w14:paraId="0BA9C2E0" w14:textId="77777777" w:rsidR="005E38DE" w:rsidRPr="00F4577C" w:rsidRDefault="005E38DE" w:rsidP="005E38DE">
            <w:pPr>
              <w:autoSpaceDE w:val="0"/>
              <w:autoSpaceDN w:val="0"/>
              <w:adjustRightInd w:val="0"/>
              <w:spacing w:line="240" w:lineRule="atLeast"/>
              <w:jc w:val="left"/>
              <w:rPr>
                <w:b/>
              </w:rPr>
            </w:pPr>
          </w:p>
        </w:tc>
        <w:tc>
          <w:tcPr>
            <w:tcW w:w="7509" w:type="dxa"/>
          </w:tcPr>
          <w:p w14:paraId="0AA5C333" w14:textId="77777777" w:rsidR="005E38DE" w:rsidRPr="00F4577C" w:rsidRDefault="005E38DE" w:rsidP="005E38DE">
            <w:pPr>
              <w:autoSpaceDE w:val="0"/>
              <w:autoSpaceDN w:val="0"/>
              <w:adjustRightInd w:val="0"/>
              <w:spacing w:line="240" w:lineRule="atLeast"/>
              <w:rPr>
                <w:i/>
              </w:rPr>
            </w:pPr>
            <w:r w:rsidRPr="00F4577C">
              <w:rPr>
                <w:i/>
              </w:rPr>
              <w:t>indicate others</w:t>
            </w:r>
          </w:p>
          <w:p w14:paraId="143E3B5F" w14:textId="77777777" w:rsidR="005E38DE" w:rsidRPr="00F4577C" w:rsidRDefault="005E38DE" w:rsidP="005E38DE">
            <w:pPr>
              <w:autoSpaceDE w:val="0"/>
              <w:autoSpaceDN w:val="0"/>
              <w:adjustRightInd w:val="0"/>
              <w:spacing w:line="240" w:lineRule="atLeast"/>
              <w:rPr>
                <w:i/>
              </w:rPr>
            </w:pPr>
          </w:p>
        </w:tc>
      </w:tr>
      <w:tr w:rsidR="005E38DE" w:rsidRPr="00F4577C" w14:paraId="12952194" w14:textId="77777777" w:rsidTr="00A013B6">
        <w:trPr>
          <w:trHeight w:val="1539"/>
        </w:trPr>
        <w:tc>
          <w:tcPr>
            <w:tcW w:w="1963" w:type="dxa"/>
          </w:tcPr>
          <w:p w14:paraId="4D7C719E" w14:textId="77777777" w:rsidR="005E38DE" w:rsidRPr="00F4577C" w:rsidRDefault="005E38DE" w:rsidP="005E38DE">
            <w:pPr>
              <w:autoSpaceDE w:val="0"/>
              <w:autoSpaceDN w:val="0"/>
              <w:adjustRightInd w:val="0"/>
              <w:spacing w:line="240" w:lineRule="atLeast"/>
              <w:jc w:val="left"/>
              <w:rPr>
                <w:b/>
              </w:rPr>
            </w:pPr>
            <w:r w:rsidRPr="00F4577C">
              <w:rPr>
                <w:b/>
              </w:rPr>
              <w:t>Sub-Clause 1.1.92</w:t>
            </w:r>
          </w:p>
          <w:p w14:paraId="3E25CBCD" w14:textId="3F701A08" w:rsidR="005E38DE" w:rsidRPr="00F4577C" w:rsidRDefault="005E38DE" w:rsidP="00A013B6">
            <w:pPr>
              <w:autoSpaceDE w:val="0"/>
              <w:autoSpaceDN w:val="0"/>
              <w:adjustRightInd w:val="0"/>
              <w:spacing w:line="240" w:lineRule="atLeast"/>
              <w:jc w:val="left"/>
              <w:rPr>
                <w:b/>
              </w:rPr>
            </w:pPr>
            <w:r w:rsidRPr="00F4577C">
              <w:rPr>
                <w:b/>
                <w:bCs/>
                <w:szCs w:val="24"/>
              </w:rPr>
              <w:t>Schedule of Payment Currency</w:t>
            </w:r>
          </w:p>
        </w:tc>
        <w:tc>
          <w:tcPr>
            <w:tcW w:w="7509" w:type="dxa"/>
          </w:tcPr>
          <w:p w14:paraId="16854AD9" w14:textId="11BA9EF0" w:rsidR="005E38DE" w:rsidRPr="00F4577C" w:rsidRDefault="005E38DE" w:rsidP="00A013B6">
            <w:pPr>
              <w:autoSpaceDE w:val="0"/>
              <w:autoSpaceDN w:val="0"/>
              <w:adjustRightInd w:val="0"/>
              <w:spacing w:line="240" w:lineRule="atLeast"/>
            </w:pPr>
            <w:r w:rsidRPr="00F4577C">
              <w:rPr>
                <w:b/>
                <w:bCs/>
                <w:szCs w:val="24"/>
              </w:rPr>
              <w:t xml:space="preserve">"Schedule of Payment Currency" </w:t>
            </w:r>
            <w:r w:rsidRPr="00F4577C">
              <w:rPr>
                <w:szCs w:val="24"/>
              </w:rPr>
              <w:t>means the Tables that are included when various components of the works are proposed, requiring amounts substantially different from another foreign currency. Where the Employer shall have to indicate the names of each one of the components of the work.</w:t>
            </w:r>
            <w:r w:rsidR="00A013B6" w:rsidRPr="00F4577C">
              <w:t xml:space="preserve"> </w:t>
            </w:r>
          </w:p>
        </w:tc>
      </w:tr>
      <w:tr w:rsidR="00A013B6" w:rsidRPr="00F4577C" w14:paraId="2C06D29F" w14:textId="77777777" w:rsidTr="00A013B6">
        <w:tc>
          <w:tcPr>
            <w:tcW w:w="1963" w:type="dxa"/>
          </w:tcPr>
          <w:p w14:paraId="7C1C0FAA" w14:textId="77777777" w:rsidR="00A013B6" w:rsidRPr="00F4577C" w:rsidRDefault="00A013B6" w:rsidP="00A013B6">
            <w:pPr>
              <w:autoSpaceDE w:val="0"/>
              <w:autoSpaceDN w:val="0"/>
              <w:adjustRightInd w:val="0"/>
              <w:spacing w:line="240" w:lineRule="atLeast"/>
              <w:jc w:val="left"/>
              <w:rPr>
                <w:b/>
              </w:rPr>
            </w:pPr>
            <w:r w:rsidRPr="00F4577C">
              <w:rPr>
                <w:b/>
              </w:rPr>
              <w:t>Sub-Clause 1.1.93</w:t>
            </w:r>
          </w:p>
          <w:p w14:paraId="4366A587" w14:textId="350C0768" w:rsidR="00A013B6" w:rsidRPr="00F4577C" w:rsidRDefault="00A013B6" w:rsidP="00A013B6">
            <w:pPr>
              <w:autoSpaceDE w:val="0"/>
              <w:autoSpaceDN w:val="0"/>
              <w:adjustRightInd w:val="0"/>
              <w:spacing w:line="240" w:lineRule="atLeast"/>
              <w:jc w:val="left"/>
              <w:rPr>
                <w:b/>
              </w:rPr>
            </w:pPr>
            <w:r w:rsidRPr="00F4577C">
              <w:rPr>
                <w:b/>
                <w:bCs/>
                <w:szCs w:val="24"/>
              </w:rPr>
              <w:t xml:space="preserve">Prohibited </w:t>
            </w:r>
            <w:r w:rsidR="00F4577C" w:rsidRPr="00F4577C">
              <w:rPr>
                <w:b/>
                <w:bCs/>
                <w:szCs w:val="24"/>
              </w:rPr>
              <w:t>Practices</w:t>
            </w:r>
          </w:p>
        </w:tc>
        <w:tc>
          <w:tcPr>
            <w:tcW w:w="7509" w:type="dxa"/>
          </w:tcPr>
          <w:p w14:paraId="53E8FB8A" w14:textId="78357A57" w:rsidR="00A013B6" w:rsidRPr="00F4577C" w:rsidRDefault="00A013B6" w:rsidP="005E38DE">
            <w:pPr>
              <w:autoSpaceDE w:val="0"/>
              <w:autoSpaceDN w:val="0"/>
              <w:adjustRightInd w:val="0"/>
              <w:spacing w:line="240" w:lineRule="atLeast"/>
              <w:rPr>
                <w:szCs w:val="24"/>
              </w:rPr>
            </w:pPr>
            <w:r w:rsidRPr="00F4577C">
              <w:rPr>
                <w:color w:val="943634" w:themeColor="accent2" w:themeShade="BF"/>
                <w:szCs w:val="24"/>
              </w:rPr>
              <w:t>“</w:t>
            </w:r>
            <w:r w:rsidRPr="00F4577C">
              <w:rPr>
                <w:b/>
                <w:szCs w:val="24"/>
              </w:rPr>
              <w:t xml:space="preserve">Prohibited </w:t>
            </w:r>
            <w:r w:rsidR="00F4577C" w:rsidRPr="00F4577C">
              <w:rPr>
                <w:b/>
                <w:szCs w:val="24"/>
              </w:rPr>
              <w:t>Practices</w:t>
            </w:r>
            <w:r w:rsidRPr="00F4577C">
              <w:rPr>
                <w:szCs w:val="24"/>
              </w:rPr>
              <w:t xml:space="preserve">” means any act that </w:t>
            </w:r>
            <w:r w:rsidR="00F4577C" w:rsidRPr="00F4577C">
              <w:rPr>
                <w:szCs w:val="24"/>
              </w:rPr>
              <w:t>constitute</w:t>
            </w:r>
            <w:r w:rsidRPr="00F4577C">
              <w:rPr>
                <w:szCs w:val="24"/>
              </w:rPr>
              <w:t xml:space="preserve"> one or more of the </w:t>
            </w:r>
            <w:r w:rsidR="00F4577C" w:rsidRPr="00F4577C">
              <w:rPr>
                <w:szCs w:val="24"/>
              </w:rPr>
              <w:t>practices</w:t>
            </w:r>
            <w:r w:rsidRPr="00F4577C">
              <w:rPr>
                <w:szCs w:val="24"/>
              </w:rPr>
              <w:t xml:space="preserve"> defined in Sub-clause 15.8</w:t>
            </w:r>
          </w:p>
        </w:tc>
      </w:tr>
      <w:tr w:rsidR="005E38DE" w:rsidRPr="00F4577C" w14:paraId="0754E5FD" w14:textId="77777777" w:rsidTr="00A013B6">
        <w:tc>
          <w:tcPr>
            <w:tcW w:w="1963" w:type="dxa"/>
          </w:tcPr>
          <w:p w14:paraId="25FBECCE" w14:textId="77777777" w:rsidR="005E38DE" w:rsidRPr="00F4577C" w:rsidRDefault="005E38DE" w:rsidP="005E38DE">
            <w:pPr>
              <w:autoSpaceDE w:val="0"/>
              <w:autoSpaceDN w:val="0"/>
              <w:adjustRightInd w:val="0"/>
              <w:spacing w:line="240" w:lineRule="atLeast"/>
              <w:jc w:val="left"/>
              <w:rPr>
                <w:b/>
              </w:rPr>
            </w:pPr>
            <w:r w:rsidRPr="00F4577C">
              <w:rPr>
                <w:b/>
              </w:rPr>
              <w:t>Sub-Clause 1.2</w:t>
            </w:r>
          </w:p>
          <w:p w14:paraId="4CB861B8" w14:textId="77777777" w:rsidR="005E38DE" w:rsidRPr="00F4577C" w:rsidRDefault="005E38DE" w:rsidP="005E38DE">
            <w:pPr>
              <w:autoSpaceDE w:val="0"/>
              <w:autoSpaceDN w:val="0"/>
              <w:adjustRightInd w:val="0"/>
              <w:spacing w:line="240" w:lineRule="atLeast"/>
              <w:jc w:val="left"/>
            </w:pPr>
            <w:r w:rsidRPr="00F4577C">
              <w:rPr>
                <w:b/>
              </w:rPr>
              <w:t>Interpretation</w:t>
            </w:r>
          </w:p>
        </w:tc>
        <w:tc>
          <w:tcPr>
            <w:tcW w:w="7509" w:type="dxa"/>
          </w:tcPr>
          <w:p w14:paraId="11085295" w14:textId="77777777" w:rsidR="005E38DE" w:rsidRPr="00F4577C" w:rsidRDefault="005E38DE" w:rsidP="005E38DE">
            <w:pPr>
              <w:autoSpaceDE w:val="0"/>
              <w:autoSpaceDN w:val="0"/>
              <w:adjustRightInd w:val="0"/>
              <w:spacing w:line="240" w:lineRule="atLeast"/>
            </w:pPr>
            <w:r w:rsidRPr="00F4577C">
              <w:rPr>
                <w:szCs w:val="24"/>
              </w:rPr>
              <w:t>Sub-paragraph (a) is replaced with the following:</w:t>
            </w:r>
          </w:p>
        </w:tc>
      </w:tr>
      <w:tr w:rsidR="005E38DE" w:rsidRPr="00F4577C" w14:paraId="50AD9F9B" w14:textId="77777777" w:rsidTr="00A013B6">
        <w:tc>
          <w:tcPr>
            <w:tcW w:w="1963" w:type="dxa"/>
            <w:shd w:val="clear" w:color="auto" w:fill="auto"/>
          </w:tcPr>
          <w:p w14:paraId="5F07D5CD"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4AA210D5" w14:textId="77777777" w:rsidR="005E38DE" w:rsidRPr="00F4577C" w:rsidRDefault="005E38DE" w:rsidP="005E38DE">
            <w:pPr>
              <w:autoSpaceDE w:val="0"/>
              <w:autoSpaceDN w:val="0"/>
              <w:adjustRightInd w:val="0"/>
              <w:spacing w:line="240" w:lineRule="atLeast"/>
            </w:pPr>
            <w:r w:rsidRPr="00F4577C">
              <w:t>(a) “Words indicating one gender include all genders:</w:t>
            </w:r>
          </w:p>
          <w:p w14:paraId="466CA2C8" w14:textId="77777777" w:rsidR="005E38DE" w:rsidRPr="00F4577C" w:rsidRDefault="005E38DE" w:rsidP="005E38DE">
            <w:pPr>
              <w:autoSpaceDE w:val="0"/>
              <w:autoSpaceDN w:val="0"/>
              <w:adjustRightInd w:val="0"/>
              <w:spacing w:line="240" w:lineRule="atLeast"/>
            </w:pPr>
          </w:p>
        </w:tc>
      </w:tr>
      <w:tr w:rsidR="005E38DE" w:rsidRPr="00F4577C" w14:paraId="01BBEF35" w14:textId="77777777" w:rsidTr="00A013B6">
        <w:trPr>
          <w:trHeight w:val="368"/>
        </w:trPr>
        <w:tc>
          <w:tcPr>
            <w:tcW w:w="1963" w:type="dxa"/>
          </w:tcPr>
          <w:p w14:paraId="2FD0EC0E" w14:textId="77777777" w:rsidR="005E38DE" w:rsidRPr="00F4577C" w:rsidRDefault="005E38DE" w:rsidP="005E38DE">
            <w:pPr>
              <w:autoSpaceDE w:val="0"/>
              <w:autoSpaceDN w:val="0"/>
              <w:adjustRightInd w:val="0"/>
              <w:spacing w:line="240" w:lineRule="atLeast"/>
              <w:jc w:val="left"/>
            </w:pPr>
          </w:p>
        </w:tc>
        <w:tc>
          <w:tcPr>
            <w:tcW w:w="7509" w:type="dxa"/>
          </w:tcPr>
          <w:p w14:paraId="7CFC9A64" w14:textId="77777777" w:rsidR="005E38DE" w:rsidRPr="00F4577C" w:rsidRDefault="005E38DE" w:rsidP="005E38DE">
            <w:pPr>
              <w:autoSpaceDE w:val="0"/>
              <w:autoSpaceDN w:val="0"/>
              <w:adjustRightInd w:val="0"/>
              <w:spacing w:line="240" w:lineRule="atLeast"/>
              <w:ind w:firstLine="310"/>
            </w:pPr>
            <w:r w:rsidRPr="00F4577C">
              <w:rPr>
                <w:szCs w:val="24"/>
              </w:rPr>
              <w:t>"he/she” is replaced with:” it”;</w:t>
            </w:r>
          </w:p>
        </w:tc>
      </w:tr>
      <w:tr w:rsidR="005E38DE" w:rsidRPr="00F4577C" w14:paraId="48FA0D16" w14:textId="77777777" w:rsidTr="00A013B6">
        <w:trPr>
          <w:trHeight w:val="431"/>
        </w:trPr>
        <w:tc>
          <w:tcPr>
            <w:tcW w:w="1963" w:type="dxa"/>
          </w:tcPr>
          <w:p w14:paraId="21D487EB" w14:textId="77777777" w:rsidR="005E38DE" w:rsidRPr="00F4577C" w:rsidRDefault="005E38DE" w:rsidP="005E38DE">
            <w:pPr>
              <w:autoSpaceDE w:val="0"/>
              <w:autoSpaceDN w:val="0"/>
              <w:adjustRightInd w:val="0"/>
              <w:spacing w:line="240" w:lineRule="atLeast"/>
              <w:jc w:val="left"/>
            </w:pPr>
          </w:p>
        </w:tc>
        <w:tc>
          <w:tcPr>
            <w:tcW w:w="7509" w:type="dxa"/>
          </w:tcPr>
          <w:p w14:paraId="716EF6AC" w14:textId="77777777" w:rsidR="005E38DE" w:rsidRPr="00F4577C" w:rsidRDefault="005E38DE" w:rsidP="005E38DE">
            <w:pPr>
              <w:autoSpaceDE w:val="0"/>
              <w:autoSpaceDN w:val="0"/>
              <w:adjustRightInd w:val="0"/>
              <w:spacing w:line="240" w:lineRule="atLeast"/>
              <w:ind w:firstLine="310"/>
            </w:pPr>
            <w:r w:rsidRPr="00F4577C">
              <w:rPr>
                <w:szCs w:val="24"/>
              </w:rPr>
              <w:t>"him/her” is replaced with “it”;</w:t>
            </w:r>
          </w:p>
        </w:tc>
      </w:tr>
      <w:tr w:rsidR="005E38DE" w:rsidRPr="00F4577C" w14:paraId="1DE2C32B" w14:textId="77777777" w:rsidTr="00A013B6">
        <w:trPr>
          <w:trHeight w:val="423"/>
        </w:trPr>
        <w:tc>
          <w:tcPr>
            <w:tcW w:w="1963" w:type="dxa"/>
          </w:tcPr>
          <w:p w14:paraId="3BD4CE59" w14:textId="77777777" w:rsidR="005E38DE" w:rsidRPr="00F4577C" w:rsidRDefault="005E38DE" w:rsidP="005E38DE">
            <w:pPr>
              <w:autoSpaceDE w:val="0"/>
              <w:autoSpaceDN w:val="0"/>
              <w:adjustRightInd w:val="0"/>
              <w:spacing w:line="240" w:lineRule="atLeast"/>
              <w:jc w:val="left"/>
            </w:pPr>
          </w:p>
        </w:tc>
        <w:tc>
          <w:tcPr>
            <w:tcW w:w="7509" w:type="dxa"/>
          </w:tcPr>
          <w:p w14:paraId="6DFCFF80" w14:textId="77777777" w:rsidR="005E38DE" w:rsidRPr="00F4577C" w:rsidRDefault="005E38DE" w:rsidP="005E38DE">
            <w:pPr>
              <w:autoSpaceDE w:val="0"/>
              <w:autoSpaceDN w:val="0"/>
              <w:adjustRightInd w:val="0"/>
              <w:spacing w:line="240" w:lineRule="atLeast"/>
              <w:ind w:firstLine="310"/>
            </w:pPr>
            <w:r w:rsidRPr="00F4577C">
              <w:rPr>
                <w:szCs w:val="24"/>
              </w:rPr>
              <w:t>"his” and “his/her” are replaced with: “its”;</w:t>
            </w:r>
          </w:p>
        </w:tc>
      </w:tr>
      <w:tr w:rsidR="005E38DE" w:rsidRPr="00F4577C" w14:paraId="553D96AB" w14:textId="77777777" w:rsidTr="00A013B6">
        <w:trPr>
          <w:trHeight w:val="547"/>
        </w:trPr>
        <w:tc>
          <w:tcPr>
            <w:tcW w:w="1963" w:type="dxa"/>
          </w:tcPr>
          <w:p w14:paraId="1F66113B" w14:textId="77777777" w:rsidR="005E38DE" w:rsidRPr="00F4577C" w:rsidRDefault="005E38DE" w:rsidP="005E38DE">
            <w:pPr>
              <w:autoSpaceDE w:val="0"/>
              <w:autoSpaceDN w:val="0"/>
              <w:adjustRightInd w:val="0"/>
              <w:spacing w:line="240" w:lineRule="atLeast"/>
              <w:jc w:val="left"/>
            </w:pPr>
          </w:p>
        </w:tc>
        <w:tc>
          <w:tcPr>
            <w:tcW w:w="7509" w:type="dxa"/>
          </w:tcPr>
          <w:p w14:paraId="29AFB849" w14:textId="77777777" w:rsidR="005E38DE" w:rsidRPr="00F4577C" w:rsidRDefault="005E38DE" w:rsidP="005E38DE">
            <w:pPr>
              <w:autoSpaceDE w:val="0"/>
              <w:autoSpaceDN w:val="0"/>
              <w:adjustRightInd w:val="0"/>
              <w:spacing w:line="240" w:lineRule="atLeast"/>
              <w:ind w:firstLine="310"/>
            </w:pPr>
            <w:r w:rsidRPr="00F4577C">
              <w:rPr>
                <w:szCs w:val="24"/>
              </w:rPr>
              <w:t>"himself/herself” are replaced with: “itself”.”</w:t>
            </w:r>
          </w:p>
        </w:tc>
      </w:tr>
      <w:tr w:rsidR="005E38DE" w:rsidRPr="00F4577C" w14:paraId="468C67C4" w14:textId="77777777" w:rsidTr="00A013B6">
        <w:trPr>
          <w:trHeight w:val="696"/>
        </w:trPr>
        <w:tc>
          <w:tcPr>
            <w:tcW w:w="1963" w:type="dxa"/>
          </w:tcPr>
          <w:p w14:paraId="36CA0945" w14:textId="77777777" w:rsidR="005E38DE" w:rsidRPr="00F4577C" w:rsidRDefault="005E38DE" w:rsidP="005E38DE">
            <w:pPr>
              <w:autoSpaceDE w:val="0"/>
              <w:autoSpaceDN w:val="0"/>
              <w:adjustRightInd w:val="0"/>
              <w:spacing w:line="240" w:lineRule="atLeast"/>
              <w:jc w:val="left"/>
            </w:pPr>
          </w:p>
        </w:tc>
        <w:tc>
          <w:tcPr>
            <w:tcW w:w="7509" w:type="dxa"/>
          </w:tcPr>
          <w:p w14:paraId="7FD26C29" w14:textId="77777777" w:rsidR="005E38DE" w:rsidRPr="00F4577C" w:rsidRDefault="005E38DE" w:rsidP="005E38DE">
            <w:pPr>
              <w:autoSpaceDE w:val="0"/>
              <w:autoSpaceDN w:val="0"/>
              <w:adjustRightInd w:val="0"/>
              <w:spacing w:line="240" w:lineRule="atLeast"/>
            </w:pPr>
            <w:r w:rsidRPr="00F4577C">
              <w:rPr>
                <w:szCs w:val="24"/>
              </w:rPr>
              <w:t>Further, “and” is deleted from the end of sub-paragraph (i) and added at the end of sub-paragraph (j).</w:t>
            </w:r>
          </w:p>
        </w:tc>
      </w:tr>
      <w:tr w:rsidR="005E38DE" w:rsidRPr="00F4577C" w14:paraId="3BE98B23" w14:textId="77777777" w:rsidTr="00A013B6">
        <w:trPr>
          <w:trHeight w:val="423"/>
        </w:trPr>
        <w:tc>
          <w:tcPr>
            <w:tcW w:w="1963" w:type="dxa"/>
          </w:tcPr>
          <w:p w14:paraId="1375A23F" w14:textId="77777777" w:rsidR="005E38DE" w:rsidRPr="00F4577C" w:rsidRDefault="005E38DE" w:rsidP="005E38DE">
            <w:pPr>
              <w:autoSpaceDE w:val="0"/>
              <w:autoSpaceDN w:val="0"/>
              <w:adjustRightInd w:val="0"/>
              <w:spacing w:line="240" w:lineRule="atLeast"/>
              <w:jc w:val="left"/>
            </w:pPr>
          </w:p>
        </w:tc>
        <w:tc>
          <w:tcPr>
            <w:tcW w:w="7509" w:type="dxa"/>
          </w:tcPr>
          <w:p w14:paraId="22DE0EC6" w14:textId="77777777" w:rsidR="005E38DE" w:rsidRPr="00F4577C" w:rsidRDefault="005E38DE" w:rsidP="005E38DE">
            <w:pPr>
              <w:autoSpaceDE w:val="0"/>
              <w:autoSpaceDN w:val="0"/>
              <w:adjustRightInd w:val="0"/>
              <w:spacing w:line="240" w:lineRule="atLeast"/>
            </w:pPr>
            <w:r w:rsidRPr="00F4577C">
              <w:rPr>
                <w:szCs w:val="24"/>
              </w:rPr>
              <w:t>Sub-paragraph (k) is added:</w:t>
            </w:r>
          </w:p>
        </w:tc>
      </w:tr>
      <w:tr w:rsidR="005E38DE" w:rsidRPr="00F4577C" w14:paraId="1B5DF99E" w14:textId="77777777" w:rsidTr="00A013B6">
        <w:tc>
          <w:tcPr>
            <w:tcW w:w="1963" w:type="dxa"/>
            <w:shd w:val="clear" w:color="auto" w:fill="auto"/>
          </w:tcPr>
          <w:p w14:paraId="098B82F4"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482B77D2" w14:textId="6FB5BF6C" w:rsidR="005E38DE" w:rsidRPr="00F4577C" w:rsidRDefault="005E38DE" w:rsidP="005E38DE">
            <w:pPr>
              <w:autoSpaceDE w:val="0"/>
              <w:autoSpaceDN w:val="0"/>
              <w:adjustRightInd w:val="0"/>
              <w:spacing w:line="240" w:lineRule="atLeast"/>
              <w:rPr>
                <w:szCs w:val="24"/>
              </w:rPr>
            </w:pPr>
            <w:r w:rsidRPr="00F4577C">
              <w:rPr>
                <w:szCs w:val="24"/>
              </w:rPr>
              <w:t xml:space="preserve">(k) “The word “tender” is synonymous with “bid”, the word </w:t>
            </w:r>
            <w:r w:rsidR="00524A44" w:rsidRPr="00F4577C">
              <w:rPr>
                <w:szCs w:val="24"/>
              </w:rPr>
              <w:t>“</w:t>
            </w:r>
            <w:r w:rsidRPr="00F4577C">
              <w:rPr>
                <w:szCs w:val="24"/>
              </w:rPr>
              <w:t>tenderer</w:t>
            </w:r>
            <w:r w:rsidR="00524A44" w:rsidRPr="00F4577C">
              <w:rPr>
                <w:szCs w:val="24"/>
              </w:rPr>
              <w:t>”</w:t>
            </w:r>
            <w:r w:rsidRPr="00F4577C">
              <w:rPr>
                <w:szCs w:val="24"/>
              </w:rPr>
              <w:t xml:space="preserve"> with “bidder” and the words “tender documents” with “</w:t>
            </w:r>
            <w:r w:rsidR="000E27BF">
              <w:rPr>
                <w:szCs w:val="24"/>
              </w:rPr>
              <w:t>bidding document</w:t>
            </w:r>
            <w:r w:rsidRPr="00F4577C">
              <w:rPr>
                <w:szCs w:val="24"/>
              </w:rPr>
              <w:t>” as applicable.”</w:t>
            </w:r>
          </w:p>
          <w:p w14:paraId="46A0A16F" w14:textId="77777777" w:rsidR="005E38DE" w:rsidRPr="00F4577C" w:rsidRDefault="005E38DE" w:rsidP="005E38DE">
            <w:pPr>
              <w:autoSpaceDE w:val="0"/>
              <w:autoSpaceDN w:val="0"/>
              <w:adjustRightInd w:val="0"/>
              <w:spacing w:line="240" w:lineRule="atLeast"/>
            </w:pPr>
          </w:p>
        </w:tc>
      </w:tr>
      <w:tr w:rsidR="005E38DE" w:rsidRPr="00F4577C" w14:paraId="19548C13" w14:textId="77777777" w:rsidTr="00A013B6">
        <w:tc>
          <w:tcPr>
            <w:tcW w:w="1963" w:type="dxa"/>
          </w:tcPr>
          <w:p w14:paraId="7F3DD126" w14:textId="77777777" w:rsidR="005E38DE" w:rsidRPr="00F4577C" w:rsidRDefault="005E38DE" w:rsidP="005E38DE">
            <w:pPr>
              <w:autoSpaceDE w:val="0"/>
              <w:autoSpaceDN w:val="0"/>
              <w:adjustRightInd w:val="0"/>
              <w:spacing w:line="240" w:lineRule="atLeast"/>
              <w:jc w:val="left"/>
            </w:pPr>
          </w:p>
        </w:tc>
        <w:tc>
          <w:tcPr>
            <w:tcW w:w="7509" w:type="dxa"/>
          </w:tcPr>
          <w:p w14:paraId="018DAC33" w14:textId="77777777" w:rsidR="005E38DE" w:rsidRPr="00F4577C" w:rsidRDefault="005E38DE" w:rsidP="005E38DE">
            <w:pPr>
              <w:autoSpaceDE w:val="0"/>
              <w:autoSpaceDN w:val="0"/>
              <w:adjustRightInd w:val="0"/>
              <w:spacing w:line="240" w:lineRule="atLeast"/>
              <w:rPr>
                <w:szCs w:val="24"/>
              </w:rPr>
            </w:pPr>
            <w:r w:rsidRPr="00F4577C">
              <w:rPr>
                <w:szCs w:val="24"/>
              </w:rPr>
              <w:t>Add after (j): (k) “Profit" is calculated as total revenue less total expenses.</w:t>
            </w:r>
          </w:p>
          <w:p w14:paraId="3313CAB7" w14:textId="77777777" w:rsidR="005E38DE" w:rsidRPr="00F4577C" w:rsidRDefault="005E38DE" w:rsidP="005E38DE">
            <w:pPr>
              <w:autoSpaceDE w:val="0"/>
              <w:autoSpaceDN w:val="0"/>
              <w:adjustRightInd w:val="0"/>
              <w:spacing w:line="240" w:lineRule="atLeast"/>
            </w:pPr>
          </w:p>
        </w:tc>
      </w:tr>
      <w:tr w:rsidR="005E38DE" w:rsidRPr="00F4577C" w14:paraId="59C96763" w14:textId="77777777" w:rsidTr="00A013B6">
        <w:tc>
          <w:tcPr>
            <w:tcW w:w="1963" w:type="dxa"/>
          </w:tcPr>
          <w:p w14:paraId="5B8E7FB8" w14:textId="77777777" w:rsidR="005E38DE" w:rsidRPr="00F4577C" w:rsidRDefault="005E38DE" w:rsidP="005E38DE">
            <w:pPr>
              <w:autoSpaceDE w:val="0"/>
              <w:autoSpaceDN w:val="0"/>
              <w:adjustRightInd w:val="0"/>
              <w:spacing w:line="240" w:lineRule="atLeast"/>
              <w:jc w:val="left"/>
              <w:rPr>
                <w:b/>
              </w:rPr>
            </w:pPr>
            <w:r w:rsidRPr="00F4577C">
              <w:rPr>
                <w:b/>
              </w:rPr>
              <w:t>Sub-Clause 1.5</w:t>
            </w:r>
          </w:p>
          <w:p w14:paraId="04C68AA1" w14:textId="77777777" w:rsidR="005E38DE" w:rsidRPr="00F4577C" w:rsidRDefault="005E38DE" w:rsidP="005E38DE">
            <w:pPr>
              <w:autoSpaceDE w:val="0"/>
              <w:autoSpaceDN w:val="0"/>
              <w:adjustRightInd w:val="0"/>
              <w:spacing w:line="240" w:lineRule="atLeast"/>
              <w:jc w:val="left"/>
            </w:pPr>
            <w:r w:rsidRPr="00F4577C">
              <w:rPr>
                <w:b/>
              </w:rPr>
              <w:t>Priority of Documents</w:t>
            </w:r>
          </w:p>
        </w:tc>
        <w:tc>
          <w:tcPr>
            <w:tcW w:w="7509" w:type="dxa"/>
          </w:tcPr>
          <w:p w14:paraId="4FC0F6F0" w14:textId="77777777" w:rsidR="005E38DE" w:rsidRPr="00F4577C" w:rsidRDefault="005E38DE" w:rsidP="005E38DE">
            <w:pPr>
              <w:autoSpaceDE w:val="0"/>
              <w:autoSpaceDN w:val="0"/>
              <w:adjustRightInd w:val="0"/>
              <w:spacing w:line="240" w:lineRule="atLeast"/>
              <w:rPr>
                <w:strike/>
                <w:szCs w:val="24"/>
              </w:rPr>
            </w:pPr>
            <w:r w:rsidRPr="00F4577C">
              <w:rPr>
                <w:szCs w:val="24"/>
              </w:rPr>
              <w:t xml:space="preserve">After the end of sub-paragraph (e) the following subparagraphs are inserted: </w:t>
            </w:r>
          </w:p>
          <w:p w14:paraId="38CE34B9" w14:textId="77777777" w:rsidR="005E38DE" w:rsidRPr="00F4577C" w:rsidRDefault="005E38DE" w:rsidP="005E38DE">
            <w:pPr>
              <w:autoSpaceDE w:val="0"/>
              <w:autoSpaceDN w:val="0"/>
              <w:adjustRightInd w:val="0"/>
              <w:spacing w:line="240" w:lineRule="atLeast"/>
            </w:pPr>
          </w:p>
        </w:tc>
      </w:tr>
      <w:tr w:rsidR="005E38DE" w:rsidRPr="00F4577C" w14:paraId="79B47474" w14:textId="77777777" w:rsidTr="00A013B6">
        <w:trPr>
          <w:trHeight w:val="701"/>
        </w:trPr>
        <w:tc>
          <w:tcPr>
            <w:tcW w:w="1963" w:type="dxa"/>
          </w:tcPr>
          <w:p w14:paraId="1E901410" w14:textId="77777777" w:rsidR="005E38DE" w:rsidRPr="00F4577C" w:rsidRDefault="005E38DE" w:rsidP="005E38DE">
            <w:pPr>
              <w:autoSpaceDE w:val="0"/>
              <w:autoSpaceDN w:val="0"/>
              <w:adjustRightInd w:val="0"/>
              <w:spacing w:line="240" w:lineRule="atLeast"/>
              <w:jc w:val="left"/>
            </w:pPr>
          </w:p>
        </w:tc>
        <w:tc>
          <w:tcPr>
            <w:tcW w:w="7509" w:type="dxa"/>
          </w:tcPr>
          <w:p w14:paraId="185E6E26" w14:textId="77777777" w:rsidR="005E38DE" w:rsidRPr="00F4577C" w:rsidRDefault="005E38DE" w:rsidP="005E38DE">
            <w:pPr>
              <w:autoSpaceDE w:val="0"/>
              <w:autoSpaceDN w:val="0"/>
              <w:adjustRightInd w:val="0"/>
              <w:spacing w:line="240" w:lineRule="atLeast"/>
            </w:pPr>
            <w:r w:rsidRPr="00F4577C">
              <w:rPr>
                <w:szCs w:val="24"/>
              </w:rPr>
              <w:t>(f) the Particular Conditions Part C - Environmental, Social, Health and Safety (ESHS) Metrics for Progress Reports</w:t>
            </w:r>
          </w:p>
        </w:tc>
      </w:tr>
      <w:tr w:rsidR="005E38DE" w:rsidRPr="00F4577C" w14:paraId="0E8A47E1" w14:textId="77777777" w:rsidTr="00A013B6">
        <w:trPr>
          <w:trHeight w:val="711"/>
        </w:trPr>
        <w:tc>
          <w:tcPr>
            <w:tcW w:w="1963" w:type="dxa"/>
          </w:tcPr>
          <w:p w14:paraId="1AE47F61" w14:textId="77777777" w:rsidR="005E38DE" w:rsidRPr="00F4577C" w:rsidRDefault="005E38DE" w:rsidP="005E38DE">
            <w:pPr>
              <w:autoSpaceDE w:val="0"/>
              <w:autoSpaceDN w:val="0"/>
              <w:adjustRightInd w:val="0"/>
              <w:spacing w:line="240" w:lineRule="atLeast"/>
              <w:jc w:val="left"/>
            </w:pPr>
          </w:p>
        </w:tc>
        <w:tc>
          <w:tcPr>
            <w:tcW w:w="7509" w:type="dxa"/>
          </w:tcPr>
          <w:p w14:paraId="4AF75BD1" w14:textId="77777777" w:rsidR="005E38DE" w:rsidRPr="00F4577C" w:rsidRDefault="005E38DE" w:rsidP="005E38DE">
            <w:pPr>
              <w:autoSpaceDE w:val="0"/>
              <w:autoSpaceDN w:val="0"/>
              <w:adjustRightInd w:val="0"/>
              <w:spacing w:line="240" w:lineRule="atLeast"/>
            </w:pPr>
            <w:r w:rsidRPr="00F4577C">
              <w:rPr>
                <w:szCs w:val="24"/>
              </w:rPr>
              <w:t xml:space="preserve">(g) the Particular Conditions </w:t>
            </w:r>
            <w:r w:rsidRPr="00F4577C">
              <w:t>Part D - Contractor's Code of Conduct</w:t>
            </w:r>
          </w:p>
        </w:tc>
      </w:tr>
      <w:tr w:rsidR="005E38DE" w:rsidRPr="00F4577C" w14:paraId="7D8054E9" w14:textId="77777777" w:rsidTr="00A013B6">
        <w:trPr>
          <w:trHeight w:val="706"/>
        </w:trPr>
        <w:tc>
          <w:tcPr>
            <w:tcW w:w="1963" w:type="dxa"/>
          </w:tcPr>
          <w:p w14:paraId="69F44C3E" w14:textId="77777777" w:rsidR="005E38DE" w:rsidRPr="00F4577C" w:rsidRDefault="005E38DE" w:rsidP="005E38DE">
            <w:pPr>
              <w:autoSpaceDE w:val="0"/>
              <w:autoSpaceDN w:val="0"/>
              <w:adjustRightInd w:val="0"/>
              <w:spacing w:line="240" w:lineRule="atLeast"/>
              <w:jc w:val="left"/>
            </w:pPr>
          </w:p>
        </w:tc>
        <w:tc>
          <w:tcPr>
            <w:tcW w:w="7509" w:type="dxa"/>
          </w:tcPr>
          <w:p w14:paraId="5C1DC7A1" w14:textId="77777777" w:rsidR="005E38DE" w:rsidRPr="00F4577C" w:rsidRDefault="005E38DE" w:rsidP="005E38DE">
            <w:pPr>
              <w:autoSpaceDE w:val="0"/>
              <w:autoSpaceDN w:val="0"/>
              <w:adjustRightInd w:val="0"/>
              <w:spacing w:line="240" w:lineRule="atLeast"/>
            </w:pPr>
            <w:r w:rsidRPr="00F4577C">
              <w:t>(h) the Particular Conditions Part E - Adjustment for Changes in Cost</w:t>
            </w:r>
          </w:p>
        </w:tc>
      </w:tr>
      <w:tr w:rsidR="005E38DE" w:rsidRPr="00F4577C" w14:paraId="421B2028" w14:textId="77777777" w:rsidTr="00A013B6">
        <w:trPr>
          <w:trHeight w:val="728"/>
        </w:trPr>
        <w:tc>
          <w:tcPr>
            <w:tcW w:w="1963" w:type="dxa"/>
          </w:tcPr>
          <w:p w14:paraId="3F465E4A" w14:textId="77777777" w:rsidR="005E38DE" w:rsidRPr="00F4577C" w:rsidRDefault="005E38DE" w:rsidP="005E38DE">
            <w:pPr>
              <w:autoSpaceDE w:val="0"/>
              <w:autoSpaceDN w:val="0"/>
              <w:adjustRightInd w:val="0"/>
              <w:spacing w:line="240" w:lineRule="atLeast"/>
              <w:jc w:val="left"/>
            </w:pPr>
          </w:p>
        </w:tc>
        <w:tc>
          <w:tcPr>
            <w:tcW w:w="7509" w:type="dxa"/>
          </w:tcPr>
          <w:p w14:paraId="099C093D" w14:textId="77777777" w:rsidR="005E38DE" w:rsidRPr="00F4577C" w:rsidRDefault="005E38DE" w:rsidP="005E38DE">
            <w:pPr>
              <w:autoSpaceDE w:val="0"/>
              <w:autoSpaceDN w:val="0"/>
              <w:adjustRightInd w:val="0"/>
              <w:spacing w:line="240" w:lineRule="atLeast"/>
            </w:pPr>
            <w:r w:rsidRPr="00F4577C">
              <w:t>(j) the Particular Conditions Part F - Schedule of Payment Currencies</w:t>
            </w:r>
          </w:p>
        </w:tc>
      </w:tr>
      <w:tr w:rsidR="005E38DE" w:rsidRPr="00F4577C" w14:paraId="286FDC51" w14:textId="77777777" w:rsidTr="00A013B6">
        <w:trPr>
          <w:trHeight w:val="467"/>
        </w:trPr>
        <w:tc>
          <w:tcPr>
            <w:tcW w:w="1963" w:type="dxa"/>
          </w:tcPr>
          <w:p w14:paraId="25AD84CF" w14:textId="77777777" w:rsidR="005E38DE" w:rsidRPr="00F4577C" w:rsidRDefault="005E38DE" w:rsidP="005E38DE">
            <w:pPr>
              <w:autoSpaceDE w:val="0"/>
              <w:autoSpaceDN w:val="0"/>
              <w:adjustRightInd w:val="0"/>
              <w:spacing w:line="240" w:lineRule="atLeast"/>
              <w:jc w:val="left"/>
            </w:pPr>
          </w:p>
        </w:tc>
        <w:tc>
          <w:tcPr>
            <w:tcW w:w="7509" w:type="dxa"/>
          </w:tcPr>
          <w:p w14:paraId="0CCCD0B8" w14:textId="77777777" w:rsidR="005E38DE" w:rsidRPr="00F4577C" w:rsidRDefault="005E38DE" w:rsidP="005E38DE">
            <w:pPr>
              <w:autoSpaceDE w:val="0"/>
              <w:autoSpaceDN w:val="0"/>
              <w:adjustRightInd w:val="0"/>
              <w:spacing w:line="240" w:lineRule="atLeast"/>
            </w:pPr>
            <w:r w:rsidRPr="00F4577C">
              <w:t>(k) the Particular conditions Part G - Insurance</w:t>
            </w:r>
          </w:p>
        </w:tc>
      </w:tr>
      <w:tr w:rsidR="005E38DE" w:rsidRPr="00F4577C" w14:paraId="58609329" w14:textId="77777777" w:rsidTr="00A013B6">
        <w:tc>
          <w:tcPr>
            <w:tcW w:w="1963" w:type="dxa"/>
          </w:tcPr>
          <w:p w14:paraId="6663CF1D" w14:textId="77777777" w:rsidR="005E38DE" w:rsidRPr="00F4577C" w:rsidRDefault="005E38DE" w:rsidP="005E38DE">
            <w:pPr>
              <w:autoSpaceDE w:val="0"/>
              <w:autoSpaceDN w:val="0"/>
              <w:adjustRightInd w:val="0"/>
              <w:spacing w:line="240" w:lineRule="atLeast"/>
              <w:jc w:val="left"/>
            </w:pPr>
          </w:p>
        </w:tc>
        <w:tc>
          <w:tcPr>
            <w:tcW w:w="7509" w:type="dxa"/>
          </w:tcPr>
          <w:p w14:paraId="1E0D7483" w14:textId="77777777" w:rsidR="005E38DE" w:rsidRPr="00F4577C" w:rsidRDefault="005E38DE" w:rsidP="005E38DE">
            <w:pPr>
              <w:autoSpaceDE w:val="0"/>
              <w:autoSpaceDN w:val="0"/>
              <w:adjustRightInd w:val="0"/>
              <w:spacing w:line="240" w:lineRule="atLeast"/>
            </w:pPr>
            <w:r w:rsidRPr="00F4577C">
              <w:t>and re-number the remaining sub-paragraphs accordingly.</w:t>
            </w:r>
          </w:p>
          <w:p w14:paraId="053B8B6D" w14:textId="77777777" w:rsidR="005E38DE" w:rsidRPr="00F4577C" w:rsidRDefault="005E38DE" w:rsidP="005E38DE">
            <w:pPr>
              <w:autoSpaceDE w:val="0"/>
              <w:autoSpaceDN w:val="0"/>
              <w:adjustRightInd w:val="0"/>
              <w:spacing w:line="240" w:lineRule="atLeast"/>
            </w:pPr>
          </w:p>
        </w:tc>
      </w:tr>
      <w:tr w:rsidR="005E38DE" w:rsidRPr="00F4577C" w14:paraId="46BF8DD2" w14:textId="77777777" w:rsidTr="00A013B6">
        <w:tc>
          <w:tcPr>
            <w:tcW w:w="1963" w:type="dxa"/>
          </w:tcPr>
          <w:p w14:paraId="0BFA7F70" w14:textId="77777777" w:rsidR="005E38DE" w:rsidRPr="00F4577C" w:rsidRDefault="005E38DE" w:rsidP="005E38DE">
            <w:pPr>
              <w:autoSpaceDE w:val="0"/>
              <w:autoSpaceDN w:val="0"/>
              <w:adjustRightInd w:val="0"/>
              <w:spacing w:line="240" w:lineRule="atLeast"/>
              <w:jc w:val="left"/>
              <w:rPr>
                <w:b/>
              </w:rPr>
            </w:pPr>
            <w:r w:rsidRPr="00F4577C">
              <w:rPr>
                <w:b/>
              </w:rPr>
              <w:t>Sub-Clause 1.6</w:t>
            </w:r>
          </w:p>
          <w:p w14:paraId="23F7A29D" w14:textId="77777777" w:rsidR="005E38DE" w:rsidRPr="00F4577C" w:rsidRDefault="005E38DE" w:rsidP="005E38DE">
            <w:pPr>
              <w:autoSpaceDE w:val="0"/>
              <w:autoSpaceDN w:val="0"/>
              <w:adjustRightInd w:val="0"/>
              <w:spacing w:line="240" w:lineRule="atLeast"/>
              <w:jc w:val="left"/>
            </w:pPr>
            <w:r w:rsidRPr="00F4577C">
              <w:rPr>
                <w:b/>
              </w:rPr>
              <w:t>Contract Agreement</w:t>
            </w:r>
          </w:p>
        </w:tc>
        <w:tc>
          <w:tcPr>
            <w:tcW w:w="7509" w:type="dxa"/>
          </w:tcPr>
          <w:p w14:paraId="6E2619FA" w14:textId="77777777" w:rsidR="005E38DE" w:rsidRPr="00F4577C" w:rsidRDefault="005E38DE" w:rsidP="005E38DE">
            <w:pPr>
              <w:autoSpaceDE w:val="0"/>
              <w:autoSpaceDN w:val="0"/>
              <w:adjustRightInd w:val="0"/>
              <w:spacing w:line="240" w:lineRule="atLeast"/>
            </w:pPr>
            <w:r w:rsidRPr="00F4577C">
              <w:t>The last paragraph is replaced with:</w:t>
            </w:r>
          </w:p>
        </w:tc>
      </w:tr>
      <w:tr w:rsidR="005E38DE" w:rsidRPr="00F4577C" w14:paraId="2A2C8AA8" w14:textId="77777777" w:rsidTr="00A013B6">
        <w:tc>
          <w:tcPr>
            <w:tcW w:w="1963" w:type="dxa"/>
          </w:tcPr>
          <w:p w14:paraId="3DB090D3" w14:textId="77777777" w:rsidR="005E38DE" w:rsidRPr="00F4577C" w:rsidRDefault="005E38DE" w:rsidP="005E38DE">
            <w:pPr>
              <w:autoSpaceDE w:val="0"/>
              <w:autoSpaceDN w:val="0"/>
              <w:adjustRightInd w:val="0"/>
              <w:spacing w:line="240" w:lineRule="atLeast"/>
              <w:jc w:val="left"/>
            </w:pPr>
          </w:p>
        </w:tc>
        <w:tc>
          <w:tcPr>
            <w:tcW w:w="7509" w:type="dxa"/>
          </w:tcPr>
          <w:p w14:paraId="39B0B8D5" w14:textId="77777777" w:rsidR="005E38DE" w:rsidRPr="00F4577C" w:rsidRDefault="005E38DE" w:rsidP="005E38DE">
            <w:pPr>
              <w:autoSpaceDE w:val="0"/>
              <w:autoSpaceDN w:val="0"/>
              <w:adjustRightInd w:val="0"/>
              <w:spacing w:line="240" w:lineRule="atLeast"/>
              <w:rPr>
                <w:szCs w:val="24"/>
              </w:rPr>
            </w:pPr>
            <w:r w:rsidRPr="00F4577C">
              <w:rPr>
                <w:szCs w:val="24"/>
              </w:rPr>
              <w:t xml:space="preserve">If the Contractor comprises a JVCA, </w:t>
            </w:r>
            <w:r w:rsidRPr="00F4577C">
              <w:rPr>
                <w:iCs/>
                <w:szCs w:val="24"/>
              </w:rPr>
              <w:t>the authorized representative of the JVCA shall sign</w:t>
            </w:r>
            <w:r w:rsidRPr="00F4577C">
              <w:rPr>
                <w:szCs w:val="24"/>
              </w:rPr>
              <w:t xml:space="preserve"> the Contract Agreement in accordance with Sub-Clauses 1.14 (Joint and Several Liability).</w:t>
            </w:r>
          </w:p>
          <w:p w14:paraId="4BAF9679" w14:textId="77777777" w:rsidR="005E38DE" w:rsidRPr="00F4577C" w:rsidRDefault="005E38DE" w:rsidP="005E38DE">
            <w:pPr>
              <w:autoSpaceDE w:val="0"/>
              <w:autoSpaceDN w:val="0"/>
              <w:adjustRightInd w:val="0"/>
              <w:spacing w:line="240" w:lineRule="atLeast"/>
            </w:pPr>
          </w:p>
        </w:tc>
      </w:tr>
      <w:tr w:rsidR="005E38DE" w:rsidRPr="00F4577C" w14:paraId="41697A35" w14:textId="77777777" w:rsidTr="00A013B6">
        <w:tc>
          <w:tcPr>
            <w:tcW w:w="1963" w:type="dxa"/>
          </w:tcPr>
          <w:p w14:paraId="09D01BB0" w14:textId="77777777" w:rsidR="005E38DE" w:rsidRPr="00F4577C" w:rsidRDefault="005E38DE" w:rsidP="005E38DE">
            <w:pPr>
              <w:autoSpaceDE w:val="0"/>
              <w:autoSpaceDN w:val="0"/>
              <w:adjustRightInd w:val="0"/>
              <w:spacing w:line="240" w:lineRule="atLeast"/>
              <w:jc w:val="left"/>
              <w:rPr>
                <w:b/>
              </w:rPr>
            </w:pPr>
            <w:r w:rsidRPr="00F4577C">
              <w:rPr>
                <w:b/>
              </w:rPr>
              <w:t>Sub-Clause 1.12 Confidentiality</w:t>
            </w:r>
          </w:p>
        </w:tc>
        <w:tc>
          <w:tcPr>
            <w:tcW w:w="7509" w:type="dxa"/>
          </w:tcPr>
          <w:p w14:paraId="0FC2DB73" w14:textId="77777777" w:rsidR="005E38DE" w:rsidRPr="00F4577C" w:rsidRDefault="005E38DE" w:rsidP="005E38DE">
            <w:pPr>
              <w:autoSpaceDE w:val="0"/>
              <w:autoSpaceDN w:val="0"/>
              <w:adjustRightInd w:val="0"/>
              <w:spacing w:line="240" w:lineRule="atLeast"/>
            </w:pPr>
            <w:r w:rsidRPr="00F4577C">
              <w:rPr>
                <w:szCs w:val="24"/>
              </w:rPr>
              <w:t>The following is added at the end of the second paragraph:</w:t>
            </w:r>
          </w:p>
        </w:tc>
      </w:tr>
      <w:tr w:rsidR="005E38DE" w:rsidRPr="00F4577C" w14:paraId="13F31AD7" w14:textId="77777777" w:rsidTr="00A013B6">
        <w:tc>
          <w:tcPr>
            <w:tcW w:w="1963" w:type="dxa"/>
          </w:tcPr>
          <w:p w14:paraId="06821C46" w14:textId="77777777" w:rsidR="005E38DE" w:rsidRPr="00F4577C" w:rsidRDefault="005E38DE" w:rsidP="005E38DE">
            <w:pPr>
              <w:autoSpaceDE w:val="0"/>
              <w:autoSpaceDN w:val="0"/>
              <w:adjustRightInd w:val="0"/>
              <w:spacing w:line="240" w:lineRule="atLeast"/>
              <w:jc w:val="left"/>
            </w:pPr>
          </w:p>
        </w:tc>
        <w:tc>
          <w:tcPr>
            <w:tcW w:w="7509" w:type="dxa"/>
          </w:tcPr>
          <w:p w14:paraId="488354D0" w14:textId="77777777" w:rsidR="005E38DE" w:rsidRPr="00F4577C" w:rsidRDefault="005E38DE" w:rsidP="005E38DE">
            <w:pPr>
              <w:autoSpaceDE w:val="0"/>
              <w:autoSpaceDN w:val="0"/>
              <w:adjustRightInd w:val="0"/>
              <w:spacing w:line="240" w:lineRule="atLeast"/>
              <w:rPr>
                <w:szCs w:val="24"/>
              </w:rPr>
            </w:pPr>
            <w:r w:rsidRPr="00F4577C">
              <w:rPr>
                <w:szCs w:val="24"/>
              </w:rPr>
              <w:t>“The Contractor shall be permitted to disclose information required to establish its qualifications to compete for other projects."</w:t>
            </w:r>
          </w:p>
          <w:p w14:paraId="71598FEB" w14:textId="77777777" w:rsidR="005E38DE" w:rsidRPr="00F4577C" w:rsidRDefault="005E38DE" w:rsidP="005E38DE">
            <w:pPr>
              <w:autoSpaceDE w:val="0"/>
              <w:autoSpaceDN w:val="0"/>
              <w:adjustRightInd w:val="0"/>
              <w:spacing w:line="240" w:lineRule="atLeast"/>
            </w:pPr>
          </w:p>
        </w:tc>
      </w:tr>
      <w:tr w:rsidR="005E38DE" w:rsidRPr="00F4577C" w14:paraId="3736DA6D" w14:textId="77777777" w:rsidTr="00A013B6">
        <w:tc>
          <w:tcPr>
            <w:tcW w:w="1963" w:type="dxa"/>
          </w:tcPr>
          <w:p w14:paraId="7059764E" w14:textId="77777777" w:rsidR="005E38DE" w:rsidRPr="00F4577C" w:rsidRDefault="005E38DE" w:rsidP="005E38DE">
            <w:pPr>
              <w:autoSpaceDE w:val="0"/>
              <w:autoSpaceDN w:val="0"/>
              <w:adjustRightInd w:val="0"/>
              <w:spacing w:line="240" w:lineRule="atLeast"/>
              <w:jc w:val="left"/>
            </w:pPr>
          </w:p>
        </w:tc>
        <w:tc>
          <w:tcPr>
            <w:tcW w:w="7509" w:type="dxa"/>
          </w:tcPr>
          <w:p w14:paraId="331C8420" w14:textId="77777777" w:rsidR="005E38DE" w:rsidRPr="00F4577C" w:rsidRDefault="005E38DE" w:rsidP="005E38DE">
            <w:pPr>
              <w:autoSpaceDE w:val="0"/>
              <w:autoSpaceDN w:val="0"/>
              <w:adjustRightInd w:val="0"/>
              <w:spacing w:line="240" w:lineRule="atLeast"/>
              <w:rPr>
                <w:szCs w:val="24"/>
              </w:rPr>
            </w:pPr>
            <w:r w:rsidRPr="00F4577C">
              <w:rPr>
                <w:szCs w:val="24"/>
              </w:rPr>
              <w:t>“or” at the end of (b) is deleted.</w:t>
            </w:r>
          </w:p>
          <w:p w14:paraId="680587C7" w14:textId="77777777" w:rsidR="005E38DE" w:rsidRPr="00F4577C" w:rsidRDefault="005E38DE" w:rsidP="005E38DE">
            <w:pPr>
              <w:autoSpaceDE w:val="0"/>
              <w:autoSpaceDN w:val="0"/>
              <w:adjustRightInd w:val="0"/>
              <w:spacing w:line="240" w:lineRule="atLeast"/>
            </w:pPr>
          </w:p>
        </w:tc>
      </w:tr>
      <w:tr w:rsidR="005E38DE" w:rsidRPr="00F4577C" w14:paraId="0EDABE42" w14:textId="77777777" w:rsidTr="00A013B6">
        <w:tc>
          <w:tcPr>
            <w:tcW w:w="1963" w:type="dxa"/>
          </w:tcPr>
          <w:p w14:paraId="4E66481C" w14:textId="77777777" w:rsidR="005E38DE" w:rsidRPr="00F4577C" w:rsidRDefault="005E38DE" w:rsidP="005E38DE">
            <w:pPr>
              <w:autoSpaceDE w:val="0"/>
              <w:autoSpaceDN w:val="0"/>
              <w:adjustRightInd w:val="0"/>
              <w:spacing w:line="240" w:lineRule="atLeast"/>
              <w:jc w:val="left"/>
            </w:pPr>
          </w:p>
        </w:tc>
        <w:tc>
          <w:tcPr>
            <w:tcW w:w="7509" w:type="dxa"/>
          </w:tcPr>
          <w:p w14:paraId="44E94312" w14:textId="10E4E4DE" w:rsidR="005E38DE" w:rsidRPr="00F4577C" w:rsidRDefault="005E38DE" w:rsidP="005E38DE">
            <w:pPr>
              <w:autoSpaceDE w:val="0"/>
              <w:autoSpaceDN w:val="0"/>
              <w:adjustRightInd w:val="0"/>
              <w:spacing w:line="240" w:lineRule="atLeast"/>
              <w:rPr>
                <w:szCs w:val="24"/>
              </w:rPr>
            </w:pPr>
            <w:r w:rsidRPr="00F4577C">
              <w:rPr>
                <w:szCs w:val="24"/>
              </w:rPr>
              <w:t xml:space="preserve">The following is then added as (d): “is required in response to a request by the </w:t>
            </w:r>
            <w:r w:rsidR="00941B4E" w:rsidRPr="00F4577C">
              <w:rPr>
                <w:szCs w:val="24"/>
              </w:rPr>
              <w:t>IDB</w:t>
            </w:r>
            <w:r w:rsidRPr="00F4577C">
              <w:rPr>
                <w:szCs w:val="24"/>
              </w:rPr>
              <w:t xml:space="preserve"> to the Employer"</w:t>
            </w:r>
          </w:p>
          <w:p w14:paraId="43BEEEC4" w14:textId="77777777" w:rsidR="005E38DE" w:rsidRPr="00F4577C" w:rsidRDefault="005E38DE" w:rsidP="005E38DE">
            <w:pPr>
              <w:autoSpaceDE w:val="0"/>
              <w:autoSpaceDN w:val="0"/>
              <w:adjustRightInd w:val="0"/>
              <w:spacing w:line="240" w:lineRule="atLeast"/>
            </w:pPr>
          </w:p>
        </w:tc>
      </w:tr>
      <w:tr w:rsidR="005E38DE" w:rsidRPr="00F4577C" w14:paraId="63ED2432" w14:textId="77777777" w:rsidTr="00A013B6">
        <w:tc>
          <w:tcPr>
            <w:tcW w:w="1963" w:type="dxa"/>
            <w:shd w:val="clear" w:color="auto" w:fill="auto"/>
          </w:tcPr>
          <w:p w14:paraId="78C19069" w14:textId="77777777" w:rsidR="005E38DE" w:rsidRPr="00F4577C" w:rsidRDefault="005E38DE" w:rsidP="005E38DE">
            <w:pPr>
              <w:autoSpaceDE w:val="0"/>
              <w:autoSpaceDN w:val="0"/>
              <w:adjustRightInd w:val="0"/>
              <w:spacing w:line="240" w:lineRule="atLeast"/>
              <w:jc w:val="left"/>
              <w:rPr>
                <w:b/>
              </w:rPr>
            </w:pPr>
            <w:r w:rsidRPr="00F4577C">
              <w:rPr>
                <w:b/>
              </w:rPr>
              <w:t>Sub-Clause 1.13</w:t>
            </w:r>
          </w:p>
          <w:p w14:paraId="34CE1351" w14:textId="77777777" w:rsidR="005E38DE" w:rsidRPr="00F4577C" w:rsidRDefault="005E38DE" w:rsidP="005E38DE">
            <w:pPr>
              <w:autoSpaceDE w:val="0"/>
              <w:autoSpaceDN w:val="0"/>
              <w:adjustRightInd w:val="0"/>
              <w:spacing w:line="240" w:lineRule="atLeast"/>
              <w:jc w:val="left"/>
            </w:pPr>
            <w:r w:rsidRPr="00F4577C">
              <w:rPr>
                <w:b/>
              </w:rPr>
              <w:t>Compliance with Law</w:t>
            </w:r>
          </w:p>
        </w:tc>
        <w:tc>
          <w:tcPr>
            <w:tcW w:w="7509" w:type="dxa"/>
            <w:shd w:val="clear" w:color="auto" w:fill="auto"/>
          </w:tcPr>
          <w:p w14:paraId="60C7D7FA" w14:textId="77777777" w:rsidR="005E38DE" w:rsidRPr="00F4577C" w:rsidRDefault="005E38DE" w:rsidP="005E38DE">
            <w:pPr>
              <w:autoSpaceDE w:val="0"/>
              <w:autoSpaceDN w:val="0"/>
              <w:adjustRightInd w:val="0"/>
              <w:spacing w:line="240" w:lineRule="atLeast"/>
              <w:rPr>
                <w:iCs/>
                <w:szCs w:val="24"/>
              </w:rPr>
            </w:pPr>
            <w:r w:rsidRPr="00F4577C">
              <w:rPr>
                <w:iCs/>
                <w:szCs w:val="24"/>
              </w:rPr>
              <w:t>The following is replaced in sub-paragraph (a), “(or being)” with “(or to be)”</w:t>
            </w:r>
          </w:p>
          <w:p w14:paraId="6DB56B95" w14:textId="77777777" w:rsidR="005E38DE" w:rsidRPr="00F4577C" w:rsidRDefault="005E38DE" w:rsidP="005E38DE">
            <w:pPr>
              <w:autoSpaceDE w:val="0"/>
              <w:autoSpaceDN w:val="0"/>
              <w:adjustRightInd w:val="0"/>
              <w:spacing w:line="240" w:lineRule="atLeast"/>
            </w:pPr>
          </w:p>
        </w:tc>
      </w:tr>
      <w:tr w:rsidR="005E38DE" w:rsidRPr="00F4577C" w14:paraId="705CF2F6" w14:textId="77777777" w:rsidTr="00A013B6">
        <w:tc>
          <w:tcPr>
            <w:tcW w:w="1963" w:type="dxa"/>
          </w:tcPr>
          <w:p w14:paraId="1A484785" w14:textId="77777777" w:rsidR="00013600" w:rsidRPr="00F4577C" w:rsidRDefault="00013600" w:rsidP="005E38DE">
            <w:pPr>
              <w:autoSpaceDE w:val="0"/>
              <w:autoSpaceDN w:val="0"/>
              <w:adjustRightInd w:val="0"/>
              <w:spacing w:line="240" w:lineRule="atLeast"/>
              <w:jc w:val="left"/>
              <w:rPr>
                <w:b/>
              </w:rPr>
            </w:pPr>
          </w:p>
          <w:p w14:paraId="1B926FC1" w14:textId="2503B520" w:rsidR="005E38DE" w:rsidRPr="00F4577C" w:rsidRDefault="005E38DE" w:rsidP="005E38DE">
            <w:pPr>
              <w:autoSpaceDE w:val="0"/>
              <w:autoSpaceDN w:val="0"/>
              <w:adjustRightInd w:val="0"/>
              <w:spacing w:line="240" w:lineRule="atLeast"/>
              <w:jc w:val="left"/>
              <w:rPr>
                <w:b/>
              </w:rPr>
            </w:pPr>
            <w:r w:rsidRPr="00F4577C">
              <w:rPr>
                <w:b/>
              </w:rPr>
              <w:t>Sub-Clause 1.15</w:t>
            </w:r>
          </w:p>
          <w:p w14:paraId="5BD5ED91" w14:textId="77777777" w:rsidR="005E38DE" w:rsidRPr="00F4577C" w:rsidRDefault="005E38DE" w:rsidP="005E38DE">
            <w:pPr>
              <w:autoSpaceDE w:val="0"/>
              <w:autoSpaceDN w:val="0"/>
              <w:adjustRightInd w:val="0"/>
              <w:spacing w:line="240" w:lineRule="atLeast"/>
              <w:jc w:val="left"/>
              <w:rPr>
                <w:b/>
              </w:rPr>
            </w:pPr>
            <w:r w:rsidRPr="00F4577C">
              <w:rPr>
                <w:b/>
              </w:rPr>
              <w:t>Limitation of Liability</w:t>
            </w:r>
          </w:p>
          <w:p w14:paraId="3907C531" w14:textId="77777777" w:rsidR="005E38DE" w:rsidRPr="00F4577C" w:rsidRDefault="005E38DE" w:rsidP="005E38DE">
            <w:pPr>
              <w:autoSpaceDE w:val="0"/>
              <w:autoSpaceDN w:val="0"/>
              <w:adjustRightInd w:val="0"/>
              <w:spacing w:line="240" w:lineRule="atLeast"/>
              <w:jc w:val="left"/>
            </w:pPr>
          </w:p>
        </w:tc>
        <w:tc>
          <w:tcPr>
            <w:tcW w:w="7509" w:type="dxa"/>
          </w:tcPr>
          <w:p w14:paraId="4A830677" w14:textId="77777777" w:rsidR="00013600" w:rsidRPr="00F4577C" w:rsidRDefault="00013600" w:rsidP="005E38DE">
            <w:pPr>
              <w:autoSpaceDE w:val="0"/>
              <w:autoSpaceDN w:val="0"/>
              <w:adjustRightInd w:val="0"/>
              <w:spacing w:line="240" w:lineRule="atLeast"/>
              <w:rPr>
                <w:iCs/>
                <w:szCs w:val="24"/>
              </w:rPr>
            </w:pPr>
          </w:p>
          <w:p w14:paraId="7A24C9C1" w14:textId="61EC8A50" w:rsidR="005E38DE" w:rsidRPr="00F4577C" w:rsidRDefault="005E38DE" w:rsidP="005E38DE">
            <w:pPr>
              <w:autoSpaceDE w:val="0"/>
              <w:autoSpaceDN w:val="0"/>
              <w:adjustRightInd w:val="0"/>
              <w:spacing w:line="240" w:lineRule="atLeast"/>
              <w:rPr>
                <w:iCs/>
                <w:szCs w:val="24"/>
              </w:rPr>
            </w:pPr>
            <w:r w:rsidRPr="00F4577C">
              <w:rPr>
                <w:iCs/>
                <w:szCs w:val="24"/>
              </w:rPr>
              <w:t>Add at the end of first paragraph “Sub-Clause 11.2 [Cost of Remedying Defects];”</w:t>
            </w:r>
          </w:p>
        </w:tc>
      </w:tr>
      <w:tr w:rsidR="005E38DE" w:rsidRPr="00F4577C" w14:paraId="2F52250A" w14:textId="77777777" w:rsidTr="00A013B6">
        <w:tc>
          <w:tcPr>
            <w:tcW w:w="1963" w:type="dxa"/>
          </w:tcPr>
          <w:p w14:paraId="38E1BF54" w14:textId="77777777" w:rsidR="005E38DE" w:rsidRPr="00F4577C" w:rsidRDefault="005E38DE" w:rsidP="005E38DE">
            <w:pPr>
              <w:autoSpaceDE w:val="0"/>
              <w:autoSpaceDN w:val="0"/>
              <w:adjustRightInd w:val="0"/>
              <w:spacing w:line="240" w:lineRule="atLeast"/>
              <w:jc w:val="left"/>
            </w:pPr>
          </w:p>
        </w:tc>
        <w:tc>
          <w:tcPr>
            <w:tcW w:w="7509" w:type="dxa"/>
          </w:tcPr>
          <w:p w14:paraId="4775CC03" w14:textId="77777777" w:rsidR="005E38DE" w:rsidRPr="00F4577C" w:rsidRDefault="005E38DE" w:rsidP="005E38DE">
            <w:pPr>
              <w:autoSpaceDE w:val="0"/>
              <w:autoSpaceDN w:val="0"/>
              <w:adjustRightInd w:val="0"/>
              <w:spacing w:line="240" w:lineRule="atLeast"/>
              <w:rPr>
                <w:iCs/>
                <w:szCs w:val="24"/>
              </w:rPr>
            </w:pPr>
            <w:r w:rsidRPr="00F4577C">
              <w:rPr>
                <w:iCs/>
                <w:szCs w:val="24"/>
              </w:rPr>
              <w:t>The following replace the last two paragraphs:</w:t>
            </w:r>
          </w:p>
          <w:p w14:paraId="0D206868" w14:textId="77777777" w:rsidR="005E38DE" w:rsidRPr="00F4577C" w:rsidRDefault="005E38DE" w:rsidP="005E38DE">
            <w:pPr>
              <w:autoSpaceDE w:val="0"/>
              <w:autoSpaceDN w:val="0"/>
              <w:adjustRightInd w:val="0"/>
              <w:spacing w:line="240" w:lineRule="atLeast"/>
              <w:rPr>
                <w:iCs/>
                <w:szCs w:val="24"/>
              </w:rPr>
            </w:pPr>
          </w:p>
        </w:tc>
      </w:tr>
      <w:tr w:rsidR="005E38DE" w:rsidRPr="00F4577C" w14:paraId="1666ECF2" w14:textId="77777777" w:rsidTr="00A013B6">
        <w:tc>
          <w:tcPr>
            <w:tcW w:w="1963" w:type="dxa"/>
          </w:tcPr>
          <w:p w14:paraId="7D63C081" w14:textId="77777777" w:rsidR="005E38DE" w:rsidRPr="00F4577C" w:rsidRDefault="005E38DE" w:rsidP="005E38DE">
            <w:pPr>
              <w:autoSpaceDE w:val="0"/>
              <w:autoSpaceDN w:val="0"/>
              <w:adjustRightInd w:val="0"/>
              <w:spacing w:line="240" w:lineRule="atLeast"/>
              <w:jc w:val="left"/>
            </w:pPr>
          </w:p>
        </w:tc>
        <w:tc>
          <w:tcPr>
            <w:tcW w:w="7509" w:type="dxa"/>
          </w:tcPr>
          <w:p w14:paraId="76DD06D4" w14:textId="77777777" w:rsidR="005E38DE" w:rsidRPr="00F4577C" w:rsidRDefault="005E38DE" w:rsidP="005E38DE">
            <w:pPr>
              <w:autoSpaceDE w:val="0"/>
              <w:autoSpaceDN w:val="0"/>
              <w:adjustRightInd w:val="0"/>
              <w:spacing w:line="240" w:lineRule="atLeast"/>
              <w:rPr>
                <w:iCs/>
                <w:szCs w:val="24"/>
              </w:rPr>
            </w:pPr>
            <w:r w:rsidRPr="00F4577C">
              <w:rPr>
                <w:iCs/>
                <w:szCs w:val="24"/>
              </w:rPr>
              <w:t>"shall not exceed the sum resulting from the application of a multiplier (less or greater than one) to the Accepted Contract Amount, as stated in the Contract Data, or (if such multiplier or other sum is not so stated) the Accepted Contract Amount.</w:t>
            </w:r>
          </w:p>
          <w:p w14:paraId="185BD77F" w14:textId="77777777" w:rsidR="005E38DE" w:rsidRPr="00F4577C" w:rsidRDefault="005E38DE" w:rsidP="005E38DE">
            <w:pPr>
              <w:autoSpaceDE w:val="0"/>
              <w:autoSpaceDN w:val="0"/>
              <w:adjustRightInd w:val="0"/>
              <w:spacing w:line="240" w:lineRule="atLeast"/>
              <w:rPr>
                <w:iCs/>
                <w:szCs w:val="24"/>
              </w:rPr>
            </w:pPr>
          </w:p>
        </w:tc>
      </w:tr>
      <w:tr w:rsidR="005E38DE" w:rsidRPr="00F4577C" w14:paraId="34167118" w14:textId="77777777" w:rsidTr="00A013B6">
        <w:tc>
          <w:tcPr>
            <w:tcW w:w="1963" w:type="dxa"/>
          </w:tcPr>
          <w:p w14:paraId="059CB02C" w14:textId="77777777" w:rsidR="005E38DE" w:rsidRPr="00F4577C" w:rsidRDefault="005E38DE" w:rsidP="005E38DE">
            <w:pPr>
              <w:autoSpaceDE w:val="0"/>
              <w:autoSpaceDN w:val="0"/>
              <w:adjustRightInd w:val="0"/>
              <w:spacing w:line="240" w:lineRule="atLeast"/>
              <w:jc w:val="left"/>
            </w:pPr>
          </w:p>
        </w:tc>
        <w:tc>
          <w:tcPr>
            <w:tcW w:w="7509" w:type="dxa"/>
          </w:tcPr>
          <w:p w14:paraId="671F3A8F" w14:textId="77777777" w:rsidR="005E38DE" w:rsidRPr="00F4577C" w:rsidRDefault="005E38DE" w:rsidP="005E38DE">
            <w:pPr>
              <w:autoSpaceDE w:val="0"/>
              <w:autoSpaceDN w:val="0"/>
              <w:adjustRightInd w:val="0"/>
              <w:spacing w:line="240" w:lineRule="atLeast"/>
              <w:rPr>
                <w:iCs/>
                <w:szCs w:val="24"/>
              </w:rPr>
            </w:pPr>
            <w:r w:rsidRPr="00F4577C">
              <w:rPr>
                <w:iCs/>
                <w:szCs w:val="24"/>
              </w:rPr>
              <w:t>This Sub-Clause shall not limit liability in any case of fraud, deliberate default or reckless misconduct by the defaulting Party."</w:t>
            </w:r>
          </w:p>
        </w:tc>
      </w:tr>
      <w:tr w:rsidR="005E38DE" w:rsidRPr="00F4577C" w14:paraId="4059865F" w14:textId="77777777" w:rsidTr="00A013B6">
        <w:tc>
          <w:tcPr>
            <w:tcW w:w="1963" w:type="dxa"/>
            <w:shd w:val="clear" w:color="auto" w:fill="auto"/>
          </w:tcPr>
          <w:p w14:paraId="3DEFB007" w14:textId="77777777" w:rsidR="00A013B6" w:rsidRPr="00F4577C" w:rsidRDefault="00A013B6" w:rsidP="00A013B6">
            <w:pPr>
              <w:autoSpaceDE w:val="0"/>
              <w:autoSpaceDN w:val="0"/>
              <w:adjustRightInd w:val="0"/>
              <w:spacing w:line="240" w:lineRule="atLeast"/>
              <w:jc w:val="left"/>
              <w:rPr>
                <w:b/>
              </w:rPr>
            </w:pPr>
            <w:r w:rsidRPr="00F4577C">
              <w:rPr>
                <w:b/>
              </w:rPr>
              <w:t>Sub-Clause 1.17</w:t>
            </w:r>
          </w:p>
          <w:p w14:paraId="378E6375" w14:textId="2F40D6AF" w:rsidR="00013600" w:rsidRPr="00F4577C" w:rsidRDefault="00A013B6" w:rsidP="00A013B6">
            <w:pPr>
              <w:autoSpaceDE w:val="0"/>
              <w:autoSpaceDN w:val="0"/>
              <w:adjustRightInd w:val="0"/>
              <w:spacing w:line="240" w:lineRule="atLeast"/>
              <w:jc w:val="left"/>
              <w:rPr>
                <w:b/>
              </w:rPr>
            </w:pPr>
            <w:r w:rsidRPr="00F4577C">
              <w:rPr>
                <w:b/>
              </w:rPr>
              <w:t>Inspections and Audit by the Bank</w:t>
            </w:r>
          </w:p>
          <w:p w14:paraId="0F7EBA14" w14:textId="77777777" w:rsidR="00013600" w:rsidRPr="00F4577C" w:rsidRDefault="00013600" w:rsidP="005E38DE">
            <w:pPr>
              <w:autoSpaceDE w:val="0"/>
              <w:autoSpaceDN w:val="0"/>
              <w:adjustRightInd w:val="0"/>
              <w:spacing w:line="240" w:lineRule="atLeast"/>
              <w:jc w:val="left"/>
              <w:rPr>
                <w:b/>
              </w:rPr>
            </w:pPr>
          </w:p>
          <w:p w14:paraId="4687E2C3" w14:textId="77777777" w:rsidR="00013600" w:rsidRPr="00F4577C" w:rsidRDefault="00013600" w:rsidP="005E38DE">
            <w:pPr>
              <w:autoSpaceDE w:val="0"/>
              <w:autoSpaceDN w:val="0"/>
              <w:adjustRightInd w:val="0"/>
              <w:spacing w:line="240" w:lineRule="atLeast"/>
              <w:jc w:val="left"/>
              <w:rPr>
                <w:b/>
              </w:rPr>
            </w:pPr>
          </w:p>
          <w:p w14:paraId="22EBD279" w14:textId="6065D6D6"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1248202F" w14:textId="77777777" w:rsidR="00A013B6" w:rsidRPr="00F4577C" w:rsidRDefault="00A013B6" w:rsidP="00A013B6">
            <w:pPr>
              <w:autoSpaceDE w:val="0"/>
              <w:autoSpaceDN w:val="0"/>
              <w:adjustRightInd w:val="0"/>
              <w:spacing w:line="240" w:lineRule="atLeast"/>
              <w:rPr>
                <w:szCs w:val="24"/>
              </w:rPr>
            </w:pPr>
            <w:r w:rsidRPr="00F4577C">
              <w:rPr>
                <w:szCs w:val="24"/>
              </w:rPr>
              <w:t>The Contractor shall permit and shall cause its subcontractors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Contractor’s and its Subcontractors’ and subconsultants’ attention is drawn to Sub-Clause 15.8 (Prohibited Practices)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4BF63B9B" w14:textId="62451A1F" w:rsidR="005E38DE" w:rsidRPr="00F4577C" w:rsidRDefault="005E38DE" w:rsidP="005E38DE">
            <w:pPr>
              <w:autoSpaceDE w:val="0"/>
              <w:autoSpaceDN w:val="0"/>
              <w:adjustRightInd w:val="0"/>
              <w:spacing w:line="240" w:lineRule="atLeast"/>
            </w:pPr>
          </w:p>
        </w:tc>
      </w:tr>
      <w:tr w:rsidR="005E38DE" w:rsidRPr="00F4577C" w14:paraId="61EF88FF" w14:textId="77777777" w:rsidTr="00A013B6">
        <w:tc>
          <w:tcPr>
            <w:tcW w:w="1963" w:type="dxa"/>
          </w:tcPr>
          <w:p w14:paraId="1F8B8450" w14:textId="77777777" w:rsidR="005E38DE" w:rsidRPr="00F4577C" w:rsidRDefault="005E38DE" w:rsidP="005E38DE">
            <w:pPr>
              <w:autoSpaceDE w:val="0"/>
              <w:autoSpaceDN w:val="0"/>
              <w:adjustRightInd w:val="0"/>
              <w:spacing w:line="240" w:lineRule="atLeast"/>
              <w:jc w:val="left"/>
              <w:rPr>
                <w:b/>
              </w:rPr>
            </w:pPr>
            <w:r w:rsidRPr="00F4577C">
              <w:rPr>
                <w:b/>
              </w:rPr>
              <w:t>Sub-Clause 2.4 Employer's Financial Arrangements</w:t>
            </w:r>
          </w:p>
        </w:tc>
        <w:tc>
          <w:tcPr>
            <w:tcW w:w="7509" w:type="dxa"/>
          </w:tcPr>
          <w:p w14:paraId="465FBD57" w14:textId="77777777" w:rsidR="005E38DE" w:rsidRPr="00F4577C" w:rsidRDefault="005E38DE" w:rsidP="005E38DE">
            <w:pPr>
              <w:autoSpaceDE w:val="0"/>
              <w:autoSpaceDN w:val="0"/>
              <w:adjustRightInd w:val="0"/>
              <w:spacing w:line="240" w:lineRule="atLeast"/>
              <w:rPr>
                <w:iCs/>
                <w:szCs w:val="24"/>
              </w:rPr>
            </w:pPr>
            <w:r w:rsidRPr="00F4577C">
              <w:rPr>
                <w:iCs/>
                <w:szCs w:val="24"/>
              </w:rPr>
              <w:t>The first paragraph is replaced with:</w:t>
            </w:r>
          </w:p>
        </w:tc>
      </w:tr>
      <w:tr w:rsidR="005E38DE" w:rsidRPr="00F4577C" w14:paraId="3CC122CB" w14:textId="77777777" w:rsidTr="00A013B6">
        <w:tc>
          <w:tcPr>
            <w:tcW w:w="1963" w:type="dxa"/>
          </w:tcPr>
          <w:p w14:paraId="3D678909" w14:textId="77777777" w:rsidR="005E38DE" w:rsidRPr="00F4577C" w:rsidRDefault="005E38DE" w:rsidP="005E38DE">
            <w:pPr>
              <w:autoSpaceDE w:val="0"/>
              <w:autoSpaceDN w:val="0"/>
              <w:adjustRightInd w:val="0"/>
              <w:spacing w:line="240" w:lineRule="atLeast"/>
              <w:jc w:val="left"/>
            </w:pPr>
          </w:p>
        </w:tc>
        <w:tc>
          <w:tcPr>
            <w:tcW w:w="7509" w:type="dxa"/>
          </w:tcPr>
          <w:p w14:paraId="4800F569" w14:textId="77777777" w:rsidR="005E38DE" w:rsidRPr="00F4577C" w:rsidRDefault="005E38DE" w:rsidP="005E38DE">
            <w:pPr>
              <w:autoSpaceDE w:val="0"/>
              <w:autoSpaceDN w:val="0"/>
              <w:adjustRightInd w:val="0"/>
              <w:spacing w:line="240" w:lineRule="atLeast"/>
              <w:rPr>
                <w:iCs/>
                <w:szCs w:val="24"/>
              </w:rPr>
            </w:pPr>
            <w:r w:rsidRPr="00F4577C">
              <w:rPr>
                <w:iCs/>
                <w:szCs w:val="24"/>
                <w:shd w:val="clear" w:color="auto" w:fill="F2F2F2" w:themeFill="background1" w:themeFillShade="F2"/>
              </w:rPr>
              <w:t>"</w:t>
            </w:r>
            <w:r w:rsidRPr="00F4577C">
              <w:rPr>
                <w:iCs/>
                <w:szCs w:val="24"/>
              </w:rPr>
              <w:t>The Employer shall submit, before the Commencement Date and thereafter within 28 days after receiving any request from the Contractor, reasonable evidence that financial arrangements have been made for financing the Employer’s obligations under the Contract.”</w:t>
            </w:r>
          </w:p>
          <w:p w14:paraId="67D3A07F" w14:textId="77777777" w:rsidR="005E38DE" w:rsidRPr="00F4577C" w:rsidRDefault="005E38DE" w:rsidP="005E38DE">
            <w:pPr>
              <w:autoSpaceDE w:val="0"/>
              <w:autoSpaceDN w:val="0"/>
              <w:adjustRightInd w:val="0"/>
              <w:spacing w:line="240" w:lineRule="atLeast"/>
              <w:rPr>
                <w:iCs/>
                <w:szCs w:val="24"/>
              </w:rPr>
            </w:pPr>
          </w:p>
        </w:tc>
      </w:tr>
      <w:tr w:rsidR="005E38DE" w:rsidRPr="00F4577C" w14:paraId="6522FD6B" w14:textId="77777777" w:rsidTr="00A013B6">
        <w:tc>
          <w:tcPr>
            <w:tcW w:w="1963" w:type="dxa"/>
          </w:tcPr>
          <w:p w14:paraId="5860ACD9" w14:textId="77777777" w:rsidR="005E38DE" w:rsidRPr="00F4577C" w:rsidRDefault="005E38DE" w:rsidP="005E38DE">
            <w:pPr>
              <w:autoSpaceDE w:val="0"/>
              <w:autoSpaceDN w:val="0"/>
              <w:adjustRightInd w:val="0"/>
              <w:spacing w:line="240" w:lineRule="atLeast"/>
              <w:jc w:val="left"/>
            </w:pPr>
          </w:p>
        </w:tc>
        <w:tc>
          <w:tcPr>
            <w:tcW w:w="7509" w:type="dxa"/>
          </w:tcPr>
          <w:p w14:paraId="0FD3D847" w14:textId="77777777" w:rsidR="005E38DE" w:rsidRPr="00F4577C" w:rsidRDefault="005E38DE" w:rsidP="005E38DE">
            <w:pPr>
              <w:autoSpaceDE w:val="0"/>
              <w:autoSpaceDN w:val="0"/>
              <w:adjustRightInd w:val="0"/>
              <w:spacing w:line="240" w:lineRule="atLeast"/>
              <w:rPr>
                <w:iCs/>
                <w:szCs w:val="24"/>
              </w:rPr>
            </w:pPr>
            <w:r w:rsidRPr="00F4577C">
              <w:rPr>
                <w:iCs/>
                <w:szCs w:val="24"/>
              </w:rPr>
              <w:t>The following sub-paragraph is added at the end of Sub-Clause 2.4:</w:t>
            </w:r>
          </w:p>
          <w:p w14:paraId="4D1CCE4B" w14:textId="77777777" w:rsidR="005E38DE" w:rsidRPr="00F4577C" w:rsidRDefault="005E38DE" w:rsidP="005E38DE">
            <w:pPr>
              <w:autoSpaceDE w:val="0"/>
              <w:autoSpaceDN w:val="0"/>
              <w:adjustRightInd w:val="0"/>
              <w:spacing w:line="240" w:lineRule="atLeast"/>
              <w:rPr>
                <w:iCs/>
                <w:szCs w:val="24"/>
              </w:rPr>
            </w:pPr>
          </w:p>
        </w:tc>
      </w:tr>
      <w:tr w:rsidR="005E38DE" w:rsidRPr="00F4577C" w14:paraId="5933593B" w14:textId="77777777" w:rsidTr="00A013B6">
        <w:tc>
          <w:tcPr>
            <w:tcW w:w="1963" w:type="dxa"/>
            <w:shd w:val="clear" w:color="auto" w:fill="auto"/>
          </w:tcPr>
          <w:p w14:paraId="0A60DA79"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40AA1D50" w14:textId="77777777" w:rsidR="005E38DE" w:rsidRPr="00F4577C" w:rsidRDefault="005E38DE" w:rsidP="005E38DE">
            <w:pPr>
              <w:autoSpaceDE w:val="0"/>
              <w:autoSpaceDN w:val="0"/>
              <w:adjustRightInd w:val="0"/>
              <w:spacing w:line="240" w:lineRule="atLeast"/>
            </w:pPr>
            <w:r w:rsidRPr="00F4577C">
              <w:rPr>
                <w:szCs w:val="24"/>
              </w:rPr>
              <w:t>"In addition, if the Bank has notified to the Borrower that the Bank has suspended disbursements under its loan, which finances in whole or in part the execution of the Works, the Employer shall give Notice of such suspension to the Contractor with detailed particular ,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p>
        </w:tc>
      </w:tr>
      <w:tr w:rsidR="005E38DE" w:rsidRPr="00F4577C" w14:paraId="3C5909FB" w14:textId="77777777" w:rsidTr="00A013B6">
        <w:tc>
          <w:tcPr>
            <w:tcW w:w="1963" w:type="dxa"/>
          </w:tcPr>
          <w:p w14:paraId="6950AB72" w14:textId="77777777" w:rsidR="005E38DE" w:rsidRPr="00F4577C" w:rsidRDefault="005E38DE" w:rsidP="005E38DE">
            <w:pPr>
              <w:autoSpaceDE w:val="0"/>
              <w:autoSpaceDN w:val="0"/>
              <w:adjustRightInd w:val="0"/>
              <w:spacing w:line="240" w:lineRule="atLeast"/>
              <w:jc w:val="left"/>
              <w:rPr>
                <w:b/>
              </w:rPr>
            </w:pPr>
            <w:r w:rsidRPr="00F4577C">
              <w:rPr>
                <w:b/>
              </w:rPr>
              <w:t>Sub-Clause 3.1</w:t>
            </w:r>
          </w:p>
          <w:p w14:paraId="56CE1F56" w14:textId="77777777" w:rsidR="005E38DE" w:rsidRPr="00F4577C" w:rsidRDefault="005E38DE" w:rsidP="005E38DE">
            <w:pPr>
              <w:autoSpaceDE w:val="0"/>
              <w:autoSpaceDN w:val="0"/>
              <w:adjustRightInd w:val="0"/>
              <w:spacing w:line="240" w:lineRule="atLeast"/>
              <w:jc w:val="left"/>
            </w:pPr>
            <w:r w:rsidRPr="00F4577C">
              <w:rPr>
                <w:b/>
              </w:rPr>
              <w:t>The Engineer</w:t>
            </w:r>
          </w:p>
        </w:tc>
        <w:tc>
          <w:tcPr>
            <w:tcW w:w="7509" w:type="dxa"/>
          </w:tcPr>
          <w:p w14:paraId="3C9507CD" w14:textId="77777777" w:rsidR="005E38DE" w:rsidRPr="00F4577C" w:rsidRDefault="005E38DE" w:rsidP="005E38DE">
            <w:pPr>
              <w:autoSpaceDE w:val="0"/>
              <w:autoSpaceDN w:val="0"/>
              <w:adjustRightInd w:val="0"/>
              <w:spacing w:line="240" w:lineRule="atLeast"/>
            </w:pPr>
            <w:r w:rsidRPr="00F4577C">
              <w:rPr>
                <w:iCs/>
                <w:szCs w:val="24"/>
              </w:rPr>
              <w:t>At the end of the first sub-paragraph the following is added:</w:t>
            </w:r>
          </w:p>
        </w:tc>
      </w:tr>
      <w:tr w:rsidR="005E38DE" w:rsidRPr="00F4577C" w14:paraId="63C75FCF" w14:textId="77777777" w:rsidTr="00A013B6">
        <w:tc>
          <w:tcPr>
            <w:tcW w:w="1963" w:type="dxa"/>
            <w:shd w:val="clear" w:color="auto" w:fill="auto"/>
          </w:tcPr>
          <w:p w14:paraId="3EE0B91A"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4E29E8E5" w14:textId="77777777" w:rsidR="005E38DE" w:rsidRPr="00F4577C" w:rsidRDefault="005E38DE" w:rsidP="005E38DE">
            <w:pPr>
              <w:autoSpaceDE w:val="0"/>
              <w:autoSpaceDN w:val="0"/>
              <w:adjustRightInd w:val="0"/>
              <w:spacing w:line="240" w:lineRule="atLeast"/>
              <w:rPr>
                <w:szCs w:val="24"/>
              </w:rPr>
            </w:pPr>
            <w:r w:rsidRPr="00F4577C">
              <w:rPr>
                <w:szCs w:val="24"/>
              </w:rPr>
              <w:t>“The Engineer’s staff shall include suitably qualified engineers and other professionals who are competent to carry out these duties.”</w:t>
            </w:r>
          </w:p>
          <w:p w14:paraId="38D879DA" w14:textId="77777777" w:rsidR="005E38DE" w:rsidRPr="00F4577C" w:rsidRDefault="005E38DE" w:rsidP="005E38DE">
            <w:pPr>
              <w:autoSpaceDE w:val="0"/>
              <w:autoSpaceDN w:val="0"/>
              <w:adjustRightInd w:val="0"/>
              <w:spacing w:line="240" w:lineRule="atLeast"/>
            </w:pPr>
          </w:p>
        </w:tc>
      </w:tr>
      <w:tr w:rsidR="005E38DE" w:rsidRPr="00F4577C" w14:paraId="683B7BF9" w14:textId="77777777" w:rsidTr="00A013B6">
        <w:tc>
          <w:tcPr>
            <w:tcW w:w="1963" w:type="dxa"/>
            <w:shd w:val="clear" w:color="auto" w:fill="auto"/>
          </w:tcPr>
          <w:p w14:paraId="72B36A34" w14:textId="77777777" w:rsidR="005E38DE" w:rsidRPr="00F4577C" w:rsidRDefault="005E38DE" w:rsidP="005E38DE">
            <w:pPr>
              <w:autoSpaceDE w:val="0"/>
              <w:autoSpaceDN w:val="0"/>
              <w:adjustRightInd w:val="0"/>
              <w:spacing w:line="240" w:lineRule="atLeast"/>
              <w:jc w:val="left"/>
              <w:rPr>
                <w:b/>
              </w:rPr>
            </w:pPr>
            <w:r w:rsidRPr="00F4577C">
              <w:rPr>
                <w:b/>
              </w:rPr>
              <w:t xml:space="preserve">Sub-Clause 3.2 </w:t>
            </w:r>
          </w:p>
          <w:p w14:paraId="67FE3D35" w14:textId="77777777" w:rsidR="005E38DE" w:rsidRPr="00F4577C" w:rsidRDefault="005E38DE" w:rsidP="005E38DE">
            <w:pPr>
              <w:autoSpaceDE w:val="0"/>
              <w:autoSpaceDN w:val="0"/>
              <w:adjustRightInd w:val="0"/>
              <w:spacing w:line="240" w:lineRule="atLeast"/>
              <w:jc w:val="left"/>
            </w:pPr>
            <w:r w:rsidRPr="00F4577C">
              <w:rPr>
                <w:b/>
              </w:rPr>
              <w:t>Engineer's Duties and Authority</w:t>
            </w:r>
          </w:p>
        </w:tc>
        <w:tc>
          <w:tcPr>
            <w:tcW w:w="7509" w:type="dxa"/>
            <w:shd w:val="clear" w:color="auto" w:fill="auto"/>
          </w:tcPr>
          <w:p w14:paraId="1F7EFEE3" w14:textId="30E10A29" w:rsidR="005E38DE" w:rsidRPr="00F4577C" w:rsidRDefault="005E38DE" w:rsidP="005E38DE">
            <w:pPr>
              <w:autoSpaceDE w:val="0"/>
              <w:autoSpaceDN w:val="0"/>
              <w:adjustRightInd w:val="0"/>
              <w:spacing w:line="240" w:lineRule="atLeast"/>
              <w:jc w:val="left"/>
              <w:rPr>
                <w:szCs w:val="24"/>
              </w:rPr>
            </w:pPr>
            <w:r w:rsidRPr="00F4577C">
              <w:rPr>
                <w:color w:val="000000" w:themeColor="text1"/>
                <w:szCs w:val="24"/>
              </w:rPr>
              <w:t xml:space="preserve">The </w:t>
            </w:r>
            <w:r w:rsidR="00F4577C" w:rsidRPr="00F4577C">
              <w:rPr>
                <w:color w:val="000000" w:themeColor="text1"/>
                <w:szCs w:val="24"/>
              </w:rPr>
              <w:t>Engineer</w:t>
            </w:r>
            <w:r w:rsidRPr="00F4577C">
              <w:rPr>
                <w:color w:val="000000" w:themeColor="text1"/>
                <w:szCs w:val="24"/>
              </w:rPr>
              <w:t xml:space="preserve"> shall obtain the Employer’ written approval before exercising its authority </w:t>
            </w:r>
            <w:r w:rsidRPr="00F4577C">
              <w:rPr>
                <w:szCs w:val="24"/>
              </w:rPr>
              <w:t>under the following Sub-Clauses of these Conditions</w:t>
            </w:r>
            <w:r w:rsidRPr="00F4577C">
              <w:rPr>
                <w:color w:val="000000" w:themeColor="text1"/>
                <w:szCs w:val="24"/>
              </w:rPr>
              <w:t xml:space="preserve">:                                                                                                                                                                                  </w:t>
            </w:r>
          </w:p>
          <w:p w14:paraId="6604FBC4" w14:textId="77777777" w:rsidR="005E38DE" w:rsidRPr="00F4577C" w:rsidRDefault="005E38DE" w:rsidP="005E38DE">
            <w:pPr>
              <w:autoSpaceDE w:val="0"/>
              <w:autoSpaceDN w:val="0"/>
              <w:adjustRightInd w:val="0"/>
              <w:spacing w:line="240" w:lineRule="atLeast"/>
            </w:pPr>
          </w:p>
        </w:tc>
      </w:tr>
      <w:tr w:rsidR="005E38DE" w:rsidRPr="00F4577C" w14:paraId="11B074FC" w14:textId="77777777" w:rsidTr="00A013B6">
        <w:tc>
          <w:tcPr>
            <w:tcW w:w="1963" w:type="dxa"/>
          </w:tcPr>
          <w:p w14:paraId="4D0FDD44"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74A8636D" w14:textId="39836FC3" w:rsidR="005E38DE" w:rsidRPr="00F4577C" w:rsidRDefault="005E38DE" w:rsidP="005E38DE">
            <w:pPr>
              <w:pStyle w:val="ListParagraph"/>
              <w:numPr>
                <w:ilvl w:val="0"/>
                <w:numId w:val="281"/>
              </w:numPr>
              <w:autoSpaceDE w:val="0"/>
              <w:autoSpaceDN w:val="0"/>
              <w:adjustRightInd w:val="0"/>
              <w:spacing w:line="240" w:lineRule="atLeast"/>
            </w:pPr>
            <w:r w:rsidRPr="00F4577C">
              <w:t xml:space="preserve">Sub-Clause 4.12.5: “Agreement or Determination of Delay and/or Cost.”- agreeing or determining an </w:t>
            </w:r>
            <w:r w:rsidR="00F4577C" w:rsidRPr="00F4577C">
              <w:t>extension</w:t>
            </w:r>
            <w:r w:rsidRPr="00F4577C">
              <w:t xml:space="preserve"> of time and/or additional cost </w:t>
            </w:r>
          </w:p>
          <w:p w14:paraId="7AFB31BF" w14:textId="77777777" w:rsidR="005E38DE" w:rsidRPr="00F4577C" w:rsidRDefault="005E38DE" w:rsidP="005E38DE">
            <w:pPr>
              <w:autoSpaceDE w:val="0"/>
              <w:autoSpaceDN w:val="0"/>
              <w:adjustRightInd w:val="0"/>
              <w:spacing w:line="240" w:lineRule="atLeast"/>
            </w:pPr>
          </w:p>
        </w:tc>
      </w:tr>
      <w:tr w:rsidR="005E38DE" w:rsidRPr="00F4577C" w14:paraId="7D184081" w14:textId="77777777" w:rsidTr="00A013B6">
        <w:tc>
          <w:tcPr>
            <w:tcW w:w="1963" w:type="dxa"/>
          </w:tcPr>
          <w:p w14:paraId="3984A01E"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2FFF7E0F" w14:textId="77777777" w:rsidR="005E38DE" w:rsidRPr="00F4577C" w:rsidRDefault="005E38DE" w:rsidP="005E38DE">
            <w:pPr>
              <w:pStyle w:val="ListParagraph"/>
              <w:numPr>
                <w:ilvl w:val="0"/>
                <w:numId w:val="281"/>
              </w:numPr>
              <w:autoSpaceDE w:val="0"/>
              <w:autoSpaceDN w:val="0"/>
              <w:adjustRightInd w:val="0"/>
              <w:spacing w:line="240" w:lineRule="atLeast"/>
            </w:pPr>
            <w:r w:rsidRPr="00F4577C">
              <w:t>Sub-Clause 13.1: “Right to vary” - instructing a variation, except;</w:t>
            </w:r>
          </w:p>
          <w:p w14:paraId="7793D326" w14:textId="77777777" w:rsidR="005E38DE" w:rsidRPr="00F4577C" w:rsidRDefault="005E38DE" w:rsidP="005E38DE">
            <w:pPr>
              <w:autoSpaceDE w:val="0"/>
              <w:autoSpaceDN w:val="0"/>
              <w:adjustRightInd w:val="0"/>
              <w:spacing w:line="240" w:lineRule="atLeast"/>
            </w:pPr>
          </w:p>
        </w:tc>
      </w:tr>
      <w:tr w:rsidR="005E38DE" w:rsidRPr="00F4577C" w14:paraId="0B5EF635" w14:textId="77777777" w:rsidTr="00A013B6">
        <w:tc>
          <w:tcPr>
            <w:tcW w:w="1963" w:type="dxa"/>
          </w:tcPr>
          <w:p w14:paraId="266F7DB1"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1E35A746" w14:textId="77777777" w:rsidR="005E38DE" w:rsidRPr="00F4577C" w:rsidRDefault="005E38DE" w:rsidP="005E38DE">
            <w:pPr>
              <w:pStyle w:val="ListParagraph"/>
              <w:numPr>
                <w:ilvl w:val="0"/>
                <w:numId w:val="282"/>
              </w:numPr>
              <w:autoSpaceDE w:val="0"/>
              <w:autoSpaceDN w:val="0"/>
              <w:adjustRightInd w:val="0"/>
              <w:spacing w:line="240" w:lineRule="atLeast"/>
              <w:ind w:left="1160" w:hanging="425"/>
            </w:pPr>
            <w:r w:rsidRPr="00F4577C">
              <w:t>in an emergency situation as determined by the Engineer, or</w:t>
            </w:r>
          </w:p>
        </w:tc>
      </w:tr>
      <w:tr w:rsidR="005E38DE" w:rsidRPr="00F4577C" w14:paraId="5AC7799F" w14:textId="77777777" w:rsidTr="00A013B6">
        <w:tc>
          <w:tcPr>
            <w:tcW w:w="1963" w:type="dxa"/>
          </w:tcPr>
          <w:p w14:paraId="5518178F"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184CADA8" w14:textId="77777777" w:rsidR="005E38DE" w:rsidRPr="00F4577C" w:rsidRDefault="005E38DE" w:rsidP="005E38DE">
            <w:pPr>
              <w:pStyle w:val="ListParagraph"/>
              <w:numPr>
                <w:ilvl w:val="0"/>
                <w:numId w:val="282"/>
              </w:numPr>
              <w:autoSpaceDE w:val="0"/>
              <w:autoSpaceDN w:val="0"/>
              <w:adjustRightInd w:val="0"/>
              <w:spacing w:line="240" w:lineRule="atLeast"/>
              <w:ind w:left="1160" w:hanging="425"/>
            </w:pPr>
            <w:r w:rsidRPr="00F4577C">
              <w:t>if such a Variation would increase the Accepted Contract Amount by less than the percentage specified in the Contract Data.</w:t>
            </w:r>
          </w:p>
          <w:p w14:paraId="50AEBE4D" w14:textId="77777777" w:rsidR="005E38DE" w:rsidRPr="00F4577C" w:rsidRDefault="005E38DE" w:rsidP="005E38DE">
            <w:pPr>
              <w:autoSpaceDE w:val="0"/>
              <w:autoSpaceDN w:val="0"/>
              <w:adjustRightInd w:val="0"/>
              <w:spacing w:line="240" w:lineRule="atLeast"/>
              <w:ind w:left="375"/>
            </w:pPr>
          </w:p>
        </w:tc>
      </w:tr>
      <w:tr w:rsidR="005E38DE" w:rsidRPr="00F4577C" w14:paraId="1145E45F" w14:textId="77777777" w:rsidTr="00A013B6">
        <w:tc>
          <w:tcPr>
            <w:tcW w:w="1963" w:type="dxa"/>
          </w:tcPr>
          <w:p w14:paraId="3191A6F3"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3BBE781E" w14:textId="77777777" w:rsidR="005E38DE" w:rsidRPr="00F4577C" w:rsidRDefault="005E38DE" w:rsidP="005E38DE">
            <w:pPr>
              <w:pStyle w:val="ListParagraph"/>
              <w:numPr>
                <w:ilvl w:val="0"/>
                <w:numId w:val="281"/>
              </w:numPr>
              <w:autoSpaceDE w:val="0"/>
              <w:autoSpaceDN w:val="0"/>
              <w:adjustRightInd w:val="0"/>
              <w:spacing w:line="240" w:lineRule="atLeast"/>
            </w:pPr>
            <w:r w:rsidRPr="00F4577C">
              <w:t>Sub-Clause 13.3 (Variation by Instruction)- approving a proposal for Variation submitted by the Contractor in accordance with Sub-Clause 13.1.”</w:t>
            </w:r>
          </w:p>
          <w:p w14:paraId="1512E773" w14:textId="77777777" w:rsidR="005E38DE" w:rsidRPr="00F4577C" w:rsidRDefault="005E38DE" w:rsidP="005E38DE">
            <w:pPr>
              <w:autoSpaceDE w:val="0"/>
              <w:autoSpaceDN w:val="0"/>
              <w:adjustRightInd w:val="0"/>
              <w:spacing w:line="240" w:lineRule="atLeast"/>
            </w:pPr>
          </w:p>
        </w:tc>
      </w:tr>
      <w:tr w:rsidR="005E38DE" w:rsidRPr="00F4577C" w14:paraId="34B63D30" w14:textId="77777777" w:rsidTr="00A013B6">
        <w:tc>
          <w:tcPr>
            <w:tcW w:w="1963" w:type="dxa"/>
          </w:tcPr>
          <w:p w14:paraId="4156CFD4"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3A6FBE26" w14:textId="77777777" w:rsidR="005E38DE" w:rsidRPr="00F4577C" w:rsidRDefault="005E38DE" w:rsidP="005E38DE">
            <w:pPr>
              <w:autoSpaceDE w:val="0"/>
              <w:autoSpaceDN w:val="0"/>
              <w:adjustRightInd w:val="0"/>
              <w:spacing w:line="240" w:lineRule="atLeast"/>
              <w:rPr>
                <w:szCs w:val="24"/>
              </w:rPr>
            </w:pPr>
            <w:r w:rsidRPr="00F4577C">
              <w:rPr>
                <w:szCs w:val="24"/>
              </w:rPr>
              <w:t>Notwithstanding the obligation, as set out above, to obtain consent in writing, if, in the opinion of the Engineer, an emergency occurs affecting the safety of life or of the Works or of adjoining property, it may, without relieving the Contractor of any of its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in accordance with Clause 13 and shall notify the Contractor accordingly, with a copy to the Employer.</w:t>
            </w:r>
          </w:p>
          <w:p w14:paraId="6BDE923E" w14:textId="77777777" w:rsidR="005E38DE" w:rsidRPr="00F4577C" w:rsidRDefault="005E38DE" w:rsidP="005E38DE">
            <w:pPr>
              <w:autoSpaceDE w:val="0"/>
              <w:autoSpaceDN w:val="0"/>
              <w:adjustRightInd w:val="0"/>
              <w:spacing w:line="240" w:lineRule="atLeast"/>
              <w:rPr>
                <w:szCs w:val="24"/>
              </w:rPr>
            </w:pPr>
          </w:p>
          <w:p w14:paraId="549D3794" w14:textId="367DA135" w:rsidR="005E38DE" w:rsidRPr="00F4577C" w:rsidRDefault="005E38DE" w:rsidP="005E38DE">
            <w:pPr>
              <w:autoSpaceDE w:val="0"/>
              <w:autoSpaceDN w:val="0"/>
              <w:adjustRightInd w:val="0"/>
              <w:spacing w:line="240" w:lineRule="atLeast"/>
              <w:rPr>
                <w:szCs w:val="24"/>
              </w:rPr>
            </w:pPr>
            <w:r w:rsidRPr="00F4577C">
              <w:rPr>
                <w:szCs w:val="24"/>
              </w:rPr>
              <w:t xml:space="preserve">Unless stated otherwise in these Conditions, if the Contractor makes a request to the Engineer, the </w:t>
            </w:r>
            <w:r w:rsidR="00F4577C" w:rsidRPr="00F4577C">
              <w:rPr>
                <w:szCs w:val="24"/>
              </w:rPr>
              <w:t>Engineer</w:t>
            </w:r>
            <w:r w:rsidRPr="00F4577C">
              <w:rPr>
                <w:szCs w:val="24"/>
              </w:rPr>
              <w:t xml:space="preserve"> shall respond within 28 days of receipt of the request. </w:t>
            </w:r>
          </w:p>
          <w:p w14:paraId="2E6A07B3" w14:textId="77777777" w:rsidR="005E38DE" w:rsidRPr="00F4577C" w:rsidRDefault="005E38DE" w:rsidP="005E38DE">
            <w:pPr>
              <w:autoSpaceDE w:val="0"/>
              <w:autoSpaceDN w:val="0"/>
              <w:adjustRightInd w:val="0"/>
              <w:spacing w:line="240" w:lineRule="atLeast"/>
            </w:pPr>
          </w:p>
        </w:tc>
      </w:tr>
      <w:tr w:rsidR="005E38DE" w:rsidRPr="00F4577C" w14:paraId="665543E2" w14:textId="77777777" w:rsidTr="00A013B6">
        <w:tc>
          <w:tcPr>
            <w:tcW w:w="1963" w:type="dxa"/>
          </w:tcPr>
          <w:p w14:paraId="4E562823" w14:textId="77777777" w:rsidR="005E38DE" w:rsidRPr="00F4577C" w:rsidRDefault="005E38DE" w:rsidP="005E38DE">
            <w:pPr>
              <w:autoSpaceDE w:val="0"/>
              <w:autoSpaceDN w:val="0"/>
              <w:adjustRightInd w:val="0"/>
              <w:spacing w:line="240" w:lineRule="atLeast"/>
              <w:jc w:val="left"/>
              <w:rPr>
                <w:b/>
              </w:rPr>
            </w:pPr>
            <w:r w:rsidRPr="00F4577C">
              <w:rPr>
                <w:b/>
              </w:rPr>
              <w:t xml:space="preserve">Sub-Clause 3.3 </w:t>
            </w:r>
          </w:p>
          <w:p w14:paraId="5A4EAE6A" w14:textId="77777777" w:rsidR="005E38DE" w:rsidRPr="00F4577C" w:rsidRDefault="005E38DE" w:rsidP="005E38DE">
            <w:pPr>
              <w:autoSpaceDE w:val="0"/>
              <w:autoSpaceDN w:val="0"/>
              <w:adjustRightInd w:val="0"/>
              <w:spacing w:line="240" w:lineRule="atLeast"/>
              <w:jc w:val="left"/>
            </w:pPr>
            <w:r w:rsidRPr="00F4577C">
              <w:rPr>
                <w:b/>
              </w:rPr>
              <w:t xml:space="preserve">Engineer's Representative </w:t>
            </w:r>
          </w:p>
        </w:tc>
        <w:tc>
          <w:tcPr>
            <w:tcW w:w="7509" w:type="dxa"/>
          </w:tcPr>
          <w:p w14:paraId="17860156" w14:textId="77777777" w:rsidR="005E38DE" w:rsidRPr="00F4577C" w:rsidRDefault="005E38DE" w:rsidP="005E38DE">
            <w:pPr>
              <w:autoSpaceDE w:val="0"/>
              <w:autoSpaceDN w:val="0"/>
              <w:adjustRightInd w:val="0"/>
              <w:spacing w:line="240" w:lineRule="atLeast"/>
              <w:rPr>
                <w:szCs w:val="24"/>
              </w:rPr>
            </w:pPr>
            <w:r w:rsidRPr="00F4577C">
              <w:rPr>
                <w:szCs w:val="24"/>
              </w:rPr>
              <w:t>The following is added at the end of Sub-Clause 3.3</w:t>
            </w:r>
          </w:p>
          <w:p w14:paraId="0AEDF824" w14:textId="77777777" w:rsidR="005E38DE" w:rsidRPr="00F4577C" w:rsidRDefault="005E38DE" w:rsidP="005E38DE">
            <w:pPr>
              <w:autoSpaceDE w:val="0"/>
              <w:autoSpaceDN w:val="0"/>
              <w:adjustRightInd w:val="0"/>
              <w:spacing w:line="240" w:lineRule="atLeast"/>
            </w:pPr>
          </w:p>
        </w:tc>
      </w:tr>
      <w:tr w:rsidR="005E38DE" w:rsidRPr="00F4577C" w14:paraId="494601B3" w14:textId="77777777" w:rsidTr="00A013B6">
        <w:tc>
          <w:tcPr>
            <w:tcW w:w="1963" w:type="dxa"/>
          </w:tcPr>
          <w:p w14:paraId="701A27E4" w14:textId="77777777" w:rsidR="005E38DE" w:rsidRPr="00F4577C" w:rsidRDefault="005E38DE" w:rsidP="005E38DE">
            <w:pPr>
              <w:autoSpaceDE w:val="0"/>
              <w:autoSpaceDN w:val="0"/>
              <w:adjustRightInd w:val="0"/>
              <w:spacing w:line="240" w:lineRule="atLeast"/>
              <w:jc w:val="left"/>
            </w:pPr>
          </w:p>
        </w:tc>
        <w:tc>
          <w:tcPr>
            <w:tcW w:w="7509" w:type="dxa"/>
          </w:tcPr>
          <w:p w14:paraId="36793A28" w14:textId="2F1B4B13" w:rsidR="005E38DE" w:rsidRPr="00F4577C" w:rsidRDefault="005E38DE" w:rsidP="005E38DE">
            <w:pPr>
              <w:autoSpaceDE w:val="0"/>
              <w:autoSpaceDN w:val="0"/>
              <w:adjustRightInd w:val="0"/>
              <w:spacing w:line="240" w:lineRule="atLeast"/>
              <w:rPr>
                <w:szCs w:val="24"/>
              </w:rPr>
            </w:pPr>
            <w:r w:rsidRPr="00F4577C">
              <w:rPr>
                <w:szCs w:val="24"/>
              </w:rPr>
              <w:t xml:space="preserve">"The Engineer shall obtain the consent of the Employer before appointing or replacing an Engineer’s </w:t>
            </w:r>
            <w:r w:rsidR="00F4577C" w:rsidRPr="00F4577C">
              <w:rPr>
                <w:szCs w:val="24"/>
              </w:rPr>
              <w:t>Representative</w:t>
            </w:r>
            <w:r w:rsidRPr="00F4577C">
              <w:rPr>
                <w:szCs w:val="24"/>
              </w:rPr>
              <w:t>.”</w:t>
            </w:r>
          </w:p>
          <w:p w14:paraId="63B8F2C3" w14:textId="77777777" w:rsidR="005E38DE" w:rsidRPr="00F4577C" w:rsidRDefault="005E38DE" w:rsidP="005E38DE">
            <w:pPr>
              <w:autoSpaceDE w:val="0"/>
              <w:autoSpaceDN w:val="0"/>
              <w:adjustRightInd w:val="0"/>
              <w:spacing w:line="240" w:lineRule="atLeast"/>
            </w:pPr>
          </w:p>
        </w:tc>
      </w:tr>
      <w:tr w:rsidR="005E38DE" w:rsidRPr="00F4577C" w14:paraId="13F9F87A" w14:textId="77777777" w:rsidTr="00A013B6">
        <w:tc>
          <w:tcPr>
            <w:tcW w:w="1963" w:type="dxa"/>
          </w:tcPr>
          <w:p w14:paraId="1DBC0838" w14:textId="77777777" w:rsidR="005E38DE" w:rsidRPr="00F4577C" w:rsidRDefault="005E38DE" w:rsidP="005E38DE">
            <w:pPr>
              <w:autoSpaceDE w:val="0"/>
              <w:autoSpaceDN w:val="0"/>
              <w:adjustRightInd w:val="0"/>
              <w:spacing w:line="240" w:lineRule="atLeast"/>
              <w:jc w:val="left"/>
              <w:rPr>
                <w:b/>
              </w:rPr>
            </w:pPr>
            <w:r w:rsidRPr="00F4577C">
              <w:rPr>
                <w:b/>
              </w:rPr>
              <w:t xml:space="preserve">Sub-Clause 3.4 </w:t>
            </w:r>
          </w:p>
          <w:p w14:paraId="51941E2A" w14:textId="77777777" w:rsidR="005E38DE" w:rsidRPr="00F4577C" w:rsidRDefault="005E38DE" w:rsidP="005E38DE">
            <w:pPr>
              <w:autoSpaceDE w:val="0"/>
              <w:autoSpaceDN w:val="0"/>
              <w:adjustRightInd w:val="0"/>
              <w:spacing w:line="240" w:lineRule="atLeast"/>
              <w:jc w:val="left"/>
            </w:pPr>
            <w:r w:rsidRPr="00F4577C">
              <w:rPr>
                <w:b/>
              </w:rPr>
              <w:t>Delegation by the Engineer</w:t>
            </w:r>
          </w:p>
        </w:tc>
        <w:tc>
          <w:tcPr>
            <w:tcW w:w="7509" w:type="dxa"/>
          </w:tcPr>
          <w:p w14:paraId="3A561896" w14:textId="77777777" w:rsidR="005E38DE" w:rsidRPr="00F4577C" w:rsidRDefault="005E38DE" w:rsidP="005E38DE">
            <w:pPr>
              <w:autoSpaceDE w:val="0"/>
              <w:autoSpaceDN w:val="0"/>
              <w:adjustRightInd w:val="0"/>
              <w:spacing w:line="240" w:lineRule="atLeast"/>
            </w:pPr>
            <w:r w:rsidRPr="00F4577C">
              <w:rPr>
                <w:szCs w:val="24"/>
              </w:rPr>
              <w:t>The following is added at the end of the second paragraph:</w:t>
            </w:r>
          </w:p>
        </w:tc>
      </w:tr>
      <w:tr w:rsidR="005E38DE" w:rsidRPr="00F4577C" w14:paraId="5B0FA24F" w14:textId="77777777" w:rsidTr="00A013B6">
        <w:tc>
          <w:tcPr>
            <w:tcW w:w="1963" w:type="dxa"/>
          </w:tcPr>
          <w:p w14:paraId="77BE2CD2" w14:textId="77777777" w:rsidR="005E38DE" w:rsidRPr="00F4577C" w:rsidRDefault="005E38DE" w:rsidP="005E38DE">
            <w:pPr>
              <w:autoSpaceDE w:val="0"/>
              <w:autoSpaceDN w:val="0"/>
              <w:adjustRightInd w:val="0"/>
              <w:spacing w:line="240" w:lineRule="atLeast"/>
              <w:jc w:val="left"/>
            </w:pPr>
          </w:p>
        </w:tc>
        <w:tc>
          <w:tcPr>
            <w:tcW w:w="7509" w:type="dxa"/>
          </w:tcPr>
          <w:p w14:paraId="55CA5F96" w14:textId="77777777" w:rsidR="005E38DE" w:rsidRPr="00F4577C" w:rsidRDefault="005E38DE" w:rsidP="005E38DE">
            <w:pPr>
              <w:autoSpaceDE w:val="0"/>
              <w:autoSpaceDN w:val="0"/>
              <w:adjustRightInd w:val="0"/>
              <w:spacing w:line="240" w:lineRule="atLeast"/>
              <w:rPr>
                <w:szCs w:val="24"/>
              </w:rPr>
            </w:pPr>
            <w:r w:rsidRPr="00F4577C">
              <w:rPr>
                <w:szCs w:val="24"/>
              </w:rPr>
              <w:t>"If any assistants are not fluent in this language, the Engineer shall make competent interpreters available during all working hours, in a number sufficient for those assistants to properly perform their assigned duties and/or exercise their delegated authority.”</w:t>
            </w:r>
          </w:p>
          <w:p w14:paraId="4FC1DB87" w14:textId="77777777" w:rsidR="005E38DE" w:rsidRPr="00F4577C" w:rsidRDefault="005E38DE" w:rsidP="005E38DE">
            <w:pPr>
              <w:autoSpaceDE w:val="0"/>
              <w:autoSpaceDN w:val="0"/>
              <w:adjustRightInd w:val="0"/>
              <w:spacing w:line="240" w:lineRule="atLeast"/>
            </w:pPr>
          </w:p>
        </w:tc>
      </w:tr>
      <w:tr w:rsidR="005E38DE" w:rsidRPr="00F4577C" w14:paraId="55177473" w14:textId="77777777" w:rsidTr="00A013B6">
        <w:tc>
          <w:tcPr>
            <w:tcW w:w="1963" w:type="dxa"/>
          </w:tcPr>
          <w:p w14:paraId="01D2897E" w14:textId="77777777" w:rsidR="005E38DE" w:rsidRPr="00F4577C" w:rsidRDefault="005E38DE" w:rsidP="005E38DE">
            <w:pPr>
              <w:autoSpaceDE w:val="0"/>
              <w:autoSpaceDN w:val="0"/>
              <w:adjustRightInd w:val="0"/>
              <w:spacing w:line="240" w:lineRule="atLeast"/>
              <w:jc w:val="left"/>
              <w:rPr>
                <w:b/>
              </w:rPr>
            </w:pPr>
            <w:r w:rsidRPr="00F4577C">
              <w:rPr>
                <w:b/>
              </w:rPr>
              <w:t>Sub-Clause 3.6</w:t>
            </w:r>
          </w:p>
          <w:p w14:paraId="04F1639F" w14:textId="77777777" w:rsidR="005E38DE" w:rsidRPr="00F4577C" w:rsidRDefault="005E38DE" w:rsidP="005E38DE">
            <w:pPr>
              <w:autoSpaceDE w:val="0"/>
              <w:autoSpaceDN w:val="0"/>
              <w:adjustRightInd w:val="0"/>
              <w:spacing w:line="240" w:lineRule="atLeast"/>
              <w:jc w:val="left"/>
              <w:rPr>
                <w:b/>
              </w:rPr>
            </w:pPr>
            <w:r w:rsidRPr="00F4577C">
              <w:rPr>
                <w:b/>
              </w:rPr>
              <w:t>Replacement of the Engineer</w:t>
            </w:r>
          </w:p>
        </w:tc>
        <w:tc>
          <w:tcPr>
            <w:tcW w:w="7509" w:type="dxa"/>
            <w:shd w:val="clear" w:color="auto" w:fill="auto"/>
          </w:tcPr>
          <w:p w14:paraId="3B876AC2" w14:textId="77777777" w:rsidR="005E38DE" w:rsidRPr="00F4577C" w:rsidRDefault="005E38DE" w:rsidP="005E38DE">
            <w:pPr>
              <w:autoSpaceDE w:val="0"/>
              <w:autoSpaceDN w:val="0"/>
              <w:adjustRightInd w:val="0"/>
              <w:spacing w:line="240" w:lineRule="atLeast"/>
            </w:pPr>
            <w:r w:rsidRPr="00F4577C">
              <w:rPr>
                <w:szCs w:val="24"/>
              </w:rPr>
              <w:t xml:space="preserve">In the first paragraph, “42 days” </w:t>
            </w:r>
            <w:r w:rsidRPr="00F4577C">
              <w:rPr>
                <w:i/>
                <w:szCs w:val="24"/>
              </w:rPr>
              <w:t>is replaced with</w:t>
            </w:r>
            <w:r w:rsidRPr="00F4577C">
              <w:rPr>
                <w:szCs w:val="24"/>
              </w:rPr>
              <w:t xml:space="preserve">: “21 days”.  </w:t>
            </w:r>
          </w:p>
        </w:tc>
      </w:tr>
      <w:tr w:rsidR="005E38DE" w:rsidRPr="00F4577C" w14:paraId="5DEF18F5" w14:textId="77777777" w:rsidTr="00A013B6">
        <w:tc>
          <w:tcPr>
            <w:tcW w:w="1963" w:type="dxa"/>
          </w:tcPr>
          <w:p w14:paraId="7FDB447A" w14:textId="77777777" w:rsidR="005E38DE" w:rsidRPr="00F4577C" w:rsidRDefault="005E38DE" w:rsidP="005E38DE">
            <w:pPr>
              <w:autoSpaceDE w:val="0"/>
              <w:autoSpaceDN w:val="0"/>
              <w:adjustRightInd w:val="0"/>
              <w:spacing w:line="240" w:lineRule="atLeast"/>
              <w:jc w:val="left"/>
            </w:pPr>
          </w:p>
        </w:tc>
        <w:tc>
          <w:tcPr>
            <w:tcW w:w="7509" w:type="dxa"/>
          </w:tcPr>
          <w:p w14:paraId="1B426A27" w14:textId="77777777" w:rsidR="005E38DE" w:rsidRPr="00F4577C" w:rsidRDefault="005E38DE" w:rsidP="00013600">
            <w:pPr>
              <w:autoSpaceDE w:val="0"/>
              <w:autoSpaceDN w:val="0"/>
              <w:adjustRightInd w:val="0"/>
              <w:spacing w:line="240" w:lineRule="atLeast"/>
            </w:pPr>
          </w:p>
        </w:tc>
      </w:tr>
      <w:tr w:rsidR="005E38DE" w:rsidRPr="00F4577C" w14:paraId="66FADE1F" w14:textId="77777777" w:rsidTr="00A013B6">
        <w:tc>
          <w:tcPr>
            <w:tcW w:w="1963" w:type="dxa"/>
          </w:tcPr>
          <w:p w14:paraId="389D5116" w14:textId="77777777" w:rsidR="005E38DE" w:rsidRPr="00F4577C" w:rsidRDefault="005E38DE" w:rsidP="005E38DE">
            <w:pPr>
              <w:autoSpaceDE w:val="0"/>
              <w:autoSpaceDN w:val="0"/>
              <w:adjustRightInd w:val="0"/>
              <w:spacing w:line="240" w:lineRule="atLeast"/>
              <w:jc w:val="left"/>
              <w:rPr>
                <w:b/>
              </w:rPr>
            </w:pPr>
            <w:r w:rsidRPr="00F4577C">
              <w:rPr>
                <w:b/>
              </w:rPr>
              <w:t>Sub-Clause 4.1</w:t>
            </w:r>
          </w:p>
          <w:p w14:paraId="063C89EB" w14:textId="77777777" w:rsidR="005E38DE" w:rsidRPr="00F4577C" w:rsidRDefault="005E38DE" w:rsidP="005E38DE">
            <w:pPr>
              <w:autoSpaceDE w:val="0"/>
              <w:autoSpaceDN w:val="0"/>
              <w:adjustRightInd w:val="0"/>
              <w:spacing w:line="240" w:lineRule="atLeast"/>
              <w:jc w:val="left"/>
            </w:pPr>
            <w:r w:rsidRPr="00F4577C">
              <w:rPr>
                <w:b/>
              </w:rPr>
              <w:t>Contractor's General Obligations</w:t>
            </w:r>
          </w:p>
        </w:tc>
        <w:tc>
          <w:tcPr>
            <w:tcW w:w="7509" w:type="dxa"/>
            <w:shd w:val="clear" w:color="auto" w:fill="auto"/>
          </w:tcPr>
          <w:p w14:paraId="5B83B670" w14:textId="77777777" w:rsidR="005E38DE" w:rsidRPr="00F4577C" w:rsidRDefault="005E38DE" w:rsidP="005E38DE">
            <w:pPr>
              <w:autoSpaceDE w:val="0"/>
              <w:autoSpaceDN w:val="0"/>
              <w:adjustRightInd w:val="0"/>
              <w:spacing w:line="240" w:lineRule="atLeast"/>
              <w:rPr>
                <w:szCs w:val="24"/>
              </w:rPr>
            </w:pPr>
            <w:r w:rsidRPr="00F4577C">
              <w:rPr>
                <w:szCs w:val="24"/>
              </w:rPr>
              <w:t>The following is inserted after the paragraph “The Contractor shall provide the Plant (and spare parts, if any) …”:</w:t>
            </w:r>
          </w:p>
        </w:tc>
      </w:tr>
      <w:tr w:rsidR="005E38DE" w:rsidRPr="00F4577C" w14:paraId="4D0E1CAA" w14:textId="77777777" w:rsidTr="00A013B6">
        <w:tc>
          <w:tcPr>
            <w:tcW w:w="1963" w:type="dxa"/>
          </w:tcPr>
          <w:p w14:paraId="412839A2"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3F37C4AF" w14:textId="77777777" w:rsidR="005E38DE" w:rsidRPr="00F4577C" w:rsidRDefault="005E38DE" w:rsidP="005E38DE">
            <w:pPr>
              <w:autoSpaceDE w:val="0"/>
              <w:autoSpaceDN w:val="0"/>
              <w:adjustRightInd w:val="0"/>
              <w:spacing w:line="240" w:lineRule="atLeast"/>
              <w:rPr>
                <w:szCs w:val="24"/>
              </w:rPr>
            </w:pPr>
            <w:r w:rsidRPr="00F4577C">
              <w:rPr>
                <w:szCs w:val="24"/>
              </w:rPr>
              <w:t>All equipment, material, and services to be incorporated in or required for the Works shall have their origin in any eligible source country as defined by the Bank.”</w:t>
            </w:r>
          </w:p>
          <w:p w14:paraId="59813654" w14:textId="77777777" w:rsidR="005E38DE" w:rsidRPr="00F4577C" w:rsidRDefault="005E38DE" w:rsidP="005E38DE">
            <w:pPr>
              <w:autoSpaceDE w:val="0"/>
              <w:autoSpaceDN w:val="0"/>
              <w:adjustRightInd w:val="0"/>
              <w:spacing w:line="240" w:lineRule="atLeast"/>
              <w:rPr>
                <w:szCs w:val="24"/>
              </w:rPr>
            </w:pPr>
          </w:p>
        </w:tc>
      </w:tr>
      <w:tr w:rsidR="005E38DE" w:rsidRPr="00F4577C" w14:paraId="2375538C" w14:textId="77777777" w:rsidTr="00A013B6">
        <w:tc>
          <w:tcPr>
            <w:tcW w:w="1963" w:type="dxa"/>
          </w:tcPr>
          <w:p w14:paraId="316E9208" w14:textId="77777777" w:rsidR="005E38DE" w:rsidRPr="00F4577C" w:rsidRDefault="005E38DE" w:rsidP="005E38DE">
            <w:pPr>
              <w:autoSpaceDE w:val="0"/>
              <w:autoSpaceDN w:val="0"/>
              <w:adjustRightInd w:val="0"/>
              <w:spacing w:line="240" w:lineRule="atLeast"/>
              <w:jc w:val="left"/>
            </w:pPr>
          </w:p>
        </w:tc>
        <w:tc>
          <w:tcPr>
            <w:tcW w:w="7509" w:type="dxa"/>
          </w:tcPr>
          <w:p w14:paraId="79E50270" w14:textId="77777777" w:rsidR="005E38DE" w:rsidRPr="00F4577C" w:rsidRDefault="005E38DE" w:rsidP="005E38DE">
            <w:pPr>
              <w:autoSpaceDE w:val="0"/>
              <w:autoSpaceDN w:val="0"/>
              <w:adjustRightInd w:val="0"/>
              <w:spacing w:line="240" w:lineRule="atLeast"/>
              <w:rPr>
                <w:szCs w:val="24"/>
              </w:rPr>
            </w:pPr>
            <w:r w:rsidRPr="00F4577C">
              <w:rPr>
                <w:szCs w:val="24"/>
              </w:rPr>
              <w:t>The following is inserted after the paragraph “The Contractor shall, whenever required by the Engineer...”:</w:t>
            </w:r>
          </w:p>
          <w:p w14:paraId="619B721B" w14:textId="77777777" w:rsidR="005E38DE" w:rsidRPr="00F4577C" w:rsidRDefault="005E38DE" w:rsidP="005E38DE">
            <w:pPr>
              <w:autoSpaceDE w:val="0"/>
              <w:autoSpaceDN w:val="0"/>
              <w:adjustRightInd w:val="0"/>
              <w:spacing w:line="240" w:lineRule="atLeast"/>
              <w:rPr>
                <w:szCs w:val="24"/>
              </w:rPr>
            </w:pPr>
          </w:p>
        </w:tc>
      </w:tr>
      <w:tr w:rsidR="005E38DE" w:rsidRPr="00F4577C" w14:paraId="7691DE68" w14:textId="77777777" w:rsidTr="00A013B6">
        <w:tc>
          <w:tcPr>
            <w:tcW w:w="1963" w:type="dxa"/>
          </w:tcPr>
          <w:p w14:paraId="6712DE40" w14:textId="77777777" w:rsidR="005E38DE" w:rsidRPr="00F4577C" w:rsidRDefault="005E38DE" w:rsidP="005E38DE">
            <w:pPr>
              <w:autoSpaceDE w:val="0"/>
              <w:autoSpaceDN w:val="0"/>
              <w:adjustRightInd w:val="0"/>
              <w:spacing w:line="240" w:lineRule="atLeast"/>
              <w:jc w:val="left"/>
            </w:pPr>
          </w:p>
        </w:tc>
        <w:tc>
          <w:tcPr>
            <w:tcW w:w="7509" w:type="dxa"/>
          </w:tcPr>
          <w:p w14:paraId="59E52686" w14:textId="77777777" w:rsidR="005E38DE" w:rsidRPr="00F4577C" w:rsidRDefault="005E38DE" w:rsidP="005E38DE">
            <w:pPr>
              <w:autoSpaceDE w:val="0"/>
              <w:autoSpaceDN w:val="0"/>
              <w:adjustRightInd w:val="0"/>
              <w:spacing w:line="240" w:lineRule="atLeast"/>
              <w:rPr>
                <w:szCs w:val="24"/>
              </w:rPr>
            </w:pPr>
            <w:r w:rsidRPr="00F4577C">
              <w:rPr>
                <w:szCs w:val="24"/>
              </w:rPr>
              <w:t>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Engineer is satisfied that appropriate measures are in place to address environmental, social (including sexual exploitation and abuse and gender based violence health and safety (ESHS) risks and impacts. At a minimum, the Contractor shall apply the Management Strategies and Implementation Plans and Code of Conduct, submitted as part of the Bid and agreed as part of the Contract.</w:t>
            </w:r>
          </w:p>
          <w:p w14:paraId="4703C463" w14:textId="77777777" w:rsidR="005E38DE" w:rsidRPr="00F4577C" w:rsidRDefault="005E38DE" w:rsidP="005E38DE">
            <w:pPr>
              <w:autoSpaceDE w:val="0"/>
              <w:autoSpaceDN w:val="0"/>
              <w:adjustRightInd w:val="0"/>
              <w:spacing w:line="240" w:lineRule="atLeast"/>
              <w:rPr>
                <w:szCs w:val="24"/>
              </w:rPr>
            </w:pPr>
          </w:p>
        </w:tc>
      </w:tr>
      <w:tr w:rsidR="005E38DE" w:rsidRPr="00F4577C" w14:paraId="50276D17" w14:textId="77777777" w:rsidTr="00A013B6">
        <w:tc>
          <w:tcPr>
            <w:tcW w:w="1963" w:type="dxa"/>
          </w:tcPr>
          <w:p w14:paraId="550E30D1" w14:textId="77777777" w:rsidR="005E38DE" w:rsidRPr="00F4577C" w:rsidRDefault="005E38DE" w:rsidP="005E38DE">
            <w:pPr>
              <w:autoSpaceDE w:val="0"/>
              <w:autoSpaceDN w:val="0"/>
              <w:adjustRightInd w:val="0"/>
              <w:spacing w:line="240" w:lineRule="atLeast"/>
              <w:jc w:val="left"/>
            </w:pPr>
          </w:p>
        </w:tc>
        <w:tc>
          <w:tcPr>
            <w:tcW w:w="7509" w:type="dxa"/>
          </w:tcPr>
          <w:p w14:paraId="1C73B7A4" w14:textId="77777777" w:rsidR="005E38DE" w:rsidRPr="00F4577C" w:rsidRDefault="005E38DE" w:rsidP="005E38DE">
            <w:pPr>
              <w:autoSpaceDE w:val="0"/>
              <w:autoSpaceDN w:val="0"/>
              <w:adjustRightInd w:val="0"/>
              <w:spacing w:line="240" w:lineRule="atLeast"/>
              <w:rPr>
                <w:szCs w:val="24"/>
              </w:rPr>
            </w:pPr>
            <w:r w:rsidRPr="00F4577C">
              <w:rPr>
                <w:szCs w:val="24"/>
              </w:rPr>
              <w:t>The Contractor shall submit, on a continuing basis, for the Engineer’s No-objection, a Contractor’s Environmental and Social Management Plan (C-ESMP) to manage the ESHS risks and impacts of the ongoing Works.</w:t>
            </w:r>
          </w:p>
          <w:p w14:paraId="1E58CFC5" w14:textId="77777777" w:rsidR="005E38DE" w:rsidRPr="00F4577C" w:rsidRDefault="005E38DE" w:rsidP="005E38DE">
            <w:pPr>
              <w:autoSpaceDE w:val="0"/>
              <w:autoSpaceDN w:val="0"/>
              <w:adjustRightInd w:val="0"/>
              <w:spacing w:line="240" w:lineRule="atLeast"/>
              <w:rPr>
                <w:szCs w:val="24"/>
              </w:rPr>
            </w:pPr>
          </w:p>
        </w:tc>
      </w:tr>
      <w:tr w:rsidR="005E38DE" w:rsidRPr="00F4577C" w14:paraId="58A7B7D8" w14:textId="77777777" w:rsidTr="00A013B6">
        <w:tc>
          <w:tcPr>
            <w:tcW w:w="1963" w:type="dxa"/>
          </w:tcPr>
          <w:p w14:paraId="1390F1DC" w14:textId="77777777" w:rsidR="005E38DE" w:rsidRPr="00F4577C" w:rsidRDefault="005E38DE" w:rsidP="005E38DE">
            <w:pPr>
              <w:autoSpaceDE w:val="0"/>
              <w:autoSpaceDN w:val="0"/>
              <w:adjustRightInd w:val="0"/>
              <w:spacing w:line="240" w:lineRule="atLeast"/>
              <w:jc w:val="left"/>
            </w:pPr>
          </w:p>
        </w:tc>
        <w:tc>
          <w:tcPr>
            <w:tcW w:w="7509" w:type="dxa"/>
          </w:tcPr>
          <w:p w14:paraId="3A9B4AFB" w14:textId="77777777" w:rsidR="005E38DE" w:rsidRPr="00F4577C" w:rsidRDefault="005E38DE" w:rsidP="005E38DE">
            <w:pPr>
              <w:autoSpaceDE w:val="0"/>
              <w:autoSpaceDN w:val="0"/>
              <w:adjustRightInd w:val="0"/>
              <w:spacing w:line="240" w:lineRule="atLeast"/>
              <w:rPr>
                <w:szCs w:val="24"/>
              </w:rPr>
            </w:pPr>
            <w:r w:rsidRPr="00F4577C">
              <w:rPr>
                <w:szCs w:val="24"/>
              </w:rPr>
              <w:t>These Management Strategies and Implementation Plans collectively comprise the Contractor’s Environmental and Social Management Plan (C-ESMP), and the health and safety risk assessments are components of the Contractor’s health and safety manual (CHSM) required in Sub-Clause 4.8. The C-ESMP, CHSM and health and safety risk assessments shall have the Engineer’s No-objection prior to the commencement of construction activities (e.g. excavation, earth works, bridge and structure works, stream and road diversions, quarrying or extraction of materials, concrete batching and asphalt manufacture).</w:t>
            </w:r>
          </w:p>
          <w:p w14:paraId="729852A7" w14:textId="77777777" w:rsidR="005E38DE" w:rsidRPr="00F4577C" w:rsidRDefault="005E38DE" w:rsidP="005E38DE">
            <w:pPr>
              <w:autoSpaceDE w:val="0"/>
              <w:autoSpaceDN w:val="0"/>
              <w:adjustRightInd w:val="0"/>
              <w:spacing w:line="240" w:lineRule="atLeast"/>
              <w:rPr>
                <w:szCs w:val="24"/>
              </w:rPr>
            </w:pPr>
          </w:p>
        </w:tc>
      </w:tr>
      <w:tr w:rsidR="005E38DE" w:rsidRPr="00F4577C" w14:paraId="69254E1F" w14:textId="77777777" w:rsidTr="00A013B6">
        <w:trPr>
          <w:trHeight w:val="1503"/>
        </w:trPr>
        <w:tc>
          <w:tcPr>
            <w:tcW w:w="1963" w:type="dxa"/>
          </w:tcPr>
          <w:p w14:paraId="3544B7F4" w14:textId="77777777" w:rsidR="005E38DE" w:rsidRPr="00F4577C" w:rsidRDefault="005E38DE" w:rsidP="005E38DE">
            <w:pPr>
              <w:autoSpaceDE w:val="0"/>
              <w:autoSpaceDN w:val="0"/>
              <w:adjustRightInd w:val="0"/>
              <w:spacing w:line="240" w:lineRule="atLeast"/>
              <w:jc w:val="left"/>
            </w:pPr>
          </w:p>
        </w:tc>
        <w:tc>
          <w:tcPr>
            <w:tcW w:w="7509" w:type="dxa"/>
          </w:tcPr>
          <w:p w14:paraId="2851E75B" w14:textId="77777777" w:rsidR="005E38DE" w:rsidRPr="00F4577C" w:rsidRDefault="005E38DE" w:rsidP="005E38DE">
            <w:pPr>
              <w:autoSpaceDE w:val="0"/>
              <w:autoSpaceDN w:val="0"/>
              <w:adjustRightInd w:val="0"/>
              <w:spacing w:line="240" w:lineRule="atLeast"/>
              <w:rPr>
                <w:szCs w:val="24"/>
              </w:rPr>
            </w:pPr>
            <w:r w:rsidRPr="00F4577C">
              <w:rPr>
                <w:szCs w:val="24"/>
              </w:rPr>
              <w:t>The C-ESMP shall be reviewed, periodically (but not less than every six (6) months), and updated in a timely manner, as required, by the Contractor to ensure that it contains measures appropriate to the Works activities to be undertaken. The updated C-ESMP shall be subject to the Engineer’s No-objection.</w:t>
            </w:r>
          </w:p>
        </w:tc>
      </w:tr>
      <w:tr w:rsidR="005E38DE" w:rsidRPr="00F4577C" w14:paraId="26D9E8A6" w14:textId="77777777" w:rsidTr="00A013B6">
        <w:trPr>
          <w:trHeight w:val="2269"/>
        </w:trPr>
        <w:tc>
          <w:tcPr>
            <w:tcW w:w="1963" w:type="dxa"/>
          </w:tcPr>
          <w:p w14:paraId="5A5C619E" w14:textId="77777777" w:rsidR="005E38DE" w:rsidRPr="00F4577C" w:rsidRDefault="005E38DE" w:rsidP="005E38DE">
            <w:pPr>
              <w:autoSpaceDE w:val="0"/>
              <w:autoSpaceDN w:val="0"/>
              <w:adjustRightInd w:val="0"/>
              <w:spacing w:line="240" w:lineRule="atLeast"/>
              <w:jc w:val="left"/>
              <w:rPr>
                <w:b/>
              </w:rPr>
            </w:pPr>
            <w:r w:rsidRPr="00F4577C">
              <w:rPr>
                <w:b/>
              </w:rPr>
              <w:t>Sub-Clause 4.2</w:t>
            </w:r>
          </w:p>
          <w:p w14:paraId="2519DC84" w14:textId="77777777" w:rsidR="005E38DE" w:rsidRPr="00F4577C" w:rsidRDefault="005E38DE" w:rsidP="005E38DE">
            <w:pPr>
              <w:autoSpaceDE w:val="0"/>
              <w:autoSpaceDN w:val="0"/>
              <w:adjustRightInd w:val="0"/>
              <w:spacing w:line="240" w:lineRule="atLeast"/>
              <w:jc w:val="left"/>
              <w:rPr>
                <w:b/>
              </w:rPr>
            </w:pPr>
            <w:r w:rsidRPr="00F4577C">
              <w:rPr>
                <w:b/>
              </w:rPr>
              <w:t>Performance Security and ESHS Performance Security</w:t>
            </w:r>
          </w:p>
        </w:tc>
        <w:tc>
          <w:tcPr>
            <w:tcW w:w="7509" w:type="dxa"/>
          </w:tcPr>
          <w:p w14:paraId="3B00C031" w14:textId="77777777" w:rsidR="005E38DE" w:rsidRPr="00F4577C" w:rsidRDefault="005E38DE" w:rsidP="005E38DE">
            <w:pPr>
              <w:autoSpaceDE w:val="0"/>
              <w:autoSpaceDN w:val="0"/>
              <w:adjustRightInd w:val="0"/>
              <w:spacing w:line="240" w:lineRule="atLeast"/>
              <w:rPr>
                <w:szCs w:val="24"/>
              </w:rPr>
            </w:pPr>
            <w:r w:rsidRPr="00F4577C">
              <w:rPr>
                <w:szCs w:val="24"/>
              </w:rPr>
              <w:t>The first paragraph is replaced with:</w:t>
            </w:r>
          </w:p>
        </w:tc>
      </w:tr>
      <w:tr w:rsidR="005E38DE" w:rsidRPr="00F4577C" w14:paraId="53969D4F" w14:textId="77777777" w:rsidTr="00A013B6">
        <w:tc>
          <w:tcPr>
            <w:tcW w:w="1963" w:type="dxa"/>
          </w:tcPr>
          <w:p w14:paraId="10BF01C6" w14:textId="77777777" w:rsidR="005E38DE" w:rsidRPr="00F4577C" w:rsidRDefault="005E38DE" w:rsidP="005E38DE">
            <w:pPr>
              <w:autoSpaceDE w:val="0"/>
              <w:autoSpaceDN w:val="0"/>
              <w:adjustRightInd w:val="0"/>
              <w:spacing w:line="240" w:lineRule="atLeast"/>
              <w:jc w:val="left"/>
            </w:pPr>
          </w:p>
        </w:tc>
        <w:tc>
          <w:tcPr>
            <w:tcW w:w="7509" w:type="dxa"/>
          </w:tcPr>
          <w:p w14:paraId="0AB3B7C3" w14:textId="77777777" w:rsidR="005E38DE" w:rsidRPr="00F4577C" w:rsidRDefault="005E38DE" w:rsidP="005E38DE">
            <w:pPr>
              <w:autoSpaceDE w:val="0"/>
              <w:autoSpaceDN w:val="0"/>
              <w:adjustRightInd w:val="0"/>
              <w:spacing w:line="240" w:lineRule="atLeast"/>
              <w:rPr>
                <w:szCs w:val="24"/>
              </w:rPr>
            </w:pPr>
            <w:r w:rsidRPr="00F4577C">
              <w:rPr>
                <w:szCs w:val="24"/>
              </w:rPr>
              <w:t>"The Contractor shall obtain (at its cost) a Performance Security for proper performance and, if applicable, an ESHS Performance Security for compliance with the Contractor’s ESHS obligations, in the amounts stated in the Contract Data and denominated in the currency(ies) of the Contract or in a freely convertible currency acceptable to the Employer. If amounts are not stated in the Contract Data, this Sub-Clause shall not apply."</w:t>
            </w:r>
          </w:p>
          <w:p w14:paraId="2B9D7B79" w14:textId="77777777" w:rsidR="005E38DE" w:rsidRPr="00F4577C" w:rsidRDefault="005E38DE" w:rsidP="005E38DE">
            <w:pPr>
              <w:autoSpaceDE w:val="0"/>
              <w:autoSpaceDN w:val="0"/>
              <w:adjustRightInd w:val="0"/>
              <w:spacing w:line="240" w:lineRule="atLeast"/>
              <w:rPr>
                <w:szCs w:val="24"/>
              </w:rPr>
            </w:pPr>
          </w:p>
        </w:tc>
      </w:tr>
      <w:tr w:rsidR="005E38DE" w:rsidRPr="00F4577C" w14:paraId="337664D4" w14:textId="77777777" w:rsidTr="00A013B6">
        <w:tc>
          <w:tcPr>
            <w:tcW w:w="1963" w:type="dxa"/>
          </w:tcPr>
          <w:p w14:paraId="541DBD0F" w14:textId="77777777" w:rsidR="005E38DE" w:rsidRPr="00F4577C" w:rsidRDefault="005E38DE" w:rsidP="005E38DE">
            <w:pPr>
              <w:autoSpaceDE w:val="0"/>
              <w:autoSpaceDN w:val="0"/>
              <w:adjustRightInd w:val="0"/>
              <w:spacing w:line="240" w:lineRule="atLeast"/>
              <w:jc w:val="left"/>
            </w:pPr>
          </w:p>
        </w:tc>
        <w:tc>
          <w:tcPr>
            <w:tcW w:w="7509" w:type="dxa"/>
          </w:tcPr>
          <w:p w14:paraId="13EACEBB" w14:textId="77777777" w:rsidR="005E38DE" w:rsidRPr="00F4577C" w:rsidRDefault="005E38DE" w:rsidP="005E38DE">
            <w:pPr>
              <w:autoSpaceDE w:val="0"/>
              <w:autoSpaceDN w:val="0"/>
              <w:adjustRightInd w:val="0"/>
              <w:spacing w:line="240" w:lineRule="atLeast"/>
              <w:rPr>
                <w:szCs w:val="24"/>
              </w:rPr>
            </w:pPr>
            <w:r w:rsidRPr="00F4577C">
              <w:rPr>
                <w:szCs w:val="24"/>
              </w:rPr>
              <w:t>In the following Sub-Clauses of the General Conditions, the term “Performance Security” is replaced with: “Performance Security and, if applicable, an ESHS Performance Security”:</w:t>
            </w:r>
          </w:p>
          <w:p w14:paraId="32098D16" w14:textId="77777777" w:rsidR="005E38DE" w:rsidRPr="00F4577C" w:rsidRDefault="005E38DE" w:rsidP="005E38DE">
            <w:pPr>
              <w:autoSpaceDE w:val="0"/>
              <w:autoSpaceDN w:val="0"/>
              <w:adjustRightInd w:val="0"/>
              <w:spacing w:line="240" w:lineRule="atLeast"/>
              <w:rPr>
                <w:szCs w:val="24"/>
              </w:rPr>
            </w:pPr>
          </w:p>
        </w:tc>
      </w:tr>
      <w:tr w:rsidR="005E38DE" w:rsidRPr="00F4577C" w14:paraId="7EFB8DFA" w14:textId="77777777" w:rsidTr="00A013B6">
        <w:trPr>
          <w:trHeight w:val="502"/>
        </w:trPr>
        <w:tc>
          <w:tcPr>
            <w:tcW w:w="1963" w:type="dxa"/>
          </w:tcPr>
          <w:p w14:paraId="6006D8B4" w14:textId="77777777" w:rsidR="005E38DE" w:rsidRPr="00F4577C" w:rsidRDefault="005E38DE" w:rsidP="005E38DE">
            <w:pPr>
              <w:autoSpaceDE w:val="0"/>
              <w:autoSpaceDN w:val="0"/>
              <w:adjustRightInd w:val="0"/>
              <w:spacing w:line="240" w:lineRule="atLeast"/>
              <w:jc w:val="left"/>
            </w:pPr>
          </w:p>
        </w:tc>
        <w:tc>
          <w:tcPr>
            <w:tcW w:w="7509" w:type="dxa"/>
          </w:tcPr>
          <w:p w14:paraId="01B45A5F" w14:textId="77777777" w:rsidR="005E38DE" w:rsidRPr="00F4577C" w:rsidRDefault="005E38DE" w:rsidP="005E38DE">
            <w:pPr>
              <w:autoSpaceDE w:val="0"/>
              <w:autoSpaceDN w:val="0"/>
              <w:adjustRightInd w:val="0"/>
              <w:spacing w:line="240" w:lineRule="atLeast"/>
              <w:ind w:left="456"/>
            </w:pPr>
            <w:r w:rsidRPr="00F4577C">
              <w:rPr>
                <w:szCs w:val="24"/>
              </w:rPr>
              <w:t>2.1 Right of Access to the Site</w:t>
            </w:r>
          </w:p>
        </w:tc>
      </w:tr>
      <w:tr w:rsidR="005E38DE" w:rsidRPr="00F4577C" w14:paraId="5A06DFB3" w14:textId="77777777" w:rsidTr="00A013B6">
        <w:trPr>
          <w:trHeight w:val="424"/>
        </w:trPr>
        <w:tc>
          <w:tcPr>
            <w:tcW w:w="1963" w:type="dxa"/>
          </w:tcPr>
          <w:p w14:paraId="1382BB1E" w14:textId="77777777" w:rsidR="005E38DE" w:rsidRPr="00F4577C" w:rsidRDefault="005E38DE" w:rsidP="005E38DE">
            <w:pPr>
              <w:autoSpaceDE w:val="0"/>
              <w:autoSpaceDN w:val="0"/>
              <w:adjustRightInd w:val="0"/>
              <w:spacing w:line="240" w:lineRule="atLeast"/>
              <w:jc w:val="left"/>
            </w:pPr>
          </w:p>
        </w:tc>
        <w:tc>
          <w:tcPr>
            <w:tcW w:w="7509" w:type="dxa"/>
          </w:tcPr>
          <w:p w14:paraId="19512BB8" w14:textId="77777777" w:rsidR="005E38DE" w:rsidRPr="00F4577C" w:rsidRDefault="005E38DE" w:rsidP="005E38DE">
            <w:pPr>
              <w:autoSpaceDE w:val="0"/>
              <w:autoSpaceDN w:val="0"/>
              <w:adjustRightInd w:val="0"/>
              <w:spacing w:line="240" w:lineRule="atLeast"/>
              <w:ind w:left="456"/>
            </w:pPr>
            <w:r w:rsidRPr="00F4577C">
              <w:rPr>
                <w:szCs w:val="24"/>
              </w:rPr>
              <w:t>14.2 Advance Payment</w:t>
            </w:r>
          </w:p>
        </w:tc>
      </w:tr>
      <w:tr w:rsidR="005E38DE" w:rsidRPr="00F4577C" w14:paraId="5EB246FE" w14:textId="77777777" w:rsidTr="00A013B6">
        <w:trPr>
          <w:trHeight w:val="417"/>
        </w:trPr>
        <w:tc>
          <w:tcPr>
            <w:tcW w:w="1963" w:type="dxa"/>
          </w:tcPr>
          <w:p w14:paraId="54C0B629" w14:textId="77777777" w:rsidR="005E38DE" w:rsidRPr="00F4577C" w:rsidRDefault="005E38DE" w:rsidP="005E38DE">
            <w:pPr>
              <w:autoSpaceDE w:val="0"/>
              <w:autoSpaceDN w:val="0"/>
              <w:adjustRightInd w:val="0"/>
              <w:spacing w:line="240" w:lineRule="atLeast"/>
              <w:jc w:val="left"/>
            </w:pPr>
          </w:p>
        </w:tc>
        <w:tc>
          <w:tcPr>
            <w:tcW w:w="7509" w:type="dxa"/>
          </w:tcPr>
          <w:p w14:paraId="00191E76" w14:textId="77777777" w:rsidR="005E38DE" w:rsidRPr="00F4577C" w:rsidRDefault="005E38DE" w:rsidP="005E38DE">
            <w:pPr>
              <w:autoSpaceDE w:val="0"/>
              <w:autoSpaceDN w:val="0"/>
              <w:adjustRightInd w:val="0"/>
              <w:spacing w:line="240" w:lineRule="atLeast"/>
              <w:ind w:left="456"/>
            </w:pPr>
            <w:r w:rsidRPr="00F4577C">
              <w:rPr>
                <w:szCs w:val="24"/>
              </w:rPr>
              <w:t>14.6 Issue of IPC</w:t>
            </w:r>
          </w:p>
        </w:tc>
      </w:tr>
      <w:tr w:rsidR="005E38DE" w:rsidRPr="00F4577C" w14:paraId="7F62EA34" w14:textId="77777777" w:rsidTr="00A013B6">
        <w:trPr>
          <w:trHeight w:val="437"/>
        </w:trPr>
        <w:tc>
          <w:tcPr>
            <w:tcW w:w="1963" w:type="dxa"/>
          </w:tcPr>
          <w:p w14:paraId="785A6BF7" w14:textId="77777777" w:rsidR="005E38DE" w:rsidRPr="00F4577C" w:rsidRDefault="005E38DE" w:rsidP="005E38DE">
            <w:pPr>
              <w:autoSpaceDE w:val="0"/>
              <w:autoSpaceDN w:val="0"/>
              <w:adjustRightInd w:val="0"/>
              <w:spacing w:line="240" w:lineRule="atLeast"/>
              <w:jc w:val="left"/>
            </w:pPr>
          </w:p>
        </w:tc>
        <w:tc>
          <w:tcPr>
            <w:tcW w:w="7509" w:type="dxa"/>
          </w:tcPr>
          <w:p w14:paraId="3FECED93" w14:textId="77777777" w:rsidR="005E38DE" w:rsidRPr="00F4577C" w:rsidRDefault="005E38DE" w:rsidP="005E38DE">
            <w:pPr>
              <w:autoSpaceDE w:val="0"/>
              <w:autoSpaceDN w:val="0"/>
              <w:adjustRightInd w:val="0"/>
              <w:spacing w:line="240" w:lineRule="atLeast"/>
              <w:ind w:left="456"/>
            </w:pPr>
            <w:r w:rsidRPr="00F4577C">
              <w:rPr>
                <w:szCs w:val="24"/>
              </w:rPr>
              <w:t>14.12 Discharge</w:t>
            </w:r>
          </w:p>
        </w:tc>
      </w:tr>
      <w:tr w:rsidR="005E38DE" w:rsidRPr="00F4577C" w14:paraId="0DEB836C" w14:textId="77777777" w:rsidTr="00A013B6">
        <w:trPr>
          <w:trHeight w:val="414"/>
        </w:trPr>
        <w:tc>
          <w:tcPr>
            <w:tcW w:w="1963" w:type="dxa"/>
          </w:tcPr>
          <w:p w14:paraId="10BFC9E0" w14:textId="77777777" w:rsidR="005E38DE" w:rsidRPr="00F4577C" w:rsidRDefault="005E38DE" w:rsidP="005E38DE">
            <w:pPr>
              <w:autoSpaceDE w:val="0"/>
              <w:autoSpaceDN w:val="0"/>
              <w:adjustRightInd w:val="0"/>
              <w:spacing w:line="240" w:lineRule="atLeast"/>
              <w:jc w:val="left"/>
            </w:pPr>
          </w:p>
        </w:tc>
        <w:tc>
          <w:tcPr>
            <w:tcW w:w="7509" w:type="dxa"/>
          </w:tcPr>
          <w:p w14:paraId="28B048F4" w14:textId="77777777" w:rsidR="005E38DE" w:rsidRPr="00F4577C" w:rsidRDefault="005E38DE" w:rsidP="005E38DE">
            <w:pPr>
              <w:autoSpaceDE w:val="0"/>
              <w:autoSpaceDN w:val="0"/>
              <w:adjustRightInd w:val="0"/>
              <w:spacing w:line="240" w:lineRule="atLeast"/>
              <w:ind w:left="456"/>
            </w:pPr>
            <w:r w:rsidRPr="00F4577C">
              <w:rPr>
                <w:szCs w:val="24"/>
              </w:rPr>
              <w:t>14.13 Issue of FPC</w:t>
            </w:r>
          </w:p>
        </w:tc>
      </w:tr>
      <w:tr w:rsidR="005E38DE" w:rsidRPr="00F4577C" w14:paraId="0EAD3740" w14:textId="77777777" w:rsidTr="00A013B6">
        <w:trPr>
          <w:trHeight w:val="421"/>
        </w:trPr>
        <w:tc>
          <w:tcPr>
            <w:tcW w:w="1963" w:type="dxa"/>
          </w:tcPr>
          <w:p w14:paraId="1F1D845A" w14:textId="77777777" w:rsidR="005E38DE" w:rsidRPr="00F4577C" w:rsidRDefault="005E38DE" w:rsidP="005E38DE">
            <w:pPr>
              <w:autoSpaceDE w:val="0"/>
              <w:autoSpaceDN w:val="0"/>
              <w:adjustRightInd w:val="0"/>
              <w:spacing w:line="240" w:lineRule="atLeast"/>
              <w:jc w:val="left"/>
            </w:pPr>
          </w:p>
        </w:tc>
        <w:tc>
          <w:tcPr>
            <w:tcW w:w="7509" w:type="dxa"/>
          </w:tcPr>
          <w:p w14:paraId="4A6B3A6D" w14:textId="77777777" w:rsidR="005E38DE" w:rsidRPr="00F4577C" w:rsidRDefault="005E38DE" w:rsidP="005E38DE">
            <w:pPr>
              <w:autoSpaceDE w:val="0"/>
              <w:autoSpaceDN w:val="0"/>
              <w:adjustRightInd w:val="0"/>
              <w:spacing w:line="240" w:lineRule="atLeast"/>
              <w:ind w:left="456"/>
            </w:pPr>
            <w:r w:rsidRPr="00F4577C">
              <w:rPr>
                <w:szCs w:val="24"/>
              </w:rPr>
              <w:t>14.14 Cessation of Employer’s Liability</w:t>
            </w:r>
          </w:p>
        </w:tc>
      </w:tr>
      <w:tr w:rsidR="005E38DE" w:rsidRPr="00F4577C" w14:paraId="69746736" w14:textId="77777777" w:rsidTr="00A013B6">
        <w:trPr>
          <w:trHeight w:val="427"/>
        </w:trPr>
        <w:tc>
          <w:tcPr>
            <w:tcW w:w="1963" w:type="dxa"/>
          </w:tcPr>
          <w:p w14:paraId="262D48F3" w14:textId="77777777" w:rsidR="005E38DE" w:rsidRPr="00F4577C" w:rsidRDefault="005E38DE" w:rsidP="005E38DE">
            <w:pPr>
              <w:autoSpaceDE w:val="0"/>
              <w:autoSpaceDN w:val="0"/>
              <w:adjustRightInd w:val="0"/>
              <w:spacing w:line="240" w:lineRule="atLeast"/>
              <w:jc w:val="left"/>
            </w:pPr>
          </w:p>
        </w:tc>
        <w:tc>
          <w:tcPr>
            <w:tcW w:w="7509" w:type="dxa"/>
          </w:tcPr>
          <w:p w14:paraId="32545CAF" w14:textId="77777777" w:rsidR="005E38DE" w:rsidRPr="00F4577C" w:rsidRDefault="005E38DE" w:rsidP="005E38DE">
            <w:pPr>
              <w:autoSpaceDE w:val="0"/>
              <w:autoSpaceDN w:val="0"/>
              <w:adjustRightInd w:val="0"/>
              <w:spacing w:line="240" w:lineRule="atLeast"/>
              <w:ind w:left="456"/>
            </w:pPr>
            <w:r w:rsidRPr="00F4577C">
              <w:rPr>
                <w:szCs w:val="24"/>
              </w:rPr>
              <w:t>15.2 Termination for Contractor’s Default</w:t>
            </w:r>
          </w:p>
        </w:tc>
      </w:tr>
      <w:tr w:rsidR="005E38DE" w:rsidRPr="00F4577C" w14:paraId="4D043E0D" w14:textId="77777777" w:rsidTr="00A013B6">
        <w:tc>
          <w:tcPr>
            <w:tcW w:w="1963" w:type="dxa"/>
          </w:tcPr>
          <w:p w14:paraId="31A860F4" w14:textId="77777777" w:rsidR="005E38DE" w:rsidRPr="00F4577C" w:rsidRDefault="005E38DE" w:rsidP="005E38DE">
            <w:pPr>
              <w:autoSpaceDE w:val="0"/>
              <w:autoSpaceDN w:val="0"/>
              <w:adjustRightInd w:val="0"/>
              <w:spacing w:line="240" w:lineRule="atLeast"/>
              <w:jc w:val="left"/>
            </w:pPr>
          </w:p>
        </w:tc>
        <w:tc>
          <w:tcPr>
            <w:tcW w:w="7509" w:type="dxa"/>
          </w:tcPr>
          <w:p w14:paraId="239C3E6B" w14:textId="77777777" w:rsidR="005E38DE" w:rsidRPr="00F4577C" w:rsidRDefault="005E38DE" w:rsidP="005E38DE">
            <w:pPr>
              <w:autoSpaceDE w:val="0"/>
              <w:autoSpaceDN w:val="0"/>
              <w:adjustRightInd w:val="0"/>
              <w:spacing w:line="240" w:lineRule="atLeast"/>
              <w:rPr>
                <w:szCs w:val="24"/>
              </w:rPr>
            </w:pPr>
            <w:r w:rsidRPr="00F4577C">
              <w:rPr>
                <w:szCs w:val="24"/>
              </w:rPr>
              <w:t>15.5 Termination for Employer’s Convenience</w:t>
            </w:r>
          </w:p>
          <w:p w14:paraId="3C13572D" w14:textId="77777777" w:rsidR="005E38DE" w:rsidRPr="00F4577C" w:rsidRDefault="005E38DE" w:rsidP="005E38DE">
            <w:pPr>
              <w:autoSpaceDE w:val="0"/>
              <w:autoSpaceDN w:val="0"/>
              <w:adjustRightInd w:val="0"/>
              <w:spacing w:line="240" w:lineRule="atLeast"/>
            </w:pPr>
          </w:p>
        </w:tc>
      </w:tr>
      <w:tr w:rsidR="005E38DE" w:rsidRPr="00F4577C" w14:paraId="70746576" w14:textId="77777777" w:rsidTr="00A013B6">
        <w:tc>
          <w:tcPr>
            <w:tcW w:w="1963" w:type="dxa"/>
          </w:tcPr>
          <w:p w14:paraId="36CD575C" w14:textId="77777777" w:rsidR="005E38DE" w:rsidRPr="00F4577C" w:rsidRDefault="005E38DE" w:rsidP="005E38DE">
            <w:pPr>
              <w:autoSpaceDE w:val="0"/>
              <w:autoSpaceDN w:val="0"/>
              <w:adjustRightInd w:val="0"/>
              <w:spacing w:line="240" w:lineRule="atLeast"/>
              <w:jc w:val="left"/>
            </w:pPr>
          </w:p>
        </w:tc>
        <w:tc>
          <w:tcPr>
            <w:tcW w:w="7509" w:type="dxa"/>
          </w:tcPr>
          <w:p w14:paraId="7E9D27B4" w14:textId="77777777" w:rsidR="005E38DE" w:rsidRPr="00F4577C" w:rsidRDefault="005E38DE" w:rsidP="005E38DE">
            <w:pPr>
              <w:autoSpaceDE w:val="0"/>
              <w:autoSpaceDN w:val="0"/>
              <w:adjustRightInd w:val="0"/>
              <w:spacing w:line="240" w:lineRule="atLeast"/>
              <w:rPr>
                <w:bCs/>
                <w:szCs w:val="24"/>
              </w:rPr>
            </w:pPr>
            <w:r w:rsidRPr="00F4577C">
              <w:rPr>
                <w:bCs/>
                <w:szCs w:val="24"/>
              </w:rPr>
              <w:t xml:space="preserve">Thereafter, throughout Sub-Clause 4.2 “Performance Security” </w:t>
            </w:r>
            <w:r w:rsidRPr="00F4577C">
              <w:rPr>
                <w:bCs/>
                <w:i/>
                <w:iCs/>
                <w:szCs w:val="24"/>
              </w:rPr>
              <w:t>is replaced with</w:t>
            </w:r>
            <w:r w:rsidRPr="00F4577C">
              <w:rPr>
                <w:bCs/>
                <w:szCs w:val="24"/>
              </w:rPr>
              <w:t>: “Performance Security and, if applicable, ESHS Performance Security.”</w:t>
            </w:r>
          </w:p>
          <w:p w14:paraId="6E0928F0" w14:textId="77777777" w:rsidR="005E38DE" w:rsidRPr="00F4577C" w:rsidRDefault="005E38DE" w:rsidP="005E38DE">
            <w:pPr>
              <w:autoSpaceDE w:val="0"/>
              <w:autoSpaceDN w:val="0"/>
              <w:adjustRightInd w:val="0"/>
              <w:spacing w:line="240" w:lineRule="atLeast"/>
              <w:rPr>
                <w:szCs w:val="24"/>
              </w:rPr>
            </w:pPr>
          </w:p>
        </w:tc>
      </w:tr>
      <w:tr w:rsidR="005E38DE" w:rsidRPr="00F4577C" w14:paraId="49612FC2" w14:textId="77777777" w:rsidTr="00A013B6">
        <w:tc>
          <w:tcPr>
            <w:tcW w:w="1963" w:type="dxa"/>
          </w:tcPr>
          <w:p w14:paraId="3C655DD2" w14:textId="77777777" w:rsidR="005E38DE" w:rsidRPr="00F4577C" w:rsidRDefault="005E38DE" w:rsidP="005E38DE">
            <w:pPr>
              <w:autoSpaceDE w:val="0"/>
              <w:autoSpaceDN w:val="0"/>
              <w:adjustRightInd w:val="0"/>
              <w:spacing w:line="240" w:lineRule="atLeast"/>
              <w:jc w:val="left"/>
              <w:rPr>
                <w:b/>
              </w:rPr>
            </w:pPr>
            <w:r w:rsidRPr="00F4577C">
              <w:rPr>
                <w:b/>
              </w:rPr>
              <w:t>Sub-Clause 4.2.1</w:t>
            </w:r>
          </w:p>
          <w:p w14:paraId="17CD282B" w14:textId="77777777" w:rsidR="005E38DE" w:rsidRPr="00F4577C" w:rsidRDefault="005E38DE" w:rsidP="005E38DE">
            <w:pPr>
              <w:autoSpaceDE w:val="0"/>
              <w:autoSpaceDN w:val="0"/>
              <w:adjustRightInd w:val="0"/>
              <w:spacing w:line="240" w:lineRule="atLeast"/>
              <w:jc w:val="left"/>
            </w:pPr>
            <w:r w:rsidRPr="00F4577C">
              <w:rPr>
                <w:b/>
              </w:rPr>
              <w:t>Contractor's Obligations</w:t>
            </w:r>
          </w:p>
        </w:tc>
        <w:tc>
          <w:tcPr>
            <w:tcW w:w="7509" w:type="dxa"/>
          </w:tcPr>
          <w:p w14:paraId="348ABC29" w14:textId="77777777" w:rsidR="005E38DE" w:rsidRPr="00F4577C" w:rsidRDefault="005E38DE" w:rsidP="005E38DE">
            <w:pPr>
              <w:autoSpaceDE w:val="0"/>
              <w:autoSpaceDN w:val="0"/>
              <w:adjustRightInd w:val="0"/>
              <w:spacing w:line="240" w:lineRule="atLeast"/>
            </w:pPr>
            <w:r w:rsidRPr="00F4577C">
              <w:rPr>
                <w:szCs w:val="24"/>
              </w:rPr>
              <w:t>The first paragraph is replaced with:</w:t>
            </w:r>
          </w:p>
        </w:tc>
      </w:tr>
      <w:tr w:rsidR="005E38DE" w:rsidRPr="00F4577C" w14:paraId="31251958" w14:textId="77777777" w:rsidTr="00A013B6">
        <w:tc>
          <w:tcPr>
            <w:tcW w:w="1963" w:type="dxa"/>
          </w:tcPr>
          <w:p w14:paraId="30720E87" w14:textId="77777777" w:rsidR="005E38DE" w:rsidRPr="00F4577C" w:rsidRDefault="005E38DE" w:rsidP="005E38DE">
            <w:pPr>
              <w:autoSpaceDE w:val="0"/>
              <w:autoSpaceDN w:val="0"/>
              <w:adjustRightInd w:val="0"/>
              <w:spacing w:line="240" w:lineRule="atLeast"/>
              <w:jc w:val="left"/>
            </w:pPr>
          </w:p>
        </w:tc>
        <w:tc>
          <w:tcPr>
            <w:tcW w:w="7509" w:type="dxa"/>
          </w:tcPr>
          <w:p w14:paraId="22A41DD9" w14:textId="77777777" w:rsidR="005E38DE" w:rsidRPr="00F4577C" w:rsidRDefault="005E38DE" w:rsidP="005E38DE">
            <w:pPr>
              <w:autoSpaceDE w:val="0"/>
              <w:autoSpaceDN w:val="0"/>
              <w:adjustRightInd w:val="0"/>
              <w:spacing w:line="240" w:lineRule="atLeast"/>
              <w:rPr>
                <w:szCs w:val="24"/>
              </w:rPr>
            </w:pPr>
            <w:r w:rsidRPr="00F4577C">
              <w:rPr>
                <w:szCs w:val="24"/>
              </w:rPr>
              <w:t xml:space="preserve">"The Contractor shall deliver the Performance Security and, if applicable, an </w:t>
            </w:r>
            <w:r w:rsidRPr="00F4577C">
              <w:rPr>
                <w:spacing w:val="-6"/>
                <w:szCs w:val="24"/>
              </w:rPr>
              <w:t>ESHS Performance Security</w:t>
            </w:r>
            <w:r w:rsidRPr="00F4577C">
              <w:rPr>
                <w:szCs w:val="24"/>
              </w:rPr>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ESHS Performance Security shall be issued by a reputable bank selected by the Contractor and shall be in the form annexed to the Particular Conditions, as stipulated by the Employer in the Contract Data, or in another form approved by the Employer.”</w:t>
            </w:r>
          </w:p>
          <w:p w14:paraId="0D19C848" w14:textId="77777777" w:rsidR="005E38DE" w:rsidRPr="00F4577C" w:rsidRDefault="005E38DE" w:rsidP="005E38DE">
            <w:pPr>
              <w:autoSpaceDE w:val="0"/>
              <w:autoSpaceDN w:val="0"/>
              <w:adjustRightInd w:val="0"/>
              <w:spacing w:line="240" w:lineRule="atLeast"/>
            </w:pPr>
          </w:p>
        </w:tc>
      </w:tr>
      <w:tr w:rsidR="005E38DE" w:rsidRPr="00F4577C" w14:paraId="14FE02BE" w14:textId="77777777" w:rsidTr="00A013B6">
        <w:tc>
          <w:tcPr>
            <w:tcW w:w="1963" w:type="dxa"/>
          </w:tcPr>
          <w:p w14:paraId="774A1EBB" w14:textId="77777777" w:rsidR="005E38DE" w:rsidRPr="00F4577C" w:rsidRDefault="005E38DE" w:rsidP="005E38DE">
            <w:pPr>
              <w:autoSpaceDE w:val="0"/>
              <w:autoSpaceDN w:val="0"/>
              <w:adjustRightInd w:val="0"/>
              <w:spacing w:line="240" w:lineRule="atLeast"/>
              <w:jc w:val="left"/>
              <w:rPr>
                <w:b/>
              </w:rPr>
            </w:pPr>
            <w:r w:rsidRPr="00F4577C">
              <w:rPr>
                <w:b/>
              </w:rPr>
              <w:t>Sub-Clause 4.2.2</w:t>
            </w:r>
          </w:p>
          <w:p w14:paraId="7189DCFF" w14:textId="77777777" w:rsidR="005E38DE" w:rsidRPr="00F4577C" w:rsidRDefault="005E38DE" w:rsidP="005E38DE">
            <w:pPr>
              <w:autoSpaceDE w:val="0"/>
              <w:autoSpaceDN w:val="0"/>
              <w:adjustRightInd w:val="0"/>
              <w:spacing w:line="240" w:lineRule="atLeast"/>
              <w:jc w:val="left"/>
              <w:rPr>
                <w:b/>
              </w:rPr>
            </w:pPr>
            <w:r w:rsidRPr="00F4577C">
              <w:rPr>
                <w:b/>
              </w:rPr>
              <w:t>Claims under Performance Security</w:t>
            </w:r>
          </w:p>
          <w:p w14:paraId="50F02696"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28051D63" w14:textId="77777777" w:rsidR="005E38DE" w:rsidRPr="00F4577C" w:rsidRDefault="005E38DE" w:rsidP="005E38DE">
            <w:pPr>
              <w:autoSpaceDE w:val="0"/>
              <w:autoSpaceDN w:val="0"/>
              <w:adjustRightInd w:val="0"/>
              <w:spacing w:line="240" w:lineRule="atLeast"/>
              <w:rPr>
                <w:szCs w:val="24"/>
              </w:rPr>
            </w:pPr>
            <w:r w:rsidRPr="00F4577C">
              <w:rPr>
                <w:szCs w:val="24"/>
              </w:rPr>
              <w:t xml:space="preserve">The first paragraph is replaced in its entirety with: </w:t>
            </w:r>
          </w:p>
          <w:p w14:paraId="67453116" w14:textId="77777777" w:rsidR="005E38DE" w:rsidRPr="00F4577C" w:rsidRDefault="005E38DE" w:rsidP="005E38DE">
            <w:pPr>
              <w:autoSpaceDE w:val="0"/>
              <w:autoSpaceDN w:val="0"/>
              <w:adjustRightInd w:val="0"/>
              <w:spacing w:line="240" w:lineRule="atLeast"/>
              <w:rPr>
                <w:szCs w:val="24"/>
              </w:rPr>
            </w:pPr>
          </w:p>
          <w:p w14:paraId="6478F5D4" w14:textId="77777777" w:rsidR="005E38DE" w:rsidRPr="00F4577C" w:rsidRDefault="005E38DE" w:rsidP="005E38DE">
            <w:pPr>
              <w:autoSpaceDE w:val="0"/>
              <w:autoSpaceDN w:val="0"/>
              <w:adjustRightInd w:val="0"/>
              <w:spacing w:line="240" w:lineRule="atLeast"/>
              <w:rPr>
                <w:szCs w:val="24"/>
              </w:rPr>
            </w:pPr>
            <w:r w:rsidRPr="00F4577C">
              <w:rPr>
                <w:szCs w:val="24"/>
              </w:rPr>
              <w:t>“The Employer shall not make a claim under the Performance Security, for amounts for which the Employer is entitled under the Contract.”</w:t>
            </w:r>
          </w:p>
          <w:p w14:paraId="0F7BA1E2" w14:textId="77777777" w:rsidR="005E38DE" w:rsidRPr="00F4577C" w:rsidRDefault="005E38DE" w:rsidP="005E38DE">
            <w:pPr>
              <w:autoSpaceDE w:val="0"/>
              <w:autoSpaceDN w:val="0"/>
              <w:adjustRightInd w:val="0"/>
              <w:spacing w:line="240" w:lineRule="atLeast"/>
            </w:pPr>
          </w:p>
        </w:tc>
      </w:tr>
      <w:tr w:rsidR="005E38DE" w:rsidRPr="00F4577C" w14:paraId="60D9B518" w14:textId="77777777" w:rsidTr="00A013B6">
        <w:trPr>
          <w:trHeight w:val="709"/>
        </w:trPr>
        <w:tc>
          <w:tcPr>
            <w:tcW w:w="1963" w:type="dxa"/>
          </w:tcPr>
          <w:p w14:paraId="6FBBE9DE" w14:textId="77777777" w:rsidR="005E38DE" w:rsidRPr="00F4577C" w:rsidRDefault="005E38DE" w:rsidP="005E38DE">
            <w:pPr>
              <w:autoSpaceDE w:val="0"/>
              <w:autoSpaceDN w:val="0"/>
              <w:adjustRightInd w:val="0"/>
              <w:spacing w:line="240" w:lineRule="atLeast"/>
              <w:jc w:val="left"/>
              <w:rPr>
                <w:b/>
              </w:rPr>
            </w:pPr>
            <w:r w:rsidRPr="00F4577C">
              <w:rPr>
                <w:b/>
              </w:rPr>
              <w:t>Sub-Clause 4.2.3</w:t>
            </w:r>
          </w:p>
          <w:p w14:paraId="1707E85B" w14:textId="77777777" w:rsidR="005E38DE" w:rsidRPr="00F4577C" w:rsidRDefault="005E38DE" w:rsidP="005E38DE">
            <w:pPr>
              <w:autoSpaceDE w:val="0"/>
              <w:autoSpaceDN w:val="0"/>
              <w:adjustRightInd w:val="0"/>
              <w:spacing w:line="240" w:lineRule="atLeast"/>
              <w:jc w:val="left"/>
            </w:pPr>
            <w:r w:rsidRPr="00F4577C">
              <w:rPr>
                <w:b/>
              </w:rPr>
              <w:t>Return of Performance Security</w:t>
            </w:r>
          </w:p>
        </w:tc>
        <w:tc>
          <w:tcPr>
            <w:tcW w:w="7509" w:type="dxa"/>
            <w:shd w:val="clear" w:color="auto" w:fill="auto"/>
          </w:tcPr>
          <w:p w14:paraId="2569A488" w14:textId="77777777" w:rsidR="005E38DE" w:rsidRPr="00F4577C" w:rsidRDefault="005E38DE" w:rsidP="005E38DE">
            <w:pPr>
              <w:autoSpaceDE w:val="0"/>
              <w:autoSpaceDN w:val="0"/>
              <w:adjustRightInd w:val="0"/>
              <w:spacing w:line="240" w:lineRule="atLeast"/>
            </w:pPr>
            <w:r w:rsidRPr="00F4577C">
              <w:rPr>
                <w:szCs w:val="24"/>
              </w:rPr>
              <w:t>In sub-paragraph (a) “21 days” is replaced with: “28 days."</w:t>
            </w:r>
          </w:p>
        </w:tc>
      </w:tr>
      <w:tr w:rsidR="005E38DE" w:rsidRPr="00F4577C" w14:paraId="3AA33E5A" w14:textId="77777777" w:rsidTr="00A013B6">
        <w:tc>
          <w:tcPr>
            <w:tcW w:w="1963" w:type="dxa"/>
          </w:tcPr>
          <w:p w14:paraId="1F28DC8C" w14:textId="77777777" w:rsidR="00013600" w:rsidRPr="00F4577C" w:rsidRDefault="00013600" w:rsidP="005E38DE">
            <w:pPr>
              <w:autoSpaceDE w:val="0"/>
              <w:autoSpaceDN w:val="0"/>
              <w:adjustRightInd w:val="0"/>
              <w:spacing w:line="240" w:lineRule="atLeast"/>
              <w:jc w:val="left"/>
              <w:rPr>
                <w:b/>
              </w:rPr>
            </w:pPr>
          </w:p>
          <w:p w14:paraId="1B0542B2" w14:textId="10080808" w:rsidR="005E38DE" w:rsidRPr="00F4577C" w:rsidRDefault="005E38DE" w:rsidP="005E38DE">
            <w:pPr>
              <w:autoSpaceDE w:val="0"/>
              <w:autoSpaceDN w:val="0"/>
              <w:adjustRightInd w:val="0"/>
              <w:spacing w:line="240" w:lineRule="atLeast"/>
              <w:jc w:val="left"/>
              <w:rPr>
                <w:b/>
              </w:rPr>
            </w:pPr>
            <w:r w:rsidRPr="00F4577C">
              <w:rPr>
                <w:b/>
              </w:rPr>
              <w:t>Sub-Clause 4.3 Contractor's Representative</w:t>
            </w:r>
          </w:p>
        </w:tc>
        <w:tc>
          <w:tcPr>
            <w:tcW w:w="7509" w:type="dxa"/>
            <w:shd w:val="clear" w:color="auto" w:fill="auto"/>
          </w:tcPr>
          <w:p w14:paraId="6EC9CC6C" w14:textId="77777777" w:rsidR="00013600" w:rsidRPr="00F4577C" w:rsidRDefault="00013600" w:rsidP="005E38DE">
            <w:pPr>
              <w:autoSpaceDE w:val="0"/>
              <w:autoSpaceDN w:val="0"/>
              <w:adjustRightInd w:val="0"/>
              <w:spacing w:line="240" w:lineRule="atLeast"/>
              <w:rPr>
                <w:szCs w:val="24"/>
              </w:rPr>
            </w:pPr>
          </w:p>
          <w:p w14:paraId="33DC6C80" w14:textId="324DD3F9" w:rsidR="005E38DE" w:rsidRPr="00F4577C" w:rsidRDefault="005E38DE" w:rsidP="005E38DE">
            <w:pPr>
              <w:autoSpaceDE w:val="0"/>
              <w:autoSpaceDN w:val="0"/>
              <w:adjustRightInd w:val="0"/>
              <w:spacing w:line="240" w:lineRule="atLeast"/>
              <w:rPr>
                <w:szCs w:val="24"/>
              </w:rPr>
            </w:pPr>
            <w:r w:rsidRPr="00F4577C">
              <w:rPr>
                <w:szCs w:val="24"/>
              </w:rPr>
              <w:t>The following is added at the end of the last paragraph: “If any of these persons is not fluent in this language, the Contractor shall make competent interpreters available during all working hours in a number that the Engineer consider to be sufficient for those persons to properly perform their delegated powers, function and/or authority.”</w:t>
            </w:r>
          </w:p>
          <w:p w14:paraId="2A3B2911" w14:textId="77777777" w:rsidR="005E38DE" w:rsidRPr="00F4577C" w:rsidRDefault="005E38DE" w:rsidP="005E38DE">
            <w:pPr>
              <w:autoSpaceDE w:val="0"/>
              <w:autoSpaceDN w:val="0"/>
              <w:adjustRightInd w:val="0"/>
              <w:spacing w:line="240" w:lineRule="atLeast"/>
            </w:pPr>
          </w:p>
        </w:tc>
      </w:tr>
      <w:tr w:rsidR="005E38DE" w:rsidRPr="00F4577C" w14:paraId="1524FB9B" w14:textId="77777777" w:rsidTr="00A013B6">
        <w:tc>
          <w:tcPr>
            <w:tcW w:w="1963" w:type="dxa"/>
          </w:tcPr>
          <w:p w14:paraId="239BDFFC" w14:textId="77777777" w:rsidR="005E38DE" w:rsidRPr="00F4577C" w:rsidRDefault="005E38DE" w:rsidP="005E38DE">
            <w:pPr>
              <w:autoSpaceDE w:val="0"/>
              <w:autoSpaceDN w:val="0"/>
              <w:adjustRightInd w:val="0"/>
              <w:spacing w:line="240" w:lineRule="atLeast"/>
              <w:jc w:val="left"/>
              <w:rPr>
                <w:b/>
              </w:rPr>
            </w:pPr>
            <w:r w:rsidRPr="00F4577C">
              <w:rPr>
                <w:b/>
              </w:rPr>
              <w:t xml:space="preserve">Sub-Clause 4.8 </w:t>
            </w:r>
          </w:p>
          <w:p w14:paraId="2DEC7F7E" w14:textId="77777777" w:rsidR="005E38DE" w:rsidRPr="00F4577C" w:rsidRDefault="005E38DE" w:rsidP="005E38DE">
            <w:pPr>
              <w:autoSpaceDE w:val="0"/>
              <w:autoSpaceDN w:val="0"/>
              <w:adjustRightInd w:val="0"/>
              <w:spacing w:line="240" w:lineRule="atLeast"/>
              <w:jc w:val="left"/>
              <w:rPr>
                <w:b/>
              </w:rPr>
            </w:pPr>
            <w:r w:rsidRPr="00F4577C">
              <w:rPr>
                <w:b/>
              </w:rPr>
              <w:t>Health and Safety Obligations</w:t>
            </w:r>
          </w:p>
        </w:tc>
        <w:tc>
          <w:tcPr>
            <w:tcW w:w="7509" w:type="dxa"/>
          </w:tcPr>
          <w:p w14:paraId="64E3E069" w14:textId="77777777" w:rsidR="005E38DE" w:rsidRPr="00F4577C" w:rsidRDefault="005E38DE" w:rsidP="005E38DE">
            <w:pPr>
              <w:autoSpaceDE w:val="0"/>
              <w:autoSpaceDN w:val="0"/>
              <w:adjustRightInd w:val="0"/>
              <w:spacing w:line="240" w:lineRule="atLeast"/>
            </w:pPr>
            <w:r w:rsidRPr="00F4577C">
              <w:rPr>
                <w:szCs w:val="24"/>
              </w:rPr>
              <w:t>The following is included as (h) after deleting “and” at the end of (f) and replacing “.” with “; and” at the end of (g):</w:t>
            </w:r>
          </w:p>
        </w:tc>
      </w:tr>
      <w:tr w:rsidR="005E38DE" w:rsidRPr="00F4577C" w14:paraId="11189E2F" w14:textId="77777777" w:rsidTr="00A013B6">
        <w:tc>
          <w:tcPr>
            <w:tcW w:w="1963" w:type="dxa"/>
          </w:tcPr>
          <w:p w14:paraId="46D52C85" w14:textId="77777777" w:rsidR="005E38DE" w:rsidRPr="00F4577C" w:rsidRDefault="005E38DE" w:rsidP="005E38DE">
            <w:pPr>
              <w:autoSpaceDE w:val="0"/>
              <w:autoSpaceDN w:val="0"/>
              <w:adjustRightInd w:val="0"/>
              <w:spacing w:line="240" w:lineRule="atLeast"/>
              <w:jc w:val="left"/>
            </w:pPr>
          </w:p>
        </w:tc>
        <w:tc>
          <w:tcPr>
            <w:tcW w:w="7509" w:type="dxa"/>
          </w:tcPr>
          <w:p w14:paraId="7B19C188" w14:textId="77777777" w:rsidR="005E38DE" w:rsidRPr="00F4577C" w:rsidRDefault="005E38DE" w:rsidP="005E38DE">
            <w:pPr>
              <w:autoSpaceDE w:val="0"/>
              <w:autoSpaceDN w:val="0"/>
              <w:adjustRightInd w:val="0"/>
              <w:spacing w:line="240" w:lineRule="atLeast"/>
              <w:rPr>
                <w:szCs w:val="24"/>
              </w:rPr>
            </w:pPr>
            <w:r w:rsidRPr="00F4577C">
              <w:rPr>
                <w:szCs w:val="24"/>
              </w:rPr>
              <w:t>(h) where a health service provider for the Contract is stated in the Specification, provide all reasonable assistance (room, accommodation, water etc.) to enable the service provider to perform its functions.”</w:t>
            </w:r>
          </w:p>
          <w:p w14:paraId="262268BB" w14:textId="77777777" w:rsidR="005E38DE" w:rsidRPr="00F4577C" w:rsidRDefault="005E38DE" w:rsidP="005E38DE">
            <w:pPr>
              <w:autoSpaceDE w:val="0"/>
              <w:autoSpaceDN w:val="0"/>
              <w:adjustRightInd w:val="0"/>
              <w:spacing w:line="240" w:lineRule="atLeast"/>
            </w:pPr>
          </w:p>
        </w:tc>
      </w:tr>
      <w:tr w:rsidR="005E38DE" w:rsidRPr="00F4577C" w14:paraId="1C4D21FD" w14:textId="77777777" w:rsidTr="00A013B6">
        <w:tc>
          <w:tcPr>
            <w:tcW w:w="1963" w:type="dxa"/>
          </w:tcPr>
          <w:p w14:paraId="78793927" w14:textId="77777777" w:rsidR="005E38DE" w:rsidRPr="00F4577C" w:rsidRDefault="005E38DE" w:rsidP="005E38DE">
            <w:pPr>
              <w:autoSpaceDE w:val="0"/>
              <w:autoSpaceDN w:val="0"/>
              <w:adjustRightInd w:val="0"/>
              <w:spacing w:line="240" w:lineRule="atLeast"/>
              <w:jc w:val="left"/>
            </w:pPr>
          </w:p>
        </w:tc>
        <w:tc>
          <w:tcPr>
            <w:tcW w:w="7509" w:type="dxa"/>
          </w:tcPr>
          <w:p w14:paraId="5D928354" w14:textId="77777777" w:rsidR="005E38DE" w:rsidRPr="00F4577C" w:rsidRDefault="005E38DE" w:rsidP="005E38DE">
            <w:pPr>
              <w:autoSpaceDE w:val="0"/>
              <w:autoSpaceDN w:val="0"/>
              <w:adjustRightInd w:val="0"/>
              <w:spacing w:line="240" w:lineRule="atLeast"/>
              <w:rPr>
                <w:szCs w:val="24"/>
              </w:rPr>
            </w:pPr>
            <w:r w:rsidRPr="00F4577C">
              <w:rPr>
                <w:szCs w:val="24"/>
              </w:rPr>
              <w:t>The second and third paragraphs are replaced with the following:</w:t>
            </w:r>
          </w:p>
          <w:p w14:paraId="58C51896" w14:textId="77777777" w:rsidR="005E38DE" w:rsidRPr="00F4577C" w:rsidRDefault="005E38DE" w:rsidP="005E38DE">
            <w:pPr>
              <w:autoSpaceDE w:val="0"/>
              <w:autoSpaceDN w:val="0"/>
              <w:adjustRightInd w:val="0"/>
              <w:spacing w:line="240" w:lineRule="atLeast"/>
            </w:pPr>
          </w:p>
        </w:tc>
      </w:tr>
      <w:tr w:rsidR="005E38DE" w:rsidRPr="00F4577C" w14:paraId="1FF43930" w14:textId="77777777" w:rsidTr="00A013B6">
        <w:tc>
          <w:tcPr>
            <w:tcW w:w="1963" w:type="dxa"/>
          </w:tcPr>
          <w:p w14:paraId="561DA52D" w14:textId="77777777" w:rsidR="005E38DE" w:rsidRPr="00F4577C" w:rsidRDefault="005E38DE" w:rsidP="005E38DE">
            <w:pPr>
              <w:autoSpaceDE w:val="0"/>
              <w:autoSpaceDN w:val="0"/>
              <w:adjustRightInd w:val="0"/>
              <w:spacing w:line="240" w:lineRule="atLeast"/>
              <w:jc w:val="left"/>
            </w:pPr>
          </w:p>
        </w:tc>
        <w:tc>
          <w:tcPr>
            <w:tcW w:w="7509" w:type="dxa"/>
          </w:tcPr>
          <w:p w14:paraId="4A568703" w14:textId="77777777" w:rsidR="005E38DE" w:rsidRPr="00F4577C" w:rsidRDefault="005E38DE" w:rsidP="005E38DE">
            <w:pPr>
              <w:autoSpaceDE w:val="0"/>
              <w:autoSpaceDN w:val="0"/>
              <w:adjustRightInd w:val="0"/>
              <w:spacing w:line="240" w:lineRule="atLeast"/>
              <w:rPr>
                <w:szCs w:val="24"/>
              </w:rPr>
            </w:pPr>
            <w:r w:rsidRPr="00F4577C">
              <w:rPr>
                <w:szCs w:val="24"/>
              </w:rPr>
              <w:t xml:space="preserve">"Subject to Sub-Clause 4.1, within 21 days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w:t>
            </w:r>
          </w:p>
          <w:p w14:paraId="74866BDB" w14:textId="77777777" w:rsidR="005E38DE" w:rsidRPr="00F4577C" w:rsidRDefault="005E38DE" w:rsidP="005E38DE">
            <w:pPr>
              <w:autoSpaceDE w:val="0"/>
              <w:autoSpaceDN w:val="0"/>
              <w:adjustRightInd w:val="0"/>
              <w:spacing w:line="240" w:lineRule="atLeast"/>
              <w:rPr>
                <w:szCs w:val="24"/>
              </w:rPr>
            </w:pPr>
          </w:p>
          <w:p w14:paraId="63E4B4BB" w14:textId="77777777" w:rsidR="005E38DE" w:rsidRPr="00F4577C" w:rsidRDefault="005E38DE" w:rsidP="005E38DE">
            <w:pPr>
              <w:autoSpaceDE w:val="0"/>
              <w:autoSpaceDN w:val="0"/>
              <w:adjustRightInd w:val="0"/>
              <w:spacing w:line="240" w:lineRule="atLeast"/>
              <w:rPr>
                <w:szCs w:val="24"/>
              </w:rPr>
            </w:pPr>
            <w:r w:rsidRPr="00F4577C">
              <w:rPr>
                <w:szCs w:val="24"/>
              </w:rPr>
              <w:t>This manual shall be in addition to any other similar document required under applicable health and safety regulations and Laws."</w:t>
            </w:r>
          </w:p>
          <w:p w14:paraId="57F653A8" w14:textId="77777777" w:rsidR="005E38DE" w:rsidRPr="00F4577C" w:rsidRDefault="005E38DE" w:rsidP="005E38DE">
            <w:pPr>
              <w:autoSpaceDE w:val="0"/>
              <w:autoSpaceDN w:val="0"/>
              <w:adjustRightInd w:val="0"/>
              <w:spacing w:line="240" w:lineRule="atLeast"/>
            </w:pPr>
          </w:p>
        </w:tc>
      </w:tr>
      <w:tr w:rsidR="005E38DE" w:rsidRPr="00F4577C" w14:paraId="71618379" w14:textId="77777777" w:rsidTr="00A013B6">
        <w:tc>
          <w:tcPr>
            <w:tcW w:w="1963" w:type="dxa"/>
          </w:tcPr>
          <w:p w14:paraId="7742A227" w14:textId="77777777" w:rsidR="005E38DE" w:rsidRPr="00F4577C" w:rsidRDefault="005E38DE" w:rsidP="005E38DE">
            <w:pPr>
              <w:autoSpaceDE w:val="0"/>
              <w:autoSpaceDN w:val="0"/>
              <w:adjustRightInd w:val="0"/>
              <w:spacing w:line="240" w:lineRule="atLeast"/>
              <w:jc w:val="left"/>
            </w:pPr>
          </w:p>
        </w:tc>
        <w:tc>
          <w:tcPr>
            <w:tcW w:w="7509" w:type="dxa"/>
          </w:tcPr>
          <w:p w14:paraId="5253A974" w14:textId="77777777" w:rsidR="005E38DE" w:rsidRPr="00F4577C" w:rsidRDefault="005E38DE" w:rsidP="005E38DE">
            <w:pPr>
              <w:autoSpaceDE w:val="0"/>
              <w:autoSpaceDN w:val="0"/>
              <w:adjustRightInd w:val="0"/>
              <w:spacing w:line="240" w:lineRule="atLeast"/>
              <w:rPr>
                <w:szCs w:val="24"/>
              </w:rPr>
            </w:pPr>
            <w:r w:rsidRPr="00F4577C">
              <w:rPr>
                <w:szCs w:val="24"/>
              </w:rPr>
              <w:t>The health and safety manual shall set out all the health and safety requirements:</w:t>
            </w:r>
          </w:p>
          <w:p w14:paraId="6E98A792" w14:textId="77777777" w:rsidR="005E38DE" w:rsidRPr="00F4577C" w:rsidRDefault="005E38DE" w:rsidP="005E38DE">
            <w:pPr>
              <w:autoSpaceDE w:val="0"/>
              <w:autoSpaceDN w:val="0"/>
              <w:adjustRightInd w:val="0"/>
              <w:spacing w:line="240" w:lineRule="atLeast"/>
            </w:pPr>
          </w:p>
        </w:tc>
      </w:tr>
      <w:tr w:rsidR="005E38DE" w:rsidRPr="00F4577C" w14:paraId="54815B70" w14:textId="77777777" w:rsidTr="00A013B6">
        <w:tc>
          <w:tcPr>
            <w:tcW w:w="1963" w:type="dxa"/>
          </w:tcPr>
          <w:p w14:paraId="44FDA77A" w14:textId="77777777" w:rsidR="005E38DE" w:rsidRPr="00F4577C" w:rsidRDefault="005E38DE" w:rsidP="005E38DE">
            <w:pPr>
              <w:autoSpaceDE w:val="0"/>
              <w:autoSpaceDN w:val="0"/>
              <w:adjustRightInd w:val="0"/>
              <w:spacing w:line="240" w:lineRule="atLeast"/>
              <w:jc w:val="left"/>
            </w:pPr>
          </w:p>
        </w:tc>
        <w:tc>
          <w:tcPr>
            <w:tcW w:w="7509" w:type="dxa"/>
          </w:tcPr>
          <w:p w14:paraId="520ECA29" w14:textId="77777777" w:rsidR="005E38DE" w:rsidRPr="00F4577C" w:rsidRDefault="005E38DE" w:rsidP="005E38DE">
            <w:pPr>
              <w:pStyle w:val="ListParagraph"/>
              <w:numPr>
                <w:ilvl w:val="0"/>
                <w:numId w:val="283"/>
              </w:numPr>
              <w:autoSpaceDE w:val="0"/>
              <w:autoSpaceDN w:val="0"/>
              <w:adjustRightInd w:val="0"/>
              <w:spacing w:line="240" w:lineRule="atLeast"/>
            </w:pPr>
            <w:r w:rsidRPr="00F4577C">
              <w:t>stated in the Specification;</w:t>
            </w:r>
          </w:p>
          <w:p w14:paraId="1C6E74BE" w14:textId="77777777" w:rsidR="005E38DE" w:rsidRPr="00F4577C" w:rsidRDefault="005E38DE" w:rsidP="005E38DE">
            <w:pPr>
              <w:autoSpaceDE w:val="0"/>
              <w:autoSpaceDN w:val="0"/>
              <w:adjustRightInd w:val="0"/>
              <w:spacing w:line="240" w:lineRule="atLeast"/>
            </w:pPr>
          </w:p>
        </w:tc>
      </w:tr>
      <w:tr w:rsidR="005E38DE" w:rsidRPr="00F4577C" w14:paraId="3D056693" w14:textId="77777777" w:rsidTr="00A013B6">
        <w:tc>
          <w:tcPr>
            <w:tcW w:w="1963" w:type="dxa"/>
          </w:tcPr>
          <w:p w14:paraId="019DBD4B" w14:textId="77777777" w:rsidR="005E38DE" w:rsidRPr="00F4577C" w:rsidRDefault="005E38DE" w:rsidP="005E38DE">
            <w:pPr>
              <w:autoSpaceDE w:val="0"/>
              <w:autoSpaceDN w:val="0"/>
              <w:adjustRightInd w:val="0"/>
              <w:spacing w:line="240" w:lineRule="atLeast"/>
              <w:jc w:val="left"/>
            </w:pPr>
          </w:p>
        </w:tc>
        <w:tc>
          <w:tcPr>
            <w:tcW w:w="7509" w:type="dxa"/>
          </w:tcPr>
          <w:p w14:paraId="1B73A56A" w14:textId="77777777" w:rsidR="005E38DE" w:rsidRPr="00F4577C" w:rsidRDefault="005E38DE" w:rsidP="005E38DE">
            <w:pPr>
              <w:pStyle w:val="ListParagraph"/>
              <w:numPr>
                <w:ilvl w:val="0"/>
                <w:numId w:val="283"/>
              </w:numPr>
              <w:autoSpaceDE w:val="0"/>
              <w:autoSpaceDN w:val="0"/>
              <w:adjustRightInd w:val="0"/>
              <w:spacing w:line="240" w:lineRule="atLeast"/>
            </w:pPr>
            <w:r w:rsidRPr="00F4577C">
              <w:t>that comply with all the Contractor’s health and safety obligations under the Contract; and</w:t>
            </w:r>
          </w:p>
          <w:p w14:paraId="3E9D8BB5" w14:textId="77777777" w:rsidR="005E38DE" w:rsidRPr="00F4577C" w:rsidRDefault="005E38DE" w:rsidP="005E38DE">
            <w:pPr>
              <w:autoSpaceDE w:val="0"/>
              <w:autoSpaceDN w:val="0"/>
              <w:adjustRightInd w:val="0"/>
              <w:spacing w:line="240" w:lineRule="atLeast"/>
            </w:pPr>
          </w:p>
        </w:tc>
      </w:tr>
      <w:tr w:rsidR="005E38DE" w:rsidRPr="00F4577C" w14:paraId="6E8ACA68" w14:textId="77777777" w:rsidTr="00A013B6">
        <w:trPr>
          <w:trHeight w:val="1210"/>
        </w:trPr>
        <w:tc>
          <w:tcPr>
            <w:tcW w:w="1963" w:type="dxa"/>
          </w:tcPr>
          <w:p w14:paraId="133CE009" w14:textId="77777777" w:rsidR="005E38DE" w:rsidRPr="00F4577C" w:rsidRDefault="005E38DE" w:rsidP="005E38DE">
            <w:pPr>
              <w:autoSpaceDE w:val="0"/>
              <w:autoSpaceDN w:val="0"/>
              <w:adjustRightInd w:val="0"/>
              <w:spacing w:line="240" w:lineRule="atLeast"/>
              <w:jc w:val="left"/>
            </w:pPr>
          </w:p>
        </w:tc>
        <w:tc>
          <w:tcPr>
            <w:tcW w:w="7509" w:type="dxa"/>
          </w:tcPr>
          <w:p w14:paraId="216B6973" w14:textId="77777777" w:rsidR="005E38DE" w:rsidRPr="00F4577C" w:rsidRDefault="005E38DE" w:rsidP="005E38DE">
            <w:pPr>
              <w:pStyle w:val="ListParagraph"/>
              <w:numPr>
                <w:ilvl w:val="0"/>
                <w:numId w:val="283"/>
              </w:numPr>
              <w:autoSpaceDE w:val="0"/>
              <w:autoSpaceDN w:val="0"/>
              <w:adjustRightInd w:val="0"/>
              <w:spacing w:line="240" w:lineRule="atLeast"/>
            </w:pPr>
            <w:r w:rsidRPr="00F4577C">
              <w:t>that are necessary to effect and maintain a healthy and safe working environment for all persons on the Site and other places (if any) where the Works are being executed.</w:t>
            </w:r>
          </w:p>
          <w:p w14:paraId="30B932C0" w14:textId="77777777" w:rsidR="005E38DE" w:rsidRPr="00F4577C" w:rsidRDefault="005E38DE" w:rsidP="005E38DE">
            <w:pPr>
              <w:autoSpaceDE w:val="0"/>
              <w:autoSpaceDN w:val="0"/>
              <w:adjustRightInd w:val="0"/>
              <w:spacing w:line="240" w:lineRule="atLeast"/>
            </w:pPr>
          </w:p>
          <w:p w14:paraId="4BDCBEA6" w14:textId="77777777" w:rsidR="005E38DE" w:rsidRPr="00F4577C" w:rsidRDefault="005E38DE" w:rsidP="005E38DE">
            <w:pPr>
              <w:autoSpaceDE w:val="0"/>
              <w:autoSpaceDN w:val="0"/>
              <w:adjustRightInd w:val="0"/>
              <w:spacing w:line="240" w:lineRule="atLeast"/>
            </w:pPr>
            <w:r w:rsidRPr="00F4577C">
              <w:t xml:space="preserve">“Construction of the Works shall not commence until a Notice of No-objection is given to the health and safety manual.” </w:t>
            </w:r>
          </w:p>
        </w:tc>
      </w:tr>
      <w:tr w:rsidR="005E38DE" w:rsidRPr="00F4577C" w14:paraId="67728863" w14:textId="77777777" w:rsidTr="00A013B6">
        <w:tc>
          <w:tcPr>
            <w:tcW w:w="1963" w:type="dxa"/>
          </w:tcPr>
          <w:p w14:paraId="28EA6606" w14:textId="77777777" w:rsidR="005E38DE" w:rsidRPr="00F4577C" w:rsidRDefault="005E38DE" w:rsidP="005E38DE">
            <w:pPr>
              <w:autoSpaceDE w:val="0"/>
              <w:autoSpaceDN w:val="0"/>
              <w:adjustRightInd w:val="0"/>
              <w:spacing w:line="240" w:lineRule="atLeast"/>
              <w:jc w:val="left"/>
              <w:rPr>
                <w:b/>
              </w:rPr>
            </w:pPr>
            <w:r w:rsidRPr="00F4577C">
              <w:rPr>
                <w:b/>
              </w:rPr>
              <w:t>Sub-Clause 4. 18</w:t>
            </w:r>
          </w:p>
          <w:p w14:paraId="4358AFF9" w14:textId="77777777" w:rsidR="005E38DE" w:rsidRPr="00F4577C" w:rsidRDefault="005E38DE" w:rsidP="005E38DE">
            <w:pPr>
              <w:autoSpaceDE w:val="0"/>
              <w:autoSpaceDN w:val="0"/>
              <w:adjustRightInd w:val="0"/>
              <w:spacing w:line="240" w:lineRule="atLeast"/>
              <w:jc w:val="left"/>
              <w:rPr>
                <w:b/>
              </w:rPr>
            </w:pPr>
            <w:r w:rsidRPr="00F4577C">
              <w:rPr>
                <w:b/>
              </w:rPr>
              <w:t>Protection of the Environment</w:t>
            </w:r>
          </w:p>
        </w:tc>
        <w:tc>
          <w:tcPr>
            <w:tcW w:w="7509" w:type="dxa"/>
          </w:tcPr>
          <w:p w14:paraId="591721A4" w14:textId="77777777" w:rsidR="005E38DE" w:rsidRPr="00F4577C" w:rsidRDefault="005E38DE" w:rsidP="005E38DE">
            <w:pPr>
              <w:autoSpaceDE w:val="0"/>
              <w:autoSpaceDN w:val="0"/>
              <w:adjustRightInd w:val="0"/>
              <w:spacing w:line="240" w:lineRule="atLeast"/>
            </w:pPr>
            <w:r w:rsidRPr="00F4577C">
              <w:rPr>
                <w:bCs/>
                <w:szCs w:val="24"/>
              </w:rPr>
              <w:t>Replaced with:</w:t>
            </w:r>
          </w:p>
        </w:tc>
      </w:tr>
      <w:tr w:rsidR="005E38DE" w:rsidRPr="00F4577C" w14:paraId="03BEC0A8" w14:textId="77777777" w:rsidTr="00A013B6">
        <w:tc>
          <w:tcPr>
            <w:tcW w:w="1963" w:type="dxa"/>
          </w:tcPr>
          <w:p w14:paraId="2FE728D0" w14:textId="77777777" w:rsidR="005E38DE" w:rsidRPr="00F4577C" w:rsidRDefault="005E38DE" w:rsidP="005E38DE">
            <w:pPr>
              <w:autoSpaceDE w:val="0"/>
              <w:autoSpaceDN w:val="0"/>
              <w:adjustRightInd w:val="0"/>
              <w:spacing w:line="240" w:lineRule="atLeast"/>
              <w:jc w:val="left"/>
            </w:pPr>
          </w:p>
        </w:tc>
        <w:tc>
          <w:tcPr>
            <w:tcW w:w="7509" w:type="dxa"/>
          </w:tcPr>
          <w:p w14:paraId="52158E26" w14:textId="77777777" w:rsidR="005E38DE" w:rsidRPr="00F4577C" w:rsidRDefault="005E38DE" w:rsidP="005E38DE">
            <w:pPr>
              <w:autoSpaceDE w:val="0"/>
              <w:autoSpaceDN w:val="0"/>
              <w:adjustRightInd w:val="0"/>
              <w:spacing w:line="240" w:lineRule="atLeast"/>
              <w:rPr>
                <w:szCs w:val="24"/>
              </w:rPr>
            </w:pPr>
            <w:r w:rsidRPr="00F4577C">
              <w:rPr>
                <w:szCs w:val="24"/>
              </w:rPr>
              <w:t>The Contractor shall take all necessary measures to:</w:t>
            </w:r>
          </w:p>
          <w:p w14:paraId="1FFB38CD" w14:textId="77777777" w:rsidR="005E38DE" w:rsidRPr="00F4577C" w:rsidRDefault="005E38DE" w:rsidP="005E38DE">
            <w:pPr>
              <w:autoSpaceDE w:val="0"/>
              <w:autoSpaceDN w:val="0"/>
              <w:adjustRightInd w:val="0"/>
              <w:spacing w:line="240" w:lineRule="atLeast"/>
            </w:pPr>
          </w:p>
        </w:tc>
      </w:tr>
      <w:tr w:rsidR="005E38DE" w:rsidRPr="00F4577C" w14:paraId="46281E6D" w14:textId="77777777" w:rsidTr="00A013B6">
        <w:trPr>
          <w:trHeight w:val="469"/>
        </w:trPr>
        <w:tc>
          <w:tcPr>
            <w:tcW w:w="1963" w:type="dxa"/>
          </w:tcPr>
          <w:p w14:paraId="47F198A4" w14:textId="77777777" w:rsidR="005E38DE" w:rsidRPr="00F4577C" w:rsidRDefault="005E38DE" w:rsidP="005E38DE">
            <w:pPr>
              <w:autoSpaceDE w:val="0"/>
              <w:autoSpaceDN w:val="0"/>
              <w:adjustRightInd w:val="0"/>
              <w:spacing w:line="240" w:lineRule="atLeast"/>
              <w:jc w:val="left"/>
            </w:pPr>
          </w:p>
        </w:tc>
        <w:tc>
          <w:tcPr>
            <w:tcW w:w="7509" w:type="dxa"/>
          </w:tcPr>
          <w:p w14:paraId="1A799A7B" w14:textId="77777777" w:rsidR="005E38DE" w:rsidRPr="00F4577C" w:rsidRDefault="005E38DE" w:rsidP="005E38DE">
            <w:pPr>
              <w:pStyle w:val="ListParagraph"/>
              <w:numPr>
                <w:ilvl w:val="0"/>
                <w:numId w:val="284"/>
              </w:numPr>
              <w:autoSpaceDE w:val="0"/>
              <w:autoSpaceDN w:val="0"/>
              <w:adjustRightInd w:val="0"/>
              <w:spacing w:line="240" w:lineRule="atLeast"/>
            </w:pPr>
            <w:r w:rsidRPr="00F4577C">
              <w:t>protect the environment (both on and off the Site); and</w:t>
            </w:r>
          </w:p>
        </w:tc>
      </w:tr>
      <w:tr w:rsidR="005E38DE" w:rsidRPr="00F4577C" w14:paraId="5257942E" w14:textId="77777777" w:rsidTr="00A013B6">
        <w:trPr>
          <w:trHeight w:val="999"/>
        </w:trPr>
        <w:tc>
          <w:tcPr>
            <w:tcW w:w="1963" w:type="dxa"/>
          </w:tcPr>
          <w:p w14:paraId="0C2408DA" w14:textId="77777777" w:rsidR="005E38DE" w:rsidRPr="00F4577C" w:rsidRDefault="005E38DE" w:rsidP="005E38DE">
            <w:pPr>
              <w:autoSpaceDE w:val="0"/>
              <w:autoSpaceDN w:val="0"/>
              <w:adjustRightInd w:val="0"/>
              <w:spacing w:line="240" w:lineRule="atLeast"/>
              <w:jc w:val="left"/>
            </w:pPr>
          </w:p>
        </w:tc>
        <w:tc>
          <w:tcPr>
            <w:tcW w:w="7509" w:type="dxa"/>
          </w:tcPr>
          <w:p w14:paraId="5D745116" w14:textId="77777777" w:rsidR="005E38DE" w:rsidRPr="00F4577C" w:rsidRDefault="005E38DE" w:rsidP="005E38DE">
            <w:pPr>
              <w:pStyle w:val="ListParagraph"/>
              <w:numPr>
                <w:ilvl w:val="0"/>
                <w:numId w:val="284"/>
              </w:numPr>
              <w:autoSpaceDE w:val="0"/>
              <w:autoSpaceDN w:val="0"/>
              <w:adjustRightInd w:val="0"/>
              <w:spacing w:line="240" w:lineRule="atLeast"/>
            </w:pPr>
            <w:r w:rsidRPr="00F4577C">
              <w:t>limit damage and nuisance to people and property resulting from pollution, noise and other results of the Contractor’s operations and/ or activities.</w:t>
            </w:r>
          </w:p>
        </w:tc>
      </w:tr>
      <w:tr w:rsidR="005E38DE" w:rsidRPr="00F4577C" w14:paraId="4A56063C" w14:textId="77777777" w:rsidTr="00A013B6">
        <w:tc>
          <w:tcPr>
            <w:tcW w:w="1963" w:type="dxa"/>
          </w:tcPr>
          <w:p w14:paraId="04DC84BA" w14:textId="77777777" w:rsidR="005E38DE" w:rsidRPr="00F4577C" w:rsidRDefault="005E38DE" w:rsidP="005E38DE">
            <w:pPr>
              <w:autoSpaceDE w:val="0"/>
              <w:autoSpaceDN w:val="0"/>
              <w:adjustRightInd w:val="0"/>
              <w:spacing w:line="240" w:lineRule="atLeast"/>
              <w:jc w:val="left"/>
            </w:pPr>
          </w:p>
        </w:tc>
        <w:tc>
          <w:tcPr>
            <w:tcW w:w="7509" w:type="dxa"/>
          </w:tcPr>
          <w:p w14:paraId="1ADC8926" w14:textId="77777777" w:rsidR="005E38DE" w:rsidRPr="00F4577C" w:rsidRDefault="005E38DE" w:rsidP="005E38DE">
            <w:pPr>
              <w:autoSpaceDE w:val="0"/>
              <w:autoSpaceDN w:val="0"/>
              <w:adjustRightInd w:val="0"/>
              <w:spacing w:line="240" w:lineRule="atLeast"/>
              <w:rPr>
                <w:szCs w:val="24"/>
              </w:rPr>
            </w:pPr>
            <w:r w:rsidRPr="00F4577C">
              <w:rPr>
                <w:szCs w:val="24"/>
              </w:rPr>
              <w:t>The Contractor shall ensure that emissions, surface discharges, effluent and any other pollutants from the Contractor’s activities shall exceed neither the values indicated in the Specification, nor those prescribed by applicable Laws.</w:t>
            </w:r>
          </w:p>
          <w:p w14:paraId="1986256A" w14:textId="77777777" w:rsidR="005E38DE" w:rsidRPr="00F4577C" w:rsidRDefault="005E38DE" w:rsidP="005E38DE">
            <w:pPr>
              <w:autoSpaceDE w:val="0"/>
              <w:autoSpaceDN w:val="0"/>
              <w:adjustRightInd w:val="0"/>
              <w:spacing w:line="240" w:lineRule="atLeast"/>
            </w:pPr>
          </w:p>
        </w:tc>
      </w:tr>
      <w:tr w:rsidR="005E38DE" w:rsidRPr="00F4577C" w14:paraId="7605D52E" w14:textId="77777777" w:rsidTr="00A013B6">
        <w:trPr>
          <w:trHeight w:val="709"/>
        </w:trPr>
        <w:tc>
          <w:tcPr>
            <w:tcW w:w="1963" w:type="dxa"/>
          </w:tcPr>
          <w:p w14:paraId="613A0483" w14:textId="77777777" w:rsidR="005E38DE" w:rsidRPr="00F4577C" w:rsidRDefault="005E38DE" w:rsidP="005E38DE">
            <w:pPr>
              <w:autoSpaceDE w:val="0"/>
              <w:autoSpaceDN w:val="0"/>
              <w:adjustRightInd w:val="0"/>
              <w:spacing w:line="240" w:lineRule="atLeast"/>
              <w:jc w:val="left"/>
            </w:pPr>
          </w:p>
        </w:tc>
        <w:tc>
          <w:tcPr>
            <w:tcW w:w="7509" w:type="dxa"/>
          </w:tcPr>
          <w:p w14:paraId="09CBF1D5" w14:textId="09E810BF" w:rsidR="005E38DE" w:rsidRPr="00F4577C" w:rsidRDefault="005E38DE" w:rsidP="005E38DE">
            <w:pPr>
              <w:autoSpaceDE w:val="0"/>
              <w:autoSpaceDN w:val="0"/>
              <w:adjustRightInd w:val="0"/>
              <w:spacing w:line="240" w:lineRule="atLeast"/>
              <w:rPr>
                <w:szCs w:val="24"/>
              </w:rPr>
            </w:pPr>
            <w:r w:rsidRPr="00F4577C">
              <w:rPr>
                <w:szCs w:val="24"/>
              </w:rPr>
              <w:t>In the event of damage to the environment, property and/or nuisance to people, on or off Site as a result of the Contractor’s operations, (</w:t>
            </w:r>
            <w:r w:rsidR="00F4577C" w:rsidRPr="00F4577C">
              <w:rPr>
                <w:szCs w:val="24"/>
              </w:rPr>
              <w:t>whether</w:t>
            </w:r>
            <w:r w:rsidRPr="00F4577C">
              <w:rPr>
                <w:szCs w:val="24"/>
              </w:rPr>
              <w:t xml:space="preserve"> identified by either Party, the Engineer or others) the Contractor shall immediately prepare and submit a proposal to the Engineer for the necessary remedial works and timing of such work.  </w:t>
            </w:r>
          </w:p>
          <w:p w14:paraId="70091C7E" w14:textId="28E80CDC" w:rsidR="005E38DE" w:rsidRPr="00F4577C" w:rsidRDefault="00F4577C" w:rsidP="005E38DE">
            <w:pPr>
              <w:autoSpaceDE w:val="0"/>
              <w:autoSpaceDN w:val="0"/>
              <w:adjustRightInd w:val="0"/>
              <w:rPr>
                <w:szCs w:val="24"/>
              </w:rPr>
            </w:pPr>
            <w:r w:rsidRPr="00F4577C">
              <w:rPr>
                <w:szCs w:val="24"/>
              </w:rPr>
              <w:t xml:space="preserve">The Engineer shall respond to this proposal (or revised proposal) within 14 days of receiving it by giving Notice of no-objection, or by stating the reason why a Notice of No-objection cannot be given in which case the </w:t>
            </w:r>
            <w:r>
              <w:rPr>
                <w:szCs w:val="24"/>
              </w:rPr>
              <w:t>C</w:t>
            </w:r>
            <w:r w:rsidRPr="00F4577C">
              <w:rPr>
                <w:szCs w:val="24"/>
              </w:rPr>
              <w:t xml:space="preserve">ontractor shall revise and resubmit the proposal. </w:t>
            </w:r>
            <w:r w:rsidR="005E38DE" w:rsidRPr="00F4577C">
              <w:rPr>
                <w:szCs w:val="24"/>
              </w:rPr>
              <w:t>If the Engineer does not respond within the period of 14 day, a Notice of No-objection shall be deemed to have been given. Unless remedial work is urgently required for the safety of people on or off Site, the Contractor shall not commence the required remedial works until a Notice of No-objection is given to the Contractor’s proposal.</w:t>
            </w:r>
          </w:p>
          <w:p w14:paraId="2896FCBE" w14:textId="77777777" w:rsidR="005E38DE" w:rsidRPr="00F4577C" w:rsidRDefault="005E38DE" w:rsidP="005E38DE">
            <w:pPr>
              <w:autoSpaceDE w:val="0"/>
              <w:autoSpaceDN w:val="0"/>
              <w:adjustRightInd w:val="0"/>
              <w:rPr>
                <w:szCs w:val="24"/>
              </w:rPr>
            </w:pPr>
          </w:p>
          <w:p w14:paraId="436ADF50" w14:textId="77777777" w:rsidR="005E38DE" w:rsidRPr="00F4577C" w:rsidRDefault="005E38DE" w:rsidP="005E38DE">
            <w:pPr>
              <w:autoSpaceDE w:val="0"/>
              <w:autoSpaceDN w:val="0"/>
              <w:adjustRightInd w:val="0"/>
            </w:pPr>
            <w:r w:rsidRPr="00F4577C">
              <w:rPr>
                <w:szCs w:val="24"/>
              </w:rPr>
              <w:t xml:space="preserve">All remedial work required under this Sub-Clause shall be carried out without delay by the Contractor and at the Contractor’s risk and cost. If the Contractor fails to carry out the required remedial works within a reasonable time, the Employer may (at the Employer’s sole discretion) employ and pay other persons to carry out the work. The Employer shall be entitled subject to Sub- Clause 20.2 [Claims for Payment and/or EOT] to payment by the Contractor of all costs arising from this failure. This entitlement shall be without prejudice to any other rights the Employer may have, under the Contract or otherwise.” </w:t>
            </w:r>
          </w:p>
        </w:tc>
      </w:tr>
      <w:tr w:rsidR="005E38DE" w:rsidRPr="00F4577C" w14:paraId="60F02CF5" w14:textId="77777777" w:rsidTr="00A013B6">
        <w:tc>
          <w:tcPr>
            <w:tcW w:w="1963" w:type="dxa"/>
          </w:tcPr>
          <w:p w14:paraId="58D02CBC" w14:textId="52E3DBA6" w:rsidR="005E38DE" w:rsidRPr="00F4577C" w:rsidRDefault="005E38DE" w:rsidP="005E38DE">
            <w:pPr>
              <w:autoSpaceDE w:val="0"/>
              <w:autoSpaceDN w:val="0"/>
              <w:adjustRightInd w:val="0"/>
              <w:spacing w:line="240" w:lineRule="atLeast"/>
              <w:jc w:val="left"/>
              <w:rPr>
                <w:b/>
              </w:rPr>
            </w:pPr>
            <w:r w:rsidRPr="00F4577C">
              <w:rPr>
                <w:b/>
              </w:rPr>
              <w:t>Sub-Clause 4.20</w:t>
            </w:r>
          </w:p>
          <w:p w14:paraId="45511F35" w14:textId="77777777" w:rsidR="005E38DE" w:rsidRPr="00F4577C" w:rsidRDefault="005E38DE" w:rsidP="005E38DE">
            <w:pPr>
              <w:autoSpaceDE w:val="0"/>
              <w:autoSpaceDN w:val="0"/>
              <w:adjustRightInd w:val="0"/>
              <w:spacing w:line="240" w:lineRule="atLeast"/>
              <w:jc w:val="left"/>
            </w:pPr>
            <w:r w:rsidRPr="00F4577C">
              <w:rPr>
                <w:b/>
              </w:rPr>
              <w:t>Progress Reports</w:t>
            </w:r>
          </w:p>
        </w:tc>
        <w:tc>
          <w:tcPr>
            <w:tcW w:w="7509" w:type="dxa"/>
          </w:tcPr>
          <w:p w14:paraId="54271835" w14:textId="66E834C6" w:rsidR="005E38DE" w:rsidRPr="00F4577C" w:rsidRDefault="005E38DE" w:rsidP="005E38DE">
            <w:pPr>
              <w:autoSpaceDE w:val="0"/>
              <w:autoSpaceDN w:val="0"/>
              <w:adjustRightInd w:val="0"/>
              <w:spacing w:line="240" w:lineRule="atLeast"/>
              <w:rPr>
                <w:szCs w:val="24"/>
              </w:rPr>
            </w:pPr>
            <w:r w:rsidRPr="00F4577C">
              <w:rPr>
                <w:szCs w:val="24"/>
              </w:rPr>
              <w:t>Replace 4.20 (g) with: ESHS metrics set out in Particular Conditions - Part C"</w:t>
            </w:r>
          </w:p>
          <w:p w14:paraId="7AD88EEE" w14:textId="77777777" w:rsidR="005E38DE" w:rsidRPr="00F4577C" w:rsidRDefault="005E38DE" w:rsidP="005E38DE">
            <w:pPr>
              <w:autoSpaceDE w:val="0"/>
              <w:autoSpaceDN w:val="0"/>
              <w:adjustRightInd w:val="0"/>
              <w:spacing w:line="240" w:lineRule="atLeast"/>
            </w:pPr>
          </w:p>
        </w:tc>
      </w:tr>
      <w:tr w:rsidR="005E38DE" w:rsidRPr="00F4577C" w14:paraId="7985FD2E" w14:textId="77777777" w:rsidTr="00A013B6">
        <w:tc>
          <w:tcPr>
            <w:tcW w:w="1963" w:type="dxa"/>
          </w:tcPr>
          <w:p w14:paraId="78F98D70" w14:textId="77777777" w:rsidR="005E38DE" w:rsidRPr="00F4577C" w:rsidRDefault="005E38DE" w:rsidP="005E38DE">
            <w:pPr>
              <w:autoSpaceDE w:val="0"/>
              <w:autoSpaceDN w:val="0"/>
              <w:adjustRightInd w:val="0"/>
              <w:spacing w:line="240" w:lineRule="atLeast"/>
              <w:jc w:val="left"/>
            </w:pPr>
          </w:p>
        </w:tc>
        <w:tc>
          <w:tcPr>
            <w:tcW w:w="7509" w:type="dxa"/>
          </w:tcPr>
          <w:p w14:paraId="18B40B1C" w14:textId="77777777" w:rsidR="005E38DE" w:rsidRPr="00F4577C" w:rsidRDefault="005E38DE" w:rsidP="005E38DE">
            <w:pPr>
              <w:autoSpaceDE w:val="0"/>
              <w:autoSpaceDN w:val="0"/>
              <w:adjustRightInd w:val="0"/>
              <w:spacing w:line="240" w:lineRule="atLeast"/>
              <w:rPr>
                <w:color w:val="000000" w:themeColor="text1"/>
                <w:szCs w:val="24"/>
              </w:rPr>
            </w:pPr>
            <w:r w:rsidRPr="00F4577C">
              <w:rPr>
                <w:color w:val="000000" w:themeColor="text1"/>
                <w:szCs w:val="24"/>
              </w:rPr>
              <w:t>The following paragraph is added at the end:</w:t>
            </w:r>
          </w:p>
          <w:p w14:paraId="4E1AE9BE" w14:textId="77777777" w:rsidR="005E38DE" w:rsidRPr="00F4577C" w:rsidRDefault="005E38DE" w:rsidP="005E38DE">
            <w:pPr>
              <w:autoSpaceDE w:val="0"/>
              <w:autoSpaceDN w:val="0"/>
              <w:adjustRightInd w:val="0"/>
              <w:spacing w:line="240" w:lineRule="atLeast"/>
              <w:rPr>
                <w:color w:val="000000" w:themeColor="text1"/>
              </w:rPr>
            </w:pPr>
          </w:p>
        </w:tc>
      </w:tr>
      <w:tr w:rsidR="005E38DE" w:rsidRPr="00F4577C" w14:paraId="70C3D92E" w14:textId="77777777" w:rsidTr="00A013B6">
        <w:trPr>
          <w:trHeight w:val="1329"/>
        </w:trPr>
        <w:tc>
          <w:tcPr>
            <w:tcW w:w="1963" w:type="dxa"/>
          </w:tcPr>
          <w:p w14:paraId="244EC1C7" w14:textId="77777777" w:rsidR="005E38DE" w:rsidRPr="00F4577C" w:rsidRDefault="005E38DE" w:rsidP="005E38DE">
            <w:pPr>
              <w:autoSpaceDE w:val="0"/>
              <w:autoSpaceDN w:val="0"/>
              <w:adjustRightInd w:val="0"/>
              <w:spacing w:line="240" w:lineRule="atLeast"/>
              <w:jc w:val="left"/>
            </w:pPr>
          </w:p>
        </w:tc>
        <w:tc>
          <w:tcPr>
            <w:tcW w:w="7509" w:type="dxa"/>
          </w:tcPr>
          <w:p w14:paraId="7C6CB0B4" w14:textId="45695FF3" w:rsidR="005E38DE" w:rsidRPr="00F4577C" w:rsidRDefault="005E38DE" w:rsidP="005E38DE">
            <w:pPr>
              <w:autoSpaceDE w:val="0"/>
              <w:autoSpaceDN w:val="0"/>
              <w:adjustRightInd w:val="0"/>
              <w:spacing w:line="240" w:lineRule="atLeast"/>
              <w:rPr>
                <w:color w:val="000000" w:themeColor="text1"/>
              </w:rPr>
            </w:pPr>
            <w:r w:rsidRPr="00F4577C">
              <w:rPr>
                <w:color w:val="000000" w:themeColor="text1"/>
                <w:szCs w:val="24"/>
              </w:rPr>
              <w:t xml:space="preserve">From the beginning of the works, the Contractor shall have to report on the environmental, social, health and safety in the workplace obligations, including the </w:t>
            </w:r>
            <w:r w:rsidR="00520A5E" w:rsidRPr="00F4577C">
              <w:rPr>
                <w:color w:val="000000" w:themeColor="text1"/>
                <w:szCs w:val="24"/>
              </w:rPr>
              <w:t>indicators</w:t>
            </w:r>
            <w:r w:rsidRPr="00F4577C">
              <w:rPr>
                <w:color w:val="000000" w:themeColor="text1"/>
                <w:szCs w:val="24"/>
              </w:rPr>
              <w:t xml:space="preserve"> </w:t>
            </w:r>
            <w:r w:rsidR="00520A5E" w:rsidRPr="00F4577C">
              <w:rPr>
                <w:color w:val="000000" w:themeColor="text1"/>
                <w:szCs w:val="24"/>
              </w:rPr>
              <w:t>set out in Particular Conditions – Part C</w:t>
            </w:r>
            <w:r w:rsidRPr="00F4577C">
              <w:rPr>
                <w:color w:val="000000" w:themeColor="text1"/>
                <w:szCs w:val="24"/>
              </w:rPr>
              <w:t>, and others as determined by the Engineer</w:t>
            </w:r>
            <w:r w:rsidR="00520A5E" w:rsidRPr="00F4577C">
              <w:rPr>
                <w:color w:val="000000" w:themeColor="text1"/>
                <w:szCs w:val="24"/>
              </w:rPr>
              <w:t>.</w:t>
            </w:r>
          </w:p>
        </w:tc>
      </w:tr>
      <w:tr w:rsidR="005E38DE" w:rsidRPr="00F4577C" w14:paraId="596F4BD4" w14:textId="77777777" w:rsidTr="00A013B6">
        <w:trPr>
          <w:trHeight w:val="498"/>
        </w:trPr>
        <w:tc>
          <w:tcPr>
            <w:tcW w:w="1963" w:type="dxa"/>
          </w:tcPr>
          <w:p w14:paraId="2BAD6B53" w14:textId="77777777" w:rsidR="005E38DE" w:rsidRPr="00F4577C" w:rsidRDefault="005E38DE" w:rsidP="005E38DE">
            <w:pPr>
              <w:autoSpaceDE w:val="0"/>
              <w:autoSpaceDN w:val="0"/>
              <w:adjustRightInd w:val="0"/>
              <w:spacing w:line="240" w:lineRule="atLeast"/>
              <w:jc w:val="left"/>
            </w:pPr>
          </w:p>
        </w:tc>
        <w:tc>
          <w:tcPr>
            <w:tcW w:w="7509" w:type="dxa"/>
          </w:tcPr>
          <w:p w14:paraId="36FB155C" w14:textId="77777777" w:rsidR="005E38DE" w:rsidRPr="00F4577C" w:rsidRDefault="005E38DE" w:rsidP="005E38DE">
            <w:pPr>
              <w:autoSpaceDE w:val="0"/>
              <w:autoSpaceDN w:val="0"/>
              <w:adjustRightInd w:val="0"/>
              <w:spacing w:line="240" w:lineRule="atLeast"/>
              <w:rPr>
                <w:color w:val="000000" w:themeColor="text1"/>
                <w:szCs w:val="24"/>
              </w:rPr>
            </w:pPr>
            <w:r w:rsidRPr="00F4577C">
              <w:rPr>
                <w:color w:val="000000" w:themeColor="text1"/>
                <w:szCs w:val="24"/>
              </w:rPr>
              <w:t>Furthermore add:</w:t>
            </w:r>
          </w:p>
        </w:tc>
      </w:tr>
      <w:tr w:rsidR="005E38DE" w:rsidRPr="00F4577C" w14:paraId="37028D64" w14:textId="77777777" w:rsidTr="00A013B6">
        <w:trPr>
          <w:trHeight w:val="1351"/>
        </w:trPr>
        <w:tc>
          <w:tcPr>
            <w:tcW w:w="1963" w:type="dxa"/>
          </w:tcPr>
          <w:p w14:paraId="1DBCE2F4" w14:textId="77777777" w:rsidR="005E38DE" w:rsidRPr="00F4577C" w:rsidRDefault="005E38DE" w:rsidP="005E38DE">
            <w:pPr>
              <w:autoSpaceDE w:val="0"/>
              <w:autoSpaceDN w:val="0"/>
              <w:adjustRightInd w:val="0"/>
              <w:spacing w:line="240" w:lineRule="atLeast"/>
              <w:jc w:val="left"/>
            </w:pPr>
          </w:p>
        </w:tc>
        <w:tc>
          <w:tcPr>
            <w:tcW w:w="7509" w:type="dxa"/>
          </w:tcPr>
          <w:p w14:paraId="725B636F" w14:textId="77777777" w:rsidR="005E38DE" w:rsidRPr="00F4577C" w:rsidRDefault="005E38DE" w:rsidP="005E38DE">
            <w:pPr>
              <w:autoSpaceDE w:val="0"/>
              <w:autoSpaceDN w:val="0"/>
              <w:adjustRightInd w:val="0"/>
              <w:spacing w:line="240" w:lineRule="atLeast"/>
              <w:rPr>
                <w:color w:val="000000" w:themeColor="text1"/>
                <w:szCs w:val="24"/>
                <w:u w:color="000000"/>
              </w:rPr>
            </w:pPr>
            <w:r w:rsidRPr="00F4577C">
              <w:rPr>
                <w:color w:val="000000" w:themeColor="text1"/>
                <w:szCs w:val="24"/>
              </w:rPr>
              <w:t>The Contractor s</w:t>
            </w:r>
            <w:r w:rsidRPr="00F4577C">
              <w:rPr>
                <w:bCs/>
                <w:color w:val="000000" w:themeColor="text1"/>
                <w:szCs w:val="24"/>
              </w:rPr>
              <w:t>hall provide immediate notification</w:t>
            </w:r>
            <w:r w:rsidRPr="00F4577C">
              <w:rPr>
                <w:b/>
                <w:bCs/>
                <w:color w:val="000000" w:themeColor="text1"/>
                <w:szCs w:val="24"/>
              </w:rPr>
              <w:t xml:space="preserve"> </w:t>
            </w:r>
            <w:r w:rsidRPr="00F4577C">
              <w:rPr>
                <w:color w:val="000000" w:themeColor="text1"/>
                <w:szCs w:val="24"/>
              </w:rPr>
              <w:t>to the Engineer of incidents in the following categories. Full details of such incidents shall be provided to the Engineer within the timeframe agreed with the Engineer.</w:t>
            </w:r>
          </w:p>
        </w:tc>
      </w:tr>
      <w:tr w:rsidR="005E38DE" w:rsidRPr="00F4577C" w14:paraId="276C5C48" w14:textId="77777777" w:rsidTr="00A013B6">
        <w:trPr>
          <w:trHeight w:val="709"/>
        </w:trPr>
        <w:tc>
          <w:tcPr>
            <w:tcW w:w="1963" w:type="dxa"/>
          </w:tcPr>
          <w:p w14:paraId="77F6F6BD" w14:textId="77777777" w:rsidR="005E38DE" w:rsidRPr="00F4577C" w:rsidRDefault="005E38DE" w:rsidP="005E38DE">
            <w:pPr>
              <w:autoSpaceDE w:val="0"/>
              <w:autoSpaceDN w:val="0"/>
              <w:adjustRightInd w:val="0"/>
              <w:spacing w:line="240" w:lineRule="atLeast"/>
              <w:jc w:val="left"/>
            </w:pPr>
          </w:p>
        </w:tc>
        <w:tc>
          <w:tcPr>
            <w:tcW w:w="7509" w:type="dxa"/>
          </w:tcPr>
          <w:p w14:paraId="5864A074" w14:textId="77777777" w:rsidR="005E38DE" w:rsidRPr="00F4577C" w:rsidRDefault="005E38DE" w:rsidP="005E38DE">
            <w:pPr>
              <w:pStyle w:val="ListParagraph"/>
              <w:numPr>
                <w:ilvl w:val="0"/>
                <w:numId w:val="296"/>
              </w:numPr>
              <w:autoSpaceDE w:val="0"/>
              <w:autoSpaceDN w:val="0"/>
              <w:adjustRightInd w:val="0"/>
              <w:spacing w:line="240" w:lineRule="atLeast"/>
              <w:rPr>
                <w:color w:val="000000" w:themeColor="text1"/>
                <w:u w:color="000000"/>
              </w:rPr>
            </w:pPr>
            <w:r w:rsidRPr="00F4577C">
              <w:rPr>
                <w:color w:val="000000" w:themeColor="text1"/>
                <w:u w:color="000000"/>
              </w:rPr>
              <w:t>confirmed or likely violation of any law or international agreement</w:t>
            </w:r>
          </w:p>
        </w:tc>
      </w:tr>
      <w:tr w:rsidR="005E38DE" w:rsidRPr="00F4577C" w14:paraId="64396050" w14:textId="77777777" w:rsidTr="00A013B6">
        <w:trPr>
          <w:trHeight w:val="457"/>
        </w:trPr>
        <w:tc>
          <w:tcPr>
            <w:tcW w:w="1963" w:type="dxa"/>
          </w:tcPr>
          <w:p w14:paraId="031CFD58" w14:textId="77777777" w:rsidR="005E38DE" w:rsidRPr="00F4577C" w:rsidRDefault="005E38DE" w:rsidP="005E38DE">
            <w:pPr>
              <w:autoSpaceDE w:val="0"/>
              <w:autoSpaceDN w:val="0"/>
              <w:adjustRightInd w:val="0"/>
              <w:spacing w:line="240" w:lineRule="atLeast"/>
              <w:jc w:val="left"/>
            </w:pPr>
          </w:p>
        </w:tc>
        <w:tc>
          <w:tcPr>
            <w:tcW w:w="7509" w:type="dxa"/>
          </w:tcPr>
          <w:p w14:paraId="0A2FBB84" w14:textId="77777777" w:rsidR="005E38DE" w:rsidRPr="00F4577C" w:rsidRDefault="005E38DE" w:rsidP="005E38DE">
            <w:pPr>
              <w:pStyle w:val="ListParagraph"/>
              <w:numPr>
                <w:ilvl w:val="0"/>
                <w:numId w:val="296"/>
              </w:numPr>
              <w:autoSpaceDE w:val="0"/>
              <w:autoSpaceDN w:val="0"/>
              <w:adjustRightInd w:val="0"/>
              <w:spacing w:line="240" w:lineRule="atLeast"/>
              <w:rPr>
                <w:color w:val="000000" w:themeColor="text1"/>
                <w:u w:color="000000"/>
              </w:rPr>
            </w:pPr>
            <w:r w:rsidRPr="00F4577C">
              <w:rPr>
                <w:color w:val="000000" w:themeColor="text1"/>
                <w:u w:color="000000"/>
              </w:rPr>
              <w:t>any fatality or serious (lost time) injury</w:t>
            </w:r>
          </w:p>
        </w:tc>
      </w:tr>
      <w:tr w:rsidR="005E38DE" w:rsidRPr="00F4577C" w14:paraId="7A850F9E" w14:textId="77777777" w:rsidTr="00A013B6">
        <w:trPr>
          <w:trHeight w:val="988"/>
        </w:trPr>
        <w:tc>
          <w:tcPr>
            <w:tcW w:w="1963" w:type="dxa"/>
          </w:tcPr>
          <w:p w14:paraId="0830D817" w14:textId="77777777" w:rsidR="005E38DE" w:rsidRPr="00F4577C" w:rsidRDefault="005E38DE" w:rsidP="005E38DE">
            <w:pPr>
              <w:autoSpaceDE w:val="0"/>
              <w:autoSpaceDN w:val="0"/>
              <w:adjustRightInd w:val="0"/>
              <w:spacing w:line="240" w:lineRule="atLeast"/>
              <w:jc w:val="left"/>
            </w:pPr>
          </w:p>
        </w:tc>
        <w:tc>
          <w:tcPr>
            <w:tcW w:w="7509" w:type="dxa"/>
          </w:tcPr>
          <w:p w14:paraId="54DE9849" w14:textId="77777777" w:rsidR="005E38DE" w:rsidRPr="00F4577C" w:rsidRDefault="005E38DE" w:rsidP="005E38DE">
            <w:pPr>
              <w:pStyle w:val="ListParagraph"/>
              <w:numPr>
                <w:ilvl w:val="0"/>
                <w:numId w:val="296"/>
              </w:numPr>
              <w:autoSpaceDE w:val="0"/>
              <w:autoSpaceDN w:val="0"/>
              <w:adjustRightInd w:val="0"/>
              <w:spacing w:line="240" w:lineRule="atLeast"/>
              <w:rPr>
                <w:color w:val="000000" w:themeColor="text1"/>
                <w:u w:color="000000"/>
              </w:rPr>
            </w:pPr>
            <w:r w:rsidRPr="00F4577C">
              <w:rPr>
                <w:color w:val="000000" w:themeColor="text1"/>
                <w:u w:color="000000"/>
              </w:rPr>
              <w:t>significant adverse effects or damage to private property (e.g. vehicle accident, damage from fly rock, working beyond the boundary)</w:t>
            </w:r>
          </w:p>
        </w:tc>
      </w:tr>
      <w:tr w:rsidR="005E38DE" w:rsidRPr="00F4577C" w14:paraId="2E387B29" w14:textId="77777777" w:rsidTr="00A013B6">
        <w:tc>
          <w:tcPr>
            <w:tcW w:w="1963" w:type="dxa"/>
          </w:tcPr>
          <w:p w14:paraId="5DB51E34" w14:textId="77777777" w:rsidR="005E38DE" w:rsidRPr="00F4577C" w:rsidRDefault="005E38DE" w:rsidP="005E38DE">
            <w:pPr>
              <w:autoSpaceDE w:val="0"/>
              <w:autoSpaceDN w:val="0"/>
              <w:adjustRightInd w:val="0"/>
              <w:spacing w:line="240" w:lineRule="atLeast"/>
              <w:jc w:val="left"/>
            </w:pPr>
          </w:p>
        </w:tc>
        <w:tc>
          <w:tcPr>
            <w:tcW w:w="7509" w:type="dxa"/>
          </w:tcPr>
          <w:p w14:paraId="5F62F598" w14:textId="77777777" w:rsidR="005E38DE" w:rsidRPr="00F4577C" w:rsidRDefault="005E38DE" w:rsidP="005E38DE">
            <w:pPr>
              <w:pStyle w:val="ListParagraph"/>
              <w:numPr>
                <w:ilvl w:val="0"/>
                <w:numId w:val="296"/>
              </w:numPr>
              <w:autoSpaceDE w:val="0"/>
              <w:autoSpaceDN w:val="0"/>
              <w:adjustRightInd w:val="0"/>
              <w:spacing w:line="240" w:lineRule="atLeast"/>
              <w:rPr>
                <w:color w:val="000000" w:themeColor="text1"/>
                <w:u w:color="000000"/>
              </w:rPr>
            </w:pPr>
            <w:r w:rsidRPr="00F4577C">
              <w:rPr>
                <w:color w:val="000000" w:themeColor="text1"/>
                <w:u w:color="000000"/>
              </w:rPr>
              <w:t>major pollution of drinking water aquifer or damage or destruction of rare or endangered habitat (including protected areas) or species; or</w:t>
            </w:r>
          </w:p>
          <w:p w14:paraId="085489D6" w14:textId="7B96B321" w:rsidR="00520A5E" w:rsidRPr="00F4577C" w:rsidRDefault="00520A5E" w:rsidP="00520A5E">
            <w:pPr>
              <w:pStyle w:val="ListParagraph"/>
              <w:autoSpaceDE w:val="0"/>
              <w:autoSpaceDN w:val="0"/>
              <w:adjustRightInd w:val="0"/>
              <w:spacing w:line="240" w:lineRule="atLeast"/>
              <w:rPr>
                <w:color w:val="000000" w:themeColor="text1"/>
                <w:u w:color="000000"/>
              </w:rPr>
            </w:pPr>
          </w:p>
        </w:tc>
      </w:tr>
      <w:tr w:rsidR="005E38DE" w:rsidRPr="00F4577C" w14:paraId="5E80B5F0" w14:textId="77777777" w:rsidTr="00A013B6">
        <w:trPr>
          <w:trHeight w:val="1276"/>
        </w:trPr>
        <w:tc>
          <w:tcPr>
            <w:tcW w:w="1963" w:type="dxa"/>
          </w:tcPr>
          <w:p w14:paraId="47D99203" w14:textId="77777777" w:rsidR="005E38DE" w:rsidRPr="00F4577C" w:rsidRDefault="005E38DE" w:rsidP="005E38DE">
            <w:pPr>
              <w:autoSpaceDE w:val="0"/>
              <w:autoSpaceDN w:val="0"/>
              <w:adjustRightInd w:val="0"/>
              <w:spacing w:line="240" w:lineRule="atLeast"/>
              <w:jc w:val="left"/>
            </w:pPr>
          </w:p>
        </w:tc>
        <w:tc>
          <w:tcPr>
            <w:tcW w:w="7509" w:type="dxa"/>
          </w:tcPr>
          <w:p w14:paraId="00C346D3" w14:textId="77777777" w:rsidR="005E38DE" w:rsidRPr="00F4577C" w:rsidRDefault="005E38DE" w:rsidP="005E38DE">
            <w:pPr>
              <w:pStyle w:val="ListParagraph"/>
              <w:numPr>
                <w:ilvl w:val="0"/>
                <w:numId w:val="296"/>
              </w:numPr>
              <w:autoSpaceDE w:val="0"/>
              <w:autoSpaceDN w:val="0"/>
              <w:adjustRightInd w:val="0"/>
              <w:spacing w:line="240" w:lineRule="atLeast"/>
              <w:rPr>
                <w:color w:val="000000" w:themeColor="text1"/>
                <w:u w:color="000000"/>
              </w:rPr>
            </w:pPr>
            <w:r w:rsidRPr="00F4577C">
              <w:rPr>
                <w:color w:val="000000" w:themeColor="text1"/>
                <w:u w:color="000000"/>
              </w:rPr>
              <w:t>any allegation of gender-based violence (GBV), sexual exploitation or abuse, sexual harassment or sexual misbehavior, rape, sexual assault, child abuse or defilement, or other violations involving children.”</w:t>
            </w:r>
          </w:p>
        </w:tc>
      </w:tr>
      <w:tr w:rsidR="005E38DE" w:rsidRPr="00F4577C" w14:paraId="24014FCE" w14:textId="77777777" w:rsidTr="00A013B6">
        <w:tc>
          <w:tcPr>
            <w:tcW w:w="1963" w:type="dxa"/>
          </w:tcPr>
          <w:p w14:paraId="0AD09541" w14:textId="77777777" w:rsidR="005E38DE" w:rsidRPr="00F4577C" w:rsidRDefault="005E38DE" w:rsidP="005E38DE">
            <w:pPr>
              <w:autoSpaceDE w:val="0"/>
              <w:autoSpaceDN w:val="0"/>
              <w:adjustRightInd w:val="0"/>
              <w:spacing w:line="240" w:lineRule="atLeast"/>
              <w:jc w:val="left"/>
              <w:rPr>
                <w:b/>
              </w:rPr>
            </w:pPr>
            <w:r w:rsidRPr="00F4577C">
              <w:rPr>
                <w:b/>
              </w:rPr>
              <w:t>Sub-Clause 4.21</w:t>
            </w:r>
          </w:p>
          <w:p w14:paraId="7EFA8E1D" w14:textId="77777777" w:rsidR="005E38DE" w:rsidRPr="00F4577C" w:rsidRDefault="005E38DE" w:rsidP="005E38DE">
            <w:pPr>
              <w:tabs>
                <w:tab w:val="left" w:pos="1911"/>
              </w:tabs>
              <w:autoSpaceDE w:val="0"/>
              <w:autoSpaceDN w:val="0"/>
              <w:adjustRightInd w:val="0"/>
              <w:spacing w:line="240" w:lineRule="atLeast"/>
              <w:jc w:val="left"/>
            </w:pPr>
            <w:r w:rsidRPr="00F4577C">
              <w:rPr>
                <w:b/>
              </w:rPr>
              <w:t>Security of the Site</w:t>
            </w:r>
          </w:p>
        </w:tc>
        <w:tc>
          <w:tcPr>
            <w:tcW w:w="7509" w:type="dxa"/>
          </w:tcPr>
          <w:p w14:paraId="6D2AF4E1" w14:textId="2F48D84B" w:rsidR="005E38DE" w:rsidRPr="00F4577C" w:rsidRDefault="00013600" w:rsidP="005E38DE">
            <w:pPr>
              <w:autoSpaceDE w:val="0"/>
              <w:autoSpaceDN w:val="0"/>
              <w:adjustRightInd w:val="0"/>
              <w:spacing w:line="240" w:lineRule="atLeast"/>
              <w:rPr>
                <w:color w:val="C0504D" w:themeColor="accent2"/>
                <w:szCs w:val="24"/>
              </w:rPr>
            </w:pPr>
            <w:r w:rsidRPr="00F4577C">
              <w:rPr>
                <w:color w:val="000000" w:themeColor="text1"/>
                <w:szCs w:val="24"/>
              </w:rPr>
              <w:t>R</w:t>
            </w:r>
            <w:r w:rsidR="005E38DE" w:rsidRPr="00F4577C">
              <w:rPr>
                <w:color w:val="000000" w:themeColor="text1"/>
                <w:szCs w:val="24"/>
              </w:rPr>
              <w:t xml:space="preserve">eplaced with: </w:t>
            </w:r>
          </w:p>
        </w:tc>
      </w:tr>
      <w:tr w:rsidR="005E38DE" w:rsidRPr="00F4577C" w14:paraId="05A6F85B" w14:textId="77777777" w:rsidTr="00A013B6">
        <w:trPr>
          <w:trHeight w:val="445"/>
        </w:trPr>
        <w:tc>
          <w:tcPr>
            <w:tcW w:w="1963" w:type="dxa"/>
          </w:tcPr>
          <w:p w14:paraId="615F533F" w14:textId="77777777" w:rsidR="005E38DE" w:rsidRPr="00F4577C" w:rsidRDefault="005E38DE" w:rsidP="005E38DE">
            <w:pPr>
              <w:autoSpaceDE w:val="0"/>
              <w:autoSpaceDN w:val="0"/>
              <w:adjustRightInd w:val="0"/>
              <w:spacing w:line="240" w:lineRule="atLeast"/>
              <w:jc w:val="left"/>
            </w:pPr>
          </w:p>
        </w:tc>
        <w:tc>
          <w:tcPr>
            <w:tcW w:w="7509" w:type="dxa"/>
          </w:tcPr>
          <w:p w14:paraId="210987AF"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Contractor shall be responsible for the security of the Site, and</w:t>
            </w:r>
          </w:p>
        </w:tc>
      </w:tr>
      <w:tr w:rsidR="005E38DE" w:rsidRPr="00F4577C" w14:paraId="00227CBF" w14:textId="77777777" w:rsidTr="00A013B6">
        <w:trPr>
          <w:trHeight w:val="564"/>
        </w:trPr>
        <w:tc>
          <w:tcPr>
            <w:tcW w:w="1963" w:type="dxa"/>
          </w:tcPr>
          <w:p w14:paraId="71925BE0" w14:textId="77777777" w:rsidR="005E38DE" w:rsidRPr="00F4577C" w:rsidRDefault="005E38DE" w:rsidP="005E38DE">
            <w:pPr>
              <w:autoSpaceDE w:val="0"/>
              <w:autoSpaceDN w:val="0"/>
              <w:adjustRightInd w:val="0"/>
              <w:spacing w:line="240" w:lineRule="atLeast"/>
              <w:jc w:val="left"/>
            </w:pPr>
          </w:p>
        </w:tc>
        <w:tc>
          <w:tcPr>
            <w:tcW w:w="7509" w:type="dxa"/>
          </w:tcPr>
          <w:p w14:paraId="16DB8FA5" w14:textId="77777777" w:rsidR="005E38DE" w:rsidRPr="00F4577C" w:rsidRDefault="005E38DE" w:rsidP="005E38DE">
            <w:pPr>
              <w:pStyle w:val="ListParagraph"/>
              <w:numPr>
                <w:ilvl w:val="0"/>
                <w:numId w:val="297"/>
              </w:numPr>
              <w:autoSpaceDE w:val="0"/>
              <w:autoSpaceDN w:val="0"/>
              <w:adjustRightInd w:val="0"/>
              <w:spacing w:line="240" w:lineRule="atLeast"/>
              <w:rPr>
                <w:color w:val="000000" w:themeColor="text1"/>
                <w:u w:color="000000"/>
              </w:rPr>
            </w:pPr>
            <w:r w:rsidRPr="00F4577C">
              <w:rPr>
                <w:color w:val="000000" w:themeColor="text1"/>
                <w:u w:color="000000"/>
              </w:rPr>
              <w:t>for keeping unauthorized persons off the Site;</w:t>
            </w:r>
          </w:p>
        </w:tc>
      </w:tr>
      <w:tr w:rsidR="005E38DE" w:rsidRPr="00F4577C" w14:paraId="0D0C30BA" w14:textId="77777777" w:rsidTr="00A013B6">
        <w:trPr>
          <w:trHeight w:val="1550"/>
        </w:trPr>
        <w:tc>
          <w:tcPr>
            <w:tcW w:w="1963" w:type="dxa"/>
          </w:tcPr>
          <w:p w14:paraId="461849A8" w14:textId="77777777" w:rsidR="005E38DE" w:rsidRPr="00F4577C" w:rsidRDefault="005E38DE" w:rsidP="005E38DE">
            <w:pPr>
              <w:autoSpaceDE w:val="0"/>
              <w:autoSpaceDN w:val="0"/>
              <w:adjustRightInd w:val="0"/>
              <w:spacing w:line="240" w:lineRule="atLeast"/>
              <w:jc w:val="left"/>
            </w:pPr>
          </w:p>
        </w:tc>
        <w:tc>
          <w:tcPr>
            <w:tcW w:w="7509" w:type="dxa"/>
          </w:tcPr>
          <w:p w14:paraId="2CCE9A8F" w14:textId="77777777" w:rsidR="005E38DE" w:rsidRPr="00F4577C" w:rsidRDefault="005E38DE" w:rsidP="005E38DE">
            <w:pPr>
              <w:pStyle w:val="ListParagraph"/>
              <w:numPr>
                <w:ilvl w:val="0"/>
                <w:numId w:val="297"/>
              </w:numPr>
              <w:autoSpaceDE w:val="0"/>
              <w:autoSpaceDN w:val="0"/>
              <w:adjustRightInd w:val="0"/>
              <w:spacing w:line="240" w:lineRule="atLeast"/>
              <w:rPr>
                <w:color w:val="000000" w:themeColor="text1"/>
                <w:u w:color="000000"/>
              </w:rPr>
            </w:pPr>
            <w:r w:rsidRPr="00F4577C">
              <w:rPr>
                <w:color w:val="000000" w:themeColor="text1"/>
                <w:u w:color="000000"/>
              </w:rPr>
              <w:t>authorized persons shall be limited to the Contractor’s Personnel, the Employer’s Personnel, and to any other personnel identified as authorized personnel (including the Employer’s other contractors on the Site), by a Notice from the Employer or the Engineer to the Contractor; and</w:t>
            </w:r>
          </w:p>
        </w:tc>
      </w:tr>
      <w:tr w:rsidR="005E38DE" w:rsidRPr="00F4577C" w14:paraId="2EFC4403" w14:textId="77777777" w:rsidTr="00A013B6">
        <w:trPr>
          <w:trHeight w:val="2423"/>
        </w:trPr>
        <w:tc>
          <w:tcPr>
            <w:tcW w:w="1963" w:type="dxa"/>
          </w:tcPr>
          <w:p w14:paraId="27B5FBB4" w14:textId="77777777" w:rsidR="005E38DE" w:rsidRPr="00F4577C" w:rsidRDefault="005E38DE" w:rsidP="005E38DE">
            <w:pPr>
              <w:autoSpaceDE w:val="0"/>
              <w:autoSpaceDN w:val="0"/>
              <w:adjustRightInd w:val="0"/>
              <w:spacing w:line="240" w:lineRule="atLeast"/>
              <w:jc w:val="left"/>
            </w:pPr>
          </w:p>
        </w:tc>
        <w:tc>
          <w:tcPr>
            <w:tcW w:w="7509" w:type="dxa"/>
          </w:tcPr>
          <w:p w14:paraId="0B8601B5"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If required in the Specification, the Contractor shall prepare for the Engineer’s No-objection a security management plan that sets out as a minimum the rules of conduct, training, and equipping of security personnel, and the Contractor’s means of monitoring compliance with the plan. The Contractor shall monitor compliance with the rules of conduct and investigate any allegations of unlawful or abusive acts by the security personnel and when necessary take appropriate action to prevent recurrence.”</w:t>
            </w:r>
          </w:p>
        </w:tc>
      </w:tr>
      <w:tr w:rsidR="005E38DE" w:rsidRPr="00F4577C" w14:paraId="765D8547" w14:textId="77777777" w:rsidTr="00A013B6">
        <w:trPr>
          <w:trHeight w:val="780"/>
        </w:trPr>
        <w:tc>
          <w:tcPr>
            <w:tcW w:w="1963" w:type="dxa"/>
          </w:tcPr>
          <w:p w14:paraId="1EC9F6F7" w14:textId="77777777" w:rsidR="005E38DE" w:rsidRPr="00F4577C" w:rsidRDefault="005E38DE" w:rsidP="005E38DE">
            <w:pPr>
              <w:autoSpaceDE w:val="0"/>
              <w:autoSpaceDN w:val="0"/>
              <w:adjustRightInd w:val="0"/>
              <w:spacing w:line="240" w:lineRule="atLeast"/>
              <w:jc w:val="left"/>
              <w:rPr>
                <w:b/>
              </w:rPr>
            </w:pPr>
            <w:r w:rsidRPr="00F4577C">
              <w:rPr>
                <w:b/>
              </w:rPr>
              <w:t>Sub-Clause 5.1</w:t>
            </w:r>
          </w:p>
          <w:p w14:paraId="45142D55" w14:textId="77777777" w:rsidR="005E38DE" w:rsidRPr="00F4577C" w:rsidRDefault="005E38DE" w:rsidP="005E38DE">
            <w:pPr>
              <w:autoSpaceDE w:val="0"/>
              <w:autoSpaceDN w:val="0"/>
              <w:adjustRightInd w:val="0"/>
              <w:spacing w:line="240" w:lineRule="atLeast"/>
              <w:jc w:val="left"/>
            </w:pPr>
            <w:r w:rsidRPr="00F4577C">
              <w:rPr>
                <w:b/>
              </w:rPr>
              <w:t>Subcontractors</w:t>
            </w:r>
          </w:p>
        </w:tc>
        <w:tc>
          <w:tcPr>
            <w:tcW w:w="7509" w:type="dxa"/>
          </w:tcPr>
          <w:p w14:paraId="321BFA49" w14:textId="77777777" w:rsidR="005E38DE" w:rsidRPr="00F4577C" w:rsidRDefault="005E38DE" w:rsidP="005E38DE">
            <w:pPr>
              <w:autoSpaceDE w:val="0"/>
              <w:autoSpaceDN w:val="0"/>
              <w:adjustRightInd w:val="0"/>
              <w:spacing w:line="240" w:lineRule="atLeast"/>
              <w:rPr>
                <w:szCs w:val="24"/>
              </w:rPr>
            </w:pPr>
            <w:r w:rsidRPr="00F4577C">
              <w:rPr>
                <w:szCs w:val="24"/>
              </w:rPr>
              <w:t>The following is added at the end of the second paragraph of Sub-Clause 5.1:</w:t>
            </w:r>
          </w:p>
        </w:tc>
      </w:tr>
      <w:tr w:rsidR="005E38DE" w:rsidRPr="00F4577C" w14:paraId="29368FCF" w14:textId="77777777" w:rsidTr="00A013B6">
        <w:tc>
          <w:tcPr>
            <w:tcW w:w="1963" w:type="dxa"/>
          </w:tcPr>
          <w:p w14:paraId="7CCEEEEC" w14:textId="77777777" w:rsidR="005E38DE" w:rsidRPr="00F4577C" w:rsidRDefault="005E38DE" w:rsidP="005E38DE">
            <w:pPr>
              <w:autoSpaceDE w:val="0"/>
              <w:autoSpaceDN w:val="0"/>
              <w:adjustRightInd w:val="0"/>
              <w:spacing w:line="240" w:lineRule="atLeast"/>
              <w:jc w:val="left"/>
            </w:pPr>
          </w:p>
        </w:tc>
        <w:tc>
          <w:tcPr>
            <w:tcW w:w="7509" w:type="dxa"/>
          </w:tcPr>
          <w:p w14:paraId="29B0D6EF" w14:textId="77777777" w:rsidR="005E38DE" w:rsidRPr="00F4577C" w:rsidRDefault="005E38DE" w:rsidP="005E38DE">
            <w:pPr>
              <w:autoSpaceDE w:val="0"/>
              <w:autoSpaceDN w:val="0"/>
              <w:adjustRightInd w:val="0"/>
              <w:spacing w:line="240" w:lineRule="atLeast"/>
              <w:rPr>
                <w:szCs w:val="24"/>
              </w:rPr>
            </w:pPr>
            <w:r w:rsidRPr="00F4577C">
              <w:rPr>
                <w:szCs w:val="24"/>
              </w:rPr>
              <w:t>"When requesting such a prior consent, the Contractor shall submit, in addition to any other required document, an undertaking from each proposed subcontractor to confirm that they have read, understand and shall comply with the ESHS obligations and code of conduct of the Contract.</w:t>
            </w:r>
          </w:p>
          <w:p w14:paraId="00326AC4" w14:textId="77777777" w:rsidR="005E38DE" w:rsidRPr="00F4577C" w:rsidRDefault="005E38DE" w:rsidP="005E38DE">
            <w:pPr>
              <w:autoSpaceDE w:val="0"/>
              <w:autoSpaceDN w:val="0"/>
              <w:adjustRightInd w:val="0"/>
              <w:spacing w:line="240" w:lineRule="atLeast"/>
              <w:rPr>
                <w:szCs w:val="24"/>
              </w:rPr>
            </w:pPr>
          </w:p>
        </w:tc>
      </w:tr>
      <w:tr w:rsidR="005E38DE" w:rsidRPr="00F4577C" w14:paraId="27979CFD" w14:textId="77777777" w:rsidTr="00A013B6">
        <w:trPr>
          <w:trHeight w:val="599"/>
        </w:trPr>
        <w:tc>
          <w:tcPr>
            <w:tcW w:w="1963" w:type="dxa"/>
          </w:tcPr>
          <w:p w14:paraId="2D37D14B" w14:textId="77777777" w:rsidR="005E38DE" w:rsidRPr="00F4577C" w:rsidRDefault="005E38DE" w:rsidP="005E38DE">
            <w:pPr>
              <w:autoSpaceDE w:val="0"/>
              <w:autoSpaceDN w:val="0"/>
              <w:adjustRightInd w:val="0"/>
              <w:spacing w:line="240" w:lineRule="atLeast"/>
              <w:jc w:val="left"/>
            </w:pPr>
          </w:p>
        </w:tc>
        <w:tc>
          <w:tcPr>
            <w:tcW w:w="7509" w:type="dxa"/>
          </w:tcPr>
          <w:p w14:paraId="5164EAFC" w14:textId="77777777" w:rsidR="005E38DE" w:rsidRPr="00F4577C" w:rsidRDefault="005E38DE" w:rsidP="005E38DE">
            <w:pPr>
              <w:autoSpaceDE w:val="0"/>
              <w:autoSpaceDN w:val="0"/>
              <w:adjustRightInd w:val="0"/>
              <w:spacing w:line="240" w:lineRule="atLeast"/>
              <w:rPr>
                <w:szCs w:val="24"/>
              </w:rPr>
            </w:pPr>
            <w:r w:rsidRPr="00F4577C">
              <w:rPr>
                <w:szCs w:val="24"/>
              </w:rPr>
              <w:t>The following is added at the end of the last paragraph of Sub-Clause 5.1:</w:t>
            </w:r>
          </w:p>
        </w:tc>
      </w:tr>
      <w:tr w:rsidR="005E38DE" w:rsidRPr="00F4577C" w14:paraId="29B7AA1F" w14:textId="77777777" w:rsidTr="00A013B6">
        <w:trPr>
          <w:trHeight w:val="993"/>
        </w:trPr>
        <w:tc>
          <w:tcPr>
            <w:tcW w:w="1963" w:type="dxa"/>
          </w:tcPr>
          <w:p w14:paraId="7E6E6EC6"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6D9C8C1A" w14:textId="77777777" w:rsidR="005E38DE" w:rsidRPr="00F4577C" w:rsidRDefault="005E38DE" w:rsidP="005E38DE">
            <w:pPr>
              <w:autoSpaceDE w:val="0"/>
              <w:autoSpaceDN w:val="0"/>
              <w:adjustRightInd w:val="0"/>
              <w:spacing w:line="240" w:lineRule="atLeast"/>
              <w:rPr>
                <w:szCs w:val="24"/>
              </w:rPr>
            </w:pPr>
            <w:r w:rsidRPr="00F4577C">
              <w:rPr>
                <w:szCs w:val="24"/>
              </w:rPr>
              <w:t>The Contractor shall ensure that the requirements imposed on the Contractor by Sub-Clause 1.12 [Confidential Details] apply equally to each Subcontractor.</w:t>
            </w:r>
          </w:p>
        </w:tc>
      </w:tr>
      <w:tr w:rsidR="005E38DE" w:rsidRPr="00F4577C" w14:paraId="18075790" w14:textId="77777777" w:rsidTr="00A013B6">
        <w:tc>
          <w:tcPr>
            <w:tcW w:w="1963" w:type="dxa"/>
          </w:tcPr>
          <w:p w14:paraId="060637AA"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3792246A" w14:textId="77777777" w:rsidR="005E38DE" w:rsidRPr="00F4577C" w:rsidRDefault="005E38DE" w:rsidP="005E38DE">
            <w:pPr>
              <w:autoSpaceDE w:val="0"/>
              <w:autoSpaceDN w:val="0"/>
              <w:adjustRightInd w:val="0"/>
              <w:spacing w:line="240" w:lineRule="atLeast"/>
              <w:rPr>
                <w:szCs w:val="24"/>
              </w:rPr>
            </w:pPr>
            <w:r w:rsidRPr="00F4577C">
              <w:rPr>
                <w:szCs w:val="24"/>
              </w:rPr>
              <w:t>Where practicable, the Contractor shall give fair and reasonable opportunity for contractors from the Country to be appointed as sub-Contractors.</w:t>
            </w:r>
          </w:p>
          <w:p w14:paraId="7C8BBE10" w14:textId="77777777" w:rsidR="005E38DE" w:rsidRPr="00F4577C" w:rsidRDefault="005E38DE" w:rsidP="005E38DE">
            <w:pPr>
              <w:autoSpaceDE w:val="0"/>
              <w:autoSpaceDN w:val="0"/>
              <w:adjustRightInd w:val="0"/>
              <w:spacing w:line="240" w:lineRule="atLeast"/>
              <w:rPr>
                <w:szCs w:val="24"/>
              </w:rPr>
            </w:pPr>
          </w:p>
        </w:tc>
      </w:tr>
      <w:tr w:rsidR="005E38DE" w:rsidRPr="00F4577C" w14:paraId="1271CE61" w14:textId="77777777" w:rsidTr="00A013B6">
        <w:tc>
          <w:tcPr>
            <w:tcW w:w="1963" w:type="dxa"/>
          </w:tcPr>
          <w:p w14:paraId="6CB6EA94" w14:textId="77777777" w:rsidR="005E38DE" w:rsidRPr="00F4577C" w:rsidRDefault="005E38DE" w:rsidP="005E38DE">
            <w:pPr>
              <w:autoSpaceDE w:val="0"/>
              <w:autoSpaceDN w:val="0"/>
              <w:adjustRightInd w:val="0"/>
              <w:spacing w:line="240" w:lineRule="atLeast"/>
              <w:jc w:val="left"/>
            </w:pPr>
          </w:p>
        </w:tc>
        <w:tc>
          <w:tcPr>
            <w:tcW w:w="7509" w:type="dxa"/>
          </w:tcPr>
          <w:p w14:paraId="4052239B" w14:textId="77777777" w:rsidR="005E38DE" w:rsidRPr="00F4577C" w:rsidRDefault="005E38DE" w:rsidP="005E38DE">
            <w:pPr>
              <w:autoSpaceDE w:val="0"/>
              <w:autoSpaceDN w:val="0"/>
              <w:adjustRightInd w:val="0"/>
              <w:spacing w:line="240" w:lineRule="atLeast"/>
              <w:rPr>
                <w:szCs w:val="24"/>
              </w:rPr>
            </w:pPr>
            <w:r w:rsidRPr="00F4577C">
              <w:rPr>
                <w:szCs w:val="24"/>
              </w:rPr>
              <w:t>All subcontracts relating to the Works shall include provisions which entitle the Employer to require the subcontract to be assigned to the Employer under sub-paragraph (a) of Sub-Clause 15.2.3 [After Termination."</w:t>
            </w:r>
          </w:p>
          <w:p w14:paraId="2A2CC442" w14:textId="77777777" w:rsidR="005E38DE" w:rsidRPr="00F4577C" w:rsidRDefault="005E38DE" w:rsidP="005E38DE">
            <w:pPr>
              <w:autoSpaceDE w:val="0"/>
              <w:autoSpaceDN w:val="0"/>
              <w:adjustRightInd w:val="0"/>
              <w:spacing w:line="240" w:lineRule="atLeast"/>
              <w:rPr>
                <w:color w:val="C0504D" w:themeColor="accent2"/>
                <w:szCs w:val="24"/>
              </w:rPr>
            </w:pPr>
          </w:p>
        </w:tc>
      </w:tr>
      <w:tr w:rsidR="005E38DE" w:rsidRPr="00F4577C" w14:paraId="0317E3CC" w14:textId="77777777" w:rsidTr="00A013B6">
        <w:tc>
          <w:tcPr>
            <w:tcW w:w="1963" w:type="dxa"/>
          </w:tcPr>
          <w:p w14:paraId="33070DC5" w14:textId="189E9070" w:rsidR="005E38DE" w:rsidRPr="00F4577C" w:rsidRDefault="005E38DE" w:rsidP="005E38DE">
            <w:pPr>
              <w:autoSpaceDE w:val="0"/>
              <w:autoSpaceDN w:val="0"/>
              <w:adjustRightInd w:val="0"/>
              <w:spacing w:line="240" w:lineRule="atLeast"/>
              <w:jc w:val="left"/>
              <w:rPr>
                <w:b/>
              </w:rPr>
            </w:pPr>
            <w:r w:rsidRPr="00F4577C">
              <w:rPr>
                <w:b/>
              </w:rPr>
              <w:t>Sub-Clause 5.2.2</w:t>
            </w:r>
          </w:p>
          <w:p w14:paraId="30A810B0" w14:textId="77777777" w:rsidR="005E38DE" w:rsidRPr="00F4577C" w:rsidRDefault="005E38DE" w:rsidP="005E38DE">
            <w:pPr>
              <w:autoSpaceDE w:val="0"/>
              <w:autoSpaceDN w:val="0"/>
              <w:adjustRightInd w:val="0"/>
              <w:spacing w:line="240" w:lineRule="atLeast"/>
              <w:jc w:val="left"/>
            </w:pPr>
            <w:r w:rsidRPr="00F4577C">
              <w:rPr>
                <w:b/>
              </w:rPr>
              <w:t>Objection to Nomination</w:t>
            </w:r>
          </w:p>
        </w:tc>
        <w:tc>
          <w:tcPr>
            <w:tcW w:w="7509" w:type="dxa"/>
            <w:shd w:val="clear" w:color="auto" w:fill="auto"/>
          </w:tcPr>
          <w:p w14:paraId="3A950CC6" w14:textId="2A53952E"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In sub-paragraph (c):</w:t>
            </w:r>
          </w:p>
        </w:tc>
      </w:tr>
      <w:tr w:rsidR="005E38DE" w:rsidRPr="00F4577C" w14:paraId="387218ED" w14:textId="77777777" w:rsidTr="00A013B6">
        <w:trPr>
          <w:trHeight w:val="485"/>
        </w:trPr>
        <w:tc>
          <w:tcPr>
            <w:tcW w:w="1963" w:type="dxa"/>
          </w:tcPr>
          <w:p w14:paraId="468AB0BF"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51AB6C99"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“and” is deleted from the end of (i);</w:t>
            </w:r>
          </w:p>
        </w:tc>
      </w:tr>
      <w:tr w:rsidR="005E38DE" w:rsidRPr="00F4577C" w14:paraId="17A596E8" w14:textId="77777777" w:rsidTr="00A013B6">
        <w:trPr>
          <w:trHeight w:val="563"/>
        </w:trPr>
        <w:tc>
          <w:tcPr>
            <w:tcW w:w="1963" w:type="dxa"/>
          </w:tcPr>
          <w:p w14:paraId="0C3312CB"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1E64AF4B"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 at the end of (ii) is replaced with: “, and”.</w:t>
            </w:r>
          </w:p>
        </w:tc>
      </w:tr>
      <w:tr w:rsidR="005E38DE" w:rsidRPr="00F4577C" w14:paraId="251C8A20" w14:textId="77777777" w:rsidTr="00A013B6">
        <w:trPr>
          <w:trHeight w:val="571"/>
        </w:trPr>
        <w:tc>
          <w:tcPr>
            <w:tcW w:w="1963" w:type="dxa"/>
          </w:tcPr>
          <w:p w14:paraId="469B00C5"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43797223"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 xml:space="preserve">The following is then added as (iii):  </w:t>
            </w:r>
          </w:p>
        </w:tc>
      </w:tr>
      <w:tr w:rsidR="005E38DE" w:rsidRPr="00F4577C" w14:paraId="65E05CDA" w14:textId="77777777" w:rsidTr="00A013B6">
        <w:trPr>
          <w:trHeight w:val="1033"/>
        </w:trPr>
        <w:tc>
          <w:tcPr>
            <w:tcW w:w="1963" w:type="dxa"/>
          </w:tcPr>
          <w:p w14:paraId="52EBA632"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3553AB53"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“(iii) be paid only if and when the Contractor has received from the Employer payments for sums due under the Subcontract referred to under Sub-Clause 5.2.3 [ Payment to nominated Subcontractors].”</w:t>
            </w:r>
          </w:p>
        </w:tc>
      </w:tr>
      <w:tr w:rsidR="005E38DE" w:rsidRPr="00F4577C" w14:paraId="00A4F7CB" w14:textId="77777777" w:rsidTr="00A013B6">
        <w:tc>
          <w:tcPr>
            <w:tcW w:w="1963" w:type="dxa"/>
          </w:tcPr>
          <w:p w14:paraId="6B56FEE5" w14:textId="77777777" w:rsidR="005E38DE" w:rsidRPr="00F4577C" w:rsidRDefault="005E38DE" w:rsidP="005E38DE">
            <w:pPr>
              <w:autoSpaceDE w:val="0"/>
              <w:autoSpaceDN w:val="0"/>
              <w:adjustRightInd w:val="0"/>
              <w:spacing w:line="240" w:lineRule="atLeast"/>
              <w:jc w:val="left"/>
              <w:rPr>
                <w:b/>
              </w:rPr>
            </w:pPr>
            <w:r w:rsidRPr="00F4577C">
              <w:rPr>
                <w:b/>
              </w:rPr>
              <w:t>Sub-Clause 6.1 Engagement of Staff and Labour</w:t>
            </w:r>
          </w:p>
        </w:tc>
        <w:tc>
          <w:tcPr>
            <w:tcW w:w="7509" w:type="dxa"/>
          </w:tcPr>
          <w:p w14:paraId="037D8005"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paragraphs are added:</w:t>
            </w:r>
          </w:p>
        </w:tc>
      </w:tr>
      <w:tr w:rsidR="005E38DE" w:rsidRPr="00F4577C" w14:paraId="082C6BB3" w14:textId="77777777" w:rsidTr="00A013B6">
        <w:trPr>
          <w:trHeight w:val="1146"/>
        </w:trPr>
        <w:tc>
          <w:tcPr>
            <w:tcW w:w="1963" w:type="dxa"/>
          </w:tcPr>
          <w:p w14:paraId="53C2CE28"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736BC333"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Contractor is encouraged, to the extent practicable and reasonable, to employ staff and labor with appropriate qualifications and experience from sources within the Country.</w:t>
            </w:r>
          </w:p>
        </w:tc>
      </w:tr>
      <w:tr w:rsidR="005E38DE" w:rsidRPr="00F4577C" w14:paraId="2B521CC1" w14:textId="77777777" w:rsidTr="00A013B6">
        <w:trPr>
          <w:trHeight w:val="1003"/>
        </w:trPr>
        <w:tc>
          <w:tcPr>
            <w:tcW w:w="1963" w:type="dxa"/>
          </w:tcPr>
          <w:p w14:paraId="2B2C625C"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60C61CF7"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Contractor shall submit for the Engineer’s No-objection and implement a labour management plan in accordance with the Specification.”</w:t>
            </w:r>
          </w:p>
        </w:tc>
      </w:tr>
      <w:tr w:rsidR="005E38DE" w:rsidRPr="00F4577C" w14:paraId="4DE7AF5C" w14:textId="77777777" w:rsidTr="00A013B6">
        <w:tc>
          <w:tcPr>
            <w:tcW w:w="1963" w:type="dxa"/>
          </w:tcPr>
          <w:p w14:paraId="0825D69B" w14:textId="77777777" w:rsidR="005E38DE" w:rsidRPr="00F4577C" w:rsidRDefault="005E38DE" w:rsidP="005E38DE">
            <w:pPr>
              <w:autoSpaceDE w:val="0"/>
              <w:autoSpaceDN w:val="0"/>
              <w:adjustRightInd w:val="0"/>
              <w:spacing w:line="240" w:lineRule="atLeast"/>
              <w:jc w:val="left"/>
              <w:rPr>
                <w:b/>
              </w:rPr>
            </w:pPr>
            <w:r w:rsidRPr="00F4577C">
              <w:rPr>
                <w:b/>
              </w:rPr>
              <w:t>Sub-Clause 6.2 Rates and Wages and Conditions of Labour</w:t>
            </w:r>
          </w:p>
        </w:tc>
        <w:tc>
          <w:tcPr>
            <w:tcW w:w="7509" w:type="dxa"/>
          </w:tcPr>
          <w:p w14:paraId="2EA6BE85"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paragraphs are added:</w:t>
            </w:r>
          </w:p>
        </w:tc>
      </w:tr>
      <w:tr w:rsidR="005E38DE" w:rsidRPr="00F4577C" w14:paraId="7436BF0B" w14:textId="77777777" w:rsidTr="00A013B6">
        <w:trPr>
          <w:trHeight w:val="1843"/>
        </w:trPr>
        <w:tc>
          <w:tcPr>
            <w:tcW w:w="1963" w:type="dxa"/>
          </w:tcPr>
          <w:p w14:paraId="4C3F3B5B"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30D4F138"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5E38DE" w:rsidRPr="00F4577C" w14:paraId="7F6E2ABE" w14:textId="77777777" w:rsidTr="00A013B6">
        <w:trPr>
          <w:trHeight w:val="760"/>
        </w:trPr>
        <w:tc>
          <w:tcPr>
            <w:tcW w:w="1963" w:type="dxa"/>
          </w:tcPr>
          <w:p w14:paraId="734BF0B2" w14:textId="77777777" w:rsidR="005E38DE" w:rsidRPr="00F4577C" w:rsidRDefault="005E38DE" w:rsidP="005E38DE">
            <w:pPr>
              <w:autoSpaceDE w:val="0"/>
              <w:autoSpaceDN w:val="0"/>
              <w:adjustRightInd w:val="0"/>
              <w:spacing w:line="240" w:lineRule="atLeast"/>
              <w:jc w:val="left"/>
            </w:pPr>
          </w:p>
        </w:tc>
        <w:tc>
          <w:tcPr>
            <w:tcW w:w="7509" w:type="dxa"/>
          </w:tcPr>
          <w:p w14:paraId="435DC57D"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Contractor shall have paid its staff and labour all due wages and entitlements on or before the end of their engagement/ employment.”</w:t>
            </w:r>
          </w:p>
        </w:tc>
      </w:tr>
      <w:tr w:rsidR="005E38DE" w:rsidRPr="00F4577C" w14:paraId="2DDE86C2" w14:textId="77777777" w:rsidTr="00A013B6">
        <w:trPr>
          <w:trHeight w:val="150"/>
        </w:trPr>
        <w:tc>
          <w:tcPr>
            <w:tcW w:w="1963" w:type="dxa"/>
          </w:tcPr>
          <w:p w14:paraId="406AAF2A" w14:textId="77777777" w:rsidR="005E38DE" w:rsidRPr="00F4577C" w:rsidRDefault="005E38DE" w:rsidP="005E38DE">
            <w:pPr>
              <w:autoSpaceDE w:val="0"/>
              <w:autoSpaceDN w:val="0"/>
              <w:adjustRightInd w:val="0"/>
              <w:spacing w:line="240" w:lineRule="atLeast"/>
              <w:jc w:val="left"/>
              <w:rPr>
                <w:b/>
              </w:rPr>
            </w:pPr>
            <w:r w:rsidRPr="00F4577C">
              <w:rPr>
                <w:b/>
              </w:rPr>
              <w:t>Sub-Clause 6.7 Health and Safety of Personnel</w:t>
            </w:r>
          </w:p>
        </w:tc>
        <w:tc>
          <w:tcPr>
            <w:tcW w:w="7509" w:type="dxa"/>
          </w:tcPr>
          <w:p w14:paraId="075F48B1" w14:textId="77777777" w:rsidR="00013600" w:rsidRPr="00F4577C" w:rsidRDefault="00013600" w:rsidP="005E38DE">
            <w:pPr>
              <w:autoSpaceDE w:val="0"/>
              <w:autoSpaceDN w:val="0"/>
              <w:adjustRightInd w:val="0"/>
              <w:spacing w:line="240" w:lineRule="atLeast"/>
              <w:rPr>
                <w:szCs w:val="24"/>
              </w:rPr>
            </w:pPr>
          </w:p>
          <w:p w14:paraId="2533DCD4" w14:textId="77777777" w:rsidR="00013600" w:rsidRPr="00F4577C" w:rsidRDefault="00013600" w:rsidP="005E38DE">
            <w:pPr>
              <w:autoSpaceDE w:val="0"/>
              <w:autoSpaceDN w:val="0"/>
              <w:adjustRightInd w:val="0"/>
              <w:spacing w:line="240" w:lineRule="atLeast"/>
              <w:rPr>
                <w:szCs w:val="24"/>
              </w:rPr>
            </w:pPr>
          </w:p>
          <w:p w14:paraId="3A6B62B8" w14:textId="77777777" w:rsidR="00013600" w:rsidRPr="00F4577C" w:rsidRDefault="00013600" w:rsidP="005E38DE">
            <w:pPr>
              <w:autoSpaceDE w:val="0"/>
              <w:autoSpaceDN w:val="0"/>
              <w:adjustRightInd w:val="0"/>
              <w:spacing w:line="240" w:lineRule="atLeast"/>
              <w:rPr>
                <w:szCs w:val="24"/>
              </w:rPr>
            </w:pPr>
          </w:p>
          <w:p w14:paraId="57CEA6B6" w14:textId="51AB79C5"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In the second paragraph, replace “The Contractor” with</w:t>
            </w:r>
          </w:p>
        </w:tc>
      </w:tr>
      <w:tr w:rsidR="005E38DE" w:rsidRPr="00F4577C" w14:paraId="62077C80" w14:textId="77777777" w:rsidTr="00A013B6">
        <w:trPr>
          <w:trHeight w:val="459"/>
        </w:trPr>
        <w:tc>
          <w:tcPr>
            <w:tcW w:w="1963" w:type="dxa"/>
          </w:tcPr>
          <w:p w14:paraId="4CE496DE" w14:textId="77777777" w:rsidR="005E38DE" w:rsidRPr="00F4577C" w:rsidRDefault="005E38DE" w:rsidP="005E38DE">
            <w:pPr>
              <w:autoSpaceDE w:val="0"/>
              <w:autoSpaceDN w:val="0"/>
              <w:adjustRightInd w:val="0"/>
              <w:spacing w:line="240" w:lineRule="atLeast"/>
              <w:jc w:val="left"/>
            </w:pPr>
          </w:p>
        </w:tc>
        <w:tc>
          <w:tcPr>
            <w:tcW w:w="7509" w:type="dxa"/>
          </w:tcPr>
          <w:p w14:paraId="787CAD0B" w14:textId="77777777" w:rsidR="005E38DE" w:rsidRPr="00F4577C" w:rsidRDefault="005E38DE" w:rsidP="005E38DE">
            <w:pPr>
              <w:autoSpaceDE w:val="0"/>
              <w:autoSpaceDN w:val="0"/>
              <w:adjustRightInd w:val="0"/>
              <w:spacing w:line="240" w:lineRule="atLeast"/>
              <w:rPr>
                <w:szCs w:val="24"/>
              </w:rPr>
            </w:pPr>
            <w:r w:rsidRPr="00F4577C">
              <w:rPr>
                <w:szCs w:val="24"/>
              </w:rPr>
              <w:t>Except as otherwise stated in the Specification, the Contractor…”</w:t>
            </w:r>
          </w:p>
        </w:tc>
      </w:tr>
      <w:tr w:rsidR="005E38DE" w:rsidRPr="00F4577C" w14:paraId="4E46B230" w14:textId="77777777" w:rsidTr="00A013B6">
        <w:trPr>
          <w:trHeight w:val="564"/>
        </w:trPr>
        <w:tc>
          <w:tcPr>
            <w:tcW w:w="1963" w:type="dxa"/>
          </w:tcPr>
          <w:p w14:paraId="54401DEE" w14:textId="77777777" w:rsidR="005E38DE" w:rsidRPr="00F4577C" w:rsidRDefault="005E38DE" w:rsidP="005E38DE">
            <w:pPr>
              <w:autoSpaceDE w:val="0"/>
              <w:autoSpaceDN w:val="0"/>
              <w:adjustRightInd w:val="0"/>
              <w:spacing w:line="240" w:lineRule="atLeast"/>
              <w:jc w:val="left"/>
            </w:pPr>
          </w:p>
        </w:tc>
        <w:tc>
          <w:tcPr>
            <w:tcW w:w="7509" w:type="dxa"/>
          </w:tcPr>
          <w:p w14:paraId="3AC90EB9" w14:textId="77777777" w:rsidR="005E38DE" w:rsidRPr="00F4577C" w:rsidRDefault="005E38DE" w:rsidP="005E38DE">
            <w:pPr>
              <w:autoSpaceDE w:val="0"/>
              <w:autoSpaceDN w:val="0"/>
              <w:adjustRightInd w:val="0"/>
              <w:spacing w:line="240" w:lineRule="atLeast"/>
              <w:rPr>
                <w:szCs w:val="24"/>
              </w:rPr>
            </w:pPr>
            <w:r w:rsidRPr="00F4577C">
              <w:rPr>
                <w:szCs w:val="24"/>
              </w:rPr>
              <w:t>The following is added at the end of Sub-Clause:</w:t>
            </w:r>
          </w:p>
        </w:tc>
      </w:tr>
      <w:tr w:rsidR="005E38DE" w:rsidRPr="00F4577C" w14:paraId="08E22193" w14:textId="77777777" w:rsidTr="00A013B6">
        <w:trPr>
          <w:trHeight w:val="1281"/>
        </w:trPr>
        <w:tc>
          <w:tcPr>
            <w:tcW w:w="1963" w:type="dxa"/>
          </w:tcPr>
          <w:p w14:paraId="092EB342" w14:textId="77777777" w:rsidR="005E38DE" w:rsidRPr="00F4577C" w:rsidRDefault="005E38DE" w:rsidP="005E38DE">
            <w:pPr>
              <w:autoSpaceDE w:val="0"/>
              <w:autoSpaceDN w:val="0"/>
              <w:adjustRightInd w:val="0"/>
              <w:spacing w:line="240" w:lineRule="atLeast"/>
              <w:jc w:val="left"/>
            </w:pPr>
          </w:p>
        </w:tc>
        <w:tc>
          <w:tcPr>
            <w:tcW w:w="7509" w:type="dxa"/>
          </w:tcPr>
          <w:p w14:paraId="5F9F99F4" w14:textId="77777777" w:rsidR="005E38DE" w:rsidRPr="00F4577C" w:rsidRDefault="005E38DE" w:rsidP="005E38DE">
            <w:pPr>
              <w:autoSpaceDE w:val="0"/>
              <w:autoSpaceDN w:val="0"/>
              <w:adjustRightInd w:val="0"/>
              <w:spacing w:line="240" w:lineRule="atLeast"/>
              <w:rPr>
                <w:szCs w:val="24"/>
              </w:rPr>
            </w:pPr>
            <w:r w:rsidRPr="00F4577C">
              <w:rPr>
                <w:szCs w:val="24"/>
              </w:rPr>
              <w:t>“The Contractor shall maintain records concerning health, safety and welfare of persons, and damage to property. Where such requirements are set out in the Specification, the contents of the records shall be in accordance with those requirements.</w:t>
            </w:r>
          </w:p>
        </w:tc>
      </w:tr>
      <w:tr w:rsidR="005E38DE" w:rsidRPr="00F4577C" w14:paraId="4532DD43" w14:textId="77777777" w:rsidTr="00A013B6">
        <w:trPr>
          <w:trHeight w:val="1427"/>
        </w:trPr>
        <w:tc>
          <w:tcPr>
            <w:tcW w:w="1963" w:type="dxa"/>
          </w:tcPr>
          <w:p w14:paraId="662EC883" w14:textId="77777777" w:rsidR="005E38DE" w:rsidRPr="00F4577C" w:rsidRDefault="005E38DE" w:rsidP="005E38DE">
            <w:pPr>
              <w:autoSpaceDE w:val="0"/>
              <w:autoSpaceDN w:val="0"/>
              <w:adjustRightInd w:val="0"/>
              <w:spacing w:line="240" w:lineRule="atLeast"/>
              <w:jc w:val="left"/>
            </w:pPr>
          </w:p>
        </w:tc>
        <w:tc>
          <w:tcPr>
            <w:tcW w:w="7509" w:type="dxa"/>
          </w:tcPr>
          <w:p w14:paraId="2BCF27B4" w14:textId="77777777" w:rsidR="005E38DE" w:rsidRPr="00F4577C" w:rsidRDefault="005E38DE" w:rsidP="005E38DE">
            <w:pPr>
              <w:autoSpaceDE w:val="0"/>
              <w:autoSpaceDN w:val="0"/>
              <w:adjustRightInd w:val="0"/>
              <w:spacing w:line="240" w:lineRule="atLeast"/>
              <w:rPr>
                <w:szCs w:val="24"/>
              </w:rPr>
            </w:pPr>
            <w:r w:rsidRPr="00F4577C">
              <w:rPr>
                <w:szCs w:val="24"/>
              </w:rPr>
              <w:t>Sexually Transmitted Diseases or Infections (STDs): The Contractor shall take measures to minimize the risk of transfer of STDs (particularly HIV virus) dengue, zika and chikunguña between and among the Contractor’s Personnel and the local community.</w:t>
            </w:r>
          </w:p>
        </w:tc>
      </w:tr>
      <w:tr w:rsidR="005E38DE" w:rsidRPr="00F4577C" w14:paraId="2A417189" w14:textId="77777777" w:rsidTr="00A013B6">
        <w:trPr>
          <w:trHeight w:val="4112"/>
        </w:trPr>
        <w:tc>
          <w:tcPr>
            <w:tcW w:w="1963" w:type="dxa"/>
          </w:tcPr>
          <w:p w14:paraId="4B5F2802"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1C8EB84F" w14:textId="77777777" w:rsidR="005E38DE" w:rsidRPr="00F4577C" w:rsidRDefault="005E38DE" w:rsidP="005E38DE">
            <w:pPr>
              <w:autoSpaceDE w:val="0"/>
              <w:autoSpaceDN w:val="0"/>
              <w:adjustRightInd w:val="0"/>
              <w:spacing w:line="240" w:lineRule="atLeast"/>
              <w:rPr>
                <w:szCs w:val="24"/>
              </w:rPr>
            </w:pPr>
            <w:r w:rsidRPr="00F4577C">
              <w:rPr>
                <w:szCs w:val="24"/>
              </w:rP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behavior with respect to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 (unless otherwise agreed) of all Site staff and labour.</w:t>
            </w:r>
          </w:p>
        </w:tc>
      </w:tr>
      <w:tr w:rsidR="005E38DE" w:rsidRPr="00F4577C" w14:paraId="695A880B" w14:textId="77777777" w:rsidTr="00A013B6">
        <w:trPr>
          <w:trHeight w:val="2683"/>
        </w:trPr>
        <w:tc>
          <w:tcPr>
            <w:tcW w:w="1963" w:type="dxa"/>
          </w:tcPr>
          <w:p w14:paraId="2BAD6F82"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379BA6CB"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Contractor shall detail (within the health and safety manual (required under Sub-clause 4.8), the measures it will take to minimize the risk, the cost of the measures, and the mechanism for delivery of the measures. Unless otherwise stated in the Specification, as a minimum, the measures shall include proposals to (i) promote early diagnosis and to assist affected individuals, (ii) conduct Information, Education and Communication (IEC) campaigns to Contractor’s Personnel, Employer’s Personnel and the local community, and (iii) provide prevention measures.</w:t>
            </w:r>
          </w:p>
        </w:tc>
      </w:tr>
      <w:tr w:rsidR="005E38DE" w:rsidRPr="00F4577C" w14:paraId="58F90E4D" w14:textId="77777777" w:rsidTr="00A013B6">
        <w:trPr>
          <w:trHeight w:val="568"/>
        </w:trPr>
        <w:tc>
          <w:tcPr>
            <w:tcW w:w="1963" w:type="dxa"/>
          </w:tcPr>
          <w:p w14:paraId="51220714" w14:textId="77777777" w:rsidR="005E38DE" w:rsidRPr="00F4577C" w:rsidRDefault="005E38DE" w:rsidP="005E38DE">
            <w:pPr>
              <w:autoSpaceDE w:val="0"/>
              <w:autoSpaceDN w:val="0"/>
              <w:adjustRightInd w:val="0"/>
              <w:spacing w:line="240" w:lineRule="atLeast"/>
              <w:jc w:val="left"/>
            </w:pPr>
          </w:p>
        </w:tc>
        <w:tc>
          <w:tcPr>
            <w:tcW w:w="7509" w:type="dxa"/>
          </w:tcPr>
          <w:p w14:paraId="2176787D" w14:textId="77777777" w:rsidR="005E38DE" w:rsidRPr="00F4577C" w:rsidRDefault="005E38DE" w:rsidP="005E38DE">
            <w:pPr>
              <w:autoSpaceDE w:val="0"/>
              <w:autoSpaceDN w:val="0"/>
              <w:adjustRightInd w:val="0"/>
              <w:spacing w:line="240" w:lineRule="atLeast"/>
              <w:rPr>
                <w:szCs w:val="24"/>
              </w:rPr>
            </w:pPr>
            <w:r w:rsidRPr="00F4577C">
              <w:rPr>
                <w:szCs w:val="24"/>
              </w:rPr>
              <w:t>For each component, the programme shall detail the resources to be provided or utilized and any related sub-contracting proposed and shall also include provision of a detailed cost estimate with supporting documentation.”</w:t>
            </w:r>
          </w:p>
        </w:tc>
      </w:tr>
      <w:tr w:rsidR="005E38DE" w:rsidRPr="00F4577C" w14:paraId="3807BA1C" w14:textId="77777777" w:rsidTr="00A013B6">
        <w:tc>
          <w:tcPr>
            <w:tcW w:w="1963" w:type="dxa"/>
          </w:tcPr>
          <w:p w14:paraId="398B9BA6" w14:textId="77777777" w:rsidR="00013600" w:rsidRPr="00F4577C" w:rsidRDefault="00013600" w:rsidP="005E38DE">
            <w:pPr>
              <w:autoSpaceDE w:val="0"/>
              <w:autoSpaceDN w:val="0"/>
              <w:adjustRightInd w:val="0"/>
              <w:spacing w:line="240" w:lineRule="atLeast"/>
              <w:jc w:val="left"/>
              <w:rPr>
                <w:b/>
              </w:rPr>
            </w:pPr>
          </w:p>
          <w:p w14:paraId="65A69755" w14:textId="44B6F2C0" w:rsidR="005E38DE" w:rsidRPr="00F4577C" w:rsidRDefault="005E38DE" w:rsidP="005E38DE">
            <w:pPr>
              <w:autoSpaceDE w:val="0"/>
              <w:autoSpaceDN w:val="0"/>
              <w:adjustRightInd w:val="0"/>
              <w:spacing w:line="240" w:lineRule="atLeast"/>
              <w:jc w:val="left"/>
              <w:rPr>
                <w:b/>
              </w:rPr>
            </w:pPr>
            <w:r w:rsidRPr="00F4577C">
              <w:rPr>
                <w:b/>
              </w:rPr>
              <w:t>Sub-Clause 6.9 Contractor's Personnel</w:t>
            </w:r>
          </w:p>
        </w:tc>
        <w:tc>
          <w:tcPr>
            <w:tcW w:w="7509" w:type="dxa"/>
          </w:tcPr>
          <w:p w14:paraId="6500ECE2" w14:textId="77777777" w:rsidR="00013600" w:rsidRPr="00F4577C" w:rsidRDefault="00013600" w:rsidP="005E38DE">
            <w:pPr>
              <w:autoSpaceDE w:val="0"/>
              <w:autoSpaceDN w:val="0"/>
              <w:adjustRightInd w:val="0"/>
              <w:spacing w:line="240" w:lineRule="atLeast"/>
              <w:rPr>
                <w:szCs w:val="24"/>
              </w:rPr>
            </w:pPr>
          </w:p>
          <w:p w14:paraId="43087F48" w14:textId="340A5394" w:rsidR="005E38DE" w:rsidRPr="00F4577C" w:rsidRDefault="00013600" w:rsidP="005E38DE">
            <w:pPr>
              <w:autoSpaceDE w:val="0"/>
              <w:autoSpaceDN w:val="0"/>
              <w:adjustRightInd w:val="0"/>
              <w:spacing w:line="240" w:lineRule="atLeast"/>
              <w:rPr>
                <w:color w:val="C0504D" w:themeColor="accent2"/>
                <w:szCs w:val="24"/>
              </w:rPr>
            </w:pPr>
            <w:r w:rsidRPr="00F4577C">
              <w:rPr>
                <w:szCs w:val="24"/>
              </w:rPr>
              <w:t>R</w:t>
            </w:r>
            <w:r w:rsidR="005E38DE" w:rsidRPr="00F4577C">
              <w:rPr>
                <w:szCs w:val="24"/>
              </w:rPr>
              <w:t>eplaced with:</w:t>
            </w:r>
          </w:p>
        </w:tc>
      </w:tr>
      <w:tr w:rsidR="005E38DE" w:rsidRPr="00F4577C" w14:paraId="42B273B4" w14:textId="77777777" w:rsidTr="00A013B6">
        <w:trPr>
          <w:trHeight w:val="1012"/>
        </w:trPr>
        <w:tc>
          <w:tcPr>
            <w:tcW w:w="1963" w:type="dxa"/>
          </w:tcPr>
          <w:p w14:paraId="1B7B8C8E"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6DCBE8E4"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Contractor’s Personnel (including Key Personnel, if any) shall be appropriately qualified, skilled, experienced and competent in their respective trades or occupations.</w:t>
            </w:r>
          </w:p>
        </w:tc>
      </w:tr>
      <w:tr w:rsidR="005E38DE" w:rsidRPr="00F4577C" w14:paraId="5ACE8C94" w14:textId="77777777" w:rsidTr="00A013B6">
        <w:trPr>
          <w:trHeight w:val="1038"/>
        </w:trPr>
        <w:tc>
          <w:tcPr>
            <w:tcW w:w="1963" w:type="dxa"/>
          </w:tcPr>
          <w:p w14:paraId="530DAA6A"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4E4F7F2C"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Engineer may require the Contractor to remove (or cause to be removed) any person employed on the Site or Works, including the Contractor’s Representative and Key Personnel (if any), who:</w:t>
            </w:r>
          </w:p>
        </w:tc>
      </w:tr>
      <w:tr w:rsidR="005E38DE" w:rsidRPr="00F4577C" w14:paraId="2399856B" w14:textId="77777777" w:rsidTr="00A013B6">
        <w:trPr>
          <w:trHeight w:val="496"/>
        </w:trPr>
        <w:tc>
          <w:tcPr>
            <w:tcW w:w="1963" w:type="dxa"/>
          </w:tcPr>
          <w:p w14:paraId="40F4028D" w14:textId="77777777" w:rsidR="005E38DE" w:rsidRPr="00F4577C" w:rsidRDefault="005E38DE" w:rsidP="005E38DE">
            <w:pPr>
              <w:autoSpaceDE w:val="0"/>
              <w:autoSpaceDN w:val="0"/>
              <w:adjustRightInd w:val="0"/>
              <w:spacing w:line="240" w:lineRule="atLeast"/>
              <w:jc w:val="left"/>
            </w:pPr>
          </w:p>
        </w:tc>
        <w:tc>
          <w:tcPr>
            <w:tcW w:w="7509" w:type="dxa"/>
          </w:tcPr>
          <w:p w14:paraId="6C12AD91" w14:textId="77777777" w:rsidR="005E38DE" w:rsidRPr="00F4577C" w:rsidRDefault="005E38DE" w:rsidP="005E38DE">
            <w:pPr>
              <w:pStyle w:val="ListParagraph"/>
              <w:numPr>
                <w:ilvl w:val="0"/>
                <w:numId w:val="298"/>
              </w:numPr>
              <w:autoSpaceDE w:val="0"/>
              <w:autoSpaceDN w:val="0"/>
              <w:adjustRightInd w:val="0"/>
              <w:spacing w:line="240" w:lineRule="atLeast"/>
              <w:rPr>
                <w:color w:val="000000" w:themeColor="text1"/>
              </w:rPr>
            </w:pPr>
            <w:r w:rsidRPr="00F4577C">
              <w:rPr>
                <w:color w:val="000000" w:themeColor="text1"/>
              </w:rPr>
              <w:t>persists in any misconduct or lack of care;</w:t>
            </w:r>
          </w:p>
        </w:tc>
      </w:tr>
      <w:tr w:rsidR="005E38DE" w:rsidRPr="00F4577C" w14:paraId="522C43A4" w14:textId="77777777" w:rsidTr="00A013B6">
        <w:trPr>
          <w:trHeight w:val="418"/>
        </w:trPr>
        <w:tc>
          <w:tcPr>
            <w:tcW w:w="1963" w:type="dxa"/>
          </w:tcPr>
          <w:p w14:paraId="53A02985" w14:textId="77777777" w:rsidR="005E38DE" w:rsidRPr="00F4577C" w:rsidRDefault="005E38DE" w:rsidP="005E38DE">
            <w:pPr>
              <w:autoSpaceDE w:val="0"/>
              <w:autoSpaceDN w:val="0"/>
              <w:adjustRightInd w:val="0"/>
              <w:spacing w:line="240" w:lineRule="atLeast"/>
              <w:jc w:val="left"/>
            </w:pPr>
          </w:p>
        </w:tc>
        <w:tc>
          <w:tcPr>
            <w:tcW w:w="7509" w:type="dxa"/>
          </w:tcPr>
          <w:p w14:paraId="4265B061" w14:textId="77777777" w:rsidR="005E38DE" w:rsidRPr="00F4577C" w:rsidRDefault="005E38DE" w:rsidP="005E38DE">
            <w:pPr>
              <w:pStyle w:val="ListParagraph"/>
              <w:numPr>
                <w:ilvl w:val="0"/>
                <w:numId w:val="298"/>
              </w:numPr>
              <w:autoSpaceDE w:val="0"/>
              <w:autoSpaceDN w:val="0"/>
              <w:adjustRightInd w:val="0"/>
              <w:spacing w:line="240" w:lineRule="atLeast"/>
              <w:rPr>
                <w:color w:val="000000" w:themeColor="text1"/>
              </w:rPr>
            </w:pPr>
            <w:r w:rsidRPr="00F4577C">
              <w:rPr>
                <w:color w:val="000000" w:themeColor="text1"/>
              </w:rPr>
              <w:t>carries out duties incompetently or negligently;</w:t>
            </w:r>
          </w:p>
        </w:tc>
      </w:tr>
      <w:tr w:rsidR="005E38DE" w:rsidRPr="00F4577C" w14:paraId="5405F138" w14:textId="77777777" w:rsidTr="00A013B6">
        <w:trPr>
          <w:trHeight w:val="567"/>
        </w:trPr>
        <w:tc>
          <w:tcPr>
            <w:tcW w:w="1963" w:type="dxa"/>
          </w:tcPr>
          <w:p w14:paraId="072BD295" w14:textId="77777777" w:rsidR="005E38DE" w:rsidRPr="00F4577C" w:rsidRDefault="005E38DE" w:rsidP="005E38DE">
            <w:pPr>
              <w:autoSpaceDE w:val="0"/>
              <w:autoSpaceDN w:val="0"/>
              <w:adjustRightInd w:val="0"/>
              <w:spacing w:line="240" w:lineRule="atLeast"/>
              <w:jc w:val="left"/>
            </w:pPr>
          </w:p>
        </w:tc>
        <w:tc>
          <w:tcPr>
            <w:tcW w:w="7509" w:type="dxa"/>
          </w:tcPr>
          <w:p w14:paraId="373A561A" w14:textId="77777777" w:rsidR="005E38DE" w:rsidRPr="00F4577C" w:rsidRDefault="005E38DE" w:rsidP="005E38DE">
            <w:pPr>
              <w:pStyle w:val="ListParagraph"/>
              <w:numPr>
                <w:ilvl w:val="0"/>
                <w:numId w:val="298"/>
              </w:numPr>
              <w:autoSpaceDE w:val="0"/>
              <w:autoSpaceDN w:val="0"/>
              <w:adjustRightInd w:val="0"/>
              <w:spacing w:line="240" w:lineRule="atLeast"/>
              <w:rPr>
                <w:color w:val="000000" w:themeColor="text1"/>
              </w:rPr>
            </w:pPr>
            <w:r w:rsidRPr="00F4577C">
              <w:rPr>
                <w:color w:val="000000" w:themeColor="text1"/>
              </w:rPr>
              <w:t>fails to comply with any provision of the Contract;</w:t>
            </w:r>
          </w:p>
        </w:tc>
      </w:tr>
      <w:tr w:rsidR="005E38DE" w:rsidRPr="00F4577C" w14:paraId="4458C562" w14:textId="77777777" w:rsidTr="00A013B6">
        <w:trPr>
          <w:trHeight w:val="716"/>
        </w:trPr>
        <w:tc>
          <w:tcPr>
            <w:tcW w:w="1963" w:type="dxa"/>
          </w:tcPr>
          <w:p w14:paraId="0303E004" w14:textId="77777777" w:rsidR="005E38DE" w:rsidRPr="00F4577C" w:rsidRDefault="005E38DE" w:rsidP="005E38DE">
            <w:pPr>
              <w:autoSpaceDE w:val="0"/>
              <w:autoSpaceDN w:val="0"/>
              <w:adjustRightInd w:val="0"/>
              <w:spacing w:line="240" w:lineRule="atLeast"/>
              <w:jc w:val="left"/>
            </w:pPr>
          </w:p>
        </w:tc>
        <w:tc>
          <w:tcPr>
            <w:tcW w:w="7509" w:type="dxa"/>
          </w:tcPr>
          <w:p w14:paraId="46B5B7CB" w14:textId="77777777" w:rsidR="005E38DE" w:rsidRPr="00F4577C" w:rsidRDefault="005E38DE" w:rsidP="005E38DE">
            <w:pPr>
              <w:pStyle w:val="ListParagraph"/>
              <w:numPr>
                <w:ilvl w:val="0"/>
                <w:numId w:val="298"/>
              </w:numPr>
              <w:autoSpaceDE w:val="0"/>
              <w:autoSpaceDN w:val="0"/>
              <w:adjustRightInd w:val="0"/>
              <w:spacing w:line="240" w:lineRule="atLeast"/>
              <w:rPr>
                <w:color w:val="000000" w:themeColor="text1"/>
              </w:rPr>
            </w:pPr>
            <w:r w:rsidRPr="00F4577C">
              <w:rPr>
                <w:color w:val="000000" w:themeColor="text1"/>
              </w:rPr>
              <w:t>persists in any conduct which is prejudicial to safety, health, or the protection of the environment;</w:t>
            </w:r>
          </w:p>
        </w:tc>
      </w:tr>
      <w:tr w:rsidR="005E38DE" w:rsidRPr="00F4577C" w14:paraId="578537F0" w14:textId="77777777" w:rsidTr="00A013B6">
        <w:trPr>
          <w:trHeight w:val="712"/>
        </w:trPr>
        <w:tc>
          <w:tcPr>
            <w:tcW w:w="1963" w:type="dxa"/>
          </w:tcPr>
          <w:p w14:paraId="1C991AE5" w14:textId="77777777" w:rsidR="005E38DE" w:rsidRPr="00F4577C" w:rsidRDefault="005E38DE" w:rsidP="005E38DE">
            <w:pPr>
              <w:autoSpaceDE w:val="0"/>
              <w:autoSpaceDN w:val="0"/>
              <w:adjustRightInd w:val="0"/>
              <w:spacing w:line="240" w:lineRule="atLeast"/>
              <w:jc w:val="left"/>
            </w:pPr>
          </w:p>
        </w:tc>
        <w:tc>
          <w:tcPr>
            <w:tcW w:w="7509" w:type="dxa"/>
          </w:tcPr>
          <w:p w14:paraId="38A971F3" w14:textId="77777777" w:rsidR="005E38DE" w:rsidRPr="00F4577C" w:rsidRDefault="005E38DE" w:rsidP="005E38DE">
            <w:pPr>
              <w:pStyle w:val="ListParagraph"/>
              <w:numPr>
                <w:ilvl w:val="0"/>
                <w:numId w:val="298"/>
              </w:numPr>
              <w:autoSpaceDE w:val="0"/>
              <w:autoSpaceDN w:val="0"/>
              <w:adjustRightInd w:val="0"/>
              <w:spacing w:line="240" w:lineRule="atLeast"/>
              <w:rPr>
                <w:color w:val="000000" w:themeColor="text1"/>
              </w:rPr>
            </w:pPr>
            <w:r w:rsidRPr="00F4577C">
              <w:rPr>
                <w:color w:val="000000" w:themeColor="text1"/>
              </w:rPr>
              <w:t>based on reasonable evidence, is determined to have engaged in Prohibited Practices during the execution of the Works;</w:t>
            </w:r>
          </w:p>
        </w:tc>
      </w:tr>
      <w:tr w:rsidR="005E38DE" w:rsidRPr="00F4577C" w14:paraId="22B7FD0F" w14:textId="77777777" w:rsidTr="00A013B6">
        <w:trPr>
          <w:trHeight w:val="708"/>
        </w:trPr>
        <w:tc>
          <w:tcPr>
            <w:tcW w:w="1963" w:type="dxa"/>
          </w:tcPr>
          <w:p w14:paraId="2CBFE906" w14:textId="77777777" w:rsidR="005E38DE" w:rsidRPr="00F4577C" w:rsidRDefault="005E38DE" w:rsidP="005E38DE">
            <w:pPr>
              <w:autoSpaceDE w:val="0"/>
              <w:autoSpaceDN w:val="0"/>
              <w:adjustRightInd w:val="0"/>
              <w:spacing w:line="240" w:lineRule="atLeast"/>
              <w:jc w:val="left"/>
            </w:pPr>
          </w:p>
        </w:tc>
        <w:tc>
          <w:tcPr>
            <w:tcW w:w="7509" w:type="dxa"/>
          </w:tcPr>
          <w:p w14:paraId="595B682A" w14:textId="77777777" w:rsidR="005E38DE" w:rsidRPr="00F4577C" w:rsidRDefault="005E38DE" w:rsidP="005E38DE">
            <w:pPr>
              <w:pStyle w:val="ListParagraph"/>
              <w:numPr>
                <w:ilvl w:val="0"/>
                <w:numId w:val="298"/>
              </w:numPr>
              <w:autoSpaceDE w:val="0"/>
              <w:autoSpaceDN w:val="0"/>
              <w:adjustRightInd w:val="0"/>
              <w:spacing w:line="240" w:lineRule="atLeast"/>
              <w:rPr>
                <w:color w:val="000000" w:themeColor="text1"/>
              </w:rPr>
            </w:pPr>
            <w:r w:rsidRPr="00F4577C">
              <w:rPr>
                <w:color w:val="000000" w:themeColor="text1"/>
              </w:rPr>
              <w:t>has been recruited from the Employer’s Personnel in breach of Sub-Clause 6.3 [Recruitment of Persons];</w:t>
            </w:r>
          </w:p>
        </w:tc>
      </w:tr>
      <w:tr w:rsidR="005E38DE" w:rsidRPr="00F4577C" w14:paraId="0B1A2048" w14:textId="77777777" w:rsidTr="00A013B6">
        <w:trPr>
          <w:trHeight w:val="1271"/>
        </w:trPr>
        <w:tc>
          <w:tcPr>
            <w:tcW w:w="1963" w:type="dxa"/>
          </w:tcPr>
          <w:p w14:paraId="0773EE36" w14:textId="77777777" w:rsidR="005E38DE" w:rsidRPr="00F4577C" w:rsidRDefault="005E38DE" w:rsidP="005E38DE">
            <w:pPr>
              <w:autoSpaceDE w:val="0"/>
              <w:autoSpaceDN w:val="0"/>
              <w:adjustRightInd w:val="0"/>
              <w:spacing w:line="240" w:lineRule="atLeast"/>
              <w:jc w:val="left"/>
            </w:pPr>
          </w:p>
        </w:tc>
        <w:tc>
          <w:tcPr>
            <w:tcW w:w="7509" w:type="dxa"/>
          </w:tcPr>
          <w:p w14:paraId="05864538" w14:textId="77777777" w:rsidR="005E38DE" w:rsidRPr="00F4577C" w:rsidRDefault="005E38DE" w:rsidP="005E38DE">
            <w:pPr>
              <w:pStyle w:val="ListParagraph"/>
              <w:numPr>
                <w:ilvl w:val="0"/>
                <w:numId w:val="298"/>
              </w:numPr>
              <w:autoSpaceDE w:val="0"/>
              <w:autoSpaceDN w:val="0"/>
              <w:adjustRightInd w:val="0"/>
              <w:spacing w:line="240" w:lineRule="atLeast"/>
              <w:rPr>
                <w:color w:val="000000" w:themeColor="text1"/>
              </w:rPr>
            </w:pPr>
            <w:r w:rsidRPr="00F4577C">
              <w:rPr>
                <w:color w:val="000000" w:themeColor="text1"/>
              </w:rPr>
              <w:t>undertakes behavior which breaches the Code of Conduct (ESHS) (e.g. spreading communicable diseases, sexual harassment, gender-based violence (GBV), sexual exploitation or abuse, illicit activity or crime); or</w:t>
            </w:r>
          </w:p>
        </w:tc>
      </w:tr>
      <w:tr w:rsidR="005E38DE" w:rsidRPr="00F4577C" w14:paraId="02AE6097" w14:textId="77777777" w:rsidTr="00A013B6">
        <w:trPr>
          <w:trHeight w:val="735"/>
        </w:trPr>
        <w:tc>
          <w:tcPr>
            <w:tcW w:w="1963" w:type="dxa"/>
          </w:tcPr>
          <w:p w14:paraId="045520B5" w14:textId="77777777" w:rsidR="005E38DE" w:rsidRPr="00F4577C" w:rsidRDefault="005E38DE" w:rsidP="005E38DE">
            <w:pPr>
              <w:autoSpaceDE w:val="0"/>
              <w:autoSpaceDN w:val="0"/>
              <w:adjustRightInd w:val="0"/>
              <w:spacing w:line="240" w:lineRule="atLeast"/>
              <w:jc w:val="left"/>
            </w:pPr>
          </w:p>
        </w:tc>
        <w:tc>
          <w:tcPr>
            <w:tcW w:w="7509" w:type="dxa"/>
          </w:tcPr>
          <w:p w14:paraId="50D47C38" w14:textId="77777777" w:rsidR="005E38DE" w:rsidRPr="00F4577C" w:rsidRDefault="005E38DE" w:rsidP="005E38DE">
            <w:pPr>
              <w:pStyle w:val="ListParagraph"/>
              <w:numPr>
                <w:ilvl w:val="0"/>
                <w:numId w:val="298"/>
              </w:numPr>
              <w:autoSpaceDE w:val="0"/>
              <w:autoSpaceDN w:val="0"/>
              <w:adjustRightInd w:val="0"/>
              <w:spacing w:line="240" w:lineRule="atLeast"/>
              <w:rPr>
                <w:color w:val="000000" w:themeColor="text1"/>
              </w:rPr>
            </w:pPr>
            <w:r w:rsidRPr="00F4577C">
              <w:rPr>
                <w:color w:val="000000" w:themeColor="text1"/>
              </w:rPr>
              <w:t>undertakes behavior which breaches the rules of conduct for security personnel as set out in Sub-Clause 4.21 (c).</w:t>
            </w:r>
          </w:p>
        </w:tc>
      </w:tr>
      <w:tr w:rsidR="005E38DE" w:rsidRPr="00F4577C" w14:paraId="40682A39" w14:textId="77777777" w:rsidTr="00A013B6">
        <w:trPr>
          <w:trHeight w:val="1561"/>
        </w:trPr>
        <w:tc>
          <w:tcPr>
            <w:tcW w:w="1963" w:type="dxa"/>
          </w:tcPr>
          <w:p w14:paraId="76BC3813"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2DC02C17"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If appropriate, the Contractor shall then promptly appoint (or cause to be appointed) a suitable replacement with equivalent skills and experience. In the case of replacement of the Contractor’s Representative, Sub-Clause 4.3 [</w:t>
            </w:r>
            <w:r w:rsidRPr="00F4577C">
              <w:rPr>
                <w:i/>
                <w:iCs/>
                <w:szCs w:val="24"/>
              </w:rPr>
              <w:t>Contractor’s Representative</w:t>
            </w:r>
            <w:r w:rsidRPr="00F4577C">
              <w:rPr>
                <w:szCs w:val="24"/>
              </w:rPr>
              <w:t>] shall apply. In the case of replacement of Key Personnel (if any), Sub-Clause 6.12 [</w:t>
            </w:r>
            <w:r w:rsidRPr="00F4577C">
              <w:rPr>
                <w:i/>
                <w:iCs/>
                <w:szCs w:val="24"/>
              </w:rPr>
              <w:t>Key Personnel</w:t>
            </w:r>
            <w:r w:rsidRPr="00F4577C">
              <w:rPr>
                <w:szCs w:val="24"/>
              </w:rPr>
              <w:t>] shall apply.”</w:t>
            </w:r>
          </w:p>
        </w:tc>
      </w:tr>
      <w:tr w:rsidR="005E38DE" w:rsidRPr="00F4577C" w14:paraId="1E75B9DE" w14:textId="77777777" w:rsidTr="00A013B6">
        <w:trPr>
          <w:trHeight w:val="1272"/>
        </w:trPr>
        <w:tc>
          <w:tcPr>
            <w:tcW w:w="1963" w:type="dxa"/>
          </w:tcPr>
          <w:p w14:paraId="7728AB90" w14:textId="77777777" w:rsidR="005E38DE" w:rsidRPr="00F4577C" w:rsidRDefault="005E38DE" w:rsidP="005E38DE">
            <w:pPr>
              <w:autoSpaceDE w:val="0"/>
              <w:autoSpaceDN w:val="0"/>
              <w:adjustRightInd w:val="0"/>
              <w:spacing w:line="240" w:lineRule="atLeast"/>
              <w:jc w:val="left"/>
              <w:rPr>
                <w:b/>
              </w:rPr>
            </w:pPr>
            <w:r w:rsidRPr="00F4577C">
              <w:rPr>
                <w:b/>
              </w:rPr>
              <w:t>Sub-Clause 6.12 Key Personnel</w:t>
            </w:r>
          </w:p>
        </w:tc>
        <w:tc>
          <w:tcPr>
            <w:tcW w:w="7509" w:type="dxa"/>
          </w:tcPr>
          <w:p w14:paraId="6E4AB1DD" w14:textId="77777777" w:rsidR="005E38DE" w:rsidRPr="00F4577C" w:rsidRDefault="005E38DE" w:rsidP="005E38DE">
            <w:pPr>
              <w:autoSpaceDE w:val="0"/>
              <w:autoSpaceDN w:val="0"/>
              <w:adjustRightInd w:val="0"/>
              <w:spacing w:line="240" w:lineRule="atLeast"/>
              <w:rPr>
                <w:szCs w:val="24"/>
              </w:rPr>
            </w:pPr>
            <w:r w:rsidRPr="00F4577C">
              <w:rPr>
                <w:szCs w:val="24"/>
              </w:rPr>
              <w:t>The following is inserted at the end of the last paragraph: “If any of the Key Personnel are not fluent in this language, the Contractor shall make competent interpreters available during all working hours in a number that the Engineer consider to be sufficient for those persons to properly perform their delegated powers, function and/or authority.”</w:t>
            </w:r>
          </w:p>
          <w:p w14:paraId="4296638C" w14:textId="77777777" w:rsidR="005E38DE" w:rsidRPr="00F4577C" w:rsidRDefault="005E38DE" w:rsidP="005E38DE">
            <w:pPr>
              <w:autoSpaceDE w:val="0"/>
              <w:autoSpaceDN w:val="0"/>
              <w:adjustRightInd w:val="0"/>
              <w:spacing w:line="240" w:lineRule="atLeast"/>
              <w:rPr>
                <w:color w:val="C0504D" w:themeColor="accent2"/>
                <w:szCs w:val="24"/>
              </w:rPr>
            </w:pPr>
          </w:p>
        </w:tc>
      </w:tr>
      <w:tr w:rsidR="005E38DE" w:rsidRPr="00F4577C" w14:paraId="2D347DD7" w14:textId="77777777" w:rsidTr="00A013B6">
        <w:tc>
          <w:tcPr>
            <w:tcW w:w="1963" w:type="dxa"/>
          </w:tcPr>
          <w:p w14:paraId="2568427B" w14:textId="77777777" w:rsidR="005E38DE" w:rsidRPr="00F4577C" w:rsidRDefault="005E38DE" w:rsidP="005E38DE">
            <w:pPr>
              <w:autoSpaceDE w:val="0"/>
              <w:autoSpaceDN w:val="0"/>
              <w:adjustRightInd w:val="0"/>
              <w:spacing w:line="240" w:lineRule="atLeast"/>
              <w:jc w:val="left"/>
            </w:pPr>
            <w:r w:rsidRPr="00F4577C">
              <w:rPr>
                <w:b/>
                <w:bCs/>
                <w:szCs w:val="24"/>
              </w:rPr>
              <w:t>Sub-Clauses 6.13 to 6.26 are added at the end of Sub-Clause 6.12</w:t>
            </w:r>
          </w:p>
        </w:tc>
        <w:tc>
          <w:tcPr>
            <w:tcW w:w="7509" w:type="dxa"/>
          </w:tcPr>
          <w:p w14:paraId="2BCB3171" w14:textId="77777777" w:rsidR="005E38DE" w:rsidRPr="00F4577C" w:rsidRDefault="005E38DE" w:rsidP="005E38DE">
            <w:pPr>
              <w:autoSpaceDE w:val="0"/>
              <w:autoSpaceDN w:val="0"/>
              <w:adjustRightInd w:val="0"/>
              <w:spacing w:line="240" w:lineRule="atLeast"/>
              <w:rPr>
                <w:color w:val="C0504D" w:themeColor="accent2"/>
                <w:szCs w:val="24"/>
              </w:rPr>
            </w:pPr>
            <w:r w:rsidRPr="00F4577C">
              <w:t>Added new Sub-Clauses:</w:t>
            </w:r>
          </w:p>
        </w:tc>
      </w:tr>
      <w:tr w:rsidR="005E38DE" w:rsidRPr="00F4577C" w14:paraId="51DC441D" w14:textId="77777777" w:rsidTr="00A013B6">
        <w:trPr>
          <w:trHeight w:val="4129"/>
        </w:trPr>
        <w:tc>
          <w:tcPr>
            <w:tcW w:w="1963" w:type="dxa"/>
          </w:tcPr>
          <w:p w14:paraId="51CC6703" w14:textId="77777777" w:rsidR="005E38DE" w:rsidRPr="00F4577C" w:rsidRDefault="005E38DE" w:rsidP="005E38DE">
            <w:pPr>
              <w:autoSpaceDE w:val="0"/>
              <w:autoSpaceDN w:val="0"/>
              <w:adjustRightInd w:val="0"/>
              <w:spacing w:line="240" w:lineRule="atLeast"/>
              <w:jc w:val="left"/>
              <w:rPr>
                <w:b/>
              </w:rPr>
            </w:pPr>
            <w:r w:rsidRPr="00F4577C">
              <w:rPr>
                <w:b/>
              </w:rPr>
              <w:t>Sub-Clause 6.13 Foreign Personnel</w:t>
            </w:r>
          </w:p>
        </w:tc>
        <w:tc>
          <w:tcPr>
            <w:tcW w:w="7509" w:type="dxa"/>
            <w:shd w:val="clear" w:color="auto" w:fill="auto"/>
          </w:tcPr>
          <w:p w14:paraId="2998C9FD" w14:textId="77777777" w:rsidR="005E38DE" w:rsidRPr="00F4577C" w:rsidRDefault="005E38DE" w:rsidP="005E38DE">
            <w:pPr>
              <w:autoSpaceDE w:val="0"/>
              <w:autoSpaceDN w:val="0"/>
              <w:adjustRightInd w:val="0"/>
              <w:spacing w:line="240" w:lineRule="atLeast"/>
              <w:rPr>
                <w:color w:val="000000" w:themeColor="text1"/>
                <w:szCs w:val="24"/>
              </w:rPr>
            </w:pPr>
            <w:r w:rsidRPr="00F4577C">
              <w:rPr>
                <w:color w:val="000000" w:themeColor="text1"/>
                <w:szCs w:val="24"/>
              </w:rPr>
              <w:t xml:space="preserve">The Contractor may bring in to the Country any foreign personnel who are necessary for the execution of the Works to the extent allowed by the </w:t>
            </w:r>
            <w:r w:rsidRPr="00F4577C">
              <w:rPr>
                <w:szCs w:val="24"/>
              </w:rPr>
              <w:t>applicable</w:t>
            </w:r>
            <w:r w:rsidRPr="00F4577C">
              <w:rPr>
                <w:color w:val="000000" w:themeColor="text1"/>
                <w:szCs w:val="24"/>
              </w:rPr>
              <w:t xml:space="preserve"> Laws. The Contractor shall ensure that these personnel are provided with the required residence visas and work permits. The Employer will, if requested by the Contractor, use his best endeavors in a timely and expeditious manner to assist the Contractor in obtaining any local, state, national or government permission required for bringing in the Contractor’s personnel.</w:t>
            </w:r>
          </w:p>
          <w:p w14:paraId="6589B7F7" w14:textId="77777777" w:rsidR="005E38DE" w:rsidRPr="00F4577C" w:rsidRDefault="005E38DE" w:rsidP="005E38DE">
            <w:pPr>
              <w:autoSpaceDE w:val="0"/>
              <w:autoSpaceDN w:val="0"/>
              <w:adjustRightInd w:val="0"/>
              <w:spacing w:line="240" w:lineRule="atLeast"/>
              <w:rPr>
                <w:color w:val="000000" w:themeColor="text1"/>
              </w:rPr>
            </w:pPr>
          </w:p>
          <w:p w14:paraId="6F635C63" w14:textId="77777777" w:rsidR="005E38DE" w:rsidRPr="00F4577C" w:rsidRDefault="005E38DE" w:rsidP="005E38DE">
            <w:pPr>
              <w:autoSpaceDE w:val="0"/>
              <w:autoSpaceDN w:val="0"/>
              <w:adjustRightInd w:val="0"/>
              <w:spacing w:line="240" w:lineRule="atLeast"/>
              <w:rPr>
                <w:color w:val="C0504D" w:themeColor="accent2"/>
                <w:szCs w:val="24"/>
              </w:rPr>
            </w:pPr>
            <w:r w:rsidRPr="00F4577C">
              <w:rPr>
                <w:color w:val="000000" w:themeColor="text1"/>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5E38DE" w:rsidRPr="00F4577C" w14:paraId="54A3AD9A" w14:textId="77777777" w:rsidTr="00A013B6">
        <w:trPr>
          <w:trHeight w:val="1267"/>
        </w:trPr>
        <w:tc>
          <w:tcPr>
            <w:tcW w:w="1963" w:type="dxa"/>
          </w:tcPr>
          <w:p w14:paraId="0A2DFA02" w14:textId="77777777" w:rsidR="005E38DE" w:rsidRPr="00F4577C" w:rsidRDefault="005E38DE" w:rsidP="005E38DE">
            <w:pPr>
              <w:autoSpaceDE w:val="0"/>
              <w:autoSpaceDN w:val="0"/>
              <w:adjustRightInd w:val="0"/>
              <w:spacing w:line="240" w:lineRule="atLeast"/>
              <w:jc w:val="left"/>
              <w:rPr>
                <w:b/>
              </w:rPr>
            </w:pPr>
            <w:r w:rsidRPr="00F4577C">
              <w:rPr>
                <w:b/>
              </w:rPr>
              <w:t>Sub-Clause 6.14 Supply of Foodstuffs</w:t>
            </w:r>
          </w:p>
        </w:tc>
        <w:tc>
          <w:tcPr>
            <w:tcW w:w="7509" w:type="dxa"/>
            <w:shd w:val="clear" w:color="auto" w:fill="auto"/>
          </w:tcPr>
          <w:p w14:paraId="20DCE0AA" w14:textId="77777777" w:rsidR="005E38DE" w:rsidRPr="00F4577C" w:rsidRDefault="005E38DE" w:rsidP="005E38DE">
            <w:pPr>
              <w:autoSpaceDE w:val="0"/>
              <w:autoSpaceDN w:val="0"/>
              <w:adjustRightInd w:val="0"/>
              <w:spacing w:line="240" w:lineRule="atLeast"/>
              <w:rPr>
                <w:color w:val="C0504D" w:themeColor="accent2"/>
                <w:szCs w:val="24"/>
              </w:rPr>
            </w:pPr>
            <w:r w:rsidRPr="00F4577C">
              <w:rPr>
                <w:color w:val="000000" w:themeColor="text1"/>
              </w:rPr>
              <w:t>The Contractor shall arrange for the provision of a sufficient supply of suitable food as may be stated in the Specification at reasonable prices for the Contractor’s Personnel for the purposes of or in connection with the Contract.</w:t>
            </w:r>
          </w:p>
        </w:tc>
      </w:tr>
      <w:tr w:rsidR="005E38DE" w:rsidRPr="00F4577C" w14:paraId="0CF1355F" w14:textId="77777777" w:rsidTr="00A013B6">
        <w:trPr>
          <w:trHeight w:val="988"/>
        </w:trPr>
        <w:tc>
          <w:tcPr>
            <w:tcW w:w="1963" w:type="dxa"/>
          </w:tcPr>
          <w:p w14:paraId="2647D09A" w14:textId="77777777" w:rsidR="005E38DE" w:rsidRPr="00F4577C" w:rsidRDefault="005E38DE" w:rsidP="005E38DE">
            <w:pPr>
              <w:autoSpaceDE w:val="0"/>
              <w:autoSpaceDN w:val="0"/>
              <w:adjustRightInd w:val="0"/>
              <w:spacing w:line="240" w:lineRule="atLeast"/>
              <w:jc w:val="left"/>
              <w:rPr>
                <w:b/>
              </w:rPr>
            </w:pPr>
            <w:r w:rsidRPr="00F4577C">
              <w:rPr>
                <w:b/>
              </w:rPr>
              <w:t>Sub-Clause 6.15 Supply of Water</w:t>
            </w:r>
          </w:p>
        </w:tc>
        <w:tc>
          <w:tcPr>
            <w:tcW w:w="7509" w:type="dxa"/>
            <w:shd w:val="clear" w:color="auto" w:fill="auto"/>
          </w:tcPr>
          <w:p w14:paraId="2C1A6DC0" w14:textId="77777777" w:rsidR="005E38DE" w:rsidRPr="00F4577C" w:rsidRDefault="005E38DE" w:rsidP="005E38DE">
            <w:pPr>
              <w:autoSpaceDE w:val="0"/>
              <w:autoSpaceDN w:val="0"/>
              <w:adjustRightInd w:val="0"/>
              <w:spacing w:line="240" w:lineRule="atLeast"/>
              <w:rPr>
                <w:color w:val="C0504D" w:themeColor="accent2"/>
                <w:szCs w:val="24"/>
              </w:rPr>
            </w:pPr>
            <w:r w:rsidRPr="00F4577C">
              <w:rPr>
                <w:color w:val="000000" w:themeColor="text1"/>
              </w:rPr>
              <w:t>The Contractor shall, having regard to local conditions, provide on the Site an adequate supply of drinking and other water for the use of the Contractor’s Personnel</w:t>
            </w:r>
          </w:p>
        </w:tc>
      </w:tr>
      <w:tr w:rsidR="005E38DE" w:rsidRPr="00F4577C" w14:paraId="35BCD5D5" w14:textId="77777777" w:rsidTr="00A013B6">
        <w:trPr>
          <w:trHeight w:val="1569"/>
        </w:trPr>
        <w:tc>
          <w:tcPr>
            <w:tcW w:w="1963" w:type="dxa"/>
          </w:tcPr>
          <w:p w14:paraId="1C993017" w14:textId="77777777" w:rsidR="005E38DE" w:rsidRPr="00F4577C" w:rsidRDefault="005E38DE" w:rsidP="005E38DE">
            <w:pPr>
              <w:autoSpaceDE w:val="0"/>
              <w:autoSpaceDN w:val="0"/>
              <w:adjustRightInd w:val="0"/>
              <w:spacing w:line="240" w:lineRule="atLeast"/>
              <w:jc w:val="left"/>
              <w:rPr>
                <w:b/>
              </w:rPr>
            </w:pPr>
            <w:r w:rsidRPr="00F4577C">
              <w:rPr>
                <w:b/>
              </w:rPr>
              <w:t>Sub-Clause 6.16 Measures Against Insect and Pest Nuisance</w:t>
            </w:r>
          </w:p>
        </w:tc>
        <w:tc>
          <w:tcPr>
            <w:tcW w:w="7509" w:type="dxa"/>
            <w:shd w:val="clear" w:color="auto" w:fill="auto"/>
          </w:tcPr>
          <w:p w14:paraId="3BD6AD22" w14:textId="77777777" w:rsidR="005E38DE" w:rsidRPr="00F4577C" w:rsidRDefault="005E38DE" w:rsidP="005E38DE">
            <w:pPr>
              <w:autoSpaceDE w:val="0"/>
              <w:autoSpaceDN w:val="0"/>
              <w:adjustRightInd w:val="0"/>
              <w:spacing w:line="240" w:lineRule="atLeast"/>
              <w:rPr>
                <w:color w:val="C0504D" w:themeColor="accent2"/>
                <w:szCs w:val="24"/>
              </w:rPr>
            </w:pPr>
            <w:r w:rsidRPr="00F4577C">
              <w:rPr>
                <w:color w:val="000000" w:themeColor="text1"/>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5E38DE" w:rsidRPr="00F4577C" w14:paraId="7B52F859" w14:textId="77777777" w:rsidTr="00A013B6">
        <w:trPr>
          <w:trHeight w:val="1265"/>
        </w:trPr>
        <w:tc>
          <w:tcPr>
            <w:tcW w:w="1963" w:type="dxa"/>
          </w:tcPr>
          <w:p w14:paraId="2864161C" w14:textId="77777777" w:rsidR="005E38DE" w:rsidRPr="00F4577C" w:rsidRDefault="005E38DE" w:rsidP="005E38DE">
            <w:pPr>
              <w:autoSpaceDE w:val="0"/>
              <w:autoSpaceDN w:val="0"/>
              <w:adjustRightInd w:val="0"/>
              <w:spacing w:line="240" w:lineRule="atLeast"/>
              <w:jc w:val="left"/>
              <w:rPr>
                <w:b/>
              </w:rPr>
            </w:pPr>
            <w:r w:rsidRPr="00F4577C">
              <w:rPr>
                <w:b/>
                <w:color w:val="000000" w:themeColor="text1"/>
              </w:rPr>
              <w:t>Sub-Clause 6.17 Alcoholic Liquor or Drugs</w:t>
            </w:r>
          </w:p>
        </w:tc>
        <w:tc>
          <w:tcPr>
            <w:tcW w:w="7509" w:type="dxa"/>
            <w:shd w:val="clear" w:color="auto" w:fill="auto"/>
          </w:tcPr>
          <w:p w14:paraId="22B0FFD3" w14:textId="77777777" w:rsidR="005E38DE" w:rsidRPr="00F4577C" w:rsidRDefault="005E38DE" w:rsidP="005E38DE">
            <w:pPr>
              <w:autoSpaceDE w:val="0"/>
              <w:autoSpaceDN w:val="0"/>
              <w:adjustRightInd w:val="0"/>
              <w:spacing w:line="240" w:lineRule="atLeast"/>
              <w:rPr>
                <w:color w:val="C0504D" w:themeColor="accent2"/>
                <w:szCs w:val="24"/>
              </w:rPr>
            </w:pPr>
            <w:r w:rsidRPr="00F4577C">
              <w:rPr>
                <w:color w:val="000000" w:themeColor="text1"/>
              </w:rPr>
              <w:t>The Contractor shall not, otherwise than in accordance with the Laws of the Country, import, sell, give, barter or otherwise dispose of any alcoholic liquor or drugs, or permit or allow importation, sale, gift, barter or disposal thereof by Contractor's Personnel.</w:t>
            </w:r>
          </w:p>
        </w:tc>
      </w:tr>
      <w:tr w:rsidR="005E38DE" w:rsidRPr="00F4577C" w14:paraId="325525D6" w14:textId="77777777" w:rsidTr="00A013B6">
        <w:trPr>
          <w:trHeight w:val="1000"/>
        </w:trPr>
        <w:tc>
          <w:tcPr>
            <w:tcW w:w="1963" w:type="dxa"/>
          </w:tcPr>
          <w:p w14:paraId="390E5F1A" w14:textId="77777777" w:rsidR="005E38DE" w:rsidRPr="00F4577C" w:rsidRDefault="005E38DE" w:rsidP="005E38DE">
            <w:pPr>
              <w:autoSpaceDE w:val="0"/>
              <w:autoSpaceDN w:val="0"/>
              <w:adjustRightInd w:val="0"/>
              <w:spacing w:line="240" w:lineRule="atLeast"/>
              <w:jc w:val="left"/>
              <w:rPr>
                <w:b/>
              </w:rPr>
            </w:pPr>
            <w:r w:rsidRPr="00F4577C">
              <w:rPr>
                <w:b/>
                <w:color w:val="000000" w:themeColor="text1"/>
              </w:rPr>
              <w:t>Sub-Clause 6.18 Arms and Ammunition</w:t>
            </w:r>
          </w:p>
        </w:tc>
        <w:tc>
          <w:tcPr>
            <w:tcW w:w="7509" w:type="dxa"/>
            <w:shd w:val="clear" w:color="auto" w:fill="auto"/>
          </w:tcPr>
          <w:p w14:paraId="77632A28" w14:textId="77777777" w:rsidR="005E38DE" w:rsidRPr="00F4577C" w:rsidRDefault="005E38DE" w:rsidP="005E38DE">
            <w:pPr>
              <w:autoSpaceDE w:val="0"/>
              <w:autoSpaceDN w:val="0"/>
              <w:adjustRightInd w:val="0"/>
              <w:spacing w:line="240" w:lineRule="atLeast"/>
              <w:rPr>
                <w:color w:val="C0504D" w:themeColor="accent2"/>
                <w:szCs w:val="24"/>
              </w:rPr>
            </w:pPr>
            <w:r w:rsidRPr="00F4577C">
              <w:rPr>
                <w:color w:val="000000" w:themeColor="text1"/>
              </w:rPr>
              <w:t>The Contractor shall not give, barter, or otherwise dispose of, to any person, any arms or ammunition of any kind, or allow Contractor's Personnel to do so.</w:t>
            </w:r>
          </w:p>
        </w:tc>
      </w:tr>
      <w:tr w:rsidR="005E38DE" w:rsidRPr="00F4577C" w14:paraId="7759E67A" w14:textId="77777777" w:rsidTr="00A013B6">
        <w:trPr>
          <w:trHeight w:val="985"/>
        </w:trPr>
        <w:tc>
          <w:tcPr>
            <w:tcW w:w="1963" w:type="dxa"/>
          </w:tcPr>
          <w:p w14:paraId="07994C67" w14:textId="77777777" w:rsidR="005E38DE" w:rsidRPr="00F4577C" w:rsidRDefault="005E38DE" w:rsidP="005E38DE">
            <w:pPr>
              <w:autoSpaceDE w:val="0"/>
              <w:autoSpaceDN w:val="0"/>
              <w:adjustRightInd w:val="0"/>
              <w:spacing w:line="240" w:lineRule="atLeast"/>
              <w:jc w:val="left"/>
              <w:rPr>
                <w:b/>
              </w:rPr>
            </w:pPr>
            <w:r w:rsidRPr="00F4577C">
              <w:rPr>
                <w:b/>
                <w:color w:val="000000" w:themeColor="text1"/>
              </w:rPr>
              <w:t>Sub-Clause 6.19 Festivals and Religious Customs</w:t>
            </w:r>
          </w:p>
        </w:tc>
        <w:tc>
          <w:tcPr>
            <w:tcW w:w="7509" w:type="dxa"/>
            <w:shd w:val="clear" w:color="auto" w:fill="auto"/>
          </w:tcPr>
          <w:p w14:paraId="1F14ADBD" w14:textId="77777777" w:rsidR="005E38DE" w:rsidRPr="00F4577C" w:rsidRDefault="005E38DE" w:rsidP="005E38DE">
            <w:pPr>
              <w:autoSpaceDE w:val="0"/>
              <w:autoSpaceDN w:val="0"/>
              <w:adjustRightInd w:val="0"/>
              <w:spacing w:line="240" w:lineRule="atLeast"/>
              <w:rPr>
                <w:color w:val="C0504D" w:themeColor="accent2"/>
                <w:szCs w:val="24"/>
              </w:rPr>
            </w:pPr>
            <w:r w:rsidRPr="00F4577C">
              <w:rPr>
                <w:bCs/>
                <w:color w:val="000000" w:themeColor="text1"/>
              </w:rPr>
              <w:t>The Contractor shall respect the Country's recognized festivals, days of rest and religious or other customs.</w:t>
            </w:r>
          </w:p>
        </w:tc>
      </w:tr>
      <w:tr w:rsidR="005E38DE" w:rsidRPr="00F4577C" w14:paraId="1F5CD93E" w14:textId="77777777" w:rsidTr="00A013B6">
        <w:tc>
          <w:tcPr>
            <w:tcW w:w="1963" w:type="dxa"/>
          </w:tcPr>
          <w:p w14:paraId="417AAAFA" w14:textId="77777777" w:rsidR="002135A5" w:rsidRPr="00F4577C" w:rsidRDefault="002135A5" w:rsidP="005E38DE">
            <w:pPr>
              <w:autoSpaceDE w:val="0"/>
              <w:autoSpaceDN w:val="0"/>
              <w:adjustRightInd w:val="0"/>
              <w:spacing w:line="240" w:lineRule="atLeast"/>
              <w:jc w:val="left"/>
              <w:rPr>
                <w:b/>
                <w:color w:val="000000" w:themeColor="text1"/>
              </w:rPr>
            </w:pPr>
          </w:p>
          <w:p w14:paraId="4EEBC6B6" w14:textId="0D4F97AE" w:rsidR="005E38DE" w:rsidRPr="00F4577C" w:rsidRDefault="005E38DE" w:rsidP="005E38DE">
            <w:pPr>
              <w:autoSpaceDE w:val="0"/>
              <w:autoSpaceDN w:val="0"/>
              <w:adjustRightInd w:val="0"/>
              <w:spacing w:line="240" w:lineRule="atLeast"/>
              <w:jc w:val="left"/>
              <w:rPr>
                <w:b/>
              </w:rPr>
            </w:pPr>
            <w:r w:rsidRPr="00F4577C">
              <w:rPr>
                <w:b/>
                <w:color w:val="000000" w:themeColor="text1"/>
              </w:rPr>
              <w:t>Sub-Clause 6.20 Funeral Arrangements</w:t>
            </w:r>
          </w:p>
        </w:tc>
        <w:tc>
          <w:tcPr>
            <w:tcW w:w="7509" w:type="dxa"/>
            <w:shd w:val="clear" w:color="auto" w:fill="auto"/>
          </w:tcPr>
          <w:p w14:paraId="44E7BA81" w14:textId="77777777" w:rsidR="002135A5" w:rsidRPr="00F4577C" w:rsidRDefault="002135A5" w:rsidP="005E38DE">
            <w:pPr>
              <w:autoSpaceDE w:val="0"/>
              <w:autoSpaceDN w:val="0"/>
              <w:adjustRightInd w:val="0"/>
              <w:spacing w:line="240" w:lineRule="atLeast"/>
              <w:rPr>
                <w:color w:val="000000" w:themeColor="text1"/>
                <w:spacing w:val="-4"/>
              </w:rPr>
            </w:pPr>
          </w:p>
          <w:p w14:paraId="46331FA4" w14:textId="19FE1E93" w:rsidR="005E38DE" w:rsidRPr="00F4577C" w:rsidRDefault="005E38DE" w:rsidP="005E38DE">
            <w:pPr>
              <w:autoSpaceDE w:val="0"/>
              <w:autoSpaceDN w:val="0"/>
              <w:adjustRightInd w:val="0"/>
              <w:spacing w:line="240" w:lineRule="atLeast"/>
              <w:rPr>
                <w:color w:val="000000" w:themeColor="text1"/>
                <w:spacing w:val="-4"/>
              </w:rPr>
            </w:pPr>
            <w:r w:rsidRPr="00F4577C">
              <w:rPr>
                <w:color w:val="000000" w:themeColor="text1"/>
                <w:spacing w:val="-4"/>
              </w:rPr>
              <w:t>The Contractor shall be responsible, to the extent required by local regulations, for making any funeral arrangements for any of his local employees who may die while engaged upon the Works.</w:t>
            </w:r>
          </w:p>
          <w:p w14:paraId="3251A328" w14:textId="77777777" w:rsidR="005E38DE" w:rsidRPr="00F4577C" w:rsidRDefault="005E38DE" w:rsidP="005E38DE">
            <w:pPr>
              <w:autoSpaceDE w:val="0"/>
              <w:autoSpaceDN w:val="0"/>
              <w:adjustRightInd w:val="0"/>
              <w:spacing w:line="240" w:lineRule="atLeast"/>
              <w:rPr>
                <w:color w:val="C0504D" w:themeColor="accent2"/>
                <w:szCs w:val="24"/>
              </w:rPr>
            </w:pPr>
          </w:p>
          <w:p w14:paraId="00ED0170" w14:textId="77777777" w:rsidR="005E38DE" w:rsidRPr="00F4577C" w:rsidRDefault="005E38DE" w:rsidP="005E38DE">
            <w:pPr>
              <w:autoSpaceDE w:val="0"/>
              <w:autoSpaceDN w:val="0"/>
              <w:adjustRightInd w:val="0"/>
              <w:spacing w:line="240" w:lineRule="atLeast"/>
              <w:rPr>
                <w:color w:val="C0504D" w:themeColor="accent2"/>
                <w:szCs w:val="24"/>
              </w:rPr>
            </w:pPr>
          </w:p>
        </w:tc>
      </w:tr>
      <w:tr w:rsidR="005E38DE" w:rsidRPr="00F4577C" w14:paraId="7749D5BB" w14:textId="77777777" w:rsidTr="00A013B6">
        <w:trPr>
          <w:trHeight w:val="3544"/>
        </w:trPr>
        <w:tc>
          <w:tcPr>
            <w:tcW w:w="1963" w:type="dxa"/>
          </w:tcPr>
          <w:p w14:paraId="4806D1CD" w14:textId="77777777" w:rsidR="005E38DE" w:rsidRPr="00F4577C" w:rsidRDefault="005E38DE" w:rsidP="005E38DE">
            <w:pPr>
              <w:autoSpaceDE w:val="0"/>
              <w:autoSpaceDN w:val="0"/>
              <w:adjustRightInd w:val="0"/>
              <w:spacing w:line="240" w:lineRule="atLeast"/>
              <w:jc w:val="left"/>
              <w:rPr>
                <w:b/>
              </w:rPr>
            </w:pPr>
            <w:r w:rsidRPr="00F4577C">
              <w:rPr>
                <w:b/>
                <w:color w:val="000000" w:themeColor="text1"/>
              </w:rPr>
              <w:t>Sub-Clause 6.21 Forced or Compulsory Labour</w:t>
            </w:r>
          </w:p>
        </w:tc>
        <w:tc>
          <w:tcPr>
            <w:tcW w:w="7509" w:type="dxa"/>
            <w:shd w:val="clear" w:color="auto" w:fill="auto"/>
          </w:tcPr>
          <w:p w14:paraId="48AB863E"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 The Contractor shall not employ persons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5E38DE" w:rsidRPr="00F4577C" w14:paraId="2A0AF86A" w14:textId="77777777" w:rsidTr="00A013B6">
        <w:trPr>
          <w:trHeight w:val="4246"/>
        </w:trPr>
        <w:tc>
          <w:tcPr>
            <w:tcW w:w="1963" w:type="dxa"/>
          </w:tcPr>
          <w:p w14:paraId="669965A3" w14:textId="77777777" w:rsidR="005E38DE" w:rsidRPr="00F4577C" w:rsidRDefault="005E38DE" w:rsidP="005E38DE">
            <w:pPr>
              <w:autoSpaceDE w:val="0"/>
              <w:autoSpaceDN w:val="0"/>
              <w:adjustRightInd w:val="0"/>
              <w:spacing w:line="240" w:lineRule="atLeast"/>
              <w:jc w:val="left"/>
              <w:rPr>
                <w:b/>
              </w:rPr>
            </w:pPr>
            <w:r w:rsidRPr="00F4577C">
              <w:rPr>
                <w:b/>
                <w:color w:val="000000" w:themeColor="text1"/>
              </w:rPr>
              <w:t>Sub-Clause 6.22 Child Labour</w:t>
            </w:r>
          </w:p>
        </w:tc>
        <w:tc>
          <w:tcPr>
            <w:tcW w:w="7509" w:type="dxa"/>
          </w:tcPr>
          <w:p w14:paraId="25DCFE0D"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Contractor shall not employ or engage a child under the age of 14 unless the national law specifies a higher age (the minimum age). The Contractor shall not employ a child between the minimum age and the age of 18 in a manner that is economically exploitative, or is likely to be hazardous, or to interfere with, the child’s education, or to be harmful to the child’s health or physical, mental, spiritual, moral, or social development. The Contractor shall only employ children between the minimum age and the age of 18 after an appropriate prior risk assessment has been conducted, and the Contractor is subject to regular monitoring by the Engineer that includes monitoring of health, working conditions and hours of work.</w:t>
            </w:r>
            <w:r w:rsidRPr="00F4577C">
              <w:rPr>
                <w:color w:val="573787"/>
                <w:szCs w:val="24"/>
                <w:u w:color="573787"/>
              </w:rPr>
              <w:t xml:space="preserve"> </w:t>
            </w:r>
            <w:r w:rsidRPr="00F4577C">
              <w:rPr>
                <w:szCs w:val="24"/>
              </w:rPr>
              <w:t>Where the relevant labour laws of the Country have provisions for employment of minors, the Contractor shall follow those laws applicable to the Contractor. Children below the age of 18 years shall not be employed in dangerous work.”</w:t>
            </w:r>
          </w:p>
        </w:tc>
      </w:tr>
      <w:tr w:rsidR="005E38DE" w:rsidRPr="00F4577C" w14:paraId="5C8BC1A6" w14:textId="77777777" w:rsidTr="00A013B6">
        <w:trPr>
          <w:trHeight w:val="2138"/>
        </w:trPr>
        <w:tc>
          <w:tcPr>
            <w:tcW w:w="1963" w:type="dxa"/>
          </w:tcPr>
          <w:p w14:paraId="01E8BD20" w14:textId="77777777" w:rsidR="005E38DE" w:rsidRPr="00F4577C" w:rsidRDefault="005E38DE" w:rsidP="005E38DE">
            <w:pPr>
              <w:autoSpaceDE w:val="0"/>
              <w:autoSpaceDN w:val="0"/>
              <w:adjustRightInd w:val="0"/>
              <w:spacing w:line="240" w:lineRule="atLeast"/>
              <w:jc w:val="left"/>
              <w:rPr>
                <w:b/>
              </w:rPr>
            </w:pPr>
            <w:r w:rsidRPr="00F4577C">
              <w:rPr>
                <w:b/>
                <w:color w:val="000000" w:themeColor="text1"/>
              </w:rPr>
              <w:t>Sub-Clause 6.23 Employment Records of Workers</w:t>
            </w:r>
          </w:p>
        </w:tc>
        <w:tc>
          <w:tcPr>
            <w:tcW w:w="7509" w:type="dxa"/>
            <w:shd w:val="clear" w:color="auto" w:fill="auto"/>
          </w:tcPr>
          <w:p w14:paraId="58AC1418" w14:textId="77777777" w:rsidR="005E38DE" w:rsidRPr="00F4577C" w:rsidRDefault="005E38DE" w:rsidP="005E38DE">
            <w:pPr>
              <w:autoSpaceDE w:val="0"/>
              <w:autoSpaceDN w:val="0"/>
              <w:adjustRightInd w:val="0"/>
              <w:spacing w:line="240" w:lineRule="atLeast"/>
              <w:rPr>
                <w:color w:val="C0504D" w:themeColor="accent2"/>
                <w:szCs w:val="24"/>
              </w:rPr>
            </w:pPr>
            <w:r w:rsidRPr="00F4577C">
              <w:rPr>
                <w:color w:val="000000" w:themeColor="text1"/>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[Contractor Records]</w:t>
            </w:r>
          </w:p>
        </w:tc>
      </w:tr>
      <w:tr w:rsidR="005E38DE" w:rsidRPr="00F4577C" w14:paraId="2FB8934E" w14:textId="77777777" w:rsidTr="00A013B6">
        <w:tc>
          <w:tcPr>
            <w:tcW w:w="1963" w:type="dxa"/>
          </w:tcPr>
          <w:p w14:paraId="7890E17B" w14:textId="77777777" w:rsidR="005E38DE" w:rsidRPr="00F4577C" w:rsidRDefault="005E38DE" w:rsidP="005E38DE">
            <w:pPr>
              <w:autoSpaceDE w:val="0"/>
              <w:autoSpaceDN w:val="0"/>
              <w:adjustRightInd w:val="0"/>
              <w:spacing w:line="240" w:lineRule="atLeast"/>
              <w:jc w:val="left"/>
              <w:rPr>
                <w:b/>
              </w:rPr>
            </w:pPr>
            <w:r w:rsidRPr="00F4577C">
              <w:rPr>
                <w:b/>
                <w:color w:val="000000" w:themeColor="text1"/>
              </w:rPr>
              <w:t>Sub-Clause 6.24 Workers’ Organizations</w:t>
            </w:r>
          </w:p>
        </w:tc>
        <w:tc>
          <w:tcPr>
            <w:tcW w:w="7509" w:type="dxa"/>
            <w:shd w:val="clear" w:color="auto" w:fill="auto"/>
          </w:tcPr>
          <w:p w14:paraId="69272644" w14:textId="77777777" w:rsidR="005E38DE" w:rsidRPr="00F4577C" w:rsidRDefault="005E38DE" w:rsidP="005E38DE">
            <w:pPr>
              <w:autoSpaceDE w:val="0"/>
              <w:autoSpaceDN w:val="0"/>
              <w:adjustRightInd w:val="0"/>
              <w:spacing w:line="240" w:lineRule="atLeast"/>
              <w:rPr>
                <w:color w:val="000000" w:themeColor="text1"/>
              </w:rPr>
            </w:pPr>
            <w:r w:rsidRPr="00F4577C">
              <w:rPr>
                <w:color w:val="000000" w:themeColor="text1"/>
              </w:rPr>
              <w:t>In countries where the relevant labour laws recognize workers’ rights to form and to join workers’ organizations of their choosing without interference and to bargain collectively, the Contractor shall comply with such laws. Where the relevant labour laws substantially restrict workers’ organizations,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organizations of their choosing or from bargaining collectively and shall not discriminate or retaliate against the Contractor’s Personnel who participate, or seek to participate, in such organizations and bargain collectively. The Contractor shall engage with such workers’ representatives. Workers’ organizations are expected to fairly represent the workers in the workforce.</w:t>
            </w:r>
          </w:p>
          <w:p w14:paraId="1DF3DED7" w14:textId="77777777" w:rsidR="005E38DE" w:rsidRPr="00F4577C" w:rsidRDefault="005E38DE" w:rsidP="005E38DE">
            <w:pPr>
              <w:autoSpaceDE w:val="0"/>
              <w:autoSpaceDN w:val="0"/>
              <w:adjustRightInd w:val="0"/>
              <w:spacing w:line="240" w:lineRule="atLeast"/>
              <w:rPr>
                <w:color w:val="C0504D" w:themeColor="accent2"/>
                <w:szCs w:val="24"/>
              </w:rPr>
            </w:pPr>
          </w:p>
        </w:tc>
      </w:tr>
      <w:tr w:rsidR="005E38DE" w:rsidRPr="00F4577C" w14:paraId="662975D4" w14:textId="77777777" w:rsidTr="00A013B6">
        <w:trPr>
          <w:trHeight w:val="4020"/>
        </w:trPr>
        <w:tc>
          <w:tcPr>
            <w:tcW w:w="1963" w:type="dxa"/>
          </w:tcPr>
          <w:p w14:paraId="56F7EFD3" w14:textId="77777777" w:rsidR="005E38DE" w:rsidRPr="00F4577C" w:rsidRDefault="005E38DE" w:rsidP="005E38DE">
            <w:pPr>
              <w:autoSpaceDE w:val="0"/>
              <w:autoSpaceDN w:val="0"/>
              <w:adjustRightInd w:val="0"/>
              <w:spacing w:line="240" w:lineRule="atLeast"/>
              <w:jc w:val="left"/>
              <w:rPr>
                <w:b/>
                <w:color w:val="000000" w:themeColor="text1"/>
              </w:rPr>
            </w:pPr>
            <w:r w:rsidRPr="00F4577C">
              <w:rPr>
                <w:b/>
                <w:color w:val="000000" w:themeColor="text1"/>
              </w:rPr>
              <w:t>Sub-Clause 6.25</w:t>
            </w:r>
          </w:p>
          <w:p w14:paraId="00B85F5A" w14:textId="77777777" w:rsidR="005E38DE" w:rsidRPr="00F4577C" w:rsidRDefault="005E38DE" w:rsidP="005E38DE">
            <w:pPr>
              <w:autoSpaceDE w:val="0"/>
              <w:autoSpaceDN w:val="0"/>
              <w:adjustRightInd w:val="0"/>
              <w:spacing w:line="240" w:lineRule="atLeast"/>
              <w:jc w:val="left"/>
              <w:rPr>
                <w:b/>
              </w:rPr>
            </w:pPr>
            <w:r w:rsidRPr="00F4577C">
              <w:rPr>
                <w:b/>
                <w:color w:val="000000" w:themeColor="text1"/>
              </w:rPr>
              <w:t>Non-Discrimination and Equal Opportunity</w:t>
            </w:r>
          </w:p>
        </w:tc>
        <w:tc>
          <w:tcPr>
            <w:tcW w:w="7509" w:type="dxa"/>
          </w:tcPr>
          <w:p w14:paraId="3C2EB02D"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job assignment, promotion, termination of employment or retirement, and discipline. 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people with disabilities.”</w:t>
            </w:r>
          </w:p>
        </w:tc>
      </w:tr>
      <w:tr w:rsidR="005E38DE" w:rsidRPr="00F4577C" w14:paraId="06FEEC23" w14:textId="77777777" w:rsidTr="00A013B6">
        <w:trPr>
          <w:trHeight w:val="2134"/>
        </w:trPr>
        <w:tc>
          <w:tcPr>
            <w:tcW w:w="1963" w:type="dxa"/>
          </w:tcPr>
          <w:p w14:paraId="5F9A3642" w14:textId="77777777" w:rsidR="005E38DE" w:rsidRPr="00F4577C" w:rsidRDefault="005E38DE" w:rsidP="005E38DE">
            <w:pPr>
              <w:autoSpaceDE w:val="0"/>
              <w:autoSpaceDN w:val="0"/>
              <w:adjustRightInd w:val="0"/>
              <w:spacing w:line="240" w:lineRule="atLeast"/>
              <w:jc w:val="left"/>
              <w:rPr>
                <w:b/>
              </w:rPr>
            </w:pPr>
            <w:r w:rsidRPr="00F4577C">
              <w:rPr>
                <w:b/>
              </w:rPr>
              <w:t>Sub-Clause 6.26 Contractor's Personnel Grievance Mechanism</w:t>
            </w:r>
          </w:p>
        </w:tc>
        <w:tc>
          <w:tcPr>
            <w:tcW w:w="7509" w:type="dxa"/>
          </w:tcPr>
          <w:p w14:paraId="3A205F90" w14:textId="77777777" w:rsidR="005E38DE" w:rsidRPr="00F4577C" w:rsidRDefault="005E38DE" w:rsidP="005E38DE">
            <w:pPr>
              <w:autoSpaceDE w:val="0"/>
              <w:autoSpaceDN w:val="0"/>
              <w:adjustRightInd w:val="0"/>
              <w:spacing w:line="240" w:lineRule="atLeast"/>
              <w:rPr>
                <w:szCs w:val="24"/>
              </w:rPr>
            </w:pPr>
            <w:r w:rsidRPr="00F4577C">
              <w:rPr>
                <w:szCs w:val="24"/>
              </w:rPr>
              <w:t>Contractor shall have a grievance mechanism for Contractor’s Personnel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w:t>
            </w:r>
          </w:p>
        </w:tc>
      </w:tr>
      <w:tr w:rsidR="005E38DE" w:rsidRPr="00F4577C" w14:paraId="5FBA6BED" w14:textId="77777777" w:rsidTr="00A013B6">
        <w:trPr>
          <w:trHeight w:val="1467"/>
        </w:trPr>
        <w:tc>
          <w:tcPr>
            <w:tcW w:w="1963" w:type="dxa"/>
          </w:tcPr>
          <w:p w14:paraId="7CB59F80" w14:textId="77777777" w:rsidR="005E38DE" w:rsidRPr="00F4577C" w:rsidRDefault="005E38DE" w:rsidP="005E38DE">
            <w:pPr>
              <w:autoSpaceDE w:val="0"/>
              <w:autoSpaceDN w:val="0"/>
              <w:adjustRightInd w:val="0"/>
              <w:spacing w:line="240" w:lineRule="atLeast"/>
              <w:jc w:val="left"/>
            </w:pPr>
          </w:p>
        </w:tc>
        <w:tc>
          <w:tcPr>
            <w:tcW w:w="7509" w:type="dxa"/>
          </w:tcPr>
          <w:p w14:paraId="5EB4F8D2" w14:textId="77777777" w:rsidR="005E38DE" w:rsidRPr="00F4577C" w:rsidRDefault="005E38DE" w:rsidP="005E38DE">
            <w:pPr>
              <w:autoSpaceDE w:val="0"/>
              <w:autoSpaceDN w:val="0"/>
              <w:adjustRightInd w:val="0"/>
              <w:spacing w:line="240" w:lineRule="atLeast"/>
              <w:rPr>
                <w:szCs w:val="24"/>
              </w:rPr>
            </w:pPr>
            <w:r w:rsidRPr="00F4577C">
              <w:rPr>
                <w:szCs w:val="24"/>
              </w:rPr>
              <w:t>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w:t>
            </w:r>
          </w:p>
        </w:tc>
      </w:tr>
      <w:tr w:rsidR="005E38DE" w:rsidRPr="00F4577C" w14:paraId="2C159B1D" w14:textId="77777777" w:rsidTr="00A013B6">
        <w:trPr>
          <w:trHeight w:val="821"/>
        </w:trPr>
        <w:tc>
          <w:tcPr>
            <w:tcW w:w="1963" w:type="dxa"/>
          </w:tcPr>
          <w:p w14:paraId="0DCB428F" w14:textId="77777777" w:rsidR="005E38DE" w:rsidRPr="00F4577C" w:rsidRDefault="005E38DE" w:rsidP="005E38DE">
            <w:pPr>
              <w:autoSpaceDE w:val="0"/>
              <w:autoSpaceDN w:val="0"/>
              <w:adjustRightInd w:val="0"/>
              <w:spacing w:line="240" w:lineRule="atLeast"/>
              <w:jc w:val="left"/>
            </w:pPr>
          </w:p>
        </w:tc>
        <w:tc>
          <w:tcPr>
            <w:tcW w:w="7509" w:type="dxa"/>
          </w:tcPr>
          <w:p w14:paraId="49C52B29" w14:textId="77777777" w:rsidR="005E38DE" w:rsidRPr="00F4577C" w:rsidRDefault="005E38DE" w:rsidP="005E38DE">
            <w:pPr>
              <w:autoSpaceDE w:val="0"/>
              <w:autoSpaceDN w:val="0"/>
              <w:adjustRightInd w:val="0"/>
              <w:spacing w:line="240" w:lineRule="atLeast"/>
              <w:rPr>
                <w:szCs w:val="24"/>
              </w:rPr>
            </w:pPr>
            <w:r w:rsidRPr="00F4577C">
              <w:rPr>
                <w:szCs w:val="24"/>
              </w:rPr>
              <w:t>The grievance mechanism shall not impede access to other judicial or administrative remedies that might be available.”</w:t>
            </w:r>
          </w:p>
        </w:tc>
      </w:tr>
      <w:tr w:rsidR="005E38DE" w:rsidRPr="00F4577C" w14:paraId="7459392C" w14:textId="77777777" w:rsidTr="00A013B6">
        <w:tc>
          <w:tcPr>
            <w:tcW w:w="1963" w:type="dxa"/>
          </w:tcPr>
          <w:p w14:paraId="53EC6B7F" w14:textId="77777777" w:rsidR="005E38DE" w:rsidRPr="00F4577C" w:rsidRDefault="005E38DE" w:rsidP="005E38DE">
            <w:pPr>
              <w:autoSpaceDE w:val="0"/>
              <w:autoSpaceDN w:val="0"/>
              <w:adjustRightInd w:val="0"/>
              <w:spacing w:line="240" w:lineRule="atLeast"/>
              <w:jc w:val="left"/>
              <w:rPr>
                <w:b/>
              </w:rPr>
            </w:pPr>
            <w:r w:rsidRPr="00F4577C">
              <w:rPr>
                <w:b/>
              </w:rPr>
              <w:t>Sub-Clause 7.4 Testing</w:t>
            </w:r>
          </w:p>
        </w:tc>
        <w:tc>
          <w:tcPr>
            <w:tcW w:w="7509" w:type="dxa"/>
            <w:shd w:val="clear" w:color="auto" w:fill="auto"/>
          </w:tcPr>
          <w:p w14:paraId="11F9459B" w14:textId="77777777" w:rsidR="00013600" w:rsidRPr="00F4577C" w:rsidRDefault="00013600" w:rsidP="005E38DE">
            <w:pPr>
              <w:autoSpaceDE w:val="0"/>
              <w:autoSpaceDN w:val="0"/>
              <w:adjustRightInd w:val="0"/>
              <w:spacing w:line="240" w:lineRule="atLeast"/>
              <w:rPr>
                <w:szCs w:val="24"/>
              </w:rPr>
            </w:pPr>
          </w:p>
          <w:p w14:paraId="2FE4B750" w14:textId="0B352C83" w:rsidR="005E38DE" w:rsidRPr="00F4577C" w:rsidRDefault="005E38DE" w:rsidP="005E38DE">
            <w:pPr>
              <w:autoSpaceDE w:val="0"/>
              <w:autoSpaceDN w:val="0"/>
              <w:adjustRightInd w:val="0"/>
              <w:spacing w:line="240" w:lineRule="atLeast"/>
              <w:rPr>
                <w:szCs w:val="24"/>
              </w:rPr>
            </w:pPr>
            <w:r w:rsidRPr="00F4577C">
              <w:rPr>
                <w:szCs w:val="24"/>
              </w:rPr>
              <w:t>In the second paragraph, replace “The Contractor” with:</w:t>
            </w:r>
          </w:p>
        </w:tc>
      </w:tr>
      <w:tr w:rsidR="005E38DE" w:rsidRPr="00F4577C" w14:paraId="78EDEA32" w14:textId="77777777" w:rsidTr="00A013B6">
        <w:trPr>
          <w:trHeight w:val="410"/>
        </w:trPr>
        <w:tc>
          <w:tcPr>
            <w:tcW w:w="1963" w:type="dxa"/>
          </w:tcPr>
          <w:p w14:paraId="1DF34745"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1901E654" w14:textId="77777777" w:rsidR="005E38DE" w:rsidRPr="00F4577C" w:rsidRDefault="005E38DE" w:rsidP="005E38DE">
            <w:pPr>
              <w:autoSpaceDE w:val="0"/>
              <w:autoSpaceDN w:val="0"/>
              <w:adjustRightInd w:val="0"/>
              <w:spacing w:line="240" w:lineRule="atLeast"/>
              <w:rPr>
                <w:szCs w:val="24"/>
              </w:rPr>
            </w:pPr>
            <w:r w:rsidRPr="00F4577C">
              <w:rPr>
                <w:szCs w:val="24"/>
              </w:rPr>
              <w:t>"Except as otherwise specified in the Contract, the Contractor ..… "</w:t>
            </w:r>
          </w:p>
        </w:tc>
      </w:tr>
      <w:tr w:rsidR="005E38DE" w:rsidRPr="00F4577C" w14:paraId="135DE4B5" w14:textId="77777777" w:rsidTr="00A013B6">
        <w:tc>
          <w:tcPr>
            <w:tcW w:w="1963" w:type="dxa"/>
          </w:tcPr>
          <w:p w14:paraId="5A3E7D85" w14:textId="1BC829E9" w:rsidR="005E38DE" w:rsidRPr="00F4577C" w:rsidRDefault="005E38DE" w:rsidP="005E38DE">
            <w:pPr>
              <w:autoSpaceDE w:val="0"/>
              <w:autoSpaceDN w:val="0"/>
              <w:adjustRightInd w:val="0"/>
              <w:spacing w:line="240" w:lineRule="atLeast"/>
              <w:jc w:val="left"/>
              <w:rPr>
                <w:b/>
              </w:rPr>
            </w:pPr>
            <w:r w:rsidRPr="00F4577C">
              <w:rPr>
                <w:b/>
              </w:rPr>
              <w:t>Sub-Clause 7.7 Ownership of Plant and Materials</w:t>
            </w:r>
          </w:p>
        </w:tc>
        <w:tc>
          <w:tcPr>
            <w:tcW w:w="7509" w:type="dxa"/>
            <w:shd w:val="clear" w:color="auto" w:fill="auto"/>
          </w:tcPr>
          <w:p w14:paraId="2A622CD0" w14:textId="22EFFEA3"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is added before the first paragraph:</w:t>
            </w:r>
          </w:p>
        </w:tc>
      </w:tr>
      <w:tr w:rsidR="005E38DE" w:rsidRPr="00F4577C" w14:paraId="6061AE76" w14:textId="77777777" w:rsidTr="00A013B6">
        <w:tc>
          <w:tcPr>
            <w:tcW w:w="1963" w:type="dxa"/>
          </w:tcPr>
          <w:p w14:paraId="141BAFA0"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052D45A0" w14:textId="77777777" w:rsidR="005E38DE" w:rsidRPr="00F4577C" w:rsidRDefault="005E38DE" w:rsidP="005E38DE">
            <w:pPr>
              <w:autoSpaceDE w:val="0"/>
              <w:autoSpaceDN w:val="0"/>
              <w:adjustRightInd w:val="0"/>
              <w:spacing w:line="240" w:lineRule="atLeast"/>
              <w:rPr>
                <w:szCs w:val="24"/>
              </w:rPr>
            </w:pPr>
            <w:r w:rsidRPr="00F4577C">
              <w:rPr>
                <w:szCs w:val="24"/>
              </w:rPr>
              <w:t>"Except as otherwise provided in the Contract,”</w:t>
            </w:r>
          </w:p>
          <w:p w14:paraId="34D4BCF4" w14:textId="77777777" w:rsidR="005E38DE" w:rsidRPr="00F4577C" w:rsidRDefault="005E38DE" w:rsidP="005E38DE">
            <w:pPr>
              <w:autoSpaceDE w:val="0"/>
              <w:autoSpaceDN w:val="0"/>
              <w:adjustRightInd w:val="0"/>
              <w:spacing w:line="240" w:lineRule="atLeast"/>
              <w:rPr>
                <w:color w:val="C0504D" w:themeColor="accent2"/>
                <w:szCs w:val="24"/>
              </w:rPr>
            </w:pPr>
          </w:p>
        </w:tc>
      </w:tr>
      <w:tr w:rsidR="005E38DE" w:rsidRPr="00F4577C" w14:paraId="702BC1A1" w14:textId="77777777" w:rsidTr="00A013B6">
        <w:tc>
          <w:tcPr>
            <w:tcW w:w="1963" w:type="dxa"/>
          </w:tcPr>
          <w:p w14:paraId="1E6ECC32" w14:textId="2BD609C5" w:rsidR="005E38DE" w:rsidRPr="00F4577C" w:rsidRDefault="005E38DE" w:rsidP="005E38DE">
            <w:pPr>
              <w:autoSpaceDE w:val="0"/>
              <w:autoSpaceDN w:val="0"/>
              <w:adjustRightInd w:val="0"/>
              <w:spacing w:line="240" w:lineRule="atLeast"/>
              <w:jc w:val="left"/>
              <w:rPr>
                <w:b/>
                <w:color w:val="000000" w:themeColor="text1"/>
              </w:rPr>
            </w:pPr>
            <w:r w:rsidRPr="00F4577C">
              <w:rPr>
                <w:b/>
                <w:color w:val="000000" w:themeColor="text1"/>
              </w:rPr>
              <w:t>Sub-Clause 8.1</w:t>
            </w:r>
          </w:p>
          <w:p w14:paraId="1B9C6026" w14:textId="77777777" w:rsidR="005E38DE" w:rsidRPr="00F4577C" w:rsidRDefault="005E38DE" w:rsidP="005E38DE">
            <w:pPr>
              <w:autoSpaceDE w:val="0"/>
              <w:autoSpaceDN w:val="0"/>
              <w:adjustRightInd w:val="0"/>
              <w:spacing w:line="240" w:lineRule="atLeast"/>
              <w:jc w:val="left"/>
            </w:pPr>
            <w:r w:rsidRPr="00F4577C">
              <w:rPr>
                <w:b/>
                <w:color w:val="000000" w:themeColor="text1"/>
              </w:rPr>
              <w:t>Commencement of Works</w:t>
            </w:r>
          </w:p>
        </w:tc>
        <w:tc>
          <w:tcPr>
            <w:tcW w:w="7509" w:type="dxa"/>
            <w:shd w:val="clear" w:color="auto" w:fill="auto"/>
          </w:tcPr>
          <w:p w14:paraId="59215E4E" w14:textId="239A3AFE" w:rsidR="005E38DE" w:rsidRPr="00F4577C" w:rsidRDefault="00013600" w:rsidP="005E38DE">
            <w:pPr>
              <w:autoSpaceDE w:val="0"/>
              <w:autoSpaceDN w:val="0"/>
              <w:adjustRightInd w:val="0"/>
              <w:spacing w:line="240" w:lineRule="atLeast"/>
              <w:rPr>
                <w:color w:val="C0504D" w:themeColor="accent2"/>
                <w:szCs w:val="24"/>
              </w:rPr>
            </w:pPr>
            <w:r w:rsidRPr="00F4577C">
              <w:rPr>
                <w:szCs w:val="24"/>
              </w:rPr>
              <w:t>R</w:t>
            </w:r>
            <w:r w:rsidR="005E38DE" w:rsidRPr="00F4577C">
              <w:rPr>
                <w:szCs w:val="24"/>
              </w:rPr>
              <w:t xml:space="preserve">eplaced with </w:t>
            </w:r>
            <w:r w:rsidRPr="00F4577C">
              <w:rPr>
                <w:szCs w:val="24"/>
              </w:rPr>
              <w:t>:</w:t>
            </w:r>
          </w:p>
        </w:tc>
      </w:tr>
      <w:tr w:rsidR="005E38DE" w:rsidRPr="00F4577C" w14:paraId="7A39B397" w14:textId="77777777" w:rsidTr="00A013B6">
        <w:trPr>
          <w:trHeight w:val="1066"/>
        </w:trPr>
        <w:tc>
          <w:tcPr>
            <w:tcW w:w="1963" w:type="dxa"/>
          </w:tcPr>
          <w:p w14:paraId="59B041E3" w14:textId="77777777" w:rsidR="005E38DE" w:rsidRPr="00F4577C" w:rsidRDefault="005E38DE" w:rsidP="005E38DE">
            <w:pPr>
              <w:autoSpaceDE w:val="0"/>
              <w:autoSpaceDN w:val="0"/>
              <w:adjustRightInd w:val="0"/>
              <w:spacing w:line="240" w:lineRule="atLeast"/>
              <w:jc w:val="left"/>
            </w:pPr>
          </w:p>
        </w:tc>
        <w:tc>
          <w:tcPr>
            <w:tcW w:w="7509" w:type="dxa"/>
          </w:tcPr>
          <w:p w14:paraId="59DC79CE"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Engineer shall give a Notice to the Contractor stating the Commencement Date, not less than 14 days before the Commencement Date.</w:t>
            </w:r>
          </w:p>
        </w:tc>
      </w:tr>
      <w:tr w:rsidR="005E38DE" w:rsidRPr="00F4577C" w14:paraId="0F2367DF" w14:textId="77777777" w:rsidTr="00A013B6">
        <w:trPr>
          <w:trHeight w:val="698"/>
        </w:trPr>
        <w:tc>
          <w:tcPr>
            <w:tcW w:w="1963" w:type="dxa"/>
          </w:tcPr>
          <w:p w14:paraId="12ABAD4E" w14:textId="77777777" w:rsidR="005E38DE" w:rsidRPr="00F4577C" w:rsidRDefault="005E38DE" w:rsidP="005E38DE">
            <w:pPr>
              <w:autoSpaceDE w:val="0"/>
              <w:autoSpaceDN w:val="0"/>
              <w:adjustRightInd w:val="0"/>
              <w:spacing w:line="240" w:lineRule="atLeast"/>
              <w:jc w:val="left"/>
            </w:pPr>
          </w:p>
        </w:tc>
        <w:tc>
          <w:tcPr>
            <w:tcW w:w="7509" w:type="dxa"/>
          </w:tcPr>
          <w:p w14:paraId="5F245024"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Notice shall be issued promptly after the Engineer considers that the following conditions have been fulfilled:</w:t>
            </w:r>
            <w:r w:rsidRPr="00F4577C">
              <w:rPr>
                <w:strike/>
                <w:szCs w:val="24"/>
              </w:rPr>
              <w:t xml:space="preserve"> </w:t>
            </w:r>
          </w:p>
        </w:tc>
      </w:tr>
      <w:tr w:rsidR="005E38DE" w:rsidRPr="00F4577C" w14:paraId="39141B14" w14:textId="77777777" w:rsidTr="00A013B6">
        <w:tc>
          <w:tcPr>
            <w:tcW w:w="1963" w:type="dxa"/>
          </w:tcPr>
          <w:p w14:paraId="5C5493FA"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33BDBFFA" w14:textId="77777777" w:rsidR="005E38DE" w:rsidRPr="00F4577C" w:rsidRDefault="005E38DE" w:rsidP="005E38DE">
            <w:pPr>
              <w:pStyle w:val="Heading3"/>
              <w:numPr>
                <w:ilvl w:val="0"/>
                <w:numId w:val="299"/>
              </w:numPr>
              <w:tabs>
                <w:tab w:val="clear" w:pos="687"/>
                <w:tab w:val="num" w:pos="460"/>
              </w:tabs>
              <w:spacing w:before="160" w:after="80"/>
              <w:ind w:left="460" w:hanging="472"/>
              <w:jc w:val="both"/>
              <w:rPr>
                <w:b w:val="0"/>
                <w:color w:val="000000" w:themeColor="text1"/>
                <w:sz w:val="24"/>
              </w:rPr>
            </w:pPr>
            <w:bookmarkStart w:id="872" w:name="_Toc28370132"/>
            <w:r w:rsidRPr="00F4577C">
              <w:rPr>
                <w:b w:val="0"/>
                <w:color w:val="000000" w:themeColor="text1"/>
                <w:sz w:val="24"/>
              </w:rPr>
              <w:t>signature of the Contract Agreement by both Parties, and if required, approval of the Contract by relevant authorities of the Country;</w:t>
            </w:r>
            <w:bookmarkEnd w:id="872"/>
          </w:p>
          <w:p w14:paraId="117AB1B7" w14:textId="77777777" w:rsidR="005E38DE" w:rsidRPr="00F4577C" w:rsidRDefault="005E38DE" w:rsidP="005E38DE">
            <w:pPr>
              <w:numPr>
                <w:ilvl w:val="0"/>
                <w:numId w:val="299"/>
              </w:numPr>
              <w:tabs>
                <w:tab w:val="clear" w:pos="687"/>
                <w:tab w:val="num" w:pos="460"/>
              </w:tabs>
              <w:spacing w:before="160" w:after="80"/>
              <w:ind w:left="460" w:hanging="472"/>
              <w:rPr>
                <w:color w:val="000000" w:themeColor="text1"/>
              </w:rPr>
            </w:pPr>
            <w:r w:rsidRPr="00F4577C">
              <w:rPr>
                <w:color w:val="000000" w:themeColor="text1"/>
              </w:rPr>
              <w:t>delivery to the Contractor of reasonable evidence of the Employer’s financial arrangements (under Sub-Clause 2.4 [Employer’s Financial Arrangements]);</w:t>
            </w:r>
          </w:p>
          <w:p w14:paraId="2B006F6E" w14:textId="77777777" w:rsidR="005E38DE" w:rsidRPr="00F4577C" w:rsidRDefault="005E38DE" w:rsidP="005E38DE">
            <w:pPr>
              <w:numPr>
                <w:ilvl w:val="0"/>
                <w:numId w:val="299"/>
              </w:numPr>
              <w:tabs>
                <w:tab w:val="clear" w:pos="687"/>
                <w:tab w:val="num" w:pos="460"/>
              </w:tabs>
              <w:spacing w:before="160" w:after="80"/>
              <w:ind w:left="460" w:hanging="472"/>
              <w:rPr>
                <w:color w:val="000000" w:themeColor="text1"/>
              </w:rPr>
            </w:pPr>
            <w:r w:rsidRPr="00F4577C">
              <w:rPr>
                <w:color w:val="000000" w:themeColor="text1"/>
              </w:rPr>
              <w:t>subject to the statement in the entry for Sub-Clause 2.1 in the Contract Data, effective access to and possession of the Site given to the Contractor together with such permission(s) under (a) of Sub-Clause 1.13 [Compliance with Laws] as required for the commencement of the Works; and</w:t>
            </w:r>
          </w:p>
          <w:p w14:paraId="4ABFA068" w14:textId="77777777" w:rsidR="005E38DE" w:rsidRPr="00F4577C" w:rsidRDefault="005E38DE" w:rsidP="005E38DE">
            <w:pPr>
              <w:numPr>
                <w:ilvl w:val="0"/>
                <w:numId w:val="299"/>
              </w:numPr>
              <w:tabs>
                <w:tab w:val="clear" w:pos="687"/>
                <w:tab w:val="num" w:pos="460"/>
              </w:tabs>
              <w:spacing w:before="160" w:after="80"/>
              <w:ind w:left="460" w:hanging="472"/>
              <w:rPr>
                <w:color w:val="000000" w:themeColor="text1"/>
              </w:rPr>
            </w:pPr>
            <w:r w:rsidRPr="00F4577C">
              <w:rPr>
                <w:color w:val="000000" w:themeColor="text1"/>
              </w:rPr>
              <w:t>receipt by the Contractor of the Advance Payment under Sub-Clause 14.2 [Advance Payment] provided that the Advance Payment Guarantee has been delivered by the Contractor.</w:t>
            </w:r>
          </w:p>
          <w:p w14:paraId="3479A0A1" w14:textId="77777777" w:rsidR="005E38DE" w:rsidRPr="00F4577C" w:rsidRDefault="005E38DE" w:rsidP="005E38DE">
            <w:pPr>
              <w:autoSpaceDE w:val="0"/>
              <w:autoSpaceDN w:val="0"/>
              <w:adjustRightInd w:val="0"/>
              <w:spacing w:line="240" w:lineRule="atLeast"/>
              <w:rPr>
                <w:color w:val="C0504D" w:themeColor="accent2"/>
                <w:szCs w:val="24"/>
              </w:rPr>
            </w:pPr>
          </w:p>
        </w:tc>
      </w:tr>
      <w:tr w:rsidR="005E38DE" w:rsidRPr="00F4577C" w14:paraId="7E63EF46" w14:textId="77777777" w:rsidTr="00A013B6">
        <w:tc>
          <w:tcPr>
            <w:tcW w:w="1963" w:type="dxa"/>
          </w:tcPr>
          <w:p w14:paraId="37996D6B" w14:textId="77777777" w:rsidR="005E38DE" w:rsidRPr="00F4577C" w:rsidRDefault="005E38DE" w:rsidP="005E38DE">
            <w:pPr>
              <w:autoSpaceDE w:val="0"/>
              <w:autoSpaceDN w:val="0"/>
              <w:adjustRightInd w:val="0"/>
              <w:spacing w:line="240" w:lineRule="atLeast"/>
              <w:jc w:val="left"/>
              <w:rPr>
                <w:b/>
              </w:rPr>
            </w:pPr>
            <w:r w:rsidRPr="00F4577C">
              <w:rPr>
                <w:b/>
              </w:rPr>
              <w:t>Sub-Clause 11.7 Right of Access after Taking Over</w:t>
            </w:r>
          </w:p>
        </w:tc>
        <w:tc>
          <w:tcPr>
            <w:tcW w:w="7509" w:type="dxa"/>
          </w:tcPr>
          <w:p w14:paraId="14077D70"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In the second paragraph, “Whenever the Contractor intends to access any part of the Works during the relevant DNP:” is replaced with:</w:t>
            </w:r>
          </w:p>
        </w:tc>
      </w:tr>
      <w:tr w:rsidR="005E38DE" w:rsidRPr="00F4577C" w14:paraId="7008B0A9" w14:textId="77777777" w:rsidTr="00A013B6">
        <w:trPr>
          <w:trHeight w:val="876"/>
        </w:trPr>
        <w:tc>
          <w:tcPr>
            <w:tcW w:w="1963" w:type="dxa"/>
          </w:tcPr>
          <w:p w14:paraId="5ADF5C78" w14:textId="77777777" w:rsidR="005E38DE" w:rsidRPr="00F4577C" w:rsidRDefault="005E38DE" w:rsidP="005E38DE">
            <w:pPr>
              <w:autoSpaceDE w:val="0"/>
              <w:autoSpaceDN w:val="0"/>
              <w:adjustRightInd w:val="0"/>
              <w:spacing w:line="240" w:lineRule="atLeast"/>
              <w:jc w:val="left"/>
            </w:pPr>
          </w:p>
        </w:tc>
        <w:tc>
          <w:tcPr>
            <w:tcW w:w="7509" w:type="dxa"/>
          </w:tcPr>
          <w:p w14:paraId="45EB542A"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"Whenever, until the date 28 days after issue of the Performance Certificate, the Contractor intends to access any part of the Works:”</w:t>
            </w:r>
          </w:p>
        </w:tc>
      </w:tr>
      <w:tr w:rsidR="005E38DE" w:rsidRPr="00F4577C" w14:paraId="232D9571" w14:textId="77777777" w:rsidTr="00A013B6">
        <w:tc>
          <w:tcPr>
            <w:tcW w:w="1963" w:type="dxa"/>
          </w:tcPr>
          <w:p w14:paraId="186E48B2" w14:textId="77777777" w:rsidR="005E38DE" w:rsidRPr="00F4577C" w:rsidRDefault="005E38DE" w:rsidP="005E38DE">
            <w:pPr>
              <w:autoSpaceDE w:val="0"/>
              <w:autoSpaceDN w:val="0"/>
              <w:adjustRightInd w:val="0"/>
              <w:spacing w:line="240" w:lineRule="atLeast"/>
              <w:jc w:val="left"/>
              <w:rPr>
                <w:b/>
              </w:rPr>
            </w:pPr>
            <w:r w:rsidRPr="00F4577C">
              <w:rPr>
                <w:b/>
              </w:rPr>
              <w:t>Sub-Clause 11.10 Unfulfilled Obligations</w:t>
            </w:r>
          </w:p>
        </w:tc>
        <w:tc>
          <w:tcPr>
            <w:tcW w:w="7509" w:type="dxa"/>
          </w:tcPr>
          <w:p w14:paraId="59E78D89" w14:textId="77777777" w:rsidR="005E38DE" w:rsidRPr="00F4577C" w:rsidRDefault="005E38DE" w:rsidP="005E38DE">
            <w:pPr>
              <w:autoSpaceDE w:val="0"/>
              <w:autoSpaceDN w:val="0"/>
              <w:adjustRightInd w:val="0"/>
              <w:spacing w:line="240" w:lineRule="atLeast"/>
              <w:rPr>
                <w:color w:val="C0504D" w:themeColor="accent2"/>
                <w:szCs w:val="24"/>
              </w:rPr>
            </w:pPr>
            <w:r w:rsidRPr="00F4577C">
              <w:t>The following is added after the first paragraph:</w:t>
            </w:r>
          </w:p>
        </w:tc>
      </w:tr>
      <w:tr w:rsidR="005E38DE" w:rsidRPr="00F4577C" w14:paraId="01DD82A9" w14:textId="77777777" w:rsidTr="00A013B6">
        <w:trPr>
          <w:trHeight w:val="432"/>
        </w:trPr>
        <w:tc>
          <w:tcPr>
            <w:tcW w:w="1963" w:type="dxa"/>
          </w:tcPr>
          <w:p w14:paraId="26CACD45" w14:textId="77777777" w:rsidR="005E38DE" w:rsidRPr="00F4577C" w:rsidRDefault="005E38DE" w:rsidP="005E38DE">
            <w:pPr>
              <w:autoSpaceDE w:val="0"/>
              <w:autoSpaceDN w:val="0"/>
              <w:adjustRightInd w:val="0"/>
              <w:spacing w:line="240" w:lineRule="atLeast"/>
              <w:jc w:val="left"/>
            </w:pPr>
          </w:p>
        </w:tc>
        <w:tc>
          <w:tcPr>
            <w:tcW w:w="7509" w:type="dxa"/>
          </w:tcPr>
          <w:p w14:paraId="4D3192E7" w14:textId="77777777" w:rsidR="005E38DE" w:rsidRPr="00F4577C" w:rsidRDefault="005E38DE" w:rsidP="005E38DE">
            <w:pPr>
              <w:autoSpaceDE w:val="0"/>
              <w:autoSpaceDN w:val="0"/>
              <w:adjustRightInd w:val="0"/>
              <w:spacing w:line="240" w:lineRule="atLeast"/>
              <w:rPr>
                <w:color w:val="000000" w:themeColor="text1"/>
                <w:szCs w:val="24"/>
              </w:rPr>
            </w:pPr>
            <w:r w:rsidRPr="00F4577C">
              <w:rPr>
                <w:color w:val="000000" w:themeColor="text1"/>
              </w:rPr>
              <w:t>The responsibility deadline period after the Performance Certificate is:</w:t>
            </w:r>
          </w:p>
        </w:tc>
      </w:tr>
      <w:tr w:rsidR="005E38DE" w:rsidRPr="00F4577C" w14:paraId="1F5A2DD4" w14:textId="77777777" w:rsidTr="00A013B6">
        <w:trPr>
          <w:trHeight w:val="451"/>
        </w:trPr>
        <w:tc>
          <w:tcPr>
            <w:tcW w:w="1963" w:type="dxa"/>
          </w:tcPr>
          <w:p w14:paraId="29EA3F99" w14:textId="77777777" w:rsidR="005E38DE" w:rsidRPr="00F4577C" w:rsidRDefault="005E38DE" w:rsidP="005E38DE">
            <w:pPr>
              <w:autoSpaceDE w:val="0"/>
              <w:autoSpaceDN w:val="0"/>
              <w:adjustRightInd w:val="0"/>
              <w:spacing w:line="240" w:lineRule="atLeast"/>
              <w:jc w:val="left"/>
            </w:pPr>
          </w:p>
        </w:tc>
        <w:tc>
          <w:tcPr>
            <w:tcW w:w="7509" w:type="dxa"/>
          </w:tcPr>
          <w:p w14:paraId="1A969EE3" w14:textId="77777777" w:rsidR="005E38DE" w:rsidRPr="00F4577C" w:rsidRDefault="005E38DE" w:rsidP="005E38DE">
            <w:pPr>
              <w:pStyle w:val="ListParagraph"/>
              <w:numPr>
                <w:ilvl w:val="0"/>
                <w:numId w:val="300"/>
              </w:numPr>
              <w:autoSpaceDE w:val="0"/>
              <w:autoSpaceDN w:val="0"/>
              <w:adjustRightInd w:val="0"/>
              <w:spacing w:line="240" w:lineRule="atLeast"/>
              <w:rPr>
                <w:color w:val="000000" w:themeColor="text1"/>
              </w:rPr>
            </w:pPr>
            <w:r w:rsidRPr="00F4577C">
              <w:rPr>
                <w:color w:val="000000" w:themeColor="text1"/>
              </w:rPr>
              <w:t>10 years when failures or structural defects were determined</w:t>
            </w:r>
          </w:p>
        </w:tc>
      </w:tr>
      <w:tr w:rsidR="005E38DE" w:rsidRPr="00F4577C" w14:paraId="0F29844C" w14:textId="77777777" w:rsidTr="00A013B6">
        <w:trPr>
          <w:trHeight w:val="752"/>
        </w:trPr>
        <w:tc>
          <w:tcPr>
            <w:tcW w:w="1963" w:type="dxa"/>
          </w:tcPr>
          <w:p w14:paraId="619CDCCE" w14:textId="77777777" w:rsidR="005E38DE" w:rsidRPr="00F4577C" w:rsidRDefault="005E38DE" w:rsidP="005E38DE">
            <w:pPr>
              <w:autoSpaceDE w:val="0"/>
              <w:autoSpaceDN w:val="0"/>
              <w:adjustRightInd w:val="0"/>
              <w:spacing w:line="240" w:lineRule="atLeast"/>
              <w:jc w:val="left"/>
            </w:pPr>
          </w:p>
        </w:tc>
        <w:tc>
          <w:tcPr>
            <w:tcW w:w="7509" w:type="dxa"/>
          </w:tcPr>
          <w:p w14:paraId="59CFACEA" w14:textId="77777777" w:rsidR="005E38DE" w:rsidRPr="00F4577C" w:rsidRDefault="005E38DE" w:rsidP="005E38DE">
            <w:pPr>
              <w:pStyle w:val="ListParagraph"/>
              <w:numPr>
                <w:ilvl w:val="0"/>
                <w:numId w:val="300"/>
              </w:numPr>
              <w:autoSpaceDE w:val="0"/>
              <w:autoSpaceDN w:val="0"/>
              <w:adjustRightInd w:val="0"/>
              <w:spacing w:line="240" w:lineRule="atLeast"/>
              <w:rPr>
                <w:color w:val="000000" w:themeColor="text1"/>
              </w:rPr>
            </w:pPr>
            <w:r w:rsidRPr="00F4577C">
              <w:rPr>
                <w:color w:val="000000" w:themeColor="text1"/>
              </w:rPr>
              <w:t>5 years, when construction elements or facilities failures or defects were determined</w:t>
            </w:r>
          </w:p>
        </w:tc>
      </w:tr>
      <w:tr w:rsidR="005E38DE" w:rsidRPr="00F4577C" w14:paraId="7B57E586" w14:textId="77777777" w:rsidTr="00A013B6">
        <w:trPr>
          <w:trHeight w:val="760"/>
        </w:trPr>
        <w:tc>
          <w:tcPr>
            <w:tcW w:w="1963" w:type="dxa"/>
          </w:tcPr>
          <w:p w14:paraId="46C511AE" w14:textId="77777777" w:rsidR="005E38DE" w:rsidRPr="00F4577C" w:rsidRDefault="005E38DE" w:rsidP="005E38DE">
            <w:pPr>
              <w:autoSpaceDE w:val="0"/>
              <w:autoSpaceDN w:val="0"/>
              <w:adjustRightInd w:val="0"/>
              <w:spacing w:line="240" w:lineRule="atLeast"/>
              <w:jc w:val="left"/>
            </w:pPr>
          </w:p>
        </w:tc>
        <w:tc>
          <w:tcPr>
            <w:tcW w:w="7509" w:type="dxa"/>
          </w:tcPr>
          <w:p w14:paraId="11441149" w14:textId="77777777" w:rsidR="005E38DE" w:rsidRPr="00F4577C" w:rsidRDefault="005E38DE" w:rsidP="005E38DE">
            <w:pPr>
              <w:pStyle w:val="ListParagraph"/>
              <w:numPr>
                <w:ilvl w:val="0"/>
                <w:numId w:val="300"/>
              </w:numPr>
              <w:autoSpaceDE w:val="0"/>
              <w:autoSpaceDN w:val="0"/>
              <w:adjustRightInd w:val="0"/>
              <w:spacing w:line="240" w:lineRule="atLeast"/>
              <w:rPr>
                <w:color w:val="000000" w:themeColor="text1"/>
              </w:rPr>
            </w:pPr>
            <w:r w:rsidRPr="00F4577C">
              <w:rPr>
                <w:color w:val="000000" w:themeColor="text1"/>
              </w:rPr>
              <w:t>3 years when failures or defects affecting the finishing or completion of projects were determined; and</w:t>
            </w:r>
          </w:p>
        </w:tc>
      </w:tr>
      <w:tr w:rsidR="005E38DE" w:rsidRPr="00F4577C" w14:paraId="18066037" w14:textId="77777777" w:rsidTr="00A013B6">
        <w:trPr>
          <w:trHeight w:val="768"/>
        </w:trPr>
        <w:tc>
          <w:tcPr>
            <w:tcW w:w="1963" w:type="dxa"/>
          </w:tcPr>
          <w:p w14:paraId="760D34DF" w14:textId="77777777" w:rsidR="005E38DE" w:rsidRPr="00F4577C" w:rsidRDefault="005E38DE" w:rsidP="005E38DE">
            <w:pPr>
              <w:autoSpaceDE w:val="0"/>
              <w:autoSpaceDN w:val="0"/>
              <w:adjustRightInd w:val="0"/>
              <w:spacing w:line="240" w:lineRule="atLeast"/>
              <w:jc w:val="left"/>
            </w:pPr>
          </w:p>
        </w:tc>
        <w:tc>
          <w:tcPr>
            <w:tcW w:w="7509" w:type="dxa"/>
          </w:tcPr>
          <w:p w14:paraId="73B23E21" w14:textId="77777777" w:rsidR="005E38DE" w:rsidRPr="00F4577C" w:rsidRDefault="005E38DE" w:rsidP="005E38DE">
            <w:pPr>
              <w:pStyle w:val="ListParagraph"/>
              <w:numPr>
                <w:ilvl w:val="0"/>
                <w:numId w:val="300"/>
              </w:numPr>
              <w:autoSpaceDE w:val="0"/>
              <w:autoSpaceDN w:val="0"/>
              <w:adjustRightInd w:val="0"/>
              <w:spacing w:line="240" w:lineRule="atLeast"/>
              <w:rPr>
                <w:color w:val="000000" w:themeColor="text1"/>
              </w:rPr>
            </w:pPr>
            <w:r w:rsidRPr="00F4577C">
              <w:rPr>
                <w:color w:val="000000" w:themeColor="text1"/>
              </w:rPr>
              <w:t xml:space="preserve">5 years when failures or defects may not be adapted or made equal to those identified </w:t>
            </w:r>
            <w:r w:rsidRPr="00F4577C">
              <w:rPr>
                <w:i/>
                <w:iCs/>
                <w:color w:val="000000" w:themeColor="text1"/>
              </w:rPr>
              <w:t>above</w:t>
            </w:r>
          </w:p>
        </w:tc>
      </w:tr>
      <w:tr w:rsidR="005E38DE" w:rsidRPr="00F4577C" w14:paraId="07790591" w14:textId="77777777" w:rsidTr="00A013B6">
        <w:trPr>
          <w:trHeight w:val="832"/>
        </w:trPr>
        <w:tc>
          <w:tcPr>
            <w:tcW w:w="1963" w:type="dxa"/>
          </w:tcPr>
          <w:p w14:paraId="47A5EAEF" w14:textId="77777777" w:rsidR="005E38DE" w:rsidRPr="00F4577C" w:rsidRDefault="005E38DE" w:rsidP="005E38DE">
            <w:pPr>
              <w:autoSpaceDE w:val="0"/>
              <w:autoSpaceDN w:val="0"/>
              <w:adjustRightInd w:val="0"/>
              <w:spacing w:line="240" w:lineRule="atLeast"/>
              <w:jc w:val="left"/>
            </w:pPr>
          </w:p>
        </w:tc>
        <w:tc>
          <w:tcPr>
            <w:tcW w:w="7509" w:type="dxa"/>
          </w:tcPr>
          <w:p w14:paraId="43329B35" w14:textId="77777777" w:rsidR="005E38DE" w:rsidRPr="00F4577C" w:rsidRDefault="005E38DE" w:rsidP="005E38DE">
            <w:pPr>
              <w:autoSpaceDE w:val="0"/>
              <w:autoSpaceDN w:val="0"/>
              <w:adjustRightInd w:val="0"/>
              <w:spacing w:line="240" w:lineRule="atLeast"/>
              <w:rPr>
                <w:color w:val="000000" w:themeColor="text1"/>
                <w:szCs w:val="24"/>
              </w:rPr>
            </w:pPr>
            <w:r w:rsidRPr="00F4577C">
              <w:rPr>
                <w:b/>
                <w:bCs/>
                <w:i/>
                <w:iCs/>
                <w:color w:val="000000" w:themeColor="text1"/>
                <w:szCs w:val="24"/>
              </w:rPr>
              <w:t>[Note to the Employer:  modify the deadline period in Part - A Contract Data as needed under Country’s legal requirement</w:t>
            </w:r>
            <w:r w:rsidRPr="00F4577C">
              <w:rPr>
                <w:b/>
                <w:bCs/>
                <w:color w:val="000000" w:themeColor="text1"/>
                <w:szCs w:val="24"/>
              </w:rPr>
              <w:t>]</w:t>
            </w:r>
          </w:p>
        </w:tc>
      </w:tr>
      <w:tr w:rsidR="005E38DE" w:rsidRPr="00F4577C" w14:paraId="3207A683" w14:textId="77777777" w:rsidTr="00A013B6">
        <w:trPr>
          <w:trHeight w:val="1269"/>
        </w:trPr>
        <w:tc>
          <w:tcPr>
            <w:tcW w:w="1963" w:type="dxa"/>
          </w:tcPr>
          <w:p w14:paraId="48D73FD3" w14:textId="77777777" w:rsidR="005E38DE" w:rsidRPr="00F4577C" w:rsidRDefault="005E38DE" w:rsidP="005E38DE">
            <w:pPr>
              <w:autoSpaceDE w:val="0"/>
              <w:autoSpaceDN w:val="0"/>
              <w:adjustRightInd w:val="0"/>
              <w:spacing w:line="240" w:lineRule="atLeast"/>
              <w:jc w:val="left"/>
              <w:rPr>
                <w:b/>
              </w:rPr>
            </w:pPr>
            <w:r w:rsidRPr="00F4577C">
              <w:rPr>
                <w:b/>
              </w:rPr>
              <w:t>Sub-Clause 13.3.1 Variation by Instruction</w:t>
            </w:r>
          </w:p>
        </w:tc>
        <w:tc>
          <w:tcPr>
            <w:tcW w:w="7509" w:type="dxa"/>
          </w:tcPr>
          <w:p w14:paraId="04B86BAE"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Subparagraph 13.3.1 (a) is replaced with: “a description of the varied work performed or to be performed, including details of the resources and methods adopted or to be adopted by the Contractor, and sufficient ESHS information to enable an evaluation of ESHS risks and impacts;”</w:t>
            </w:r>
          </w:p>
        </w:tc>
      </w:tr>
      <w:tr w:rsidR="005E38DE" w:rsidRPr="00F4577C" w14:paraId="3E1C6A45" w14:textId="77777777" w:rsidTr="00A013B6">
        <w:trPr>
          <w:trHeight w:val="597"/>
        </w:trPr>
        <w:tc>
          <w:tcPr>
            <w:tcW w:w="1963" w:type="dxa"/>
          </w:tcPr>
          <w:p w14:paraId="6A8BC12F" w14:textId="77777777" w:rsidR="005E38DE" w:rsidRPr="00F4577C" w:rsidRDefault="005E38DE" w:rsidP="005E38DE">
            <w:pPr>
              <w:autoSpaceDE w:val="0"/>
              <w:autoSpaceDN w:val="0"/>
              <w:adjustRightInd w:val="0"/>
              <w:spacing w:line="240" w:lineRule="atLeast"/>
              <w:jc w:val="left"/>
              <w:rPr>
                <w:b/>
              </w:rPr>
            </w:pPr>
            <w:r w:rsidRPr="00F4577C">
              <w:rPr>
                <w:b/>
                <w:color w:val="000000" w:themeColor="text1"/>
              </w:rPr>
              <w:t>Sub-Clause 13.6 Adjustments for Changes in Legislation</w:t>
            </w:r>
          </w:p>
        </w:tc>
        <w:tc>
          <w:tcPr>
            <w:tcW w:w="7509" w:type="dxa"/>
          </w:tcPr>
          <w:p w14:paraId="0E7F20DD"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paragraph is added as the end of the Sub-Clause:</w:t>
            </w:r>
          </w:p>
        </w:tc>
      </w:tr>
      <w:tr w:rsidR="005E38DE" w:rsidRPr="00F4577C" w14:paraId="63857821" w14:textId="77777777" w:rsidTr="00A013B6">
        <w:trPr>
          <w:trHeight w:val="2179"/>
        </w:trPr>
        <w:tc>
          <w:tcPr>
            <w:tcW w:w="1963" w:type="dxa"/>
          </w:tcPr>
          <w:p w14:paraId="6325A471"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362278EA"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5E38DE" w:rsidRPr="00F4577C" w14:paraId="433C84D8" w14:textId="77777777" w:rsidTr="00A013B6">
        <w:tc>
          <w:tcPr>
            <w:tcW w:w="1963" w:type="dxa"/>
          </w:tcPr>
          <w:p w14:paraId="125E8300" w14:textId="77777777" w:rsidR="005E38DE" w:rsidRPr="00F4577C" w:rsidRDefault="005E38DE" w:rsidP="005E38DE">
            <w:pPr>
              <w:autoSpaceDE w:val="0"/>
              <w:autoSpaceDN w:val="0"/>
              <w:adjustRightInd w:val="0"/>
              <w:spacing w:line="240" w:lineRule="atLeast"/>
              <w:jc w:val="left"/>
            </w:pPr>
            <w:r w:rsidRPr="00F4577C">
              <w:rPr>
                <w:b/>
                <w:bCs/>
                <w:szCs w:val="24"/>
              </w:rPr>
              <w:t>Sub-Clause 13.7 Adjustments for Changes in Cost</w:t>
            </w:r>
          </w:p>
        </w:tc>
        <w:tc>
          <w:tcPr>
            <w:tcW w:w="7509" w:type="dxa"/>
          </w:tcPr>
          <w:p w14:paraId="4ED457E3" w14:textId="77777777" w:rsidR="005E38DE" w:rsidRPr="00F4577C" w:rsidRDefault="005E38DE" w:rsidP="005E38DE">
            <w:pPr>
              <w:autoSpaceDE w:val="0"/>
              <w:autoSpaceDN w:val="0"/>
              <w:adjustRightInd w:val="0"/>
              <w:spacing w:line="240" w:lineRule="atLeast"/>
              <w:rPr>
                <w:szCs w:val="24"/>
              </w:rPr>
            </w:pPr>
            <w:r w:rsidRPr="00F4577C">
              <w:rPr>
                <w:szCs w:val="24"/>
              </w:rPr>
              <w:t>The first sentence is replaced with:</w:t>
            </w:r>
          </w:p>
        </w:tc>
      </w:tr>
      <w:tr w:rsidR="005E38DE" w:rsidRPr="00F4577C" w14:paraId="0452C95B" w14:textId="77777777" w:rsidTr="00A013B6">
        <w:trPr>
          <w:trHeight w:val="844"/>
        </w:trPr>
        <w:tc>
          <w:tcPr>
            <w:tcW w:w="1963" w:type="dxa"/>
          </w:tcPr>
          <w:p w14:paraId="03C12318" w14:textId="77777777" w:rsidR="005E38DE" w:rsidRPr="00F4577C" w:rsidRDefault="005E38DE" w:rsidP="005E38DE">
            <w:pPr>
              <w:autoSpaceDE w:val="0"/>
              <w:autoSpaceDN w:val="0"/>
              <w:adjustRightInd w:val="0"/>
              <w:spacing w:line="240" w:lineRule="atLeast"/>
              <w:jc w:val="left"/>
            </w:pPr>
          </w:p>
        </w:tc>
        <w:tc>
          <w:tcPr>
            <w:tcW w:w="7509" w:type="dxa"/>
          </w:tcPr>
          <w:p w14:paraId="236C1448" w14:textId="77777777" w:rsidR="005E38DE" w:rsidRPr="00F4577C" w:rsidRDefault="005E38DE" w:rsidP="005E38DE">
            <w:pPr>
              <w:autoSpaceDE w:val="0"/>
              <w:autoSpaceDN w:val="0"/>
              <w:adjustRightInd w:val="0"/>
              <w:spacing w:line="240" w:lineRule="atLeast"/>
              <w:rPr>
                <w:szCs w:val="24"/>
              </w:rPr>
            </w:pPr>
            <w:r w:rsidRPr="00F4577C">
              <w:rPr>
                <w:szCs w:val="24"/>
              </w:rPr>
              <w:t>If Schedule(s) of cost indexation are not included in the Contract refer to Particular Condition Part F-Adjustments for Changes in Cost</w:t>
            </w:r>
          </w:p>
        </w:tc>
      </w:tr>
      <w:tr w:rsidR="005E38DE" w:rsidRPr="00F4577C" w14:paraId="174BD8A7" w14:textId="77777777" w:rsidTr="00A013B6">
        <w:tc>
          <w:tcPr>
            <w:tcW w:w="1963" w:type="dxa"/>
          </w:tcPr>
          <w:p w14:paraId="77034833" w14:textId="77777777" w:rsidR="005E38DE" w:rsidRPr="00F4577C" w:rsidRDefault="005E38DE" w:rsidP="005E38DE">
            <w:pPr>
              <w:autoSpaceDE w:val="0"/>
              <w:autoSpaceDN w:val="0"/>
              <w:adjustRightInd w:val="0"/>
              <w:spacing w:line="240" w:lineRule="atLeast"/>
              <w:jc w:val="left"/>
              <w:rPr>
                <w:b/>
                <w:bCs/>
                <w:szCs w:val="24"/>
              </w:rPr>
            </w:pPr>
            <w:r w:rsidRPr="00F4577C">
              <w:rPr>
                <w:b/>
                <w:bCs/>
                <w:szCs w:val="24"/>
              </w:rPr>
              <w:t>Sub-Clause 14.1 The Contract Price</w:t>
            </w:r>
          </w:p>
        </w:tc>
        <w:tc>
          <w:tcPr>
            <w:tcW w:w="7509" w:type="dxa"/>
          </w:tcPr>
          <w:p w14:paraId="53F5C9CE" w14:textId="77777777" w:rsidR="005E38DE" w:rsidRPr="00F4577C" w:rsidRDefault="005E38DE" w:rsidP="005E38DE">
            <w:pPr>
              <w:autoSpaceDE w:val="0"/>
              <w:autoSpaceDN w:val="0"/>
              <w:adjustRightInd w:val="0"/>
              <w:spacing w:line="240" w:lineRule="atLeast"/>
              <w:rPr>
                <w:color w:val="C0504D" w:themeColor="accent2"/>
                <w:szCs w:val="24"/>
              </w:rPr>
            </w:pPr>
            <w:r w:rsidRPr="00F4577C">
              <w:rPr>
                <w:b/>
                <w:bCs/>
                <w:szCs w:val="24"/>
              </w:rPr>
              <w:t>[</w:t>
            </w:r>
            <w:r w:rsidRPr="00F4577C">
              <w:rPr>
                <w:b/>
                <w:bCs/>
                <w:i/>
                <w:iCs/>
                <w:szCs w:val="24"/>
              </w:rPr>
              <w:t>Note to the Employer: include one of the following two alternative texts as applicable</w:t>
            </w:r>
            <w:r w:rsidRPr="00F4577C">
              <w:rPr>
                <w:b/>
                <w:bCs/>
                <w:szCs w:val="24"/>
              </w:rPr>
              <w:t>]</w:t>
            </w:r>
          </w:p>
        </w:tc>
      </w:tr>
      <w:tr w:rsidR="005E38DE" w:rsidRPr="00F4577C" w14:paraId="0BBEE0FA" w14:textId="77777777" w:rsidTr="00A013B6">
        <w:trPr>
          <w:trHeight w:val="451"/>
        </w:trPr>
        <w:tc>
          <w:tcPr>
            <w:tcW w:w="1963" w:type="dxa"/>
          </w:tcPr>
          <w:p w14:paraId="53C338F6" w14:textId="77777777" w:rsidR="005E38DE" w:rsidRPr="00F4577C" w:rsidRDefault="005E38DE" w:rsidP="005E38DE">
            <w:pPr>
              <w:autoSpaceDE w:val="0"/>
              <w:autoSpaceDN w:val="0"/>
              <w:adjustRightInd w:val="0"/>
              <w:spacing w:line="240" w:lineRule="atLeast"/>
              <w:jc w:val="left"/>
            </w:pPr>
          </w:p>
        </w:tc>
        <w:tc>
          <w:tcPr>
            <w:tcW w:w="7509" w:type="dxa"/>
          </w:tcPr>
          <w:p w14:paraId="036D1B59"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is added at the end of the sub-clause:</w:t>
            </w:r>
          </w:p>
        </w:tc>
      </w:tr>
      <w:tr w:rsidR="005E38DE" w:rsidRPr="00F4577C" w14:paraId="786455BE" w14:textId="77777777" w:rsidTr="00A013B6">
        <w:trPr>
          <w:trHeight w:val="456"/>
        </w:trPr>
        <w:tc>
          <w:tcPr>
            <w:tcW w:w="1963" w:type="dxa"/>
          </w:tcPr>
          <w:p w14:paraId="34C9A0C7" w14:textId="77777777" w:rsidR="005E38DE" w:rsidRPr="00F4577C" w:rsidRDefault="005E38DE" w:rsidP="005E38DE">
            <w:pPr>
              <w:autoSpaceDE w:val="0"/>
              <w:autoSpaceDN w:val="0"/>
              <w:adjustRightInd w:val="0"/>
              <w:spacing w:line="240" w:lineRule="atLeast"/>
              <w:jc w:val="left"/>
            </w:pPr>
          </w:p>
        </w:tc>
        <w:tc>
          <w:tcPr>
            <w:tcW w:w="7509" w:type="dxa"/>
          </w:tcPr>
          <w:p w14:paraId="3629B07C" w14:textId="77777777" w:rsidR="005E38DE" w:rsidRPr="00F4577C" w:rsidRDefault="005E38DE" w:rsidP="005E38DE">
            <w:pPr>
              <w:autoSpaceDE w:val="0"/>
              <w:autoSpaceDN w:val="0"/>
              <w:adjustRightInd w:val="0"/>
              <w:spacing w:line="240" w:lineRule="atLeast"/>
              <w:rPr>
                <w:color w:val="C0504D" w:themeColor="accent2"/>
                <w:szCs w:val="24"/>
              </w:rPr>
            </w:pPr>
            <w:r w:rsidRPr="00F4577C">
              <w:rPr>
                <w:b/>
                <w:bCs/>
                <w:i/>
                <w:iCs/>
                <w:szCs w:val="24"/>
              </w:rPr>
              <w:t>[Alternative 1</w:t>
            </w:r>
            <w:r w:rsidRPr="00F4577C">
              <w:rPr>
                <w:b/>
                <w:bCs/>
                <w:szCs w:val="24"/>
              </w:rPr>
              <w:t>]</w:t>
            </w:r>
          </w:p>
        </w:tc>
      </w:tr>
      <w:tr w:rsidR="005E38DE" w:rsidRPr="00F4577C" w14:paraId="60FF354B" w14:textId="77777777" w:rsidTr="00A013B6">
        <w:trPr>
          <w:trHeight w:val="1310"/>
        </w:trPr>
        <w:tc>
          <w:tcPr>
            <w:tcW w:w="1963" w:type="dxa"/>
          </w:tcPr>
          <w:p w14:paraId="3C3A4BEA" w14:textId="77777777" w:rsidR="005E38DE" w:rsidRPr="00F4577C" w:rsidRDefault="005E38DE" w:rsidP="005E38DE">
            <w:pPr>
              <w:autoSpaceDE w:val="0"/>
              <w:autoSpaceDN w:val="0"/>
              <w:adjustRightInd w:val="0"/>
              <w:spacing w:line="240" w:lineRule="atLeast"/>
              <w:jc w:val="left"/>
            </w:pPr>
          </w:p>
        </w:tc>
        <w:tc>
          <w:tcPr>
            <w:tcW w:w="7509" w:type="dxa"/>
          </w:tcPr>
          <w:p w14:paraId="237F2D72"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5E38DE" w:rsidRPr="00F4577C" w14:paraId="02C42993" w14:textId="77777777" w:rsidTr="00A013B6">
        <w:trPr>
          <w:trHeight w:val="502"/>
        </w:trPr>
        <w:tc>
          <w:tcPr>
            <w:tcW w:w="1963" w:type="dxa"/>
          </w:tcPr>
          <w:p w14:paraId="39AC7801" w14:textId="77777777" w:rsidR="005E38DE" w:rsidRPr="00F4577C" w:rsidRDefault="005E38DE" w:rsidP="005E38DE">
            <w:pPr>
              <w:autoSpaceDE w:val="0"/>
              <w:autoSpaceDN w:val="0"/>
              <w:adjustRightInd w:val="0"/>
              <w:spacing w:line="240" w:lineRule="atLeast"/>
              <w:jc w:val="left"/>
            </w:pPr>
          </w:p>
        </w:tc>
        <w:tc>
          <w:tcPr>
            <w:tcW w:w="7509" w:type="dxa"/>
          </w:tcPr>
          <w:p w14:paraId="28849E93" w14:textId="77777777" w:rsidR="005E38DE" w:rsidRPr="00F4577C" w:rsidRDefault="005E38DE" w:rsidP="005E38DE">
            <w:pPr>
              <w:autoSpaceDE w:val="0"/>
              <w:autoSpaceDN w:val="0"/>
              <w:adjustRightInd w:val="0"/>
              <w:spacing w:line="240" w:lineRule="atLeast"/>
              <w:rPr>
                <w:color w:val="C0504D" w:themeColor="accent2"/>
                <w:szCs w:val="24"/>
              </w:rPr>
            </w:pPr>
            <w:r w:rsidRPr="00F4577C">
              <w:rPr>
                <w:b/>
                <w:bCs/>
                <w:i/>
                <w:iCs/>
                <w:szCs w:val="24"/>
              </w:rPr>
              <w:t>[Alternative 2</w:t>
            </w:r>
            <w:r w:rsidRPr="00F4577C">
              <w:rPr>
                <w:b/>
                <w:bCs/>
                <w:szCs w:val="24"/>
              </w:rPr>
              <w:t>]</w:t>
            </w:r>
          </w:p>
        </w:tc>
      </w:tr>
      <w:tr w:rsidR="005E38DE" w:rsidRPr="00F4577C" w14:paraId="41B91685" w14:textId="77777777" w:rsidTr="00A013B6">
        <w:trPr>
          <w:trHeight w:val="8006"/>
        </w:trPr>
        <w:tc>
          <w:tcPr>
            <w:tcW w:w="1963" w:type="dxa"/>
          </w:tcPr>
          <w:p w14:paraId="3A7B9A69" w14:textId="77777777" w:rsidR="005E38DE" w:rsidRPr="00F4577C" w:rsidRDefault="005E38DE" w:rsidP="005E38DE">
            <w:pPr>
              <w:autoSpaceDE w:val="0"/>
              <w:autoSpaceDN w:val="0"/>
              <w:adjustRightInd w:val="0"/>
              <w:spacing w:line="240" w:lineRule="atLeast"/>
              <w:jc w:val="left"/>
            </w:pPr>
          </w:p>
        </w:tc>
        <w:tc>
          <w:tcPr>
            <w:tcW w:w="7509" w:type="dxa"/>
          </w:tcPr>
          <w:p w14:paraId="32DF75DB"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5E38DE" w:rsidRPr="00F4577C" w14:paraId="66814E75" w14:textId="77777777" w:rsidTr="00A013B6">
        <w:tc>
          <w:tcPr>
            <w:tcW w:w="1963" w:type="dxa"/>
          </w:tcPr>
          <w:p w14:paraId="74A1BC7D" w14:textId="77777777" w:rsidR="005E38DE" w:rsidRPr="00F4577C" w:rsidRDefault="005E38DE" w:rsidP="005E38DE">
            <w:pPr>
              <w:autoSpaceDE w:val="0"/>
              <w:autoSpaceDN w:val="0"/>
              <w:adjustRightInd w:val="0"/>
              <w:spacing w:line="240" w:lineRule="atLeast"/>
              <w:jc w:val="left"/>
              <w:rPr>
                <w:b/>
                <w:bCs/>
                <w:szCs w:val="24"/>
              </w:rPr>
            </w:pPr>
            <w:r w:rsidRPr="00F4577C">
              <w:rPr>
                <w:b/>
                <w:bCs/>
                <w:szCs w:val="24"/>
              </w:rPr>
              <w:t>Sub-Clause 14.2 Advance Payment</w:t>
            </w:r>
          </w:p>
        </w:tc>
        <w:tc>
          <w:tcPr>
            <w:tcW w:w="7509" w:type="dxa"/>
          </w:tcPr>
          <w:p w14:paraId="7BC8EEE2" w14:textId="77777777" w:rsidR="005E38DE" w:rsidRPr="00F4577C" w:rsidRDefault="005E38DE" w:rsidP="005E38DE">
            <w:pPr>
              <w:autoSpaceDE w:val="0"/>
              <w:autoSpaceDN w:val="0"/>
              <w:adjustRightInd w:val="0"/>
              <w:spacing w:line="240" w:lineRule="atLeast"/>
              <w:rPr>
                <w:color w:val="C0504D" w:themeColor="accent2"/>
                <w:szCs w:val="24"/>
              </w:rPr>
            </w:pPr>
            <w:r w:rsidRPr="00F4577C">
              <w:rPr>
                <w:bCs/>
                <w:szCs w:val="24"/>
              </w:rPr>
              <w:t>Replace the last sentence with:</w:t>
            </w:r>
          </w:p>
        </w:tc>
      </w:tr>
      <w:tr w:rsidR="005E38DE" w:rsidRPr="00F4577C" w14:paraId="57E035CC" w14:textId="77777777" w:rsidTr="00A013B6">
        <w:tc>
          <w:tcPr>
            <w:tcW w:w="1963" w:type="dxa"/>
          </w:tcPr>
          <w:p w14:paraId="09ABD02C" w14:textId="77777777" w:rsidR="005E38DE" w:rsidRPr="00F4577C" w:rsidRDefault="005E38DE" w:rsidP="005E38DE">
            <w:pPr>
              <w:autoSpaceDE w:val="0"/>
              <w:autoSpaceDN w:val="0"/>
              <w:adjustRightInd w:val="0"/>
              <w:spacing w:line="240" w:lineRule="atLeast"/>
              <w:jc w:val="left"/>
            </w:pPr>
          </w:p>
        </w:tc>
        <w:tc>
          <w:tcPr>
            <w:tcW w:w="7509" w:type="dxa"/>
          </w:tcPr>
          <w:p w14:paraId="1F5DF084" w14:textId="77777777" w:rsidR="005E38DE" w:rsidRPr="00F4577C" w:rsidRDefault="005E38DE" w:rsidP="005E38DE">
            <w:pPr>
              <w:autoSpaceDE w:val="0"/>
              <w:autoSpaceDN w:val="0"/>
              <w:adjustRightInd w:val="0"/>
              <w:spacing w:line="240" w:lineRule="atLeast"/>
              <w:rPr>
                <w:szCs w:val="24"/>
              </w:rPr>
            </w:pPr>
            <w:r w:rsidRPr="00F4577C">
              <w:rPr>
                <w:szCs w:val="24"/>
              </w:rPr>
              <w:t>The total advance payment, the number and timing of installments (if more than one), and the applicable currencies and proportions, shall be as stated in the Contract Data.</w:t>
            </w:r>
          </w:p>
          <w:p w14:paraId="71E0CB32" w14:textId="77777777" w:rsidR="005E38DE" w:rsidRPr="00F4577C" w:rsidRDefault="005E38DE" w:rsidP="005E38DE">
            <w:pPr>
              <w:autoSpaceDE w:val="0"/>
              <w:autoSpaceDN w:val="0"/>
              <w:adjustRightInd w:val="0"/>
              <w:spacing w:line="240" w:lineRule="atLeast"/>
              <w:rPr>
                <w:color w:val="C0504D" w:themeColor="accent2"/>
                <w:szCs w:val="24"/>
              </w:rPr>
            </w:pPr>
          </w:p>
        </w:tc>
      </w:tr>
      <w:tr w:rsidR="005E38DE" w:rsidRPr="00F4577C" w14:paraId="496B0DBD" w14:textId="77777777" w:rsidTr="00A013B6">
        <w:tc>
          <w:tcPr>
            <w:tcW w:w="1963" w:type="dxa"/>
          </w:tcPr>
          <w:p w14:paraId="4F7CBE08" w14:textId="77777777" w:rsidR="005E38DE" w:rsidRPr="00F4577C" w:rsidRDefault="005E38DE" w:rsidP="005E38DE">
            <w:pPr>
              <w:autoSpaceDE w:val="0"/>
              <w:autoSpaceDN w:val="0"/>
              <w:adjustRightInd w:val="0"/>
              <w:spacing w:line="240" w:lineRule="atLeast"/>
              <w:jc w:val="left"/>
              <w:rPr>
                <w:b/>
                <w:bCs/>
                <w:szCs w:val="24"/>
              </w:rPr>
            </w:pPr>
            <w:r w:rsidRPr="00F4577C">
              <w:rPr>
                <w:b/>
                <w:bCs/>
                <w:szCs w:val="24"/>
              </w:rPr>
              <w:t>Sub-Clause 14.2.1 Advance Payment Guarantee</w:t>
            </w:r>
          </w:p>
        </w:tc>
        <w:tc>
          <w:tcPr>
            <w:tcW w:w="7509" w:type="dxa"/>
          </w:tcPr>
          <w:p w14:paraId="7F931A76"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first paragraph is replaced with:</w:t>
            </w:r>
          </w:p>
        </w:tc>
      </w:tr>
      <w:tr w:rsidR="005E38DE" w:rsidRPr="00F4577C" w14:paraId="2C4E8688" w14:textId="77777777" w:rsidTr="00A013B6">
        <w:trPr>
          <w:trHeight w:val="2418"/>
        </w:trPr>
        <w:tc>
          <w:tcPr>
            <w:tcW w:w="1963" w:type="dxa"/>
          </w:tcPr>
          <w:p w14:paraId="2AFAE2A7" w14:textId="77777777" w:rsidR="005E38DE" w:rsidRPr="00F4577C" w:rsidRDefault="005E38DE" w:rsidP="005E38DE">
            <w:pPr>
              <w:autoSpaceDE w:val="0"/>
              <w:autoSpaceDN w:val="0"/>
              <w:adjustRightInd w:val="0"/>
              <w:spacing w:line="240" w:lineRule="atLeast"/>
              <w:jc w:val="left"/>
            </w:pPr>
          </w:p>
        </w:tc>
        <w:tc>
          <w:tcPr>
            <w:tcW w:w="7509" w:type="dxa"/>
          </w:tcPr>
          <w:p w14:paraId="75D5F615"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F4577C">
              <w:rPr>
                <w:b/>
                <w:bCs/>
                <w:szCs w:val="24"/>
              </w:rPr>
              <w:t xml:space="preserve"> </w:t>
            </w:r>
            <w:r w:rsidRPr="00F4577C">
              <w:rPr>
                <w:szCs w:val="24"/>
              </w:rPr>
              <w:t>(but such agreement shall not relieve the Contractor from any obligation under this Sub-Clause).”</w:t>
            </w:r>
          </w:p>
        </w:tc>
      </w:tr>
      <w:tr w:rsidR="005E38DE" w:rsidRPr="00F4577C" w14:paraId="1444E7F4" w14:textId="77777777" w:rsidTr="00A013B6">
        <w:tc>
          <w:tcPr>
            <w:tcW w:w="1963" w:type="dxa"/>
          </w:tcPr>
          <w:p w14:paraId="5B8BCF78" w14:textId="77777777" w:rsidR="005E38DE" w:rsidRPr="00F4577C" w:rsidRDefault="005E38DE" w:rsidP="005E38DE">
            <w:pPr>
              <w:autoSpaceDE w:val="0"/>
              <w:autoSpaceDN w:val="0"/>
              <w:adjustRightInd w:val="0"/>
              <w:spacing w:line="240" w:lineRule="atLeast"/>
              <w:jc w:val="left"/>
              <w:rPr>
                <w:b/>
              </w:rPr>
            </w:pPr>
            <w:r w:rsidRPr="00F4577C">
              <w:rPr>
                <w:b/>
              </w:rPr>
              <w:t>Sub-Clause 14.2.2 Advance Payment Certificate</w:t>
            </w:r>
          </w:p>
        </w:tc>
        <w:tc>
          <w:tcPr>
            <w:tcW w:w="7509" w:type="dxa"/>
          </w:tcPr>
          <w:p w14:paraId="1DA3140D"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first paragraph is replaced with:</w:t>
            </w:r>
          </w:p>
        </w:tc>
      </w:tr>
      <w:tr w:rsidR="005E38DE" w:rsidRPr="00F4577C" w14:paraId="1B954084" w14:textId="77777777" w:rsidTr="00A013B6">
        <w:trPr>
          <w:trHeight w:val="802"/>
        </w:trPr>
        <w:tc>
          <w:tcPr>
            <w:tcW w:w="1963" w:type="dxa"/>
          </w:tcPr>
          <w:p w14:paraId="32833C15" w14:textId="77777777" w:rsidR="005E38DE" w:rsidRPr="00F4577C" w:rsidRDefault="005E38DE" w:rsidP="005E38DE">
            <w:pPr>
              <w:autoSpaceDE w:val="0"/>
              <w:autoSpaceDN w:val="0"/>
              <w:adjustRightInd w:val="0"/>
              <w:spacing w:line="240" w:lineRule="atLeast"/>
              <w:jc w:val="left"/>
            </w:pPr>
          </w:p>
        </w:tc>
        <w:tc>
          <w:tcPr>
            <w:tcW w:w="7509" w:type="dxa"/>
          </w:tcPr>
          <w:p w14:paraId="6FA4AD32" w14:textId="77777777" w:rsidR="005E38DE" w:rsidRPr="00F4577C" w:rsidRDefault="005E38DE" w:rsidP="005E38DE">
            <w:pPr>
              <w:autoSpaceDE w:val="0"/>
              <w:autoSpaceDN w:val="0"/>
              <w:adjustRightInd w:val="0"/>
              <w:spacing w:line="240" w:lineRule="atLeast"/>
              <w:rPr>
                <w:color w:val="C0504D" w:themeColor="accent2"/>
                <w:szCs w:val="24"/>
              </w:rPr>
            </w:pPr>
            <w:r w:rsidRPr="00F4577C">
              <w:t>The Engineer shall issue an Advance Payment Certificate for the advance payment within 14 days after:</w:t>
            </w:r>
          </w:p>
        </w:tc>
      </w:tr>
      <w:tr w:rsidR="005E38DE" w:rsidRPr="00F4577C" w14:paraId="6574A65F" w14:textId="77777777" w:rsidTr="00A013B6">
        <w:trPr>
          <w:trHeight w:val="2228"/>
        </w:trPr>
        <w:tc>
          <w:tcPr>
            <w:tcW w:w="1963" w:type="dxa"/>
          </w:tcPr>
          <w:p w14:paraId="47D8CA6A" w14:textId="77777777" w:rsidR="005E38DE" w:rsidRPr="00F4577C" w:rsidRDefault="005E38DE" w:rsidP="005E38DE">
            <w:pPr>
              <w:autoSpaceDE w:val="0"/>
              <w:autoSpaceDN w:val="0"/>
              <w:adjustRightInd w:val="0"/>
              <w:spacing w:line="240" w:lineRule="atLeast"/>
              <w:jc w:val="left"/>
            </w:pPr>
          </w:p>
        </w:tc>
        <w:tc>
          <w:tcPr>
            <w:tcW w:w="7509" w:type="dxa"/>
          </w:tcPr>
          <w:p w14:paraId="62DA22C4" w14:textId="77777777" w:rsidR="005E38DE" w:rsidRPr="00F4577C" w:rsidRDefault="005E38DE" w:rsidP="005E38DE">
            <w:pPr>
              <w:pStyle w:val="ListParagraph"/>
              <w:numPr>
                <w:ilvl w:val="0"/>
                <w:numId w:val="301"/>
              </w:numPr>
              <w:autoSpaceDE w:val="0"/>
              <w:autoSpaceDN w:val="0"/>
              <w:adjustRightInd w:val="0"/>
              <w:spacing w:line="240" w:lineRule="atLeast"/>
              <w:rPr>
                <w:color w:val="C0504D" w:themeColor="accent2"/>
              </w:rPr>
            </w:pPr>
            <w:r w:rsidRPr="00F4577C">
              <w:rPr>
                <w:color w:val="000000" w:themeColor="text1"/>
              </w:rPr>
              <w:t>The Employer has received the Performance Security,</w:t>
            </w:r>
            <w:r w:rsidRPr="00F4577C">
              <w:rPr>
                <w:noProof/>
                <w:color w:val="000000" w:themeColor="text1"/>
              </w:rPr>
              <w:t xml:space="preserve"> if applicable, an </w:t>
            </w:r>
            <w:r w:rsidRPr="00F4577C">
              <w:rPr>
                <w:noProof/>
                <w:color w:val="000000" w:themeColor="text1"/>
                <w:spacing w:val="-6"/>
              </w:rPr>
              <w:t xml:space="preserve">ESHS Performance Security, </w:t>
            </w:r>
            <w:r w:rsidRPr="00F4577C">
              <w:rPr>
                <w:noProof/>
                <w:color w:val="000000" w:themeColor="text1"/>
              </w:rPr>
              <w:t xml:space="preserve">in accordance with Sub-Clause 4.2 [Performance Security and, if applicable, an </w:t>
            </w:r>
            <w:r w:rsidRPr="00F4577C">
              <w:rPr>
                <w:noProof/>
                <w:color w:val="000000" w:themeColor="text1"/>
                <w:spacing w:val="-6"/>
              </w:rPr>
              <w:t>ESHS Performance Security</w:t>
            </w:r>
            <w:r w:rsidRPr="00F4577C">
              <w:rPr>
                <w:noProof/>
                <w:color w:val="000000" w:themeColor="text1"/>
              </w:rPr>
              <w:t xml:space="preserve">] </w:t>
            </w:r>
            <w:r w:rsidRPr="00F4577C">
              <w:rPr>
                <w:color w:val="000000" w:themeColor="text1"/>
              </w:rPr>
              <w:t>and the Advance Payment Guarantee, in the form and issued by an entity in accordance with Sub-Clause 4.2.1 [Contractor’s Obligations] and Sub-Clause 14.2.1 [Advance Payment Guarantee] respectively; and</w:t>
            </w:r>
          </w:p>
        </w:tc>
      </w:tr>
      <w:tr w:rsidR="005E38DE" w:rsidRPr="00F4577C" w14:paraId="6D4E8720" w14:textId="77777777" w:rsidTr="00A013B6">
        <w:trPr>
          <w:trHeight w:val="1267"/>
        </w:trPr>
        <w:tc>
          <w:tcPr>
            <w:tcW w:w="1963" w:type="dxa"/>
          </w:tcPr>
          <w:p w14:paraId="471F7D4D" w14:textId="77777777" w:rsidR="005E38DE" w:rsidRPr="00F4577C" w:rsidRDefault="005E38DE" w:rsidP="005E38DE">
            <w:pPr>
              <w:autoSpaceDE w:val="0"/>
              <w:autoSpaceDN w:val="0"/>
              <w:adjustRightInd w:val="0"/>
              <w:spacing w:line="240" w:lineRule="atLeast"/>
              <w:jc w:val="left"/>
              <w:rPr>
                <w:b/>
              </w:rPr>
            </w:pPr>
            <w:r w:rsidRPr="00F4577C">
              <w:rPr>
                <w:b/>
              </w:rPr>
              <w:t>Sub-Clause 14.3 Application for Interim Payment</w:t>
            </w:r>
          </w:p>
        </w:tc>
        <w:tc>
          <w:tcPr>
            <w:tcW w:w="7509" w:type="dxa"/>
          </w:tcPr>
          <w:p w14:paraId="1E16D74E"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 xml:space="preserve">The following is inserted at the end of (vi) after: </w:t>
            </w:r>
            <w:r w:rsidRPr="00F4577C">
              <w:rPr>
                <w:i/>
                <w:iCs/>
                <w:szCs w:val="24"/>
              </w:rPr>
              <w:t>[Agreement or Determination]</w:t>
            </w:r>
            <w:r w:rsidRPr="00F4577C">
              <w:rPr>
                <w:szCs w:val="24"/>
              </w:rPr>
              <w:t>: “any reimbursement due to the Contractor as a result of a decision of the DAAB under Sub-Clause 21.4 (Obtaining DAAB’s Decision).”</w:t>
            </w:r>
          </w:p>
        </w:tc>
      </w:tr>
      <w:tr w:rsidR="005E38DE" w:rsidRPr="00F4577C" w14:paraId="7F51DC1D" w14:textId="77777777" w:rsidTr="00A013B6">
        <w:tc>
          <w:tcPr>
            <w:tcW w:w="1963" w:type="dxa"/>
          </w:tcPr>
          <w:p w14:paraId="78A2D4E0" w14:textId="77777777" w:rsidR="005E38DE" w:rsidRPr="00F4577C" w:rsidRDefault="005E38DE" w:rsidP="005E38DE">
            <w:pPr>
              <w:autoSpaceDE w:val="0"/>
              <w:autoSpaceDN w:val="0"/>
              <w:adjustRightInd w:val="0"/>
              <w:spacing w:line="240" w:lineRule="atLeast"/>
              <w:jc w:val="left"/>
              <w:rPr>
                <w:b/>
              </w:rPr>
            </w:pPr>
            <w:r w:rsidRPr="00F4577C">
              <w:rPr>
                <w:b/>
              </w:rPr>
              <w:t>Sub-Clause 14.6.2 Withholding (amounts in) an IPC</w:t>
            </w:r>
          </w:p>
        </w:tc>
        <w:tc>
          <w:tcPr>
            <w:tcW w:w="7509" w:type="dxa"/>
          </w:tcPr>
          <w:p w14:paraId="19CD9821"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“and/or” from subparagraph (b) is deleted.</w:t>
            </w:r>
          </w:p>
        </w:tc>
      </w:tr>
      <w:tr w:rsidR="005E38DE" w:rsidRPr="00F4577C" w14:paraId="2982E347" w14:textId="77777777" w:rsidTr="00A013B6">
        <w:trPr>
          <w:trHeight w:val="760"/>
        </w:trPr>
        <w:tc>
          <w:tcPr>
            <w:tcW w:w="1963" w:type="dxa"/>
          </w:tcPr>
          <w:p w14:paraId="0276323C" w14:textId="77777777" w:rsidR="005E38DE" w:rsidRPr="00F4577C" w:rsidRDefault="005E38DE" w:rsidP="005E38DE">
            <w:pPr>
              <w:autoSpaceDE w:val="0"/>
              <w:autoSpaceDN w:val="0"/>
              <w:adjustRightInd w:val="0"/>
              <w:spacing w:line="240" w:lineRule="atLeast"/>
              <w:jc w:val="left"/>
            </w:pPr>
          </w:p>
        </w:tc>
        <w:tc>
          <w:tcPr>
            <w:tcW w:w="7509" w:type="dxa"/>
          </w:tcPr>
          <w:p w14:paraId="0B71D847"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is the added as subparagraph (c) and sub-paragraph (c) of the Sub-Clause is renumbered as (d):</w:t>
            </w:r>
          </w:p>
        </w:tc>
      </w:tr>
      <w:tr w:rsidR="005E38DE" w:rsidRPr="00F4577C" w14:paraId="0AC86145" w14:textId="77777777" w:rsidTr="00A013B6">
        <w:trPr>
          <w:trHeight w:val="2200"/>
        </w:trPr>
        <w:tc>
          <w:tcPr>
            <w:tcW w:w="1963" w:type="dxa"/>
          </w:tcPr>
          <w:p w14:paraId="1D55F034" w14:textId="77777777" w:rsidR="005E38DE" w:rsidRPr="00F4577C" w:rsidRDefault="005E38DE" w:rsidP="005E38DE">
            <w:pPr>
              <w:autoSpaceDE w:val="0"/>
              <w:autoSpaceDN w:val="0"/>
              <w:adjustRightInd w:val="0"/>
              <w:spacing w:line="240" w:lineRule="atLeast"/>
              <w:jc w:val="left"/>
            </w:pPr>
          </w:p>
        </w:tc>
        <w:tc>
          <w:tcPr>
            <w:tcW w:w="7509" w:type="dxa"/>
          </w:tcPr>
          <w:p w14:paraId="04ECC82F"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(c)</w:t>
            </w:r>
            <w:r w:rsidRPr="00F4577C">
              <w:rPr>
                <w:szCs w:val="24"/>
              </w:rPr>
              <w:tab/>
              <w:t xml:space="preserve">if the Contractor was, or is, failing to perform any ESHS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tc>
      </w:tr>
      <w:tr w:rsidR="005E38DE" w:rsidRPr="00F4577C" w14:paraId="15E84E19" w14:textId="77777777" w:rsidTr="00A013B6">
        <w:trPr>
          <w:trHeight w:val="2410"/>
        </w:trPr>
        <w:tc>
          <w:tcPr>
            <w:tcW w:w="1963" w:type="dxa"/>
          </w:tcPr>
          <w:p w14:paraId="44485A03" w14:textId="77777777" w:rsidR="005E38DE" w:rsidRPr="00F4577C" w:rsidRDefault="005E38DE" w:rsidP="005E38DE">
            <w:pPr>
              <w:autoSpaceDE w:val="0"/>
              <w:autoSpaceDN w:val="0"/>
              <w:adjustRightInd w:val="0"/>
              <w:spacing w:line="240" w:lineRule="atLeast"/>
              <w:jc w:val="left"/>
            </w:pPr>
          </w:p>
        </w:tc>
        <w:tc>
          <w:tcPr>
            <w:tcW w:w="7509" w:type="dxa"/>
          </w:tcPr>
          <w:p w14:paraId="26B2014A" w14:textId="77777777" w:rsidR="005E38DE" w:rsidRPr="00F4577C" w:rsidRDefault="005E38DE" w:rsidP="005E38DE">
            <w:pPr>
              <w:pStyle w:val="ListParagraph"/>
              <w:numPr>
                <w:ilvl w:val="0"/>
                <w:numId w:val="302"/>
              </w:numPr>
              <w:autoSpaceDE w:val="0"/>
              <w:autoSpaceDN w:val="0"/>
              <w:adjustRightInd w:val="0"/>
              <w:spacing w:line="240" w:lineRule="atLeast"/>
              <w:rPr>
                <w:color w:val="000000" w:themeColor="text1"/>
              </w:rPr>
            </w:pPr>
            <w:r w:rsidRPr="00F4577C">
              <w:rPr>
                <w:color w:val="000000" w:themeColor="text1"/>
              </w:rPr>
              <w:t>failure to comply with any ESHS obligations or work described in the Specification which may include: working outside site boundaries, excessive dust, failure to keep public roads in a safe usable condition, damage to offsite vegetation, pollution of water courses from oils or sedimentation, contamination of land e.g. from oils, human waste, damage to archaeology or cultural heritage features, air pollution as a result of unauthorized and/or inefficient combustion;</w:t>
            </w:r>
          </w:p>
        </w:tc>
      </w:tr>
      <w:tr w:rsidR="005E38DE" w:rsidRPr="00F4577C" w14:paraId="0C67D93B" w14:textId="77777777" w:rsidTr="00A013B6">
        <w:trPr>
          <w:trHeight w:val="998"/>
        </w:trPr>
        <w:tc>
          <w:tcPr>
            <w:tcW w:w="1963" w:type="dxa"/>
          </w:tcPr>
          <w:p w14:paraId="0C08E33C" w14:textId="77777777" w:rsidR="005E38DE" w:rsidRPr="00F4577C" w:rsidRDefault="005E38DE" w:rsidP="005E38DE">
            <w:pPr>
              <w:autoSpaceDE w:val="0"/>
              <w:autoSpaceDN w:val="0"/>
              <w:adjustRightInd w:val="0"/>
              <w:spacing w:line="240" w:lineRule="atLeast"/>
              <w:jc w:val="left"/>
            </w:pPr>
          </w:p>
        </w:tc>
        <w:tc>
          <w:tcPr>
            <w:tcW w:w="7509" w:type="dxa"/>
          </w:tcPr>
          <w:p w14:paraId="4C023995" w14:textId="77777777" w:rsidR="005E38DE" w:rsidRPr="00F4577C" w:rsidRDefault="005E38DE" w:rsidP="005E38DE">
            <w:pPr>
              <w:pStyle w:val="ListParagraph"/>
              <w:numPr>
                <w:ilvl w:val="0"/>
                <w:numId w:val="302"/>
              </w:numPr>
              <w:autoSpaceDE w:val="0"/>
              <w:autoSpaceDN w:val="0"/>
              <w:adjustRightInd w:val="0"/>
              <w:spacing w:line="240" w:lineRule="atLeast"/>
              <w:rPr>
                <w:color w:val="000000" w:themeColor="text1"/>
              </w:rPr>
            </w:pPr>
            <w:r w:rsidRPr="00F4577C">
              <w:rPr>
                <w:color w:val="000000" w:themeColor="text1"/>
              </w:rPr>
              <w:t>failure to regularly review C-ESMP and/or update it in a timely manner to address emerging ESHS issues, or anticipated risks or impacts;</w:t>
            </w:r>
          </w:p>
        </w:tc>
      </w:tr>
      <w:tr w:rsidR="005E38DE" w:rsidRPr="00F4577C" w14:paraId="432DB016" w14:textId="77777777" w:rsidTr="00A013B6">
        <w:trPr>
          <w:trHeight w:val="700"/>
        </w:trPr>
        <w:tc>
          <w:tcPr>
            <w:tcW w:w="1963" w:type="dxa"/>
          </w:tcPr>
          <w:p w14:paraId="07056695" w14:textId="77777777" w:rsidR="005E38DE" w:rsidRPr="00F4577C" w:rsidRDefault="005E38DE" w:rsidP="005E38DE">
            <w:pPr>
              <w:autoSpaceDE w:val="0"/>
              <w:autoSpaceDN w:val="0"/>
              <w:adjustRightInd w:val="0"/>
              <w:spacing w:line="240" w:lineRule="atLeast"/>
              <w:jc w:val="left"/>
            </w:pPr>
          </w:p>
        </w:tc>
        <w:tc>
          <w:tcPr>
            <w:tcW w:w="7509" w:type="dxa"/>
          </w:tcPr>
          <w:p w14:paraId="753D13CE" w14:textId="77777777" w:rsidR="005E38DE" w:rsidRPr="00F4577C" w:rsidRDefault="005E38DE" w:rsidP="005E38DE">
            <w:pPr>
              <w:pStyle w:val="ListParagraph"/>
              <w:numPr>
                <w:ilvl w:val="0"/>
                <w:numId w:val="302"/>
              </w:numPr>
              <w:autoSpaceDE w:val="0"/>
              <w:autoSpaceDN w:val="0"/>
              <w:adjustRightInd w:val="0"/>
              <w:spacing w:line="240" w:lineRule="atLeast"/>
              <w:rPr>
                <w:color w:val="000000" w:themeColor="text1"/>
              </w:rPr>
            </w:pPr>
            <w:r w:rsidRPr="00F4577C">
              <w:rPr>
                <w:color w:val="000000" w:themeColor="text1"/>
              </w:rPr>
              <w:t>failing to have appropriate consents/permits prior to undertaking Works or related activities;</w:t>
            </w:r>
          </w:p>
        </w:tc>
      </w:tr>
      <w:tr w:rsidR="005E38DE" w:rsidRPr="00F4577C" w14:paraId="313CF22B" w14:textId="77777777" w:rsidTr="00A013B6">
        <w:trPr>
          <w:trHeight w:val="993"/>
        </w:trPr>
        <w:tc>
          <w:tcPr>
            <w:tcW w:w="1963" w:type="dxa"/>
          </w:tcPr>
          <w:p w14:paraId="4AC90559" w14:textId="77777777" w:rsidR="005E38DE" w:rsidRPr="00F4577C" w:rsidRDefault="005E38DE" w:rsidP="005E38DE">
            <w:pPr>
              <w:autoSpaceDE w:val="0"/>
              <w:autoSpaceDN w:val="0"/>
              <w:adjustRightInd w:val="0"/>
              <w:spacing w:line="240" w:lineRule="atLeast"/>
              <w:jc w:val="left"/>
            </w:pPr>
          </w:p>
        </w:tc>
        <w:tc>
          <w:tcPr>
            <w:tcW w:w="7509" w:type="dxa"/>
          </w:tcPr>
          <w:p w14:paraId="1CDEFA81" w14:textId="77777777" w:rsidR="005E38DE" w:rsidRPr="00F4577C" w:rsidRDefault="005E38DE" w:rsidP="005E38DE">
            <w:pPr>
              <w:pStyle w:val="ListParagraph"/>
              <w:numPr>
                <w:ilvl w:val="0"/>
                <w:numId w:val="302"/>
              </w:numPr>
              <w:autoSpaceDE w:val="0"/>
              <w:autoSpaceDN w:val="0"/>
              <w:adjustRightInd w:val="0"/>
              <w:spacing w:line="240" w:lineRule="atLeast"/>
              <w:rPr>
                <w:color w:val="000000" w:themeColor="text1"/>
              </w:rPr>
            </w:pPr>
            <w:r w:rsidRPr="00F4577C">
              <w:rPr>
                <w:color w:val="000000" w:themeColor="text1"/>
              </w:rPr>
              <w:t>failure to submit ESHS report/s (as described in Particular Conditions - Part D), or failure to submit such reports in a timely manner;</w:t>
            </w:r>
          </w:p>
        </w:tc>
      </w:tr>
      <w:tr w:rsidR="005E38DE" w:rsidRPr="00F4577C" w14:paraId="797217C7" w14:textId="77777777" w:rsidTr="00A013B6">
        <w:trPr>
          <w:trHeight w:val="994"/>
        </w:trPr>
        <w:tc>
          <w:tcPr>
            <w:tcW w:w="1963" w:type="dxa"/>
          </w:tcPr>
          <w:p w14:paraId="0A232428" w14:textId="77777777" w:rsidR="005E38DE" w:rsidRPr="00F4577C" w:rsidRDefault="005E38DE" w:rsidP="005E38DE">
            <w:pPr>
              <w:autoSpaceDE w:val="0"/>
              <w:autoSpaceDN w:val="0"/>
              <w:adjustRightInd w:val="0"/>
              <w:spacing w:line="240" w:lineRule="atLeast"/>
              <w:jc w:val="left"/>
            </w:pPr>
          </w:p>
        </w:tc>
        <w:tc>
          <w:tcPr>
            <w:tcW w:w="7509" w:type="dxa"/>
          </w:tcPr>
          <w:p w14:paraId="012EBF6B" w14:textId="77777777" w:rsidR="005E38DE" w:rsidRPr="00F4577C" w:rsidRDefault="005E38DE" w:rsidP="005E38DE">
            <w:pPr>
              <w:pStyle w:val="ListParagraph"/>
              <w:numPr>
                <w:ilvl w:val="0"/>
                <w:numId w:val="302"/>
              </w:numPr>
              <w:autoSpaceDE w:val="0"/>
              <w:autoSpaceDN w:val="0"/>
              <w:adjustRightInd w:val="0"/>
              <w:spacing w:line="240" w:lineRule="atLeast"/>
              <w:rPr>
                <w:color w:val="000000" w:themeColor="text1"/>
              </w:rPr>
            </w:pPr>
            <w:r w:rsidRPr="00F4577C">
              <w:rPr>
                <w:color w:val="000000" w:themeColor="text1"/>
              </w:rPr>
              <w:t>failure to implement remediation as instructed by the Engineer within the specified timeframe (e.g. remediation addressing non-compliance/s).”</w:t>
            </w:r>
          </w:p>
        </w:tc>
      </w:tr>
      <w:tr w:rsidR="005E38DE" w:rsidRPr="00F4577C" w14:paraId="14E247D1" w14:textId="77777777" w:rsidTr="00A013B6">
        <w:trPr>
          <w:trHeight w:val="710"/>
        </w:trPr>
        <w:tc>
          <w:tcPr>
            <w:tcW w:w="1963" w:type="dxa"/>
          </w:tcPr>
          <w:p w14:paraId="29071812" w14:textId="77777777" w:rsidR="005E38DE" w:rsidRPr="00F4577C" w:rsidRDefault="005E38DE" w:rsidP="005E38DE">
            <w:pPr>
              <w:autoSpaceDE w:val="0"/>
              <w:autoSpaceDN w:val="0"/>
              <w:adjustRightInd w:val="0"/>
              <w:spacing w:line="240" w:lineRule="atLeast"/>
              <w:jc w:val="left"/>
              <w:rPr>
                <w:b/>
              </w:rPr>
            </w:pPr>
            <w:r w:rsidRPr="00F4577C">
              <w:rPr>
                <w:b/>
              </w:rPr>
              <w:t>Sub-Clause 14.7 Payment</w:t>
            </w:r>
          </w:p>
        </w:tc>
        <w:tc>
          <w:tcPr>
            <w:tcW w:w="7509" w:type="dxa"/>
          </w:tcPr>
          <w:p w14:paraId="1033236A"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At the end of sub-paragraph (b): “and” is replaced with “.” and the following inserted as (c):</w:t>
            </w:r>
          </w:p>
        </w:tc>
      </w:tr>
      <w:tr w:rsidR="005E38DE" w:rsidRPr="00F4577C" w14:paraId="6ADFFE87" w14:textId="77777777" w:rsidTr="00A013B6">
        <w:trPr>
          <w:trHeight w:val="1583"/>
        </w:trPr>
        <w:tc>
          <w:tcPr>
            <w:tcW w:w="1963" w:type="dxa"/>
          </w:tcPr>
          <w:p w14:paraId="47E9DA24" w14:textId="77777777" w:rsidR="005E38DE" w:rsidRPr="00F4577C" w:rsidRDefault="005E38DE" w:rsidP="005E38DE">
            <w:pPr>
              <w:autoSpaceDE w:val="0"/>
              <w:autoSpaceDN w:val="0"/>
              <w:adjustRightInd w:val="0"/>
              <w:spacing w:line="240" w:lineRule="atLeast"/>
              <w:jc w:val="left"/>
            </w:pPr>
          </w:p>
        </w:tc>
        <w:tc>
          <w:tcPr>
            <w:tcW w:w="7509" w:type="dxa"/>
          </w:tcPr>
          <w:p w14:paraId="71628046" w14:textId="77777777" w:rsidR="005E38DE" w:rsidRPr="00F4577C" w:rsidRDefault="005E38DE" w:rsidP="005E38DE">
            <w:pPr>
              <w:autoSpaceDE w:val="0"/>
              <w:autoSpaceDN w:val="0"/>
              <w:adjustRightInd w:val="0"/>
              <w:spacing w:line="240" w:lineRule="atLeast"/>
              <w:rPr>
                <w:szCs w:val="24"/>
              </w:rPr>
            </w:pPr>
            <w:r w:rsidRPr="00F4577C">
              <w:rPr>
                <w:szCs w:val="24"/>
              </w:rPr>
              <w:t>"(c) the amount shown on any statement submitted by the Contractor within 14 days after such statement is submitted at a time when the Bank’s loan (from which part of the payments to the Contractor is being made) is suspended, any discrepancy being rectified in the next payment to the Contractor; and the sub-paragraph (c) becomes (d)</w:t>
            </w:r>
          </w:p>
        </w:tc>
      </w:tr>
      <w:tr w:rsidR="005E38DE" w:rsidRPr="00F4577C" w14:paraId="2516CBF6" w14:textId="77777777" w:rsidTr="00A013B6">
        <w:trPr>
          <w:trHeight w:val="840"/>
        </w:trPr>
        <w:tc>
          <w:tcPr>
            <w:tcW w:w="1963" w:type="dxa"/>
          </w:tcPr>
          <w:p w14:paraId="2E34800C" w14:textId="77777777" w:rsidR="005E38DE" w:rsidRPr="00F4577C" w:rsidRDefault="005E38DE" w:rsidP="005E38DE">
            <w:pPr>
              <w:autoSpaceDE w:val="0"/>
              <w:autoSpaceDN w:val="0"/>
              <w:adjustRightInd w:val="0"/>
              <w:spacing w:line="240" w:lineRule="atLeast"/>
              <w:jc w:val="left"/>
            </w:pPr>
          </w:p>
        </w:tc>
        <w:tc>
          <w:tcPr>
            <w:tcW w:w="7509" w:type="dxa"/>
          </w:tcPr>
          <w:p w14:paraId="2F2121B4"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At the end of sub-paragraph (d): “.” is replaced with “;” and the following inserted:</w:t>
            </w:r>
          </w:p>
        </w:tc>
      </w:tr>
      <w:tr w:rsidR="005E38DE" w:rsidRPr="00F4577C" w14:paraId="0AF08933" w14:textId="77777777" w:rsidTr="00A013B6">
        <w:trPr>
          <w:trHeight w:val="1570"/>
        </w:trPr>
        <w:tc>
          <w:tcPr>
            <w:tcW w:w="1963" w:type="dxa"/>
          </w:tcPr>
          <w:p w14:paraId="769B6079" w14:textId="77777777" w:rsidR="005E38DE" w:rsidRPr="00F4577C" w:rsidRDefault="005E38DE" w:rsidP="005E38DE">
            <w:pPr>
              <w:autoSpaceDE w:val="0"/>
              <w:autoSpaceDN w:val="0"/>
              <w:adjustRightInd w:val="0"/>
              <w:spacing w:line="240" w:lineRule="atLeast"/>
              <w:jc w:val="left"/>
            </w:pPr>
          </w:p>
        </w:tc>
        <w:tc>
          <w:tcPr>
            <w:tcW w:w="7509" w:type="dxa"/>
          </w:tcPr>
          <w:p w14:paraId="41D1066E"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"or, at a time when the Bank’s loan (from which part of the payments to the Contractor is being made) is suspended the undisputed amount shown in the Final Statement within 56 days after the date of notification of the suspension in accordance with Sub-Clause 16.2 [Termination by Contractor].”</w:t>
            </w:r>
          </w:p>
        </w:tc>
      </w:tr>
      <w:tr w:rsidR="005E38DE" w:rsidRPr="00F4577C" w14:paraId="1BBD8263" w14:textId="77777777" w:rsidTr="00A013B6">
        <w:tc>
          <w:tcPr>
            <w:tcW w:w="1963" w:type="dxa"/>
          </w:tcPr>
          <w:p w14:paraId="4913F6A1" w14:textId="77777777" w:rsidR="005E38DE" w:rsidRPr="00F4577C" w:rsidRDefault="005E38DE" w:rsidP="005E38DE">
            <w:pPr>
              <w:autoSpaceDE w:val="0"/>
              <w:autoSpaceDN w:val="0"/>
              <w:adjustRightInd w:val="0"/>
              <w:spacing w:line="240" w:lineRule="atLeast"/>
              <w:jc w:val="left"/>
              <w:rPr>
                <w:b/>
              </w:rPr>
            </w:pPr>
            <w:r w:rsidRPr="00F4577C">
              <w:rPr>
                <w:b/>
              </w:rPr>
              <w:t>Sub-Clause 14.9 Release of Retention Money</w:t>
            </w:r>
          </w:p>
        </w:tc>
        <w:tc>
          <w:tcPr>
            <w:tcW w:w="7509" w:type="dxa"/>
          </w:tcPr>
          <w:p w14:paraId="1DE9570E"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is added at the end of Sub-Clause 14.9:</w:t>
            </w:r>
          </w:p>
        </w:tc>
      </w:tr>
      <w:tr w:rsidR="005E38DE" w:rsidRPr="00F4577C" w14:paraId="1230EA02" w14:textId="77777777" w:rsidTr="00A013B6">
        <w:trPr>
          <w:trHeight w:val="5387"/>
        </w:trPr>
        <w:tc>
          <w:tcPr>
            <w:tcW w:w="1963" w:type="dxa"/>
          </w:tcPr>
          <w:p w14:paraId="503FE2AF" w14:textId="77777777" w:rsidR="005E38DE" w:rsidRPr="00F4577C" w:rsidRDefault="005E38DE" w:rsidP="005E38DE">
            <w:pPr>
              <w:autoSpaceDE w:val="0"/>
              <w:autoSpaceDN w:val="0"/>
              <w:adjustRightInd w:val="0"/>
              <w:spacing w:line="240" w:lineRule="atLeast"/>
              <w:jc w:val="left"/>
            </w:pPr>
          </w:p>
        </w:tc>
        <w:tc>
          <w:tcPr>
            <w:tcW w:w="7509" w:type="dxa"/>
          </w:tcPr>
          <w:p w14:paraId="3DE841CB" w14:textId="3A7BFA26"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 xml:space="preserve">“Unless otherwise stated in the Contract, when the Taking-Over Certificate has been issued for the Works and the first half of the Retention Money has been certified for payment by the Engineer, the Contractor shall be entitled to substitute a guarantee at </w:t>
            </w:r>
            <w:r w:rsidR="00F4577C" w:rsidRPr="00F4577C">
              <w:rPr>
                <w:szCs w:val="24"/>
              </w:rPr>
              <w:t>its</w:t>
            </w:r>
            <w:r w:rsidRPr="00F4577C">
              <w:rPr>
                <w:szCs w:val="24"/>
              </w:rPr>
              <w:t xml:space="preserve"> own cost,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ESHS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tc>
      </w:tr>
      <w:tr w:rsidR="005E38DE" w:rsidRPr="00F4577C" w14:paraId="724BDC9A" w14:textId="77777777" w:rsidTr="00A013B6">
        <w:trPr>
          <w:trHeight w:val="3251"/>
        </w:trPr>
        <w:tc>
          <w:tcPr>
            <w:tcW w:w="1963" w:type="dxa"/>
          </w:tcPr>
          <w:p w14:paraId="798DF95C" w14:textId="77777777" w:rsidR="005E38DE" w:rsidRPr="00F4577C" w:rsidRDefault="005E38DE" w:rsidP="005E38DE">
            <w:pPr>
              <w:autoSpaceDE w:val="0"/>
              <w:autoSpaceDN w:val="0"/>
              <w:adjustRightInd w:val="0"/>
              <w:spacing w:line="240" w:lineRule="atLeast"/>
              <w:jc w:val="left"/>
            </w:pPr>
          </w:p>
        </w:tc>
        <w:tc>
          <w:tcPr>
            <w:tcW w:w="7509" w:type="dxa"/>
          </w:tcPr>
          <w:p w14:paraId="56A425D2"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If the Performance Security and, if applicable, an ESHS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ESHS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ESHS Performance Security.”</w:t>
            </w:r>
          </w:p>
        </w:tc>
      </w:tr>
      <w:tr w:rsidR="005E38DE" w:rsidRPr="00F4577C" w14:paraId="227BC0E2" w14:textId="77777777" w:rsidTr="00A013B6">
        <w:trPr>
          <w:trHeight w:val="1002"/>
        </w:trPr>
        <w:tc>
          <w:tcPr>
            <w:tcW w:w="1963" w:type="dxa"/>
          </w:tcPr>
          <w:p w14:paraId="635AEEB0" w14:textId="77777777" w:rsidR="005E38DE" w:rsidRPr="00F4577C" w:rsidRDefault="005E38DE" w:rsidP="005E38DE">
            <w:pPr>
              <w:autoSpaceDE w:val="0"/>
              <w:autoSpaceDN w:val="0"/>
              <w:adjustRightInd w:val="0"/>
              <w:spacing w:line="240" w:lineRule="atLeast"/>
              <w:jc w:val="left"/>
              <w:rPr>
                <w:b/>
              </w:rPr>
            </w:pPr>
            <w:r w:rsidRPr="00F4577C">
              <w:rPr>
                <w:b/>
              </w:rPr>
              <w:t>Sub-Clause 14.15</w:t>
            </w:r>
          </w:p>
          <w:p w14:paraId="3283C1C3" w14:textId="77777777" w:rsidR="005E38DE" w:rsidRPr="00F4577C" w:rsidRDefault="005E38DE" w:rsidP="005E38DE">
            <w:pPr>
              <w:autoSpaceDE w:val="0"/>
              <w:autoSpaceDN w:val="0"/>
              <w:adjustRightInd w:val="0"/>
              <w:spacing w:line="240" w:lineRule="atLeast"/>
              <w:jc w:val="left"/>
              <w:rPr>
                <w:b/>
              </w:rPr>
            </w:pPr>
            <w:r w:rsidRPr="00F4577C">
              <w:rPr>
                <w:b/>
              </w:rPr>
              <w:t>Currencies of Payment</w:t>
            </w:r>
          </w:p>
        </w:tc>
        <w:tc>
          <w:tcPr>
            <w:tcW w:w="7509" w:type="dxa"/>
          </w:tcPr>
          <w:p w14:paraId="03AD17EE" w14:textId="77777777" w:rsidR="005E38DE" w:rsidRPr="00F4577C" w:rsidRDefault="005E38DE" w:rsidP="005E38DE">
            <w:pPr>
              <w:autoSpaceDE w:val="0"/>
              <w:autoSpaceDN w:val="0"/>
              <w:adjustRightInd w:val="0"/>
              <w:spacing w:line="240" w:lineRule="atLeast"/>
              <w:rPr>
                <w:szCs w:val="24"/>
              </w:rPr>
            </w:pPr>
            <w:r w:rsidRPr="00F4577C">
              <w:rPr>
                <w:szCs w:val="24"/>
              </w:rPr>
              <w:t>Throughout Sub-Clause 14.15, “Contract Data” is replaced with: “Schedule of Payment Currencies”. Particular Condition Part E -</w:t>
            </w:r>
          </w:p>
        </w:tc>
      </w:tr>
      <w:tr w:rsidR="005E38DE" w:rsidRPr="00F4577C" w14:paraId="63581340" w14:textId="77777777" w:rsidTr="00A013B6">
        <w:tc>
          <w:tcPr>
            <w:tcW w:w="1963" w:type="dxa"/>
          </w:tcPr>
          <w:p w14:paraId="00A35328" w14:textId="6ED5D60C" w:rsidR="005E38DE" w:rsidRPr="00F4577C" w:rsidRDefault="005E38DE" w:rsidP="005E38DE">
            <w:pPr>
              <w:autoSpaceDE w:val="0"/>
              <w:autoSpaceDN w:val="0"/>
              <w:adjustRightInd w:val="0"/>
              <w:spacing w:line="240" w:lineRule="atLeast"/>
              <w:jc w:val="left"/>
              <w:rPr>
                <w:b/>
                <w:bCs/>
                <w:szCs w:val="24"/>
              </w:rPr>
            </w:pPr>
            <w:r w:rsidRPr="00F4577C">
              <w:rPr>
                <w:b/>
                <w:bCs/>
                <w:szCs w:val="24"/>
              </w:rPr>
              <w:t>Sub-Clause 15.1</w:t>
            </w:r>
          </w:p>
          <w:p w14:paraId="14B9C9B9" w14:textId="77777777" w:rsidR="005E38DE" w:rsidRPr="00F4577C" w:rsidRDefault="005E38DE" w:rsidP="005E38DE">
            <w:pPr>
              <w:autoSpaceDE w:val="0"/>
              <w:autoSpaceDN w:val="0"/>
              <w:adjustRightInd w:val="0"/>
              <w:spacing w:line="240" w:lineRule="atLeast"/>
              <w:jc w:val="left"/>
            </w:pPr>
            <w:r w:rsidRPr="00F4577C">
              <w:rPr>
                <w:b/>
                <w:bCs/>
                <w:szCs w:val="24"/>
              </w:rPr>
              <w:t>Notice to Correct</w:t>
            </w:r>
          </w:p>
        </w:tc>
        <w:tc>
          <w:tcPr>
            <w:tcW w:w="7509" w:type="dxa"/>
          </w:tcPr>
          <w:p w14:paraId="367C8DC8" w14:textId="42B5975A"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“and” is deleted from (b) and</w:t>
            </w:r>
          </w:p>
        </w:tc>
      </w:tr>
      <w:tr w:rsidR="005E38DE" w:rsidRPr="00F4577C" w14:paraId="4A0B4F03" w14:textId="77777777" w:rsidTr="00A013B6">
        <w:trPr>
          <w:trHeight w:val="469"/>
        </w:trPr>
        <w:tc>
          <w:tcPr>
            <w:tcW w:w="1963" w:type="dxa"/>
          </w:tcPr>
          <w:p w14:paraId="44E75B76" w14:textId="77777777" w:rsidR="005E38DE" w:rsidRPr="00F4577C" w:rsidRDefault="005E38DE" w:rsidP="005E38DE">
            <w:pPr>
              <w:autoSpaceDE w:val="0"/>
              <w:autoSpaceDN w:val="0"/>
              <w:adjustRightInd w:val="0"/>
              <w:spacing w:line="240" w:lineRule="atLeast"/>
              <w:jc w:val="left"/>
            </w:pPr>
          </w:p>
        </w:tc>
        <w:tc>
          <w:tcPr>
            <w:tcW w:w="7509" w:type="dxa"/>
          </w:tcPr>
          <w:p w14:paraId="7AAC9634"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 xml:space="preserve"> “.” is replaced by: “; and” in (c).</w:t>
            </w:r>
          </w:p>
        </w:tc>
      </w:tr>
      <w:tr w:rsidR="005E38DE" w:rsidRPr="00F4577C" w14:paraId="5961FCDE" w14:textId="77777777" w:rsidTr="00A013B6">
        <w:trPr>
          <w:trHeight w:val="418"/>
        </w:trPr>
        <w:tc>
          <w:tcPr>
            <w:tcW w:w="1963" w:type="dxa"/>
          </w:tcPr>
          <w:p w14:paraId="2EE30553" w14:textId="77777777" w:rsidR="005E38DE" w:rsidRPr="00F4577C" w:rsidRDefault="005E38DE" w:rsidP="005E38DE">
            <w:pPr>
              <w:autoSpaceDE w:val="0"/>
              <w:autoSpaceDN w:val="0"/>
              <w:adjustRightInd w:val="0"/>
              <w:spacing w:line="240" w:lineRule="atLeast"/>
              <w:jc w:val="left"/>
            </w:pPr>
          </w:p>
        </w:tc>
        <w:tc>
          <w:tcPr>
            <w:tcW w:w="7509" w:type="dxa"/>
          </w:tcPr>
          <w:p w14:paraId="565015D2"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is then added as (d)</w:t>
            </w:r>
          </w:p>
        </w:tc>
      </w:tr>
      <w:tr w:rsidR="005E38DE" w:rsidRPr="00F4577C" w14:paraId="37FC7D9B" w14:textId="77777777" w:rsidTr="00A013B6">
        <w:trPr>
          <w:trHeight w:val="722"/>
        </w:trPr>
        <w:tc>
          <w:tcPr>
            <w:tcW w:w="1963" w:type="dxa"/>
          </w:tcPr>
          <w:p w14:paraId="1F2EB9DA" w14:textId="77777777" w:rsidR="005E38DE" w:rsidRPr="00F4577C" w:rsidRDefault="005E38DE" w:rsidP="005E38DE">
            <w:pPr>
              <w:autoSpaceDE w:val="0"/>
              <w:autoSpaceDN w:val="0"/>
              <w:adjustRightInd w:val="0"/>
              <w:spacing w:line="240" w:lineRule="atLeast"/>
              <w:jc w:val="left"/>
            </w:pPr>
          </w:p>
        </w:tc>
        <w:tc>
          <w:tcPr>
            <w:tcW w:w="7509" w:type="dxa"/>
          </w:tcPr>
          <w:p w14:paraId="5E9C9492"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"(d) specify the time within which the Contractor shall respond to the Notice to Correct.”</w:t>
            </w:r>
          </w:p>
        </w:tc>
      </w:tr>
      <w:tr w:rsidR="005E38DE" w:rsidRPr="00F4577C" w14:paraId="189D2A8D" w14:textId="77777777" w:rsidTr="00A013B6">
        <w:tc>
          <w:tcPr>
            <w:tcW w:w="1963" w:type="dxa"/>
          </w:tcPr>
          <w:p w14:paraId="6C6B719B" w14:textId="77777777" w:rsidR="005E38DE" w:rsidRPr="00F4577C" w:rsidRDefault="005E38DE" w:rsidP="005E38DE">
            <w:pPr>
              <w:autoSpaceDE w:val="0"/>
              <w:autoSpaceDN w:val="0"/>
              <w:adjustRightInd w:val="0"/>
              <w:spacing w:line="240" w:lineRule="atLeast"/>
              <w:jc w:val="left"/>
            </w:pPr>
          </w:p>
        </w:tc>
        <w:tc>
          <w:tcPr>
            <w:tcW w:w="7509" w:type="dxa"/>
          </w:tcPr>
          <w:p w14:paraId="70F24064"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5E38DE" w:rsidRPr="00F4577C" w14:paraId="5D8FD95F" w14:textId="77777777" w:rsidTr="00A013B6">
        <w:trPr>
          <w:trHeight w:val="1276"/>
        </w:trPr>
        <w:tc>
          <w:tcPr>
            <w:tcW w:w="1963" w:type="dxa"/>
          </w:tcPr>
          <w:p w14:paraId="60761E31" w14:textId="763D49AC" w:rsidR="005E38DE" w:rsidRPr="00F4577C" w:rsidRDefault="005E38DE" w:rsidP="005E38DE">
            <w:pPr>
              <w:autoSpaceDE w:val="0"/>
              <w:autoSpaceDN w:val="0"/>
              <w:adjustRightInd w:val="0"/>
              <w:spacing w:line="240" w:lineRule="atLeast"/>
              <w:jc w:val="left"/>
              <w:rPr>
                <w:b/>
              </w:rPr>
            </w:pPr>
            <w:r w:rsidRPr="00F4577C">
              <w:rPr>
                <w:b/>
              </w:rPr>
              <w:t>Sub-Clause 15.2.1</w:t>
            </w:r>
          </w:p>
          <w:p w14:paraId="2E7115C5" w14:textId="77777777" w:rsidR="005E38DE" w:rsidRPr="00F4577C" w:rsidRDefault="005E38DE" w:rsidP="005E38DE">
            <w:pPr>
              <w:autoSpaceDE w:val="0"/>
              <w:autoSpaceDN w:val="0"/>
              <w:adjustRightInd w:val="0"/>
              <w:spacing w:line="240" w:lineRule="atLeast"/>
              <w:jc w:val="left"/>
            </w:pPr>
            <w:r w:rsidRPr="00F4577C">
              <w:rPr>
                <w:b/>
              </w:rPr>
              <w:t>Notice</w:t>
            </w:r>
          </w:p>
        </w:tc>
        <w:tc>
          <w:tcPr>
            <w:tcW w:w="7509" w:type="dxa"/>
          </w:tcPr>
          <w:p w14:paraId="435CE37C" w14:textId="4D5B4074"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Sub-paragraph (h) is replaced with: “is found, based on reasonable evidence, in accordance with the Bank sanctions procedures to have incurred in Prohibited Practices, such as those defined in Sub-Clause 15.8 at any time in competing for or in executing the Contract.”</w:t>
            </w:r>
          </w:p>
        </w:tc>
      </w:tr>
      <w:tr w:rsidR="00E62A2E" w:rsidRPr="00F4577C" w14:paraId="3E5E9ED0" w14:textId="77777777" w:rsidTr="00E62A2E">
        <w:trPr>
          <w:trHeight w:val="8875"/>
        </w:trPr>
        <w:tc>
          <w:tcPr>
            <w:tcW w:w="1963" w:type="dxa"/>
          </w:tcPr>
          <w:p w14:paraId="7292FCBB" w14:textId="7814B2EA" w:rsidR="005E38DE" w:rsidRPr="00F4577C" w:rsidRDefault="005E38DE" w:rsidP="005E38DE">
            <w:pPr>
              <w:autoSpaceDE w:val="0"/>
              <w:autoSpaceDN w:val="0"/>
              <w:adjustRightInd w:val="0"/>
              <w:spacing w:line="240" w:lineRule="atLeast"/>
              <w:jc w:val="left"/>
              <w:rPr>
                <w:b/>
              </w:rPr>
            </w:pPr>
            <w:r w:rsidRPr="00F4577C">
              <w:rPr>
                <w:b/>
              </w:rPr>
              <w:t>Sub-Clause 15.8 Prohibited Practices</w:t>
            </w:r>
          </w:p>
        </w:tc>
        <w:tc>
          <w:tcPr>
            <w:tcW w:w="7509" w:type="dxa"/>
            <w:shd w:val="clear" w:color="auto" w:fill="auto"/>
          </w:tcPr>
          <w:tbl>
            <w:tblPr>
              <w:tblW w:w="7231" w:type="dxa"/>
              <w:tblInd w:w="88" w:type="dxa"/>
              <w:tblLook w:val="0000" w:firstRow="0" w:lastRow="0" w:firstColumn="0" w:lastColumn="0" w:noHBand="0" w:noVBand="0"/>
            </w:tblPr>
            <w:tblGrid>
              <w:gridCol w:w="7231"/>
            </w:tblGrid>
            <w:tr w:rsidR="00C448E8" w:rsidRPr="006737C1" w14:paraId="0C0D0D66" w14:textId="77777777" w:rsidTr="00C448E8">
              <w:tc>
                <w:tcPr>
                  <w:tcW w:w="7231" w:type="dxa"/>
                </w:tcPr>
                <w:p w14:paraId="598AD285" w14:textId="2ED4A323" w:rsidR="00C448E8" w:rsidRPr="00C448E8" w:rsidRDefault="00C448E8" w:rsidP="00856A45">
                  <w:pPr>
                    <w:spacing w:after="200"/>
                    <w:ind w:left="599" w:hanging="709"/>
                    <w:rPr>
                      <w:bCs/>
                    </w:rPr>
                  </w:pPr>
                  <w:r>
                    <w:t xml:space="preserve">15.8.1 </w:t>
                  </w:r>
                  <w:r w:rsidRPr="00BD5E42">
                    <w:t>The Bank requires that all Borrowers (including grant beneficiaries), Executing Agencies and Contracting Agencies, including members of its personnel, as well as all firms, entities and individuals  participating in a Bank-financed activity acting as, inter alia,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Pr="00BD5E42">
                    <w:footnoteReference w:id="25"/>
                  </w:r>
                  <w:r w:rsidRPr="00BD5E42">
                    <w:t xml:space="preserve"> 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Bank has adopted  procedures to sanction those who have incurred in Prohibited Practices. The Bank  also entered into an agreement with other International Financial Institutions (IFIs) to mutually recognize debarment decisions.</w:t>
                  </w:r>
                </w:p>
              </w:tc>
            </w:tr>
            <w:tr w:rsidR="00C448E8" w:rsidRPr="006737C1" w14:paraId="65FC660D" w14:textId="77777777" w:rsidTr="00C448E8">
              <w:tc>
                <w:tcPr>
                  <w:tcW w:w="7231" w:type="dxa"/>
                </w:tcPr>
                <w:p w14:paraId="4D0A9653" w14:textId="77777777" w:rsidR="00C448E8" w:rsidRPr="006737C1" w:rsidRDefault="00C448E8" w:rsidP="00856A45">
                  <w:pPr>
                    <w:pStyle w:val="ListParagraph"/>
                    <w:numPr>
                      <w:ilvl w:val="0"/>
                      <w:numId w:val="338"/>
                    </w:numPr>
                    <w:spacing w:after="200"/>
                    <w:ind w:left="599" w:hanging="599"/>
                    <w:rPr>
                      <w:bCs/>
                    </w:rPr>
                  </w:pPr>
                  <w:r w:rsidRPr="00BD5E42">
                    <w:t>For the purposes of this provision, the definitions of Prohibited Practices are as follows:</w:t>
                  </w:r>
                </w:p>
              </w:tc>
            </w:tr>
            <w:tr w:rsidR="00C448E8" w:rsidRPr="00F4577C" w14:paraId="6CC4E01E" w14:textId="77777777" w:rsidTr="00C448E8">
              <w:tc>
                <w:tcPr>
                  <w:tcW w:w="7231" w:type="dxa"/>
                </w:tcPr>
                <w:p w14:paraId="6AED3C76" w14:textId="77777777" w:rsidR="00C448E8" w:rsidRPr="00BD5E42" w:rsidRDefault="00C448E8" w:rsidP="00C448E8">
                  <w:pPr>
                    <w:spacing w:before="120"/>
                    <w:ind w:left="1766" w:hanging="567"/>
                  </w:pPr>
                  <w:r w:rsidRPr="00BD5E42">
                    <w:t>(i)</w:t>
                  </w:r>
                  <w:r w:rsidRPr="00BD5E42">
                    <w:tab/>
                    <w:t>“</w:t>
                  </w:r>
                  <w:r w:rsidRPr="000804E4">
                    <w:rPr>
                      <w:i/>
                      <w:iCs/>
                    </w:rPr>
                    <w:t>corrupt practice</w:t>
                  </w:r>
                  <w:r w:rsidRPr="00BD5E42">
                    <w:t>” is the offering, giving, receiving or soliciting, directly or indirectly, anything of value to influence improperly the actions of another party;</w:t>
                  </w:r>
                </w:p>
                <w:p w14:paraId="2A35766D" w14:textId="77777777" w:rsidR="00C448E8" w:rsidRPr="00BD5E42" w:rsidRDefault="00C448E8" w:rsidP="00C448E8">
                  <w:pPr>
                    <w:spacing w:before="120"/>
                    <w:ind w:left="1766" w:hanging="567"/>
                  </w:pPr>
                  <w:r w:rsidRPr="00BD5E42">
                    <w:t>(ii)</w:t>
                  </w:r>
                  <w:r w:rsidRPr="00BD5E42">
                    <w:tab/>
                    <w:t>“</w:t>
                  </w:r>
                  <w:r w:rsidRPr="000804E4">
                    <w:rPr>
                      <w:i/>
                      <w:iCs/>
                    </w:rPr>
                    <w:t>fraudulent practice</w:t>
                  </w:r>
                  <w:r w:rsidRPr="00BD5E42">
                    <w:t>” is any act or omission, including a misrepresentation, that knowingly or recklessly misleads, or attempts to mislead, a party to obtain a financial or other benefit or to avoid an obligation;</w:t>
                  </w:r>
                </w:p>
                <w:p w14:paraId="600CFB4D" w14:textId="77777777" w:rsidR="00C448E8" w:rsidRPr="00F4577C" w:rsidRDefault="00C448E8" w:rsidP="00C448E8">
                  <w:pPr>
                    <w:tabs>
                      <w:tab w:val="num" w:pos="792"/>
                    </w:tabs>
                    <w:spacing w:before="120" w:after="200"/>
                    <w:ind w:left="1766" w:hanging="567"/>
                    <w:rPr>
                      <w:bCs/>
                      <w:szCs w:val="24"/>
                    </w:rPr>
                  </w:pPr>
                  <w:r w:rsidRPr="00BD5E42">
                    <w:t>(iii)</w:t>
                  </w:r>
                  <w:r w:rsidRPr="00BD5E42">
                    <w:tab/>
                    <w:t>“</w:t>
                  </w:r>
                  <w:r w:rsidRPr="000804E4">
                    <w:rPr>
                      <w:i/>
                      <w:iCs/>
                    </w:rPr>
                    <w:t>collusive practice</w:t>
                  </w:r>
                  <w:r w:rsidRPr="00BD5E42">
                    <w:t>” is an arrangement between two or more parties designed to achieve an improper purpose, including influencing improperly the actions of another party;</w:t>
                  </w:r>
                </w:p>
              </w:tc>
            </w:tr>
            <w:tr w:rsidR="00C448E8" w:rsidRPr="00F4577C" w14:paraId="4C7F7755" w14:textId="77777777" w:rsidTr="00C448E8">
              <w:tc>
                <w:tcPr>
                  <w:tcW w:w="7231" w:type="dxa"/>
                </w:tcPr>
                <w:p w14:paraId="5AFFB045" w14:textId="77777777" w:rsidR="00C448E8" w:rsidRPr="00BD5E42" w:rsidRDefault="00C448E8" w:rsidP="00C448E8">
                  <w:pPr>
                    <w:tabs>
                      <w:tab w:val="num" w:pos="792"/>
                    </w:tabs>
                    <w:spacing w:before="120" w:after="200"/>
                    <w:ind w:left="1766" w:hanging="567"/>
                  </w:pPr>
                  <w:r w:rsidRPr="00BD5E42">
                    <w:t xml:space="preserve"> (iv)</w:t>
                  </w:r>
                  <w:r w:rsidRPr="00BD5E42">
                    <w:tab/>
                    <w:t>“</w:t>
                  </w:r>
                  <w:r w:rsidRPr="000804E4">
                    <w:rPr>
                      <w:i/>
                      <w:iCs/>
                    </w:rPr>
                    <w:t>coercive practice</w:t>
                  </w:r>
                  <w:r w:rsidRPr="00BD5E42">
                    <w:t>” is impairing or harming, or threatening to impair or harm, directly or indirectly, any party or the property of the party to influence improperly the actions of a party;</w:t>
                  </w:r>
                </w:p>
                <w:p w14:paraId="1E1A2DCC" w14:textId="77777777" w:rsidR="00C448E8" w:rsidRPr="00BD5E42" w:rsidRDefault="00C448E8" w:rsidP="00C448E8">
                  <w:pPr>
                    <w:tabs>
                      <w:tab w:val="num" w:pos="792"/>
                    </w:tabs>
                    <w:spacing w:before="120" w:after="200"/>
                    <w:ind w:left="1766" w:hanging="567"/>
                  </w:pPr>
                  <w:r w:rsidRPr="00BD5E42">
                    <w:t>(v)</w:t>
                  </w:r>
                  <w:r w:rsidRPr="00BD5E42">
                    <w:tab/>
                    <w:t>“</w:t>
                  </w:r>
                  <w:r w:rsidRPr="000804E4">
                    <w:rPr>
                      <w:i/>
                      <w:iCs/>
                    </w:rPr>
                    <w:t xml:space="preserve">obstructive </w:t>
                  </w:r>
                  <w:r w:rsidRPr="000804E4">
                    <w:t>practice</w:t>
                  </w:r>
                  <w:r w:rsidRPr="00BD5E42">
                    <w:t>” is</w:t>
                  </w:r>
                </w:p>
                <w:p w14:paraId="6D5B9FB5" w14:textId="03D8B2ED" w:rsidR="00C448E8" w:rsidRPr="00BD5E42" w:rsidRDefault="00C448E8" w:rsidP="00856A45">
                  <w:pPr>
                    <w:pStyle w:val="ListParagraph"/>
                    <w:numPr>
                      <w:ilvl w:val="0"/>
                      <w:numId w:val="340"/>
                    </w:numPr>
                    <w:spacing w:before="120"/>
                  </w:pPr>
                  <w:r w:rsidRPr="00BD5E42">
                    <w:t>destroying, falsifying, altering or concealing of evidence material to an IDB Group investigation, or making false statements to investigators with the intent to  impede an IDB Group  investigation;</w:t>
                  </w:r>
                </w:p>
                <w:p w14:paraId="6F0AD039" w14:textId="00460F11" w:rsidR="00C448E8" w:rsidRPr="00BD5E42" w:rsidRDefault="00C448E8" w:rsidP="00856A45">
                  <w:pPr>
                    <w:pStyle w:val="ListParagraph"/>
                    <w:numPr>
                      <w:ilvl w:val="0"/>
                      <w:numId w:val="340"/>
                    </w:numPr>
                    <w:spacing w:before="120"/>
                  </w:pPr>
                  <w:r w:rsidRPr="00BD5E42">
                    <w:t>threatening, harassing or intimidating any party to prevent it from disclosing its knowledge of matters relevant to an IDB Group investigation or from pursuing the investigation, or</w:t>
                  </w:r>
                </w:p>
                <w:p w14:paraId="0CE30316" w14:textId="22E1709B" w:rsidR="00C448E8" w:rsidRDefault="00C448E8" w:rsidP="00856A45">
                  <w:pPr>
                    <w:pStyle w:val="ListParagraph"/>
                    <w:numPr>
                      <w:ilvl w:val="0"/>
                      <w:numId w:val="340"/>
                    </w:numPr>
                    <w:spacing w:before="120"/>
                  </w:pPr>
                  <w:r w:rsidRPr="00BD5E42">
                    <w:t xml:space="preserve">acts intended to impede the exercise of the IDB Group’s contractual rights of audit or inspection  provided for under </w:t>
                  </w:r>
                  <w:r w:rsidRPr="00856A45">
                    <w:t>Subclause 15.8.1(f)</w:t>
                  </w:r>
                  <w:r w:rsidRPr="00C448E8">
                    <w:t xml:space="preserve"> below</w:t>
                  </w:r>
                  <w:r w:rsidRPr="00BD5E42">
                    <w:t xml:space="preserve"> or access to information; and</w:t>
                  </w:r>
                </w:p>
                <w:p w14:paraId="7BFA1783" w14:textId="77777777" w:rsidR="00C448E8" w:rsidRPr="00BD5E42" w:rsidRDefault="00C448E8" w:rsidP="00C448E8">
                  <w:pPr>
                    <w:ind w:left="1440"/>
                  </w:pPr>
                </w:p>
                <w:p w14:paraId="44650975" w14:textId="77777777" w:rsidR="00C448E8" w:rsidRPr="00F4577C" w:rsidRDefault="00C448E8" w:rsidP="00C448E8">
                  <w:pPr>
                    <w:tabs>
                      <w:tab w:val="num" w:pos="792"/>
                    </w:tabs>
                    <w:spacing w:before="120" w:after="200"/>
                    <w:ind w:left="1766" w:hanging="567"/>
                    <w:rPr>
                      <w:bCs/>
                      <w:szCs w:val="24"/>
                    </w:rPr>
                  </w:pPr>
                  <w:r w:rsidRPr="00BD5E42">
                    <w:t>(vi)  “</w:t>
                  </w:r>
                  <w:r w:rsidRPr="000804E4">
                    <w:rPr>
                      <w:i/>
                      <w:iCs/>
                    </w:rPr>
                    <w:t>misappropriation</w:t>
                  </w:r>
                  <w:r w:rsidRPr="00BD5E42">
                    <w:t>” is the use of IDB Group financing or resources for an improper or unauthorized purpose, committed either intentionally or through reckless disregard.</w:t>
                  </w:r>
                </w:p>
              </w:tc>
            </w:tr>
            <w:tr w:rsidR="00C448E8" w:rsidRPr="00F4577C" w14:paraId="33DDEF0F" w14:textId="77777777" w:rsidTr="00C448E8">
              <w:tc>
                <w:tcPr>
                  <w:tcW w:w="7231" w:type="dxa"/>
                </w:tcPr>
                <w:p w14:paraId="76B1CEC8" w14:textId="77777777" w:rsidR="00C448E8" w:rsidRPr="00F4577C" w:rsidRDefault="00C448E8" w:rsidP="00856A45">
                  <w:pPr>
                    <w:pStyle w:val="ListParagraph"/>
                    <w:numPr>
                      <w:ilvl w:val="0"/>
                      <w:numId w:val="338"/>
                    </w:numPr>
                    <w:spacing w:after="200"/>
                    <w:ind w:left="599" w:hanging="599"/>
                    <w:rPr>
                      <w:bCs/>
                    </w:rPr>
                  </w:pPr>
                  <w:r w:rsidRPr="00BD5E42">
                    <w:t>If, the Bank determines that at any stage of the procurement or implementation of a contract the Borrower (including beneficiaries of grants), Executing Agencies, Contracting Agencies, any firm, entity or individual participating in a Bank-financed activity as, inter alia, bidders, proposers, suppliers, contractors, 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 Bank may:</w:t>
                  </w:r>
                </w:p>
              </w:tc>
            </w:tr>
            <w:tr w:rsidR="00C448E8" w:rsidRPr="00F4577C" w14:paraId="4C3189ED" w14:textId="77777777" w:rsidTr="00C448E8">
              <w:tc>
                <w:tcPr>
                  <w:tcW w:w="7231" w:type="dxa"/>
                </w:tcPr>
                <w:p w14:paraId="7F904A9A" w14:textId="77777777" w:rsidR="00C448E8" w:rsidRPr="00BD5E42" w:rsidRDefault="00C448E8" w:rsidP="00856A45">
                  <w:pPr>
                    <w:ind w:left="1591" w:hanging="425"/>
                  </w:pPr>
                  <w:r w:rsidRPr="00BD5E42">
                    <w:t>(i)   not finance any proposal to award a contract for works, goods or services, and consulting services;</w:t>
                  </w:r>
                </w:p>
                <w:p w14:paraId="5D8AEFC7" w14:textId="77777777" w:rsidR="00C448E8" w:rsidRPr="00F4577C" w:rsidRDefault="00C448E8" w:rsidP="00856A45">
                  <w:pPr>
                    <w:tabs>
                      <w:tab w:val="num" w:pos="792"/>
                    </w:tabs>
                    <w:spacing w:after="200"/>
                    <w:ind w:left="1591" w:hanging="425"/>
                    <w:rPr>
                      <w:bCs/>
                      <w:szCs w:val="24"/>
                    </w:rPr>
                  </w:pPr>
                  <w:r w:rsidRPr="00BD5E42">
                    <w:t>(ii)  suspend disbursement of the operation if it is determined at any stage that an employee, agent or representative of the Borrower, Executing Agency or Employer has engaged in a Prohibited Practice;</w:t>
                  </w:r>
                </w:p>
              </w:tc>
            </w:tr>
            <w:tr w:rsidR="00C448E8" w:rsidRPr="00F4577C" w14:paraId="6647FF09" w14:textId="77777777" w:rsidTr="00C448E8">
              <w:tc>
                <w:tcPr>
                  <w:tcW w:w="7231" w:type="dxa"/>
                </w:tcPr>
                <w:p w14:paraId="26A875BF" w14:textId="77777777" w:rsidR="00C448E8" w:rsidRPr="00BD5E42" w:rsidRDefault="00C448E8" w:rsidP="00856A45">
                  <w:pPr>
                    <w:spacing w:before="120"/>
                    <w:ind w:left="1591" w:hanging="425"/>
                  </w:pPr>
                  <w:r w:rsidRPr="00BD5E42">
                    <w:t>(iii) declare Misprocurement and cancel, and/or accelerate repayment of the portion of a loan or grant earmarked for a contract, when there is evidence that the representative of the Borrower, or Beneficiary of a grant, has not taken the adequate remedial measures (including, inter alia, providing adequate notice to the Bank upon learning of the Prohibited Practice) within a time period which the Bank considers reasonable;</w:t>
                  </w:r>
                </w:p>
                <w:p w14:paraId="27B9ECE4" w14:textId="77777777" w:rsidR="00C448E8" w:rsidRPr="00F4577C" w:rsidRDefault="00C448E8" w:rsidP="00856A45">
                  <w:pPr>
                    <w:tabs>
                      <w:tab w:val="num" w:pos="792"/>
                    </w:tabs>
                    <w:spacing w:before="120" w:after="200"/>
                    <w:ind w:left="1591" w:hanging="425"/>
                    <w:rPr>
                      <w:bCs/>
                      <w:szCs w:val="24"/>
                    </w:rPr>
                  </w:pPr>
                  <w:r w:rsidRPr="00BD5E42">
                    <w:t>(iv)</w:t>
                  </w:r>
                  <w:r>
                    <w:t xml:space="preserve"> </w:t>
                  </w:r>
                  <w:r w:rsidRPr="00BD5E42">
                    <w:t>issue the firm, entity or individual a reprimand in the form of a formal letter of censure for its behavior;</w:t>
                  </w:r>
                </w:p>
              </w:tc>
            </w:tr>
            <w:tr w:rsidR="00C448E8" w:rsidRPr="00F4577C" w14:paraId="468F288D" w14:textId="77777777" w:rsidTr="00C448E8">
              <w:tc>
                <w:tcPr>
                  <w:tcW w:w="7231" w:type="dxa"/>
                </w:tcPr>
                <w:p w14:paraId="7AE735DF" w14:textId="2BDD5CD8" w:rsidR="00C448E8" w:rsidRPr="00F4577C" w:rsidRDefault="00C448E8" w:rsidP="00856A45">
                  <w:pPr>
                    <w:tabs>
                      <w:tab w:val="num" w:pos="792"/>
                    </w:tabs>
                    <w:spacing w:after="200"/>
                    <w:ind w:left="1591" w:hanging="425"/>
                    <w:rPr>
                      <w:bCs/>
                      <w:szCs w:val="24"/>
                    </w:rPr>
                  </w:pPr>
                  <w:r w:rsidRPr="00BD5E42">
                    <w:t xml:space="preserve">(v) </w:t>
                  </w:r>
                  <w:r>
                    <w:t xml:space="preserve"> </w:t>
                  </w:r>
                  <w:r w:rsidRPr="00BD5E42">
                    <w:t xml:space="preserve">declare that a firm, entity, or individual is ineligible, either permanently or for a stated period of time, to participate and/or be awarded additional contracts financed with IDB Group resources; </w:t>
                  </w:r>
                </w:p>
              </w:tc>
            </w:tr>
            <w:tr w:rsidR="00C448E8" w:rsidRPr="00F4577C" w14:paraId="72E7F3D7" w14:textId="77777777" w:rsidTr="00C448E8">
              <w:tc>
                <w:tcPr>
                  <w:tcW w:w="7231" w:type="dxa"/>
                </w:tcPr>
                <w:p w14:paraId="1B412E85" w14:textId="77777777" w:rsidR="00C448E8" w:rsidRPr="00F4577C" w:rsidRDefault="00C448E8" w:rsidP="00856A45">
                  <w:pPr>
                    <w:tabs>
                      <w:tab w:val="num" w:pos="792"/>
                    </w:tabs>
                    <w:spacing w:after="200"/>
                    <w:ind w:left="1591" w:hanging="425"/>
                    <w:rPr>
                      <w:bCs/>
                      <w:szCs w:val="24"/>
                    </w:rPr>
                  </w:pPr>
                  <w:r w:rsidRPr="00BD5E42">
                    <w:t>(vi)</w:t>
                  </w:r>
                  <w:r>
                    <w:t xml:space="preserve"> </w:t>
                  </w:r>
                  <w:r w:rsidRPr="00BD5E42">
                    <w:t>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tc>
            </w:tr>
            <w:tr w:rsidR="00C448E8" w:rsidRPr="00F4577C" w14:paraId="738BD4C1" w14:textId="77777777" w:rsidTr="00C448E8">
              <w:tc>
                <w:tcPr>
                  <w:tcW w:w="7231" w:type="dxa"/>
                </w:tcPr>
                <w:p w14:paraId="288CD033" w14:textId="77777777" w:rsidR="00C448E8" w:rsidRPr="00F4577C" w:rsidRDefault="00C448E8" w:rsidP="00856A45">
                  <w:pPr>
                    <w:tabs>
                      <w:tab w:val="num" w:pos="792"/>
                    </w:tabs>
                    <w:spacing w:after="200"/>
                    <w:ind w:left="1591" w:hanging="425"/>
                    <w:rPr>
                      <w:bCs/>
                      <w:szCs w:val="24"/>
                    </w:rPr>
                  </w:pPr>
                  <w:r w:rsidRPr="00BD5E42">
                    <w:t>(viii) refer the matter to appropriate law enforcement authorities.</w:t>
                  </w:r>
                </w:p>
              </w:tc>
            </w:tr>
            <w:tr w:rsidR="00C448E8" w:rsidRPr="00F4577C" w14:paraId="521C4B95" w14:textId="77777777" w:rsidTr="00C448E8">
              <w:tc>
                <w:tcPr>
                  <w:tcW w:w="7231" w:type="dxa"/>
                </w:tcPr>
                <w:p w14:paraId="75F5F99F" w14:textId="70DE6B91" w:rsidR="00C448E8" w:rsidRPr="00F4577C" w:rsidRDefault="00C448E8" w:rsidP="00856A45">
                  <w:pPr>
                    <w:pStyle w:val="ListParagraph"/>
                    <w:numPr>
                      <w:ilvl w:val="0"/>
                      <w:numId w:val="338"/>
                    </w:numPr>
                    <w:spacing w:after="200"/>
                    <w:ind w:left="599" w:hanging="599"/>
                    <w:rPr>
                      <w:bCs/>
                    </w:rPr>
                  </w:pPr>
                  <w:r w:rsidRPr="00C448E8">
                    <w:t xml:space="preserve">The provisions </w:t>
                  </w:r>
                  <w:r w:rsidRPr="00856A45">
                    <w:t>of Subclause 15.8.1 (b) (i) and (ii)</w:t>
                  </w:r>
                  <w:r w:rsidRPr="00C448E8">
                    <w:t xml:space="preserve"> shall also be applicable</w:t>
                  </w:r>
                  <w:r w:rsidRPr="00BD5E42">
                    <w:t xml:space="preserve"> when such parties have been temporarily suspended from eligibility to be awarded additional contracts pending a final outcome of a sanction proceeding, or otherwise.</w:t>
                  </w:r>
                </w:p>
              </w:tc>
            </w:tr>
            <w:tr w:rsidR="00C448E8" w:rsidRPr="00F4577C" w14:paraId="03C6AF08" w14:textId="77777777" w:rsidTr="00C448E8">
              <w:tc>
                <w:tcPr>
                  <w:tcW w:w="7231" w:type="dxa"/>
                </w:tcPr>
                <w:p w14:paraId="6D5597FD" w14:textId="77777777" w:rsidR="00C448E8" w:rsidRPr="00F4577C" w:rsidRDefault="00C448E8" w:rsidP="00856A45">
                  <w:pPr>
                    <w:pStyle w:val="ListParagraph"/>
                    <w:numPr>
                      <w:ilvl w:val="0"/>
                      <w:numId w:val="338"/>
                    </w:numPr>
                    <w:spacing w:after="200"/>
                    <w:ind w:left="599" w:hanging="599"/>
                    <w:rPr>
                      <w:bCs/>
                    </w:rPr>
                  </w:pPr>
                  <w:r w:rsidRPr="00BD5E42">
                    <w:t xml:space="preserve">The imposition of any action to be taken by the Bank pursuant to the provisions referred to above may be made public. </w:t>
                  </w:r>
                </w:p>
              </w:tc>
            </w:tr>
            <w:tr w:rsidR="00C448E8" w:rsidRPr="00F4577C" w14:paraId="375BCC51" w14:textId="77777777" w:rsidTr="00C448E8">
              <w:tc>
                <w:tcPr>
                  <w:tcW w:w="7231" w:type="dxa"/>
                </w:tcPr>
                <w:p w14:paraId="3B73CCDF" w14:textId="77777777" w:rsidR="00C448E8" w:rsidRPr="00F4577C" w:rsidRDefault="00C448E8" w:rsidP="00856A45">
                  <w:pPr>
                    <w:pStyle w:val="ListParagraph"/>
                    <w:numPr>
                      <w:ilvl w:val="0"/>
                      <w:numId w:val="338"/>
                    </w:numPr>
                    <w:spacing w:after="200"/>
                    <w:ind w:left="599" w:hanging="599"/>
                    <w:rPr>
                      <w:bCs/>
                    </w:rPr>
                  </w:pPr>
                  <w:r w:rsidRPr="00BD5E42">
                    <w:t>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p>
              </w:tc>
            </w:tr>
            <w:tr w:rsidR="00C448E8" w:rsidRPr="00F4577C" w14:paraId="17CA2A00" w14:textId="77777777" w:rsidTr="00C448E8">
              <w:tc>
                <w:tcPr>
                  <w:tcW w:w="7231" w:type="dxa"/>
                </w:tcPr>
                <w:p w14:paraId="37568B7B" w14:textId="77777777" w:rsidR="00C448E8" w:rsidRPr="00F4577C" w:rsidRDefault="00C448E8" w:rsidP="00856A45">
                  <w:pPr>
                    <w:pStyle w:val="ListParagraph"/>
                    <w:numPr>
                      <w:ilvl w:val="0"/>
                      <w:numId w:val="338"/>
                    </w:numPr>
                    <w:spacing w:before="100" w:beforeAutospacing="1"/>
                    <w:ind w:left="601" w:hanging="599"/>
                    <w:rPr>
                      <w:bCs/>
                    </w:rPr>
                  </w:pPr>
                  <w:r w:rsidRPr="00BD5E42">
                    <w:t>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w:t>
                  </w:r>
                </w:p>
              </w:tc>
            </w:tr>
            <w:tr w:rsidR="00C448E8" w:rsidRPr="00F4577C" w14:paraId="18ABBCBC" w14:textId="77777777" w:rsidTr="00C448E8">
              <w:tc>
                <w:tcPr>
                  <w:tcW w:w="7231" w:type="dxa"/>
                </w:tcPr>
                <w:p w14:paraId="277B08F2" w14:textId="77777777" w:rsidR="00C448E8" w:rsidRPr="00C448E8" w:rsidRDefault="00C448E8" w:rsidP="00856A45">
                  <w:pPr>
                    <w:spacing w:before="100" w:beforeAutospacing="1"/>
                    <w:ind w:left="601"/>
                    <w:contextualSpacing/>
                    <w:rPr>
                      <w:bCs/>
                      <w:szCs w:val="24"/>
                    </w:rPr>
                  </w:pPr>
                  <w:r w:rsidRPr="00BD5E42">
                    <w:t xml:space="preserve">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w:t>
                  </w:r>
                </w:p>
              </w:tc>
            </w:tr>
            <w:tr w:rsidR="00C448E8" w:rsidRPr="00F4577C" w14:paraId="75E5A66D" w14:textId="77777777" w:rsidTr="00C448E8">
              <w:tc>
                <w:tcPr>
                  <w:tcW w:w="7231" w:type="dxa"/>
                </w:tcPr>
                <w:p w14:paraId="12D92E66" w14:textId="77777777" w:rsidR="00C448E8" w:rsidRPr="00F4577C" w:rsidRDefault="00C448E8" w:rsidP="00856A45">
                  <w:pPr>
                    <w:spacing w:before="120" w:after="200"/>
                    <w:ind w:left="601"/>
                    <w:contextualSpacing/>
                    <w:rPr>
                      <w:bCs/>
                      <w:szCs w:val="24"/>
                    </w:rPr>
                  </w:pPr>
                  <w:r w:rsidRPr="00BD5E42">
                    <w:t xml:space="preserve">If the applicant, bidder, </w:t>
                  </w:r>
                  <w:r>
                    <w:t xml:space="preserve">proposser, </w:t>
                  </w:r>
                  <w:r w:rsidRPr="00BD5E42">
                    <w:t>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C448E8" w:rsidRPr="00F4577C" w14:paraId="472EF722" w14:textId="77777777" w:rsidTr="00C448E8">
              <w:tc>
                <w:tcPr>
                  <w:tcW w:w="7231" w:type="dxa"/>
                </w:tcPr>
                <w:p w14:paraId="150310FB" w14:textId="77777777" w:rsidR="00C448E8" w:rsidRPr="00F4577C" w:rsidRDefault="00C448E8" w:rsidP="00856A45">
                  <w:pPr>
                    <w:pStyle w:val="ListParagraph"/>
                    <w:numPr>
                      <w:ilvl w:val="0"/>
                      <w:numId w:val="338"/>
                    </w:numPr>
                    <w:spacing w:before="120" w:after="200"/>
                    <w:ind w:left="601" w:hanging="599"/>
                    <w:rPr>
                      <w:bCs/>
                    </w:rPr>
                  </w:pPr>
                  <w:r w:rsidRPr="00C448E8">
                    <w:t xml:space="preserve">If the Borrower procures goods or services, works or consulting services directly from a specialized agency, </w:t>
                  </w:r>
                  <w:r w:rsidRPr="00856A45">
                    <w:t>all provisions regarding Prohibited</w:t>
                  </w:r>
                  <w:r w:rsidRPr="00C448E8">
                    <w:t xml:space="preserve"> Practices and</w:t>
                  </w:r>
                  <w:r w:rsidRPr="00BD5E42">
                    <w:t xml:space="preserve">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w:t>
                  </w:r>
                </w:p>
              </w:tc>
            </w:tr>
            <w:tr w:rsidR="00C448E8" w:rsidRPr="00F4577C" w14:paraId="728C704F" w14:textId="77777777" w:rsidTr="00C448E8">
              <w:tc>
                <w:tcPr>
                  <w:tcW w:w="7231" w:type="dxa"/>
                </w:tcPr>
                <w:p w14:paraId="2892CD67" w14:textId="6C0193BB" w:rsidR="00C448E8" w:rsidRPr="00C448E8" w:rsidRDefault="00C448E8" w:rsidP="00856A45">
                  <w:pPr>
                    <w:spacing w:after="200"/>
                    <w:rPr>
                      <w:bCs/>
                    </w:rPr>
                  </w:pPr>
                  <w:r>
                    <w:t xml:space="preserve">15.8.2 The Contractor </w:t>
                  </w:r>
                  <w:r w:rsidRPr="00BD5E42">
                    <w:t>represent and warrant:</w:t>
                  </w:r>
                </w:p>
              </w:tc>
            </w:tr>
            <w:tr w:rsidR="00C448E8" w:rsidRPr="006737C1" w14:paraId="4EF63FCE" w14:textId="77777777" w:rsidTr="00C448E8">
              <w:tc>
                <w:tcPr>
                  <w:tcW w:w="7231" w:type="dxa"/>
                </w:tcPr>
                <w:p w14:paraId="52F53C02" w14:textId="10825708" w:rsidR="00C448E8" w:rsidRPr="006737C1" w:rsidRDefault="00C448E8" w:rsidP="00856A45">
                  <w:pPr>
                    <w:pStyle w:val="ListParagraph"/>
                    <w:numPr>
                      <w:ilvl w:val="0"/>
                      <w:numId w:val="339"/>
                    </w:numPr>
                    <w:spacing w:after="200"/>
                    <w:ind w:left="1166" w:hanging="567"/>
                  </w:pPr>
                  <w:r w:rsidRPr="006737C1">
                    <w:t xml:space="preserve">that </w:t>
                  </w:r>
                  <w:r>
                    <w:t>has</w:t>
                  </w:r>
                  <w:r w:rsidRPr="006737C1">
                    <w:t xml:space="preserve"> read and understood the Bank’s definition of Prohibited Practices and the applicable sanctions pursuant to the Sanctions Procedures;</w:t>
                  </w:r>
                </w:p>
              </w:tc>
            </w:tr>
            <w:tr w:rsidR="00C448E8" w:rsidRPr="006737C1" w14:paraId="473E0A79" w14:textId="77777777" w:rsidTr="00C448E8">
              <w:tc>
                <w:tcPr>
                  <w:tcW w:w="7231" w:type="dxa"/>
                </w:tcPr>
                <w:p w14:paraId="55712157" w14:textId="463A2161" w:rsidR="00C448E8" w:rsidRPr="006737C1" w:rsidRDefault="00C448E8" w:rsidP="00856A45">
                  <w:pPr>
                    <w:pStyle w:val="ListParagraph"/>
                    <w:numPr>
                      <w:ilvl w:val="0"/>
                      <w:numId w:val="339"/>
                    </w:numPr>
                    <w:spacing w:after="200"/>
                    <w:ind w:left="1166" w:hanging="567"/>
                  </w:pPr>
                  <w:r w:rsidRPr="006737C1">
                    <w:t xml:space="preserve">that </w:t>
                  </w:r>
                  <w:r>
                    <w:t>has not</w:t>
                  </w:r>
                  <w:r w:rsidRPr="006737C1">
                    <w:t xml:space="preserve"> engaged in any Prohibited Practice as set forth herein during the selection, negotiation, adjudication or execution of this contract;</w:t>
                  </w:r>
                </w:p>
              </w:tc>
            </w:tr>
            <w:tr w:rsidR="00C448E8" w:rsidRPr="006737C1" w14:paraId="411154EE" w14:textId="77777777" w:rsidTr="00C448E8">
              <w:tc>
                <w:tcPr>
                  <w:tcW w:w="7231" w:type="dxa"/>
                </w:tcPr>
                <w:p w14:paraId="06169F33" w14:textId="0C80FFCC" w:rsidR="00C448E8" w:rsidRPr="006737C1" w:rsidRDefault="00C448E8" w:rsidP="00856A45">
                  <w:pPr>
                    <w:pStyle w:val="ListParagraph"/>
                    <w:numPr>
                      <w:ilvl w:val="0"/>
                      <w:numId w:val="339"/>
                    </w:numPr>
                    <w:spacing w:after="200"/>
                    <w:ind w:left="1166" w:hanging="567"/>
                  </w:pPr>
                  <w:r w:rsidRPr="006737C1">
                    <w:t xml:space="preserve">that </w:t>
                  </w:r>
                  <w:r>
                    <w:t>hs</w:t>
                  </w:r>
                  <w:r w:rsidRPr="006737C1">
                    <w:t xml:space="preserve"> not misrepresented or concealed any material facts during the procurement or contract negotiation processes or during the performance of the contract;</w:t>
                  </w:r>
                </w:p>
              </w:tc>
            </w:tr>
            <w:tr w:rsidR="00C448E8" w:rsidRPr="006737C1" w14:paraId="3B87F3D0" w14:textId="77777777" w:rsidTr="00C448E8">
              <w:tc>
                <w:tcPr>
                  <w:tcW w:w="7231" w:type="dxa"/>
                </w:tcPr>
                <w:p w14:paraId="152AAA12" w14:textId="3FD2D907" w:rsidR="00C448E8" w:rsidRPr="006737C1" w:rsidRDefault="00C448E8" w:rsidP="00856A45">
                  <w:pPr>
                    <w:pStyle w:val="ListParagraph"/>
                    <w:numPr>
                      <w:ilvl w:val="0"/>
                      <w:numId w:val="339"/>
                    </w:numPr>
                    <w:spacing w:after="200"/>
                    <w:ind w:left="1166" w:hanging="567"/>
                  </w:pPr>
                  <w:r w:rsidRPr="006737C1">
                    <w:t xml:space="preserve">that neither </w:t>
                  </w:r>
                  <w:r>
                    <w:t>he</w:t>
                  </w:r>
                  <w:r w:rsidRPr="006737C1">
                    <w:t xml:space="preserve"> nor </w:t>
                  </w:r>
                  <w:r>
                    <w:t>his</w:t>
                  </w:r>
                  <w:r w:rsidRPr="006737C1">
                    <w:t xml:space="preserve"> representatives or agents, sub-contractors, sub-consultants, directors, key personnel or principal shareholders have been declared ineligible to be awarded a contract by the Bank</w:t>
                  </w:r>
                  <w:r>
                    <w:t>;</w:t>
                  </w:r>
                </w:p>
              </w:tc>
            </w:tr>
            <w:tr w:rsidR="00C448E8" w:rsidRPr="006737C1" w14:paraId="68A163C2" w14:textId="77777777" w:rsidTr="00C448E8">
              <w:tc>
                <w:tcPr>
                  <w:tcW w:w="7231" w:type="dxa"/>
                </w:tcPr>
                <w:p w14:paraId="2C5DB80A" w14:textId="77777777" w:rsidR="00C448E8" w:rsidRPr="006737C1" w:rsidRDefault="00C448E8" w:rsidP="00856A45">
                  <w:pPr>
                    <w:pStyle w:val="ListParagraph"/>
                    <w:numPr>
                      <w:ilvl w:val="0"/>
                      <w:numId w:val="339"/>
                    </w:numPr>
                    <w:spacing w:after="200"/>
                    <w:ind w:left="1166" w:hanging="567"/>
                  </w:pPr>
                  <w:r w:rsidRPr="006737C1">
                    <w:t>that all commissions, representative or agents’ fees, facilitating payments or revenue-sharing agreements related to the Bank-financed activities have been disclosed; and</w:t>
                  </w:r>
                </w:p>
              </w:tc>
            </w:tr>
            <w:tr w:rsidR="00C448E8" w:rsidRPr="006737C1" w14:paraId="5CC784FC" w14:textId="77777777" w:rsidTr="00C448E8">
              <w:trPr>
                <w:trHeight w:val="1469"/>
              </w:trPr>
              <w:tc>
                <w:tcPr>
                  <w:tcW w:w="7231" w:type="dxa"/>
                </w:tcPr>
                <w:p w14:paraId="5F603BF9" w14:textId="23781D24" w:rsidR="00C448E8" w:rsidRPr="006737C1" w:rsidRDefault="00C448E8" w:rsidP="00856A45">
                  <w:pPr>
                    <w:pStyle w:val="ListParagraph"/>
                    <w:numPr>
                      <w:ilvl w:val="0"/>
                      <w:numId w:val="339"/>
                    </w:numPr>
                    <w:spacing w:after="200"/>
                    <w:ind w:left="1166" w:hanging="567"/>
                  </w:pPr>
                  <w:r w:rsidRPr="006737C1">
                    <w:t xml:space="preserve">that </w:t>
                  </w:r>
                  <w:r>
                    <w:t>he</w:t>
                  </w:r>
                  <w:r w:rsidRPr="006737C1">
                    <w:t xml:space="preserve"> acknowledge</w:t>
                  </w:r>
                  <w:r>
                    <w:t>s</w:t>
                  </w:r>
                  <w:r w:rsidRPr="006737C1">
                    <w:t xml:space="preserve"> that the breach of any of these representations may constitute a basis for the adoption by the Bank of one or more of the measures set forth in </w:t>
                  </w:r>
                  <w:r>
                    <w:t>Subclause 15.8</w:t>
                  </w:r>
                  <w:r w:rsidRPr="000804E4">
                    <w:t>.1 (b).</w:t>
                  </w:r>
                </w:p>
              </w:tc>
            </w:tr>
          </w:tbl>
          <w:p w14:paraId="4AE49616" w14:textId="7F12A6DD" w:rsidR="005E38DE" w:rsidRPr="00F4577C" w:rsidRDefault="005E38DE" w:rsidP="005E38DE">
            <w:pPr>
              <w:autoSpaceDE w:val="0"/>
              <w:autoSpaceDN w:val="0"/>
              <w:adjustRightInd w:val="0"/>
              <w:spacing w:line="240" w:lineRule="atLeast"/>
              <w:rPr>
                <w:color w:val="C0504D" w:themeColor="accent2"/>
                <w:szCs w:val="24"/>
              </w:rPr>
            </w:pPr>
          </w:p>
        </w:tc>
      </w:tr>
      <w:tr w:rsidR="005E38DE" w:rsidRPr="00F4577C" w14:paraId="259AD92D" w14:textId="77777777" w:rsidTr="00A013B6">
        <w:tc>
          <w:tcPr>
            <w:tcW w:w="1963" w:type="dxa"/>
          </w:tcPr>
          <w:p w14:paraId="4EFF5CB7" w14:textId="7C67509A" w:rsidR="005E38DE" w:rsidRPr="00F4577C" w:rsidRDefault="005E38DE" w:rsidP="005E38DE">
            <w:pPr>
              <w:autoSpaceDE w:val="0"/>
              <w:autoSpaceDN w:val="0"/>
              <w:adjustRightInd w:val="0"/>
              <w:spacing w:line="240" w:lineRule="atLeast"/>
              <w:jc w:val="left"/>
              <w:rPr>
                <w:b/>
              </w:rPr>
            </w:pPr>
            <w:r w:rsidRPr="00F4577C">
              <w:rPr>
                <w:b/>
              </w:rPr>
              <w:t>Sub-Clause 16.1 Suspension and Termination by Contractor</w:t>
            </w:r>
          </w:p>
        </w:tc>
        <w:tc>
          <w:tcPr>
            <w:tcW w:w="7509" w:type="dxa"/>
          </w:tcPr>
          <w:p w14:paraId="3594B970" w14:textId="73BE49DC"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paragraph is inserted after the first paragraph:</w:t>
            </w:r>
          </w:p>
        </w:tc>
      </w:tr>
      <w:tr w:rsidR="005E38DE" w:rsidRPr="00F4577C" w14:paraId="4B68CDB3" w14:textId="77777777" w:rsidTr="00A013B6">
        <w:trPr>
          <w:trHeight w:val="2164"/>
        </w:trPr>
        <w:tc>
          <w:tcPr>
            <w:tcW w:w="1963" w:type="dxa"/>
          </w:tcPr>
          <w:p w14:paraId="408A64DF"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184C8A78" w14:textId="404B498E"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w:t>
            </w:r>
            <w:r w:rsidRPr="00F4577C">
              <w:rPr>
                <w:rFonts w:eastAsia="Arial Narrow"/>
                <w:color w:val="000000"/>
              </w:rPr>
              <w:t xml:space="preserve">Notwithstanding the above, if the Bank has suspended disbursements under the loan from which payments to the Contractor are being made, in whole or in part, for the execution of the Works, and no alternative funds are available as provided for in Sub-Clause 2.4 [Employer’s Financial Arrangements], the Contractor may </w:t>
            </w:r>
            <w:r w:rsidR="00F4577C" w:rsidRPr="00F4577C">
              <w:rPr>
                <w:rFonts w:eastAsia="Arial Narrow"/>
                <w:color w:val="000000"/>
              </w:rPr>
              <w:t>be</w:t>
            </w:r>
            <w:r w:rsidRPr="00F4577C">
              <w:rPr>
                <w:rFonts w:eastAsia="Arial Narrow"/>
                <w:color w:val="000000"/>
              </w:rPr>
              <w:t xml:space="preserve"> given a Notice to suspend work or reduce the rate of work at any time, after receiving the Employer the Notice of a Bank’s </w:t>
            </w:r>
            <w:r w:rsidR="00F4577C" w:rsidRPr="00F4577C">
              <w:rPr>
                <w:rFonts w:eastAsia="Arial Narrow"/>
                <w:color w:val="000000"/>
              </w:rPr>
              <w:t>suspension</w:t>
            </w:r>
            <w:r w:rsidRPr="00F4577C">
              <w:rPr>
                <w:rFonts w:eastAsia="Arial Narrow"/>
                <w:color w:val="000000"/>
              </w:rPr>
              <w:t xml:space="preserve"> of disbursement under Sub-Clause 2,4 [Employer arrangement].</w:t>
            </w:r>
          </w:p>
        </w:tc>
      </w:tr>
      <w:tr w:rsidR="005E38DE" w:rsidRPr="00F4577C" w14:paraId="47FB47D4" w14:textId="77777777" w:rsidTr="00A013B6">
        <w:trPr>
          <w:trHeight w:val="1556"/>
        </w:trPr>
        <w:tc>
          <w:tcPr>
            <w:tcW w:w="1963" w:type="dxa"/>
          </w:tcPr>
          <w:p w14:paraId="0EA81709" w14:textId="77777777" w:rsidR="005E38DE" w:rsidRPr="00F4577C" w:rsidRDefault="005E38DE" w:rsidP="005E38DE">
            <w:pPr>
              <w:autoSpaceDE w:val="0"/>
              <w:autoSpaceDN w:val="0"/>
              <w:adjustRightInd w:val="0"/>
              <w:spacing w:line="240" w:lineRule="atLeast"/>
              <w:jc w:val="left"/>
              <w:rPr>
                <w:b/>
              </w:rPr>
            </w:pPr>
            <w:r w:rsidRPr="00F4577C">
              <w:rPr>
                <w:b/>
              </w:rPr>
              <w:t>Sub-Clause 16.2.1 Notice</w:t>
            </w:r>
          </w:p>
        </w:tc>
        <w:tc>
          <w:tcPr>
            <w:tcW w:w="7509" w:type="dxa"/>
          </w:tcPr>
          <w:p w14:paraId="618860ED" w14:textId="77777777" w:rsidR="005E38DE" w:rsidRPr="00F4577C" w:rsidRDefault="005E38DE" w:rsidP="005E38DE">
            <w:pPr>
              <w:autoSpaceDE w:val="0"/>
              <w:autoSpaceDN w:val="0"/>
              <w:adjustRightInd w:val="0"/>
              <w:spacing w:line="240" w:lineRule="atLeast"/>
              <w:rPr>
                <w:color w:val="C0504D" w:themeColor="accent2"/>
                <w:szCs w:val="24"/>
              </w:rPr>
            </w:pPr>
            <w:r w:rsidRPr="00F4577C">
              <w:rPr>
                <w:rFonts w:eastAsia="Arial Narrow"/>
                <w:color w:val="000000"/>
              </w:rPr>
              <w:t>Replace (d) with: “the Employer substantially fails to perform his obligations under the Contract in such manner as to materially and adversely affect the economic balance of the Contract and/or the ability of the Contractor to perform the Contract and such failure constitutes a material breach of the Employer Obligation under the Contract.”</w:t>
            </w:r>
          </w:p>
        </w:tc>
      </w:tr>
      <w:tr w:rsidR="005E38DE" w:rsidRPr="00F4577C" w14:paraId="06A24C0E" w14:textId="77777777" w:rsidTr="00A013B6">
        <w:trPr>
          <w:trHeight w:val="416"/>
        </w:trPr>
        <w:tc>
          <w:tcPr>
            <w:tcW w:w="1963" w:type="dxa"/>
          </w:tcPr>
          <w:p w14:paraId="0DFF60CB" w14:textId="77777777" w:rsidR="005E38DE" w:rsidRPr="00F4577C" w:rsidRDefault="005E38DE" w:rsidP="005E38DE">
            <w:pPr>
              <w:autoSpaceDE w:val="0"/>
              <w:autoSpaceDN w:val="0"/>
              <w:adjustRightInd w:val="0"/>
              <w:spacing w:line="240" w:lineRule="atLeast"/>
              <w:jc w:val="left"/>
            </w:pPr>
          </w:p>
        </w:tc>
        <w:tc>
          <w:tcPr>
            <w:tcW w:w="7509" w:type="dxa"/>
          </w:tcPr>
          <w:p w14:paraId="1930F7E2"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 xml:space="preserve">At the end of sub-paragraph (i): “; or” </w:t>
            </w:r>
            <w:r w:rsidRPr="00F4577C">
              <w:rPr>
                <w:i/>
                <w:szCs w:val="24"/>
              </w:rPr>
              <w:t>is replaced with</w:t>
            </w:r>
            <w:r w:rsidRPr="00F4577C">
              <w:rPr>
                <w:szCs w:val="24"/>
              </w:rPr>
              <w:t xml:space="preserve">: “.”  </w:t>
            </w:r>
          </w:p>
        </w:tc>
      </w:tr>
      <w:tr w:rsidR="005E38DE" w:rsidRPr="00F4577C" w14:paraId="3A122912" w14:textId="77777777" w:rsidTr="00A013B6">
        <w:trPr>
          <w:trHeight w:val="437"/>
        </w:trPr>
        <w:tc>
          <w:tcPr>
            <w:tcW w:w="1963" w:type="dxa"/>
          </w:tcPr>
          <w:p w14:paraId="1B4C7C58" w14:textId="77777777" w:rsidR="005E38DE" w:rsidRPr="00F4577C" w:rsidRDefault="005E38DE" w:rsidP="005E38DE">
            <w:pPr>
              <w:autoSpaceDE w:val="0"/>
              <w:autoSpaceDN w:val="0"/>
              <w:adjustRightInd w:val="0"/>
              <w:spacing w:line="240" w:lineRule="atLeast"/>
              <w:jc w:val="left"/>
            </w:pPr>
          </w:p>
        </w:tc>
        <w:tc>
          <w:tcPr>
            <w:tcW w:w="7509" w:type="dxa"/>
          </w:tcPr>
          <w:p w14:paraId="604B0BD7"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Sub-paragraph (f) is replaced with:</w:t>
            </w:r>
          </w:p>
        </w:tc>
      </w:tr>
      <w:tr w:rsidR="005E38DE" w:rsidRPr="00F4577C" w14:paraId="0B37819F" w14:textId="77777777" w:rsidTr="00A013B6">
        <w:trPr>
          <w:trHeight w:val="1266"/>
        </w:trPr>
        <w:tc>
          <w:tcPr>
            <w:tcW w:w="1963" w:type="dxa"/>
          </w:tcPr>
          <w:p w14:paraId="65BE7BF1" w14:textId="77777777" w:rsidR="005E38DE" w:rsidRPr="00F4577C" w:rsidRDefault="005E38DE" w:rsidP="005E38DE">
            <w:pPr>
              <w:autoSpaceDE w:val="0"/>
              <w:autoSpaceDN w:val="0"/>
              <w:adjustRightInd w:val="0"/>
              <w:spacing w:line="240" w:lineRule="atLeast"/>
              <w:jc w:val="left"/>
            </w:pPr>
          </w:p>
        </w:tc>
        <w:tc>
          <w:tcPr>
            <w:tcW w:w="7509" w:type="dxa"/>
          </w:tcPr>
          <w:p w14:paraId="57A5B5AD"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Contractor does not receive a Notice of the Commencement Date under Sub-Clause 8.1 [</w:t>
            </w:r>
            <w:r w:rsidRPr="00F4577C">
              <w:rPr>
                <w:i/>
                <w:iCs/>
                <w:szCs w:val="24"/>
              </w:rPr>
              <w:t>Commencement of Works</w:t>
            </w:r>
            <w:r w:rsidRPr="00F4577C">
              <w:rPr>
                <w:szCs w:val="24"/>
              </w:rPr>
              <w:t>] within 180 days after receiving the Letter of Acceptance, for reasons not attributable to the Contractor.”</w:t>
            </w:r>
          </w:p>
        </w:tc>
      </w:tr>
      <w:tr w:rsidR="005E38DE" w:rsidRPr="00F4577C" w14:paraId="7B2F019C" w14:textId="77777777" w:rsidTr="00A013B6">
        <w:trPr>
          <w:trHeight w:val="1276"/>
        </w:trPr>
        <w:tc>
          <w:tcPr>
            <w:tcW w:w="1963" w:type="dxa"/>
          </w:tcPr>
          <w:p w14:paraId="6B746715" w14:textId="77777777" w:rsidR="005E38DE" w:rsidRPr="00F4577C" w:rsidRDefault="005E38DE" w:rsidP="005E38DE">
            <w:pPr>
              <w:autoSpaceDE w:val="0"/>
              <w:autoSpaceDN w:val="0"/>
              <w:adjustRightInd w:val="0"/>
              <w:spacing w:line="240" w:lineRule="atLeast"/>
              <w:jc w:val="left"/>
            </w:pPr>
          </w:p>
        </w:tc>
        <w:tc>
          <w:tcPr>
            <w:tcW w:w="7509" w:type="dxa"/>
          </w:tcPr>
          <w:p w14:paraId="6BA384EA" w14:textId="77777777" w:rsidR="005E38DE" w:rsidRPr="00F4577C" w:rsidRDefault="005E38DE" w:rsidP="005E38DE">
            <w:pPr>
              <w:autoSpaceDE w:val="0"/>
              <w:autoSpaceDN w:val="0"/>
              <w:adjustRightInd w:val="0"/>
              <w:spacing w:line="240" w:lineRule="atLeast"/>
              <w:rPr>
                <w:iCs/>
                <w:szCs w:val="24"/>
              </w:rPr>
            </w:pPr>
            <w:r w:rsidRPr="00F4577C">
              <w:rPr>
                <w:iCs/>
                <w:szCs w:val="24"/>
              </w:rPr>
              <w:t>Sub-paragraph (j) is replaced with: “the Employer is found, based on reasonable evidence, in accordance with the Bank sanctions procedures to have incurred in Prohibited Practices, such as those defined in Sub-Clause 15.8 at any time at any time in relation to work or the Contract</w:t>
            </w:r>
          </w:p>
        </w:tc>
      </w:tr>
      <w:tr w:rsidR="005E38DE" w:rsidRPr="00F4577C" w14:paraId="1DA6C5B0" w14:textId="77777777" w:rsidTr="00A013B6">
        <w:tc>
          <w:tcPr>
            <w:tcW w:w="1963" w:type="dxa"/>
          </w:tcPr>
          <w:p w14:paraId="555DC092" w14:textId="77777777" w:rsidR="005E38DE" w:rsidRPr="00F4577C" w:rsidRDefault="005E38DE" w:rsidP="005E38DE">
            <w:pPr>
              <w:autoSpaceDE w:val="0"/>
              <w:autoSpaceDN w:val="0"/>
              <w:adjustRightInd w:val="0"/>
              <w:spacing w:line="240" w:lineRule="atLeast"/>
              <w:jc w:val="left"/>
              <w:rPr>
                <w:b/>
              </w:rPr>
            </w:pPr>
            <w:r w:rsidRPr="00F4577C">
              <w:rPr>
                <w:b/>
              </w:rPr>
              <w:t>Sub-Clause 16.2.2 Termination</w:t>
            </w:r>
          </w:p>
        </w:tc>
        <w:tc>
          <w:tcPr>
            <w:tcW w:w="7509" w:type="dxa"/>
          </w:tcPr>
          <w:p w14:paraId="08B18778"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is added at the end of Sub-Clause 16.2.2:</w:t>
            </w:r>
          </w:p>
        </w:tc>
      </w:tr>
      <w:tr w:rsidR="005E38DE" w:rsidRPr="00F4577C" w14:paraId="5FD77D61" w14:textId="77777777" w:rsidTr="00A013B6">
        <w:trPr>
          <w:trHeight w:val="2988"/>
        </w:trPr>
        <w:tc>
          <w:tcPr>
            <w:tcW w:w="1963" w:type="dxa"/>
          </w:tcPr>
          <w:p w14:paraId="21FAA22B"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272C0C10"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In the event the Bank suspends the loan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E38DE" w:rsidRPr="00F4577C" w14:paraId="11342BF3" w14:textId="77777777" w:rsidTr="00A013B6">
        <w:trPr>
          <w:trHeight w:val="1131"/>
        </w:trPr>
        <w:tc>
          <w:tcPr>
            <w:tcW w:w="1963" w:type="dxa"/>
          </w:tcPr>
          <w:p w14:paraId="68F1DB96" w14:textId="77777777" w:rsidR="005E38DE" w:rsidRPr="00F4577C" w:rsidRDefault="005E38DE" w:rsidP="005E38DE">
            <w:pPr>
              <w:autoSpaceDE w:val="0"/>
              <w:autoSpaceDN w:val="0"/>
              <w:adjustRightInd w:val="0"/>
              <w:spacing w:line="240" w:lineRule="atLeast"/>
              <w:jc w:val="left"/>
              <w:rPr>
                <w:b/>
              </w:rPr>
            </w:pPr>
            <w:r w:rsidRPr="00F4577C">
              <w:rPr>
                <w:b/>
              </w:rPr>
              <w:t>Sub-Clause 17.4 Indemnity by Contractor</w:t>
            </w:r>
          </w:p>
        </w:tc>
        <w:tc>
          <w:tcPr>
            <w:tcW w:w="7509" w:type="dxa"/>
          </w:tcPr>
          <w:p w14:paraId="2181F22B"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Sub-paragraph (i) is substituted with “arises out of or in the course of or by reason of the Contractor’s execution or completion of the Works and the remedying of any defects, and”</w:t>
            </w:r>
          </w:p>
        </w:tc>
      </w:tr>
      <w:tr w:rsidR="005E38DE" w:rsidRPr="00F4577C" w14:paraId="6B5CAD27" w14:textId="77777777" w:rsidTr="00A013B6">
        <w:trPr>
          <w:trHeight w:val="413"/>
        </w:trPr>
        <w:tc>
          <w:tcPr>
            <w:tcW w:w="1963" w:type="dxa"/>
          </w:tcPr>
          <w:p w14:paraId="1986B1F7" w14:textId="77777777" w:rsidR="005E38DE" w:rsidRPr="00F4577C" w:rsidRDefault="005E38DE" w:rsidP="005E38DE">
            <w:pPr>
              <w:autoSpaceDE w:val="0"/>
              <w:autoSpaceDN w:val="0"/>
              <w:adjustRightInd w:val="0"/>
              <w:spacing w:line="240" w:lineRule="atLeast"/>
              <w:jc w:val="left"/>
              <w:rPr>
                <w:b/>
              </w:rPr>
            </w:pPr>
            <w:r w:rsidRPr="00F4577C">
              <w:rPr>
                <w:b/>
              </w:rPr>
              <w:t>Sub-Clause 17.7 Use of Employer's Accommodation/ Facilities</w:t>
            </w:r>
          </w:p>
        </w:tc>
        <w:tc>
          <w:tcPr>
            <w:tcW w:w="7509" w:type="dxa"/>
          </w:tcPr>
          <w:p w14:paraId="5F661C68"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Sub-Clause is added as 17.7:</w:t>
            </w:r>
          </w:p>
        </w:tc>
      </w:tr>
      <w:tr w:rsidR="005E38DE" w:rsidRPr="00F4577C" w14:paraId="045ECD28" w14:textId="77777777" w:rsidTr="00A013B6">
        <w:trPr>
          <w:trHeight w:val="1872"/>
        </w:trPr>
        <w:tc>
          <w:tcPr>
            <w:tcW w:w="1963" w:type="dxa"/>
          </w:tcPr>
          <w:p w14:paraId="5D6B962B"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036CEA22"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tc>
      </w:tr>
      <w:tr w:rsidR="005E38DE" w:rsidRPr="00F4577C" w14:paraId="74E20EEA" w14:textId="77777777" w:rsidTr="00A013B6">
        <w:trPr>
          <w:trHeight w:val="1701"/>
        </w:trPr>
        <w:tc>
          <w:tcPr>
            <w:tcW w:w="1963" w:type="dxa"/>
          </w:tcPr>
          <w:p w14:paraId="43F130DA"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16EBF350"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If any loss or damage happens to any of the above items while the Contractor is responsible for their care arising from any cause whatsoever other than those for which the Employer is liable, the Contractor shall, at the Contractor’s risk and cost, rectify the loss or damage to the satisfaction of the Engineer.”</w:t>
            </w:r>
          </w:p>
        </w:tc>
      </w:tr>
      <w:tr w:rsidR="005E38DE" w:rsidRPr="00F4577C" w14:paraId="2BC0604D" w14:textId="77777777" w:rsidTr="00A013B6">
        <w:tc>
          <w:tcPr>
            <w:tcW w:w="1963" w:type="dxa"/>
          </w:tcPr>
          <w:p w14:paraId="1F631275" w14:textId="77777777" w:rsidR="005E38DE" w:rsidRPr="00F4577C" w:rsidRDefault="005E38DE" w:rsidP="005E38DE">
            <w:pPr>
              <w:autoSpaceDE w:val="0"/>
              <w:autoSpaceDN w:val="0"/>
              <w:adjustRightInd w:val="0"/>
              <w:spacing w:line="240" w:lineRule="atLeast"/>
              <w:jc w:val="left"/>
              <w:rPr>
                <w:b/>
              </w:rPr>
            </w:pPr>
            <w:r w:rsidRPr="00F4577C">
              <w:rPr>
                <w:b/>
              </w:rPr>
              <w:t>Sub-Clause 18.1 Exceptional Events</w:t>
            </w:r>
          </w:p>
        </w:tc>
        <w:tc>
          <w:tcPr>
            <w:tcW w:w="7509" w:type="dxa"/>
          </w:tcPr>
          <w:p w14:paraId="36C7D843"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Sub-paragraph (c) is substituted with:</w:t>
            </w:r>
          </w:p>
        </w:tc>
      </w:tr>
      <w:tr w:rsidR="005E38DE" w:rsidRPr="00F4577C" w14:paraId="504233A6" w14:textId="77777777" w:rsidTr="00A013B6">
        <w:trPr>
          <w:trHeight w:val="1311"/>
        </w:trPr>
        <w:tc>
          <w:tcPr>
            <w:tcW w:w="1963" w:type="dxa"/>
          </w:tcPr>
          <w:p w14:paraId="0E3B3B46" w14:textId="77777777" w:rsidR="005E38DE" w:rsidRPr="00F4577C" w:rsidRDefault="005E38DE" w:rsidP="005E38DE">
            <w:pPr>
              <w:autoSpaceDE w:val="0"/>
              <w:autoSpaceDN w:val="0"/>
              <w:adjustRightInd w:val="0"/>
              <w:spacing w:line="240" w:lineRule="atLeast"/>
              <w:jc w:val="left"/>
            </w:pPr>
          </w:p>
        </w:tc>
        <w:tc>
          <w:tcPr>
            <w:tcW w:w="7509" w:type="dxa"/>
          </w:tcPr>
          <w:p w14:paraId="115DA2FB"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“riot, commotion, disorder or sabotage by persons other than the Contractor’s Personnel and other employees of the Contractor and Subcontractors;”</w:t>
            </w:r>
          </w:p>
        </w:tc>
      </w:tr>
      <w:tr w:rsidR="005E38DE" w:rsidRPr="00F4577C" w14:paraId="39DCB13C" w14:textId="77777777" w:rsidTr="00A013B6">
        <w:tc>
          <w:tcPr>
            <w:tcW w:w="1963" w:type="dxa"/>
          </w:tcPr>
          <w:p w14:paraId="16C4578D" w14:textId="77777777" w:rsidR="005E38DE" w:rsidRPr="00F4577C" w:rsidRDefault="005E38DE" w:rsidP="005E38DE">
            <w:pPr>
              <w:autoSpaceDE w:val="0"/>
              <w:autoSpaceDN w:val="0"/>
              <w:adjustRightInd w:val="0"/>
              <w:spacing w:line="240" w:lineRule="atLeast"/>
              <w:jc w:val="left"/>
              <w:rPr>
                <w:b/>
              </w:rPr>
            </w:pPr>
            <w:r w:rsidRPr="00F4577C">
              <w:rPr>
                <w:b/>
              </w:rPr>
              <w:t>Sub-Clause 18.4 Consequences of Exceptional Events</w:t>
            </w:r>
          </w:p>
        </w:tc>
        <w:tc>
          <w:tcPr>
            <w:tcW w:w="7509" w:type="dxa"/>
          </w:tcPr>
          <w:p w14:paraId="055F7373"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is added at the end of sub-paragraph (b) after deleting the “.”:</w:t>
            </w:r>
          </w:p>
        </w:tc>
      </w:tr>
      <w:tr w:rsidR="005E38DE" w:rsidRPr="00F4577C" w14:paraId="4C799549" w14:textId="77777777" w:rsidTr="00A013B6">
        <w:trPr>
          <w:trHeight w:val="1306"/>
        </w:trPr>
        <w:tc>
          <w:tcPr>
            <w:tcW w:w="1963" w:type="dxa"/>
          </w:tcPr>
          <w:p w14:paraId="628815F3" w14:textId="77777777" w:rsidR="005E38DE" w:rsidRPr="00F4577C" w:rsidRDefault="005E38DE" w:rsidP="005E38DE">
            <w:pPr>
              <w:autoSpaceDE w:val="0"/>
              <w:autoSpaceDN w:val="0"/>
              <w:adjustRightInd w:val="0"/>
              <w:spacing w:line="240" w:lineRule="atLeast"/>
              <w:jc w:val="left"/>
            </w:pPr>
          </w:p>
        </w:tc>
        <w:tc>
          <w:tcPr>
            <w:tcW w:w="7509" w:type="dxa"/>
          </w:tcPr>
          <w:p w14:paraId="19BEEC3D"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5E38DE" w:rsidRPr="00F4577C" w14:paraId="6BCC5A51" w14:textId="77777777" w:rsidTr="00A013B6">
        <w:trPr>
          <w:trHeight w:val="997"/>
        </w:trPr>
        <w:tc>
          <w:tcPr>
            <w:tcW w:w="1963" w:type="dxa"/>
          </w:tcPr>
          <w:p w14:paraId="6F60E30A" w14:textId="77777777" w:rsidR="005E38DE" w:rsidRPr="00F4577C" w:rsidRDefault="005E38DE" w:rsidP="005E38DE">
            <w:pPr>
              <w:autoSpaceDE w:val="0"/>
              <w:autoSpaceDN w:val="0"/>
              <w:adjustRightInd w:val="0"/>
              <w:spacing w:line="240" w:lineRule="atLeast"/>
              <w:jc w:val="left"/>
              <w:rPr>
                <w:b/>
              </w:rPr>
            </w:pPr>
            <w:r w:rsidRPr="00F4577C">
              <w:rPr>
                <w:b/>
              </w:rPr>
              <w:t>Sub-Clause 18.5 Optional Termination</w:t>
            </w:r>
          </w:p>
        </w:tc>
        <w:tc>
          <w:tcPr>
            <w:tcW w:w="7509" w:type="dxa"/>
          </w:tcPr>
          <w:p w14:paraId="72F2E872"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In sub-paragraph (c), “and necessarily” is inserted after ““was reasonably”.</w:t>
            </w:r>
          </w:p>
        </w:tc>
      </w:tr>
      <w:tr w:rsidR="005E38DE" w:rsidRPr="00F4577C" w14:paraId="08B40088" w14:textId="77777777" w:rsidTr="00A013B6">
        <w:trPr>
          <w:trHeight w:val="984"/>
        </w:trPr>
        <w:tc>
          <w:tcPr>
            <w:tcW w:w="1963" w:type="dxa"/>
          </w:tcPr>
          <w:p w14:paraId="19B1CDD7" w14:textId="77777777" w:rsidR="005E38DE" w:rsidRPr="00F4577C" w:rsidRDefault="005E38DE" w:rsidP="005E38DE">
            <w:pPr>
              <w:autoSpaceDE w:val="0"/>
              <w:autoSpaceDN w:val="0"/>
              <w:adjustRightInd w:val="0"/>
              <w:spacing w:line="240" w:lineRule="atLeast"/>
              <w:jc w:val="left"/>
              <w:rPr>
                <w:b/>
              </w:rPr>
            </w:pPr>
            <w:r w:rsidRPr="00F4577C">
              <w:rPr>
                <w:b/>
              </w:rPr>
              <w:t>Sub-Clause 19.1 General Requirements</w:t>
            </w:r>
          </w:p>
        </w:tc>
        <w:tc>
          <w:tcPr>
            <w:tcW w:w="7509" w:type="dxa"/>
          </w:tcPr>
          <w:p w14:paraId="553260AF" w14:textId="2D58D33F"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 xml:space="preserve">The following paragraphs are added after the first </w:t>
            </w:r>
            <w:r w:rsidR="00F4577C" w:rsidRPr="00F4577C">
              <w:rPr>
                <w:szCs w:val="24"/>
              </w:rPr>
              <w:t>paragraphs</w:t>
            </w:r>
            <w:r w:rsidRPr="00F4577C">
              <w:rPr>
                <w:szCs w:val="24"/>
              </w:rPr>
              <w:t>:</w:t>
            </w:r>
          </w:p>
        </w:tc>
      </w:tr>
      <w:tr w:rsidR="005E38DE" w:rsidRPr="00F4577C" w14:paraId="7164A027" w14:textId="77777777" w:rsidTr="00A013B6">
        <w:trPr>
          <w:trHeight w:val="1319"/>
        </w:trPr>
        <w:tc>
          <w:tcPr>
            <w:tcW w:w="1963" w:type="dxa"/>
          </w:tcPr>
          <w:p w14:paraId="7C85048B" w14:textId="77777777" w:rsidR="005E38DE" w:rsidRPr="00F4577C" w:rsidRDefault="005E38DE" w:rsidP="005E38DE">
            <w:pPr>
              <w:autoSpaceDE w:val="0"/>
              <w:autoSpaceDN w:val="0"/>
              <w:adjustRightInd w:val="0"/>
              <w:spacing w:line="240" w:lineRule="atLeast"/>
              <w:jc w:val="left"/>
            </w:pPr>
          </w:p>
        </w:tc>
        <w:tc>
          <w:tcPr>
            <w:tcW w:w="7509" w:type="dxa"/>
          </w:tcPr>
          <w:p w14:paraId="160C4FF8"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“Wherever the Employer is the insuring Party, each insurance shall be effected with insurers and in terms acceptable to the Contractor. These terms shall be consistent with conditions (if any) agreed by both Parties before the date of the Letter of Acceptance. ”</w:t>
            </w:r>
          </w:p>
        </w:tc>
      </w:tr>
      <w:tr w:rsidR="005E38DE" w:rsidRPr="00F4577C" w14:paraId="4C73085E" w14:textId="77777777" w:rsidTr="00A013B6">
        <w:trPr>
          <w:trHeight w:val="842"/>
        </w:trPr>
        <w:tc>
          <w:tcPr>
            <w:tcW w:w="1963" w:type="dxa"/>
          </w:tcPr>
          <w:p w14:paraId="3C60E7D0" w14:textId="77777777" w:rsidR="005E38DE" w:rsidRPr="00F4577C" w:rsidRDefault="005E38DE" w:rsidP="005E38DE">
            <w:pPr>
              <w:autoSpaceDE w:val="0"/>
              <w:autoSpaceDN w:val="0"/>
              <w:adjustRightInd w:val="0"/>
              <w:spacing w:line="240" w:lineRule="atLeast"/>
              <w:jc w:val="left"/>
            </w:pPr>
          </w:p>
        </w:tc>
        <w:tc>
          <w:tcPr>
            <w:tcW w:w="7509" w:type="dxa"/>
          </w:tcPr>
          <w:p w14:paraId="6CA9E2E9"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This agreement of terms shall take precedence over the provisions of this Clause. ”</w:t>
            </w:r>
          </w:p>
        </w:tc>
      </w:tr>
      <w:tr w:rsidR="005E38DE" w:rsidRPr="00F4577C" w14:paraId="52A0694C" w14:textId="77777777" w:rsidTr="00A013B6">
        <w:trPr>
          <w:trHeight w:val="1161"/>
        </w:trPr>
        <w:tc>
          <w:tcPr>
            <w:tcW w:w="1963" w:type="dxa"/>
          </w:tcPr>
          <w:p w14:paraId="7414E493" w14:textId="77777777" w:rsidR="005E38DE" w:rsidRPr="00F4577C" w:rsidRDefault="005E38DE" w:rsidP="005E38DE">
            <w:pPr>
              <w:autoSpaceDE w:val="0"/>
              <w:autoSpaceDN w:val="0"/>
              <w:adjustRightInd w:val="0"/>
              <w:spacing w:line="240" w:lineRule="atLeast"/>
              <w:jc w:val="left"/>
              <w:rPr>
                <w:b/>
              </w:rPr>
            </w:pPr>
            <w:r w:rsidRPr="00F4577C">
              <w:rPr>
                <w:b/>
              </w:rPr>
              <w:t>Sub-Clause 19.2 Insurance to be Provided by the Contractor</w:t>
            </w:r>
          </w:p>
        </w:tc>
        <w:tc>
          <w:tcPr>
            <w:tcW w:w="7509" w:type="dxa"/>
          </w:tcPr>
          <w:p w14:paraId="6091C0DB"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following is inserted as the first sentence in Sub-Clause 19.2:</w:t>
            </w:r>
          </w:p>
        </w:tc>
      </w:tr>
      <w:tr w:rsidR="005E38DE" w:rsidRPr="00F4577C" w14:paraId="37F03EFE" w14:textId="77777777" w:rsidTr="00A013B6">
        <w:trPr>
          <w:trHeight w:val="1121"/>
        </w:trPr>
        <w:tc>
          <w:tcPr>
            <w:tcW w:w="1963" w:type="dxa"/>
          </w:tcPr>
          <w:p w14:paraId="6EF47D58" w14:textId="77777777" w:rsidR="005E38DE" w:rsidRPr="00F4577C" w:rsidRDefault="005E38DE" w:rsidP="005E38DE">
            <w:pPr>
              <w:autoSpaceDE w:val="0"/>
              <w:autoSpaceDN w:val="0"/>
              <w:adjustRightInd w:val="0"/>
              <w:spacing w:line="240" w:lineRule="atLeast"/>
              <w:jc w:val="left"/>
            </w:pPr>
          </w:p>
        </w:tc>
        <w:tc>
          <w:tcPr>
            <w:tcW w:w="7509" w:type="dxa"/>
          </w:tcPr>
          <w:p w14:paraId="34799906" w14:textId="77777777" w:rsidR="005E38DE" w:rsidRPr="00F4577C" w:rsidRDefault="005E38DE" w:rsidP="005E38DE">
            <w:pPr>
              <w:autoSpaceDE w:val="0"/>
              <w:autoSpaceDN w:val="0"/>
              <w:adjustRightInd w:val="0"/>
              <w:spacing w:line="240" w:lineRule="atLeast"/>
              <w:rPr>
                <w:color w:val="C0504D" w:themeColor="accent2"/>
                <w:szCs w:val="24"/>
              </w:rPr>
            </w:pPr>
            <w:r w:rsidRPr="00F4577C">
              <w:rPr>
                <w:szCs w:val="24"/>
              </w:rPr>
              <w:t>“The Contractor shall be entitled to place all insurances relating to the Contract (including, but not limited to the insurance referred to Clause 19) with insurers from any eligible source country.”</w:t>
            </w:r>
          </w:p>
        </w:tc>
      </w:tr>
      <w:tr w:rsidR="005E38DE" w:rsidRPr="00F4577C" w14:paraId="35C5B116" w14:textId="77777777" w:rsidTr="00A013B6">
        <w:trPr>
          <w:trHeight w:val="986"/>
        </w:trPr>
        <w:tc>
          <w:tcPr>
            <w:tcW w:w="1963" w:type="dxa"/>
          </w:tcPr>
          <w:p w14:paraId="16AD5883" w14:textId="77777777" w:rsidR="005E38DE" w:rsidRPr="00F4577C" w:rsidRDefault="005E38DE" w:rsidP="005E38DE">
            <w:pPr>
              <w:autoSpaceDE w:val="0"/>
              <w:autoSpaceDN w:val="0"/>
              <w:adjustRightInd w:val="0"/>
              <w:spacing w:line="240" w:lineRule="atLeast"/>
              <w:jc w:val="left"/>
              <w:rPr>
                <w:b/>
              </w:rPr>
            </w:pPr>
            <w:r w:rsidRPr="00F4577C">
              <w:rPr>
                <w:b/>
              </w:rPr>
              <w:t>Sub-Clause 19.2.7 Insurance</w:t>
            </w:r>
          </w:p>
        </w:tc>
        <w:tc>
          <w:tcPr>
            <w:tcW w:w="7509" w:type="dxa"/>
          </w:tcPr>
          <w:p w14:paraId="132962F3" w14:textId="77777777" w:rsidR="005E38DE" w:rsidRPr="00F4577C" w:rsidRDefault="005E38DE" w:rsidP="005E38DE">
            <w:pPr>
              <w:autoSpaceDE w:val="0"/>
              <w:autoSpaceDN w:val="0"/>
              <w:adjustRightInd w:val="0"/>
              <w:spacing w:line="240" w:lineRule="atLeast"/>
              <w:rPr>
                <w:szCs w:val="24"/>
              </w:rPr>
            </w:pPr>
            <w:r w:rsidRPr="00F4577C">
              <w:rPr>
                <w:szCs w:val="24"/>
              </w:rPr>
              <w:t>In addition to insurance outlined in 19.2 the Contractor shall have to obtain the following insurance, under terms and minimum as established in the Particular Conditions - Part G Insurance”:</w:t>
            </w:r>
          </w:p>
        </w:tc>
      </w:tr>
      <w:tr w:rsidR="005E38DE" w:rsidRPr="00F4577C" w14:paraId="3523B853" w14:textId="77777777" w:rsidTr="00A013B6">
        <w:trPr>
          <w:trHeight w:val="664"/>
        </w:trPr>
        <w:tc>
          <w:tcPr>
            <w:tcW w:w="1963" w:type="dxa"/>
          </w:tcPr>
          <w:p w14:paraId="7C27644B" w14:textId="77777777" w:rsidR="005E38DE" w:rsidRPr="00F4577C" w:rsidRDefault="005E38DE" w:rsidP="005E38DE">
            <w:pPr>
              <w:autoSpaceDE w:val="0"/>
              <w:autoSpaceDN w:val="0"/>
              <w:adjustRightInd w:val="0"/>
              <w:spacing w:line="240" w:lineRule="atLeast"/>
              <w:jc w:val="left"/>
            </w:pPr>
          </w:p>
        </w:tc>
        <w:tc>
          <w:tcPr>
            <w:tcW w:w="7509" w:type="dxa"/>
          </w:tcPr>
          <w:p w14:paraId="0E3F8025" w14:textId="77777777" w:rsidR="005E38DE" w:rsidRPr="00F4577C" w:rsidRDefault="005E38DE" w:rsidP="005E38DE">
            <w:pPr>
              <w:pStyle w:val="ListParagraph"/>
              <w:numPr>
                <w:ilvl w:val="0"/>
                <w:numId w:val="303"/>
              </w:numPr>
              <w:autoSpaceDE w:val="0"/>
              <w:autoSpaceDN w:val="0"/>
              <w:adjustRightInd w:val="0"/>
              <w:spacing w:line="240" w:lineRule="atLeast"/>
            </w:pPr>
            <w:r w:rsidRPr="00F4577C">
              <w:t>Third Party Contractor Liability Insurance, according to Sub-Clause 19.2.3</w:t>
            </w:r>
          </w:p>
        </w:tc>
      </w:tr>
      <w:tr w:rsidR="005E38DE" w:rsidRPr="00F4577C" w14:paraId="0A7CFC5A" w14:textId="77777777" w:rsidTr="00A013B6">
        <w:trPr>
          <w:trHeight w:val="716"/>
        </w:trPr>
        <w:tc>
          <w:tcPr>
            <w:tcW w:w="1963" w:type="dxa"/>
          </w:tcPr>
          <w:p w14:paraId="36631A6D" w14:textId="77777777" w:rsidR="005E38DE" w:rsidRPr="00F4577C" w:rsidRDefault="005E38DE" w:rsidP="005E38DE">
            <w:pPr>
              <w:autoSpaceDE w:val="0"/>
              <w:autoSpaceDN w:val="0"/>
              <w:adjustRightInd w:val="0"/>
              <w:spacing w:line="240" w:lineRule="atLeast"/>
              <w:jc w:val="left"/>
            </w:pPr>
          </w:p>
        </w:tc>
        <w:tc>
          <w:tcPr>
            <w:tcW w:w="7509" w:type="dxa"/>
          </w:tcPr>
          <w:p w14:paraId="12F98C03" w14:textId="77777777" w:rsidR="005E38DE" w:rsidRPr="00F4577C" w:rsidRDefault="005E38DE" w:rsidP="005E38DE">
            <w:pPr>
              <w:pStyle w:val="ListParagraph"/>
              <w:numPr>
                <w:ilvl w:val="0"/>
                <w:numId w:val="303"/>
              </w:numPr>
              <w:autoSpaceDE w:val="0"/>
              <w:autoSpaceDN w:val="0"/>
              <w:adjustRightInd w:val="0"/>
              <w:spacing w:line="240" w:lineRule="atLeast"/>
            </w:pPr>
            <w:r w:rsidRPr="00F4577C">
              <w:t>Contractor Construction Facility and Equipment Insurance according to Sub-Clause 19.2.2.</w:t>
            </w:r>
          </w:p>
        </w:tc>
      </w:tr>
      <w:tr w:rsidR="005E38DE" w:rsidRPr="00F4577C" w14:paraId="0C648FC2" w14:textId="77777777" w:rsidTr="00A013B6">
        <w:trPr>
          <w:trHeight w:val="415"/>
        </w:trPr>
        <w:tc>
          <w:tcPr>
            <w:tcW w:w="1963" w:type="dxa"/>
          </w:tcPr>
          <w:p w14:paraId="77E9B114" w14:textId="77777777" w:rsidR="005E38DE" w:rsidRPr="00F4577C" w:rsidRDefault="005E38DE" w:rsidP="005E38DE">
            <w:pPr>
              <w:autoSpaceDE w:val="0"/>
              <w:autoSpaceDN w:val="0"/>
              <w:adjustRightInd w:val="0"/>
              <w:spacing w:line="240" w:lineRule="atLeast"/>
              <w:jc w:val="left"/>
            </w:pPr>
          </w:p>
        </w:tc>
        <w:tc>
          <w:tcPr>
            <w:tcW w:w="7509" w:type="dxa"/>
          </w:tcPr>
          <w:p w14:paraId="5B3B48CC" w14:textId="77777777" w:rsidR="005E38DE" w:rsidRPr="00F4577C" w:rsidRDefault="005E38DE" w:rsidP="005E38DE">
            <w:pPr>
              <w:pStyle w:val="ListParagraph"/>
              <w:numPr>
                <w:ilvl w:val="0"/>
                <w:numId w:val="303"/>
              </w:numPr>
              <w:autoSpaceDE w:val="0"/>
              <w:autoSpaceDN w:val="0"/>
              <w:adjustRightInd w:val="0"/>
              <w:spacing w:line="240" w:lineRule="atLeast"/>
            </w:pPr>
            <w:r w:rsidRPr="00F4577C">
              <w:t>Contractor Vehicle Liability Insurance</w:t>
            </w:r>
          </w:p>
        </w:tc>
      </w:tr>
      <w:tr w:rsidR="005E38DE" w:rsidRPr="00F4577C" w14:paraId="44516BFE" w14:textId="77777777" w:rsidTr="00A013B6">
        <w:trPr>
          <w:trHeight w:val="434"/>
        </w:trPr>
        <w:tc>
          <w:tcPr>
            <w:tcW w:w="1963" w:type="dxa"/>
          </w:tcPr>
          <w:p w14:paraId="08EBAA32" w14:textId="77777777" w:rsidR="005E38DE" w:rsidRPr="00F4577C" w:rsidRDefault="005E38DE" w:rsidP="005E38DE">
            <w:pPr>
              <w:autoSpaceDE w:val="0"/>
              <w:autoSpaceDN w:val="0"/>
              <w:adjustRightInd w:val="0"/>
              <w:spacing w:line="240" w:lineRule="atLeast"/>
              <w:jc w:val="left"/>
            </w:pPr>
          </w:p>
        </w:tc>
        <w:tc>
          <w:tcPr>
            <w:tcW w:w="7509" w:type="dxa"/>
          </w:tcPr>
          <w:p w14:paraId="53ECF3CA" w14:textId="77777777" w:rsidR="005E38DE" w:rsidRPr="00F4577C" w:rsidRDefault="005E38DE" w:rsidP="005E38DE">
            <w:pPr>
              <w:pStyle w:val="ListParagraph"/>
              <w:numPr>
                <w:ilvl w:val="0"/>
                <w:numId w:val="303"/>
              </w:numPr>
              <w:autoSpaceDE w:val="0"/>
              <w:autoSpaceDN w:val="0"/>
              <w:adjustRightInd w:val="0"/>
              <w:spacing w:line="240" w:lineRule="atLeast"/>
            </w:pPr>
            <w:r w:rsidRPr="00F4577C">
              <w:t xml:space="preserve">Contractor Sea Freight/Transportation Insurance  </w:t>
            </w:r>
          </w:p>
        </w:tc>
      </w:tr>
      <w:tr w:rsidR="005E38DE" w:rsidRPr="00F4577C" w14:paraId="2E8FE255" w14:textId="77777777" w:rsidTr="00A013B6">
        <w:trPr>
          <w:trHeight w:val="426"/>
        </w:trPr>
        <w:tc>
          <w:tcPr>
            <w:tcW w:w="1963" w:type="dxa"/>
          </w:tcPr>
          <w:p w14:paraId="02A8C06D" w14:textId="77777777" w:rsidR="005E38DE" w:rsidRPr="00F4577C" w:rsidRDefault="005E38DE" w:rsidP="005E38DE">
            <w:pPr>
              <w:autoSpaceDE w:val="0"/>
              <w:autoSpaceDN w:val="0"/>
              <w:adjustRightInd w:val="0"/>
              <w:spacing w:line="240" w:lineRule="atLeast"/>
              <w:jc w:val="left"/>
            </w:pPr>
          </w:p>
        </w:tc>
        <w:tc>
          <w:tcPr>
            <w:tcW w:w="7509" w:type="dxa"/>
          </w:tcPr>
          <w:p w14:paraId="1EEABE36" w14:textId="77777777" w:rsidR="005E38DE" w:rsidRPr="00F4577C" w:rsidRDefault="005E38DE" w:rsidP="005E38DE">
            <w:pPr>
              <w:pStyle w:val="ListParagraph"/>
              <w:numPr>
                <w:ilvl w:val="0"/>
                <w:numId w:val="303"/>
              </w:numPr>
              <w:autoSpaceDE w:val="0"/>
              <w:autoSpaceDN w:val="0"/>
              <w:adjustRightInd w:val="0"/>
              <w:spacing w:line="240" w:lineRule="atLeast"/>
            </w:pPr>
            <w:r w:rsidRPr="00F4577C">
              <w:t>Contractor Protection and Compensation Insurance</w:t>
            </w:r>
          </w:p>
        </w:tc>
      </w:tr>
      <w:tr w:rsidR="005E38DE" w:rsidRPr="00F4577C" w14:paraId="46201C24" w14:textId="77777777" w:rsidTr="00A013B6">
        <w:tc>
          <w:tcPr>
            <w:tcW w:w="1963" w:type="dxa"/>
          </w:tcPr>
          <w:p w14:paraId="60EA90A6" w14:textId="77777777" w:rsidR="005E38DE" w:rsidRPr="00F4577C" w:rsidRDefault="005E38DE" w:rsidP="005E38DE">
            <w:pPr>
              <w:autoSpaceDE w:val="0"/>
              <w:autoSpaceDN w:val="0"/>
              <w:adjustRightInd w:val="0"/>
              <w:spacing w:line="240" w:lineRule="atLeast"/>
              <w:jc w:val="left"/>
            </w:pPr>
          </w:p>
        </w:tc>
        <w:tc>
          <w:tcPr>
            <w:tcW w:w="7509" w:type="dxa"/>
          </w:tcPr>
          <w:p w14:paraId="21BC0BDF" w14:textId="77777777" w:rsidR="005E38DE" w:rsidRPr="00F4577C" w:rsidRDefault="005E38DE" w:rsidP="005E38DE">
            <w:pPr>
              <w:pStyle w:val="ListParagraph"/>
              <w:numPr>
                <w:ilvl w:val="0"/>
                <w:numId w:val="303"/>
              </w:numPr>
              <w:autoSpaceDE w:val="0"/>
              <w:autoSpaceDN w:val="0"/>
              <w:adjustRightInd w:val="0"/>
              <w:spacing w:line="240" w:lineRule="atLeast"/>
            </w:pPr>
            <w:r w:rsidRPr="00F4577C">
              <w:t>Contractor Maintenance Services Insurance</w:t>
            </w:r>
          </w:p>
        </w:tc>
      </w:tr>
      <w:tr w:rsidR="005E38DE" w:rsidRPr="00F4577C" w14:paraId="3A80D364" w14:textId="77777777" w:rsidTr="00A013B6">
        <w:trPr>
          <w:trHeight w:val="568"/>
        </w:trPr>
        <w:tc>
          <w:tcPr>
            <w:tcW w:w="1963" w:type="dxa"/>
          </w:tcPr>
          <w:p w14:paraId="58E45869" w14:textId="77777777" w:rsidR="005E38DE" w:rsidRPr="00F4577C" w:rsidRDefault="005E38DE" w:rsidP="005E38DE">
            <w:pPr>
              <w:autoSpaceDE w:val="0"/>
              <w:autoSpaceDN w:val="0"/>
              <w:adjustRightInd w:val="0"/>
              <w:spacing w:line="240" w:lineRule="atLeast"/>
              <w:jc w:val="left"/>
            </w:pPr>
          </w:p>
        </w:tc>
        <w:tc>
          <w:tcPr>
            <w:tcW w:w="7509" w:type="dxa"/>
          </w:tcPr>
          <w:p w14:paraId="4B208AFC" w14:textId="77777777" w:rsidR="005E38DE" w:rsidRPr="00F4577C" w:rsidRDefault="005E38DE" w:rsidP="005E38DE">
            <w:pPr>
              <w:pStyle w:val="ListParagraph"/>
              <w:numPr>
                <w:ilvl w:val="0"/>
                <w:numId w:val="303"/>
              </w:numPr>
              <w:autoSpaceDE w:val="0"/>
              <w:autoSpaceDN w:val="0"/>
              <w:adjustRightInd w:val="0"/>
              <w:spacing w:line="240" w:lineRule="atLeast"/>
            </w:pPr>
            <w:r w:rsidRPr="00F4577C">
              <w:t>Other insurance</w:t>
            </w:r>
          </w:p>
        </w:tc>
      </w:tr>
      <w:tr w:rsidR="005E38DE" w:rsidRPr="00F4577C" w14:paraId="6366F6AC" w14:textId="77777777" w:rsidTr="00A013B6">
        <w:tc>
          <w:tcPr>
            <w:tcW w:w="1963" w:type="dxa"/>
          </w:tcPr>
          <w:p w14:paraId="7B3A881A" w14:textId="77777777" w:rsidR="005E38DE" w:rsidRPr="00F4577C" w:rsidRDefault="005E38DE" w:rsidP="005E38DE">
            <w:pPr>
              <w:autoSpaceDE w:val="0"/>
              <w:autoSpaceDN w:val="0"/>
              <w:adjustRightInd w:val="0"/>
              <w:spacing w:line="240" w:lineRule="atLeast"/>
              <w:jc w:val="left"/>
              <w:rPr>
                <w:b/>
              </w:rPr>
            </w:pPr>
            <w:r w:rsidRPr="00F4577C">
              <w:rPr>
                <w:b/>
              </w:rPr>
              <w:t>Sub-Clause 19.2.5 Injury to Employees</w:t>
            </w:r>
          </w:p>
        </w:tc>
        <w:tc>
          <w:tcPr>
            <w:tcW w:w="7509" w:type="dxa"/>
          </w:tcPr>
          <w:p w14:paraId="0F84596A" w14:textId="77777777" w:rsidR="005E38DE" w:rsidRPr="00F4577C" w:rsidRDefault="005E38DE" w:rsidP="005E38DE">
            <w:pPr>
              <w:autoSpaceDE w:val="0"/>
              <w:autoSpaceDN w:val="0"/>
              <w:adjustRightInd w:val="0"/>
              <w:spacing w:line="240" w:lineRule="atLeast"/>
              <w:rPr>
                <w:szCs w:val="24"/>
              </w:rPr>
            </w:pPr>
            <w:r w:rsidRPr="00F4577C">
              <w:rPr>
                <w:szCs w:val="24"/>
              </w:rPr>
              <w:t>The second paragraph is replaced with:</w:t>
            </w:r>
          </w:p>
        </w:tc>
      </w:tr>
      <w:tr w:rsidR="005E38DE" w:rsidRPr="00F4577C" w14:paraId="2EF99228" w14:textId="77777777" w:rsidTr="00A013B6">
        <w:trPr>
          <w:trHeight w:val="2152"/>
        </w:trPr>
        <w:tc>
          <w:tcPr>
            <w:tcW w:w="1963" w:type="dxa"/>
          </w:tcPr>
          <w:p w14:paraId="0012030C" w14:textId="77777777" w:rsidR="005E38DE" w:rsidRPr="00F4577C" w:rsidRDefault="005E38DE" w:rsidP="005E38DE">
            <w:pPr>
              <w:autoSpaceDE w:val="0"/>
              <w:autoSpaceDN w:val="0"/>
              <w:adjustRightInd w:val="0"/>
              <w:spacing w:line="240" w:lineRule="atLeast"/>
              <w:jc w:val="left"/>
            </w:pPr>
          </w:p>
        </w:tc>
        <w:tc>
          <w:tcPr>
            <w:tcW w:w="7509" w:type="dxa"/>
          </w:tcPr>
          <w:p w14:paraId="4E0B9FAD" w14:textId="77777777" w:rsidR="005E38DE" w:rsidRPr="00F4577C" w:rsidRDefault="005E38DE" w:rsidP="005E38DE">
            <w:pPr>
              <w:autoSpaceDE w:val="0"/>
              <w:autoSpaceDN w:val="0"/>
              <w:adjustRightInd w:val="0"/>
              <w:spacing w:line="240" w:lineRule="atLeast"/>
              <w:rPr>
                <w:szCs w:val="24"/>
              </w:rPr>
            </w:pPr>
            <w:r w:rsidRPr="00F4577C">
              <w:rPr>
                <w:szCs w:val="24"/>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5E38DE" w:rsidRPr="00F4577C" w14:paraId="4B6D1B0D" w14:textId="77777777" w:rsidTr="00A013B6">
        <w:trPr>
          <w:trHeight w:val="776"/>
        </w:trPr>
        <w:tc>
          <w:tcPr>
            <w:tcW w:w="1963" w:type="dxa"/>
          </w:tcPr>
          <w:p w14:paraId="3768D5A2" w14:textId="77777777" w:rsidR="005E38DE" w:rsidRPr="00F4577C" w:rsidRDefault="005E38DE" w:rsidP="005E38DE">
            <w:pPr>
              <w:autoSpaceDE w:val="0"/>
              <w:autoSpaceDN w:val="0"/>
              <w:adjustRightInd w:val="0"/>
              <w:spacing w:line="240" w:lineRule="atLeast"/>
              <w:jc w:val="left"/>
              <w:rPr>
                <w:b/>
              </w:rPr>
            </w:pPr>
            <w:r w:rsidRPr="00F4577C">
              <w:rPr>
                <w:b/>
              </w:rPr>
              <w:t>Sub-Clause 20.1 Claims</w:t>
            </w:r>
          </w:p>
        </w:tc>
        <w:tc>
          <w:tcPr>
            <w:tcW w:w="7509" w:type="dxa"/>
          </w:tcPr>
          <w:p w14:paraId="4BD87E2B" w14:textId="77777777" w:rsidR="005E38DE" w:rsidRPr="00F4577C" w:rsidRDefault="005E38DE" w:rsidP="005E38DE">
            <w:pPr>
              <w:autoSpaceDE w:val="0"/>
              <w:autoSpaceDN w:val="0"/>
              <w:adjustRightInd w:val="0"/>
              <w:spacing w:line="240" w:lineRule="atLeast"/>
              <w:rPr>
                <w:szCs w:val="24"/>
              </w:rPr>
            </w:pPr>
            <w:r w:rsidRPr="00F4577C">
              <w:rPr>
                <w:szCs w:val="24"/>
              </w:rPr>
              <w:t>In (a): “any additional payment” is replaced with “payment”.</w:t>
            </w:r>
          </w:p>
        </w:tc>
      </w:tr>
      <w:tr w:rsidR="005E38DE" w:rsidRPr="00F4577C" w14:paraId="175CDCDD" w14:textId="77777777" w:rsidTr="00A013B6">
        <w:trPr>
          <w:trHeight w:val="1216"/>
        </w:trPr>
        <w:tc>
          <w:tcPr>
            <w:tcW w:w="1963" w:type="dxa"/>
          </w:tcPr>
          <w:p w14:paraId="33B39CFD" w14:textId="77777777" w:rsidR="005E38DE" w:rsidRPr="00F4577C" w:rsidRDefault="005E38DE" w:rsidP="005E38DE">
            <w:pPr>
              <w:autoSpaceDE w:val="0"/>
              <w:autoSpaceDN w:val="0"/>
              <w:adjustRightInd w:val="0"/>
              <w:spacing w:line="240" w:lineRule="atLeast"/>
              <w:jc w:val="left"/>
              <w:rPr>
                <w:b/>
              </w:rPr>
            </w:pPr>
            <w:r w:rsidRPr="00F4577C">
              <w:rPr>
                <w:b/>
              </w:rPr>
              <w:t>Sub-Clause 20.2 Claims for Payment and /or EOT</w:t>
            </w:r>
          </w:p>
        </w:tc>
        <w:tc>
          <w:tcPr>
            <w:tcW w:w="7509" w:type="dxa"/>
          </w:tcPr>
          <w:p w14:paraId="0C9A5288" w14:textId="77777777" w:rsidR="005E38DE" w:rsidRPr="00F4577C" w:rsidRDefault="005E38DE" w:rsidP="005E38DE">
            <w:pPr>
              <w:autoSpaceDE w:val="0"/>
              <w:autoSpaceDN w:val="0"/>
              <w:adjustRightInd w:val="0"/>
              <w:spacing w:line="240" w:lineRule="atLeast"/>
              <w:rPr>
                <w:szCs w:val="24"/>
              </w:rPr>
            </w:pPr>
            <w:r w:rsidRPr="00F4577C">
              <w:rPr>
                <w:szCs w:val="24"/>
              </w:rPr>
              <w:t>The first paragraph is replaced with: “If either Party considers that it is entitled to claim under subparagraph (a) or (b) of Sub-Clause 20.1 (Claims), the following claim procedure shall apply:”</w:t>
            </w:r>
          </w:p>
        </w:tc>
      </w:tr>
      <w:tr w:rsidR="005E38DE" w:rsidRPr="00F4577C" w14:paraId="4C57B08A" w14:textId="77777777" w:rsidTr="00A013B6">
        <w:trPr>
          <w:trHeight w:val="1120"/>
        </w:trPr>
        <w:tc>
          <w:tcPr>
            <w:tcW w:w="1963" w:type="dxa"/>
          </w:tcPr>
          <w:p w14:paraId="6091B943" w14:textId="77777777" w:rsidR="005E38DE" w:rsidRPr="00F4577C" w:rsidRDefault="005E38DE" w:rsidP="005E38DE">
            <w:pPr>
              <w:autoSpaceDE w:val="0"/>
              <w:autoSpaceDN w:val="0"/>
              <w:adjustRightInd w:val="0"/>
              <w:spacing w:line="240" w:lineRule="atLeast"/>
              <w:jc w:val="left"/>
              <w:rPr>
                <w:b/>
              </w:rPr>
            </w:pPr>
            <w:r w:rsidRPr="00F4577C">
              <w:rPr>
                <w:b/>
              </w:rPr>
              <w:t>Sub-Clause 21.1 Constitution of the DAAB</w:t>
            </w:r>
          </w:p>
        </w:tc>
        <w:tc>
          <w:tcPr>
            <w:tcW w:w="7509" w:type="dxa"/>
          </w:tcPr>
          <w:p w14:paraId="517D3B45" w14:textId="77777777" w:rsidR="005E38DE" w:rsidRPr="00F4577C" w:rsidRDefault="005E38DE" w:rsidP="005E38DE">
            <w:pPr>
              <w:autoSpaceDE w:val="0"/>
              <w:autoSpaceDN w:val="0"/>
              <w:adjustRightInd w:val="0"/>
              <w:spacing w:line="240" w:lineRule="atLeast"/>
              <w:rPr>
                <w:szCs w:val="24"/>
              </w:rPr>
            </w:pPr>
            <w:r w:rsidRPr="00F4577C">
              <w:rPr>
                <w:szCs w:val="24"/>
              </w:rPr>
              <w:t>First paragraph: the second sentence is replaced with: “The Parties shall jointly appoint the member (s) of the DAAB within 28 days after the Commencement Date, unless stated otherwise in the Contract Data.”</w:t>
            </w:r>
          </w:p>
        </w:tc>
      </w:tr>
      <w:tr w:rsidR="005E38DE" w:rsidRPr="00F4577C" w14:paraId="51362825" w14:textId="77777777" w:rsidTr="00A013B6">
        <w:trPr>
          <w:trHeight w:val="1277"/>
        </w:trPr>
        <w:tc>
          <w:tcPr>
            <w:tcW w:w="1963" w:type="dxa"/>
          </w:tcPr>
          <w:p w14:paraId="5B1C7C3E" w14:textId="77777777" w:rsidR="005E38DE" w:rsidRPr="00F4577C" w:rsidRDefault="005E38DE" w:rsidP="005E38DE">
            <w:pPr>
              <w:autoSpaceDE w:val="0"/>
              <w:autoSpaceDN w:val="0"/>
              <w:adjustRightInd w:val="0"/>
              <w:spacing w:line="240" w:lineRule="atLeast"/>
              <w:jc w:val="left"/>
            </w:pPr>
          </w:p>
        </w:tc>
        <w:tc>
          <w:tcPr>
            <w:tcW w:w="7509" w:type="dxa"/>
          </w:tcPr>
          <w:p w14:paraId="6ED735C1" w14:textId="77777777" w:rsidR="005E38DE" w:rsidRPr="00F4577C" w:rsidRDefault="005E38DE" w:rsidP="005E38DE">
            <w:pPr>
              <w:autoSpaceDE w:val="0"/>
              <w:autoSpaceDN w:val="0"/>
              <w:adjustRightInd w:val="0"/>
              <w:spacing w:line="240" w:lineRule="atLeast"/>
              <w:rPr>
                <w:szCs w:val="24"/>
              </w:rPr>
            </w:pPr>
            <w:r w:rsidRPr="00F4577C">
              <w:rPr>
                <w:szCs w:val="24"/>
              </w:rPr>
              <w:t>Second paragraph: At the end of the first sentence after deleting: “.”, the following is added: “, each of whom shall meet the criteria set forth in Sub-clause 3.3 of Appendix- General Conditions of Dispute Avoidance/ Adjudication Agreement.”</w:t>
            </w:r>
          </w:p>
        </w:tc>
      </w:tr>
      <w:tr w:rsidR="005E38DE" w:rsidRPr="00F4577C" w14:paraId="5E619BF9" w14:textId="77777777" w:rsidTr="00A013B6">
        <w:trPr>
          <w:trHeight w:val="740"/>
        </w:trPr>
        <w:tc>
          <w:tcPr>
            <w:tcW w:w="1963" w:type="dxa"/>
          </w:tcPr>
          <w:p w14:paraId="25AEF72C" w14:textId="77777777" w:rsidR="005E38DE" w:rsidRPr="00F4577C" w:rsidRDefault="005E38DE" w:rsidP="005E38DE">
            <w:pPr>
              <w:autoSpaceDE w:val="0"/>
              <w:autoSpaceDN w:val="0"/>
              <w:adjustRightInd w:val="0"/>
              <w:spacing w:line="240" w:lineRule="atLeast"/>
              <w:jc w:val="left"/>
              <w:rPr>
                <w:b/>
              </w:rPr>
            </w:pPr>
            <w:r w:rsidRPr="00F4577C">
              <w:rPr>
                <w:b/>
              </w:rPr>
              <w:t>Sub-Clause 21.6 Arbitration</w:t>
            </w:r>
          </w:p>
        </w:tc>
        <w:tc>
          <w:tcPr>
            <w:tcW w:w="7509" w:type="dxa"/>
          </w:tcPr>
          <w:p w14:paraId="444D23C2" w14:textId="77777777" w:rsidR="005E38DE" w:rsidRPr="00F4577C" w:rsidRDefault="005E38DE" w:rsidP="005E38DE">
            <w:pPr>
              <w:autoSpaceDE w:val="0"/>
              <w:autoSpaceDN w:val="0"/>
              <w:adjustRightInd w:val="0"/>
              <w:spacing w:line="240" w:lineRule="atLeast"/>
              <w:rPr>
                <w:szCs w:val="24"/>
              </w:rPr>
            </w:pPr>
            <w:r w:rsidRPr="00F4577C">
              <w:rPr>
                <w:szCs w:val="24"/>
              </w:rPr>
              <w:t>In the first paragraph, delete starting from: “international arbitration” up to the end of (c), and replace with the following:</w:t>
            </w:r>
          </w:p>
        </w:tc>
      </w:tr>
      <w:tr w:rsidR="005E38DE" w:rsidRPr="00F4577C" w14:paraId="1A390050" w14:textId="77777777" w:rsidTr="00A013B6">
        <w:trPr>
          <w:trHeight w:val="621"/>
        </w:trPr>
        <w:tc>
          <w:tcPr>
            <w:tcW w:w="1963" w:type="dxa"/>
          </w:tcPr>
          <w:p w14:paraId="61A978C5" w14:textId="77777777" w:rsidR="005E38DE" w:rsidRPr="00F4577C" w:rsidRDefault="005E38DE" w:rsidP="005E38DE">
            <w:pPr>
              <w:autoSpaceDE w:val="0"/>
              <w:autoSpaceDN w:val="0"/>
              <w:adjustRightInd w:val="0"/>
              <w:spacing w:line="240" w:lineRule="atLeast"/>
              <w:jc w:val="left"/>
            </w:pPr>
          </w:p>
        </w:tc>
        <w:tc>
          <w:tcPr>
            <w:tcW w:w="7509" w:type="dxa"/>
          </w:tcPr>
          <w:p w14:paraId="3D8B0B30" w14:textId="77777777" w:rsidR="005E38DE" w:rsidRPr="00F4577C" w:rsidRDefault="005E38DE" w:rsidP="005E38DE">
            <w:pPr>
              <w:autoSpaceDE w:val="0"/>
              <w:autoSpaceDN w:val="0"/>
              <w:adjustRightInd w:val="0"/>
              <w:spacing w:line="240" w:lineRule="atLeast"/>
              <w:rPr>
                <w:szCs w:val="24"/>
              </w:rPr>
            </w:pPr>
            <w:r w:rsidRPr="00F4577C">
              <w:rPr>
                <w:szCs w:val="24"/>
              </w:rPr>
              <w:t>“Arbitration shall be conducted as follows:</w:t>
            </w:r>
          </w:p>
        </w:tc>
      </w:tr>
      <w:tr w:rsidR="005E38DE" w:rsidRPr="00F4577C" w14:paraId="7F313C04" w14:textId="77777777" w:rsidTr="00A013B6">
        <w:trPr>
          <w:trHeight w:val="2193"/>
        </w:trPr>
        <w:tc>
          <w:tcPr>
            <w:tcW w:w="1963" w:type="dxa"/>
          </w:tcPr>
          <w:p w14:paraId="17CDC8AB"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4C980629" w14:textId="77777777" w:rsidR="005E38DE" w:rsidRPr="00F4577C" w:rsidRDefault="005E38DE" w:rsidP="005E38DE">
            <w:pPr>
              <w:autoSpaceDE w:val="0"/>
              <w:autoSpaceDN w:val="0"/>
              <w:adjustRightInd w:val="0"/>
              <w:spacing w:line="240" w:lineRule="atLeast"/>
              <w:rPr>
                <w:szCs w:val="24"/>
              </w:rPr>
            </w:pPr>
            <w:r w:rsidRPr="00F4577C">
              <w:rPr>
                <w:szCs w:val="24"/>
              </w:rPr>
              <w:t>(a) 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tc>
      </w:tr>
      <w:tr w:rsidR="005E38DE" w:rsidRPr="00F4577C" w14:paraId="7AB1EB63" w14:textId="77777777" w:rsidTr="00A013B6">
        <w:tc>
          <w:tcPr>
            <w:tcW w:w="1963" w:type="dxa"/>
          </w:tcPr>
          <w:p w14:paraId="1ED85F97" w14:textId="77777777" w:rsidR="005E38DE" w:rsidRPr="00F4577C" w:rsidRDefault="005E38DE" w:rsidP="005E38DE">
            <w:pPr>
              <w:autoSpaceDE w:val="0"/>
              <w:autoSpaceDN w:val="0"/>
              <w:adjustRightInd w:val="0"/>
              <w:spacing w:line="240" w:lineRule="atLeast"/>
              <w:jc w:val="left"/>
            </w:pPr>
          </w:p>
        </w:tc>
        <w:tc>
          <w:tcPr>
            <w:tcW w:w="7509" w:type="dxa"/>
            <w:shd w:val="clear" w:color="auto" w:fill="auto"/>
          </w:tcPr>
          <w:p w14:paraId="6DD7DA53" w14:textId="77777777" w:rsidR="005E38DE" w:rsidRPr="00F4577C" w:rsidRDefault="005E38DE" w:rsidP="005E38DE">
            <w:pPr>
              <w:pStyle w:val="ListParagraph"/>
              <w:numPr>
                <w:ilvl w:val="0"/>
                <w:numId w:val="301"/>
              </w:numPr>
              <w:autoSpaceDE w:val="0"/>
              <w:autoSpaceDN w:val="0"/>
              <w:adjustRightInd w:val="0"/>
              <w:spacing w:line="240" w:lineRule="atLeast"/>
            </w:pPr>
            <w:r w:rsidRPr="00F4577C">
              <w:t>if the Contract is with domestic contractors, arbitration with proceedings conducted in accordance with the laws of the Employer’s Country.”</w:t>
            </w:r>
          </w:p>
          <w:p w14:paraId="0CDFA462" w14:textId="77777777" w:rsidR="005E38DE" w:rsidRPr="00F4577C" w:rsidRDefault="005E38DE" w:rsidP="005E38DE">
            <w:pPr>
              <w:autoSpaceDE w:val="0"/>
              <w:autoSpaceDN w:val="0"/>
              <w:adjustRightInd w:val="0"/>
              <w:spacing w:line="240" w:lineRule="atLeast"/>
              <w:ind w:left="360"/>
            </w:pPr>
          </w:p>
        </w:tc>
      </w:tr>
      <w:tr w:rsidR="005E38DE" w:rsidRPr="00F4577C" w14:paraId="0511A83F" w14:textId="77777777" w:rsidTr="00A013B6">
        <w:trPr>
          <w:trHeight w:val="142"/>
        </w:trPr>
        <w:tc>
          <w:tcPr>
            <w:tcW w:w="1963" w:type="dxa"/>
          </w:tcPr>
          <w:p w14:paraId="16A0201D" w14:textId="77777777" w:rsidR="005E38DE" w:rsidRPr="00F4577C" w:rsidRDefault="005E38DE" w:rsidP="005E38DE">
            <w:pPr>
              <w:pBdr>
                <w:top w:val="nil"/>
                <w:left w:val="nil"/>
                <w:bottom w:val="nil"/>
                <w:right w:val="nil"/>
                <w:between w:val="nil"/>
                <w:bar w:val="nil"/>
              </w:pBdr>
              <w:autoSpaceDE w:val="0"/>
              <w:autoSpaceDN w:val="0"/>
              <w:adjustRightInd w:val="0"/>
              <w:spacing w:line="240" w:lineRule="atLeast"/>
              <w:jc w:val="left"/>
              <w:rPr>
                <w:b/>
              </w:rPr>
            </w:pPr>
            <w:r w:rsidRPr="00F4577C">
              <w:rPr>
                <w:b/>
              </w:rPr>
              <w:t>Appendix - General Conditions of DAAB Agreement</w:t>
            </w:r>
          </w:p>
          <w:p w14:paraId="17FCC8C9" w14:textId="77777777" w:rsidR="005E38DE" w:rsidRPr="00F4577C" w:rsidRDefault="005E38DE" w:rsidP="005E38DE">
            <w:pPr>
              <w:pBdr>
                <w:top w:val="nil"/>
                <w:left w:val="nil"/>
                <w:bottom w:val="nil"/>
                <w:right w:val="nil"/>
                <w:between w:val="nil"/>
                <w:bar w:val="nil"/>
              </w:pBdr>
              <w:autoSpaceDE w:val="0"/>
              <w:autoSpaceDN w:val="0"/>
              <w:adjustRightInd w:val="0"/>
              <w:spacing w:line="240" w:lineRule="atLeast"/>
              <w:jc w:val="left"/>
              <w:rPr>
                <w:b/>
              </w:rPr>
            </w:pPr>
          </w:p>
        </w:tc>
        <w:tc>
          <w:tcPr>
            <w:tcW w:w="7509" w:type="dxa"/>
          </w:tcPr>
          <w:p w14:paraId="57AF8F19" w14:textId="77777777" w:rsidR="005E38DE" w:rsidRPr="00F4577C" w:rsidRDefault="005E38DE" w:rsidP="005E38DE">
            <w:pPr>
              <w:autoSpaceDE w:val="0"/>
              <w:autoSpaceDN w:val="0"/>
              <w:adjustRightInd w:val="0"/>
              <w:spacing w:line="240" w:lineRule="atLeast"/>
              <w:rPr>
                <w:szCs w:val="24"/>
              </w:rPr>
            </w:pPr>
            <w:r w:rsidRPr="00F4577C">
              <w:rPr>
                <w:szCs w:val="24"/>
              </w:rPr>
              <w:t xml:space="preserve">In 1.7 </w:t>
            </w:r>
            <w:r w:rsidRPr="00F4577C">
              <w:rPr>
                <w:szCs w:val="24"/>
              </w:rPr>
              <w:tab/>
              <w:t>a (i):” authorized representative of the contractor or of the Employer” is replaced with: “Contractor’s Representative and authorized representative of the Employer”</w:t>
            </w:r>
          </w:p>
        </w:tc>
      </w:tr>
      <w:tr w:rsidR="005E38DE" w:rsidRPr="00F4577C" w14:paraId="6707C3DA" w14:textId="77777777" w:rsidTr="00A013B6">
        <w:trPr>
          <w:trHeight w:val="709"/>
        </w:trPr>
        <w:tc>
          <w:tcPr>
            <w:tcW w:w="1963" w:type="dxa"/>
          </w:tcPr>
          <w:p w14:paraId="11703D86" w14:textId="77777777" w:rsidR="005E38DE" w:rsidRPr="00F4577C" w:rsidRDefault="005E38DE" w:rsidP="005E38DE">
            <w:pPr>
              <w:autoSpaceDE w:val="0"/>
              <w:autoSpaceDN w:val="0"/>
              <w:adjustRightInd w:val="0"/>
              <w:spacing w:line="240" w:lineRule="atLeast"/>
              <w:jc w:val="left"/>
            </w:pPr>
          </w:p>
        </w:tc>
        <w:tc>
          <w:tcPr>
            <w:tcW w:w="7509" w:type="dxa"/>
          </w:tcPr>
          <w:p w14:paraId="19F4FFD8" w14:textId="77777777" w:rsidR="005E38DE" w:rsidRPr="00F4577C" w:rsidRDefault="005E38DE" w:rsidP="005E38DE">
            <w:pPr>
              <w:autoSpaceDE w:val="0"/>
              <w:autoSpaceDN w:val="0"/>
              <w:adjustRightInd w:val="0"/>
              <w:spacing w:line="240" w:lineRule="atLeast"/>
              <w:rPr>
                <w:szCs w:val="24"/>
              </w:rPr>
            </w:pPr>
            <w:r w:rsidRPr="00F4577C">
              <w:rPr>
                <w:szCs w:val="24"/>
              </w:rPr>
              <w:t xml:space="preserve">In 2.2: </w:t>
            </w:r>
            <w:r w:rsidRPr="00F4577C">
              <w:rPr>
                <w:szCs w:val="24"/>
              </w:rPr>
              <w:tab/>
              <w:t xml:space="preserve"> “either or” is deleted from the first sentence and “joint” added before “Notification to the DAAB”</w:t>
            </w:r>
          </w:p>
        </w:tc>
      </w:tr>
      <w:tr w:rsidR="005E38DE" w:rsidRPr="00F4577C" w14:paraId="6A792CAD" w14:textId="77777777" w:rsidTr="00A013B6">
        <w:trPr>
          <w:trHeight w:val="847"/>
        </w:trPr>
        <w:tc>
          <w:tcPr>
            <w:tcW w:w="1963" w:type="dxa"/>
          </w:tcPr>
          <w:p w14:paraId="2FF17FDA" w14:textId="77777777" w:rsidR="005E38DE" w:rsidRPr="00F4577C" w:rsidRDefault="005E38DE" w:rsidP="005E38DE">
            <w:pPr>
              <w:autoSpaceDE w:val="0"/>
              <w:autoSpaceDN w:val="0"/>
              <w:adjustRightInd w:val="0"/>
              <w:spacing w:line="240" w:lineRule="atLeast"/>
              <w:jc w:val="left"/>
            </w:pPr>
          </w:p>
        </w:tc>
        <w:tc>
          <w:tcPr>
            <w:tcW w:w="7509" w:type="dxa"/>
          </w:tcPr>
          <w:p w14:paraId="5EC2991F" w14:textId="77777777" w:rsidR="005E38DE" w:rsidRPr="00F4577C" w:rsidRDefault="005E38DE" w:rsidP="005E38DE">
            <w:pPr>
              <w:autoSpaceDE w:val="0"/>
              <w:autoSpaceDN w:val="0"/>
              <w:adjustRightInd w:val="0"/>
              <w:spacing w:line="240" w:lineRule="atLeast"/>
              <w:rPr>
                <w:szCs w:val="24"/>
              </w:rPr>
            </w:pPr>
            <w:r w:rsidRPr="00F4577C">
              <w:rPr>
                <w:szCs w:val="24"/>
              </w:rPr>
              <w:t>In 7.3: “or” is deleted after sub-paragraph (b). In sub-paragraph (c), “.” Is replaced with: “; or”</w:t>
            </w:r>
          </w:p>
        </w:tc>
      </w:tr>
      <w:tr w:rsidR="005E38DE" w:rsidRPr="00F4577C" w14:paraId="0573B29F" w14:textId="77777777" w:rsidTr="00A013B6">
        <w:trPr>
          <w:trHeight w:val="433"/>
        </w:trPr>
        <w:tc>
          <w:tcPr>
            <w:tcW w:w="1963" w:type="dxa"/>
          </w:tcPr>
          <w:p w14:paraId="45B3D0B3" w14:textId="77777777" w:rsidR="005E38DE" w:rsidRPr="00F4577C" w:rsidRDefault="005E38DE" w:rsidP="005E38DE">
            <w:pPr>
              <w:autoSpaceDE w:val="0"/>
              <w:autoSpaceDN w:val="0"/>
              <w:adjustRightInd w:val="0"/>
              <w:spacing w:line="240" w:lineRule="atLeast"/>
              <w:jc w:val="left"/>
            </w:pPr>
          </w:p>
        </w:tc>
        <w:tc>
          <w:tcPr>
            <w:tcW w:w="7509" w:type="dxa"/>
          </w:tcPr>
          <w:p w14:paraId="1E5A336E" w14:textId="77777777" w:rsidR="005E38DE" w:rsidRPr="00F4577C" w:rsidRDefault="005E38DE" w:rsidP="005E38DE">
            <w:pPr>
              <w:autoSpaceDE w:val="0"/>
              <w:autoSpaceDN w:val="0"/>
              <w:adjustRightInd w:val="0"/>
              <w:spacing w:line="240" w:lineRule="atLeast"/>
              <w:rPr>
                <w:szCs w:val="24"/>
              </w:rPr>
            </w:pPr>
            <w:r w:rsidRPr="00F4577C">
              <w:rPr>
                <w:szCs w:val="24"/>
              </w:rPr>
              <w:t>and sub-paragraph (d) added as: “(d) is required by the Bank.”</w:t>
            </w:r>
          </w:p>
        </w:tc>
      </w:tr>
      <w:tr w:rsidR="005E38DE" w:rsidRPr="00F4577C" w14:paraId="4E135172" w14:textId="77777777" w:rsidTr="00A013B6">
        <w:trPr>
          <w:trHeight w:val="694"/>
        </w:trPr>
        <w:tc>
          <w:tcPr>
            <w:tcW w:w="1963" w:type="dxa"/>
          </w:tcPr>
          <w:p w14:paraId="42981EF5" w14:textId="77777777" w:rsidR="005E38DE" w:rsidRPr="00F4577C" w:rsidRDefault="005E38DE" w:rsidP="005E38DE">
            <w:pPr>
              <w:autoSpaceDE w:val="0"/>
              <w:autoSpaceDN w:val="0"/>
              <w:adjustRightInd w:val="0"/>
              <w:spacing w:line="240" w:lineRule="atLeast"/>
              <w:jc w:val="left"/>
            </w:pPr>
          </w:p>
        </w:tc>
        <w:tc>
          <w:tcPr>
            <w:tcW w:w="7509" w:type="dxa"/>
          </w:tcPr>
          <w:p w14:paraId="60E86263" w14:textId="77777777" w:rsidR="005E38DE" w:rsidRPr="00F4577C" w:rsidRDefault="005E38DE" w:rsidP="005E38DE">
            <w:pPr>
              <w:autoSpaceDE w:val="0"/>
              <w:autoSpaceDN w:val="0"/>
              <w:adjustRightInd w:val="0"/>
              <w:spacing w:line="240" w:lineRule="atLeast"/>
              <w:rPr>
                <w:szCs w:val="24"/>
              </w:rPr>
            </w:pPr>
            <w:r w:rsidRPr="00F4577C">
              <w:rPr>
                <w:szCs w:val="24"/>
              </w:rPr>
              <w:t>In 9.1 c): “business class or equivalent” is replaced with: “in less than first class”</w:t>
            </w:r>
          </w:p>
        </w:tc>
      </w:tr>
      <w:tr w:rsidR="005E38DE" w:rsidRPr="00F4577C" w14:paraId="3B68914E" w14:textId="77777777" w:rsidTr="00A013B6">
        <w:trPr>
          <w:trHeight w:val="719"/>
        </w:trPr>
        <w:tc>
          <w:tcPr>
            <w:tcW w:w="1963" w:type="dxa"/>
          </w:tcPr>
          <w:p w14:paraId="56286851" w14:textId="77777777" w:rsidR="005E38DE" w:rsidRPr="00F4577C" w:rsidRDefault="005E38DE" w:rsidP="005E38DE">
            <w:pPr>
              <w:autoSpaceDE w:val="0"/>
              <w:autoSpaceDN w:val="0"/>
              <w:adjustRightInd w:val="0"/>
              <w:spacing w:line="240" w:lineRule="atLeast"/>
              <w:jc w:val="left"/>
            </w:pPr>
          </w:p>
        </w:tc>
        <w:tc>
          <w:tcPr>
            <w:tcW w:w="7509" w:type="dxa"/>
          </w:tcPr>
          <w:p w14:paraId="6736C676" w14:textId="77777777" w:rsidR="005E38DE" w:rsidRPr="00F4577C" w:rsidRDefault="005E38DE" w:rsidP="005E38DE">
            <w:pPr>
              <w:autoSpaceDE w:val="0"/>
              <w:autoSpaceDN w:val="0"/>
              <w:adjustRightInd w:val="0"/>
              <w:spacing w:line="240" w:lineRule="atLeast"/>
              <w:rPr>
                <w:szCs w:val="24"/>
              </w:rPr>
            </w:pPr>
            <w:r w:rsidRPr="00F4577C">
              <w:rPr>
                <w:szCs w:val="24"/>
              </w:rPr>
              <w:t>In 9.4: “and air fares” and “other” are deleted from the first and second sentences respectively.</w:t>
            </w:r>
          </w:p>
        </w:tc>
      </w:tr>
      <w:tr w:rsidR="005E38DE" w:rsidRPr="00F4577C" w14:paraId="01F72D1F" w14:textId="77777777" w:rsidTr="00A013B6">
        <w:trPr>
          <w:trHeight w:val="700"/>
        </w:trPr>
        <w:tc>
          <w:tcPr>
            <w:tcW w:w="1963" w:type="dxa"/>
          </w:tcPr>
          <w:p w14:paraId="359B4184" w14:textId="77777777" w:rsidR="005E38DE" w:rsidRPr="00F4577C" w:rsidRDefault="005E38DE" w:rsidP="005E38DE">
            <w:pPr>
              <w:autoSpaceDE w:val="0"/>
              <w:autoSpaceDN w:val="0"/>
              <w:adjustRightInd w:val="0"/>
              <w:spacing w:line="240" w:lineRule="atLeast"/>
              <w:jc w:val="left"/>
            </w:pPr>
          </w:p>
        </w:tc>
        <w:tc>
          <w:tcPr>
            <w:tcW w:w="7509" w:type="dxa"/>
          </w:tcPr>
          <w:p w14:paraId="202D392D" w14:textId="77777777" w:rsidR="005E38DE" w:rsidRPr="00F4577C" w:rsidRDefault="005E38DE" w:rsidP="005E38DE">
            <w:pPr>
              <w:autoSpaceDE w:val="0"/>
              <w:autoSpaceDN w:val="0"/>
              <w:adjustRightInd w:val="0"/>
              <w:spacing w:line="240" w:lineRule="atLeast"/>
              <w:rPr>
                <w:szCs w:val="24"/>
              </w:rPr>
            </w:pPr>
            <w:r w:rsidRPr="00F4577C">
              <w:rPr>
                <w:szCs w:val="24"/>
              </w:rPr>
              <w:t>In 10.3: “the DAA Agreement” is replaced with: “a DAAB member’s DAAB Agreement”.</w:t>
            </w:r>
          </w:p>
        </w:tc>
      </w:tr>
    </w:tbl>
    <w:p w14:paraId="028AB377" w14:textId="77777777" w:rsidR="005E38DE" w:rsidRPr="00F4577C" w:rsidRDefault="005E38DE" w:rsidP="005E38DE">
      <w:pPr>
        <w:rPr>
          <w:b/>
          <w:bCs/>
          <w:iCs/>
        </w:rPr>
      </w:pPr>
      <w:r w:rsidRPr="00F4577C">
        <w:rPr>
          <w:b/>
          <w:bCs/>
          <w:iCs/>
        </w:rPr>
        <w:tab/>
      </w:r>
    </w:p>
    <w:p w14:paraId="1E138E5D" w14:textId="77777777" w:rsidR="005E38DE" w:rsidRPr="00F4577C" w:rsidRDefault="005E38DE" w:rsidP="005E38DE">
      <w:pPr>
        <w:ind w:firstLine="2250"/>
        <w:rPr>
          <w:i/>
        </w:rPr>
      </w:pPr>
      <w:r w:rsidRPr="00F4577C">
        <w:rPr>
          <w:i/>
        </w:rPr>
        <w:t xml:space="preserve"> </w:t>
      </w:r>
    </w:p>
    <w:p w14:paraId="6F493DC0" w14:textId="77777777" w:rsidR="005E38DE" w:rsidRPr="00F4577C" w:rsidRDefault="005E38DE" w:rsidP="005E38DE">
      <w:pPr>
        <w:rPr>
          <w:i/>
        </w:rPr>
      </w:pPr>
    </w:p>
    <w:p w14:paraId="67D2DB3E" w14:textId="77777777" w:rsidR="005E38DE" w:rsidRPr="00F4577C" w:rsidRDefault="005E38DE" w:rsidP="005E38DE">
      <w:pPr>
        <w:jc w:val="left"/>
        <w:rPr>
          <w:iCs/>
        </w:rPr>
      </w:pPr>
      <w:r w:rsidRPr="00F4577C">
        <w:rPr>
          <w:iCs/>
        </w:rPr>
        <w:br w:type="page"/>
      </w:r>
    </w:p>
    <w:p w14:paraId="1F31DA54" w14:textId="77777777" w:rsidR="005E38DE" w:rsidRPr="00F4577C" w:rsidRDefault="005E38DE" w:rsidP="005E38DE">
      <w:pPr>
        <w:pStyle w:val="Body"/>
        <w:jc w:val="center"/>
        <w:rPr>
          <w:rFonts w:ascii="Times New Roman" w:eastAsia="Times New Roman" w:hAnsi="Times New Roman" w:cs="Times New Roman"/>
          <w:b/>
          <w:bCs/>
          <w:sz w:val="36"/>
          <w:szCs w:val="36"/>
        </w:rPr>
      </w:pPr>
      <w:r w:rsidRPr="00F4577C">
        <w:rPr>
          <w:rFonts w:ascii="Times New Roman" w:hAnsi="Times New Roman" w:cs="Times New Roman"/>
          <w:b/>
          <w:bCs/>
          <w:sz w:val="36"/>
          <w:szCs w:val="36"/>
        </w:rPr>
        <w:t xml:space="preserve">Particular Conditions </w:t>
      </w:r>
    </w:p>
    <w:p w14:paraId="56918535" w14:textId="77777777" w:rsidR="005E38DE" w:rsidRPr="00F4577C" w:rsidRDefault="005E38DE" w:rsidP="005E38DE">
      <w:pPr>
        <w:pStyle w:val="Subtitle"/>
        <w:rPr>
          <w:sz w:val="32"/>
          <w:szCs w:val="32"/>
        </w:rPr>
      </w:pPr>
      <w:r w:rsidRPr="00F4577C">
        <w:rPr>
          <w:rFonts w:eastAsia="Arial Unicode MS"/>
          <w:sz w:val="32"/>
          <w:szCs w:val="32"/>
        </w:rPr>
        <w:t xml:space="preserve"> </w:t>
      </w:r>
      <w:bookmarkStart w:id="873" w:name="_Toc530763151"/>
      <w:bookmarkStart w:id="874" w:name="_Toc530764165"/>
      <w:bookmarkStart w:id="875" w:name="_Toc11403678"/>
      <w:r w:rsidRPr="00F4577C">
        <w:rPr>
          <w:sz w:val="32"/>
          <w:szCs w:val="32"/>
        </w:rPr>
        <w:t>Part C - Environmental, Social, Health and Safety (ESHS)</w:t>
      </w:r>
      <w:bookmarkEnd w:id="873"/>
      <w:bookmarkEnd w:id="874"/>
      <w:bookmarkEnd w:id="875"/>
    </w:p>
    <w:p w14:paraId="27B0210A" w14:textId="77777777" w:rsidR="005E38DE" w:rsidRPr="00F4577C" w:rsidRDefault="005E38DE" w:rsidP="00AE7F21">
      <w:pPr>
        <w:pStyle w:val="ListParagraph"/>
        <w:widowControl w:val="0"/>
        <w:numPr>
          <w:ilvl w:val="0"/>
          <w:numId w:val="307"/>
        </w:numPr>
        <w:autoSpaceDE w:val="0"/>
        <w:autoSpaceDN w:val="0"/>
        <w:spacing w:after="120"/>
        <w:ind w:left="567" w:hanging="567"/>
        <w:rPr>
          <w:i/>
          <w:iCs/>
          <w:color w:val="212121"/>
          <w:sz w:val="32"/>
          <w:szCs w:val="32"/>
          <w:shd w:val="clear" w:color="auto" w:fill="FFFFFF"/>
        </w:rPr>
      </w:pPr>
      <w:r w:rsidRPr="00F4577C">
        <w:rPr>
          <w:b/>
          <w:smallCaps/>
          <w:sz w:val="32"/>
          <w:szCs w:val="32"/>
        </w:rPr>
        <w:t>Preamble</w:t>
      </w:r>
      <w:r w:rsidRPr="00F4577C">
        <w:rPr>
          <w:sz w:val="32"/>
          <w:szCs w:val="32"/>
        </w:rPr>
        <w:br/>
      </w:r>
    </w:p>
    <w:p w14:paraId="2AF04DDB" w14:textId="77777777" w:rsidR="005E38DE" w:rsidRPr="00F4577C" w:rsidRDefault="005E38DE" w:rsidP="00AE7F21">
      <w:pPr>
        <w:rPr>
          <w:i/>
          <w:iCs/>
          <w:strike/>
        </w:rPr>
      </w:pPr>
      <w:r w:rsidRPr="00F4577C">
        <w:rPr>
          <w:i/>
          <w:iCs/>
          <w:color w:val="212121"/>
          <w:shd w:val="clear" w:color="auto" w:fill="FFFFFF"/>
        </w:rPr>
        <w:t>The Employer shall use the services of one/some environmental, social and health and safety specialists adequately qualified who shall work with a procurement specialist to prepare ESHS specifications.</w:t>
      </w:r>
    </w:p>
    <w:p w14:paraId="5FE7A080" w14:textId="77777777" w:rsidR="005E38DE" w:rsidRPr="00F4577C" w:rsidRDefault="005E38DE" w:rsidP="00AE7F21">
      <w:pPr>
        <w:pStyle w:val="Style5"/>
        <w:spacing w:after="120" w:line="240" w:lineRule="auto"/>
        <w:jc w:val="both"/>
        <w:rPr>
          <w:i/>
          <w:szCs w:val="20"/>
        </w:rPr>
      </w:pPr>
    </w:p>
    <w:p w14:paraId="54053573" w14:textId="77777777" w:rsidR="005E38DE" w:rsidRPr="00F4577C" w:rsidRDefault="005E38DE" w:rsidP="00AE7F21">
      <w:pPr>
        <w:rPr>
          <w:i/>
          <w:iCs/>
          <w:color w:val="212121"/>
          <w:shd w:val="clear" w:color="auto" w:fill="FFFFFF"/>
        </w:rPr>
      </w:pPr>
      <w:r w:rsidRPr="00F4577C">
        <w:rPr>
          <w:i/>
          <w:iCs/>
          <w:color w:val="212121"/>
          <w:shd w:val="clear" w:color="auto" w:fill="FFFFFF"/>
        </w:rPr>
        <w:t>The Employer in this section shall have to refer to the IADB environmental and social policies that shall apply to the projects: [Select those that apply:</w:t>
      </w:r>
    </w:p>
    <w:p w14:paraId="66E06CA5" w14:textId="77777777" w:rsidR="005E38DE" w:rsidRPr="00F4577C" w:rsidRDefault="005E38DE" w:rsidP="00AE7F21">
      <w:pPr>
        <w:rPr>
          <w:i/>
          <w:iCs/>
          <w:color w:val="212121"/>
        </w:rPr>
      </w:pPr>
    </w:p>
    <w:p w14:paraId="4AB4D70C" w14:textId="77777777" w:rsidR="005E38DE" w:rsidRPr="00F4577C" w:rsidRDefault="005E38DE" w:rsidP="00AE7F21">
      <w:pPr>
        <w:pStyle w:val="HTMLPreformatted"/>
        <w:numPr>
          <w:ilvl w:val="0"/>
          <w:numId w:val="304"/>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F4577C">
        <w:rPr>
          <w:rFonts w:ascii="Times New Roman" w:hAnsi="Times New Roman" w:cs="Times New Roman"/>
          <w:i/>
          <w:iCs/>
          <w:color w:val="212121"/>
          <w:sz w:val="24"/>
          <w:szCs w:val="24"/>
        </w:rPr>
        <w:t xml:space="preserve">Environmental Policy and Safeguards Compliance - OP-703 and its operative directives, </w:t>
      </w:r>
    </w:p>
    <w:p w14:paraId="16AAD0C9" w14:textId="77777777" w:rsidR="005E38DE" w:rsidRPr="00F4577C" w:rsidRDefault="005E38DE" w:rsidP="00AE7F21">
      <w:pPr>
        <w:pStyle w:val="HTMLPreformatted"/>
        <w:numPr>
          <w:ilvl w:val="0"/>
          <w:numId w:val="304"/>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F4577C">
        <w:rPr>
          <w:rFonts w:ascii="Times New Roman" w:hAnsi="Times New Roman" w:cs="Times New Roman"/>
          <w:i/>
          <w:iCs/>
          <w:color w:val="212121"/>
          <w:sz w:val="24"/>
          <w:szCs w:val="24"/>
        </w:rPr>
        <w:t>Access to information Policy - OP-102;</w:t>
      </w:r>
    </w:p>
    <w:p w14:paraId="3218784D" w14:textId="77777777" w:rsidR="005E38DE" w:rsidRPr="00F4577C" w:rsidRDefault="005E38DE" w:rsidP="00AE7F21">
      <w:pPr>
        <w:pStyle w:val="HTMLPreformatted"/>
        <w:numPr>
          <w:ilvl w:val="0"/>
          <w:numId w:val="304"/>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F4577C">
        <w:rPr>
          <w:rFonts w:ascii="Times New Roman" w:hAnsi="Times New Roman" w:cs="Times New Roman"/>
          <w:i/>
          <w:iCs/>
          <w:color w:val="212121"/>
          <w:sz w:val="24"/>
          <w:szCs w:val="24"/>
        </w:rPr>
        <w:t xml:space="preserve">Natural Disasters Risk Management Policy   - OP-704; </w:t>
      </w:r>
    </w:p>
    <w:p w14:paraId="6FCBEE2C" w14:textId="77777777" w:rsidR="005E38DE" w:rsidRPr="00F4577C" w:rsidRDefault="005E38DE" w:rsidP="00AE7F21">
      <w:pPr>
        <w:pStyle w:val="HTMLPreformatted"/>
        <w:numPr>
          <w:ilvl w:val="0"/>
          <w:numId w:val="304"/>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F4577C">
        <w:rPr>
          <w:rFonts w:ascii="Times New Roman" w:hAnsi="Times New Roman" w:cs="Times New Roman"/>
          <w:i/>
          <w:iCs/>
          <w:color w:val="212121"/>
          <w:sz w:val="24"/>
          <w:szCs w:val="24"/>
        </w:rPr>
        <w:t>Gender Equality Policy in Development - OP-761</w:t>
      </w:r>
    </w:p>
    <w:p w14:paraId="7D7D03C5" w14:textId="77777777" w:rsidR="005E38DE" w:rsidRPr="00F4577C" w:rsidRDefault="005E38DE" w:rsidP="00AE7F21">
      <w:pPr>
        <w:pStyle w:val="HTMLPreformatted"/>
        <w:numPr>
          <w:ilvl w:val="0"/>
          <w:numId w:val="304"/>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F4577C">
        <w:rPr>
          <w:rFonts w:ascii="Times New Roman" w:hAnsi="Times New Roman" w:cs="Times New Roman"/>
          <w:i/>
          <w:iCs/>
          <w:color w:val="212121"/>
          <w:sz w:val="24"/>
          <w:szCs w:val="24"/>
        </w:rPr>
        <w:t>Involved Resettlement Policy -OP-710]</w:t>
      </w:r>
    </w:p>
    <w:p w14:paraId="40068B16" w14:textId="77777777" w:rsidR="005E38DE" w:rsidRPr="00F4577C" w:rsidRDefault="005E38DE" w:rsidP="00AE7F21">
      <w:pPr>
        <w:pStyle w:val="HTMLPreformatted"/>
        <w:numPr>
          <w:ilvl w:val="0"/>
          <w:numId w:val="304"/>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F4577C">
        <w:rPr>
          <w:rFonts w:ascii="Times New Roman" w:hAnsi="Times New Roman" w:cs="Times New Roman"/>
          <w:i/>
          <w:iCs/>
          <w:color w:val="212121"/>
          <w:sz w:val="24"/>
          <w:szCs w:val="24"/>
        </w:rPr>
        <w:t>Indigenous Peoples Policy - OP-765]</w:t>
      </w:r>
    </w:p>
    <w:p w14:paraId="5612A1D5" w14:textId="77777777" w:rsidR="005E38DE" w:rsidRPr="00F4577C" w:rsidRDefault="005E38DE" w:rsidP="00AE7F21">
      <w:pPr>
        <w:rPr>
          <w:color w:val="212121"/>
        </w:rPr>
      </w:pPr>
    </w:p>
    <w:p w14:paraId="23D7563A" w14:textId="77777777" w:rsidR="005E38DE" w:rsidRPr="00F4577C" w:rsidRDefault="005E38DE" w:rsidP="00AE7F21">
      <w:pPr>
        <w:spacing w:after="120"/>
        <w:rPr>
          <w:i/>
          <w:noProof/>
        </w:rPr>
      </w:pPr>
    </w:p>
    <w:p w14:paraId="1713AD7D" w14:textId="77777777" w:rsidR="005E38DE" w:rsidRPr="00F4577C" w:rsidRDefault="005E38DE" w:rsidP="00AE7F21">
      <w:pPr>
        <w:pStyle w:val="ListParagraph"/>
        <w:widowControl w:val="0"/>
        <w:numPr>
          <w:ilvl w:val="0"/>
          <w:numId w:val="307"/>
        </w:numPr>
        <w:autoSpaceDE w:val="0"/>
        <w:autoSpaceDN w:val="0"/>
        <w:spacing w:after="120"/>
        <w:ind w:left="567" w:hanging="567"/>
        <w:rPr>
          <w:b/>
          <w:smallCaps/>
          <w:sz w:val="32"/>
          <w:szCs w:val="32"/>
        </w:rPr>
      </w:pPr>
      <w:r w:rsidRPr="00F4577C">
        <w:rPr>
          <w:b/>
          <w:smallCaps/>
          <w:sz w:val="32"/>
          <w:szCs w:val="32"/>
        </w:rPr>
        <w:t>Suggested content for an Environmental and Social Policy (Statement)</w:t>
      </w:r>
    </w:p>
    <w:p w14:paraId="68F353A6" w14:textId="77777777" w:rsidR="005E38DE" w:rsidRPr="00F4577C" w:rsidRDefault="005E38DE" w:rsidP="00AE7F21">
      <w:pPr>
        <w:widowControl w:val="0"/>
        <w:autoSpaceDE w:val="0"/>
        <w:autoSpaceDN w:val="0"/>
        <w:spacing w:after="120"/>
        <w:rPr>
          <w:rFonts w:eastAsia="Calibri"/>
          <w:i/>
          <w:szCs w:val="22"/>
        </w:rPr>
      </w:pPr>
      <w:r w:rsidRPr="00F4577C">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sexual exploitation and abuse (SEA), HIV/AIDS awareness and prevention and wide stakeholder engagement in the planning processes, programs, and activities of the parties involved in the execution of the Works. </w:t>
      </w:r>
      <w:r w:rsidRPr="00F4577C">
        <w:rPr>
          <w:i/>
        </w:rPr>
        <w:t>The Employer is advised to consult with the IADB to agree the issues to be included which may also address: climate adaptation, land acquisition and resettlement, indigenous people</w:t>
      </w:r>
      <w:r w:rsidRPr="00F4577C">
        <w:t>, etc.</w:t>
      </w:r>
      <w:r w:rsidRPr="00F4577C">
        <w:rPr>
          <w:rFonts w:eastAsia="Calibri"/>
          <w:i/>
          <w:szCs w:val="22"/>
        </w:rPr>
        <w:t xml:space="preserve"> The policy should set the frame for monitoring, continuously improving processes and activities and for reporting on the compliance with the policy.</w:t>
      </w:r>
    </w:p>
    <w:p w14:paraId="59DCECD5" w14:textId="77777777" w:rsidR="005E38DE" w:rsidRPr="00F4577C" w:rsidRDefault="005E38DE" w:rsidP="00AE7F21">
      <w:pPr>
        <w:widowControl w:val="0"/>
        <w:autoSpaceDE w:val="0"/>
        <w:autoSpaceDN w:val="0"/>
        <w:spacing w:after="120"/>
        <w:rPr>
          <w:rFonts w:eastAsia="Calibri"/>
          <w:i/>
          <w:szCs w:val="22"/>
        </w:rPr>
      </w:pPr>
      <w:r w:rsidRPr="00F4577C">
        <w:rPr>
          <w:rFonts w:eastAsia="Calibri"/>
          <w:i/>
          <w:szCs w:val="22"/>
        </w:rPr>
        <w:t>The policy should, as far as possible, be brief but specific and explicit, and measurable, to enable reporting of compliance with the policy in accordance with the Particular Conditions of the Contract.</w:t>
      </w:r>
    </w:p>
    <w:p w14:paraId="0B7685F1" w14:textId="77777777" w:rsidR="005E38DE" w:rsidRPr="00F4577C" w:rsidRDefault="005E38DE" w:rsidP="00AE7F21">
      <w:pPr>
        <w:widowControl w:val="0"/>
        <w:autoSpaceDE w:val="0"/>
        <w:autoSpaceDN w:val="0"/>
        <w:spacing w:after="120"/>
        <w:rPr>
          <w:rFonts w:eastAsia="Calibri"/>
          <w:i/>
          <w:szCs w:val="22"/>
        </w:rPr>
      </w:pPr>
      <w:r w:rsidRPr="00F4577C">
        <w:rPr>
          <w:rFonts w:eastAsia="Calibri"/>
          <w:i/>
          <w:szCs w:val="22"/>
        </w:rPr>
        <w:t>As a minimum, the policy is set out to the commitments to:</w:t>
      </w:r>
    </w:p>
    <w:p w14:paraId="5CFD2ADE" w14:textId="77777777" w:rsidR="005E38DE" w:rsidRPr="00F4577C" w:rsidRDefault="005E38DE" w:rsidP="00AE7F21">
      <w:pPr>
        <w:widowControl w:val="0"/>
        <w:numPr>
          <w:ilvl w:val="0"/>
          <w:numId w:val="245"/>
        </w:numPr>
        <w:autoSpaceDE w:val="0"/>
        <w:autoSpaceDN w:val="0"/>
        <w:spacing w:after="120"/>
        <w:ind w:left="907"/>
        <w:jc w:val="left"/>
        <w:rPr>
          <w:rFonts w:eastAsia="Calibri"/>
          <w:i/>
          <w:szCs w:val="22"/>
        </w:rPr>
      </w:pPr>
      <w:r w:rsidRPr="00F4577C">
        <w:rPr>
          <w:rFonts w:eastAsia="Calibri"/>
          <w:i/>
          <w:szCs w:val="22"/>
        </w:rPr>
        <w:t>Comply with IADB’s environmental and social safeguard applicable to the works</w:t>
      </w:r>
    </w:p>
    <w:p w14:paraId="776268F4" w14:textId="77777777" w:rsidR="005E38DE" w:rsidRPr="00F4577C" w:rsidRDefault="005E38DE" w:rsidP="00AE7F21">
      <w:pPr>
        <w:widowControl w:val="0"/>
        <w:numPr>
          <w:ilvl w:val="0"/>
          <w:numId w:val="245"/>
        </w:numPr>
        <w:autoSpaceDE w:val="0"/>
        <w:autoSpaceDN w:val="0"/>
        <w:spacing w:after="120"/>
        <w:ind w:left="907"/>
        <w:jc w:val="left"/>
        <w:rPr>
          <w:rFonts w:eastAsia="Calibri"/>
          <w:i/>
          <w:szCs w:val="22"/>
        </w:rPr>
      </w:pPr>
      <w:r w:rsidRPr="00F4577C">
        <w:rPr>
          <w:rFonts w:eastAsia="Calibri"/>
          <w:i/>
          <w:szCs w:val="22"/>
        </w:rPr>
        <w:t>apply good international industry practice to protect and conserve the natural environment and to minimize unavoidable impacts;</w:t>
      </w:r>
    </w:p>
    <w:p w14:paraId="15613E79" w14:textId="77777777" w:rsidR="005E38DE" w:rsidRPr="00F4577C" w:rsidRDefault="005E38DE" w:rsidP="00AE7F21">
      <w:pPr>
        <w:widowControl w:val="0"/>
        <w:numPr>
          <w:ilvl w:val="0"/>
          <w:numId w:val="245"/>
        </w:numPr>
        <w:autoSpaceDE w:val="0"/>
        <w:autoSpaceDN w:val="0"/>
        <w:spacing w:after="120"/>
        <w:ind w:left="907"/>
        <w:jc w:val="left"/>
        <w:rPr>
          <w:rFonts w:eastAsia="Calibri"/>
          <w:i/>
          <w:szCs w:val="22"/>
        </w:rPr>
      </w:pPr>
      <w:r w:rsidRPr="00F4577C">
        <w:rPr>
          <w:rFonts w:eastAsia="Calibri"/>
          <w:i/>
          <w:szCs w:val="22"/>
        </w:rPr>
        <w:t>provide and maintain a healthy and safe work environment and safe systems of work;</w:t>
      </w:r>
    </w:p>
    <w:p w14:paraId="4EA655BD" w14:textId="77777777" w:rsidR="005E38DE" w:rsidRPr="00F4577C" w:rsidRDefault="005E38DE" w:rsidP="00AE7F21">
      <w:pPr>
        <w:widowControl w:val="0"/>
        <w:numPr>
          <w:ilvl w:val="0"/>
          <w:numId w:val="245"/>
        </w:numPr>
        <w:autoSpaceDE w:val="0"/>
        <w:autoSpaceDN w:val="0"/>
        <w:spacing w:after="120"/>
        <w:ind w:left="907"/>
        <w:jc w:val="left"/>
        <w:rPr>
          <w:rFonts w:eastAsia="Calibri"/>
          <w:i/>
          <w:szCs w:val="22"/>
        </w:rPr>
      </w:pPr>
      <w:r w:rsidRPr="00F4577C">
        <w:rPr>
          <w:rFonts w:eastAsia="Calibri"/>
          <w:i/>
          <w:szCs w:val="22"/>
        </w:rPr>
        <w:t>protect the health and safety of local communities and users, with particular concern for those who are disabled, elderly, or otherwise vulnerable;</w:t>
      </w:r>
    </w:p>
    <w:p w14:paraId="5E340CD3" w14:textId="77777777" w:rsidR="005E38DE" w:rsidRPr="00F4577C" w:rsidRDefault="005E38DE" w:rsidP="00AE7F21">
      <w:pPr>
        <w:widowControl w:val="0"/>
        <w:numPr>
          <w:ilvl w:val="0"/>
          <w:numId w:val="245"/>
        </w:numPr>
        <w:autoSpaceDE w:val="0"/>
        <w:autoSpaceDN w:val="0"/>
        <w:spacing w:after="120"/>
        <w:ind w:left="907"/>
        <w:jc w:val="left"/>
        <w:rPr>
          <w:rFonts w:eastAsia="Calibri"/>
          <w:i/>
          <w:szCs w:val="22"/>
        </w:rPr>
      </w:pPr>
      <w:r w:rsidRPr="00F4577C">
        <w:rPr>
          <w:rFonts w:eastAsia="Calibri"/>
          <w:i/>
          <w:szCs w:val="22"/>
        </w:rPr>
        <w:t xml:space="preserve">ensure that terms of employment and working conditions of all workers engaged in the Works meet the requirements of the ILO labour conventions to which the host country is a signatory; </w:t>
      </w:r>
    </w:p>
    <w:p w14:paraId="0DDCDA57" w14:textId="77777777" w:rsidR="005E38DE" w:rsidRPr="00F4577C" w:rsidRDefault="005E38DE" w:rsidP="00AE7F21">
      <w:pPr>
        <w:widowControl w:val="0"/>
        <w:numPr>
          <w:ilvl w:val="0"/>
          <w:numId w:val="245"/>
        </w:numPr>
        <w:autoSpaceDE w:val="0"/>
        <w:autoSpaceDN w:val="0"/>
        <w:spacing w:after="120"/>
        <w:ind w:left="907"/>
        <w:jc w:val="left"/>
        <w:rPr>
          <w:rFonts w:eastAsia="Calibri"/>
          <w:i/>
          <w:szCs w:val="22"/>
        </w:rPr>
      </w:pPr>
      <w:r w:rsidRPr="00F4577C">
        <w:rPr>
          <w:rFonts w:eastAsia="Calibri"/>
          <w:i/>
          <w:szCs w:val="22"/>
        </w:rPr>
        <w:t xml:space="preserve">be intolerant of and enforce disciplinary measures for illegal activities. To be intolerant of, and enforce disciplinary measures for GBV, inhumane treatment, sexual activity with children, and sexual harassment; </w:t>
      </w:r>
    </w:p>
    <w:p w14:paraId="6CB0ED5B" w14:textId="77777777" w:rsidR="005E38DE" w:rsidRPr="00F4577C" w:rsidRDefault="005E38DE" w:rsidP="00AE7F21">
      <w:pPr>
        <w:widowControl w:val="0"/>
        <w:numPr>
          <w:ilvl w:val="0"/>
          <w:numId w:val="245"/>
        </w:numPr>
        <w:autoSpaceDE w:val="0"/>
        <w:autoSpaceDN w:val="0"/>
        <w:spacing w:after="120"/>
        <w:ind w:left="907"/>
        <w:jc w:val="left"/>
        <w:rPr>
          <w:rFonts w:eastAsia="Calibri"/>
          <w:i/>
          <w:szCs w:val="22"/>
        </w:rPr>
      </w:pPr>
      <w:r w:rsidRPr="00F4577C">
        <w:rPr>
          <w:rFonts w:eastAsia="Calibri"/>
          <w:i/>
          <w:szCs w:val="22"/>
        </w:rPr>
        <w:t xml:space="preserve">when national laws contain provisions regarding employment of underaged, the Employer must develop explicit policies for the protection of such workers from dangerous activities </w:t>
      </w:r>
    </w:p>
    <w:p w14:paraId="5A8EAD46" w14:textId="77777777" w:rsidR="005E38DE" w:rsidRPr="00F4577C" w:rsidRDefault="005E38DE" w:rsidP="00AE7F21">
      <w:pPr>
        <w:widowControl w:val="0"/>
        <w:numPr>
          <w:ilvl w:val="0"/>
          <w:numId w:val="245"/>
        </w:numPr>
        <w:autoSpaceDE w:val="0"/>
        <w:autoSpaceDN w:val="0"/>
        <w:spacing w:after="120"/>
        <w:ind w:left="907"/>
        <w:jc w:val="left"/>
        <w:rPr>
          <w:rFonts w:eastAsia="Calibri"/>
          <w:i/>
          <w:szCs w:val="22"/>
        </w:rPr>
      </w:pPr>
      <w:r w:rsidRPr="00F4577C">
        <w:rPr>
          <w:rFonts w:eastAsia="Calibri"/>
          <w:i/>
          <w:szCs w:val="22"/>
        </w:rPr>
        <w:t>incorporate a gender perspective and provide an enabling environment where women and men have equal opportunity to participate in, and benefit from, planning and development of the Works;</w:t>
      </w:r>
    </w:p>
    <w:p w14:paraId="2E9A41F4" w14:textId="77777777" w:rsidR="005E38DE" w:rsidRPr="00F4577C" w:rsidRDefault="005E38DE" w:rsidP="00AE7F21">
      <w:pPr>
        <w:widowControl w:val="0"/>
        <w:numPr>
          <w:ilvl w:val="0"/>
          <w:numId w:val="245"/>
        </w:numPr>
        <w:autoSpaceDE w:val="0"/>
        <w:autoSpaceDN w:val="0"/>
        <w:spacing w:after="120"/>
        <w:ind w:left="907"/>
        <w:jc w:val="left"/>
        <w:rPr>
          <w:rFonts w:eastAsia="Calibri"/>
          <w:i/>
          <w:szCs w:val="22"/>
        </w:rPr>
      </w:pPr>
      <w:r w:rsidRPr="00F4577C">
        <w:rPr>
          <w:rFonts w:eastAsia="Calibri"/>
          <w:i/>
          <w:szCs w:val="22"/>
        </w:rPr>
        <w:t>work co-operatively, including with end users of the Works, relevant authorities, contractors and local communities;</w:t>
      </w:r>
    </w:p>
    <w:p w14:paraId="6EE0FA37" w14:textId="77777777" w:rsidR="005E38DE" w:rsidRPr="00F4577C" w:rsidRDefault="005E38DE" w:rsidP="00AE7F21">
      <w:pPr>
        <w:widowControl w:val="0"/>
        <w:numPr>
          <w:ilvl w:val="0"/>
          <w:numId w:val="245"/>
        </w:numPr>
        <w:autoSpaceDE w:val="0"/>
        <w:autoSpaceDN w:val="0"/>
        <w:spacing w:after="120"/>
        <w:ind w:left="907"/>
        <w:jc w:val="left"/>
        <w:rPr>
          <w:rFonts w:eastAsia="Calibri"/>
          <w:i/>
          <w:szCs w:val="22"/>
        </w:rPr>
      </w:pPr>
      <w:r w:rsidRPr="00F4577C">
        <w:rPr>
          <w:rFonts w:eastAsia="Calibri"/>
          <w:i/>
          <w:szCs w:val="22"/>
        </w:rPr>
        <w:t>engage with and listen to affected persons and organizations and be responsive to their concerns, with special regard for vulnerable, disabled, and elderly people;</w:t>
      </w:r>
    </w:p>
    <w:p w14:paraId="47EC023F" w14:textId="77777777" w:rsidR="005E38DE" w:rsidRPr="00F4577C" w:rsidRDefault="005E38DE" w:rsidP="00AE7F21">
      <w:pPr>
        <w:widowControl w:val="0"/>
        <w:numPr>
          <w:ilvl w:val="0"/>
          <w:numId w:val="245"/>
        </w:numPr>
        <w:autoSpaceDE w:val="0"/>
        <w:autoSpaceDN w:val="0"/>
        <w:spacing w:after="120"/>
        <w:ind w:left="907"/>
        <w:jc w:val="left"/>
        <w:rPr>
          <w:rFonts w:eastAsia="Calibri"/>
          <w:i/>
          <w:szCs w:val="22"/>
        </w:rPr>
      </w:pPr>
      <w:r w:rsidRPr="00F4577C">
        <w:rPr>
          <w:rFonts w:eastAsia="Calibri"/>
          <w:i/>
          <w:szCs w:val="22"/>
        </w:rPr>
        <w:t>provide an environment that fosters the exchange of information, views, and ideas that is free of any fear of retaliation, and protects whistleblowers;</w:t>
      </w:r>
    </w:p>
    <w:p w14:paraId="441F04E0" w14:textId="77777777" w:rsidR="005E38DE" w:rsidRPr="00F4577C" w:rsidRDefault="005E38DE" w:rsidP="00AE7F21">
      <w:pPr>
        <w:widowControl w:val="0"/>
        <w:numPr>
          <w:ilvl w:val="0"/>
          <w:numId w:val="245"/>
        </w:numPr>
        <w:autoSpaceDE w:val="0"/>
        <w:autoSpaceDN w:val="0"/>
        <w:spacing w:after="120"/>
        <w:ind w:left="907"/>
        <w:jc w:val="left"/>
        <w:rPr>
          <w:rFonts w:eastAsia="Calibri"/>
          <w:i/>
          <w:szCs w:val="22"/>
        </w:rPr>
      </w:pPr>
      <w:r w:rsidRPr="00F4577C">
        <w:rPr>
          <w:rFonts w:eastAsia="Calibri"/>
          <w:i/>
          <w:szCs w:val="22"/>
        </w:rPr>
        <w:t>minimize the risk of HIV transmission and to mitigate the effects of HIV/AIDS associated with the execution of the Works;</w:t>
      </w:r>
    </w:p>
    <w:p w14:paraId="750AE4FB" w14:textId="77777777" w:rsidR="005E38DE" w:rsidRPr="00F4577C" w:rsidRDefault="005E38DE" w:rsidP="00AE7F21">
      <w:pPr>
        <w:pStyle w:val="Style5"/>
        <w:spacing w:after="120" w:line="240" w:lineRule="auto"/>
        <w:jc w:val="left"/>
        <w:rPr>
          <w:rFonts w:eastAsia="Calibri"/>
          <w:i/>
          <w:szCs w:val="22"/>
        </w:rPr>
      </w:pPr>
      <w:r w:rsidRPr="00F4577C">
        <w:rPr>
          <w:rFonts w:eastAsia="Calibri"/>
          <w:i/>
          <w:szCs w:val="22"/>
        </w:rPr>
        <w:t>The policy should be signed by the senior manager of the Employer. This is to signal the intent that it shall be applied rigorously.</w:t>
      </w:r>
    </w:p>
    <w:p w14:paraId="3DFF68B2" w14:textId="77777777" w:rsidR="005E38DE" w:rsidRPr="00F4577C" w:rsidRDefault="005E38DE" w:rsidP="00AE7F21">
      <w:pPr>
        <w:pStyle w:val="Style5"/>
        <w:spacing w:after="120" w:line="240" w:lineRule="auto"/>
        <w:jc w:val="left"/>
        <w:rPr>
          <w:rFonts w:eastAsia="Calibri"/>
          <w:i/>
          <w:szCs w:val="22"/>
        </w:rPr>
      </w:pPr>
    </w:p>
    <w:p w14:paraId="0A6043B8" w14:textId="77777777" w:rsidR="005E38DE" w:rsidRPr="00F4577C" w:rsidRDefault="005E38DE" w:rsidP="00AE7F21">
      <w:pPr>
        <w:spacing w:after="120"/>
        <w:rPr>
          <w:i/>
        </w:rPr>
      </w:pPr>
      <w:r w:rsidRPr="00F4577C">
        <w:rPr>
          <w:i/>
        </w:rPr>
        <w:t>In preparing detailed specifications for ESHS requirements, the specialists should refer to and consider:</w:t>
      </w:r>
    </w:p>
    <w:p w14:paraId="2A128F29" w14:textId="77777777" w:rsidR="005E38DE" w:rsidRPr="00F4577C" w:rsidRDefault="005E38DE" w:rsidP="00AE7F21">
      <w:pPr>
        <w:pStyle w:val="ListParagraph"/>
        <w:numPr>
          <w:ilvl w:val="0"/>
          <w:numId w:val="244"/>
        </w:numPr>
        <w:spacing w:after="120"/>
        <w:contextualSpacing w:val="0"/>
        <w:rPr>
          <w:i/>
        </w:rPr>
      </w:pPr>
      <w:r w:rsidRPr="00F4577C">
        <w:rPr>
          <w:i/>
        </w:rPr>
        <w:t>project reports e.g. ESIA/ESMP</w:t>
      </w:r>
    </w:p>
    <w:p w14:paraId="250ADCE8" w14:textId="77777777" w:rsidR="005E38DE" w:rsidRPr="00F4577C" w:rsidRDefault="005E38DE" w:rsidP="00AE7F21">
      <w:pPr>
        <w:pStyle w:val="ListParagraph"/>
        <w:numPr>
          <w:ilvl w:val="0"/>
          <w:numId w:val="244"/>
        </w:numPr>
        <w:spacing w:after="120"/>
        <w:contextualSpacing w:val="0"/>
        <w:rPr>
          <w:i/>
        </w:rPr>
      </w:pPr>
      <w:r w:rsidRPr="00F4577C">
        <w:rPr>
          <w:i/>
        </w:rPr>
        <w:t>consent/permit conditions</w:t>
      </w:r>
    </w:p>
    <w:p w14:paraId="2CC96EEC" w14:textId="77777777" w:rsidR="005E38DE" w:rsidRPr="00F4577C" w:rsidRDefault="005E38DE" w:rsidP="00AE7F21">
      <w:pPr>
        <w:pStyle w:val="ListParagraph"/>
        <w:numPr>
          <w:ilvl w:val="0"/>
          <w:numId w:val="244"/>
        </w:numPr>
        <w:spacing w:after="120"/>
        <w:contextualSpacing w:val="0"/>
        <w:rPr>
          <w:i/>
        </w:rPr>
      </w:pPr>
      <w:r w:rsidRPr="00F4577C">
        <w:rPr>
          <w:i/>
        </w:rPr>
        <w:t>required standards including IADB’s ESHS guidelines</w:t>
      </w:r>
    </w:p>
    <w:p w14:paraId="46B127E1" w14:textId="77777777" w:rsidR="005E38DE" w:rsidRPr="00F4577C" w:rsidRDefault="005E38DE" w:rsidP="00AE7F21">
      <w:pPr>
        <w:pStyle w:val="ListParagraph"/>
        <w:numPr>
          <w:ilvl w:val="0"/>
          <w:numId w:val="244"/>
        </w:numPr>
        <w:spacing w:after="120"/>
        <w:contextualSpacing w:val="0"/>
        <w:rPr>
          <w:i/>
        </w:rPr>
      </w:pPr>
      <w:r w:rsidRPr="00F4577C">
        <w:rPr>
          <w:i/>
        </w:rPr>
        <w:t>relevant international conventions or treaties etc., national legal and/or regulatory requirements and standards (where these represent higher standards than the IADB’s guidelines)</w:t>
      </w:r>
    </w:p>
    <w:p w14:paraId="1553BBE8" w14:textId="77777777" w:rsidR="005E38DE" w:rsidRPr="00F4577C" w:rsidRDefault="005E38DE" w:rsidP="00AE7F21">
      <w:pPr>
        <w:pStyle w:val="ListParagraph"/>
        <w:numPr>
          <w:ilvl w:val="0"/>
          <w:numId w:val="244"/>
        </w:numPr>
        <w:spacing w:after="120"/>
        <w:contextualSpacing w:val="0"/>
        <w:rPr>
          <w:i/>
        </w:rPr>
      </w:pPr>
      <w:r w:rsidRPr="00F4577C">
        <w:rPr>
          <w:i/>
        </w:rPr>
        <w:t>relevant international standards e.g. WHO Guidelines for Safe Use of Pesticides</w:t>
      </w:r>
    </w:p>
    <w:p w14:paraId="485C6C9A" w14:textId="77777777" w:rsidR="005E38DE" w:rsidRPr="00F4577C" w:rsidRDefault="005E38DE" w:rsidP="00AE7F21">
      <w:pPr>
        <w:pStyle w:val="ListParagraph"/>
        <w:numPr>
          <w:ilvl w:val="0"/>
          <w:numId w:val="244"/>
        </w:numPr>
        <w:spacing w:after="120"/>
        <w:contextualSpacing w:val="0"/>
        <w:rPr>
          <w:i/>
        </w:rPr>
      </w:pPr>
      <w:r w:rsidRPr="00F4577C">
        <w:rPr>
          <w:i/>
        </w:rPr>
        <w:t>relevant sector standards e.g. EU Council Directive 91/271/EEC Concerning Urban Waste Water Treatment</w:t>
      </w:r>
    </w:p>
    <w:p w14:paraId="1CBF2810" w14:textId="77777777" w:rsidR="005E38DE" w:rsidRPr="00F4577C" w:rsidRDefault="005E38DE" w:rsidP="00AE7F21">
      <w:pPr>
        <w:pStyle w:val="ListParagraph"/>
        <w:numPr>
          <w:ilvl w:val="0"/>
          <w:numId w:val="244"/>
        </w:numPr>
        <w:spacing w:after="120"/>
        <w:contextualSpacing w:val="0"/>
        <w:rPr>
          <w:i/>
        </w:rPr>
      </w:pPr>
      <w:r w:rsidRPr="00F4577C">
        <w:rPr>
          <w:i/>
        </w:rPr>
        <w:t>grievance redress mechanism including types of grievances to be recorded and how to protect confidentiality e.g. of those reporting allegations of GBV/SEA</w:t>
      </w:r>
    </w:p>
    <w:p w14:paraId="6C70B8AA" w14:textId="77777777" w:rsidR="005E38DE" w:rsidRPr="00F4577C" w:rsidRDefault="005E38DE" w:rsidP="00AE7F21">
      <w:pPr>
        <w:pStyle w:val="ListParagraph"/>
        <w:numPr>
          <w:ilvl w:val="0"/>
          <w:numId w:val="244"/>
        </w:numPr>
        <w:spacing w:after="120"/>
        <w:contextualSpacing w:val="0"/>
        <w:rPr>
          <w:i/>
        </w:rPr>
      </w:pPr>
      <w:r w:rsidRPr="00F4577C">
        <w:rPr>
          <w:i/>
        </w:rPr>
        <w:t>GBV/SEA prevention and management</w:t>
      </w:r>
    </w:p>
    <w:p w14:paraId="3B693D35" w14:textId="77777777" w:rsidR="005E38DE" w:rsidRPr="00F4577C" w:rsidRDefault="005E38DE" w:rsidP="00AE7F21">
      <w:pPr>
        <w:spacing w:after="120"/>
        <w:ind w:left="360"/>
      </w:pPr>
      <w:r w:rsidRPr="00F4577C">
        <w:rPr>
          <w:i/>
        </w:rPr>
        <w:t>The ESHS requirements should be prepared in manner that does not conflict with the relevant General Conditions of Contract and Particular Conditions of Contract.</w:t>
      </w:r>
    </w:p>
    <w:p w14:paraId="4F5DE003" w14:textId="77777777" w:rsidR="005E38DE" w:rsidRPr="00F4577C" w:rsidRDefault="005E38DE" w:rsidP="00AE7F21">
      <w:pPr>
        <w:autoSpaceDE w:val="0"/>
        <w:autoSpaceDN w:val="0"/>
        <w:adjustRightInd w:val="0"/>
        <w:ind w:left="1170"/>
      </w:pPr>
    </w:p>
    <w:p w14:paraId="5F67B10C" w14:textId="77777777" w:rsidR="005E38DE" w:rsidRPr="00F4577C" w:rsidRDefault="005E38DE" w:rsidP="00AE7F21">
      <w:pPr>
        <w:pStyle w:val="ListParagraph"/>
        <w:widowControl w:val="0"/>
        <w:numPr>
          <w:ilvl w:val="0"/>
          <w:numId w:val="307"/>
        </w:numPr>
        <w:autoSpaceDE w:val="0"/>
        <w:autoSpaceDN w:val="0"/>
        <w:spacing w:after="120"/>
        <w:ind w:left="567" w:hanging="567"/>
        <w:rPr>
          <w:b/>
          <w:smallCaps/>
          <w:sz w:val="32"/>
          <w:szCs w:val="32"/>
        </w:rPr>
      </w:pPr>
      <w:r w:rsidRPr="00F4577C">
        <w:rPr>
          <w:b/>
          <w:smallCaps/>
          <w:sz w:val="32"/>
          <w:szCs w:val="32"/>
        </w:rPr>
        <w:t>Payment for ESHS Requirements</w:t>
      </w:r>
    </w:p>
    <w:p w14:paraId="28001106" w14:textId="77777777" w:rsidR="005E38DE" w:rsidRPr="00F4577C" w:rsidRDefault="005E38DE" w:rsidP="00AE7F21">
      <w:pPr>
        <w:spacing w:after="120"/>
        <w:rPr>
          <w:b/>
          <w:i/>
          <w:noProof/>
        </w:rPr>
      </w:pPr>
      <w:r w:rsidRPr="00F4577C">
        <w:rPr>
          <w:b/>
          <w:i/>
        </w:rPr>
        <w:t>[Note to the Employer: The Employer’s ESHS and procurement specialists should consider how the Contractor shall cost the delivery of the ESHS requirements. In the majority of cases, the payment for the delivery of ESHS requirements shall be a subsidiary obligation of the Contractor covered under the prices quoted for activities. For example, normally the cost of implementing work place safe systems of work, including the measures necessary for ensuring traffic safety, shall be covered by the Bidder’s rates for the relevant works. Alternatively, provisional sums may be set aside for discrete activities for example for HIV counselling service, and, GBV/SEA awareness and sensitization or to encourage the contractor to deliver additional ESHS outcomes beyond the requirement of the Contract.]</w:t>
      </w:r>
    </w:p>
    <w:p w14:paraId="2599C9BB" w14:textId="77777777" w:rsidR="005E38DE" w:rsidRPr="00F4577C" w:rsidRDefault="005E38DE" w:rsidP="00AE7F21">
      <w:pPr>
        <w:tabs>
          <w:tab w:val="left" w:pos="2970"/>
        </w:tabs>
        <w:spacing w:after="120"/>
        <w:ind w:left="2970" w:hanging="2610"/>
        <w:rPr>
          <w:b/>
          <w:smallCaps/>
          <w:sz w:val="28"/>
          <w:szCs w:val="28"/>
        </w:rPr>
      </w:pPr>
    </w:p>
    <w:p w14:paraId="17DCC767" w14:textId="77777777" w:rsidR="005E38DE" w:rsidRPr="00F4577C" w:rsidRDefault="005E38DE" w:rsidP="00AE7F21">
      <w:pPr>
        <w:pStyle w:val="ListParagraph"/>
        <w:widowControl w:val="0"/>
        <w:numPr>
          <w:ilvl w:val="0"/>
          <w:numId w:val="307"/>
        </w:numPr>
        <w:autoSpaceDE w:val="0"/>
        <w:autoSpaceDN w:val="0"/>
        <w:spacing w:after="120"/>
        <w:ind w:left="567" w:hanging="567"/>
        <w:rPr>
          <w:b/>
          <w:smallCaps/>
          <w:sz w:val="32"/>
          <w:szCs w:val="32"/>
        </w:rPr>
      </w:pPr>
      <w:r w:rsidRPr="00F4577C">
        <w:rPr>
          <w:b/>
          <w:smallCaps/>
          <w:sz w:val="32"/>
          <w:szCs w:val="32"/>
        </w:rPr>
        <w:t>Minimum Content of ESHS requirements</w:t>
      </w:r>
    </w:p>
    <w:p w14:paraId="0BDA844D" w14:textId="0B9BDB70" w:rsidR="005E38DE" w:rsidRPr="00F4577C" w:rsidRDefault="005E38DE" w:rsidP="00AE7F21">
      <w:pPr>
        <w:pStyle w:val="Body"/>
        <w:spacing w:line="240" w:lineRule="auto"/>
        <w:jc w:val="both"/>
        <w:rPr>
          <w:rFonts w:ascii="Times New Roman" w:eastAsia="Times New Roman" w:hAnsi="Times New Roman" w:cs="Times New Roman"/>
          <w:b/>
          <w:bCs/>
          <w:i/>
          <w:iCs/>
          <w:sz w:val="24"/>
          <w:szCs w:val="24"/>
        </w:rPr>
      </w:pPr>
      <w:r w:rsidRPr="00F4577C">
        <w:rPr>
          <w:rFonts w:ascii="Times New Roman" w:hAnsi="Times New Roman" w:cs="Times New Roman"/>
          <w:b/>
          <w:bCs/>
          <w:i/>
          <w:iCs/>
          <w:sz w:val="24"/>
          <w:szCs w:val="24"/>
        </w:rPr>
        <w:t xml:space="preserve">[Note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 This Part of the Particular Conditions shall be consistent </w:t>
      </w:r>
      <w:r w:rsidR="005976B3" w:rsidRPr="00F4577C">
        <w:rPr>
          <w:rFonts w:ascii="Times New Roman" w:hAnsi="Times New Roman" w:cs="Times New Roman"/>
          <w:b/>
          <w:bCs/>
          <w:i/>
          <w:iCs/>
          <w:sz w:val="24"/>
          <w:szCs w:val="24"/>
        </w:rPr>
        <w:t>with the requirements in</w:t>
      </w:r>
      <w:r w:rsidRPr="00F4577C">
        <w:rPr>
          <w:rFonts w:ascii="Times New Roman" w:hAnsi="Times New Roman" w:cs="Times New Roman"/>
          <w:b/>
          <w:bCs/>
          <w:i/>
          <w:iCs/>
          <w:sz w:val="24"/>
          <w:szCs w:val="24"/>
        </w:rPr>
        <w:t xml:space="preserve"> Particular Conditions - Part B Sub-Clause 4.20 (g)]</w:t>
      </w:r>
    </w:p>
    <w:p w14:paraId="59123532"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i/>
          <w:iCs/>
          <w:sz w:val="24"/>
          <w:szCs w:val="24"/>
        </w:rPr>
        <w:t>Metrics for regular reporting:</w:t>
      </w:r>
    </w:p>
    <w:p w14:paraId="2A8F93FC"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sz w:val="24"/>
          <w:szCs w:val="24"/>
        </w:rPr>
        <w:t>a.</w:t>
      </w:r>
      <w:r w:rsidRPr="00F4577C">
        <w:rPr>
          <w:rFonts w:ascii="Times New Roman" w:hAnsi="Times New Roman" w:cs="Times New Roman"/>
          <w:sz w:val="24"/>
          <w:szCs w:val="24"/>
        </w:rPr>
        <w:tab/>
      </w:r>
      <w:r w:rsidRPr="00F4577C">
        <w:rPr>
          <w:rFonts w:ascii="Times New Roman" w:hAnsi="Times New Roman" w:cs="Times New Roman"/>
          <w:i/>
          <w:iCs/>
          <w:sz w:val="24"/>
          <w:szCs w:val="24"/>
        </w:rPr>
        <w:t>environmental incidents or non-compliances with contract requirements, including contamination, pollution or damage to ground or water supplies;</w:t>
      </w:r>
    </w:p>
    <w:p w14:paraId="612CF5B3"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i/>
          <w:iCs/>
          <w:sz w:val="24"/>
          <w:szCs w:val="24"/>
        </w:rPr>
        <w:t>b.</w:t>
      </w:r>
      <w:r w:rsidRPr="00F4577C">
        <w:rPr>
          <w:rFonts w:ascii="Times New Roman" w:hAnsi="Times New Roman" w:cs="Times New Roman"/>
          <w:i/>
          <w:iCs/>
          <w:sz w:val="24"/>
          <w:szCs w:val="24"/>
        </w:rPr>
        <w:tab/>
        <w:t xml:space="preserve">health and safety incidents, accidents, injuries and all fatalities that require treatment; </w:t>
      </w:r>
    </w:p>
    <w:p w14:paraId="14DAB4FD"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i/>
          <w:iCs/>
          <w:sz w:val="24"/>
          <w:szCs w:val="24"/>
        </w:rPr>
        <w:t>c.</w:t>
      </w:r>
      <w:r w:rsidRPr="00F4577C">
        <w:rPr>
          <w:rFonts w:ascii="Times New Roman" w:hAnsi="Times New Roman" w:cs="Times New Roman"/>
          <w:i/>
          <w:iCs/>
          <w:sz w:val="24"/>
          <w:szCs w:val="24"/>
        </w:rPr>
        <w:tab/>
        <w:t>interactions with regulators:  identify agency, dates, subjects, outcomes (report the negative if none);</w:t>
      </w:r>
    </w:p>
    <w:p w14:paraId="255E0309"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sz w:val="24"/>
          <w:szCs w:val="24"/>
        </w:rPr>
        <w:t>d.</w:t>
      </w:r>
      <w:r w:rsidRPr="00F4577C">
        <w:rPr>
          <w:rFonts w:ascii="Times New Roman" w:hAnsi="Times New Roman" w:cs="Times New Roman"/>
          <w:sz w:val="24"/>
          <w:szCs w:val="24"/>
        </w:rPr>
        <w:tab/>
      </w:r>
      <w:r w:rsidRPr="00F4577C">
        <w:rPr>
          <w:rFonts w:ascii="Times New Roman" w:hAnsi="Times New Roman" w:cs="Times New Roman"/>
          <w:i/>
          <w:iCs/>
          <w:sz w:val="24"/>
          <w:szCs w:val="24"/>
        </w:rPr>
        <w:t xml:space="preserve">status of all permits and agreements: </w:t>
      </w:r>
    </w:p>
    <w:p w14:paraId="22A741CB"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w:t>
      </w:r>
      <w:r w:rsidRPr="00F4577C">
        <w:rPr>
          <w:rFonts w:ascii="Times New Roman" w:hAnsi="Times New Roman" w:cs="Times New Roman"/>
          <w:sz w:val="24"/>
          <w:szCs w:val="24"/>
        </w:rPr>
        <w:tab/>
        <w:t>work permits: number required, number received, actions taken for those not received;</w:t>
      </w:r>
    </w:p>
    <w:p w14:paraId="0593D434"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w:t>
      </w:r>
      <w:r w:rsidRPr="00F4577C">
        <w:rPr>
          <w:rFonts w:ascii="Times New Roman" w:hAnsi="Times New Roman" w:cs="Times New Roman"/>
          <w:sz w:val="24"/>
          <w:szCs w:val="24"/>
        </w:rPr>
        <w:tab/>
        <w:t xml:space="preserve">status of permits and consents: </w:t>
      </w:r>
    </w:p>
    <w:p w14:paraId="13407EFF"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w:t>
      </w:r>
      <w:r w:rsidRPr="00F4577C">
        <w:rPr>
          <w:rFonts w:ascii="Times New Roman" w:hAnsi="Times New Roman" w:cs="Times New Roman"/>
          <w:sz w:val="24"/>
          <w:szCs w:val="24"/>
        </w:rPr>
        <w:tab/>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C54C7A4"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w:t>
      </w:r>
      <w:r w:rsidRPr="00F4577C">
        <w:rPr>
          <w:rFonts w:ascii="Times New Roman" w:hAnsi="Times New Roman" w:cs="Times New Roman"/>
          <w:sz w:val="24"/>
          <w:szCs w:val="24"/>
        </w:rPr>
        <w:tab/>
        <w:t>list areas with landowner agreements required (borrow and spoil areas, camp sites), dates of agreements, dates submitted to resident engineer (or equivalent);</w:t>
      </w:r>
    </w:p>
    <w:p w14:paraId="4B7BB199"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w:t>
      </w:r>
      <w:r w:rsidRPr="00F4577C">
        <w:rPr>
          <w:rFonts w:ascii="Times New Roman" w:hAnsi="Times New Roman" w:cs="Times New Roman"/>
          <w:sz w:val="24"/>
          <w:szCs w:val="24"/>
        </w:rPr>
        <w:tab/>
        <w:t>identify major activities undertaken in each area in the reporting period and highlights of environmental and social protection (land clearing, boundary marking, topsoil salvage, traffic management, decommissioning planning, decommissioning implementation);</w:t>
      </w:r>
    </w:p>
    <w:p w14:paraId="63591E4F"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w:t>
      </w:r>
      <w:r w:rsidRPr="00F4577C">
        <w:rPr>
          <w:rFonts w:ascii="Times New Roman" w:hAnsi="Times New Roman" w:cs="Times New Roman"/>
          <w:sz w:val="24"/>
          <w:szCs w:val="24"/>
        </w:rPr>
        <w:tab/>
        <w:t>for quarries: status of relocation and compensation (completed, or details of activities and current status in the reporting period).</w:t>
      </w:r>
    </w:p>
    <w:p w14:paraId="6CECB3D5"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sz w:val="24"/>
          <w:szCs w:val="24"/>
        </w:rPr>
        <w:t>e.</w:t>
      </w:r>
      <w:r w:rsidRPr="00F4577C">
        <w:rPr>
          <w:rFonts w:ascii="Times New Roman" w:hAnsi="Times New Roman" w:cs="Times New Roman"/>
          <w:sz w:val="24"/>
          <w:szCs w:val="24"/>
        </w:rPr>
        <w:tab/>
      </w:r>
      <w:r w:rsidRPr="00F4577C">
        <w:rPr>
          <w:rFonts w:ascii="Times New Roman" w:hAnsi="Times New Roman" w:cs="Times New Roman"/>
          <w:i/>
          <w:iCs/>
          <w:sz w:val="24"/>
          <w:szCs w:val="24"/>
        </w:rPr>
        <w:t xml:space="preserve">health and safety supervision: </w:t>
      </w:r>
    </w:p>
    <w:p w14:paraId="4FBBEB3D"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w:t>
      </w:r>
      <w:r w:rsidRPr="00F4577C">
        <w:rPr>
          <w:rFonts w:ascii="Times New Roman" w:hAnsi="Times New Roman" w:cs="Times New Roman"/>
          <w:sz w:val="24"/>
          <w:szCs w:val="24"/>
        </w:rPr>
        <w:tab/>
        <w:t>safety officer: number days worked, number of full inspections &amp; partial inspections, reports to construction/project management;</w:t>
      </w:r>
    </w:p>
    <w:p w14:paraId="773C5C8C"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w:t>
      </w:r>
      <w:r w:rsidRPr="00F4577C">
        <w:rPr>
          <w:rFonts w:ascii="Times New Roman" w:hAnsi="Times New Roman" w:cs="Times New Roman"/>
          <w:sz w:val="24"/>
          <w:szCs w:val="24"/>
        </w:rPr>
        <w:tab/>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61B75B72"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sz w:val="24"/>
          <w:szCs w:val="24"/>
        </w:rPr>
        <w:t>f.</w:t>
      </w:r>
      <w:r w:rsidRPr="00F4577C">
        <w:rPr>
          <w:rFonts w:ascii="Times New Roman" w:hAnsi="Times New Roman" w:cs="Times New Roman"/>
          <w:sz w:val="24"/>
          <w:szCs w:val="24"/>
        </w:rPr>
        <w:tab/>
      </w:r>
      <w:r w:rsidRPr="00F4577C">
        <w:rPr>
          <w:rFonts w:ascii="Times New Roman" w:hAnsi="Times New Roman" w:cs="Times New Roman"/>
          <w:i/>
          <w:iCs/>
          <w:sz w:val="24"/>
          <w:szCs w:val="24"/>
        </w:rPr>
        <w:t>worker accommodations:</w:t>
      </w:r>
    </w:p>
    <w:p w14:paraId="523C1687"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w:t>
      </w:r>
      <w:r w:rsidRPr="00F4577C">
        <w:rPr>
          <w:rFonts w:ascii="Times New Roman" w:hAnsi="Times New Roman" w:cs="Times New Roman"/>
          <w:sz w:val="24"/>
          <w:szCs w:val="24"/>
        </w:rPr>
        <w:tab/>
        <w:t>number of expats housed in accommodations, number of locals;</w:t>
      </w:r>
    </w:p>
    <w:p w14:paraId="66392B62"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w:t>
      </w:r>
      <w:r w:rsidRPr="00F4577C">
        <w:rPr>
          <w:rFonts w:ascii="Times New Roman" w:hAnsi="Times New Roman" w:cs="Times New Roman"/>
          <w:sz w:val="24"/>
          <w:szCs w:val="24"/>
        </w:rPr>
        <w:tab/>
        <w:t xml:space="preserve">date of last inspection, and highlights of inspection including status of accommodations’ compliance with national and local law and good practice, including sanitation, space, etc.; </w:t>
      </w:r>
    </w:p>
    <w:p w14:paraId="3A422F7C"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iii.</w:t>
      </w:r>
      <w:r w:rsidRPr="00F4577C">
        <w:rPr>
          <w:rFonts w:ascii="Times New Roman" w:hAnsi="Times New Roman" w:cs="Times New Roman"/>
          <w:sz w:val="24"/>
          <w:szCs w:val="24"/>
        </w:rPr>
        <w:tab/>
        <w:t>actions taken to recommend/require improved conditions, or to improve conditions.</w:t>
      </w:r>
    </w:p>
    <w:p w14:paraId="18247C92"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sz w:val="24"/>
          <w:szCs w:val="24"/>
        </w:rPr>
        <w:t>g.</w:t>
      </w:r>
      <w:r w:rsidRPr="00F4577C">
        <w:rPr>
          <w:rFonts w:ascii="Times New Roman" w:hAnsi="Times New Roman" w:cs="Times New Roman"/>
          <w:sz w:val="24"/>
          <w:szCs w:val="24"/>
        </w:rPr>
        <w:tab/>
      </w:r>
      <w:r w:rsidRPr="00F4577C">
        <w:rPr>
          <w:rFonts w:ascii="Times New Roman" w:hAnsi="Times New Roman" w:cs="Times New Roman"/>
          <w:i/>
          <w:iCs/>
          <w:sz w:val="24"/>
          <w:szCs w:val="24"/>
        </w:rPr>
        <w:t>HIV/AIDS: provider of health services, information and/or training, location of clinic, number of non-safety disease or illness treatments and diagnoses (no names to be provided);</w:t>
      </w:r>
    </w:p>
    <w:p w14:paraId="4ACB9C52"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sz w:val="24"/>
          <w:szCs w:val="24"/>
        </w:rPr>
        <w:t>h.</w:t>
      </w:r>
      <w:r w:rsidRPr="00F4577C">
        <w:rPr>
          <w:rFonts w:ascii="Times New Roman" w:hAnsi="Times New Roman" w:cs="Times New Roman"/>
          <w:sz w:val="24"/>
          <w:szCs w:val="24"/>
        </w:rPr>
        <w:tab/>
      </w:r>
      <w:r w:rsidRPr="00F4577C">
        <w:rPr>
          <w:rFonts w:ascii="Times New Roman" w:hAnsi="Times New Roman" w:cs="Times New Roman"/>
          <w:i/>
          <w:iCs/>
          <w:sz w:val="24"/>
          <w:szCs w:val="24"/>
        </w:rPr>
        <w:t>gender (for expats and locals separately): number of female workers, percentage of workforce, gender issues raised and dealt with (cross-reference grievances or other sections as needed);</w:t>
      </w:r>
    </w:p>
    <w:p w14:paraId="0038C0DF"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sz w:val="24"/>
          <w:szCs w:val="24"/>
        </w:rPr>
        <w:t>i.</w:t>
      </w:r>
      <w:r w:rsidRPr="00F4577C">
        <w:rPr>
          <w:rFonts w:ascii="Times New Roman" w:hAnsi="Times New Roman" w:cs="Times New Roman"/>
          <w:sz w:val="24"/>
          <w:szCs w:val="24"/>
        </w:rPr>
        <w:tab/>
      </w:r>
      <w:r w:rsidRPr="00F4577C">
        <w:rPr>
          <w:rFonts w:ascii="Times New Roman" w:hAnsi="Times New Roman" w:cs="Times New Roman"/>
          <w:i/>
          <w:iCs/>
          <w:sz w:val="24"/>
          <w:szCs w:val="24"/>
        </w:rPr>
        <w:t>training:</w:t>
      </w:r>
    </w:p>
    <w:p w14:paraId="1C4BDEA4"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w:t>
      </w:r>
      <w:r w:rsidRPr="00F4577C">
        <w:rPr>
          <w:rFonts w:ascii="Times New Roman" w:hAnsi="Times New Roman" w:cs="Times New Roman"/>
          <w:sz w:val="24"/>
          <w:szCs w:val="24"/>
        </w:rPr>
        <w:tab/>
        <w:t>number of new workers, number receiving induction training, dates of induction training;</w:t>
      </w:r>
    </w:p>
    <w:p w14:paraId="25A8F2D4"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w:t>
      </w:r>
      <w:r w:rsidRPr="00F4577C">
        <w:rPr>
          <w:rFonts w:ascii="Times New Roman" w:hAnsi="Times New Roman" w:cs="Times New Roman"/>
          <w:sz w:val="24"/>
          <w:szCs w:val="24"/>
        </w:rPr>
        <w:tab/>
        <w:t>number and dates of toolbox talks, number of workers receiving Occupational Health and Safety (OHS), environmental and social training;</w:t>
      </w:r>
    </w:p>
    <w:p w14:paraId="5D78682F"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iii.</w:t>
      </w:r>
      <w:r w:rsidRPr="00F4577C">
        <w:rPr>
          <w:rFonts w:ascii="Times New Roman" w:hAnsi="Times New Roman" w:cs="Times New Roman"/>
          <w:sz w:val="24"/>
          <w:szCs w:val="24"/>
        </w:rPr>
        <w:tab/>
        <w:t>number and dates of HIV/AIDS sensitization and/or training, no. workers receiving training (in the reporting period and in the past); same questions for gender sensitization, flag person training.</w:t>
      </w:r>
    </w:p>
    <w:p w14:paraId="6F41C39D"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iv.</w:t>
      </w:r>
      <w:r w:rsidRPr="00F4577C">
        <w:rPr>
          <w:rFonts w:ascii="Times New Roman" w:hAnsi="Times New Roman" w:cs="Times New Roman"/>
          <w:sz w:val="24"/>
          <w:szCs w:val="24"/>
        </w:rPr>
        <w:tab/>
        <w:t>number and date of GBV /SEA sensitization and/or training, number of workers receiving training on code of conduct (in the reporting period and in the past), etc.</w:t>
      </w:r>
    </w:p>
    <w:p w14:paraId="48FA577E"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sz w:val="24"/>
          <w:szCs w:val="24"/>
        </w:rPr>
        <w:t>j.</w:t>
      </w:r>
      <w:r w:rsidRPr="00F4577C">
        <w:rPr>
          <w:rFonts w:ascii="Times New Roman" w:hAnsi="Times New Roman" w:cs="Times New Roman"/>
          <w:sz w:val="24"/>
          <w:szCs w:val="24"/>
        </w:rPr>
        <w:tab/>
      </w:r>
      <w:r w:rsidRPr="00F4577C">
        <w:rPr>
          <w:rFonts w:ascii="Times New Roman" w:hAnsi="Times New Roman" w:cs="Times New Roman"/>
          <w:i/>
          <w:iCs/>
          <w:sz w:val="24"/>
          <w:szCs w:val="24"/>
        </w:rPr>
        <w:t>environmental and social supervision:</w:t>
      </w:r>
    </w:p>
    <w:p w14:paraId="46FB678C"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w:t>
      </w:r>
      <w:r w:rsidRPr="00F4577C">
        <w:rPr>
          <w:rFonts w:ascii="Times New Roman" w:hAnsi="Times New Roman" w:cs="Times New Roman"/>
          <w:sz w:val="24"/>
          <w:szCs w:val="24"/>
        </w:rPr>
        <w:tab/>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35C0397B"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w:t>
      </w:r>
      <w:r w:rsidRPr="00F4577C">
        <w:rPr>
          <w:rFonts w:ascii="Times New Roman" w:hAnsi="Times New Roman" w:cs="Times New Roman"/>
          <w:sz w:val="24"/>
          <w:szCs w:val="24"/>
        </w:rPr>
        <w:tab/>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A69F26F"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iii.</w:t>
      </w:r>
      <w:r w:rsidRPr="00F4577C">
        <w:rPr>
          <w:rFonts w:ascii="Times New Roman" w:hAnsi="Times New Roman" w:cs="Times New Roman"/>
          <w:sz w:val="24"/>
          <w:szCs w:val="24"/>
        </w:rPr>
        <w:tab/>
        <w:t>community liaison person(s): days worked (hours community center open), number of people met, highlights of activities (issues raised, etc.), reports to environmental and/or social specialist /construction/site management.</w:t>
      </w:r>
    </w:p>
    <w:p w14:paraId="3D86627E" w14:textId="77777777" w:rsidR="005E38DE" w:rsidRPr="00F4577C" w:rsidRDefault="005E38DE" w:rsidP="00AE7F21">
      <w:pPr>
        <w:pStyle w:val="Body"/>
        <w:spacing w:line="240" w:lineRule="auto"/>
        <w:ind w:left="720"/>
        <w:jc w:val="both"/>
        <w:rPr>
          <w:rFonts w:ascii="Times New Roman" w:eastAsia="Times New Roman" w:hAnsi="Times New Roman" w:cs="Times New Roman"/>
          <w:sz w:val="24"/>
          <w:szCs w:val="24"/>
        </w:rPr>
      </w:pPr>
      <w:r w:rsidRPr="00F4577C">
        <w:rPr>
          <w:rFonts w:ascii="Times New Roman" w:hAnsi="Times New Roman" w:cs="Times New Roman"/>
          <w:sz w:val="24"/>
          <w:szCs w:val="24"/>
        </w:rPr>
        <w:t>k.</w:t>
      </w:r>
      <w:r w:rsidRPr="00F4577C">
        <w:rPr>
          <w:rFonts w:ascii="Times New Roman" w:hAnsi="Times New Roman" w:cs="Times New Roman"/>
          <w:sz w:val="24"/>
          <w:szCs w:val="24"/>
        </w:rPr>
        <w:tab/>
      </w:r>
      <w:r w:rsidRPr="00F4577C">
        <w:rPr>
          <w:rFonts w:ascii="Times New Roman" w:hAnsi="Times New Roman" w:cs="Times New Roman"/>
          <w:iCs/>
          <w:sz w:val="24"/>
          <w:szCs w:val="24"/>
        </w:rPr>
        <w:t>Grievances: list new grievances (e.g. allegations of GBV / SEA)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677D5144" w14:textId="77777777" w:rsidR="005E38DE" w:rsidRPr="00F4577C" w:rsidRDefault="005E38DE" w:rsidP="00AE7F21">
      <w:pPr>
        <w:pStyle w:val="Body"/>
        <w:spacing w:line="240" w:lineRule="auto"/>
        <w:ind w:left="720"/>
        <w:jc w:val="both"/>
        <w:rPr>
          <w:rFonts w:ascii="Times New Roman" w:eastAsia="Times New Roman" w:hAnsi="Times New Roman" w:cs="Times New Roman"/>
          <w:sz w:val="24"/>
          <w:szCs w:val="24"/>
        </w:rPr>
      </w:pPr>
      <w:r w:rsidRPr="00F4577C">
        <w:rPr>
          <w:rFonts w:ascii="Times New Roman" w:hAnsi="Times New Roman" w:cs="Times New Roman"/>
          <w:sz w:val="24"/>
          <w:szCs w:val="24"/>
        </w:rPr>
        <w:t>i.</w:t>
      </w:r>
      <w:r w:rsidRPr="00F4577C">
        <w:rPr>
          <w:rFonts w:ascii="Times New Roman" w:hAnsi="Times New Roman" w:cs="Times New Roman"/>
          <w:sz w:val="24"/>
          <w:szCs w:val="24"/>
        </w:rPr>
        <w:tab/>
        <w:t>Worker grievances;</w:t>
      </w:r>
    </w:p>
    <w:p w14:paraId="4DA38135" w14:textId="77777777" w:rsidR="005E38DE" w:rsidRPr="00F4577C" w:rsidRDefault="005E38DE" w:rsidP="00AE7F21">
      <w:pPr>
        <w:pStyle w:val="Body"/>
        <w:spacing w:line="240" w:lineRule="auto"/>
        <w:ind w:left="720"/>
        <w:jc w:val="both"/>
        <w:rPr>
          <w:rFonts w:ascii="Times New Roman" w:eastAsia="Times New Roman" w:hAnsi="Times New Roman" w:cs="Times New Roman"/>
          <w:sz w:val="24"/>
          <w:szCs w:val="24"/>
        </w:rPr>
      </w:pPr>
      <w:r w:rsidRPr="00F4577C">
        <w:rPr>
          <w:rFonts w:ascii="Times New Roman" w:hAnsi="Times New Roman" w:cs="Times New Roman"/>
          <w:sz w:val="24"/>
          <w:szCs w:val="24"/>
        </w:rPr>
        <w:t>ii.</w:t>
      </w:r>
      <w:r w:rsidRPr="00F4577C">
        <w:rPr>
          <w:rFonts w:ascii="Times New Roman" w:hAnsi="Times New Roman" w:cs="Times New Roman"/>
          <w:sz w:val="24"/>
          <w:szCs w:val="24"/>
        </w:rPr>
        <w:tab/>
        <w:t xml:space="preserve">Community grievances </w:t>
      </w:r>
    </w:p>
    <w:p w14:paraId="14A0B07D"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sz w:val="24"/>
          <w:szCs w:val="24"/>
        </w:rPr>
        <w:t>l.</w:t>
      </w:r>
      <w:r w:rsidRPr="00F4577C">
        <w:rPr>
          <w:rFonts w:ascii="Times New Roman" w:hAnsi="Times New Roman" w:cs="Times New Roman"/>
          <w:sz w:val="24"/>
          <w:szCs w:val="24"/>
        </w:rPr>
        <w:tab/>
      </w:r>
      <w:r w:rsidRPr="00F4577C">
        <w:rPr>
          <w:rFonts w:ascii="Times New Roman" w:hAnsi="Times New Roman" w:cs="Times New Roman"/>
          <w:i/>
          <w:iCs/>
          <w:sz w:val="24"/>
          <w:szCs w:val="24"/>
        </w:rPr>
        <w:t>Traffic and vehicles/equipment:</w:t>
      </w:r>
    </w:p>
    <w:p w14:paraId="739F63E7"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w:t>
      </w:r>
      <w:r w:rsidRPr="00F4577C">
        <w:rPr>
          <w:rFonts w:ascii="Times New Roman" w:hAnsi="Times New Roman" w:cs="Times New Roman"/>
          <w:sz w:val="24"/>
          <w:szCs w:val="24"/>
        </w:rPr>
        <w:tab/>
        <w:t>traffic accidents involving project vehicles &amp; equipment: provide date, location, damage, cause, follow-up;</w:t>
      </w:r>
    </w:p>
    <w:p w14:paraId="44C89379"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w:t>
      </w:r>
      <w:r w:rsidRPr="00F4577C">
        <w:rPr>
          <w:rFonts w:ascii="Times New Roman" w:hAnsi="Times New Roman" w:cs="Times New Roman"/>
          <w:sz w:val="24"/>
          <w:szCs w:val="24"/>
        </w:rPr>
        <w:tab/>
        <w:t xml:space="preserve">accidents involving non-project vehicles or property (also reported under immediate metrics): provide date, location, damage, cause, follow-up; </w:t>
      </w:r>
    </w:p>
    <w:p w14:paraId="5DCE5ADA"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iii.</w:t>
      </w:r>
      <w:r w:rsidRPr="00F4577C">
        <w:rPr>
          <w:rFonts w:ascii="Times New Roman" w:hAnsi="Times New Roman" w:cs="Times New Roman"/>
          <w:sz w:val="24"/>
          <w:szCs w:val="24"/>
        </w:rPr>
        <w:tab/>
        <w:t>overall condition of vehicles/equipment (subjective judgment by environmentalist); non-routine repairs and maintenance needed to improve safety and/or environmental performance (to control smoke, etc.).</w:t>
      </w:r>
    </w:p>
    <w:p w14:paraId="50804B7D"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sz w:val="24"/>
          <w:szCs w:val="24"/>
        </w:rPr>
        <w:t>m.</w:t>
      </w:r>
      <w:r w:rsidRPr="00F4577C">
        <w:rPr>
          <w:rFonts w:ascii="Times New Roman" w:hAnsi="Times New Roman" w:cs="Times New Roman"/>
          <w:sz w:val="24"/>
          <w:szCs w:val="24"/>
        </w:rPr>
        <w:tab/>
      </w:r>
      <w:r w:rsidRPr="00F4577C">
        <w:rPr>
          <w:rFonts w:ascii="Times New Roman" w:hAnsi="Times New Roman" w:cs="Times New Roman"/>
          <w:i/>
          <w:iCs/>
          <w:sz w:val="24"/>
          <w:szCs w:val="24"/>
        </w:rPr>
        <w:t>Environmental mitigations and issues (what has been done):</w:t>
      </w:r>
    </w:p>
    <w:p w14:paraId="64DCE2A2"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w:t>
      </w:r>
      <w:r w:rsidRPr="00F4577C">
        <w:rPr>
          <w:rFonts w:ascii="Times New Roman" w:hAnsi="Times New Roman" w:cs="Times New Roman"/>
          <w:sz w:val="24"/>
          <w:szCs w:val="24"/>
        </w:rPr>
        <w:tab/>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8EF5418"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w:t>
      </w:r>
      <w:r w:rsidRPr="00F4577C">
        <w:rPr>
          <w:rFonts w:ascii="Times New Roman" w:hAnsi="Times New Roman" w:cs="Times New Roman"/>
          <w:sz w:val="24"/>
          <w:szCs w:val="24"/>
        </w:rPr>
        <w:tab/>
        <w:t>erosion control: controls implemented by location, status of water crossings, environmentalist inspections and results, actions taken to resolve issues, emergency repairs needed to control erosion/sedimentation;</w:t>
      </w:r>
    </w:p>
    <w:p w14:paraId="6079DE21"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iii.</w:t>
      </w:r>
      <w:r w:rsidRPr="00F4577C">
        <w:rPr>
          <w:rFonts w:ascii="Times New Roman" w:hAnsi="Times New Roman" w:cs="Times New Roman"/>
          <w:sz w:val="24"/>
          <w:szCs w:val="24"/>
        </w:rPr>
        <w:tab/>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E4B87C8"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iv.</w:t>
      </w:r>
      <w:r w:rsidRPr="00F4577C">
        <w:rPr>
          <w:rFonts w:ascii="Times New Roman" w:hAnsi="Times New Roman" w:cs="Times New Roman"/>
          <w:sz w:val="24"/>
          <w:szCs w:val="24"/>
        </w:rPr>
        <w:tab/>
        <w:t>blasting: number of blasts (and locations), status of implementation of blasting plan (including notices, evacuations, etc.), incidents of off-site damage or complaints (cross-reference other sections as needed);</w:t>
      </w:r>
    </w:p>
    <w:p w14:paraId="72A4DDCB"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v.</w:t>
      </w:r>
      <w:r w:rsidRPr="00F4577C">
        <w:rPr>
          <w:rFonts w:ascii="Times New Roman" w:hAnsi="Times New Roman" w:cs="Times New Roman"/>
          <w:sz w:val="24"/>
          <w:szCs w:val="24"/>
        </w:rPr>
        <w:tab/>
        <w:t>spill cleanups, if any:  material spilled, location, amount, actions taken, material disposal (report all spills that result in water or soil contamination;</w:t>
      </w:r>
    </w:p>
    <w:p w14:paraId="39DDA24B"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vi.</w:t>
      </w:r>
      <w:r w:rsidRPr="00F4577C">
        <w:rPr>
          <w:rFonts w:ascii="Times New Roman" w:hAnsi="Times New Roman" w:cs="Times New Roman"/>
          <w:sz w:val="24"/>
          <w:szCs w:val="24"/>
        </w:rPr>
        <w:tab/>
        <w:t>waste management: types and quantities generated and managed, including amount taken offsite (and by whom) or reused/recycled/disposed on-site;</w:t>
      </w:r>
    </w:p>
    <w:p w14:paraId="06A7E04E"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vii.</w:t>
      </w:r>
      <w:r w:rsidRPr="00F4577C">
        <w:rPr>
          <w:rFonts w:ascii="Times New Roman" w:hAnsi="Times New Roman" w:cs="Times New Roman"/>
          <w:sz w:val="24"/>
          <w:szCs w:val="24"/>
        </w:rPr>
        <w:tab/>
        <w:t>details of tree plantings and other mitigations required undertaken in the reporting period;</w:t>
      </w:r>
    </w:p>
    <w:p w14:paraId="7154C7A1"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viii.</w:t>
      </w:r>
      <w:r w:rsidRPr="00F4577C">
        <w:rPr>
          <w:rFonts w:ascii="Times New Roman" w:hAnsi="Times New Roman" w:cs="Times New Roman"/>
          <w:sz w:val="24"/>
          <w:szCs w:val="24"/>
        </w:rPr>
        <w:tab/>
        <w:t>details of water and swamp protection mitigations required undertaken in the reporting period.</w:t>
      </w:r>
    </w:p>
    <w:p w14:paraId="5C7B6DA3" w14:textId="77777777" w:rsidR="005E38DE" w:rsidRPr="00F4577C" w:rsidRDefault="005E38DE" w:rsidP="00AE7F21">
      <w:pPr>
        <w:pStyle w:val="Body"/>
        <w:spacing w:line="240" w:lineRule="auto"/>
        <w:ind w:left="720"/>
        <w:jc w:val="both"/>
        <w:rPr>
          <w:rFonts w:ascii="Times New Roman" w:eastAsia="Times New Roman" w:hAnsi="Times New Roman" w:cs="Times New Roman"/>
          <w:i/>
          <w:iCs/>
          <w:sz w:val="24"/>
          <w:szCs w:val="24"/>
        </w:rPr>
      </w:pPr>
      <w:r w:rsidRPr="00F4577C">
        <w:rPr>
          <w:rFonts w:ascii="Times New Roman" w:hAnsi="Times New Roman" w:cs="Times New Roman"/>
          <w:sz w:val="24"/>
          <w:szCs w:val="24"/>
        </w:rPr>
        <w:t>n.</w:t>
      </w:r>
      <w:r w:rsidRPr="00F4577C">
        <w:rPr>
          <w:rFonts w:ascii="Times New Roman" w:hAnsi="Times New Roman" w:cs="Times New Roman"/>
          <w:sz w:val="24"/>
          <w:szCs w:val="24"/>
        </w:rPr>
        <w:tab/>
      </w:r>
      <w:r w:rsidRPr="00F4577C">
        <w:rPr>
          <w:rFonts w:ascii="Times New Roman" w:hAnsi="Times New Roman" w:cs="Times New Roman"/>
          <w:i/>
          <w:iCs/>
          <w:sz w:val="24"/>
          <w:szCs w:val="24"/>
        </w:rPr>
        <w:t>compliance:</w:t>
      </w:r>
    </w:p>
    <w:p w14:paraId="0629F3B0"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w:t>
      </w:r>
      <w:r w:rsidRPr="00F4577C">
        <w:rPr>
          <w:rFonts w:ascii="Times New Roman" w:hAnsi="Times New Roman" w:cs="Times New Roman"/>
          <w:sz w:val="24"/>
          <w:szCs w:val="24"/>
        </w:rPr>
        <w:tab/>
        <w:t>compliance status for conditions of all relevant consents/permits, for the Work, including quarries, etc.): statement of compliance or listing of issues and actions taken (or to be taken) to reach compliance;</w:t>
      </w:r>
    </w:p>
    <w:p w14:paraId="127668E1"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w:t>
      </w:r>
      <w:r w:rsidRPr="00F4577C">
        <w:rPr>
          <w:rFonts w:ascii="Times New Roman" w:hAnsi="Times New Roman" w:cs="Times New Roman"/>
          <w:sz w:val="24"/>
          <w:szCs w:val="24"/>
        </w:rPr>
        <w:tab/>
        <w:t>compliance status of C-ESMP/ESIP requirements: statement of compliance or listing of issues and actions taken (or to be taken) to reach compliance</w:t>
      </w:r>
    </w:p>
    <w:p w14:paraId="63A22D38"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iii.</w:t>
      </w:r>
      <w:r w:rsidRPr="00F4577C">
        <w:rPr>
          <w:rFonts w:ascii="Times New Roman" w:hAnsi="Times New Roman" w:cs="Times New Roman"/>
          <w:sz w:val="24"/>
          <w:szCs w:val="24"/>
        </w:rPr>
        <w:tab/>
        <w:t>compliance status of GBV/SEA prevention and response action plan: statement of compliance or listing of issues and actions taken (or to be taken) to reach compliance</w:t>
      </w:r>
    </w:p>
    <w:p w14:paraId="5FADA0FF" w14:textId="77777777" w:rsidR="005E38DE" w:rsidRPr="00F4577C" w:rsidRDefault="005E38DE" w:rsidP="00AE7F21">
      <w:pPr>
        <w:pStyle w:val="Body"/>
        <w:spacing w:line="240" w:lineRule="auto"/>
        <w:ind w:left="1440"/>
        <w:jc w:val="both"/>
        <w:rPr>
          <w:rFonts w:ascii="Times New Roman" w:eastAsia="Times New Roman" w:hAnsi="Times New Roman" w:cs="Times New Roman"/>
          <w:sz w:val="24"/>
          <w:szCs w:val="24"/>
        </w:rPr>
      </w:pPr>
      <w:r w:rsidRPr="00F4577C">
        <w:rPr>
          <w:rFonts w:ascii="Times New Roman" w:hAnsi="Times New Roman" w:cs="Times New Roman"/>
          <w:sz w:val="24"/>
          <w:szCs w:val="24"/>
        </w:rPr>
        <w:t>iv.</w:t>
      </w:r>
      <w:r w:rsidRPr="00F4577C">
        <w:rPr>
          <w:rFonts w:ascii="Times New Roman" w:hAnsi="Times New Roman" w:cs="Times New Roman"/>
          <w:sz w:val="24"/>
          <w:szCs w:val="24"/>
        </w:rPr>
        <w:tab/>
        <w:t>compliance status of Health and Safety Management Plan re: statement of compliance or listing of issues and actions taken (or to be taken) to reach compliance</w:t>
      </w:r>
    </w:p>
    <w:p w14:paraId="230646CE" w14:textId="77777777" w:rsidR="005E38DE" w:rsidRPr="00F4577C" w:rsidRDefault="005E38DE" w:rsidP="00AE7F21">
      <w:pPr>
        <w:pStyle w:val="Body"/>
        <w:spacing w:line="240" w:lineRule="auto"/>
        <w:ind w:left="1440"/>
        <w:jc w:val="both"/>
        <w:rPr>
          <w:rFonts w:ascii="Times New Roman" w:hAnsi="Times New Roman" w:cs="Times New Roman"/>
          <w:sz w:val="24"/>
          <w:szCs w:val="24"/>
        </w:rPr>
      </w:pPr>
      <w:r w:rsidRPr="00F4577C">
        <w:rPr>
          <w:rFonts w:ascii="Times New Roman" w:hAnsi="Times New Roman" w:cs="Times New Roman"/>
          <w:sz w:val="24"/>
          <w:szCs w:val="24"/>
        </w:rPr>
        <w:t>v.</w:t>
      </w:r>
      <w:r w:rsidRPr="00F4577C">
        <w:rPr>
          <w:rFonts w:ascii="Times New Roman" w:hAnsi="Times New Roman" w:cs="Times New Roman"/>
          <w:sz w:val="24"/>
          <w:szCs w:val="24"/>
        </w:rPr>
        <w:tab/>
        <w:t xml:space="preserve">other unresolved issues from previous reporting periods related to environmental and social: continued violations, continued failure of equipment, continued lack of vehicle covers, spills not dealt with, continued compensation or blasting issues, etc.  </w:t>
      </w:r>
    </w:p>
    <w:p w14:paraId="42D72374" w14:textId="77777777" w:rsidR="005E38DE" w:rsidRPr="00F4577C" w:rsidRDefault="005E38DE" w:rsidP="005E38DE">
      <w:pPr>
        <w:jc w:val="left"/>
        <w:rPr>
          <w:rFonts w:eastAsia="Calibri"/>
          <w:b/>
          <w:bCs/>
          <w:color w:val="000000"/>
          <w:sz w:val="36"/>
          <w:szCs w:val="36"/>
          <w:u w:color="000000"/>
          <w:bdr w:val="nil"/>
        </w:rPr>
      </w:pPr>
      <w:r w:rsidRPr="00F4577C">
        <w:rPr>
          <w:b/>
          <w:bCs/>
          <w:sz w:val="36"/>
          <w:szCs w:val="36"/>
        </w:rPr>
        <w:br w:type="page"/>
      </w:r>
    </w:p>
    <w:p w14:paraId="5277F214" w14:textId="77777777" w:rsidR="005E38DE" w:rsidRPr="00F4577C" w:rsidRDefault="005E38DE" w:rsidP="005E38DE">
      <w:pPr>
        <w:pStyle w:val="Body"/>
        <w:jc w:val="center"/>
        <w:rPr>
          <w:rFonts w:ascii="Times New Roman" w:eastAsia="Times New Roman" w:hAnsi="Times New Roman" w:cs="Times New Roman"/>
          <w:b/>
          <w:bCs/>
          <w:sz w:val="36"/>
          <w:szCs w:val="36"/>
        </w:rPr>
      </w:pPr>
      <w:r w:rsidRPr="00F4577C">
        <w:rPr>
          <w:rFonts w:ascii="Times New Roman" w:hAnsi="Times New Roman" w:cs="Times New Roman"/>
          <w:b/>
          <w:bCs/>
          <w:sz w:val="36"/>
          <w:szCs w:val="36"/>
        </w:rPr>
        <w:t xml:space="preserve">Particular Conditions </w:t>
      </w:r>
    </w:p>
    <w:p w14:paraId="5E8EDA68" w14:textId="77777777" w:rsidR="005E38DE" w:rsidRPr="00F4577C" w:rsidRDefault="005E38DE" w:rsidP="005E38DE">
      <w:pPr>
        <w:pStyle w:val="Subtitle"/>
        <w:rPr>
          <w:sz w:val="32"/>
          <w:szCs w:val="32"/>
        </w:rPr>
      </w:pPr>
      <w:bookmarkStart w:id="876" w:name="_Toc530763152"/>
      <w:bookmarkStart w:id="877" w:name="_Toc530764166"/>
      <w:bookmarkStart w:id="878" w:name="_Toc11403679"/>
      <w:r w:rsidRPr="00F4577C">
        <w:rPr>
          <w:sz w:val="32"/>
          <w:szCs w:val="32"/>
        </w:rPr>
        <w:t>Part D - Contractor's Code of Conduct</w:t>
      </w:r>
      <w:bookmarkEnd w:id="876"/>
      <w:bookmarkEnd w:id="877"/>
      <w:bookmarkEnd w:id="878"/>
    </w:p>
    <w:p w14:paraId="295DAC43" w14:textId="77777777" w:rsidR="005E38DE" w:rsidRPr="00F4577C" w:rsidRDefault="005E38DE" w:rsidP="005E38DE">
      <w:pPr>
        <w:pStyle w:val="Subtitle"/>
      </w:pPr>
    </w:p>
    <w:p w14:paraId="09A65013" w14:textId="77777777" w:rsidR="005E38DE" w:rsidRPr="00F4577C" w:rsidRDefault="005E38DE" w:rsidP="005E38DE">
      <w:pPr>
        <w:pStyle w:val="ListParagraph"/>
        <w:numPr>
          <w:ilvl w:val="0"/>
          <w:numId w:val="306"/>
        </w:numPr>
        <w:tabs>
          <w:tab w:val="left" w:pos="2970"/>
        </w:tabs>
        <w:spacing w:after="120"/>
        <w:ind w:left="567" w:hanging="567"/>
        <w:rPr>
          <w:b/>
          <w:smallCaps/>
          <w:sz w:val="28"/>
          <w:szCs w:val="28"/>
        </w:rPr>
      </w:pPr>
      <w:r w:rsidRPr="00F4577C">
        <w:rPr>
          <w:b/>
          <w:smallCaps/>
          <w:sz w:val="28"/>
          <w:szCs w:val="28"/>
        </w:rPr>
        <w:t>Minimum Requirements for the Bidder's Code of Conduct</w:t>
      </w:r>
    </w:p>
    <w:p w14:paraId="4C5A9230" w14:textId="77777777" w:rsidR="005E38DE" w:rsidRPr="00F4577C" w:rsidRDefault="005E38DE" w:rsidP="005E38DE">
      <w:pPr>
        <w:spacing w:after="120"/>
        <w:rPr>
          <w:i/>
        </w:rPr>
      </w:pPr>
      <w:r w:rsidRPr="00F4577C">
        <w:rPr>
          <w:i/>
        </w:rPr>
        <w:t>[A minimum requirement for the Code of Conduct should be set out by the Employer, taking into consideration the issues, impacts, and mitigation measures identified, for example, in:</w:t>
      </w:r>
    </w:p>
    <w:p w14:paraId="49A71880" w14:textId="77777777" w:rsidR="005E38DE" w:rsidRPr="00F4577C" w:rsidRDefault="005E38DE" w:rsidP="005E38DE">
      <w:pPr>
        <w:pStyle w:val="ListParagraph"/>
        <w:numPr>
          <w:ilvl w:val="0"/>
          <w:numId w:val="244"/>
        </w:numPr>
        <w:spacing w:after="120"/>
        <w:contextualSpacing w:val="0"/>
        <w:rPr>
          <w:i/>
        </w:rPr>
      </w:pPr>
      <w:r w:rsidRPr="00F4577C">
        <w:rPr>
          <w:i/>
        </w:rPr>
        <w:t>project reports e.g. ESIA/ESMP</w:t>
      </w:r>
    </w:p>
    <w:p w14:paraId="2A63B0E8" w14:textId="77777777" w:rsidR="005E38DE" w:rsidRPr="00F4577C" w:rsidRDefault="005E38DE" w:rsidP="005E38DE">
      <w:pPr>
        <w:pStyle w:val="ListParagraph"/>
        <w:numPr>
          <w:ilvl w:val="0"/>
          <w:numId w:val="244"/>
        </w:numPr>
        <w:spacing w:after="120"/>
        <w:contextualSpacing w:val="0"/>
        <w:rPr>
          <w:i/>
        </w:rPr>
      </w:pPr>
      <w:r w:rsidRPr="00F4577C">
        <w:rPr>
          <w:i/>
        </w:rPr>
        <w:t>any particular GBV/SEA requirements</w:t>
      </w:r>
    </w:p>
    <w:p w14:paraId="4D8675EB" w14:textId="77777777" w:rsidR="005E38DE" w:rsidRPr="00F4577C" w:rsidRDefault="005E38DE" w:rsidP="005E38DE">
      <w:pPr>
        <w:pStyle w:val="ListParagraph"/>
        <w:numPr>
          <w:ilvl w:val="0"/>
          <w:numId w:val="244"/>
        </w:numPr>
        <w:spacing w:after="120"/>
        <w:contextualSpacing w:val="0"/>
        <w:rPr>
          <w:i/>
        </w:rPr>
      </w:pPr>
      <w:r w:rsidRPr="00F4577C">
        <w:rPr>
          <w:i/>
        </w:rPr>
        <w:t>consent/permit conditions (regulatory authority conditions attached to any permits or approvals for the project)</w:t>
      </w:r>
    </w:p>
    <w:p w14:paraId="3A6696B5" w14:textId="77777777" w:rsidR="005E38DE" w:rsidRPr="00F4577C" w:rsidRDefault="005E38DE" w:rsidP="005E38DE">
      <w:pPr>
        <w:pStyle w:val="ListParagraph"/>
        <w:numPr>
          <w:ilvl w:val="0"/>
          <w:numId w:val="244"/>
        </w:numPr>
        <w:spacing w:after="120"/>
        <w:contextualSpacing w:val="0"/>
        <w:rPr>
          <w:i/>
        </w:rPr>
      </w:pPr>
      <w:r w:rsidRPr="00F4577C">
        <w:rPr>
          <w:i/>
        </w:rPr>
        <w:t xml:space="preserve">required standards including IADB’s Guidelines </w:t>
      </w:r>
    </w:p>
    <w:p w14:paraId="0CB06B88" w14:textId="77777777" w:rsidR="005E38DE" w:rsidRPr="00F4577C" w:rsidRDefault="005E38DE" w:rsidP="005E38DE">
      <w:pPr>
        <w:pStyle w:val="ListParagraph"/>
        <w:numPr>
          <w:ilvl w:val="0"/>
          <w:numId w:val="244"/>
        </w:numPr>
        <w:spacing w:after="120"/>
        <w:contextualSpacing w:val="0"/>
        <w:rPr>
          <w:i/>
        </w:rPr>
      </w:pPr>
      <w:r w:rsidRPr="00F4577C">
        <w:rPr>
          <w:i/>
        </w:rPr>
        <w:t>relevant international conventions, standards or treaties, etc., national legal and/or regulatory requirements and standards (where these represent higher standards than the IADB’s Guidelines)</w:t>
      </w:r>
    </w:p>
    <w:p w14:paraId="671A08B6" w14:textId="77777777" w:rsidR="005E38DE" w:rsidRPr="00F4577C" w:rsidRDefault="005E38DE" w:rsidP="005E38DE">
      <w:pPr>
        <w:pStyle w:val="ListParagraph"/>
        <w:numPr>
          <w:ilvl w:val="0"/>
          <w:numId w:val="244"/>
        </w:numPr>
        <w:spacing w:after="120"/>
        <w:contextualSpacing w:val="0"/>
        <w:rPr>
          <w:i/>
        </w:rPr>
      </w:pPr>
      <w:r w:rsidRPr="00F4577C">
        <w:rPr>
          <w:i/>
        </w:rPr>
        <w:t xml:space="preserve">relevant standards e.g. Workers’ Accommodation: Process and Standards  </w:t>
      </w:r>
    </w:p>
    <w:p w14:paraId="6CCD12D2" w14:textId="77777777" w:rsidR="005E38DE" w:rsidRPr="00F4577C" w:rsidRDefault="005E38DE" w:rsidP="005E38DE">
      <w:pPr>
        <w:pStyle w:val="ListParagraph"/>
        <w:numPr>
          <w:ilvl w:val="0"/>
          <w:numId w:val="244"/>
        </w:numPr>
        <w:spacing w:after="120"/>
        <w:contextualSpacing w:val="0"/>
        <w:rPr>
          <w:i/>
        </w:rPr>
      </w:pPr>
      <w:r w:rsidRPr="00F4577C">
        <w:rPr>
          <w:i/>
        </w:rPr>
        <w:t xml:space="preserve">relevant sector standards e.g. workers accommodation </w:t>
      </w:r>
    </w:p>
    <w:p w14:paraId="1257E0ED" w14:textId="77777777" w:rsidR="005E38DE" w:rsidRPr="00F4577C" w:rsidRDefault="005E38DE" w:rsidP="005E38DE">
      <w:pPr>
        <w:pStyle w:val="ListParagraph"/>
        <w:numPr>
          <w:ilvl w:val="0"/>
          <w:numId w:val="244"/>
        </w:numPr>
        <w:spacing w:after="120"/>
        <w:contextualSpacing w:val="0"/>
        <w:rPr>
          <w:i/>
        </w:rPr>
      </w:pPr>
      <w:r w:rsidRPr="00F4577C">
        <w:rPr>
          <w:i/>
        </w:rPr>
        <w:t>consultation and community participation plan</w:t>
      </w:r>
    </w:p>
    <w:p w14:paraId="505CA775" w14:textId="77777777" w:rsidR="005E38DE" w:rsidRPr="00F4577C" w:rsidRDefault="005E38DE" w:rsidP="005E38DE">
      <w:pPr>
        <w:pStyle w:val="ListParagraph"/>
        <w:numPr>
          <w:ilvl w:val="0"/>
          <w:numId w:val="244"/>
        </w:numPr>
        <w:spacing w:after="120"/>
        <w:contextualSpacing w:val="0"/>
        <w:rPr>
          <w:i/>
        </w:rPr>
      </w:pPr>
      <w:r w:rsidRPr="00F4577C">
        <w:rPr>
          <w:i/>
        </w:rPr>
        <w:t>grievance redress mechanisms.</w:t>
      </w:r>
    </w:p>
    <w:p w14:paraId="0D9118A9" w14:textId="77777777" w:rsidR="005E38DE" w:rsidRPr="00F4577C" w:rsidRDefault="005E38DE" w:rsidP="005E38DE">
      <w:pPr>
        <w:spacing w:after="120"/>
        <w:rPr>
          <w:i/>
        </w:rPr>
      </w:pPr>
      <w:r w:rsidRPr="00F4577C">
        <w:rPr>
          <w:i/>
          <w:color w:val="000000" w:themeColor="text1"/>
        </w:rPr>
        <w:t xml:space="preserve">The types of issues identified may include. risks associated with: labor influx, spread of communicable diseases, sexual harassment, gender-based violence, illicit behavior and crime, and </w:t>
      </w:r>
      <w:r w:rsidRPr="00F4577C">
        <w:rPr>
          <w:i/>
        </w:rPr>
        <w:t>maintaining</w:t>
      </w:r>
      <w:r w:rsidRPr="00F4577C">
        <w:rPr>
          <w:i/>
          <w:color w:val="000000" w:themeColor="text1"/>
        </w:rPr>
        <w:t xml:space="preserve"> a safe environment etc.]</w:t>
      </w:r>
    </w:p>
    <w:p w14:paraId="126BC71E" w14:textId="77777777" w:rsidR="005E38DE" w:rsidRPr="00F4577C" w:rsidRDefault="005E38DE" w:rsidP="005E38DE">
      <w:pPr>
        <w:jc w:val="center"/>
        <w:rPr>
          <w:b/>
        </w:rPr>
      </w:pPr>
    </w:p>
    <w:p w14:paraId="4BC27475" w14:textId="77777777" w:rsidR="005E38DE" w:rsidRPr="00F4577C" w:rsidRDefault="005E38DE" w:rsidP="005E38DE">
      <w:pPr>
        <w:pStyle w:val="ListParagraph"/>
        <w:numPr>
          <w:ilvl w:val="0"/>
          <w:numId w:val="306"/>
        </w:numPr>
        <w:tabs>
          <w:tab w:val="left" w:pos="2970"/>
        </w:tabs>
        <w:spacing w:after="120"/>
        <w:ind w:left="567" w:hanging="567"/>
        <w:rPr>
          <w:b/>
          <w:smallCaps/>
          <w:sz w:val="28"/>
          <w:szCs w:val="28"/>
        </w:rPr>
      </w:pPr>
      <w:r w:rsidRPr="00F4577C">
        <w:rPr>
          <w:b/>
          <w:smallCaps/>
          <w:sz w:val="28"/>
          <w:szCs w:val="28"/>
        </w:rPr>
        <w:t xml:space="preserve">Code of Conduct Requirements </w:t>
      </w:r>
    </w:p>
    <w:p w14:paraId="7DFA8CEF" w14:textId="77777777" w:rsidR="005E38DE" w:rsidRPr="00F4577C" w:rsidRDefault="005E38DE" w:rsidP="005E38DE">
      <w:pPr>
        <w:jc w:val="center"/>
        <w:rPr>
          <w:b/>
        </w:rPr>
      </w:pPr>
    </w:p>
    <w:p w14:paraId="0FFDA443" w14:textId="77777777" w:rsidR="005E38DE" w:rsidRPr="00F4577C" w:rsidRDefault="005E38DE" w:rsidP="005E38DE">
      <w:pPr>
        <w:widowControl w:val="0"/>
        <w:autoSpaceDE w:val="0"/>
        <w:autoSpaceDN w:val="0"/>
        <w:spacing w:after="120"/>
        <w:rPr>
          <w:rFonts w:eastAsia="Calibri"/>
          <w:szCs w:val="22"/>
        </w:rPr>
      </w:pPr>
      <w:r w:rsidRPr="00F4577C">
        <w:t xml:space="preserve">A satisfactory code of conduct shall contain obligations on all Contractor’s personnel (including sub-contractors and day workers) that are suitable to address the following issues, as a minimum.  Additional obligations may be added to respond to particular concerns of the region, the location and the project sector or to specific project requirements.  </w:t>
      </w:r>
      <w:r w:rsidRPr="00F4577C">
        <w:rPr>
          <w:rFonts w:eastAsia="Calibri"/>
          <w:szCs w:val="22"/>
        </w:rPr>
        <w:t>The code of conduct shall contain a statement that the term “child” / “children” means any person(s) under the age of 18 years.</w:t>
      </w:r>
    </w:p>
    <w:p w14:paraId="10936680" w14:textId="77777777" w:rsidR="005E38DE" w:rsidRPr="00F4577C" w:rsidRDefault="005E38DE" w:rsidP="005E38DE">
      <w:pPr>
        <w:widowControl w:val="0"/>
        <w:autoSpaceDE w:val="0"/>
        <w:autoSpaceDN w:val="0"/>
        <w:spacing w:after="120"/>
        <w:rPr>
          <w:rFonts w:eastAsia="Calibri"/>
          <w:szCs w:val="22"/>
        </w:rPr>
      </w:pPr>
      <w:r w:rsidRPr="00F4577C">
        <w:t>The issues to be addressed include:</w:t>
      </w:r>
    </w:p>
    <w:p w14:paraId="01CFECE8" w14:textId="77777777" w:rsidR="005E38DE" w:rsidRPr="00F4577C" w:rsidRDefault="005E38DE" w:rsidP="005E38DE">
      <w:pPr>
        <w:pStyle w:val="ListParagraph"/>
        <w:numPr>
          <w:ilvl w:val="0"/>
          <w:numId w:val="305"/>
        </w:numPr>
        <w:jc w:val="left"/>
      </w:pPr>
      <w:r w:rsidRPr="00F4577C">
        <w:rPr>
          <w:bCs/>
        </w:rPr>
        <w:t xml:space="preserve">Compliance with </w:t>
      </w:r>
      <w:r w:rsidRPr="00F4577C">
        <w:rPr>
          <w:rFonts w:eastAsia="Calibri"/>
        </w:rPr>
        <w:t xml:space="preserve">applicable laws, rules, and regulations </w:t>
      </w:r>
    </w:p>
    <w:p w14:paraId="20C040CC" w14:textId="77777777" w:rsidR="005E38DE" w:rsidRPr="00F4577C" w:rsidRDefault="005E38DE" w:rsidP="005E38DE">
      <w:pPr>
        <w:pStyle w:val="ListParagraph"/>
        <w:numPr>
          <w:ilvl w:val="0"/>
          <w:numId w:val="305"/>
        </w:numPr>
        <w:spacing w:after="60" w:line="240" w:lineRule="atLeast"/>
        <w:contextualSpacing w:val="0"/>
        <w:rPr>
          <w:rFonts w:eastAsia="Calibri"/>
        </w:rPr>
      </w:pPr>
      <w:r w:rsidRPr="00F4577C">
        <w:rPr>
          <w:rFonts w:eastAsia="Calibri"/>
        </w:rPr>
        <w:t xml:space="preserve">Compliance with applicable health and safety requirements to protect the local community (including vulnerable and disadvantaged groups), the Employer’s and Project Manager’s personnel, and the Contractor’s personnel, including sub-contractors and day workers (including wearing prescribed personal protective equipment, preventing avoidable accidents and a duty to report conditions or practices that pose a safety hazard or threaten the environment)  </w:t>
      </w:r>
    </w:p>
    <w:p w14:paraId="0A8294A7" w14:textId="77777777" w:rsidR="005E38DE" w:rsidRPr="00F4577C" w:rsidRDefault="005E38DE" w:rsidP="005E38DE">
      <w:pPr>
        <w:pStyle w:val="ListParagraph"/>
        <w:numPr>
          <w:ilvl w:val="0"/>
          <w:numId w:val="305"/>
        </w:numPr>
        <w:spacing w:after="60" w:line="240" w:lineRule="atLeast"/>
        <w:contextualSpacing w:val="0"/>
        <w:jc w:val="left"/>
      </w:pPr>
      <w:r w:rsidRPr="00F4577C">
        <w:t>The use of</w:t>
      </w:r>
      <w:r w:rsidRPr="00F4577C">
        <w:rPr>
          <w:bCs/>
        </w:rPr>
        <w:t xml:space="preserve"> illegal substances</w:t>
      </w:r>
      <w:r w:rsidRPr="00F4577C">
        <w:t xml:space="preserve"> </w:t>
      </w:r>
    </w:p>
    <w:p w14:paraId="4E8D7A2C" w14:textId="77777777" w:rsidR="005E38DE" w:rsidRPr="00F4577C" w:rsidRDefault="005E38DE" w:rsidP="005E38DE">
      <w:pPr>
        <w:pStyle w:val="ListParagraph"/>
        <w:numPr>
          <w:ilvl w:val="0"/>
          <w:numId w:val="305"/>
        </w:numPr>
        <w:spacing w:after="60" w:line="240" w:lineRule="atLeast"/>
        <w:contextualSpacing w:val="0"/>
        <w:jc w:val="left"/>
      </w:pPr>
      <w:r w:rsidRPr="00F4577C">
        <w:rPr>
          <w:bCs/>
        </w:rPr>
        <w:t xml:space="preserve"> Non-Discrimination in dealing with </w:t>
      </w:r>
      <w:r w:rsidRPr="00F4577C">
        <w:rPr>
          <w:rFonts w:eastAsia="Calibri"/>
        </w:rPr>
        <w:t xml:space="preserve">the local community (including vulnerable and disadvantaged groups), the Employer’s and Project Manager’s personnel, and the Contractor’s personnel, including sub-contractors and day workers </w:t>
      </w:r>
      <w:r w:rsidRPr="00F4577C">
        <w:rPr>
          <w:bCs/>
        </w:rPr>
        <w:t xml:space="preserve">(for example on the basis of </w:t>
      </w:r>
      <w:r w:rsidRPr="00F4577C">
        <w:t>family status, ethnicity, race, gender, religion, language, marital status, age, disability (physical and mental), sexual orientation, gender identity, political conviction or social, civic, or health status)</w:t>
      </w:r>
    </w:p>
    <w:p w14:paraId="2494C9F8" w14:textId="77777777" w:rsidR="005E38DE" w:rsidRPr="00F4577C" w:rsidRDefault="005E38DE" w:rsidP="005E38DE">
      <w:pPr>
        <w:pStyle w:val="ListParagraph"/>
        <w:numPr>
          <w:ilvl w:val="0"/>
          <w:numId w:val="305"/>
        </w:numPr>
        <w:spacing w:after="60" w:line="240" w:lineRule="atLeast"/>
        <w:contextualSpacing w:val="0"/>
        <w:jc w:val="left"/>
      </w:pPr>
      <w:r w:rsidRPr="00F4577C">
        <w:rPr>
          <w:bCs/>
        </w:rPr>
        <w:t xml:space="preserve"> Interactions with the local community(ies), members of the local community (ies), and any affected person(s) (for example </w:t>
      </w:r>
      <w:r w:rsidRPr="00F4577C">
        <w:t>to convey an attitude of respect, including to their culture and traditions)</w:t>
      </w:r>
    </w:p>
    <w:p w14:paraId="7B14FCB7" w14:textId="77777777" w:rsidR="005E38DE" w:rsidRPr="00F4577C" w:rsidRDefault="005E38DE" w:rsidP="005E38DE">
      <w:pPr>
        <w:pStyle w:val="ListParagraph"/>
        <w:numPr>
          <w:ilvl w:val="0"/>
          <w:numId w:val="305"/>
        </w:numPr>
        <w:spacing w:after="60" w:line="240" w:lineRule="atLeast"/>
        <w:contextualSpacing w:val="0"/>
      </w:pPr>
      <w:r w:rsidRPr="00F4577C">
        <w:rPr>
          <w:bCs/>
        </w:rPr>
        <w:t xml:space="preserve">Sexual harassment (for example to </w:t>
      </w:r>
      <w:r w:rsidRPr="00F4577C">
        <w:t>prohibit use of language or behavior, in particular towards women and/or children, that is inappropriate, harassing, abusive, sexually provocative, demeaning or culturally inappropriate)</w:t>
      </w:r>
    </w:p>
    <w:p w14:paraId="6F2FFF93" w14:textId="77777777" w:rsidR="005E38DE" w:rsidRPr="00F4577C" w:rsidRDefault="005E38DE" w:rsidP="005E38DE">
      <w:pPr>
        <w:pStyle w:val="ListParagraph"/>
        <w:numPr>
          <w:ilvl w:val="0"/>
          <w:numId w:val="305"/>
        </w:numPr>
        <w:spacing w:after="60" w:line="240" w:lineRule="atLeast"/>
        <w:contextualSpacing w:val="0"/>
      </w:pPr>
      <w:r w:rsidRPr="00F4577C">
        <w:rPr>
          <w:bCs/>
        </w:rPr>
        <w:t xml:space="preserve">Violence including sexual and/or gender-based violence (for example acts that inflict physical, mental or sexual harm or suffering, threats of such acts, coercion, and deprivation of liberty  </w:t>
      </w:r>
      <w:r w:rsidRPr="00F4577C">
        <w:t xml:space="preserve"> </w:t>
      </w:r>
    </w:p>
    <w:p w14:paraId="1F6C976D" w14:textId="77777777" w:rsidR="005E38DE" w:rsidRPr="00F4577C" w:rsidRDefault="005E38DE" w:rsidP="005E38DE">
      <w:pPr>
        <w:pStyle w:val="ListParagraph"/>
        <w:numPr>
          <w:ilvl w:val="0"/>
          <w:numId w:val="305"/>
        </w:numPr>
        <w:spacing w:after="60" w:line="240" w:lineRule="atLeast"/>
        <w:contextualSpacing w:val="0"/>
        <w:rPr>
          <w:rFonts w:eastAsia="Calibri"/>
        </w:rPr>
      </w:pPr>
      <w:r w:rsidRPr="00F4577C">
        <w:rPr>
          <w:bCs/>
        </w:rPr>
        <w:t>Protection of children (including prohibitions against sexual activity or a</w:t>
      </w:r>
      <w:r w:rsidRPr="00F4577C">
        <w:rPr>
          <w:rFonts w:eastAsia="Calibri"/>
        </w:rPr>
        <w:t xml:space="preserve">buse, or otherwise unacceptable behavior towards children, limiting interactions with children, and ensuring their safety in project areas) </w:t>
      </w:r>
    </w:p>
    <w:p w14:paraId="23F9EF2A" w14:textId="77777777" w:rsidR="005E38DE" w:rsidRPr="00F4577C" w:rsidRDefault="005E38DE" w:rsidP="005E38DE">
      <w:pPr>
        <w:pStyle w:val="ListParagraph"/>
        <w:widowControl w:val="0"/>
        <w:numPr>
          <w:ilvl w:val="0"/>
          <w:numId w:val="305"/>
        </w:numPr>
        <w:spacing w:after="60" w:line="240" w:lineRule="atLeast"/>
        <w:contextualSpacing w:val="0"/>
        <w:rPr>
          <w:rFonts w:eastAsia="Calibri"/>
        </w:rPr>
      </w:pPr>
      <w:r w:rsidRPr="00F4577C">
        <w:rPr>
          <w:rFonts w:eastAsia="Calibri"/>
        </w:rPr>
        <w:t>Sanitation requirements (for example, to ensure workers use specified sanitary facilities provided by their employer and not open areas)</w:t>
      </w:r>
    </w:p>
    <w:p w14:paraId="4658EB6F" w14:textId="77777777" w:rsidR="005E38DE" w:rsidRPr="00F4577C" w:rsidRDefault="005E38DE" w:rsidP="005E38DE">
      <w:pPr>
        <w:pStyle w:val="ListParagraph"/>
        <w:numPr>
          <w:ilvl w:val="0"/>
          <w:numId w:val="305"/>
        </w:numPr>
        <w:spacing w:after="60" w:line="240" w:lineRule="atLeast"/>
        <w:contextualSpacing w:val="0"/>
        <w:jc w:val="left"/>
      </w:pPr>
      <w:r w:rsidRPr="00F4577C">
        <w:t xml:space="preserve">Avoidance of </w:t>
      </w:r>
      <w:r w:rsidRPr="00F4577C">
        <w:rPr>
          <w:bCs/>
        </w:rPr>
        <w:t>conflicts of interest</w:t>
      </w:r>
      <w:r w:rsidRPr="00F4577C">
        <w:t xml:space="preserve"> (such that b</w:t>
      </w:r>
      <w:r w:rsidRPr="00F4577C">
        <w:rPr>
          <w:rFonts w:eastAsia="Calibri"/>
        </w:rPr>
        <w:t>enefits, contracts, or employment, or any sort of preferential treatment or favors, are not provided to any person with whom there is a financial, family, or personal connection)</w:t>
      </w:r>
    </w:p>
    <w:p w14:paraId="5C4CDE9C" w14:textId="77777777" w:rsidR="005E38DE" w:rsidRPr="00F4577C" w:rsidRDefault="005E38DE" w:rsidP="005E38DE">
      <w:pPr>
        <w:pStyle w:val="ListParagraph"/>
        <w:widowControl w:val="0"/>
        <w:numPr>
          <w:ilvl w:val="0"/>
          <w:numId w:val="305"/>
        </w:numPr>
        <w:spacing w:after="60" w:line="240" w:lineRule="atLeast"/>
        <w:contextualSpacing w:val="0"/>
        <w:rPr>
          <w:rFonts w:eastAsia="Calibri"/>
        </w:rPr>
      </w:pPr>
      <w:r w:rsidRPr="00F4577C">
        <w:rPr>
          <w:rFonts w:eastAsia="Calibri"/>
        </w:rPr>
        <w:t>Respecting reasonable work instructions (including regarding environmental and social norms)</w:t>
      </w:r>
    </w:p>
    <w:p w14:paraId="0C04E5FC" w14:textId="77777777" w:rsidR="005E38DE" w:rsidRPr="00F4577C" w:rsidRDefault="005E38DE" w:rsidP="005E38DE">
      <w:pPr>
        <w:pStyle w:val="ListParagraph"/>
        <w:widowControl w:val="0"/>
        <w:numPr>
          <w:ilvl w:val="0"/>
          <w:numId w:val="305"/>
        </w:numPr>
        <w:spacing w:after="60" w:line="240" w:lineRule="atLeast"/>
        <w:contextualSpacing w:val="0"/>
        <w:rPr>
          <w:rFonts w:eastAsia="Calibri"/>
        </w:rPr>
      </w:pPr>
      <w:r w:rsidRPr="00F4577C">
        <w:rPr>
          <w:rFonts w:eastAsia="Calibri"/>
        </w:rPr>
        <w:t xml:space="preserve">Protection and proper use of property (for example, to prohibit theft, carelessness or waste)  </w:t>
      </w:r>
    </w:p>
    <w:p w14:paraId="32F7A9D2" w14:textId="77777777" w:rsidR="005E38DE" w:rsidRPr="00F4577C" w:rsidRDefault="005E38DE" w:rsidP="005E38DE">
      <w:pPr>
        <w:pStyle w:val="ListParagraph"/>
        <w:widowControl w:val="0"/>
        <w:numPr>
          <w:ilvl w:val="0"/>
          <w:numId w:val="305"/>
        </w:numPr>
        <w:spacing w:after="60" w:line="240" w:lineRule="atLeast"/>
        <w:contextualSpacing w:val="0"/>
        <w:rPr>
          <w:rFonts w:eastAsia="Calibri"/>
        </w:rPr>
      </w:pPr>
      <w:r w:rsidRPr="00F4577C">
        <w:rPr>
          <w:rFonts w:eastAsia="Calibri"/>
        </w:rPr>
        <w:t>Duty to report violations of this Code</w:t>
      </w:r>
    </w:p>
    <w:p w14:paraId="623ABCBF" w14:textId="77777777" w:rsidR="005E38DE" w:rsidRPr="00F4577C" w:rsidRDefault="005E38DE" w:rsidP="005E38DE">
      <w:pPr>
        <w:pStyle w:val="ListParagraph"/>
        <w:widowControl w:val="0"/>
        <w:numPr>
          <w:ilvl w:val="0"/>
          <w:numId w:val="305"/>
        </w:numPr>
        <w:spacing w:after="60" w:line="240" w:lineRule="atLeast"/>
        <w:contextualSpacing w:val="0"/>
        <w:rPr>
          <w:rFonts w:eastAsia="Calibri"/>
        </w:rPr>
      </w:pPr>
      <w:r w:rsidRPr="00F4577C">
        <w:rPr>
          <w:rFonts w:eastAsia="Calibri"/>
        </w:rPr>
        <w:t xml:space="preserve">Non-retaliation against workers who report violations of the Code, if that report is made in good faith. </w:t>
      </w:r>
    </w:p>
    <w:p w14:paraId="0267D4F7" w14:textId="77777777" w:rsidR="005E38DE" w:rsidRPr="00F4577C" w:rsidRDefault="005E38DE" w:rsidP="005E38DE">
      <w:pPr>
        <w:spacing w:before="240" w:after="60" w:line="252" w:lineRule="auto"/>
        <w:contextualSpacing/>
        <w:rPr>
          <w:bCs/>
        </w:rPr>
      </w:pPr>
      <w:r w:rsidRPr="00F4577C">
        <w:rPr>
          <w:bCs/>
        </w:rPr>
        <w:t xml:space="preserve">The Code of Conduct should be written in plain language and signed by each worker to indicate that they have: </w:t>
      </w:r>
    </w:p>
    <w:p w14:paraId="6461B895" w14:textId="77777777" w:rsidR="005E38DE" w:rsidRPr="00F4577C" w:rsidRDefault="005E38DE" w:rsidP="005E38DE">
      <w:pPr>
        <w:pStyle w:val="ListParagraph"/>
        <w:numPr>
          <w:ilvl w:val="0"/>
          <w:numId w:val="247"/>
        </w:numPr>
        <w:spacing w:line="252" w:lineRule="auto"/>
        <w:jc w:val="left"/>
        <w:rPr>
          <w:bCs/>
        </w:rPr>
      </w:pPr>
      <w:r w:rsidRPr="00F4577C">
        <w:rPr>
          <w:bCs/>
        </w:rPr>
        <w:t>received a copy of the code;</w:t>
      </w:r>
    </w:p>
    <w:p w14:paraId="13F31675" w14:textId="77777777" w:rsidR="005E38DE" w:rsidRPr="00F4577C" w:rsidRDefault="005E38DE" w:rsidP="005E38DE">
      <w:pPr>
        <w:pStyle w:val="ListParagraph"/>
        <w:numPr>
          <w:ilvl w:val="0"/>
          <w:numId w:val="247"/>
        </w:numPr>
        <w:spacing w:line="252" w:lineRule="auto"/>
        <w:jc w:val="left"/>
        <w:rPr>
          <w:bCs/>
        </w:rPr>
      </w:pPr>
      <w:r w:rsidRPr="00F4577C">
        <w:rPr>
          <w:bCs/>
        </w:rPr>
        <w:t>had the code explained to them;</w:t>
      </w:r>
    </w:p>
    <w:p w14:paraId="6FB14750" w14:textId="77777777" w:rsidR="005E38DE" w:rsidRPr="00F4577C" w:rsidRDefault="005E38DE" w:rsidP="005E38DE">
      <w:pPr>
        <w:pStyle w:val="ListParagraph"/>
        <w:numPr>
          <w:ilvl w:val="0"/>
          <w:numId w:val="247"/>
        </w:numPr>
        <w:spacing w:line="252" w:lineRule="auto"/>
        <w:jc w:val="left"/>
      </w:pPr>
      <w:r w:rsidRPr="00F4577C">
        <w:rPr>
          <w:bCs/>
        </w:rPr>
        <w:t>acknowledged that adherence to this Code of Conduct</w:t>
      </w:r>
      <w:r w:rsidRPr="00F4577C">
        <w:t xml:space="preserve"> is a condition of employment; and </w:t>
      </w:r>
    </w:p>
    <w:p w14:paraId="7F09CCD5" w14:textId="77777777" w:rsidR="005E38DE" w:rsidRPr="00F4577C" w:rsidRDefault="005E38DE" w:rsidP="005E38DE">
      <w:pPr>
        <w:pStyle w:val="ListParagraph"/>
        <w:numPr>
          <w:ilvl w:val="0"/>
          <w:numId w:val="247"/>
        </w:numPr>
        <w:spacing w:line="252" w:lineRule="auto"/>
        <w:jc w:val="left"/>
      </w:pPr>
      <w:r w:rsidRPr="00F4577C">
        <w:t xml:space="preserve">understood that violations of the Code can result in serious consequences, up to and including dismissal, or referral to legal authorities.  </w:t>
      </w:r>
    </w:p>
    <w:p w14:paraId="3604027D" w14:textId="77777777" w:rsidR="005E38DE" w:rsidRPr="00F4577C" w:rsidRDefault="005E38DE" w:rsidP="005E38DE">
      <w:pPr>
        <w:pStyle w:val="Body"/>
        <w:ind w:left="720"/>
        <w:jc w:val="both"/>
        <w:rPr>
          <w:rFonts w:ascii="Times New Roman" w:hAnsi="Times New Roman" w:cs="Times New Roman"/>
          <w:sz w:val="24"/>
          <w:szCs w:val="24"/>
        </w:rPr>
      </w:pPr>
      <w:r w:rsidRPr="00F4577C">
        <w:rPr>
          <w:rFonts w:ascii="Times New Roman" w:hAnsi="Times New Roman" w:cs="Times New Roman"/>
          <w:sz w:val="24"/>
          <w:szCs w:val="24"/>
        </w:rPr>
        <w:t>Cross-reference other sections as needed.</w:t>
      </w:r>
    </w:p>
    <w:p w14:paraId="52E039AB" w14:textId="77777777" w:rsidR="005E38DE" w:rsidRPr="00F4577C" w:rsidRDefault="005E38DE" w:rsidP="005E38DE">
      <w:pPr>
        <w:ind w:left="1440" w:hanging="1440"/>
        <w:rPr>
          <w:i/>
        </w:rPr>
      </w:pPr>
    </w:p>
    <w:p w14:paraId="7F11412A" w14:textId="77777777" w:rsidR="005E38DE" w:rsidRPr="00F4577C" w:rsidRDefault="005E38DE" w:rsidP="005E38DE">
      <w:pPr>
        <w:pStyle w:val="Body"/>
        <w:jc w:val="center"/>
        <w:rPr>
          <w:rFonts w:ascii="Times New Roman" w:eastAsia="Times New Roman" w:hAnsi="Times New Roman" w:cs="Times New Roman"/>
          <w:b/>
          <w:bCs/>
          <w:sz w:val="36"/>
          <w:szCs w:val="36"/>
        </w:rPr>
      </w:pPr>
      <w:r w:rsidRPr="00F4577C">
        <w:rPr>
          <w:rFonts w:ascii="Times New Roman" w:hAnsi="Times New Roman" w:cs="Times New Roman"/>
          <w:b/>
          <w:bCs/>
          <w:sz w:val="36"/>
          <w:szCs w:val="36"/>
        </w:rPr>
        <w:t xml:space="preserve">Particular Conditions </w:t>
      </w:r>
    </w:p>
    <w:p w14:paraId="53FDE59D" w14:textId="77777777" w:rsidR="005E38DE" w:rsidRPr="00F4577C" w:rsidRDefault="005E38DE" w:rsidP="005E38DE">
      <w:pPr>
        <w:pStyle w:val="Subtitle"/>
        <w:rPr>
          <w:noProof/>
          <w:sz w:val="32"/>
          <w:szCs w:val="32"/>
        </w:rPr>
      </w:pPr>
      <w:r w:rsidRPr="00F4577C">
        <w:rPr>
          <w:rFonts w:eastAsia="Arial Unicode MS"/>
        </w:rPr>
        <w:t xml:space="preserve"> </w:t>
      </w:r>
      <w:bookmarkStart w:id="879" w:name="_Toc530763153"/>
      <w:bookmarkStart w:id="880" w:name="_Toc530764167"/>
      <w:bookmarkStart w:id="881" w:name="_Toc11403680"/>
      <w:r w:rsidRPr="00F4577C">
        <w:rPr>
          <w:sz w:val="32"/>
          <w:szCs w:val="32"/>
        </w:rPr>
        <w:t xml:space="preserve">Part E - </w:t>
      </w:r>
      <w:r w:rsidRPr="00F4577C">
        <w:rPr>
          <w:noProof/>
          <w:sz w:val="32"/>
          <w:szCs w:val="32"/>
        </w:rPr>
        <w:t>Adjustments for Changes in Cost</w:t>
      </w:r>
      <w:bookmarkEnd w:id="879"/>
      <w:bookmarkEnd w:id="880"/>
      <w:bookmarkEnd w:id="881"/>
    </w:p>
    <w:p w14:paraId="4E5E8D87" w14:textId="77777777" w:rsidR="005E38DE" w:rsidRPr="00F4577C" w:rsidRDefault="005E38DE" w:rsidP="005E38DE">
      <w:pPr>
        <w:spacing w:before="60" w:after="60"/>
      </w:pPr>
    </w:p>
    <w:p w14:paraId="1C68578D" w14:textId="77777777" w:rsidR="005E38DE" w:rsidRPr="00F4577C" w:rsidRDefault="005E38DE" w:rsidP="005E38DE">
      <w:pPr>
        <w:spacing w:before="60" w:after="60"/>
      </w:pPr>
      <w:r w:rsidRPr="00F4577C">
        <w:t xml:space="preserve">The readjustment to prices shall apply after a 3% variation in the indexes. Should the variation in any index, during any period be lower or equal to 3%, it shall be considered as there is no variation in the index.  </w:t>
      </w:r>
    </w:p>
    <w:p w14:paraId="69F37817" w14:textId="77777777" w:rsidR="005E38DE" w:rsidRPr="00F4577C" w:rsidRDefault="005E38DE" w:rsidP="005E38DE">
      <w:pPr>
        <w:spacing w:before="60" w:after="60"/>
      </w:pPr>
    </w:p>
    <w:p w14:paraId="3C52E937" w14:textId="77777777" w:rsidR="005E38DE" w:rsidRPr="00F4577C" w:rsidRDefault="005E38DE" w:rsidP="005E38DE">
      <w:pPr>
        <w:spacing w:before="60" w:after="60"/>
      </w:pPr>
      <w:r w:rsidRPr="00F4577C">
        <w:t>If the current price index indicates a 15% increase, or more over the base price, the Contractor shall not be able to carry out activities related to the affected items without a written approval from the Engineer.</w:t>
      </w:r>
    </w:p>
    <w:p w14:paraId="53C9BB2C" w14:textId="77777777" w:rsidR="005E38DE" w:rsidRPr="00F4577C" w:rsidRDefault="005E38DE" w:rsidP="005E38DE">
      <w:pPr>
        <w:spacing w:before="60" w:after="60"/>
      </w:pPr>
    </w:p>
    <w:p w14:paraId="7D1E58CD" w14:textId="77777777" w:rsidR="005E38DE" w:rsidRPr="00F4577C" w:rsidRDefault="005E38DE" w:rsidP="005E38DE">
      <w:pPr>
        <w:spacing w:before="60" w:after="60"/>
      </w:pPr>
      <w:r w:rsidRPr="00F4577C">
        <w:t xml:space="preserve">The maximum allowable adjustment shall be limited to an increase </w:t>
      </w:r>
    </w:p>
    <w:p w14:paraId="1041BE2A" w14:textId="77777777" w:rsidR="005E38DE" w:rsidRPr="00F4577C" w:rsidRDefault="005E38DE" w:rsidP="005E38DE">
      <w:pPr>
        <w:spacing w:before="60" w:after="60"/>
      </w:pPr>
      <w:r w:rsidRPr="00F4577C">
        <w:t xml:space="preserve">of   ________ </w:t>
      </w:r>
      <w:r w:rsidRPr="00F4577C">
        <w:rPr>
          <w:i/>
          <w:iCs/>
        </w:rPr>
        <w:t>[Note to Employer, for example 25% but the Employer may justify using a different percentage or, not indicate any limit, depending on the expected inflation rate during the construction period</w:t>
      </w:r>
      <w:r w:rsidRPr="00F4577C">
        <w:t xml:space="preserve">] of the terms base price. </w:t>
      </w:r>
    </w:p>
    <w:p w14:paraId="45291751" w14:textId="77777777" w:rsidR="005E38DE" w:rsidRPr="00F4577C" w:rsidRDefault="005E38DE" w:rsidP="005E38DE">
      <w:pPr>
        <w:spacing w:before="60" w:after="60"/>
      </w:pPr>
      <w:r w:rsidRPr="00F4577C">
        <w:br/>
        <w:t xml:space="preserve">If the maximum adjustment permitted is achieved for any of the items, the </w:t>
      </w:r>
      <w:r w:rsidRPr="00F4577C">
        <w:rPr>
          <w:iCs/>
        </w:rPr>
        <w:t xml:space="preserve">Employer </w:t>
      </w:r>
      <w:r w:rsidRPr="00F4577C">
        <w:t>reserves its right to reduce the quantities of work or facilities associated to the items reaching the maximum adjustment permitted.</w:t>
      </w:r>
    </w:p>
    <w:p w14:paraId="547051E5" w14:textId="77777777" w:rsidR="005E38DE" w:rsidRPr="00F4577C" w:rsidRDefault="005E38DE" w:rsidP="005E38DE">
      <w:pPr>
        <w:spacing w:before="60" w:after="60"/>
      </w:pPr>
    </w:p>
    <w:p w14:paraId="7402A55D" w14:textId="77777777" w:rsidR="005E38DE" w:rsidRPr="00F4577C" w:rsidRDefault="005E38DE" w:rsidP="005E38DE">
      <w:pPr>
        <w:spacing w:before="60" w:after="60"/>
      </w:pPr>
      <w:r w:rsidRPr="00F4577C">
        <w:t xml:space="preserve">Price(s) readjustments do not apply to works implemented outside the original execution timetables and extension granted.  Prices regarding Works executed outside the approved current timetable must be executed by the Contractor for the value of contractual prices without readjustment. </w:t>
      </w:r>
    </w:p>
    <w:p w14:paraId="248EE58F" w14:textId="77777777" w:rsidR="005E38DE" w:rsidRPr="00F4577C" w:rsidRDefault="005E38DE" w:rsidP="005E38DE">
      <w:pPr>
        <w:spacing w:before="60" w:after="60"/>
      </w:pPr>
    </w:p>
    <w:p w14:paraId="190973B2" w14:textId="77777777" w:rsidR="005E38DE" w:rsidRPr="00F4577C" w:rsidRDefault="005E38DE" w:rsidP="005E38DE">
      <w:pPr>
        <w:spacing w:before="60" w:after="60"/>
      </w:pPr>
      <w:r w:rsidRPr="00F4577C">
        <w:t>Price readjustments shall be calculated according to the Preamble instructions and the indexes in the Adjustment Data Form, Section V “Bidding Forms” of the bidding document, if they were submitted by the Contractor</w:t>
      </w:r>
    </w:p>
    <w:p w14:paraId="1AA837DA" w14:textId="77777777" w:rsidR="005E38DE" w:rsidRPr="00F4577C" w:rsidRDefault="005E38DE" w:rsidP="005E38DE">
      <w:pPr>
        <w:spacing w:before="60" w:after="60"/>
      </w:pPr>
    </w:p>
    <w:p w14:paraId="427364E9" w14:textId="77777777" w:rsidR="005E38DE" w:rsidRPr="00F4577C" w:rsidRDefault="005E38DE" w:rsidP="005E38DE">
      <w:pPr>
        <w:spacing w:before="60" w:after="60"/>
      </w:pPr>
      <w:r w:rsidRPr="00F4577C">
        <w:t xml:space="preserve">The </w:t>
      </w:r>
      <w:r w:rsidRPr="00F4577C">
        <w:rPr>
          <w:iCs/>
        </w:rPr>
        <w:t xml:space="preserve">Employer </w:t>
      </w:r>
      <w:r w:rsidRPr="00F4577C">
        <w:t xml:space="preserve">shall not make or pay any type of the contract price readjustment as a result of variations in the financing conditions or interest rate changes in the national or international markets”. </w:t>
      </w:r>
    </w:p>
    <w:p w14:paraId="5FF319C1" w14:textId="77777777" w:rsidR="005E38DE" w:rsidRPr="00F4577C" w:rsidRDefault="005E38DE" w:rsidP="005E38DE">
      <w:pPr>
        <w:spacing w:before="60" w:after="60"/>
      </w:pPr>
    </w:p>
    <w:p w14:paraId="0C2FFC86" w14:textId="77777777" w:rsidR="005E38DE" w:rsidRPr="00F4577C" w:rsidRDefault="005E38DE" w:rsidP="005E38DE">
      <w:pPr>
        <w:pStyle w:val="BodyText"/>
        <w:kinsoku w:val="0"/>
        <w:overflowPunct w:val="0"/>
      </w:pPr>
      <w:r w:rsidRPr="00F4577C">
        <w:t>Period “n” applicable to adjustment multiplier “Pn”: 2 (two months).</w:t>
      </w:r>
    </w:p>
    <w:p w14:paraId="27F75A60" w14:textId="77777777" w:rsidR="005E38DE" w:rsidRPr="00F4577C" w:rsidRDefault="005E38DE" w:rsidP="005E38DE">
      <w:pPr>
        <w:ind w:left="1440" w:hanging="1440"/>
        <w:rPr>
          <w:i/>
        </w:rPr>
      </w:pPr>
    </w:p>
    <w:p w14:paraId="5752E978" w14:textId="77777777" w:rsidR="005E38DE" w:rsidRPr="00F4577C" w:rsidRDefault="005E38DE" w:rsidP="005E38DE">
      <w:pPr>
        <w:ind w:left="1440" w:hanging="1440"/>
        <w:rPr>
          <w:i/>
        </w:rPr>
      </w:pPr>
    </w:p>
    <w:p w14:paraId="22D37D35" w14:textId="77777777" w:rsidR="005E38DE" w:rsidRPr="00F4577C" w:rsidRDefault="005E38DE" w:rsidP="005E38DE">
      <w:pPr>
        <w:ind w:left="1440" w:hanging="1440"/>
        <w:rPr>
          <w:i/>
        </w:rPr>
      </w:pPr>
    </w:p>
    <w:p w14:paraId="26772136" w14:textId="77777777" w:rsidR="005E38DE" w:rsidRPr="00F4577C" w:rsidRDefault="005E38DE" w:rsidP="005E38DE">
      <w:pPr>
        <w:ind w:left="1440" w:hanging="1440"/>
        <w:rPr>
          <w:i/>
        </w:rPr>
      </w:pPr>
    </w:p>
    <w:p w14:paraId="4341EEFB" w14:textId="77777777" w:rsidR="005E38DE" w:rsidRPr="00F4577C" w:rsidRDefault="005E38DE" w:rsidP="005E38DE">
      <w:pPr>
        <w:jc w:val="left"/>
        <w:rPr>
          <w:i/>
        </w:rPr>
      </w:pPr>
      <w:r w:rsidRPr="00F4577C">
        <w:rPr>
          <w:i/>
        </w:rPr>
        <w:br w:type="page"/>
      </w:r>
    </w:p>
    <w:p w14:paraId="5379EF45" w14:textId="77777777" w:rsidR="005E38DE" w:rsidRPr="00F4577C" w:rsidRDefault="005E38DE" w:rsidP="005E38DE">
      <w:pPr>
        <w:pStyle w:val="Body"/>
        <w:jc w:val="center"/>
        <w:rPr>
          <w:rFonts w:ascii="Times New Roman" w:eastAsia="Times New Roman" w:hAnsi="Times New Roman" w:cs="Times New Roman"/>
          <w:b/>
          <w:bCs/>
          <w:sz w:val="36"/>
          <w:szCs w:val="36"/>
        </w:rPr>
      </w:pPr>
      <w:r w:rsidRPr="00F4577C">
        <w:rPr>
          <w:rFonts w:ascii="Times New Roman" w:hAnsi="Times New Roman" w:cs="Times New Roman"/>
          <w:b/>
          <w:bCs/>
          <w:sz w:val="36"/>
          <w:szCs w:val="36"/>
        </w:rPr>
        <w:t xml:space="preserve">Particular Conditions </w:t>
      </w:r>
    </w:p>
    <w:p w14:paraId="07DD0CFA" w14:textId="77777777" w:rsidR="005E38DE" w:rsidRPr="00F4577C" w:rsidRDefault="005E38DE" w:rsidP="005E38DE">
      <w:pPr>
        <w:pStyle w:val="Subtitle"/>
        <w:rPr>
          <w:sz w:val="32"/>
          <w:szCs w:val="32"/>
        </w:rPr>
      </w:pPr>
      <w:r w:rsidRPr="00F4577C">
        <w:t xml:space="preserve"> </w:t>
      </w:r>
      <w:bookmarkStart w:id="882" w:name="_Toc530763154"/>
      <w:bookmarkStart w:id="883" w:name="_Toc530764168"/>
      <w:bookmarkStart w:id="884" w:name="_Toc11403681"/>
      <w:r w:rsidRPr="00F4577C">
        <w:rPr>
          <w:sz w:val="32"/>
          <w:szCs w:val="32"/>
        </w:rPr>
        <w:t>Part F - Schedule of Payment Currencies</w:t>
      </w:r>
      <w:bookmarkEnd w:id="882"/>
      <w:bookmarkEnd w:id="883"/>
      <w:bookmarkEnd w:id="884"/>
      <w:r w:rsidRPr="00F4577C">
        <w:rPr>
          <w:sz w:val="32"/>
          <w:szCs w:val="32"/>
        </w:rPr>
        <w:t xml:space="preserve"> </w:t>
      </w:r>
    </w:p>
    <w:p w14:paraId="46477D4E" w14:textId="77777777" w:rsidR="005E38DE" w:rsidRPr="00F4577C" w:rsidRDefault="005E38DE" w:rsidP="005E38DE">
      <w:pPr>
        <w:pStyle w:val="Body"/>
        <w:rPr>
          <w:rFonts w:ascii="Times New Roman" w:eastAsia="Times New Roman" w:hAnsi="Times New Roman" w:cs="Times New Roman"/>
          <w:b/>
          <w:bCs/>
          <w:sz w:val="32"/>
          <w:szCs w:val="32"/>
        </w:rPr>
      </w:pPr>
    </w:p>
    <w:p w14:paraId="3F9EF2CD" w14:textId="77777777" w:rsidR="005E38DE" w:rsidRPr="00F4577C" w:rsidRDefault="005E38DE" w:rsidP="005E38DE">
      <w:pPr>
        <w:pStyle w:val="Technical4"/>
        <w:keepNext/>
        <w:keepLines/>
        <w:tabs>
          <w:tab w:val="clear" w:pos="-720"/>
        </w:tabs>
        <w:ind w:right="1411"/>
        <w:rPr>
          <w:rFonts w:ascii="Times New Roman" w:hAnsi="Times New Roman"/>
          <w:bCs/>
        </w:rPr>
      </w:pPr>
    </w:p>
    <w:p w14:paraId="4FD577AA" w14:textId="77777777" w:rsidR="005E38DE" w:rsidRPr="00F4577C" w:rsidRDefault="005E38DE" w:rsidP="005E38DE">
      <w:pPr>
        <w:pStyle w:val="Technical4"/>
        <w:keepNext/>
        <w:keepLines/>
        <w:tabs>
          <w:tab w:val="clear" w:pos="-720"/>
        </w:tabs>
        <w:ind w:right="843"/>
        <w:rPr>
          <w:rFonts w:ascii="Times New Roman" w:hAnsi="Times New Roman"/>
          <w:b w:val="0"/>
          <w:i/>
          <w:iCs/>
          <w:sz w:val="16"/>
          <w:szCs w:val="16"/>
        </w:rPr>
      </w:pPr>
      <w:r w:rsidRPr="00F4577C">
        <w:rPr>
          <w:rFonts w:ascii="Times New Roman" w:hAnsi="Times New Roman"/>
        </w:rPr>
        <w:t>For</w:t>
      </w:r>
      <w:r w:rsidRPr="00F4577C">
        <w:rPr>
          <w:rFonts w:ascii="Times New Roman" w:hAnsi="Times New Roman"/>
          <w:b w:val="0"/>
        </w:rPr>
        <w:t xml:space="preserve"> ………………………. [</w:t>
      </w:r>
      <w:r w:rsidRPr="00F4577C">
        <w:rPr>
          <w:rFonts w:ascii="Times New Roman" w:hAnsi="Times New Roman"/>
          <w:b w:val="0"/>
          <w:i/>
          <w:iCs/>
        </w:rPr>
        <w:t>state the name of the project component]</w:t>
      </w:r>
      <w:r w:rsidRPr="00F4577C">
        <w:rPr>
          <w:rFonts w:ascii="Times New Roman" w:hAnsi="Times New Roman"/>
          <w:b w:val="0"/>
          <w:i/>
          <w:iCs/>
          <w:sz w:val="16"/>
          <w:szCs w:val="16"/>
        </w:rPr>
        <w:t xml:space="preserve"> </w:t>
      </w:r>
    </w:p>
    <w:p w14:paraId="4B5CA2C1" w14:textId="77777777" w:rsidR="005E38DE" w:rsidRPr="00F4577C" w:rsidRDefault="005E38DE" w:rsidP="005E38DE">
      <w:pPr>
        <w:keepNext/>
        <w:keepLines/>
        <w:tabs>
          <w:tab w:val="left" w:pos="5760"/>
        </w:tabs>
        <w:suppressAutoHyphens/>
        <w:ind w:right="1411"/>
        <w:jc w:val="center"/>
        <w:rPr>
          <w:iCs/>
          <w:sz w:val="16"/>
        </w:rPr>
      </w:pPr>
    </w:p>
    <w:p w14:paraId="3BDC9277" w14:textId="77777777" w:rsidR="005E38DE" w:rsidRPr="00F4577C" w:rsidRDefault="005E38DE" w:rsidP="005E38DE">
      <w:pPr>
        <w:keepNext/>
        <w:keepLines/>
        <w:tabs>
          <w:tab w:val="left" w:pos="5760"/>
        </w:tabs>
        <w:suppressAutoHyphens/>
        <w:ind w:right="-716"/>
        <w:rPr>
          <w:i/>
          <w:iCs/>
        </w:rPr>
      </w:pPr>
      <w:r w:rsidRPr="00F4577C">
        <w:t xml:space="preserve">[Additional Tables must be included when various components of the works are proposed, requiring amounts substantially different from another foreign currency. The Employer shall have to indicate the names of each one of the components of the works]. </w:t>
      </w:r>
    </w:p>
    <w:p w14:paraId="17EBBC98" w14:textId="77777777" w:rsidR="005E38DE" w:rsidRPr="00F4577C" w:rsidRDefault="005E38DE" w:rsidP="005E38DE">
      <w:pPr>
        <w:keepNext/>
        <w:keepLines/>
        <w:suppressAutoHyphens/>
        <w:rPr>
          <w:sz w:val="22"/>
        </w:rPr>
      </w:pPr>
    </w:p>
    <w:tbl>
      <w:tblPr>
        <w:tblW w:w="9268" w:type="dxa"/>
        <w:tblInd w:w="65" w:type="dxa"/>
        <w:tblLayout w:type="fixed"/>
        <w:tblCellMar>
          <w:left w:w="72" w:type="dxa"/>
          <w:right w:w="72" w:type="dxa"/>
        </w:tblCellMar>
        <w:tblLook w:val="0000" w:firstRow="0" w:lastRow="0" w:firstColumn="0" w:lastColumn="0" w:noHBand="0" w:noVBand="0"/>
      </w:tblPr>
      <w:tblGrid>
        <w:gridCol w:w="2144"/>
        <w:gridCol w:w="1604"/>
        <w:gridCol w:w="2144"/>
        <w:gridCol w:w="1980"/>
        <w:gridCol w:w="1396"/>
      </w:tblGrid>
      <w:tr w:rsidR="005E38DE" w:rsidRPr="00F4577C" w14:paraId="7E6DEBA5" w14:textId="77777777" w:rsidTr="005E38DE">
        <w:tc>
          <w:tcPr>
            <w:tcW w:w="2144" w:type="dxa"/>
            <w:tcBorders>
              <w:top w:val="double" w:sz="4" w:space="0" w:color="auto"/>
              <w:left w:val="double" w:sz="4" w:space="0" w:color="auto"/>
              <w:bottom w:val="single" w:sz="18" w:space="0" w:color="auto"/>
              <w:right w:val="single" w:sz="18" w:space="0" w:color="auto"/>
            </w:tcBorders>
          </w:tcPr>
          <w:p w14:paraId="49AED322" w14:textId="77777777" w:rsidR="005E38DE" w:rsidRPr="00F4577C" w:rsidRDefault="005E38DE" w:rsidP="005E38DE">
            <w:pPr>
              <w:keepNext/>
              <w:keepLines/>
              <w:suppressAutoHyphens/>
              <w:jc w:val="center"/>
              <w:rPr>
                <w:b/>
                <w:bCs/>
                <w:iCs/>
                <w:sz w:val="21"/>
              </w:rPr>
            </w:pPr>
          </w:p>
          <w:p w14:paraId="52E696DE" w14:textId="77777777" w:rsidR="005E38DE" w:rsidRPr="00F4577C" w:rsidRDefault="005E38DE" w:rsidP="005E38DE">
            <w:pPr>
              <w:keepNext/>
              <w:keepLines/>
              <w:suppressAutoHyphens/>
              <w:jc w:val="center"/>
              <w:rPr>
                <w:b/>
                <w:bCs/>
                <w:sz w:val="21"/>
                <w:szCs w:val="21"/>
              </w:rPr>
            </w:pPr>
            <w:r w:rsidRPr="00F4577C">
              <w:rPr>
                <w:b/>
                <w:bCs/>
                <w:sz w:val="21"/>
                <w:szCs w:val="21"/>
              </w:rPr>
              <w:t xml:space="preserve">Name payment currency </w:t>
            </w:r>
          </w:p>
        </w:tc>
        <w:tc>
          <w:tcPr>
            <w:tcW w:w="1604" w:type="dxa"/>
            <w:tcBorders>
              <w:top w:val="double" w:sz="4" w:space="0" w:color="auto"/>
              <w:left w:val="single" w:sz="18" w:space="0" w:color="auto"/>
              <w:bottom w:val="single" w:sz="18" w:space="0" w:color="auto"/>
              <w:right w:val="single" w:sz="18" w:space="0" w:color="auto"/>
            </w:tcBorders>
          </w:tcPr>
          <w:p w14:paraId="7336A27B" w14:textId="77777777" w:rsidR="005E38DE" w:rsidRPr="00F4577C" w:rsidRDefault="005E38DE" w:rsidP="005E38DE">
            <w:pPr>
              <w:keepNext/>
              <w:keepLines/>
              <w:suppressAutoHyphens/>
              <w:jc w:val="center"/>
              <w:rPr>
                <w:b/>
                <w:bCs/>
                <w:sz w:val="21"/>
                <w:szCs w:val="21"/>
              </w:rPr>
            </w:pPr>
            <w:r w:rsidRPr="00F4577C">
              <w:rPr>
                <w:b/>
                <w:bCs/>
                <w:sz w:val="21"/>
                <w:szCs w:val="21"/>
              </w:rPr>
              <w:t>A</w:t>
            </w:r>
          </w:p>
          <w:p w14:paraId="12042EBD" w14:textId="77777777" w:rsidR="005E38DE" w:rsidRPr="00F4577C" w:rsidRDefault="005E38DE" w:rsidP="005E38DE">
            <w:pPr>
              <w:keepNext/>
              <w:keepLines/>
              <w:suppressAutoHyphens/>
              <w:jc w:val="center"/>
              <w:rPr>
                <w:b/>
                <w:bCs/>
                <w:sz w:val="21"/>
                <w:szCs w:val="21"/>
              </w:rPr>
            </w:pPr>
            <w:r w:rsidRPr="00F4577C">
              <w:rPr>
                <w:b/>
                <w:bCs/>
                <w:sz w:val="21"/>
                <w:szCs w:val="21"/>
              </w:rPr>
              <w:t>Amount in currency</w:t>
            </w:r>
          </w:p>
        </w:tc>
        <w:tc>
          <w:tcPr>
            <w:tcW w:w="2144" w:type="dxa"/>
            <w:tcBorders>
              <w:top w:val="double" w:sz="4" w:space="0" w:color="auto"/>
              <w:left w:val="single" w:sz="18" w:space="0" w:color="auto"/>
              <w:bottom w:val="single" w:sz="18" w:space="0" w:color="auto"/>
              <w:right w:val="single" w:sz="18" w:space="0" w:color="auto"/>
            </w:tcBorders>
          </w:tcPr>
          <w:p w14:paraId="4581CB6C" w14:textId="77777777" w:rsidR="005E38DE" w:rsidRPr="00F4577C" w:rsidRDefault="005E38DE" w:rsidP="005E38DE">
            <w:pPr>
              <w:keepNext/>
              <w:keepLines/>
              <w:suppressAutoHyphens/>
              <w:jc w:val="center"/>
              <w:rPr>
                <w:b/>
                <w:bCs/>
                <w:sz w:val="21"/>
                <w:szCs w:val="21"/>
              </w:rPr>
            </w:pPr>
            <w:r w:rsidRPr="00F4577C">
              <w:rPr>
                <w:b/>
                <w:bCs/>
                <w:sz w:val="21"/>
                <w:szCs w:val="21"/>
              </w:rPr>
              <w:t>B</w:t>
            </w:r>
          </w:p>
          <w:p w14:paraId="1F65C202" w14:textId="77777777" w:rsidR="005E38DE" w:rsidRPr="00F4577C" w:rsidRDefault="005E38DE" w:rsidP="005E38DE">
            <w:pPr>
              <w:keepNext/>
              <w:keepLines/>
              <w:suppressAutoHyphens/>
              <w:jc w:val="center"/>
              <w:rPr>
                <w:b/>
                <w:bCs/>
                <w:sz w:val="21"/>
                <w:szCs w:val="21"/>
              </w:rPr>
            </w:pPr>
            <w:r w:rsidRPr="00F4577C">
              <w:rPr>
                <w:b/>
                <w:bCs/>
                <w:sz w:val="21"/>
                <w:szCs w:val="21"/>
              </w:rPr>
              <w:t xml:space="preserve">Exchange rate </w:t>
            </w:r>
          </w:p>
          <w:p w14:paraId="1DD07D0D" w14:textId="77777777" w:rsidR="005E38DE" w:rsidRPr="00F4577C" w:rsidRDefault="005E38DE" w:rsidP="005E38DE">
            <w:pPr>
              <w:keepNext/>
              <w:keepLines/>
              <w:suppressAutoHyphens/>
              <w:jc w:val="center"/>
              <w:rPr>
                <w:b/>
                <w:bCs/>
                <w:sz w:val="21"/>
                <w:szCs w:val="21"/>
              </w:rPr>
            </w:pPr>
            <w:r w:rsidRPr="00F4577C">
              <w:rPr>
                <w:b/>
                <w:bCs/>
                <w:sz w:val="21"/>
                <w:szCs w:val="21"/>
              </w:rPr>
              <w:t>(local currency units for foreign currency unit)</w:t>
            </w:r>
          </w:p>
        </w:tc>
        <w:tc>
          <w:tcPr>
            <w:tcW w:w="1980" w:type="dxa"/>
            <w:tcBorders>
              <w:top w:val="double" w:sz="4" w:space="0" w:color="auto"/>
              <w:left w:val="single" w:sz="18" w:space="0" w:color="auto"/>
              <w:bottom w:val="single" w:sz="18" w:space="0" w:color="auto"/>
              <w:right w:val="single" w:sz="18" w:space="0" w:color="auto"/>
            </w:tcBorders>
          </w:tcPr>
          <w:p w14:paraId="625A29A5" w14:textId="77777777" w:rsidR="005E38DE" w:rsidRPr="00F4577C" w:rsidRDefault="005E38DE" w:rsidP="005E38DE">
            <w:pPr>
              <w:keepNext/>
              <w:keepLines/>
              <w:suppressAutoHyphens/>
              <w:jc w:val="center"/>
              <w:rPr>
                <w:b/>
                <w:bCs/>
                <w:sz w:val="21"/>
                <w:szCs w:val="21"/>
              </w:rPr>
            </w:pPr>
            <w:r w:rsidRPr="00F4577C">
              <w:rPr>
                <w:b/>
                <w:bCs/>
                <w:sz w:val="21"/>
                <w:szCs w:val="21"/>
              </w:rPr>
              <w:t>C</w:t>
            </w:r>
          </w:p>
          <w:p w14:paraId="37FC9B8C" w14:textId="77777777" w:rsidR="005E38DE" w:rsidRPr="00F4577C" w:rsidRDefault="005E38DE" w:rsidP="005E38DE">
            <w:pPr>
              <w:keepNext/>
              <w:keepLines/>
              <w:suppressAutoHyphens/>
              <w:jc w:val="center"/>
              <w:rPr>
                <w:b/>
                <w:bCs/>
                <w:sz w:val="21"/>
                <w:szCs w:val="21"/>
              </w:rPr>
            </w:pPr>
            <w:r w:rsidRPr="00F4577C">
              <w:rPr>
                <w:b/>
                <w:bCs/>
                <w:sz w:val="21"/>
                <w:szCs w:val="21"/>
              </w:rPr>
              <w:t>Equivalent in local currency</w:t>
            </w:r>
          </w:p>
          <w:p w14:paraId="70E82651" w14:textId="77777777" w:rsidR="005E38DE" w:rsidRPr="00F4577C" w:rsidRDefault="005E38DE" w:rsidP="005E38DE">
            <w:pPr>
              <w:keepNext/>
              <w:keepLines/>
              <w:suppressAutoHyphens/>
              <w:jc w:val="center"/>
              <w:rPr>
                <w:b/>
                <w:bCs/>
                <w:sz w:val="21"/>
                <w:szCs w:val="21"/>
              </w:rPr>
            </w:pPr>
            <w:r w:rsidRPr="00F4577C">
              <w:rPr>
                <w:b/>
                <w:bCs/>
                <w:sz w:val="21"/>
                <w:szCs w:val="21"/>
              </w:rPr>
              <w:t>C = A x B</w:t>
            </w:r>
          </w:p>
        </w:tc>
        <w:tc>
          <w:tcPr>
            <w:tcW w:w="1396" w:type="dxa"/>
            <w:tcBorders>
              <w:top w:val="double" w:sz="4" w:space="0" w:color="auto"/>
              <w:left w:val="single" w:sz="18" w:space="0" w:color="auto"/>
              <w:bottom w:val="single" w:sz="18" w:space="0" w:color="auto"/>
              <w:right w:val="double" w:sz="4" w:space="0" w:color="auto"/>
            </w:tcBorders>
          </w:tcPr>
          <w:p w14:paraId="1512F72D" w14:textId="77777777" w:rsidR="005E38DE" w:rsidRPr="00F4577C" w:rsidRDefault="005E38DE" w:rsidP="005E38DE">
            <w:pPr>
              <w:keepNext/>
              <w:keepLines/>
              <w:suppressAutoHyphens/>
              <w:jc w:val="center"/>
              <w:rPr>
                <w:b/>
                <w:bCs/>
                <w:sz w:val="21"/>
                <w:szCs w:val="21"/>
              </w:rPr>
            </w:pPr>
            <w:r w:rsidRPr="00F4577C">
              <w:rPr>
                <w:b/>
                <w:bCs/>
                <w:sz w:val="21"/>
                <w:szCs w:val="21"/>
              </w:rPr>
              <w:t>D</w:t>
            </w:r>
          </w:p>
          <w:p w14:paraId="13A135AB" w14:textId="77777777" w:rsidR="005E38DE" w:rsidRPr="00F4577C" w:rsidRDefault="005E38DE" w:rsidP="005E38DE">
            <w:pPr>
              <w:keepNext/>
              <w:keepLines/>
              <w:suppressAutoHyphens/>
              <w:jc w:val="center"/>
              <w:rPr>
                <w:b/>
                <w:bCs/>
                <w:sz w:val="21"/>
                <w:szCs w:val="21"/>
              </w:rPr>
            </w:pPr>
            <w:r w:rsidRPr="00F4577C">
              <w:rPr>
                <w:b/>
                <w:bCs/>
                <w:sz w:val="21"/>
                <w:szCs w:val="21"/>
              </w:rPr>
              <w:t>Percentage of Bid net price  (BPN)</w:t>
            </w:r>
          </w:p>
          <w:p w14:paraId="2A949D11" w14:textId="77777777" w:rsidR="005E38DE" w:rsidRPr="00F4577C" w:rsidRDefault="005E38DE" w:rsidP="005E38DE">
            <w:pPr>
              <w:keepNext/>
              <w:keepLines/>
              <w:suppressAutoHyphens/>
              <w:jc w:val="center"/>
              <w:rPr>
                <w:b/>
                <w:bCs/>
                <w:sz w:val="21"/>
                <w:szCs w:val="21"/>
              </w:rPr>
            </w:pPr>
            <w:r w:rsidRPr="00F4577C">
              <w:rPr>
                <w:b/>
                <w:bCs/>
                <w:sz w:val="21"/>
                <w:szCs w:val="21"/>
                <w:u w:val="single"/>
              </w:rPr>
              <w:t xml:space="preserve"> 100xC</w:t>
            </w:r>
            <w:r w:rsidRPr="00F4577C">
              <w:rPr>
                <w:b/>
                <w:bCs/>
                <w:sz w:val="21"/>
                <w:szCs w:val="21"/>
              </w:rPr>
              <w:t xml:space="preserve"> </w:t>
            </w:r>
          </w:p>
          <w:p w14:paraId="225A54A4" w14:textId="77777777" w:rsidR="005E38DE" w:rsidRPr="00F4577C" w:rsidRDefault="005E38DE" w:rsidP="005E38DE">
            <w:pPr>
              <w:keepNext/>
              <w:keepLines/>
              <w:suppressAutoHyphens/>
              <w:jc w:val="center"/>
              <w:rPr>
                <w:b/>
                <w:bCs/>
                <w:sz w:val="21"/>
                <w:szCs w:val="21"/>
              </w:rPr>
            </w:pPr>
            <w:r w:rsidRPr="00F4577C">
              <w:rPr>
                <w:b/>
                <w:bCs/>
                <w:sz w:val="21"/>
                <w:szCs w:val="21"/>
              </w:rPr>
              <w:t>PNO</w:t>
            </w:r>
          </w:p>
        </w:tc>
      </w:tr>
      <w:tr w:rsidR="005E38DE" w:rsidRPr="00F4577C" w14:paraId="33A9FFC1" w14:textId="77777777" w:rsidTr="005E38DE">
        <w:tc>
          <w:tcPr>
            <w:tcW w:w="2144" w:type="dxa"/>
            <w:tcBorders>
              <w:top w:val="single" w:sz="18" w:space="0" w:color="auto"/>
              <w:left w:val="double" w:sz="4" w:space="0" w:color="auto"/>
              <w:bottom w:val="single" w:sz="18" w:space="0" w:color="auto"/>
              <w:right w:val="single" w:sz="18" w:space="0" w:color="auto"/>
            </w:tcBorders>
          </w:tcPr>
          <w:p w14:paraId="59F61180" w14:textId="77777777" w:rsidR="005E38DE" w:rsidRPr="00F4577C" w:rsidRDefault="005E38DE" w:rsidP="005E38DE">
            <w:pPr>
              <w:keepNext/>
              <w:keepLines/>
              <w:tabs>
                <w:tab w:val="left" w:pos="1458"/>
              </w:tabs>
              <w:suppressAutoHyphens/>
              <w:spacing w:before="60"/>
              <w:rPr>
                <w:b/>
                <w:bCs/>
                <w:sz w:val="21"/>
                <w:szCs w:val="21"/>
              </w:rPr>
            </w:pPr>
            <w:r w:rsidRPr="00F4577C">
              <w:rPr>
                <w:b/>
                <w:bCs/>
                <w:sz w:val="21"/>
                <w:szCs w:val="21"/>
              </w:rPr>
              <w:t xml:space="preserve">Local currency </w:t>
            </w:r>
          </w:p>
          <w:p w14:paraId="500A3F61" w14:textId="77777777" w:rsidR="005E38DE" w:rsidRPr="00F4577C" w:rsidRDefault="005E38DE" w:rsidP="005E38DE">
            <w:pPr>
              <w:keepNext/>
              <w:keepLines/>
              <w:tabs>
                <w:tab w:val="left" w:pos="1458"/>
              </w:tabs>
              <w:suppressAutoHyphens/>
              <w:rPr>
                <w:b/>
                <w:bCs/>
                <w:iCs/>
                <w:sz w:val="21"/>
              </w:rPr>
            </w:pPr>
          </w:p>
        </w:tc>
        <w:tc>
          <w:tcPr>
            <w:tcW w:w="1604" w:type="dxa"/>
            <w:tcBorders>
              <w:top w:val="single" w:sz="18" w:space="0" w:color="auto"/>
              <w:left w:val="single" w:sz="18" w:space="0" w:color="auto"/>
              <w:bottom w:val="single" w:sz="6" w:space="0" w:color="auto"/>
            </w:tcBorders>
          </w:tcPr>
          <w:p w14:paraId="342E4AF3" w14:textId="77777777" w:rsidR="005E38DE" w:rsidRPr="00F4577C" w:rsidRDefault="005E38DE" w:rsidP="005E38DE">
            <w:pPr>
              <w:keepNext/>
              <w:keepLines/>
              <w:tabs>
                <w:tab w:val="decimal" w:pos="918"/>
              </w:tabs>
              <w:suppressAutoHyphens/>
              <w:rPr>
                <w:b/>
                <w:bCs/>
                <w:iCs/>
                <w:sz w:val="21"/>
              </w:rPr>
            </w:pPr>
          </w:p>
        </w:tc>
        <w:tc>
          <w:tcPr>
            <w:tcW w:w="2144" w:type="dxa"/>
            <w:tcBorders>
              <w:top w:val="single" w:sz="18" w:space="0" w:color="auto"/>
              <w:left w:val="single" w:sz="6" w:space="0" w:color="auto"/>
              <w:bottom w:val="single" w:sz="6" w:space="0" w:color="auto"/>
            </w:tcBorders>
          </w:tcPr>
          <w:p w14:paraId="6EFE1687" w14:textId="77777777" w:rsidR="005E38DE" w:rsidRPr="00F4577C" w:rsidRDefault="005E38DE" w:rsidP="005E38DE">
            <w:pPr>
              <w:keepNext/>
              <w:keepLines/>
              <w:tabs>
                <w:tab w:val="decimal" w:pos="828"/>
              </w:tabs>
              <w:suppressAutoHyphens/>
              <w:spacing w:before="60"/>
              <w:rPr>
                <w:b/>
                <w:bCs/>
                <w:sz w:val="21"/>
                <w:szCs w:val="21"/>
              </w:rPr>
            </w:pPr>
            <w:r w:rsidRPr="00F4577C">
              <w:rPr>
                <w:b/>
                <w:bCs/>
                <w:sz w:val="21"/>
                <w:szCs w:val="21"/>
              </w:rPr>
              <w:t>1,00</w:t>
            </w:r>
          </w:p>
        </w:tc>
        <w:tc>
          <w:tcPr>
            <w:tcW w:w="1980" w:type="dxa"/>
            <w:tcBorders>
              <w:top w:val="single" w:sz="18" w:space="0" w:color="auto"/>
              <w:left w:val="single" w:sz="6" w:space="0" w:color="auto"/>
              <w:bottom w:val="single" w:sz="6" w:space="0" w:color="auto"/>
            </w:tcBorders>
          </w:tcPr>
          <w:p w14:paraId="24B33979" w14:textId="77777777" w:rsidR="005E38DE" w:rsidRPr="00F4577C" w:rsidRDefault="005E38DE" w:rsidP="005E38DE">
            <w:pPr>
              <w:keepNext/>
              <w:keepLines/>
              <w:tabs>
                <w:tab w:val="decimal" w:pos="1098"/>
              </w:tabs>
              <w:suppressAutoHyphens/>
              <w:rPr>
                <w:b/>
                <w:bCs/>
                <w:iCs/>
                <w:sz w:val="21"/>
              </w:rPr>
            </w:pPr>
          </w:p>
        </w:tc>
        <w:tc>
          <w:tcPr>
            <w:tcW w:w="1396" w:type="dxa"/>
            <w:tcBorders>
              <w:top w:val="single" w:sz="18" w:space="0" w:color="auto"/>
              <w:left w:val="single" w:sz="6" w:space="0" w:color="auto"/>
              <w:bottom w:val="single" w:sz="6" w:space="0" w:color="auto"/>
              <w:right w:val="double" w:sz="4" w:space="0" w:color="auto"/>
            </w:tcBorders>
          </w:tcPr>
          <w:p w14:paraId="0AB09753" w14:textId="77777777" w:rsidR="005E38DE" w:rsidRPr="00F4577C" w:rsidRDefault="005E38DE" w:rsidP="005E38DE">
            <w:pPr>
              <w:keepNext/>
              <w:keepLines/>
              <w:tabs>
                <w:tab w:val="decimal" w:pos="1098"/>
              </w:tabs>
              <w:suppressAutoHyphens/>
              <w:rPr>
                <w:b/>
                <w:bCs/>
                <w:iCs/>
                <w:sz w:val="21"/>
              </w:rPr>
            </w:pPr>
          </w:p>
        </w:tc>
      </w:tr>
      <w:tr w:rsidR="005E38DE" w:rsidRPr="00F4577C" w14:paraId="53D70E04" w14:textId="77777777" w:rsidTr="005E38DE">
        <w:tc>
          <w:tcPr>
            <w:tcW w:w="2144" w:type="dxa"/>
            <w:tcBorders>
              <w:top w:val="single" w:sz="18" w:space="0" w:color="auto"/>
              <w:left w:val="double" w:sz="4" w:space="0" w:color="auto"/>
              <w:bottom w:val="single" w:sz="18" w:space="0" w:color="auto"/>
              <w:right w:val="single" w:sz="18" w:space="0" w:color="auto"/>
            </w:tcBorders>
          </w:tcPr>
          <w:p w14:paraId="1BC55639" w14:textId="77777777" w:rsidR="005E38DE" w:rsidRPr="00F4577C" w:rsidRDefault="005E38DE" w:rsidP="005E38DE">
            <w:pPr>
              <w:keepNext/>
              <w:keepLines/>
              <w:tabs>
                <w:tab w:val="left" w:pos="1458"/>
              </w:tabs>
              <w:suppressAutoHyphens/>
              <w:spacing w:before="60"/>
              <w:rPr>
                <w:b/>
                <w:bCs/>
                <w:sz w:val="21"/>
                <w:szCs w:val="21"/>
              </w:rPr>
            </w:pPr>
            <w:r w:rsidRPr="00F4577C">
              <w:rPr>
                <w:b/>
                <w:bCs/>
                <w:sz w:val="21"/>
                <w:szCs w:val="21"/>
              </w:rPr>
              <w:t xml:space="preserve">Foreign currency </w:t>
            </w:r>
          </w:p>
          <w:p w14:paraId="7C898AA4" w14:textId="77777777" w:rsidR="005E38DE" w:rsidRPr="00F4577C" w:rsidRDefault="005E38DE" w:rsidP="005E38DE">
            <w:pPr>
              <w:keepNext/>
              <w:keepLines/>
              <w:tabs>
                <w:tab w:val="left" w:pos="1458"/>
              </w:tabs>
              <w:suppressAutoHyphens/>
              <w:spacing w:before="60"/>
              <w:rPr>
                <w:b/>
                <w:bCs/>
                <w:sz w:val="21"/>
                <w:szCs w:val="21"/>
              </w:rPr>
            </w:pPr>
            <w:r w:rsidRPr="00F4577C">
              <w:rPr>
                <w:b/>
                <w:bCs/>
                <w:sz w:val="21"/>
                <w:szCs w:val="21"/>
              </w:rPr>
              <w:t>No. 1</w:t>
            </w:r>
          </w:p>
          <w:p w14:paraId="4398AFC9" w14:textId="77777777" w:rsidR="005E38DE" w:rsidRPr="00F4577C" w:rsidRDefault="005E38DE" w:rsidP="005E38DE">
            <w:pPr>
              <w:keepNext/>
              <w:keepLines/>
              <w:tabs>
                <w:tab w:val="left" w:pos="1458"/>
              </w:tabs>
              <w:suppressAutoHyphens/>
              <w:rPr>
                <w:b/>
                <w:bCs/>
                <w:iCs/>
                <w:sz w:val="21"/>
              </w:rPr>
            </w:pPr>
          </w:p>
        </w:tc>
        <w:tc>
          <w:tcPr>
            <w:tcW w:w="1604" w:type="dxa"/>
            <w:tcBorders>
              <w:top w:val="single" w:sz="6" w:space="0" w:color="auto"/>
              <w:left w:val="single" w:sz="18" w:space="0" w:color="auto"/>
              <w:bottom w:val="single" w:sz="6" w:space="0" w:color="auto"/>
            </w:tcBorders>
          </w:tcPr>
          <w:p w14:paraId="539C95C0" w14:textId="77777777" w:rsidR="005E38DE" w:rsidRPr="00F4577C" w:rsidRDefault="005E38DE" w:rsidP="005E38DE">
            <w:pPr>
              <w:keepNext/>
              <w:keepLines/>
              <w:tabs>
                <w:tab w:val="decimal" w:pos="918"/>
              </w:tabs>
              <w:suppressAutoHyphens/>
              <w:rPr>
                <w:b/>
                <w:bCs/>
                <w:iCs/>
                <w:sz w:val="21"/>
              </w:rPr>
            </w:pPr>
          </w:p>
        </w:tc>
        <w:tc>
          <w:tcPr>
            <w:tcW w:w="2144" w:type="dxa"/>
            <w:tcBorders>
              <w:top w:val="single" w:sz="6" w:space="0" w:color="auto"/>
              <w:left w:val="single" w:sz="6" w:space="0" w:color="auto"/>
              <w:bottom w:val="single" w:sz="6" w:space="0" w:color="auto"/>
            </w:tcBorders>
          </w:tcPr>
          <w:p w14:paraId="3929B786" w14:textId="77777777" w:rsidR="005E38DE" w:rsidRPr="00F4577C" w:rsidRDefault="005E38DE" w:rsidP="005E38DE">
            <w:pPr>
              <w:keepNext/>
              <w:keepLines/>
              <w:tabs>
                <w:tab w:val="decimal" w:pos="828"/>
              </w:tabs>
              <w:suppressAutoHyphens/>
              <w:rPr>
                <w:b/>
                <w:bCs/>
                <w:iCs/>
                <w:sz w:val="21"/>
              </w:rPr>
            </w:pPr>
          </w:p>
        </w:tc>
        <w:tc>
          <w:tcPr>
            <w:tcW w:w="1980" w:type="dxa"/>
            <w:tcBorders>
              <w:top w:val="single" w:sz="6" w:space="0" w:color="auto"/>
              <w:left w:val="single" w:sz="6" w:space="0" w:color="auto"/>
              <w:bottom w:val="single" w:sz="6" w:space="0" w:color="auto"/>
            </w:tcBorders>
          </w:tcPr>
          <w:p w14:paraId="1072622E" w14:textId="77777777" w:rsidR="005E38DE" w:rsidRPr="00F4577C" w:rsidRDefault="005E38DE" w:rsidP="005E38DE">
            <w:pPr>
              <w:keepNext/>
              <w:keepLines/>
              <w:tabs>
                <w:tab w:val="decimal" w:pos="1098"/>
              </w:tabs>
              <w:suppressAutoHyphens/>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0F2D31AA" w14:textId="77777777" w:rsidR="005E38DE" w:rsidRPr="00F4577C" w:rsidRDefault="005E38DE" w:rsidP="005E38DE">
            <w:pPr>
              <w:keepNext/>
              <w:keepLines/>
              <w:tabs>
                <w:tab w:val="decimal" w:pos="1098"/>
              </w:tabs>
              <w:suppressAutoHyphens/>
              <w:rPr>
                <w:b/>
                <w:bCs/>
                <w:iCs/>
                <w:sz w:val="21"/>
              </w:rPr>
            </w:pPr>
          </w:p>
        </w:tc>
      </w:tr>
      <w:tr w:rsidR="005E38DE" w:rsidRPr="00F4577C" w14:paraId="3D10D910" w14:textId="77777777" w:rsidTr="005E38DE">
        <w:tc>
          <w:tcPr>
            <w:tcW w:w="2144" w:type="dxa"/>
            <w:tcBorders>
              <w:top w:val="single" w:sz="18" w:space="0" w:color="auto"/>
              <w:left w:val="double" w:sz="4" w:space="0" w:color="auto"/>
              <w:bottom w:val="single" w:sz="18" w:space="0" w:color="auto"/>
              <w:right w:val="single" w:sz="18" w:space="0" w:color="auto"/>
            </w:tcBorders>
          </w:tcPr>
          <w:p w14:paraId="7C417F53" w14:textId="77777777" w:rsidR="005E38DE" w:rsidRPr="00F4577C" w:rsidRDefault="005E38DE" w:rsidP="005E38DE">
            <w:pPr>
              <w:tabs>
                <w:tab w:val="left" w:pos="1458"/>
              </w:tabs>
              <w:suppressAutoHyphens/>
              <w:spacing w:before="60"/>
              <w:rPr>
                <w:b/>
                <w:bCs/>
                <w:sz w:val="21"/>
                <w:szCs w:val="21"/>
              </w:rPr>
            </w:pPr>
            <w:r w:rsidRPr="00F4577C">
              <w:rPr>
                <w:b/>
                <w:bCs/>
                <w:sz w:val="21"/>
                <w:szCs w:val="21"/>
              </w:rPr>
              <w:t xml:space="preserve">Foreign currency </w:t>
            </w:r>
          </w:p>
          <w:p w14:paraId="77BE851D" w14:textId="77777777" w:rsidR="005E38DE" w:rsidRPr="00F4577C" w:rsidRDefault="005E38DE" w:rsidP="005E38DE">
            <w:pPr>
              <w:tabs>
                <w:tab w:val="left" w:pos="1458"/>
              </w:tabs>
              <w:suppressAutoHyphens/>
              <w:spacing w:before="60"/>
              <w:rPr>
                <w:b/>
                <w:bCs/>
                <w:sz w:val="21"/>
                <w:szCs w:val="21"/>
              </w:rPr>
            </w:pPr>
            <w:r w:rsidRPr="00F4577C">
              <w:rPr>
                <w:b/>
                <w:bCs/>
                <w:sz w:val="21"/>
                <w:szCs w:val="21"/>
              </w:rPr>
              <w:t>No. 2</w:t>
            </w:r>
          </w:p>
          <w:p w14:paraId="6305B460" w14:textId="77777777" w:rsidR="005E38DE" w:rsidRPr="00F4577C" w:rsidRDefault="005E38DE" w:rsidP="005E38DE">
            <w:pPr>
              <w:tabs>
                <w:tab w:val="left" w:pos="1458"/>
              </w:tabs>
              <w:suppressAutoHyphens/>
              <w:rPr>
                <w:b/>
                <w:bCs/>
                <w:iCs/>
                <w:sz w:val="21"/>
              </w:rPr>
            </w:pPr>
          </w:p>
        </w:tc>
        <w:tc>
          <w:tcPr>
            <w:tcW w:w="1604" w:type="dxa"/>
            <w:tcBorders>
              <w:top w:val="single" w:sz="6" w:space="0" w:color="auto"/>
              <w:left w:val="single" w:sz="18" w:space="0" w:color="auto"/>
              <w:bottom w:val="single" w:sz="6" w:space="0" w:color="auto"/>
            </w:tcBorders>
          </w:tcPr>
          <w:p w14:paraId="6CE5B70A" w14:textId="77777777" w:rsidR="005E38DE" w:rsidRPr="00F4577C" w:rsidRDefault="005E38DE" w:rsidP="005E38DE">
            <w:pPr>
              <w:tabs>
                <w:tab w:val="decimal" w:pos="918"/>
              </w:tabs>
              <w:suppressAutoHyphens/>
              <w:rPr>
                <w:b/>
                <w:bCs/>
                <w:iCs/>
                <w:sz w:val="21"/>
              </w:rPr>
            </w:pPr>
          </w:p>
        </w:tc>
        <w:tc>
          <w:tcPr>
            <w:tcW w:w="2144" w:type="dxa"/>
            <w:tcBorders>
              <w:top w:val="single" w:sz="6" w:space="0" w:color="auto"/>
              <w:left w:val="single" w:sz="6" w:space="0" w:color="auto"/>
              <w:bottom w:val="single" w:sz="6" w:space="0" w:color="auto"/>
            </w:tcBorders>
          </w:tcPr>
          <w:p w14:paraId="43ABF79D" w14:textId="77777777" w:rsidR="005E38DE" w:rsidRPr="00F4577C" w:rsidRDefault="005E38DE" w:rsidP="005E38DE">
            <w:pPr>
              <w:tabs>
                <w:tab w:val="decimal" w:pos="828"/>
              </w:tabs>
              <w:suppressAutoHyphens/>
              <w:rPr>
                <w:b/>
                <w:bCs/>
                <w:iCs/>
                <w:sz w:val="21"/>
              </w:rPr>
            </w:pPr>
          </w:p>
        </w:tc>
        <w:tc>
          <w:tcPr>
            <w:tcW w:w="1980" w:type="dxa"/>
            <w:tcBorders>
              <w:top w:val="single" w:sz="6" w:space="0" w:color="auto"/>
              <w:left w:val="single" w:sz="6" w:space="0" w:color="auto"/>
              <w:bottom w:val="single" w:sz="6" w:space="0" w:color="auto"/>
            </w:tcBorders>
          </w:tcPr>
          <w:p w14:paraId="37471AFA" w14:textId="77777777" w:rsidR="005E38DE" w:rsidRPr="00F4577C" w:rsidRDefault="005E38DE" w:rsidP="005E38DE">
            <w:pPr>
              <w:tabs>
                <w:tab w:val="decimal" w:pos="1098"/>
              </w:tabs>
              <w:suppressAutoHyphens/>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3DE2B399" w14:textId="77777777" w:rsidR="005E38DE" w:rsidRPr="00F4577C" w:rsidRDefault="005E38DE" w:rsidP="005E38DE">
            <w:pPr>
              <w:tabs>
                <w:tab w:val="decimal" w:pos="1098"/>
              </w:tabs>
              <w:suppressAutoHyphens/>
              <w:rPr>
                <w:b/>
                <w:bCs/>
                <w:iCs/>
                <w:sz w:val="21"/>
              </w:rPr>
            </w:pPr>
          </w:p>
        </w:tc>
      </w:tr>
      <w:tr w:rsidR="005E38DE" w:rsidRPr="00F4577C" w14:paraId="6C1CDC60" w14:textId="77777777" w:rsidTr="005E38DE">
        <w:tc>
          <w:tcPr>
            <w:tcW w:w="2144" w:type="dxa"/>
            <w:tcBorders>
              <w:top w:val="single" w:sz="18" w:space="0" w:color="auto"/>
              <w:left w:val="double" w:sz="4" w:space="0" w:color="auto"/>
              <w:bottom w:val="single" w:sz="18" w:space="0" w:color="auto"/>
              <w:right w:val="single" w:sz="18" w:space="0" w:color="auto"/>
            </w:tcBorders>
          </w:tcPr>
          <w:p w14:paraId="4A64048B" w14:textId="77777777" w:rsidR="005E38DE" w:rsidRPr="00F4577C" w:rsidRDefault="005E38DE" w:rsidP="005E38DE">
            <w:pPr>
              <w:tabs>
                <w:tab w:val="left" w:pos="1458"/>
              </w:tabs>
              <w:suppressAutoHyphens/>
              <w:spacing w:before="60"/>
              <w:rPr>
                <w:b/>
                <w:bCs/>
                <w:sz w:val="21"/>
                <w:szCs w:val="21"/>
              </w:rPr>
            </w:pPr>
            <w:r w:rsidRPr="00F4577C">
              <w:rPr>
                <w:b/>
                <w:bCs/>
                <w:sz w:val="21"/>
                <w:szCs w:val="21"/>
              </w:rPr>
              <w:t xml:space="preserve">Foreign currency </w:t>
            </w:r>
          </w:p>
          <w:p w14:paraId="7A0F1824" w14:textId="77777777" w:rsidR="005E38DE" w:rsidRPr="00F4577C" w:rsidRDefault="005E38DE" w:rsidP="005E38DE">
            <w:pPr>
              <w:tabs>
                <w:tab w:val="left" w:pos="1458"/>
              </w:tabs>
              <w:suppressAutoHyphens/>
              <w:spacing w:before="60"/>
              <w:rPr>
                <w:b/>
                <w:bCs/>
                <w:sz w:val="21"/>
                <w:szCs w:val="21"/>
              </w:rPr>
            </w:pPr>
            <w:r w:rsidRPr="00F4577C">
              <w:rPr>
                <w:b/>
                <w:bCs/>
                <w:sz w:val="21"/>
                <w:szCs w:val="21"/>
              </w:rPr>
              <w:t>No. 3</w:t>
            </w:r>
          </w:p>
          <w:p w14:paraId="301E2081" w14:textId="77777777" w:rsidR="005E38DE" w:rsidRPr="00F4577C" w:rsidRDefault="005E38DE" w:rsidP="005E38DE">
            <w:pPr>
              <w:tabs>
                <w:tab w:val="left" w:pos="1458"/>
              </w:tabs>
              <w:suppressAutoHyphens/>
              <w:rPr>
                <w:b/>
                <w:bCs/>
                <w:iCs/>
                <w:sz w:val="21"/>
              </w:rPr>
            </w:pPr>
          </w:p>
        </w:tc>
        <w:tc>
          <w:tcPr>
            <w:tcW w:w="1604" w:type="dxa"/>
            <w:tcBorders>
              <w:top w:val="single" w:sz="6" w:space="0" w:color="auto"/>
              <w:left w:val="single" w:sz="18" w:space="0" w:color="auto"/>
              <w:bottom w:val="single" w:sz="6" w:space="0" w:color="auto"/>
            </w:tcBorders>
          </w:tcPr>
          <w:p w14:paraId="0ED1BF6C" w14:textId="77777777" w:rsidR="005E38DE" w:rsidRPr="00F4577C" w:rsidRDefault="005E38DE" w:rsidP="005E38DE">
            <w:pPr>
              <w:tabs>
                <w:tab w:val="decimal" w:pos="918"/>
              </w:tabs>
              <w:suppressAutoHyphens/>
              <w:rPr>
                <w:b/>
                <w:bCs/>
                <w:iCs/>
                <w:sz w:val="21"/>
              </w:rPr>
            </w:pPr>
          </w:p>
        </w:tc>
        <w:tc>
          <w:tcPr>
            <w:tcW w:w="2144" w:type="dxa"/>
            <w:tcBorders>
              <w:top w:val="single" w:sz="6" w:space="0" w:color="auto"/>
              <w:left w:val="single" w:sz="6" w:space="0" w:color="auto"/>
              <w:bottom w:val="single" w:sz="6" w:space="0" w:color="auto"/>
            </w:tcBorders>
          </w:tcPr>
          <w:p w14:paraId="1FA93B72" w14:textId="77777777" w:rsidR="005E38DE" w:rsidRPr="00F4577C" w:rsidRDefault="005E38DE" w:rsidP="005E38DE">
            <w:pPr>
              <w:tabs>
                <w:tab w:val="decimal" w:pos="828"/>
              </w:tabs>
              <w:suppressAutoHyphens/>
              <w:rPr>
                <w:b/>
                <w:bCs/>
                <w:iCs/>
                <w:sz w:val="21"/>
              </w:rPr>
            </w:pPr>
          </w:p>
        </w:tc>
        <w:tc>
          <w:tcPr>
            <w:tcW w:w="1980" w:type="dxa"/>
            <w:tcBorders>
              <w:top w:val="single" w:sz="6" w:space="0" w:color="auto"/>
              <w:left w:val="single" w:sz="6" w:space="0" w:color="auto"/>
              <w:bottom w:val="single" w:sz="2" w:space="0" w:color="auto"/>
            </w:tcBorders>
          </w:tcPr>
          <w:p w14:paraId="3A5A5A82" w14:textId="77777777" w:rsidR="005E38DE" w:rsidRPr="00F4577C" w:rsidRDefault="005E38DE" w:rsidP="005E38DE">
            <w:pPr>
              <w:tabs>
                <w:tab w:val="decimal" w:pos="1098"/>
              </w:tabs>
              <w:suppressAutoHyphens/>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374EFBC1" w14:textId="77777777" w:rsidR="005E38DE" w:rsidRPr="00F4577C" w:rsidRDefault="005E38DE" w:rsidP="005E38DE">
            <w:pPr>
              <w:tabs>
                <w:tab w:val="decimal" w:pos="1098"/>
              </w:tabs>
              <w:suppressAutoHyphens/>
              <w:rPr>
                <w:b/>
                <w:bCs/>
                <w:iCs/>
                <w:sz w:val="21"/>
              </w:rPr>
            </w:pPr>
          </w:p>
        </w:tc>
      </w:tr>
      <w:tr w:rsidR="005E38DE" w:rsidRPr="00F4577C" w14:paraId="1A9E8889" w14:textId="77777777" w:rsidTr="005E38DE">
        <w:trPr>
          <w:trHeight w:val="747"/>
        </w:trPr>
        <w:tc>
          <w:tcPr>
            <w:tcW w:w="2144" w:type="dxa"/>
            <w:tcBorders>
              <w:top w:val="single" w:sz="18" w:space="0" w:color="auto"/>
              <w:left w:val="double" w:sz="4" w:space="0" w:color="auto"/>
              <w:bottom w:val="single" w:sz="18" w:space="0" w:color="auto"/>
              <w:right w:val="single" w:sz="18" w:space="0" w:color="auto"/>
            </w:tcBorders>
          </w:tcPr>
          <w:p w14:paraId="2A3F30BC" w14:textId="77777777" w:rsidR="005E38DE" w:rsidRPr="00F4577C" w:rsidRDefault="005E38DE" w:rsidP="005E38DE">
            <w:pPr>
              <w:suppressAutoHyphens/>
              <w:rPr>
                <w:b/>
                <w:bCs/>
                <w:sz w:val="21"/>
                <w:szCs w:val="21"/>
              </w:rPr>
            </w:pPr>
            <w:r w:rsidRPr="00F4577C">
              <w:rPr>
                <w:b/>
                <w:bCs/>
                <w:sz w:val="21"/>
                <w:szCs w:val="21"/>
              </w:rPr>
              <w:t xml:space="preserve">Net Bid Price </w:t>
            </w:r>
          </w:p>
        </w:tc>
        <w:tc>
          <w:tcPr>
            <w:tcW w:w="1604" w:type="dxa"/>
            <w:tcBorders>
              <w:top w:val="single" w:sz="6" w:space="0" w:color="auto"/>
              <w:left w:val="single" w:sz="18" w:space="0" w:color="auto"/>
              <w:bottom w:val="single" w:sz="6" w:space="0" w:color="auto"/>
              <w:right w:val="single" w:sz="6" w:space="0" w:color="auto"/>
            </w:tcBorders>
          </w:tcPr>
          <w:p w14:paraId="553D5877" w14:textId="77777777" w:rsidR="005E38DE" w:rsidRPr="00F4577C" w:rsidRDefault="005E38DE" w:rsidP="005E38DE">
            <w:pPr>
              <w:suppressAutoHyphens/>
              <w:rPr>
                <w:b/>
                <w:bCs/>
                <w:iCs/>
                <w:sz w:val="21"/>
              </w:rPr>
            </w:pPr>
          </w:p>
        </w:tc>
        <w:tc>
          <w:tcPr>
            <w:tcW w:w="2144" w:type="dxa"/>
            <w:tcBorders>
              <w:top w:val="single" w:sz="6" w:space="0" w:color="auto"/>
              <w:left w:val="single" w:sz="6" w:space="0" w:color="auto"/>
              <w:bottom w:val="single" w:sz="6" w:space="0" w:color="auto"/>
              <w:right w:val="single" w:sz="2" w:space="0" w:color="auto"/>
            </w:tcBorders>
          </w:tcPr>
          <w:p w14:paraId="2D77A19A" w14:textId="77777777" w:rsidR="005E38DE" w:rsidRPr="00F4577C" w:rsidRDefault="005E38DE" w:rsidP="005E38DE">
            <w:pPr>
              <w:suppressAutoHyphens/>
              <w:rPr>
                <w:b/>
                <w:bCs/>
                <w:iCs/>
                <w:sz w:val="21"/>
              </w:rPr>
            </w:pPr>
          </w:p>
        </w:tc>
        <w:tc>
          <w:tcPr>
            <w:tcW w:w="1980" w:type="dxa"/>
            <w:tcBorders>
              <w:top w:val="single" w:sz="2" w:space="0" w:color="auto"/>
              <w:left w:val="single" w:sz="2" w:space="0" w:color="auto"/>
              <w:bottom w:val="single" w:sz="2" w:space="0" w:color="auto"/>
              <w:right w:val="single" w:sz="2" w:space="0" w:color="auto"/>
            </w:tcBorders>
          </w:tcPr>
          <w:p w14:paraId="617F58A6" w14:textId="77777777" w:rsidR="005E38DE" w:rsidRPr="00F4577C" w:rsidRDefault="005E38DE" w:rsidP="005E38DE">
            <w:pPr>
              <w:tabs>
                <w:tab w:val="decimal" w:pos="1098"/>
                <w:tab w:val="left" w:pos="1278"/>
              </w:tabs>
              <w:suppressAutoHyphens/>
              <w:rPr>
                <w:b/>
                <w:bCs/>
                <w:iCs/>
                <w:sz w:val="21"/>
                <w:u w:val="single"/>
              </w:rPr>
            </w:pPr>
            <w:r w:rsidRPr="00F4577C">
              <w:rPr>
                <w:b/>
                <w:bCs/>
                <w:iCs/>
                <w:sz w:val="21"/>
              </w:rPr>
              <w:tab/>
            </w:r>
          </w:p>
          <w:p w14:paraId="6D78D1FC" w14:textId="77777777" w:rsidR="005E38DE" w:rsidRPr="00F4577C" w:rsidRDefault="005E38DE" w:rsidP="005E38DE">
            <w:pPr>
              <w:jc w:val="center"/>
              <w:rPr>
                <w:sz w:val="21"/>
              </w:rPr>
            </w:pPr>
          </w:p>
        </w:tc>
        <w:tc>
          <w:tcPr>
            <w:tcW w:w="1396" w:type="dxa"/>
            <w:tcBorders>
              <w:top w:val="single" w:sz="6" w:space="0" w:color="auto"/>
              <w:left w:val="single" w:sz="2" w:space="0" w:color="auto"/>
              <w:bottom w:val="single" w:sz="6" w:space="0" w:color="auto"/>
              <w:right w:val="double" w:sz="4" w:space="0" w:color="auto"/>
            </w:tcBorders>
          </w:tcPr>
          <w:p w14:paraId="4F1CB026" w14:textId="77777777" w:rsidR="005E38DE" w:rsidRPr="00F4577C" w:rsidRDefault="005E38DE" w:rsidP="005E38DE">
            <w:pPr>
              <w:tabs>
                <w:tab w:val="decimal" w:pos="1098"/>
              </w:tabs>
              <w:suppressAutoHyphens/>
              <w:rPr>
                <w:b/>
                <w:bCs/>
                <w:sz w:val="21"/>
                <w:szCs w:val="21"/>
              </w:rPr>
            </w:pPr>
            <w:r w:rsidRPr="00F4577C">
              <w:rPr>
                <w:b/>
                <w:bCs/>
                <w:sz w:val="21"/>
                <w:szCs w:val="21"/>
              </w:rPr>
              <w:t>100.00</w:t>
            </w:r>
          </w:p>
        </w:tc>
      </w:tr>
      <w:tr w:rsidR="005E38DE" w:rsidRPr="00F4577C" w14:paraId="746D45EC" w14:textId="77777777" w:rsidTr="005E38DE">
        <w:trPr>
          <w:trHeight w:val="1305"/>
        </w:trPr>
        <w:tc>
          <w:tcPr>
            <w:tcW w:w="2144" w:type="dxa"/>
            <w:tcBorders>
              <w:top w:val="single" w:sz="18" w:space="0" w:color="auto"/>
              <w:left w:val="double" w:sz="4" w:space="0" w:color="auto"/>
              <w:bottom w:val="single" w:sz="18" w:space="0" w:color="auto"/>
              <w:right w:val="single" w:sz="18" w:space="0" w:color="auto"/>
            </w:tcBorders>
          </w:tcPr>
          <w:p w14:paraId="4EE8A45E" w14:textId="77777777" w:rsidR="005E38DE" w:rsidRPr="00F4577C" w:rsidRDefault="005E38DE" w:rsidP="005E38DE">
            <w:pPr>
              <w:suppressAutoHyphens/>
              <w:spacing w:before="60"/>
              <w:rPr>
                <w:b/>
                <w:bCs/>
                <w:sz w:val="21"/>
                <w:szCs w:val="21"/>
              </w:rPr>
            </w:pPr>
            <w:r w:rsidRPr="00F4577C">
              <w:rPr>
                <w:b/>
                <w:bCs/>
                <w:sz w:val="21"/>
                <w:szCs w:val="21"/>
              </w:rPr>
              <w:t xml:space="preserve">Provisional amounts for contingencies and unexpected expenses expressed in local currency  </w:t>
            </w:r>
          </w:p>
        </w:tc>
        <w:tc>
          <w:tcPr>
            <w:tcW w:w="1604" w:type="dxa"/>
            <w:tcBorders>
              <w:top w:val="single" w:sz="6" w:space="0" w:color="auto"/>
              <w:left w:val="single" w:sz="18" w:space="0" w:color="auto"/>
              <w:bottom w:val="single" w:sz="6" w:space="0" w:color="auto"/>
              <w:right w:val="single" w:sz="6" w:space="0" w:color="auto"/>
            </w:tcBorders>
          </w:tcPr>
          <w:p w14:paraId="4DF6979E" w14:textId="77777777" w:rsidR="005E38DE" w:rsidRPr="00F4577C" w:rsidRDefault="005E38DE" w:rsidP="005E38DE">
            <w:pPr>
              <w:pStyle w:val="Document1"/>
              <w:keepNext w:val="0"/>
              <w:keepLines w:val="0"/>
              <w:tabs>
                <w:tab w:val="clear" w:pos="-720"/>
              </w:tabs>
              <w:jc w:val="center"/>
              <w:rPr>
                <w:rFonts w:ascii="Times New Roman" w:hAnsi="Times New Roman"/>
                <w:b/>
                <w:bCs/>
                <w:sz w:val="21"/>
                <w:szCs w:val="21"/>
              </w:rPr>
            </w:pPr>
            <w:r w:rsidRPr="00F4577C">
              <w:rPr>
                <w:rFonts w:ascii="Times New Roman" w:hAnsi="Times New Roman"/>
                <w:i/>
                <w:iCs/>
                <w:sz w:val="21"/>
                <w:szCs w:val="21"/>
              </w:rPr>
              <w:t>[to be provided by Employer]</w:t>
            </w:r>
            <w:r w:rsidRPr="00F4577C">
              <w:rPr>
                <w:rFonts w:ascii="Times New Roman" w:hAnsi="Times New Roman"/>
                <w:sz w:val="21"/>
                <w:szCs w:val="21"/>
              </w:rPr>
              <w:t>]</w:t>
            </w:r>
          </w:p>
        </w:tc>
        <w:tc>
          <w:tcPr>
            <w:tcW w:w="2144" w:type="dxa"/>
            <w:tcBorders>
              <w:top w:val="single" w:sz="6" w:space="0" w:color="auto"/>
              <w:left w:val="single" w:sz="6" w:space="0" w:color="auto"/>
              <w:bottom w:val="single" w:sz="6" w:space="0" w:color="auto"/>
              <w:right w:val="single" w:sz="6" w:space="0" w:color="auto"/>
            </w:tcBorders>
          </w:tcPr>
          <w:p w14:paraId="082370B4" w14:textId="77777777" w:rsidR="005E38DE" w:rsidRPr="00F4577C" w:rsidRDefault="005E38DE" w:rsidP="005E38DE">
            <w:pPr>
              <w:suppressAutoHyphens/>
              <w:jc w:val="center"/>
              <w:rPr>
                <w:b/>
                <w:bCs/>
                <w:iCs/>
                <w:sz w:val="21"/>
              </w:rPr>
            </w:pPr>
          </w:p>
        </w:tc>
        <w:tc>
          <w:tcPr>
            <w:tcW w:w="1980" w:type="dxa"/>
            <w:tcBorders>
              <w:top w:val="single" w:sz="2" w:space="0" w:color="auto"/>
              <w:left w:val="single" w:sz="6" w:space="0" w:color="auto"/>
              <w:bottom w:val="single" w:sz="2" w:space="0" w:color="auto"/>
              <w:right w:val="single" w:sz="6" w:space="0" w:color="auto"/>
            </w:tcBorders>
          </w:tcPr>
          <w:p w14:paraId="52A756DF" w14:textId="77777777" w:rsidR="005E38DE" w:rsidRPr="00F4577C" w:rsidRDefault="005E38DE" w:rsidP="005E38DE">
            <w:pPr>
              <w:pStyle w:val="IndexHeading"/>
              <w:suppressAutoHyphens/>
              <w:jc w:val="center"/>
              <w:rPr>
                <w:b/>
                <w:bCs/>
                <w:i/>
                <w:iCs/>
                <w:sz w:val="21"/>
                <w:szCs w:val="21"/>
              </w:rPr>
            </w:pPr>
            <w:r w:rsidRPr="00F4577C">
              <w:rPr>
                <w:i/>
                <w:iCs/>
                <w:sz w:val="21"/>
                <w:szCs w:val="21"/>
              </w:rPr>
              <w:t>[to be provided by Employer]</w:t>
            </w:r>
          </w:p>
        </w:tc>
        <w:tc>
          <w:tcPr>
            <w:tcW w:w="1396" w:type="dxa"/>
            <w:tcBorders>
              <w:top w:val="single" w:sz="6" w:space="0" w:color="auto"/>
              <w:left w:val="single" w:sz="6" w:space="0" w:color="auto"/>
              <w:bottom w:val="single" w:sz="6" w:space="0" w:color="auto"/>
              <w:right w:val="double" w:sz="4" w:space="0" w:color="auto"/>
            </w:tcBorders>
          </w:tcPr>
          <w:p w14:paraId="78BC8CAA" w14:textId="77777777" w:rsidR="005E38DE" w:rsidRPr="00F4577C" w:rsidRDefault="005E38DE" w:rsidP="005E38DE">
            <w:pPr>
              <w:tabs>
                <w:tab w:val="decimal" w:pos="1098"/>
              </w:tabs>
              <w:suppressAutoHyphens/>
              <w:rPr>
                <w:b/>
                <w:bCs/>
                <w:iCs/>
                <w:sz w:val="21"/>
              </w:rPr>
            </w:pPr>
          </w:p>
        </w:tc>
      </w:tr>
      <w:tr w:rsidR="005E38DE" w:rsidRPr="00F4577C" w14:paraId="7CD4C67D" w14:textId="77777777" w:rsidTr="005E38DE">
        <w:trPr>
          <w:trHeight w:val="1305"/>
        </w:trPr>
        <w:tc>
          <w:tcPr>
            <w:tcW w:w="2144" w:type="dxa"/>
            <w:tcBorders>
              <w:top w:val="single" w:sz="18" w:space="0" w:color="auto"/>
              <w:left w:val="double" w:sz="4" w:space="0" w:color="auto"/>
              <w:bottom w:val="single" w:sz="18" w:space="0" w:color="auto"/>
              <w:right w:val="single" w:sz="18" w:space="0" w:color="auto"/>
            </w:tcBorders>
          </w:tcPr>
          <w:p w14:paraId="1F206BCB" w14:textId="77777777" w:rsidR="005E38DE" w:rsidRPr="00F4577C" w:rsidRDefault="005E38DE" w:rsidP="005E38DE">
            <w:pPr>
              <w:numPr>
                <w:ilvl w:val="3"/>
                <w:numId w:val="263"/>
              </w:numPr>
              <w:suppressAutoHyphens/>
              <w:spacing w:before="60" w:after="120"/>
              <w:outlineLvl w:val="3"/>
              <w:rPr>
                <w:b/>
                <w:bCs/>
                <w:sz w:val="21"/>
                <w:szCs w:val="21"/>
              </w:rPr>
            </w:pPr>
            <w:r w:rsidRPr="00F4577C">
              <w:rPr>
                <w:b/>
                <w:bCs/>
                <w:sz w:val="21"/>
                <w:szCs w:val="21"/>
              </w:rPr>
              <w:t xml:space="preserve">BID PRICE </w:t>
            </w:r>
          </w:p>
        </w:tc>
        <w:tc>
          <w:tcPr>
            <w:tcW w:w="1604" w:type="dxa"/>
            <w:tcBorders>
              <w:top w:val="single" w:sz="6" w:space="0" w:color="auto"/>
              <w:left w:val="single" w:sz="18" w:space="0" w:color="auto"/>
              <w:bottom w:val="single" w:sz="6" w:space="0" w:color="auto"/>
              <w:right w:val="single" w:sz="6" w:space="0" w:color="auto"/>
            </w:tcBorders>
          </w:tcPr>
          <w:p w14:paraId="39D4045E" w14:textId="77777777" w:rsidR="005E38DE" w:rsidRPr="00F4577C" w:rsidRDefault="005E38DE" w:rsidP="005E38DE">
            <w:pPr>
              <w:pStyle w:val="Document1"/>
              <w:keepNext w:val="0"/>
              <w:keepLines w:val="0"/>
              <w:tabs>
                <w:tab w:val="clear" w:pos="-720"/>
              </w:tabs>
              <w:rPr>
                <w:rFonts w:ascii="Times New Roman" w:hAnsi="Times New Roman"/>
                <w:i/>
                <w:sz w:val="21"/>
              </w:rPr>
            </w:pPr>
          </w:p>
        </w:tc>
        <w:tc>
          <w:tcPr>
            <w:tcW w:w="2144" w:type="dxa"/>
            <w:tcBorders>
              <w:top w:val="single" w:sz="6" w:space="0" w:color="auto"/>
              <w:left w:val="single" w:sz="6" w:space="0" w:color="auto"/>
              <w:bottom w:val="single" w:sz="6" w:space="0" w:color="auto"/>
              <w:right w:val="single" w:sz="6" w:space="0" w:color="auto"/>
            </w:tcBorders>
          </w:tcPr>
          <w:p w14:paraId="15B857C7" w14:textId="77777777" w:rsidR="005E38DE" w:rsidRPr="00F4577C" w:rsidRDefault="005E38DE" w:rsidP="005E38DE">
            <w:pPr>
              <w:suppressAutoHyphens/>
              <w:jc w:val="center"/>
              <w:rPr>
                <w:b/>
                <w:bCs/>
                <w:iCs/>
                <w:sz w:val="21"/>
              </w:rPr>
            </w:pPr>
          </w:p>
        </w:tc>
        <w:tc>
          <w:tcPr>
            <w:tcW w:w="1980" w:type="dxa"/>
            <w:tcBorders>
              <w:top w:val="single" w:sz="2" w:space="0" w:color="auto"/>
              <w:left w:val="single" w:sz="6" w:space="0" w:color="auto"/>
              <w:bottom w:val="single" w:sz="2" w:space="0" w:color="auto"/>
              <w:right w:val="single" w:sz="6" w:space="0" w:color="auto"/>
            </w:tcBorders>
          </w:tcPr>
          <w:p w14:paraId="5C0C27A9" w14:textId="77777777" w:rsidR="005E38DE" w:rsidRPr="00F4577C" w:rsidRDefault="005E38DE" w:rsidP="005E38DE">
            <w:pPr>
              <w:pStyle w:val="IndexHeading"/>
              <w:suppressAutoHyphens/>
              <w:rPr>
                <w:i/>
                <w:sz w:val="21"/>
              </w:rPr>
            </w:pPr>
          </w:p>
        </w:tc>
        <w:tc>
          <w:tcPr>
            <w:tcW w:w="1396" w:type="dxa"/>
            <w:tcBorders>
              <w:top w:val="single" w:sz="6" w:space="0" w:color="auto"/>
              <w:left w:val="single" w:sz="6" w:space="0" w:color="auto"/>
              <w:bottom w:val="single" w:sz="6" w:space="0" w:color="auto"/>
              <w:right w:val="double" w:sz="4" w:space="0" w:color="auto"/>
            </w:tcBorders>
          </w:tcPr>
          <w:p w14:paraId="595A6B57" w14:textId="77777777" w:rsidR="005E38DE" w:rsidRPr="00F4577C" w:rsidRDefault="005E38DE" w:rsidP="005E38DE">
            <w:pPr>
              <w:tabs>
                <w:tab w:val="decimal" w:pos="1098"/>
              </w:tabs>
              <w:suppressAutoHyphens/>
              <w:rPr>
                <w:b/>
                <w:bCs/>
                <w:iCs/>
                <w:sz w:val="21"/>
              </w:rPr>
            </w:pPr>
          </w:p>
        </w:tc>
      </w:tr>
    </w:tbl>
    <w:p w14:paraId="09CF9A1B" w14:textId="77777777" w:rsidR="005E38DE" w:rsidRPr="00F4577C" w:rsidRDefault="005E38DE" w:rsidP="005E38DE">
      <w:pPr>
        <w:pStyle w:val="Body"/>
        <w:jc w:val="center"/>
        <w:rPr>
          <w:rFonts w:ascii="Times New Roman" w:hAnsi="Times New Roman" w:cs="Times New Roman"/>
          <w:b/>
          <w:bCs/>
          <w:sz w:val="36"/>
          <w:szCs w:val="36"/>
        </w:rPr>
      </w:pPr>
    </w:p>
    <w:p w14:paraId="7C57B879" w14:textId="77777777" w:rsidR="005E38DE" w:rsidRPr="00F4577C" w:rsidRDefault="005E38DE" w:rsidP="005E38DE">
      <w:pPr>
        <w:jc w:val="left"/>
        <w:rPr>
          <w:rFonts w:eastAsia="Calibri"/>
          <w:b/>
          <w:bCs/>
          <w:color w:val="000000"/>
          <w:sz w:val="36"/>
          <w:szCs w:val="36"/>
          <w:u w:color="000000"/>
          <w:bdr w:val="nil"/>
        </w:rPr>
      </w:pPr>
      <w:r w:rsidRPr="00F4577C">
        <w:rPr>
          <w:b/>
          <w:bCs/>
          <w:sz w:val="36"/>
          <w:szCs w:val="36"/>
        </w:rPr>
        <w:br w:type="page"/>
      </w:r>
    </w:p>
    <w:p w14:paraId="4C4D02C7" w14:textId="77777777" w:rsidR="005E38DE" w:rsidRPr="00F4577C" w:rsidRDefault="005E38DE" w:rsidP="005E38DE">
      <w:pPr>
        <w:pStyle w:val="Body"/>
        <w:jc w:val="center"/>
        <w:rPr>
          <w:rFonts w:ascii="Times New Roman" w:eastAsia="Times New Roman" w:hAnsi="Times New Roman" w:cs="Times New Roman"/>
          <w:b/>
          <w:bCs/>
          <w:sz w:val="36"/>
          <w:szCs w:val="36"/>
        </w:rPr>
      </w:pPr>
      <w:r w:rsidRPr="00F4577C">
        <w:rPr>
          <w:rFonts w:ascii="Times New Roman" w:hAnsi="Times New Roman" w:cs="Times New Roman"/>
          <w:b/>
          <w:bCs/>
          <w:sz w:val="36"/>
          <w:szCs w:val="36"/>
        </w:rPr>
        <w:t xml:space="preserve">Particular Conditions </w:t>
      </w:r>
    </w:p>
    <w:p w14:paraId="417059D8" w14:textId="77777777" w:rsidR="005E38DE" w:rsidRPr="00F4577C" w:rsidRDefault="005E38DE" w:rsidP="005E38DE">
      <w:pPr>
        <w:pStyle w:val="Subtitle"/>
        <w:rPr>
          <w:sz w:val="32"/>
          <w:szCs w:val="32"/>
        </w:rPr>
      </w:pPr>
      <w:r w:rsidRPr="00F4577C">
        <w:rPr>
          <w:sz w:val="32"/>
          <w:szCs w:val="32"/>
        </w:rPr>
        <w:t xml:space="preserve"> </w:t>
      </w:r>
      <w:bookmarkStart w:id="885" w:name="_Toc530763155"/>
      <w:bookmarkStart w:id="886" w:name="_Toc530764169"/>
      <w:bookmarkStart w:id="887" w:name="_Toc11403682"/>
      <w:r w:rsidRPr="00F4577C">
        <w:rPr>
          <w:sz w:val="32"/>
          <w:szCs w:val="32"/>
        </w:rPr>
        <w:t>Part G - Insurance</w:t>
      </w:r>
      <w:bookmarkEnd w:id="885"/>
      <w:bookmarkEnd w:id="886"/>
      <w:bookmarkEnd w:id="887"/>
      <w:r w:rsidRPr="00F4577C">
        <w:rPr>
          <w:sz w:val="32"/>
          <w:szCs w:val="32"/>
        </w:rPr>
        <w:t xml:space="preserve"> </w:t>
      </w:r>
    </w:p>
    <w:p w14:paraId="0E338D3C" w14:textId="77777777" w:rsidR="005E38DE" w:rsidRPr="00F4577C" w:rsidRDefault="005E38DE" w:rsidP="005E38DE">
      <w:pPr>
        <w:pStyle w:val="Subtitle2"/>
        <w:jc w:val="left"/>
        <w:rPr>
          <w:i/>
          <w:sz w:val="24"/>
        </w:rPr>
      </w:pPr>
      <w:r w:rsidRPr="00F4577C">
        <w:rPr>
          <w:i/>
          <w:sz w:val="24"/>
        </w:rPr>
        <w:t xml:space="preserve"> </w:t>
      </w:r>
      <w:bookmarkStart w:id="888" w:name="_Toc28370133"/>
      <w:r w:rsidRPr="00F4577C">
        <w:rPr>
          <w:i/>
          <w:sz w:val="24"/>
        </w:rPr>
        <w:t>[Note to Employer: insurance descriptions are an example that should be replaced by insurance adequate to the project]</w:t>
      </w:r>
      <w:bookmarkEnd w:id="888"/>
    </w:p>
    <w:p w14:paraId="6ABE0180" w14:textId="77777777" w:rsidR="005E38DE" w:rsidRPr="00F4577C" w:rsidRDefault="005E38DE" w:rsidP="005E38DE">
      <w:pPr>
        <w:ind w:right="468"/>
        <w:rPr>
          <w:b/>
          <w:bCs/>
          <w:i/>
          <w:iCs/>
        </w:rPr>
      </w:pPr>
    </w:p>
    <w:p w14:paraId="164C6903" w14:textId="77777777" w:rsidR="005E38DE" w:rsidRPr="00F4577C" w:rsidRDefault="005E38DE" w:rsidP="005E38DE">
      <w:pPr>
        <w:widowControl w:val="0"/>
        <w:numPr>
          <w:ilvl w:val="0"/>
          <w:numId w:val="310"/>
        </w:numPr>
        <w:tabs>
          <w:tab w:val="left" w:pos="1269"/>
        </w:tabs>
        <w:spacing w:before="6" w:after="180" w:line="276" w:lineRule="auto"/>
        <w:ind w:left="142" w:right="135" w:firstLine="0"/>
        <w:jc w:val="both"/>
        <w:rPr>
          <w:rFonts w:eastAsia="Arial"/>
        </w:rPr>
      </w:pPr>
      <w:r w:rsidRPr="00F4577C">
        <w:rPr>
          <w:b/>
          <w:bCs/>
          <w:spacing w:val="-1"/>
        </w:rPr>
        <w:t xml:space="preserve">Contractor Third Parties Liability Insurance according to Sub-Clause 19.2 </w:t>
      </w:r>
    </w:p>
    <w:p w14:paraId="0C6565F2" w14:textId="77777777" w:rsidR="005E38DE" w:rsidRPr="00F4577C" w:rsidRDefault="005E38DE" w:rsidP="005E38DE">
      <w:pPr>
        <w:widowControl w:val="0"/>
        <w:numPr>
          <w:ilvl w:val="0"/>
          <w:numId w:val="309"/>
        </w:numPr>
        <w:tabs>
          <w:tab w:val="left" w:pos="974"/>
        </w:tabs>
        <w:spacing w:after="180" w:line="276" w:lineRule="auto"/>
        <w:ind w:left="142" w:right="425" w:firstLine="0"/>
        <w:rPr>
          <w:rFonts w:eastAsia="Arial"/>
        </w:rPr>
      </w:pPr>
      <w:r w:rsidRPr="00F4577C">
        <w:rPr>
          <w:b/>
          <w:bCs/>
          <w:spacing w:val="-1"/>
        </w:rPr>
        <w:t xml:space="preserve">Parts insured </w:t>
      </w:r>
    </w:p>
    <w:p w14:paraId="29049DD4" w14:textId="77777777" w:rsidR="005E38DE" w:rsidRPr="00F4577C" w:rsidRDefault="005E38DE" w:rsidP="005E38DE">
      <w:pPr>
        <w:pStyle w:val="BodyText"/>
        <w:spacing w:line="276" w:lineRule="auto"/>
        <w:ind w:left="142" w:right="425"/>
      </w:pPr>
      <w:r w:rsidRPr="00F4577C">
        <w:rPr>
          <w:spacing w:val="-1"/>
        </w:rPr>
        <w:t xml:space="preserve">All and each one of Co-insured parties for each one of their respective rights and interests. </w:t>
      </w:r>
    </w:p>
    <w:p w14:paraId="3127883C" w14:textId="77777777" w:rsidR="005E38DE" w:rsidRPr="00F4577C" w:rsidRDefault="005E38DE" w:rsidP="005E38DE">
      <w:pPr>
        <w:pStyle w:val="BodyText"/>
        <w:spacing w:line="276" w:lineRule="auto"/>
        <w:ind w:left="142" w:right="425"/>
      </w:pPr>
    </w:p>
    <w:p w14:paraId="54A244CE" w14:textId="77777777" w:rsidR="005E38DE" w:rsidRPr="00F4577C" w:rsidRDefault="005E38DE" w:rsidP="005E38DE">
      <w:pPr>
        <w:widowControl w:val="0"/>
        <w:numPr>
          <w:ilvl w:val="0"/>
          <w:numId w:val="309"/>
        </w:numPr>
        <w:tabs>
          <w:tab w:val="left" w:pos="974"/>
        </w:tabs>
        <w:spacing w:after="180" w:line="276" w:lineRule="auto"/>
        <w:ind w:left="142" w:right="425" w:firstLine="0"/>
        <w:rPr>
          <w:b/>
          <w:bCs/>
        </w:rPr>
      </w:pPr>
      <w:r w:rsidRPr="00F4577C">
        <w:rPr>
          <w:b/>
          <w:bCs/>
          <w:spacing w:val="-1"/>
        </w:rPr>
        <w:t xml:space="preserve">Coverage/Subject </w:t>
      </w:r>
    </w:p>
    <w:p w14:paraId="703678F6" w14:textId="77777777" w:rsidR="005E38DE" w:rsidRPr="00F4577C" w:rsidRDefault="005E38DE" w:rsidP="005E38DE">
      <w:pPr>
        <w:pStyle w:val="BodyText"/>
        <w:spacing w:line="276" w:lineRule="auto"/>
        <w:ind w:left="142" w:right="425"/>
      </w:pPr>
      <w:r w:rsidRPr="00F4577C">
        <w:rPr>
          <w:spacing w:val="-1"/>
        </w:rPr>
        <w:t xml:space="preserve">Legal liability for accidental death and/or injuries, bodily harm and/or personal injuries and/or illness and/or ailments and/or third- party property damages directly as a result of the Works execution. </w:t>
      </w:r>
    </w:p>
    <w:p w14:paraId="74CB654F" w14:textId="77777777" w:rsidR="005E38DE" w:rsidRPr="00F4577C" w:rsidRDefault="005E38DE" w:rsidP="005E38DE">
      <w:pPr>
        <w:pStyle w:val="BodyText"/>
        <w:spacing w:line="276" w:lineRule="auto"/>
        <w:ind w:left="142" w:right="425"/>
      </w:pPr>
    </w:p>
    <w:p w14:paraId="39FA6FED" w14:textId="77777777" w:rsidR="005E38DE" w:rsidRPr="00F4577C" w:rsidRDefault="005E38DE" w:rsidP="005E38DE">
      <w:pPr>
        <w:widowControl w:val="0"/>
        <w:numPr>
          <w:ilvl w:val="0"/>
          <w:numId w:val="309"/>
        </w:numPr>
        <w:tabs>
          <w:tab w:val="left" w:pos="974"/>
        </w:tabs>
        <w:spacing w:after="180" w:line="276" w:lineRule="auto"/>
        <w:ind w:left="142" w:right="425" w:firstLine="0"/>
        <w:rPr>
          <w:b/>
          <w:bCs/>
        </w:rPr>
      </w:pPr>
      <w:r w:rsidRPr="00F4577C">
        <w:rPr>
          <w:b/>
          <w:bCs/>
          <w:spacing w:val="-1"/>
        </w:rPr>
        <w:t xml:space="preserve">Coverage Period </w:t>
      </w:r>
    </w:p>
    <w:p w14:paraId="57A4A40C" w14:textId="77777777" w:rsidR="005E38DE" w:rsidRPr="00F4577C" w:rsidRDefault="005E38DE" w:rsidP="005E38DE">
      <w:pPr>
        <w:pStyle w:val="BodyText"/>
        <w:spacing w:line="276" w:lineRule="auto"/>
        <w:ind w:left="142" w:right="425"/>
      </w:pPr>
      <w:r w:rsidRPr="00F4577C">
        <w:t>From Start-up to or issue (or what is considered issue according to Sub-Clause 10.1 [</w:t>
      </w:r>
      <w:r w:rsidRPr="00F4577C">
        <w:rPr>
          <w:i/>
          <w:iCs/>
        </w:rPr>
        <w:t>Acceptance Works Delivery</w:t>
      </w:r>
      <w:r w:rsidRPr="00F4577C">
        <w:rPr>
          <w:spacing w:val="-1"/>
        </w:rPr>
        <w:t>] )</w:t>
      </w:r>
      <w:r w:rsidRPr="00F4577C">
        <w:rPr>
          <w:spacing w:val="8"/>
        </w:rPr>
        <w:t xml:space="preserve"> of the Acceptance Certificate (or in the case of any Acceptance Certificate for any part of the Works issued according to Sub-Clause 10.2 </w:t>
      </w:r>
      <w:r w:rsidRPr="00F4577C">
        <w:t>[</w:t>
      </w:r>
      <w:r w:rsidRPr="00F4577C">
        <w:rPr>
          <w:i/>
          <w:iCs/>
        </w:rPr>
        <w:t>Acceptance of Part of the Works</w:t>
      </w:r>
      <w:r w:rsidRPr="00F4577C">
        <w:rPr>
          <w:spacing w:val="-1"/>
        </w:rPr>
        <w:t>],</w:t>
      </w:r>
      <w:r w:rsidRPr="00F4577C">
        <w:rPr>
          <w:spacing w:val="3"/>
        </w:rPr>
        <w:t xml:space="preserve"> until the issue date (or what is considered as issue according to Sub-Clause 10.1</w:t>
      </w:r>
      <w:r w:rsidRPr="00F4577C">
        <w:rPr>
          <w:spacing w:val="1"/>
        </w:rPr>
        <w:t xml:space="preserve"> </w:t>
      </w:r>
      <w:r w:rsidRPr="00F4577C">
        <w:t>[</w:t>
      </w:r>
      <w:r w:rsidRPr="00F4577C">
        <w:rPr>
          <w:i/>
          <w:iCs/>
        </w:rPr>
        <w:t xml:space="preserve">Works Acceptance] </w:t>
      </w:r>
      <w:r w:rsidRPr="00F4577C">
        <w:t>)</w:t>
      </w:r>
      <w:r w:rsidRPr="00F4577C">
        <w:rPr>
          <w:spacing w:val="2"/>
        </w:rPr>
        <w:t xml:space="preserve"> of the Acceptance Certificate for the last part of Works) and, in all cases, plus the Defects Notification Period.</w:t>
      </w:r>
      <w:r w:rsidRPr="00F4577C">
        <w:t>.</w:t>
      </w:r>
    </w:p>
    <w:p w14:paraId="62364F1A" w14:textId="77777777" w:rsidR="005E38DE" w:rsidRPr="00F4577C" w:rsidRDefault="005E38DE" w:rsidP="005E38DE">
      <w:pPr>
        <w:pStyle w:val="BodyText"/>
        <w:spacing w:line="276" w:lineRule="auto"/>
        <w:ind w:left="142" w:right="425"/>
      </w:pPr>
    </w:p>
    <w:p w14:paraId="5885841E" w14:textId="77777777" w:rsidR="005E38DE" w:rsidRPr="00F4577C" w:rsidRDefault="005E38DE" w:rsidP="005E38DE">
      <w:pPr>
        <w:widowControl w:val="0"/>
        <w:numPr>
          <w:ilvl w:val="0"/>
          <w:numId w:val="309"/>
        </w:numPr>
        <w:tabs>
          <w:tab w:val="left" w:pos="974"/>
        </w:tabs>
        <w:spacing w:after="180" w:line="276" w:lineRule="auto"/>
        <w:ind w:left="142" w:right="425" w:firstLine="0"/>
        <w:rPr>
          <w:b/>
          <w:bCs/>
        </w:rPr>
      </w:pPr>
      <w:r w:rsidRPr="00F4577C">
        <w:rPr>
          <w:b/>
          <w:bCs/>
          <w:spacing w:val="-1"/>
        </w:rPr>
        <w:t>Liability Limit</w:t>
      </w:r>
    </w:p>
    <w:p w14:paraId="152A4D6A" w14:textId="77777777" w:rsidR="005E38DE" w:rsidRPr="00F4577C" w:rsidRDefault="005E38DE" w:rsidP="005E38DE">
      <w:pPr>
        <w:pStyle w:val="BodyText"/>
        <w:spacing w:line="276" w:lineRule="auto"/>
        <w:ind w:left="142" w:right="425"/>
      </w:pPr>
      <w:r w:rsidRPr="00F4577C">
        <w:t>No</w:t>
      </w:r>
      <w:r w:rsidRPr="00F4577C">
        <w:rPr>
          <w:spacing w:val="1"/>
        </w:rPr>
        <w:t xml:space="preserve"> less than </w:t>
      </w:r>
      <w:r w:rsidRPr="00F4577C">
        <w:t>USD</w:t>
      </w:r>
      <w:r w:rsidRPr="00F4577C">
        <w:rPr>
          <w:spacing w:val="1"/>
        </w:rPr>
        <w:t xml:space="preserve"> </w:t>
      </w:r>
      <w:r w:rsidRPr="00F4577C">
        <w:rPr>
          <w:spacing w:val="-1"/>
        </w:rPr>
        <w:t xml:space="preserve">1,000,000 for any individual or series of incident(s) caused by any individual event, but without limit regarding the total amount during the coverage period. </w:t>
      </w:r>
      <w:r w:rsidRPr="00F4577C">
        <w:rPr>
          <w:spacing w:val="1"/>
        </w:rPr>
        <w:t xml:space="preserve"> </w:t>
      </w:r>
    </w:p>
    <w:p w14:paraId="12E89F2C" w14:textId="77777777" w:rsidR="005E38DE" w:rsidRPr="00F4577C" w:rsidRDefault="005E38DE" w:rsidP="005E38DE">
      <w:pPr>
        <w:pStyle w:val="BodyText"/>
        <w:spacing w:line="276" w:lineRule="auto"/>
        <w:ind w:left="142" w:right="425"/>
      </w:pPr>
    </w:p>
    <w:p w14:paraId="012F0F4A" w14:textId="77777777" w:rsidR="005E38DE" w:rsidRPr="00F4577C" w:rsidRDefault="005E38DE" w:rsidP="005E38DE">
      <w:pPr>
        <w:widowControl w:val="0"/>
        <w:numPr>
          <w:ilvl w:val="0"/>
          <w:numId w:val="309"/>
        </w:numPr>
        <w:tabs>
          <w:tab w:val="left" w:pos="974"/>
        </w:tabs>
        <w:spacing w:after="180" w:line="276" w:lineRule="auto"/>
        <w:ind w:left="142" w:right="425" w:firstLine="0"/>
        <w:rPr>
          <w:b/>
          <w:bCs/>
        </w:rPr>
      </w:pPr>
      <w:r w:rsidRPr="00F4577C">
        <w:rPr>
          <w:b/>
          <w:bCs/>
          <w:spacing w:val="-1"/>
        </w:rPr>
        <w:t>Deductible</w:t>
      </w:r>
    </w:p>
    <w:p w14:paraId="056A351F" w14:textId="77777777" w:rsidR="005E38DE" w:rsidRPr="00F4577C" w:rsidRDefault="005E38DE" w:rsidP="005E38DE">
      <w:pPr>
        <w:pStyle w:val="BodyText"/>
        <w:spacing w:line="276" w:lineRule="auto"/>
        <w:ind w:left="142" w:right="425"/>
      </w:pPr>
      <w:r w:rsidRPr="00F4577C">
        <w:t xml:space="preserve">Not to exceed USD </w:t>
      </w:r>
      <w:r w:rsidRPr="00F4577C">
        <w:rPr>
          <w:spacing w:val="-1"/>
        </w:rPr>
        <w:t>50,000 for all and each one of the incidents with regard to third party property damages only, and none with regard to bodily injuries.</w:t>
      </w:r>
    </w:p>
    <w:p w14:paraId="56849252" w14:textId="77777777" w:rsidR="005E38DE" w:rsidRPr="00F4577C" w:rsidRDefault="005E38DE" w:rsidP="005E38DE">
      <w:pPr>
        <w:pStyle w:val="BodyText"/>
        <w:spacing w:line="276" w:lineRule="auto"/>
        <w:ind w:left="142" w:right="425"/>
      </w:pPr>
    </w:p>
    <w:p w14:paraId="36EE31A2" w14:textId="77777777" w:rsidR="005E38DE" w:rsidRPr="00F4577C" w:rsidRDefault="005E38DE" w:rsidP="005E38DE">
      <w:pPr>
        <w:widowControl w:val="0"/>
        <w:numPr>
          <w:ilvl w:val="0"/>
          <w:numId w:val="309"/>
        </w:numPr>
        <w:tabs>
          <w:tab w:val="left" w:pos="974"/>
        </w:tabs>
        <w:spacing w:after="180" w:line="276" w:lineRule="auto"/>
        <w:ind w:left="142" w:right="425" w:firstLine="0"/>
        <w:rPr>
          <w:b/>
          <w:bCs/>
        </w:rPr>
      </w:pPr>
      <w:r w:rsidRPr="00F4577C">
        <w:rPr>
          <w:b/>
          <w:bCs/>
          <w:spacing w:val="-1"/>
        </w:rPr>
        <w:t xml:space="preserve">Territorial Limits </w:t>
      </w:r>
    </w:p>
    <w:p w14:paraId="6AF2E645" w14:textId="77777777" w:rsidR="005E38DE" w:rsidRPr="00F4577C" w:rsidRDefault="005E38DE" w:rsidP="005E38DE">
      <w:pPr>
        <w:pStyle w:val="BodyText"/>
        <w:spacing w:line="276" w:lineRule="auto"/>
        <w:ind w:left="142" w:right="425"/>
      </w:pPr>
      <w:r w:rsidRPr="00F4577C">
        <w:t>Employer Country</w:t>
      </w:r>
    </w:p>
    <w:p w14:paraId="0378DDC8" w14:textId="77777777" w:rsidR="005E38DE" w:rsidRPr="00F4577C" w:rsidRDefault="005E38DE" w:rsidP="005E38DE">
      <w:pPr>
        <w:pStyle w:val="BodyText"/>
        <w:spacing w:line="276" w:lineRule="auto"/>
        <w:ind w:left="142" w:right="425"/>
      </w:pPr>
    </w:p>
    <w:p w14:paraId="4EE0E6BF" w14:textId="77777777" w:rsidR="005E38DE" w:rsidRPr="00F4577C" w:rsidRDefault="005E38DE" w:rsidP="005E38DE">
      <w:pPr>
        <w:widowControl w:val="0"/>
        <w:numPr>
          <w:ilvl w:val="0"/>
          <w:numId w:val="309"/>
        </w:numPr>
        <w:tabs>
          <w:tab w:val="left" w:pos="974"/>
        </w:tabs>
        <w:spacing w:after="180" w:line="276" w:lineRule="auto"/>
        <w:ind w:left="142" w:right="425" w:firstLine="0"/>
        <w:rPr>
          <w:b/>
          <w:bCs/>
        </w:rPr>
      </w:pPr>
      <w:r w:rsidRPr="00F4577C">
        <w:rPr>
          <w:b/>
          <w:bCs/>
          <w:spacing w:val="-1"/>
        </w:rPr>
        <w:t xml:space="preserve">Policy Jurisdiction  </w:t>
      </w:r>
    </w:p>
    <w:p w14:paraId="250103DB" w14:textId="77777777" w:rsidR="005E38DE" w:rsidRPr="00F4577C" w:rsidRDefault="005E38DE" w:rsidP="005E38DE">
      <w:pPr>
        <w:pStyle w:val="BodyText"/>
        <w:spacing w:line="276" w:lineRule="auto"/>
        <w:ind w:left="142" w:right="425"/>
      </w:pPr>
      <w:r w:rsidRPr="00F4577C">
        <w:rPr>
          <w:spacing w:val="-1"/>
        </w:rPr>
        <w:t>Worldwide, included the U.S.A and Canada (applied to North American conditions</w:t>
      </w:r>
      <w:r w:rsidRPr="00F4577C">
        <w:rPr>
          <w:spacing w:val="52"/>
        </w:rPr>
        <w:t>)</w:t>
      </w:r>
    </w:p>
    <w:p w14:paraId="32FDB390" w14:textId="77777777" w:rsidR="005E38DE" w:rsidRPr="00F4577C" w:rsidRDefault="005E38DE" w:rsidP="005E38DE">
      <w:pPr>
        <w:pStyle w:val="BodyText"/>
        <w:spacing w:line="276" w:lineRule="auto"/>
        <w:ind w:left="142" w:right="425"/>
      </w:pPr>
    </w:p>
    <w:p w14:paraId="49DE6E55" w14:textId="77777777" w:rsidR="005E38DE" w:rsidRPr="00F4577C" w:rsidRDefault="005E38DE" w:rsidP="005E38DE">
      <w:pPr>
        <w:widowControl w:val="0"/>
        <w:numPr>
          <w:ilvl w:val="0"/>
          <w:numId w:val="309"/>
        </w:numPr>
        <w:tabs>
          <w:tab w:val="left" w:pos="974"/>
        </w:tabs>
        <w:spacing w:after="180" w:line="276" w:lineRule="auto"/>
        <w:ind w:left="142" w:right="425" w:firstLine="0"/>
        <w:rPr>
          <w:b/>
          <w:bCs/>
        </w:rPr>
      </w:pPr>
      <w:r w:rsidRPr="00F4577C">
        <w:rPr>
          <w:b/>
          <w:bCs/>
          <w:spacing w:val="-1"/>
        </w:rPr>
        <w:t xml:space="preserve">Principal extensions include but are not limited to  </w:t>
      </w:r>
    </w:p>
    <w:p w14:paraId="753B969B" w14:textId="77777777" w:rsidR="005E38DE" w:rsidRPr="00F4577C" w:rsidRDefault="005E38DE" w:rsidP="005E38DE">
      <w:pPr>
        <w:pStyle w:val="BodyText"/>
        <w:widowControl w:val="0"/>
        <w:numPr>
          <w:ilvl w:val="1"/>
          <w:numId w:val="309"/>
        </w:numPr>
        <w:tabs>
          <w:tab w:val="left" w:pos="1400"/>
        </w:tabs>
        <w:suppressAutoHyphens w:val="0"/>
        <w:spacing w:after="180" w:line="276" w:lineRule="auto"/>
        <w:ind w:left="142" w:right="425" w:firstLine="0"/>
        <w:rPr>
          <w:rFonts w:eastAsia="Arial"/>
        </w:rPr>
      </w:pPr>
      <w:r w:rsidRPr="00F4577C">
        <w:rPr>
          <w:spacing w:val="-1"/>
        </w:rPr>
        <w:t>Responsibility / Liability for Maintenance or defects;</w:t>
      </w:r>
    </w:p>
    <w:p w14:paraId="0A0DAF73" w14:textId="77777777" w:rsidR="005E38DE" w:rsidRPr="00F4577C" w:rsidRDefault="005E38DE" w:rsidP="005E38DE">
      <w:pPr>
        <w:pStyle w:val="BodyText"/>
        <w:widowControl w:val="0"/>
        <w:numPr>
          <w:ilvl w:val="1"/>
          <w:numId w:val="309"/>
        </w:numPr>
        <w:tabs>
          <w:tab w:val="left" w:pos="1400"/>
        </w:tabs>
        <w:suppressAutoHyphens w:val="0"/>
        <w:spacing w:after="180" w:line="276" w:lineRule="auto"/>
        <w:ind w:left="142" w:right="425" w:firstLine="0"/>
        <w:rPr>
          <w:rFonts w:eastAsia="Arial"/>
        </w:rPr>
      </w:pPr>
      <w:r w:rsidRPr="00F4577C">
        <w:rPr>
          <w:spacing w:val="-1"/>
        </w:rPr>
        <w:t xml:space="preserve">Authorized visitors; </w:t>
      </w:r>
    </w:p>
    <w:p w14:paraId="4A107B0F" w14:textId="77777777" w:rsidR="005E38DE" w:rsidRPr="00F4577C" w:rsidRDefault="005E38DE" w:rsidP="005E38DE">
      <w:pPr>
        <w:pStyle w:val="BodyText"/>
        <w:widowControl w:val="0"/>
        <w:numPr>
          <w:ilvl w:val="1"/>
          <w:numId w:val="309"/>
        </w:numPr>
        <w:tabs>
          <w:tab w:val="left" w:pos="1400"/>
        </w:tabs>
        <w:suppressAutoHyphens w:val="0"/>
        <w:spacing w:after="180" w:line="276" w:lineRule="auto"/>
        <w:ind w:left="142" w:right="425" w:firstLine="0"/>
      </w:pPr>
      <w:r w:rsidRPr="00F4577C">
        <w:rPr>
          <w:spacing w:val="-1"/>
        </w:rPr>
        <w:t xml:space="preserve">Contingent responsibility for motor vehicles; </w:t>
      </w:r>
    </w:p>
    <w:p w14:paraId="754DD5B3" w14:textId="77777777" w:rsidR="005E38DE" w:rsidRPr="00F4577C" w:rsidRDefault="005E38DE" w:rsidP="005E38DE">
      <w:pPr>
        <w:pStyle w:val="BodyText"/>
        <w:widowControl w:val="0"/>
        <w:tabs>
          <w:tab w:val="left" w:pos="1454"/>
        </w:tabs>
        <w:spacing w:before="74" w:after="180" w:line="276" w:lineRule="auto"/>
        <w:ind w:left="142" w:right="425"/>
        <w:rPr>
          <w:rFonts w:eastAsia="Arial"/>
        </w:rPr>
      </w:pPr>
      <w:r w:rsidRPr="00F4577C">
        <w:rPr>
          <w:spacing w:val="-1"/>
        </w:rPr>
        <w:t xml:space="preserve">(d)                 Additional insured; </w:t>
      </w:r>
    </w:p>
    <w:p w14:paraId="460C1968" w14:textId="77777777" w:rsidR="005E38DE" w:rsidRPr="00F4577C" w:rsidRDefault="005E38DE" w:rsidP="005E38DE">
      <w:pPr>
        <w:pStyle w:val="BodyText"/>
        <w:widowControl w:val="0"/>
        <w:tabs>
          <w:tab w:val="left" w:pos="1399"/>
        </w:tabs>
        <w:spacing w:after="180" w:line="276" w:lineRule="auto"/>
        <w:ind w:right="425"/>
        <w:rPr>
          <w:rFonts w:eastAsia="Arial"/>
        </w:rPr>
      </w:pPr>
      <w:r w:rsidRPr="00F4577C">
        <w:rPr>
          <w:spacing w:val="-1"/>
        </w:rPr>
        <w:t xml:space="preserve">  (e)                  Losses mitigation;</w:t>
      </w:r>
    </w:p>
    <w:p w14:paraId="59377B7A" w14:textId="77777777" w:rsidR="005E38DE" w:rsidRPr="00F4577C" w:rsidRDefault="005E38DE" w:rsidP="005E38DE">
      <w:pPr>
        <w:pStyle w:val="BodyText"/>
        <w:widowControl w:val="0"/>
        <w:tabs>
          <w:tab w:val="left" w:pos="1399"/>
        </w:tabs>
        <w:spacing w:after="180" w:line="276" w:lineRule="auto"/>
        <w:ind w:right="425"/>
        <w:rPr>
          <w:rFonts w:eastAsia="Arial"/>
        </w:rPr>
      </w:pPr>
      <w:r w:rsidRPr="00F4577C">
        <w:rPr>
          <w:spacing w:val="-1"/>
        </w:rPr>
        <w:t xml:space="preserve">  (f)                  Legal costs</w:t>
      </w:r>
      <w:r w:rsidRPr="00F4577C">
        <w:rPr>
          <w:spacing w:val="-8"/>
        </w:rPr>
        <w:t xml:space="preserve"> in addition to liability limit</w:t>
      </w:r>
      <w:r w:rsidRPr="00F4577C">
        <w:t>;</w:t>
      </w:r>
    </w:p>
    <w:p w14:paraId="4088E936" w14:textId="77777777" w:rsidR="005E38DE" w:rsidRPr="00F4577C" w:rsidRDefault="005E38DE" w:rsidP="005E38DE">
      <w:pPr>
        <w:pStyle w:val="BodyText"/>
        <w:widowControl w:val="0"/>
        <w:tabs>
          <w:tab w:val="left" w:pos="1399"/>
        </w:tabs>
        <w:spacing w:after="180" w:line="276" w:lineRule="auto"/>
        <w:ind w:right="425"/>
      </w:pPr>
      <w:r w:rsidRPr="00F4577C">
        <w:rPr>
          <w:spacing w:val="-1"/>
        </w:rPr>
        <w:t xml:space="preserve">  (g)                 Shared liability/responsibility; and </w:t>
      </w:r>
    </w:p>
    <w:p w14:paraId="5F679A0D" w14:textId="77777777" w:rsidR="005E38DE" w:rsidRPr="00F4577C" w:rsidRDefault="005E38DE" w:rsidP="005E38DE">
      <w:pPr>
        <w:pStyle w:val="BodyText"/>
        <w:widowControl w:val="0"/>
        <w:tabs>
          <w:tab w:val="left" w:pos="1399"/>
        </w:tabs>
        <w:spacing w:after="180" w:line="276" w:lineRule="auto"/>
        <w:ind w:right="425"/>
        <w:rPr>
          <w:rFonts w:eastAsia="Arial"/>
        </w:rPr>
      </w:pPr>
      <w:r w:rsidRPr="00F4577C">
        <w:rPr>
          <w:spacing w:val="-1"/>
        </w:rPr>
        <w:t xml:space="preserve">  (h)                 Indirect losses </w:t>
      </w:r>
      <w:r w:rsidRPr="00F4577C">
        <w:t xml:space="preserve">(resulting from damages and injuries to third parties only). </w:t>
      </w:r>
    </w:p>
    <w:p w14:paraId="248DD1F8" w14:textId="77777777" w:rsidR="005E38DE" w:rsidRPr="00F4577C" w:rsidRDefault="005E38DE" w:rsidP="005E38DE">
      <w:pPr>
        <w:widowControl w:val="0"/>
        <w:tabs>
          <w:tab w:val="left" w:pos="974"/>
        </w:tabs>
        <w:spacing w:after="180" w:line="276" w:lineRule="auto"/>
        <w:ind w:right="425"/>
        <w:rPr>
          <w:b/>
          <w:bCs/>
        </w:rPr>
      </w:pPr>
      <w:r w:rsidRPr="00F4577C">
        <w:rPr>
          <w:b/>
          <w:bCs/>
          <w:spacing w:val="-1"/>
        </w:rPr>
        <w:t xml:space="preserve"> (ix)     General Acceptable Exclusions </w:t>
      </w:r>
    </w:p>
    <w:p w14:paraId="6FBCEA7D"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Acts of War, sabotage and terrorism; </w:t>
      </w:r>
    </w:p>
    <w:p w14:paraId="3D7C9D9E"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Political risks, nuclear and radioactive contamination;  </w:t>
      </w:r>
    </w:p>
    <w:p w14:paraId="70B798ED"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Fines, sanctions, punitive and admonitory damages, compliance guarantees, and   </w:t>
      </w:r>
      <w:r w:rsidRPr="00F4577C">
        <w:rPr>
          <w:spacing w:val="-7"/>
        </w:rPr>
        <w:t xml:space="preserve"> </w:t>
      </w:r>
    </w:p>
    <w:p w14:paraId="4E72B6D4"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pPr>
      <w:r w:rsidRPr="00F4577C">
        <w:rPr>
          <w:spacing w:val="-1"/>
        </w:rPr>
        <w:t xml:space="preserve">Electronic data. </w:t>
      </w:r>
    </w:p>
    <w:p w14:paraId="21DCD13D" w14:textId="77777777" w:rsidR="005E38DE" w:rsidRPr="00F4577C" w:rsidRDefault="005E38DE" w:rsidP="005E38DE">
      <w:pPr>
        <w:widowControl w:val="0"/>
        <w:numPr>
          <w:ilvl w:val="0"/>
          <w:numId w:val="308"/>
        </w:numPr>
        <w:tabs>
          <w:tab w:val="left" w:pos="974"/>
        </w:tabs>
        <w:spacing w:after="180" w:line="276" w:lineRule="auto"/>
        <w:ind w:left="142" w:right="425" w:firstLine="0"/>
        <w:rPr>
          <w:b/>
          <w:bCs/>
        </w:rPr>
      </w:pPr>
      <w:r w:rsidRPr="00F4577C">
        <w:rPr>
          <w:b/>
          <w:bCs/>
          <w:spacing w:val="-1"/>
        </w:rPr>
        <w:t xml:space="preserve">Acceptable exclusions associated to Third Party Insurance </w:t>
      </w:r>
    </w:p>
    <w:p w14:paraId="2F53CC0E"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Liability/Responsibility of the Employer;</w:t>
      </w:r>
    </w:p>
    <w:p w14:paraId="3CC80615"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Liability for losses or damages to the Works; </w:t>
      </w:r>
    </w:p>
    <w:p w14:paraId="609E3B07"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18" w:right="425" w:hanging="1276"/>
        <w:rPr>
          <w:rFonts w:eastAsia="Arial"/>
        </w:rPr>
      </w:pPr>
      <w:r w:rsidRPr="00F4577C">
        <w:rPr>
          <w:spacing w:val="-1"/>
        </w:rPr>
        <w:t xml:space="preserve">Liability for losses or damages to existing properties operated by or under the responsibility of the Employer; </w:t>
      </w:r>
    </w:p>
    <w:p w14:paraId="314B6EDC"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Liability resulting from the use of:   </w:t>
      </w:r>
    </w:p>
    <w:p w14:paraId="35E8B64E" w14:textId="77777777" w:rsidR="005E38DE" w:rsidRPr="00F4577C" w:rsidRDefault="005E38DE" w:rsidP="005E38DE">
      <w:pPr>
        <w:pStyle w:val="BodyText"/>
        <w:widowControl w:val="0"/>
        <w:tabs>
          <w:tab w:val="left" w:pos="2119"/>
        </w:tabs>
        <w:spacing w:after="180" w:line="276" w:lineRule="auto"/>
        <w:ind w:right="425"/>
      </w:pPr>
      <w:r w:rsidRPr="00F4577C">
        <w:rPr>
          <w:spacing w:val="-1"/>
        </w:rPr>
        <w:tab/>
        <w:t xml:space="preserve">Aircraft or hovercraft; </w:t>
      </w:r>
    </w:p>
    <w:p w14:paraId="3BA693A5" w14:textId="77777777" w:rsidR="005E38DE" w:rsidRPr="00F4577C" w:rsidRDefault="005E38DE" w:rsidP="005E38DE">
      <w:pPr>
        <w:pStyle w:val="BodyText"/>
        <w:widowControl w:val="0"/>
        <w:tabs>
          <w:tab w:val="left" w:pos="2119"/>
        </w:tabs>
        <w:spacing w:before="14" w:after="180" w:line="276" w:lineRule="auto"/>
        <w:ind w:right="425"/>
        <w:rPr>
          <w:rFonts w:eastAsia="Arial"/>
        </w:rPr>
      </w:pPr>
      <w:r w:rsidRPr="00F4577C">
        <w:rPr>
          <w:spacing w:val="-1"/>
        </w:rPr>
        <w:t xml:space="preserve"> </w:t>
      </w:r>
      <w:r w:rsidRPr="00F4577C">
        <w:rPr>
          <w:spacing w:val="-1"/>
        </w:rPr>
        <w:tab/>
        <w:t xml:space="preserve">Vessels or small watercraft; </w:t>
      </w:r>
    </w:p>
    <w:p w14:paraId="007AFB76"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18" w:right="425" w:hanging="1276"/>
        <w:rPr>
          <w:rFonts w:eastAsia="Arial"/>
        </w:rPr>
      </w:pPr>
      <w:r w:rsidRPr="00F4577C">
        <w:rPr>
          <w:spacing w:val="-1"/>
        </w:rPr>
        <w:t xml:space="preserve">Professional indemnity </w:t>
      </w:r>
      <w:r w:rsidRPr="00F4577C">
        <w:t xml:space="preserve">(but not limited to legal responsibility for death or injury or property damages caused by them); </w:t>
      </w:r>
    </w:p>
    <w:p w14:paraId="090D7B2B"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18" w:right="425" w:hanging="1276"/>
        <w:rPr>
          <w:rFonts w:eastAsia="Arial"/>
        </w:rPr>
      </w:pPr>
      <w:r w:rsidRPr="00F4577C">
        <w:rPr>
          <w:spacing w:val="-1"/>
        </w:rPr>
        <w:t xml:space="preserve">Liability for which there is a mandatory insurance with regard to mechanical propelled vehicles; </w:t>
      </w:r>
      <w:r w:rsidRPr="00F4577C">
        <w:rPr>
          <w:spacing w:val="66"/>
          <w:w w:val="99"/>
        </w:rPr>
        <w:t xml:space="preserve"> </w:t>
      </w:r>
    </w:p>
    <w:p w14:paraId="653AD4EC"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t>Industries, Seepage, Pollution and Contamination</w:t>
      </w:r>
      <w:r w:rsidRPr="00F4577C">
        <w:rPr>
          <w:spacing w:val="-1"/>
        </w:rPr>
        <w:t>) exclusions</w:t>
      </w:r>
      <w:r w:rsidRPr="00F4577C">
        <w:t xml:space="preserve"> (NMA</w:t>
      </w:r>
      <w:r w:rsidRPr="00F4577C">
        <w:rPr>
          <w:spacing w:val="-8"/>
        </w:rPr>
        <w:t xml:space="preserve"> </w:t>
      </w:r>
      <w:r w:rsidRPr="00F4577C">
        <w:rPr>
          <w:spacing w:val="-1"/>
        </w:rPr>
        <w:t>1685;</w:t>
      </w:r>
    </w:p>
    <w:p w14:paraId="1D073ED6"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Toxic mold; </w:t>
      </w:r>
    </w:p>
    <w:p w14:paraId="3A02527D"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Asbestos;</w:t>
      </w:r>
    </w:p>
    <w:p w14:paraId="0623487A" w14:textId="77777777" w:rsidR="005E38DE" w:rsidRPr="00F4577C" w:rsidRDefault="005E38DE" w:rsidP="005E38DE">
      <w:pPr>
        <w:pStyle w:val="BodyText"/>
        <w:widowControl w:val="0"/>
        <w:numPr>
          <w:ilvl w:val="1"/>
          <w:numId w:val="308"/>
        </w:numPr>
        <w:tabs>
          <w:tab w:val="left" w:pos="1398"/>
          <w:tab w:val="left" w:pos="1400"/>
        </w:tabs>
        <w:suppressAutoHyphens w:val="0"/>
        <w:spacing w:after="180" w:line="276" w:lineRule="auto"/>
        <w:ind w:left="142" w:right="425" w:firstLine="0"/>
        <w:rPr>
          <w:rFonts w:eastAsia="Arial"/>
        </w:rPr>
      </w:pPr>
      <w:r w:rsidRPr="00F4577C">
        <w:rPr>
          <w:spacing w:val="-1"/>
        </w:rPr>
        <w:t xml:space="preserve">Directors and Contractor Officials liability; </w:t>
      </w:r>
    </w:p>
    <w:p w14:paraId="12A0133D" w14:textId="77777777" w:rsidR="005E38DE" w:rsidRPr="00F4577C" w:rsidRDefault="005E38DE" w:rsidP="005E38DE">
      <w:pPr>
        <w:pStyle w:val="BodyText"/>
        <w:widowControl w:val="0"/>
        <w:numPr>
          <w:ilvl w:val="1"/>
          <w:numId w:val="308"/>
        </w:numPr>
        <w:tabs>
          <w:tab w:val="left" w:pos="1400"/>
        </w:tabs>
        <w:suppressAutoHyphens w:val="0"/>
        <w:spacing w:after="180" w:line="276" w:lineRule="auto"/>
        <w:ind w:left="142" w:right="425" w:firstLine="0"/>
      </w:pPr>
      <w:r w:rsidRPr="00F4577C">
        <w:rPr>
          <w:spacing w:val="-1"/>
        </w:rPr>
        <w:t xml:space="preserve">Net financial loss; </w:t>
      </w:r>
    </w:p>
    <w:p w14:paraId="220ED75D" w14:textId="77777777" w:rsidR="005E38DE" w:rsidRPr="00F4577C" w:rsidRDefault="005E38DE" w:rsidP="005E38DE">
      <w:pPr>
        <w:pStyle w:val="BodyText"/>
        <w:widowControl w:val="0"/>
        <w:numPr>
          <w:ilvl w:val="1"/>
          <w:numId w:val="308"/>
        </w:numPr>
        <w:tabs>
          <w:tab w:val="left" w:pos="1399"/>
          <w:tab w:val="left" w:pos="1400"/>
        </w:tabs>
        <w:suppressAutoHyphens w:val="0"/>
        <w:spacing w:after="180" w:line="276" w:lineRule="auto"/>
        <w:ind w:left="142" w:right="425" w:firstLine="0"/>
        <w:rPr>
          <w:rFonts w:eastAsia="Arial"/>
        </w:rPr>
      </w:pPr>
      <w:r w:rsidRPr="00F4577C">
        <w:rPr>
          <w:spacing w:val="-1"/>
        </w:rPr>
        <w:t xml:space="preserve">Medical professional negligence; </w:t>
      </w:r>
    </w:p>
    <w:p w14:paraId="2E68DA36" w14:textId="77777777" w:rsidR="005E38DE" w:rsidRPr="00F4577C" w:rsidRDefault="005E38DE" w:rsidP="005E38DE">
      <w:pPr>
        <w:pStyle w:val="BodyText"/>
        <w:widowControl w:val="0"/>
        <w:numPr>
          <w:ilvl w:val="1"/>
          <w:numId w:val="308"/>
        </w:numPr>
        <w:tabs>
          <w:tab w:val="left" w:pos="1400"/>
        </w:tabs>
        <w:suppressAutoHyphens w:val="0"/>
        <w:spacing w:after="180" w:line="276" w:lineRule="auto"/>
        <w:ind w:left="1418" w:right="425" w:hanging="1276"/>
      </w:pPr>
      <w:r w:rsidRPr="00F4577C">
        <w:rPr>
          <w:spacing w:val="-1"/>
        </w:rPr>
        <w:t xml:space="preserve">Responsibility for operations interruption, indirect or financial losses directly caused by Works execution; and </w:t>
      </w:r>
    </w:p>
    <w:p w14:paraId="078811C7" w14:textId="77777777" w:rsidR="005E38DE" w:rsidRPr="00F4577C" w:rsidRDefault="005E38DE" w:rsidP="005E38DE">
      <w:pPr>
        <w:pStyle w:val="BodyText"/>
        <w:widowControl w:val="0"/>
        <w:numPr>
          <w:ilvl w:val="1"/>
          <w:numId w:val="308"/>
        </w:numPr>
        <w:tabs>
          <w:tab w:val="left" w:pos="1400"/>
        </w:tabs>
        <w:suppressAutoHyphens w:val="0"/>
        <w:spacing w:before="5" w:after="180" w:line="276" w:lineRule="auto"/>
        <w:ind w:left="142" w:right="425" w:firstLine="0"/>
        <w:rPr>
          <w:rFonts w:eastAsia="Arial"/>
        </w:rPr>
      </w:pPr>
      <w:r w:rsidRPr="00F4577C">
        <w:rPr>
          <w:spacing w:val="-1"/>
        </w:rPr>
        <w:t>Deductible(s)</w:t>
      </w:r>
    </w:p>
    <w:p w14:paraId="0A1EAFB3" w14:textId="77777777" w:rsidR="005E38DE" w:rsidRPr="00F4577C" w:rsidRDefault="005E38DE" w:rsidP="005E38DE">
      <w:pPr>
        <w:widowControl w:val="0"/>
        <w:numPr>
          <w:ilvl w:val="0"/>
          <w:numId w:val="308"/>
        </w:numPr>
        <w:tabs>
          <w:tab w:val="left" w:pos="974"/>
        </w:tabs>
        <w:spacing w:after="180" w:line="276" w:lineRule="auto"/>
        <w:ind w:left="142" w:right="425" w:firstLine="0"/>
        <w:rPr>
          <w:b/>
          <w:bCs/>
        </w:rPr>
      </w:pPr>
      <w:r w:rsidRPr="00F4577C">
        <w:rPr>
          <w:b/>
          <w:bCs/>
          <w:spacing w:val="-1"/>
        </w:rPr>
        <w:t xml:space="preserve">Acceptable conditions </w:t>
      </w:r>
    </w:p>
    <w:p w14:paraId="5647268A"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7"/>
        </w:rPr>
        <w:t>Multiple insured Clause</w:t>
      </w:r>
      <w:r w:rsidRPr="00F4577C">
        <w:rPr>
          <w:spacing w:val="-8"/>
        </w:rPr>
        <w:t xml:space="preserve"> </w:t>
      </w:r>
      <w:r w:rsidRPr="00F4577C">
        <w:rPr>
          <w:spacing w:val="-1"/>
        </w:rPr>
        <w:t>(London Engineering Group Terminology</w:t>
      </w:r>
      <w:r w:rsidRPr="00F4577C">
        <w:t>);</w:t>
      </w:r>
    </w:p>
    <w:p w14:paraId="029E6509"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Claim notification Clause; </w:t>
      </w:r>
    </w:p>
    <w:p w14:paraId="1196C923"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Arbitration Clause; </w:t>
      </w:r>
    </w:p>
    <w:p w14:paraId="60AF0667"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Primary insurance Clause; </w:t>
      </w:r>
    </w:p>
    <w:p w14:paraId="35958139"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No cancellation Clause; </w:t>
      </w:r>
    </w:p>
    <w:p w14:paraId="438B3F73"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Law and jurisdiction Clause; </w:t>
      </w:r>
    </w:p>
    <w:p w14:paraId="500DED27"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Change of risk Clause; </w:t>
      </w:r>
    </w:p>
    <w:p w14:paraId="414FCADB"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Access and inspection Clause;</w:t>
      </w:r>
    </w:p>
    <w:p w14:paraId="2D261DA9"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Replacement Clause; </w:t>
      </w:r>
    </w:p>
    <w:p w14:paraId="2A4C97AA"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rPr>
          <w:rFonts w:eastAsia="Arial"/>
        </w:rPr>
      </w:pPr>
      <w:r w:rsidRPr="00F4577C">
        <w:rPr>
          <w:spacing w:val="-1"/>
        </w:rPr>
        <w:t xml:space="preserve">Fraudulent claims Clause; </w:t>
      </w:r>
    </w:p>
    <w:p w14:paraId="5763223C" w14:textId="77777777" w:rsidR="005E38DE" w:rsidRPr="00F4577C" w:rsidRDefault="005E38DE" w:rsidP="005E38DE">
      <w:pPr>
        <w:pStyle w:val="BodyText"/>
        <w:widowControl w:val="0"/>
        <w:numPr>
          <w:ilvl w:val="1"/>
          <w:numId w:val="308"/>
        </w:numPr>
        <w:tabs>
          <w:tab w:val="left" w:pos="1399"/>
        </w:tabs>
        <w:suppressAutoHyphens w:val="0"/>
        <w:spacing w:after="180" w:line="276" w:lineRule="auto"/>
        <w:ind w:left="142" w:right="425" w:firstLine="0"/>
      </w:pPr>
      <w:r w:rsidRPr="00F4577C">
        <w:rPr>
          <w:spacing w:val="-1"/>
        </w:rPr>
        <w:t>Voidable policy Clause.</w:t>
      </w:r>
    </w:p>
    <w:p w14:paraId="11252A99" w14:textId="77777777" w:rsidR="005E38DE" w:rsidRPr="00F4577C" w:rsidRDefault="005E38DE" w:rsidP="005E38DE">
      <w:pPr>
        <w:rPr>
          <w:b/>
          <w:bCs/>
        </w:rPr>
      </w:pPr>
      <w:r w:rsidRPr="00F4577C">
        <w:br w:type="page"/>
      </w:r>
      <w:r w:rsidRPr="00F4577C">
        <w:rPr>
          <w:b/>
          <w:bCs/>
        </w:rPr>
        <w:t>B.</w:t>
      </w:r>
      <w:r w:rsidRPr="00F4577C">
        <w:rPr>
          <w:b/>
        </w:rPr>
        <w:tab/>
      </w:r>
      <w:r w:rsidRPr="00F4577C">
        <w:rPr>
          <w:b/>
          <w:bCs/>
        </w:rPr>
        <w:t xml:space="preserve"> Plant and </w:t>
      </w:r>
      <w:r w:rsidRPr="00F4577C">
        <w:rPr>
          <w:b/>
          <w:bCs/>
          <w:spacing w:val="-1"/>
        </w:rPr>
        <w:t>Construction Equipment Contractor Insurance</w:t>
      </w:r>
    </w:p>
    <w:p w14:paraId="59DFD80B" w14:textId="77777777" w:rsidR="005E38DE" w:rsidRPr="00F4577C" w:rsidRDefault="005E38DE" w:rsidP="005E38DE">
      <w:pPr>
        <w:rPr>
          <w:b/>
          <w:spacing w:val="-1"/>
        </w:rPr>
      </w:pPr>
    </w:p>
    <w:p w14:paraId="7B6FFB21" w14:textId="77777777" w:rsidR="005E38DE" w:rsidRPr="00F4577C" w:rsidRDefault="005E38DE" w:rsidP="005E38DE">
      <w:pPr>
        <w:widowControl w:val="0"/>
        <w:numPr>
          <w:ilvl w:val="0"/>
          <w:numId w:val="312"/>
        </w:numPr>
        <w:tabs>
          <w:tab w:val="left" w:pos="974"/>
        </w:tabs>
        <w:spacing w:after="180" w:line="276" w:lineRule="auto"/>
        <w:ind w:left="142" w:right="425" w:firstLine="0"/>
        <w:rPr>
          <w:b/>
          <w:bCs/>
        </w:rPr>
      </w:pPr>
      <w:r w:rsidRPr="00F4577C">
        <w:rPr>
          <w:b/>
          <w:bCs/>
          <w:spacing w:val="-1"/>
        </w:rPr>
        <w:t xml:space="preserve">Parts insured </w:t>
      </w:r>
    </w:p>
    <w:p w14:paraId="120218BA" w14:textId="77777777" w:rsidR="005E38DE" w:rsidRPr="00F4577C" w:rsidRDefault="005E38DE" w:rsidP="005E38DE">
      <w:pPr>
        <w:pStyle w:val="BodyText"/>
        <w:spacing w:line="276" w:lineRule="auto"/>
        <w:ind w:left="142" w:right="425"/>
      </w:pPr>
      <w:r w:rsidRPr="00F4577C">
        <w:t xml:space="preserve">For the Contractor and the Employer respective rights and interests. </w:t>
      </w:r>
    </w:p>
    <w:p w14:paraId="757B553C" w14:textId="77777777" w:rsidR="005E38DE" w:rsidRPr="00F4577C" w:rsidRDefault="005E38DE" w:rsidP="005E38DE">
      <w:pPr>
        <w:spacing w:before="10"/>
        <w:ind w:left="142" w:right="425"/>
        <w:rPr>
          <w:rFonts w:eastAsia="Arial"/>
        </w:rPr>
      </w:pPr>
    </w:p>
    <w:p w14:paraId="1781CB72" w14:textId="77777777" w:rsidR="005E38DE" w:rsidRPr="00F4577C" w:rsidRDefault="005E38DE" w:rsidP="005E38DE">
      <w:pPr>
        <w:widowControl w:val="0"/>
        <w:numPr>
          <w:ilvl w:val="0"/>
          <w:numId w:val="312"/>
        </w:numPr>
        <w:tabs>
          <w:tab w:val="left" w:pos="974"/>
        </w:tabs>
        <w:spacing w:after="180" w:line="276" w:lineRule="auto"/>
        <w:ind w:left="142" w:right="425" w:firstLine="0"/>
        <w:rPr>
          <w:b/>
          <w:bCs/>
        </w:rPr>
      </w:pPr>
      <w:r w:rsidRPr="00F4577C">
        <w:rPr>
          <w:b/>
          <w:bCs/>
          <w:spacing w:val="-1"/>
        </w:rPr>
        <w:t>Coverage /Subject</w:t>
      </w:r>
    </w:p>
    <w:p w14:paraId="69669693" w14:textId="77777777" w:rsidR="005E38DE" w:rsidRPr="00F4577C" w:rsidRDefault="005E38DE" w:rsidP="005E38DE">
      <w:pPr>
        <w:pStyle w:val="BodyText"/>
        <w:spacing w:line="276" w:lineRule="auto"/>
        <w:ind w:left="142" w:right="425"/>
      </w:pPr>
      <w:r w:rsidRPr="00F4577C">
        <w:t xml:space="preserve">Loss or physical damage to all of the Contractor plant and equipment Key Items (including, but not limited to, temporary buildings and their content not a part of the Works) while working within Territorial Limits or in transit to them by any means. The “Key Items” shall include: </w:t>
      </w:r>
    </w:p>
    <w:p w14:paraId="1FAB6E28" w14:textId="77777777" w:rsidR="005E38DE" w:rsidRPr="00F4577C" w:rsidRDefault="005E38DE" w:rsidP="005E38DE">
      <w:pPr>
        <w:spacing w:before="3"/>
        <w:ind w:left="142" w:right="425"/>
        <w:rPr>
          <w:rFonts w:eastAsia="Arial"/>
        </w:rPr>
      </w:pPr>
    </w:p>
    <w:p w14:paraId="0EADA576" w14:textId="77777777" w:rsidR="005E38DE" w:rsidRPr="00F4577C" w:rsidRDefault="005E38DE" w:rsidP="005E38DE">
      <w:pPr>
        <w:pStyle w:val="BodyText"/>
        <w:widowControl w:val="0"/>
        <w:numPr>
          <w:ilvl w:val="1"/>
          <w:numId w:val="311"/>
        </w:numPr>
        <w:tabs>
          <w:tab w:val="left" w:pos="1399"/>
        </w:tabs>
        <w:suppressAutoHyphens w:val="0"/>
        <w:spacing w:after="180" w:line="274" w:lineRule="auto"/>
        <w:ind w:left="142" w:right="425" w:firstLine="0"/>
      </w:pPr>
      <w:r w:rsidRPr="00F4577C">
        <w:rPr>
          <w:spacing w:val="-1"/>
        </w:rPr>
        <w:t>any of the Contractor’s plant or equipment item (including, but not limited to  a,</w:t>
      </w:r>
      <w:r w:rsidRPr="00F4577C">
        <w:rPr>
          <w:spacing w:val="16"/>
        </w:rPr>
        <w:t xml:space="preserve"> </w:t>
      </w:r>
      <w:r w:rsidRPr="00F4577C">
        <w:t>temporary buildings and their content that are not a part of the Works) for which the absence, or loss or damages may have an impact on the Contractor’s capacity to abide by the Works completion date; and/or the program to execute and complete the Project; and/or</w:t>
      </w:r>
      <w:r w:rsidRPr="00F4577C">
        <w:rPr>
          <w:spacing w:val="16"/>
        </w:rPr>
        <w:t xml:space="preserve"> </w:t>
      </w:r>
    </w:p>
    <w:p w14:paraId="36B16ACC" w14:textId="77777777" w:rsidR="005E38DE" w:rsidRPr="00F4577C" w:rsidRDefault="005E38DE" w:rsidP="005E38DE">
      <w:pPr>
        <w:pStyle w:val="BodyText"/>
        <w:widowControl w:val="0"/>
        <w:numPr>
          <w:ilvl w:val="1"/>
          <w:numId w:val="311"/>
        </w:numPr>
        <w:tabs>
          <w:tab w:val="left" w:pos="1399"/>
        </w:tabs>
        <w:suppressAutoHyphens w:val="0"/>
        <w:spacing w:after="180" w:line="274" w:lineRule="auto"/>
        <w:ind w:left="142" w:right="425" w:firstLine="0"/>
      </w:pPr>
      <w:r w:rsidRPr="00F4577C">
        <w:t xml:space="preserve">any of the Contractor plant or equipment item (including but not limited to, temporary buildings and their content that are not part of the Works) which, in another way, may be designated as such by the Employer (acting reasonably) and given notice to the Contractor.    </w:t>
      </w:r>
    </w:p>
    <w:p w14:paraId="4F5AE029" w14:textId="77777777" w:rsidR="005E38DE" w:rsidRPr="00F4577C" w:rsidRDefault="005E38DE" w:rsidP="005E38DE">
      <w:pPr>
        <w:widowControl w:val="0"/>
        <w:numPr>
          <w:ilvl w:val="0"/>
          <w:numId w:val="312"/>
        </w:numPr>
        <w:tabs>
          <w:tab w:val="left" w:pos="974"/>
        </w:tabs>
        <w:spacing w:after="180" w:line="276" w:lineRule="auto"/>
        <w:ind w:left="142" w:right="425" w:firstLine="0"/>
        <w:rPr>
          <w:b/>
          <w:bCs/>
        </w:rPr>
      </w:pPr>
      <w:r w:rsidRPr="00F4577C">
        <w:rPr>
          <w:b/>
          <w:bCs/>
          <w:spacing w:val="-1"/>
        </w:rPr>
        <w:t xml:space="preserve">Coverage Period </w:t>
      </w:r>
    </w:p>
    <w:p w14:paraId="6C566CBE" w14:textId="77777777" w:rsidR="005E38DE" w:rsidRPr="00F4577C" w:rsidRDefault="005E38DE" w:rsidP="005E38DE">
      <w:pPr>
        <w:pStyle w:val="BodyText"/>
        <w:spacing w:line="276" w:lineRule="auto"/>
        <w:ind w:left="142" w:right="425"/>
      </w:pPr>
      <w:r w:rsidRPr="00F4577C">
        <w:t xml:space="preserve">From Start-up to the date that the Compliance Certificate is issued (or in the case of any Compliance Certificate for any part of the Works, until the Compliance Certificate issue date for the last part of the Works). </w:t>
      </w:r>
    </w:p>
    <w:p w14:paraId="4A96ABC9" w14:textId="77777777" w:rsidR="005E38DE" w:rsidRPr="00F4577C" w:rsidRDefault="005E38DE" w:rsidP="005E38DE">
      <w:pPr>
        <w:pStyle w:val="BodyText"/>
        <w:spacing w:line="276" w:lineRule="auto"/>
        <w:ind w:left="142" w:right="425"/>
      </w:pPr>
    </w:p>
    <w:p w14:paraId="1149141E" w14:textId="77777777" w:rsidR="005E38DE" w:rsidRPr="00F4577C" w:rsidRDefault="005E38DE" w:rsidP="005E38DE">
      <w:pPr>
        <w:widowControl w:val="0"/>
        <w:numPr>
          <w:ilvl w:val="0"/>
          <w:numId w:val="312"/>
        </w:numPr>
        <w:tabs>
          <w:tab w:val="left" w:pos="974"/>
        </w:tabs>
        <w:spacing w:after="180" w:line="276" w:lineRule="auto"/>
        <w:ind w:left="142" w:right="425" w:firstLine="0"/>
        <w:rPr>
          <w:b/>
          <w:bCs/>
        </w:rPr>
      </w:pPr>
      <w:r w:rsidRPr="00F4577C">
        <w:rPr>
          <w:b/>
          <w:bCs/>
          <w:spacing w:val="-1"/>
        </w:rPr>
        <w:t xml:space="preserve">Amount insured </w:t>
      </w:r>
    </w:p>
    <w:p w14:paraId="3B956B10" w14:textId="77777777" w:rsidR="005E38DE" w:rsidRPr="00F4577C" w:rsidRDefault="005E38DE" w:rsidP="005E38DE">
      <w:pPr>
        <w:pStyle w:val="BodyText"/>
        <w:spacing w:line="276" w:lineRule="auto"/>
        <w:ind w:left="142" w:right="425"/>
      </w:pPr>
      <w:r w:rsidRPr="00F4577C">
        <w:t>An amount representing no less than the new replacement value of the insured property.</w:t>
      </w:r>
    </w:p>
    <w:p w14:paraId="6E390613" w14:textId="77777777" w:rsidR="005E38DE" w:rsidRPr="00F4577C" w:rsidRDefault="005E38DE" w:rsidP="005E38DE">
      <w:pPr>
        <w:pStyle w:val="BodyText"/>
        <w:spacing w:line="276" w:lineRule="auto"/>
        <w:ind w:left="142" w:right="425"/>
      </w:pPr>
    </w:p>
    <w:p w14:paraId="1CAAE8C3" w14:textId="77777777" w:rsidR="005E38DE" w:rsidRPr="00F4577C" w:rsidRDefault="005E38DE" w:rsidP="005E38DE">
      <w:pPr>
        <w:widowControl w:val="0"/>
        <w:numPr>
          <w:ilvl w:val="0"/>
          <w:numId w:val="312"/>
        </w:numPr>
        <w:tabs>
          <w:tab w:val="left" w:pos="974"/>
        </w:tabs>
        <w:spacing w:after="180" w:line="276" w:lineRule="auto"/>
        <w:ind w:left="142" w:right="425" w:firstLine="0"/>
        <w:rPr>
          <w:b/>
          <w:bCs/>
        </w:rPr>
      </w:pPr>
      <w:r w:rsidRPr="00F4577C">
        <w:rPr>
          <w:b/>
          <w:bCs/>
          <w:spacing w:val="-1"/>
        </w:rPr>
        <w:t>Deductible</w:t>
      </w:r>
    </w:p>
    <w:p w14:paraId="63B03D01" w14:textId="77777777" w:rsidR="005E38DE" w:rsidRPr="00F4577C" w:rsidRDefault="005E38DE" w:rsidP="005E38DE">
      <w:pPr>
        <w:pStyle w:val="BodyText"/>
        <w:spacing w:line="276" w:lineRule="auto"/>
        <w:ind w:left="142" w:right="425"/>
      </w:pPr>
      <w:r w:rsidRPr="00F4577C">
        <w:t xml:space="preserve">According to Market conditions, but not exceeding USD 250,000 for any loss. </w:t>
      </w:r>
    </w:p>
    <w:p w14:paraId="7B214A18" w14:textId="77777777" w:rsidR="005E38DE" w:rsidRPr="00F4577C" w:rsidRDefault="005E38DE" w:rsidP="005E38DE">
      <w:pPr>
        <w:pStyle w:val="BodyText"/>
        <w:spacing w:line="276" w:lineRule="auto"/>
        <w:ind w:left="142" w:right="425"/>
      </w:pPr>
    </w:p>
    <w:p w14:paraId="472468CA" w14:textId="77777777" w:rsidR="005E38DE" w:rsidRPr="00F4577C" w:rsidRDefault="005E38DE" w:rsidP="005E38DE">
      <w:pPr>
        <w:widowControl w:val="0"/>
        <w:numPr>
          <w:ilvl w:val="0"/>
          <w:numId w:val="312"/>
        </w:numPr>
        <w:tabs>
          <w:tab w:val="left" w:pos="974"/>
        </w:tabs>
        <w:spacing w:after="180" w:line="276" w:lineRule="auto"/>
        <w:ind w:left="142" w:right="425" w:firstLine="0"/>
        <w:rPr>
          <w:b/>
          <w:bCs/>
        </w:rPr>
      </w:pPr>
      <w:r w:rsidRPr="00F4577C">
        <w:rPr>
          <w:b/>
          <w:bCs/>
          <w:spacing w:val="-1"/>
        </w:rPr>
        <w:t xml:space="preserve">Territorial Limits </w:t>
      </w:r>
    </w:p>
    <w:p w14:paraId="5AD4E0C7" w14:textId="77777777" w:rsidR="005E38DE" w:rsidRPr="00F4577C" w:rsidRDefault="005E38DE" w:rsidP="005E38DE">
      <w:pPr>
        <w:pStyle w:val="BodyText"/>
        <w:spacing w:line="276" w:lineRule="auto"/>
        <w:ind w:left="142" w:right="425"/>
      </w:pPr>
      <w:r w:rsidRPr="00F4577C">
        <w:t>Employer Country</w:t>
      </w:r>
    </w:p>
    <w:p w14:paraId="33C01281" w14:textId="77777777" w:rsidR="005E38DE" w:rsidRPr="00F4577C" w:rsidRDefault="005E38DE" w:rsidP="005E38DE">
      <w:pPr>
        <w:ind w:left="1440" w:hanging="1440"/>
        <w:rPr>
          <w:i/>
        </w:rPr>
        <w:sectPr w:rsidR="005E38DE" w:rsidRPr="00F4577C" w:rsidSect="00691DF1">
          <w:headerReference w:type="even" r:id="rId38"/>
          <w:headerReference w:type="default" r:id="rId39"/>
          <w:footnotePr>
            <w:numRestart w:val="eachSect"/>
          </w:footnotePr>
          <w:endnotePr>
            <w:numFmt w:val="decimal"/>
          </w:endnotePr>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E38DE" w:rsidRPr="00F4577C" w14:paraId="15525647" w14:textId="77777777" w:rsidTr="005E38DE">
        <w:trPr>
          <w:trHeight w:val="1840"/>
        </w:trPr>
        <w:tc>
          <w:tcPr>
            <w:tcW w:w="9198" w:type="dxa"/>
            <w:tcBorders>
              <w:top w:val="nil"/>
              <w:left w:val="nil"/>
              <w:bottom w:val="nil"/>
              <w:right w:val="nil"/>
            </w:tcBorders>
            <w:vAlign w:val="center"/>
          </w:tcPr>
          <w:p w14:paraId="6A929B07" w14:textId="77777777" w:rsidR="005E38DE" w:rsidRPr="00F4577C" w:rsidRDefault="005E38DE" w:rsidP="005E38DE">
            <w:pPr>
              <w:pStyle w:val="Subtitle"/>
            </w:pPr>
            <w:bookmarkStart w:id="889" w:name="_Toc530762993"/>
            <w:bookmarkStart w:id="890" w:name="_Toc530763156"/>
            <w:bookmarkStart w:id="891" w:name="_Toc530764170"/>
            <w:bookmarkStart w:id="892" w:name="_Toc11403683"/>
            <w:r w:rsidRPr="00F4577C">
              <w:t>Section IX.  Annex to the Particular Conditions - Contract Forms</w:t>
            </w:r>
            <w:bookmarkEnd w:id="889"/>
            <w:bookmarkEnd w:id="890"/>
            <w:bookmarkEnd w:id="891"/>
            <w:bookmarkEnd w:id="892"/>
          </w:p>
        </w:tc>
      </w:tr>
    </w:tbl>
    <w:p w14:paraId="12C4A981" w14:textId="77777777" w:rsidR="005E38DE" w:rsidRPr="00F4577C" w:rsidRDefault="005E38DE" w:rsidP="005E38DE"/>
    <w:p w14:paraId="1DA766D3" w14:textId="77777777" w:rsidR="005E38DE" w:rsidRPr="00F4577C" w:rsidRDefault="005E38DE" w:rsidP="005E38DE"/>
    <w:p w14:paraId="3A205F88" w14:textId="77777777" w:rsidR="005E38DE" w:rsidRPr="00F4577C" w:rsidRDefault="005E38DE" w:rsidP="005E38DE">
      <w:pPr>
        <w:pStyle w:val="Subtitle2"/>
      </w:pPr>
      <w:bookmarkStart w:id="893" w:name="_Toc28370134"/>
      <w:r w:rsidRPr="00F4577C">
        <w:t>Table of Forms</w:t>
      </w:r>
      <w:bookmarkEnd w:id="893"/>
    </w:p>
    <w:p w14:paraId="06FDA4B3" w14:textId="77777777" w:rsidR="005E38DE" w:rsidRPr="00F4577C" w:rsidRDefault="005E38DE" w:rsidP="005E38DE">
      <w:pPr>
        <w:jc w:val="right"/>
        <w:rPr>
          <w:sz w:val="28"/>
          <w:u w:val="single"/>
        </w:rPr>
      </w:pPr>
    </w:p>
    <w:p w14:paraId="4BA414A9" w14:textId="77777777" w:rsidR="005E38DE" w:rsidRPr="00F4577C" w:rsidRDefault="005E38DE" w:rsidP="005E38DE">
      <w:pPr>
        <w:pStyle w:val="TOC1"/>
        <w:rPr>
          <w:rFonts w:eastAsiaTheme="minorEastAsia"/>
          <w:b w:val="0"/>
          <w:noProof/>
          <w:szCs w:val="24"/>
        </w:rPr>
      </w:pPr>
      <w:r w:rsidRPr="00F4577C">
        <w:rPr>
          <w:sz w:val="32"/>
        </w:rPr>
        <w:fldChar w:fldCharType="begin"/>
      </w:r>
      <w:r w:rsidRPr="00F4577C">
        <w:rPr>
          <w:sz w:val="32"/>
        </w:rPr>
        <w:instrText xml:space="preserve"> TOC \h \z \t "Subtitle,1" </w:instrText>
      </w:r>
      <w:r w:rsidRPr="00F4577C">
        <w:rPr>
          <w:sz w:val="32"/>
        </w:rPr>
        <w:fldChar w:fldCharType="separate"/>
      </w:r>
    </w:p>
    <w:p w14:paraId="70B9629F" w14:textId="278C14C8" w:rsidR="005E38DE" w:rsidRPr="00F4577C" w:rsidRDefault="00E5274B" w:rsidP="005E38DE">
      <w:pPr>
        <w:pStyle w:val="TOC1"/>
        <w:rPr>
          <w:rFonts w:eastAsiaTheme="minorEastAsia"/>
          <w:b w:val="0"/>
          <w:noProof/>
          <w:szCs w:val="24"/>
        </w:rPr>
      </w:pPr>
      <w:hyperlink w:anchor="_Toc528872074" w:history="1">
        <w:r w:rsidR="005E38DE" w:rsidRPr="00F4577C">
          <w:rPr>
            <w:rStyle w:val="Hyperlink"/>
            <w:noProof/>
          </w:rPr>
          <w:t>Beneficial Ownership Disclosure Form</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_Toc528872074 \h </w:instrText>
        </w:r>
        <w:r w:rsidR="005E38DE" w:rsidRPr="00F4577C">
          <w:rPr>
            <w:noProof/>
            <w:webHidden/>
          </w:rPr>
        </w:r>
        <w:r w:rsidR="005E38DE" w:rsidRPr="00F4577C">
          <w:rPr>
            <w:noProof/>
            <w:webHidden/>
          </w:rPr>
          <w:fldChar w:fldCharType="separate"/>
        </w:r>
        <w:r w:rsidR="00AD7745" w:rsidRPr="00F4577C">
          <w:rPr>
            <w:noProof/>
            <w:webHidden/>
          </w:rPr>
          <w:t>207</w:t>
        </w:r>
        <w:r w:rsidR="005E38DE" w:rsidRPr="00F4577C">
          <w:rPr>
            <w:noProof/>
            <w:webHidden/>
          </w:rPr>
          <w:fldChar w:fldCharType="end"/>
        </w:r>
      </w:hyperlink>
    </w:p>
    <w:p w14:paraId="130955B1" w14:textId="33D42EC6" w:rsidR="005E38DE" w:rsidRPr="00F4577C" w:rsidRDefault="00E5274B" w:rsidP="005E38DE">
      <w:pPr>
        <w:pStyle w:val="TOC1"/>
        <w:rPr>
          <w:rFonts w:eastAsiaTheme="minorEastAsia"/>
          <w:b w:val="0"/>
          <w:noProof/>
          <w:szCs w:val="24"/>
        </w:rPr>
      </w:pPr>
      <w:hyperlink w:anchor="_Toc528872075" w:history="1">
        <w:r w:rsidR="005E38DE" w:rsidRPr="00F4577C">
          <w:rPr>
            <w:rStyle w:val="Hyperlink"/>
            <w:noProof/>
          </w:rPr>
          <w:t>Letter of Acceptance</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_Toc528872075 \h </w:instrText>
        </w:r>
        <w:r w:rsidR="005E38DE" w:rsidRPr="00F4577C">
          <w:rPr>
            <w:noProof/>
            <w:webHidden/>
          </w:rPr>
        </w:r>
        <w:r w:rsidR="005E38DE" w:rsidRPr="00F4577C">
          <w:rPr>
            <w:noProof/>
            <w:webHidden/>
          </w:rPr>
          <w:fldChar w:fldCharType="separate"/>
        </w:r>
        <w:r w:rsidR="00AD7745" w:rsidRPr="00F4577C">
          <w:rPr>
            <w:noProof/>
            <w:webHidden/>
          </w:rPr>
          <w:t>209</w:t>
        </w:r>
        <w:r w:rsidR="005E38DE" w:rsidRPr="00F4577C">
          <w:rPr>
            <w:noProof/>
            <w:webHidden/>
          </w:rPr>
          <w:fldChar w:fldCharType="end"/>
        </w:r>
      </w:hyperlink>
    </w:p>
    <w:p w14:paraId="68291860" w14:textId="70DABDE7" w:rsidR="005E38DE" w:rsidRPr="00F4577C" w:rsidRDefault="00E5274B" w:rsidP="005E38DE">
      <w:pPr>
        <w:pStyle w:val="TOC1"/>
        <w:rPr>
          <w:rFonts w:eastAsiaTheme="minorEastAsia"/>
          <w:b w:val="0"/>
          <w:noProof/>
          <w:szCs w:val="24"/>
        </w:rPr>
      </w:pPr>
      <w:hyperlink w:anchor="_Toc528872076" w:history="1">
        <w:r w:rsidR="005E38DE" w:rsidRPr="00F4577C">
          <w:rPr>
            <w:rStyle w:val="Hyperlink"/>
            <w:noProof/>
          </w:rPr>
          <w:t>Contract Agreement</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_Toc528872076 \h </w:instrText>
        </w:r>
        <w:r w:rsidR="005E38DE" w:rsidRPr="00F4577C">
          <w:rPr>
            <w:noProof/>
            <w:webHidden/>
          </w:rPr>
        </w:r>
        <w:r w:rsidR="005E38DE" w:rsidRPr="00F4577C">
          <w:rPr>
            <w:noProof/>
            <w:webHidden/>
          </w:rPr>
          <w:fldChar w:fldCharType="separate"/>
        </w:r>
        <w:r w:rsidR="00AD7745" w:rsidRPr="00F4577C">
          <w:rPr>
            <w:noProof/>
            <w:webHidden/>
          </w:rPr>
          <w:t>210</w:t>
        </w:r>
        <w:r w:rsidR="005E38DE" w:rsidRPr="00F4577C">
          <w:rPr>
            <w:noProof/>
            <w:webHidden/>
          </w:rPr>
          <w:fldChar w:fldCharType="end"/>
        </w:r>
      </w:hyperlink>
    </w:p>
    <w:p w14:paraId="0B991A1B" w14:textId="2713D94A" w:rsidR="005E38DE" w:rsidRPr="00F4577C" w:rsidRDefault="00E5274B" w:rsidP="005E38DE">
      <w:pPr>
        <w:pStyle w:val="TOC1"/>
        <w:rPr>
          <w:rFonts w:eastAsiaTheme="minorEastAsia"/>
          <w:b w:val="0"/>
          <w:noProof/>
          <w:szCs w:val="24"/>
        </w:rPr>
      </w:pPr>
      <w:hyperlink w:anchor="_Toc528872077" w:history="1">
        <w:r w:rsidR="005E38DE" w:rsidRPr="00F4577C">
          <w:rPr>
            <w:rStyle w:val="Hyperlink"/>
            <w:noProof/>
          </w:rPr>
          <w:t>Performance Security</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_Toc528872077 \h </w:instrText>
        </w:r>
        <w:r w:rsidR="005E38DE" w:rsidRPr="00F4577C">
          <w:rPr>
            <w:noProof/>
            <w:webHidden/>
          </w:rPr>
        </w:r>
        <w:r w:rsidR="005E38DE" w:rsidRPr="00F4577C">
          <w:rPr>
            <w:noProof/>
            <w:webHidden/>
          </w:rPr>
          <w:fldChar w:fldCharType="separate"/>
        </w:r>
        <w:r w:rsidR="00AD7745" w:rsidRPr="00F4577C">
          <w:rPr>
            <w:noProof/>
            <w:webHidden/>
          </w:rPr>
          <w:t>212</w:t>
        </w:r>
        <w:r w:rsidR="005E38DE" w:rsidRPr="00F4577C">
          <w:rPr>
            <w:noProof/>
            <w:webHidden/>
          </w:rPr>
          <w:fldChar w:fldCharType="end"/>
        </w:r>
      </w:hyperlink>
    </w:p>
    <w:p w14:paraId="0B8B419F" w14:textId="3A6DDC99" w:rsidR="005E38DE" w:rsidRPr="00F4577C" w:rsidRDefault="00E5274B" w:rsidP="005E38DE">
      <w:pPr>
        <w:pStyle w:val="TOC1"/>
        <w:rPr>
          <w:rFonts w:eastAsiaTheme="minorEastAsia"/>
          <w:b w:val="0"/>
          <w:noProof/>
          <w:szCs w:val="24"/>
        </w:rPr>
      </w:pPr>
      <w:hyperlink w:anchor="_Toc528872078" w:history="1">
        <w:r w:rsidR="005E38DE" w:rsidRPr="00F4577C">
          <w:rPr>
            <w:rStyle w:val="Hyperlink"/>
            <w:noProof/>
          </w:rPr>
          <w:t>Environmental, Social, Health and Safety (ESHS) Performance Security</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_Toc528872078 \h </w:instrText>
        </w:r>
        <w:r w:rsidR="005E38DE" w:rsidRPr="00F4577C">
          <w:rPr>
            <w:noProof/>
            <w:webHidden/>
          </w:rPr>
        </w:r>
        <w:r w:rsidR="005E38DE" w:rsidRPr="00F4577C">
          <w:rPr>
            <w:noProof/>
            <w:webHidden/>
          </w:rPr>
          <w:fldChar w:fldCharType="separate"/>
        </w:r>
        <w:r w:rsidR="00AD7745" w:rsidRPr="00F4577C">
          <w:rPr>
            <w:noProof/>
            <w:webHidden/>
          </w:rPr>
          <w:t>216</w:t>
        </w:r>
        <w:r w:rsidR="005E38DE" w:rsidRPr="00F4577C">
          <w:rPr>
            <w:noProof/>
            <w:webHidden/>
          </w:rPr>
          <w:fldChar w:fldCharType="end"/>
        </w:r>
      </w:hyperlink>
    </w:p>
    <w:p w14:paraId="786132FF" w14:textId="67485CE9" w:rsidR="005E38DE" w:rsidRPr="00F4577C" w:rsidRDefault="00E5274B" w:rsidP="005E38DE">
      <w:pPr>
        <w:pStyle w:val="TOC1"/>
        <w:rPr>
          <w:rFonts w:eastAsiaTheme="minorEastAsia"/>
          <w:b w:val="0"/>
          <w:noProof/>
          <w:szCs w:val="24"/>
        </w:rPr>
      </w:pPr>
      <w:hyperlink w:anchor="_Toc528872079" w:history="1">
        <w:r w:rsidR="005E38DE" w:rsidRPr="00F4577C">
          <w:rPr>
            <w:rStyle w:val="Hyperlink"/>
            <w:noProof/>
          </w:rPr>
          <w:t>Advance Payment Security</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_Toc528872079 \h </w:instrText>
        </w:r>
        <w:r w:rsidR="005E38DE" w:rsidRPr="00F4577C">
          <w:rPr>
            <w:noProof/>
            <w:webHidden/>
          </w:rPr>
        </w:r>
        <w:r w:rsidR="005E38DE" w:rsidRPr="00F4577C">
          <w:rPr>
            <w:noProof/>
            <w:webHidden/>
          </w:rPr>
          <w:fldChar w:fldCharType="separate"/>
        </w:r>
        <w:r w:rsidR="00AD7745" w:rsidRPr="00F4577C">
          <w:rPr>
            <w:noProof/>
            <w:webHidden/>
          </w:rPr>
          <w:t>218</w:t>
        </w:r>
        <w:r w:rsidR="005E38DE" w:rsidRPr="00F4577C">
          <w:rPr>
            <w:noProof/>
            <w:webHidden/>
          </w:rPr>
          <w:fldChar w:fldCharType="end"/>
        </w:r>
      </w:hyperlink>
    </w:p>
    <w:p w14:paraId="43EE505B" w14:textId="3F3BBDF2" w:rsidR="005E38DE" w:rsidRPr="00F4577C" w:rsidRDefault="00E5274B" w:rsidP="005E38DE">
      <w:pPr>
        <w:pStyle w:val="TOC1"/>
        <w:rPr>
          <w:rFonts w:eastAsiaTheme="minorEastAsia"/>
          <w:b w:val="0"/>
          <w:noProof/>
          <w:szCs w:val="24"/>
        </w:rPr>
      </w:pPr>
      <w:hyperlink w:anchor="_Toc528872080" w:history="1">
        <w:r w:rsidR="005E38DE" w:rsidRPr="00F4577C">
          <w:rPr>
            <w:rStyle w:val="Hyperlink"/>
            <w:noProof/>
          </w:rPr>
          <w:t>Retention Money Security</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_Toc528872080 \h </w:instrText>
        </w:r>
        <w:r w:rsidR="005E38DE" w:rsidRPr="00F4577C">
          <w:rPr>
            <w:noProof/>
            <w:webHidden/>
          </w:rPr>
        </w:r>
        <w:r w:rsidR="005E38DE" w:rsidRPr="00F4577C">
          <w:rPr>
            <w:noProof/>
            <w:webHidden/>
          </w:rPr>
          <w:fldChar w:fldCharType="separate"/>
        </w:r>
        <w:r w:rsidR="00AD7745" w:rsidRPr="00F4577C">
          <w:rPr>
            <w:noProof/>
            <w:webHidden/>
          </w:rPr>
          <w:t>220</w:t>
        </w:r>
        <w:r w:rsidR="005E38DE" w:rsidRPr="00F4577C">
          <w:rPr>
            <w:noProof/>
            <w:webHidden/>
          </w:rPr>
          <w:fldChar w:fldCharType="end"/>
        </w:r>
      </w:hyperlink>
    </w:p>
    <w:p w14:paraId="288D864E" w14:textId="08C5970A" w:rsidR="005E38DE" w:rsidRPr="00F4577C" w:rsidRDefault="00E5274B" w:rsidP="005E38DE">
      <w:pPr>
        <w:pStyle w:val="TOC1"/>
        <w:rPr>
          <w:rFonts w:eastAsiaTheme="minorEastAsia"/>
          <w:b w:val="0"/>
          <w:noProof/>
          <w:szCs w:val="24"/>
        </w:rPr>
      </w:pPr>
      <w:hyperlink w:anchor="_Toc528872081" w:history="1">
        <w:r w:rsidR="005E38DE" w:rsidRPr="00F4577C">
          <w:rPr>
            <w:rStyle w:val="Hyperlink"/>
            <w:noProof/>
          </w:rPr>
          <w:t>Attachments:  Forms of Invitation for Bid</w:t>
        </w:r>
        <w:r w:rsidR="005E38DE" w:rsidRPr="00F4577C">
          <w:rPr>
            <w:noProof/>
            <w:webHidden/>
          </w:rPr>
          <w:tab/>
        </w:r>
        <w:r w:rsidR="005E38DE" w:rsidRPr="00F4577C">
          <w:rPr>
            <w:noProof/>
            <w:webHidden/>
          </w:rPr>
          <w:fldChar w:fldCharType="begin"/>
        </w:r>
        <w:r w:rsidR="005E38DE" w:rsidRPr="00F4577C">
          <w:rPr>
            <w:noProof/>
            <w:webHidden/>
          </w:rPr>
          <w:instrText xml:space="preserve"> PAGEREF _Toc528872081 \h </w:instrText>
        </w:r>
        <w:r w:rsidR="005E38DE" w:rsidRPr="00F4577C">
          <w:rPr>
            <w:noProof/>
            <w:webHidden/>
          </w:rPr>
        </w:r>
        <w:r w:rsidR="005E38DE" w:rsidRPr="00F4577C">
          <w:rPr>
            <w:noProof/>
            <w:webHidden/>
          </w:rPr>
          <w:fldChar w:fldCharType="separate"/>
        </w:r>
        <w:r w:rsidR="00AD7745" w:rsidRPr="00F4577C">
          <w:rPr>
            <w:noProof/>
            <w:webHidden/>
          </w:rPr>
          <w:t>222</w:t>
        </w:r>
        <w:r w:rsidR="005E38DE" w:rsidRPr="00F4577C">
          <w:rPr>
            <w:noProof/>
            <w:webHidden/>
          </w:rPr>
          <w:fldChar w:fldCharType="end"/>
        </w:r>
      </w:hyperlink>
    </w:p>
    <w:p w14:paraId="73A64F10" w14:textId="5866309B" w:rsidR="00360FD4" w:rsidRPr="00F4577C" w:rsidRDefault="005E38DE" w:rsidP="005E38DE">
      <w:r w:rsidRPr="00F4577C">
        <w:rPr>
          <w:sz w:val="32"/>
        </w:rPr>
        <w:fldChar w:fldCharType="end"/>
      </w:r>
    </w:p>
    <w:bookmarkEnd w:id="855"/>
    <w:p w14:paraId="4D637C52" w14:textId="148AAE12" w:rsidR="009A19ED" w:rsidRPr="00F4577C" w:rsidRDefault="009A19ED"/>
    <w:p w14:paraId="4D4D4B00" w14:textId="77777777" w:rsidR="007544D1" w:rsidRPr="00F4577C" w:rsidRDefault="007544D1" w:rsidP="00715BF5">
      <w:pPr>
        <w:jc w:val="left"/>
        <w:rPr>
          <w:b/>
          <w:bCs/>
          <w:sz w:val="28"/>
        </w:rPr>
      </w:pPr>
    </w:p>
    <w:p w14:paraId="0314E471" w14:textId="77777777" w:rsidR="007544D1" w:rsidRPr="00F4577C" w:rsidRDefault="007544D1">
      <w:pPr>
        <w:pStyle w:val="explanatorynotes"/>
        <w:suppressAutoHyphens w:val="0"/>
        <w:spacing w:after="0" w:line="240" w:lineRule="auto"/>
        <w:jc w:val="center"/>
        <w:rPr>
          <w:rFonts w:ascii="Times New Roman" w:hAnsi="Times New Roman"/>
          <w:b/>
          <w:bCs/>
          <w:sz w:val="28"/>
        </w:rPr>
      </w:pPr>
    </w:p>
    <w:p w14:paraId="44CBE857" w14:textId="77777777" w:rsidR="00BB1231" w:rsidRPr="00F4577C" w:rsidRDefault="00BB1231">
      <w:pPr>
        <w:ind w:left="1440" w:hanging="1440"/>
        <w:rPr>
          <w:i/>
        </w:rPr>
        <w:sectPr w:rsidR="00BB1231" w:rsidRPr="00F4577C" w:rsidSect="00691DF1">
          <w:headerReference w:type="even" r:id="rId40"/>
          <w:headerReference w:type="default" r:id="rId41"/>
          <w:footnotePr>
            <w:numRestart w:val="eachSect"/>
          </w:footnotePr>
          <w:endnotePr>
            <w:numFmt w:val="decimal"/>
          </w:endnotePr>
          <w:pgSz w:w="12240" w:h="15840" w:code="1"/>
          <w:pgMar w:top="1440" w:right="1440" w:bottom="1440" w:left="1800" w:header="720" w:footer="720" w:gutter="0"/>
          <w:cols w:space="720"/>
          <w:titlePg/>
        </w:sectPr>
      </w:pPr>
    </w:p>
    <w:p w14:paraId="6A7B3908" w14:textId="77777777" w:rsidR="00B233E2" w:rsidRPr="0048301B" w:rsidRDefault="00B233E2" w:rsidP="00B233E2">
      <w:pPr>
        <w:pStyle w:val="S9Header"/>
      </w:pPr>
      <w:bookmarkStart w:id="894" w:name="_Toc494297770"/>
      <w:bookmarkStart w:id="895" w:name="_Toc21853982"/>
      <w:bookmarkStart w:id="896" w:name="_Toc21875181"/>
      <w:r w:rsidRPr="0048301B">
        <w:t>Notification of Intention to Award</w:t>
      </w:r>
      <w:bookmarkEnd w:id="894"/>
      <w:bookmarkEnd w:id="895"/>
      <w:bookmarkEnd w:id="896"/>
    </w:p>
    <w:p w14:paraId="1447D1C8" w14:textId="77777777" w:rsidR="00B233E2" w:rsidRPr="0048301B" w:rsidRDefault="00B233E2" w:rsidP="00B233E2">
      <w:pPr>
        <w:spacing w:before="240"/>
        <w:rPr>
          <w:b/>
        </w:rPr>
      </w:pPr>
      <w:r w:rsidRPr="0048301B">
        <w:rPr>
          <w:b/>
        </w:rPr>
        <w:t xml:space="preserve"> [</w:t>
      </w:r>
      <w:r w:rsidRPr="0048301B">
        <w:rPr>
          <w:b/>
          <w:i/>
        </w:rPr>
        <w:t>This Notification of Intention to Award shall be sent to each Bidder that submitted a Bid.</w:t>
      </w:r>
      <w:r w:rsidRPr="0048301B">
        <w:rPr>
          <w:b/>
        </w:rPr>
        <w:t>]</w:t>
      </w:r>
    </w:p>
    <w:p w14:paraId="2247B263" w14:textId="77777777" w:rsidR="00B233E2" w:rsidRPr="0048301B" w:rsidRDefault="00B233E2" w:rsidP="00B233E2">
      <w:pPr>
        <w:spacing w:before="240"/>
        <w:rPr>
          <w:b/>
        </w:rPr>
      </w:pPr>
      <w:r w:rsidRPr="0048301B">
        <w:rPr>
          <w:b/>
        </w:rPr>
        <w:t>[</w:t>
      </w:r>
      <w:r w:rsidRPr="0048301B">
        <w:rPr>
          <w:b/>
          <w:i/>
        </w:rPr>
        <w:t>Send this Notification to the Bidder’s Authorized Representative named in the Bidder Information Form</w:t>
      </w:r>
      <w:r w:rsidRPr="0048301B">
        <w:rPr>
          <w:b/>
        </w:rPr>
        <w:t>]</w:t>
      </w:r>
    </w:p>
    <w:p w14:paraId="33933371" w14:textId="77777777" w:rsidR="00B233E2" w:rsidRPr="0048301B" w:rsidRDefault="00B233E2" w:rsidP="00856A45">
      <w:pPr>
        <w:pStyle w:val="Outline"/>
        <w:suppressAutoHyphens/>
        <w:spacing w:before="60" w:after="60"/>
        <w:ind w:left="720"/>
        <w:rPr>
          <w:spacing w:val="-2"/>
          <w:kern w:val="0"/>
        </w:rPr>
      </w:pPr>
      <w:r w:rsidRPr="0048301B">
        <w:t xml:space="preserve">For the attention of </w:t>
      </w:r>
      <w:r w:rsidRPr="0048301B">
        <w:rPr>
          <w:spacing w:val="-2"/>
          <w:kern w:val="0"/>
        </w:rPr>
        <w:t xml:space="preserve">Bidder’s Authorized Representative </w:t>
      </w:r>
    </w:p>
    <w:p w14:paraId="312947B9" w14:textId="77777777" w:rsidR="00B233E2" w:rsidRPr="0048301B" w:rsidRDefault="00B233E2" w:rsidP="00856A45">
      <w:pPr>
        <w:pStyle w:val="Outline"/>
        <w:suppressAutoHyphens/>
        <w:spacing w:before="60" w:after="60"/>
        <w:ind w:left="720"/>
        <w:rPr>
          <w:spacing w:val="-2"/>
          <w:kern w:val="0"/>
        </w:rPr>
      </w:pPr>
      <w:r w:rsidRPr="0048301B">
        <w:rPr>
          <w:spacing w:val="-2"/>
          <w:kern w:val="0"/>
        </w:rPr>
        <w:t xml:space="preserve">Name: </w:t>
      </w:r>
      <w:r w:rsidRPr="0048301B">
        <w:rPr>
          <w:i/>
          <w:spacing w:val="-2"/>
          <w:kern w:val="0"/>
        </w:rPr>
        <w:t>[insert Authorized Representative’s name]</w:t>
      </w:r>
    </w:p>
    <w:p w14:paraId="17B15D99" w14:textId="77777777" w:rsidR="00B233E2" w:rsidRPr="0048301B" w:rsidRDefault="00B233E2" w:rsidP="00856A45">
      <w:pPr>
        <w:spacing w:before="60" w:after="60"/>
        <w:ind w:left="720"/>
        <w:rPr>
          <w:b/>
          <w:spacing w:val="-2"/>
        </w:rPr>
      </w:pPr>
      <w:r w:rsidRPr="0048301B">
        <w:rPr>
          <w:spacing w:val="-2"/>
        </w:rPr>
        <w:t xml:space="preserve">Address: </w:t>
      </w:r>
      <w:r w:rsidRPr="0048301B">
        <w:rPr>
          <w:i/>
          <w:spacing w:val="-2"/>
        </w:rPr>
        <w:t>[insert Authorized Representative’s Address]</w:t>
      </w:r>
    </w:p>
    <w:p w14:paraId="0A6084D0" w14:textId="4D20498A" w:rsidR="00B233E2" w:rsidRPr="0048301B" w:rsidRDefault="00B233E2" w:rsidP="00856A45">
      <w:pPr>
        <w:spacing w:before="60" w:after="60"/>
        <w:ind w:left="720"/>
        <w:rPr>
          <w:b/>
          <w:spacing w:val="-2"/>
        </w:rPr>
      </w:pPr>
      <w:r w:rsidRPr="0048301B">
        <w:rPr>
          <w:spacing w:val="-2"/>
        </w:rPr>
        <w:t xml:space="preserve">Telephone number: </w:t>
      </w:r>
      <w:r w:rsidRPr="0048301B">
        <w:rPr>
          <w:i/>
          <w:spacing w:val="-2"/>
        </w:rPr>
        <w:t>[insert Authorized Representative’s telephone number]</w:t>
      </w:r>
    </w:p>
    <w:p w14:paraId="33D3C4F4" w14:textId="77777777" w:rsidR="00B233E2" w:rsidRPr="0048301B" w:rsidRDefault="00B233E2" w:rsidP="00856A45">
      <w:pPr>
        <w:ind w:left="720"/>
      </w:pPr>
      <w:r w:rsidRPr="0048301B">
        <w:rPr>
          <w:spacing w:val="-2"/>
        </w:rPr>
        <w:t xml:space="preserve">Email Address: </w:t>
      </w:r>
      <w:r w:rsidRPr="0048301B">
        <w:rPr>
          <w:i/>
          <w:spacing w:val="-2"/>
        </w:rPr>
        <w:t>[insert Authorized Representative’s email address]</w:t>
      </w:r>
    </w:p>
    <w:p w14:paraId="5E37909E" w14:textId="77777777" w:rsidR="00B233E2" w:rsidRPr="0048301B" w:rsidRDefault="00B233E2" w:rsidP="00B233E2">
      <w:pPr>
        <w:spacing w:before="240"/>
        <w:rPr>
          <w:b/>
          <w:i/>
        </w:rPr>
      </w:pPr>
      <w:r w:rsidRPr="0048301B">
        <w:rPr>
          <w:b/>
          <w:i/>
        </w:rPr>
        <w:t xml:space="preserve">[IMPORTANT: insert the date that this Notification is transmitted to Bidders. The Notification must be sent to all Bidders simultaneously. This means on the same date and as close to the same time as possible.]  </w:t>
      </w:r>
    </w:p>
    <w:p w14:paraId="14B3DE49" w14:textId="77777777" w:rsidR="00B233E2" w:rsidRPr="0048301B" w:rsidRDefault="00B233E2" w:rsidP="00B233E2">
      <w:pPr>
        <w:spacing w:after="240"/>
        <w:rPr>
          <w:b/>
        </w:rPr>
      </w:pPr>
    </w:p>
    <w:p w14:paraId="536344AD" w14:textId="56BB8286" w:rsidR="00B233E2" w:rsidRPr="0048301B" w:rsidRDefault="00B233E2" w:rsidP="00B233E2">
      <w:pPr>
        <w:spacing w:after="240"/>
      </w:pPr>
      <w:r w:rsidRPr="0048301B">
        <w:rPr>
          <w:b/>
        </w:rPr>
        <w:t>DATE OF TRANSMISSION</w:t>
      </w:r>
      <w:r w:rsidRPr="0048301B">
        <w:t>: This Notification is sent by</w:t>
      </w:r>
      <w:r w:rsidR="004336E8">
        <w:t xml:space="preserve"> e-mail </w:t>
      </w:r>
      <w:r w:rsidRPr="0048301B">
        <w:t>on [</w:t>
      </w:r>
      <w:r w:rsidRPr="0048301B">
        <w:rPr>
          <w:i/>
        </w:rPr>
        <w:t>date</w:t>
      </w:r>
      <w:r w:rsidRPr="0048301B">
        <w:t xml:space="preserve">] (local time) </w:t>
      </w:r>
    </w:p>
    <w:p w14:paraId="224E767E" w14:textId="77777777" w:rsidR="00B233E2" w:rsidRPr="0048301B" w:rsidRDefault="00B233E2" w:rsidP="00B233E2">
      <w:pPr>
        <w:ind w:right="289"/>
        <w:rPr>
          <w:b/>
          <w:bCs/>
          <w:sz w:val="32"/>
          <w:szCs w:val="32"/>
        </w:rPr>
      </w:pPr>
      <w:r w:rsidRPr="0048301B">
        <w:rPr>
          <w:b/>
          <w:bCs/>
          <w:sz w:val="32"/>
          <w:szCs w:val="32"/>
        </w:rPr>
        <w:t>Notification of Intention to Award</w:t>
      </w:r>
    </w:p>
    <w:p w14:paraId="37248ADA" w14:textId="77777777" w:rsidR="00B233E2" w:rsidRPr="0048301B" w:rsidRDefault="00B233E2" w:rsidP="00B233E2">
      <w:pPr>
        <w:rPr>
          <w:b/>
          <w:iCs/>
          <w:color w:val="000000"/>
          <w:sz w:val="21"/>
          <w:szCs w:val="16"/>
        </w:rPr>
      </w:pPr>
    </w:p>
    <w:p w14:paraId="0FEFA730" w14:textId="77777777" w:rsidR="00B233E2" w:rsidRPr="0048301B" w:rsidRDefault="00B233E2" w:rsidP="00856A45">
      <w:pPr>
        <w:ind w:left="720"/>
        <w:rPr>
          <w:i/>
          <w:color w:val="000000"/>
        </w:rPr>
      </w:pPr>
      <w:r w:rsidRPr="0048301B">
        <w:rPr>
          <w:b/>
          <w:iCs/>
          <w:color w:val="000000"/>
        </w:rPr>
        <w:t>Employer</w:t>
      </w:r>
      <w:r w:rsidRPr="0048301B">
        <w:rPr>
          <w:b/>
          <w:color w:val="000000"/>
        </w:rPr>
        <w:t xml:space="preserve">: </w:t>
      </w:r>
      <w:r w:rsidRPr="0048301B">
        <w:rPr>
          <w:i/>
          <w:color w:val="000000"/>
        </w:rPr>
        <w:t>[insert the name of the Employer]</w:t>
      </w:r>
    </w:p>
    <w:p w14:paraId="77ED95AE" w14:textId="77777777" w:rsidR="00B233E2" w:rsidRPr="0048301B" w:rsidRDefault="00B233E2" w:rsidP="00856A45">
      <w:pPr>
        <w:ind w:left="720"/>
        <w:rPr>
          <w:bCs/>
          <w:i/>
          <w:iCs/>
          <w:color w:val="000000"/>
        </w:rPr>
      </w:pPr>
      <w:r w:rsidRPr="0048301B">
        <w:rPr>
          <w:b/>
          <w:color w:val="000000"/>
        </w:rPr>
        <w:t>Project:</w:t>
      </w:r>
      <w:r w:rsidRPr="0048301B">
        <w:rPr>
          <w:b/>
          <w:bCs/>
          <w:i/>
          <w:iCs/>
          <w:color w:val="000000"/>
        </w:rPr>
        <w:t xml:space="preserve"> </w:t>
      </w:r>
      <w:r w:rsidRPr="0048301B">
        <w:rPr>
          <w:bCs/>
          <w:i/>
          <w:iCs/>
          <w:color w:val="000000"/>
        </w:rPr>
        <w:t>[insert name of project]</w:t>
      </w:r>
    </w:p>
    <w:p w14:paraId="70942BB8" w14:textId="77777777" w:rsidR="00B233E2" w:rsidRPr="0048301B" w:rsidRDefault="00B233E2" w:rsidP="00856A45">
      <w:pPr>
        <w:ind w:left="720"/>
        <w:rPr>
          <w:b/>
          <w:i/>
          <w:color w:val="000000"/>
        </w:rPr>
      </w:pPr>
      <w:r w:rsidRPr="0048301B">
        <w:rPr>
          <w:b/>
          <w:iCs/>
          <w:color w:val="000000"/>
        </w:rPr>
        <w:t>Contract title</w:t>
      </w:r>
      <w:r w:rsidRPr="0048301B">
        <w:rPr>
          <w:b/>
          <w:color w:val="000000"/>
        </w:rPr>
        <w:t xml:space="preserve">: </w:t>
      </w:r>
      <w:r w:rsidRPr="0048301B">
        <w:rPr>
          <w:i/>
          <w:color w:val="000000"/>
        </w:rPr>
        <w:t>[insert the name of the contract]</w:t>
      </w:r>
    </w:p>
    <w:p w14:paraId="7F5E2741" w14:textId="77777777" w:rsidR="00B233E2" w:rsidRPr="0048301B" w:rsidRDefault="00B233E2" w:rsidP="00856A45">
      <w:pPr>
        <w:ind w:left="720" w:right="-540"/>
        <w:rPr>
          <w:i/>
          <w:color w:val="000000"/>
        </w:rPr>
      </w:pPr>
      <w:r w:rsidRPr="0048301B">
        <w:rPr>
          <w:b/>
          <w:color w:val="000000"/>
        </w:rPr>
        <w:t xml:space="preserve">Country: </w:t>
      </w:r>
      <w:r w:rsidRPr="0048301B">
        <w:rPr>
          <w:i/>
          <w:color w:val="000000"/>
        </w:rPr>
        <w:t>[insert country where RFB is issued]</w:t>
      </w:r>
    </w:p>
    <w:p w14:paraId="5A14DABA" w14:textId="77777777" w:rsidR="00B233E2" w:rsidRPr="0048301B" w:rsidRDefault="00B233E2" w:rsidP="00856A45">
      <w:pPr>
        <w:ind w:left="720"/>
        <w:rPr>
          <w:i/>
          <w:color w:val="000000"/>
        </w:rPr>
      </w:pPr>
      <w:r w:rsidRPr="0048301B">
        <w:rPr>
          <w:b/>
          <w:color w:val="000000"/>
        </w:rPr>
        <w:t xml:space="preserve">Loan No. </w:t>
      </w:r>
      <w:r w:rsidRPr="0048301B">
        <w:rPr>
          <w:i/>
          <w:color w:val="000000"/>
        </w:rPr>
        <w:t>[insert reference number for loan]</w:t>
      </w:r>
    </w:p>
    <w:p w14:paraId="6D1803FC" w14:textId="77777777" w:rsidR="00B233E2" w:rsidRPr="0048301B" w:rsidRDefault="00B233E2" w:rsidP="00856A45">
      <w:pPr>
        <w:ind w:left="720"/>
        <w:rPr>
          <w:b/>
          <w:color w:val="000000"/>
        </w:rPr>
      </w:pPr>
      <w:r w:rsidRPr="0048301B">
        <w:rPr>
          <w:b/>
          <w:color w:val="000000"/>
        </w:rPr>
        <w:t xml:space="preserve">RFB No: </w:t>
      </w:r>
      <w:r w:rsidRPr="0048301B">
        <w:rPr>
          <w:i/>
          <w:color w:val="000000"/>
        </w:rPr>
        <w:t>[insert RFB reference number from Procurement Plan]</w:t>
      </w:r>
    </w:p>
    <w:p w14:paraId="4D5DC266" w14:textId="77777777" w:rsidR="00B233E2" w:rsidRPr="0048301B" w:rsidRDefault="00B233E2" w:rsidP="00B233E2">
      <w:pPr>
        <w:pStyle w:val="BodyTextIndent"/>
        <w:spacing w:before="240" w:after="240"/>
        <w:ind w:left="0" w:right="288"/>
        <w:rPr>
          <w:iCs/>
        </w:rPr>
      </w:pPr>
      <w:r w:rsidRPr="0048301B">
        <w:rPr>
          <w:iCs/>
        </w:rPr>
        <w:t>This Notification of Intention to Award (Notification) notifies you of our decision to award the above contract. The transmission of this Notification begins the Standstill Period. During the Standstill Period, you may:</w:t>
      </w:r>
    </w:p>
    <w:p w14:paraId="20F7939B" w14:textId="77777777" w:rsidR="00B233E2" w:rsidRPr="0048301B" w:rsidRDefault="00B233E2" w:rsidP="00B233E2">
      <w:pPr>
        <w:pStyle w:val="BodyTextIndent"/>
        <w:numPr>
          <w:ilvl w:val="0"/>
          <w:numId w:val="343"/>
        </w:numPr>
        <w:tabs>
          <w:tab w:val="clear" w:pos="1080"/>
        </w:tabs>
        <w:spacing w:before="240" w:after="240"/>
        <w:ind w:right="288"/>
        <w:rPr>
          <w:iCs/>
        </w:rPr>
      </w:pPr>
      <w:r w:rsidRPr="0048301B">
        <w:rPr>
          <w:iCs/>
        </w:rPr>
        <w:t>request a debriefing in relation to the evaluation of your Bid, and/or</w:t>
      </w:r>
    </w:p>
    <w:p w14:paraId="54E65EE6" w14:textId="77777777" w:rsidR="00B233E2" w:rsidRPr="0048301B" w:rsidRDefault="00B233E2" w:rsidP="00B233E2">
      <w:pPr>
        <w:pStyle w:val="BodyTextIndent"/>
        <w:numPr>
          <w:ilvl w:val="0"/>
          <w:numId w:val="343"/>
        </w:numPr>
        <w:tabs>
          <w:tab w:val="clear" w:pos="1080"/>
        </w:tabs>
        <w:spacing w:before="240" w:after="240"/>
        <w:ind w:right="288"/>
        <w:rPr>
          <w:iCs/>
        </w:rPr>
      </w:pPr>
      <w:r w:rsidRPr="0048301B">
        <w:rPr>
          <w:iCs/>
        </w:rPr>
        <w:t>submit a Procurement-related Complaint in relation to the decision to award the contract.</w:t>
      </w:r>
    </w:p>
    <w:p w14:paraId="24D3833C" w14:textId="77777777" w:rsidR="00B233E2" w:rsidRPr="0048301B" w:rsidRDefault="00B233E2" w:rsidP="00B233E2">
      <w:pPr>
        <w:pStyle w:val="BodyTextIndent"/>
        <w:numPr>
          <w:ilvl w:val="0"/>
          <w:numId w:val="341"/>
        </w:numPr>
        <w:tabs>
          <w:tab w:val="clear" w:pos="1080"/>
        </w:tabs>
        <w:spacing w:before="240" w:after="120"/>
        <w:ind w:left="284" w:right="289" w:hanging="284"/>
        <w:rPr>
          <w:b/>
          <w:iCs/>
        </w:rPr>
      </w:pPr>
      <w:r w:rsidRPr="0048301B">
        <w:rPr>
          <w:b/>
          <w:iCs/>
        </w:rPr>
        <w:t>The successful Bidder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B233E2" w:rsidRPr="0048301B" w14:paraId="70EDF89B" w14:textId="77777777" w:rsidTr="009871D6">
        <w:tc>
          <w:tcPr>
            <w:tcW w:w="2122" w:type="dxa"/>
            <w:shd w:val="clear" w:color="auto" w:fill="D5DCE4"/>
          </w:tcPr>
          <w:p w14:paraId="615E5AEE" w14:textId="77777777" w:rsidR="00B233E2" w:rsidRPr="0048301B" w:rsidRDefault="00B233E2" w:rsidP="00856A45">
            <w:pPr>
              <w:pStyle w:val="BodyTextIndent"/>
              <w:spacing w:before="120" w:after="120"/>
              <w:ind w:left="0" w:right="-224" w:firstLine="0"/>
              <w:rPr>
                <w:b/>
                <w:iCs/>
              </w:rPr>
            </w:pPr>
            <w:r w:rsidRPr="0048301B">
              <w:rPr>
                <w:b/>
                <w:iCs/>
              </w:rPr>
              <w:t>Name:</w:t>
            </w:r>
          </w:p>
        </w:tc>
        <w:tc>
          <w:tcPr>
            <w:tcW w:w="6945" w:type="dxa"/>
            <w:shd w:val="clear" w:color="auto" w:fill="auto"/>
            <w:vAlign w:val="center"/>
          </w:tcPr>
          <w:p w14:paraId="7BD336E5" w14:textId="77777777" w:rsidR="00B233E2" w:rsidRPr="0048301B" w:rsidRDefault="00B233E2" w:rsidP="009871D6">
            <w:pPr>
              <w:pStyle w:val="BodyTextIndent"/>
              <w:spacing w:before="120" w:after="120"/>
              <w:ind w:left="0" w:right="-224" w:firstLine="2"/>
              <w:rPr>
                <w:iCs/>
              </w:rPr>
            </w:pPr>
            <w:r w:rsidRPr="0048301B">
              <w:rPr>
                <w:iCs/>
              </w:rPr>
              <w:t>[</w:t>
            </w:r>
            <w:r w:rsidRPr="0048301B">
              <w:rPr>
                <w:i/>
                <w:iCs/>
              </w:rPr>
              <w:t>insert name</w:t>
            </w:r>
            <w:r w:rsidRPr="0048301B">
              <w:t xml:space="preserve"> </w:t>
            </w:r>
            <w:r w:rsidRPr="0048301B">
              <w:rPr>
                <w:i/>
                <w:iCs/>
              </w:rPr>
              <w:t>of successful Bidder</w:t>
            </w:r>
            <w:r w:rsidRPr="0048301B">
              <w:rPr>
                <w:iCs/>
              </w:rPr>
              <w:t>]</w:t>
            </w:r>
          </w:p>
        </w:tc>
      </w:tr>
      <w:tr w:rsidR="00B233E2" w:rsidRPr="0048301B" w14:paraId="6C530D3D" w14:textId="77777777" w:rsidTr="009871D6">
        <w:tc>
          <w:tcPr>
            <w:tcW w:w="2122" w:type="dxa"/>
            <w:shd w:val="clear" w:color="auto" w:fill="D5DCE4"/>
          </w:tcPr>
          <w:p w14:paraId="7467579A" w14:textId="77777777" w:rsidR="00B233E2" w:rsidRPr="0048301B" w:rsidRDefault="00B233E2" w:rsidP="00856A45">
            <w:pPr>
              <w:pStyle w:val="BodyTextIndent"/>
              <w:spacing w:before="120" w:after="120"/>
              <w:ind w:left="0" w:right="-224" w:firstLine="0"/>
              <w:rPr>
                <w:b/>
                <w:iCs/>
              </w:rPr>
            </w:pPr>
            <w:r w:rsidRPr="0048301B">
              <w:rPr>
                <w:b/>
                <w:iCs/>
              </w:rPr>
              <w:t>Address:</w:t>
            </w:r>
          </w:p>
        </w:tc>
        <w:tc>
          <w:tcPr>
            <w:tcW w:w="6945" w:type="dxa"/>
            <w:shd w:val="clear" w:color="auto" w:fill="auto"/>
            <w:vAlign w:val="center"/>
          </w:tcPr>
          <w:p w14:paraId="3B98B48B" w14:textId="77777777" w:rsidR="00B233E2" w:rsidRPr="0048301B" w:rsidRDefault="00B233E2" w:rsidP="009871D6">
            <w:pPr>
              <w:pStyle w:val="BodyTextIndent"/>
              <w:spacing w:before="120" w:after="120"/>
              <w:ind w:left="0" w:firstLine="2"/>
              <w:rPr>
                <w:iCs/>
              </w:rPr>
            </w:pPr>
            <w:r w:rsidRPr="0048301B">
              <w:rPr>
                <w:iCs/>
              </w:rPr>
              <w:t>[</w:t>
            </w:r>
            <w:r w:rsidRPr="0048301B">
              <w:rPr>
                <w:i/>
                <w:iCs/>
              </w:rPr>
              <w:t>insert address</w:t>
            </w:r>
            <w:r w:rsidRPr="0048301B">
              <w:t xml:space="preserve"> </w:t>
            </w:r>
            <w:r w:rsidRPr="0048301B">
              <w:rPr>
                <w:i/>
                <w:iCs/>
              </w:rPr>
              <w:t>of the successful Bidder</w:t>
            </w:r>
            <w:r w:rsidRPr="0048301B">
              <w:rPr>
                <w:iCs/>
              </w:rPr>
              <w:t>]</w:t>
            </w:r>
          </w:p>
        </w:tc>
      </w:tr>
      <w:tr w:rsidR="00B233E2" w:rsidRPr="0048301B" w14:paraId="1EC2393C" w14:textId="77777777" w:rsidTr="009871D6">
        <w:tc>
          <w:tcPr>
            <w:tcW w:w="2122" w:type="dxa"/>
            <w:shd w:val="clear" w:color="auto" w:fill="D5DCE4"/>
          </w:tcPr>
          <w:p w14:paraId="492FC7B5" w14:textId="77777777" w:rsidR="00B233E2" w:rsidRPr="0048301B" w:rsidRDefault="00B233E2" w:rsidP="00856A45">
            <w:pPr>
              <w:pStyle w:val="BodyTextIndent"/>
              <w:spacing w:before="120" w:after="120"/>
              <w:ind w:left="0" w:right="-224" w:firstLine="0"/>
              <w:rPr>
                <w:b/>
                <w:iCs/>
              </w:rPr>
            </w:pPr>
            <w:r w:rsidRPr="0048301B">
              <w:rPr>
                <w:b/>
                <w:iCs/>
              </w:rPr>
              <w:t>Contract price:</w:t>
            </w:r>
          </w:p>
        </w:tc>
        <w:tc>
          <w:tcPr>
            <w:tcW w:w="6945" w:type="dxa"/>
            <w:shd w:val="clear" w:color="auto" w:fill="auto"/>
            <w:vAlign w:val="center"/>
          </w:tcPr>
          <w:p w14:paraId="490D4FFB" w14:textId="77777777" w:rsidR="00B233E2" w:rsidRPr="0048301B" w:rsidRDefault="00B233E2" w:rsidP="009871D6">
            <w:pPr>
              <w:pStyle w:val="BodyTextIndent"/>
              <w:spacing w:before="120" w:after="120"/>
              <w:ind w:left="0" w:firstLine="2"/>
              <w:rPr>
                <w:iCs/>
              </w:rPr>
            </w:pPr>
            <w:r w:rsidRPr="0048301B">
              <w:rPr>
                <w:iCs/>
              </w:rPr>
              <w:t>[</w:t>
            </w:r>
            <w:r w:rsidRPr="0048301B">
              <w:rPr>
                <w:i/>
                <w:iCs/>
              </w:rPr>
              <w:t>insert contract price</w:t>
            </w:r>
            <w:r w:rsidRPr="0048301B">
              <w:t xml:space="preserve"> </w:t>
            </w:r>
            <w:r w:rsidRPr="0048301B">
              <w:rPr>
                <w:i/>
                <w:iCs/>
              </w:rPr>
              <w:t>of the successful Bid</w:t>
            </w:r>
            <w:r w:rsidRPr="0048301B">
              <w:rPr>
                <w:iCs/>
              </w:rPr>
              <w:t>]</w:t>
            </w:r>
          </w:p>
        </w:tc>
      </w:tr>
    </w:tbl>
    <w:p w14:paraId="1C1A7F9A" w14:textId="77777777" w:rsidR="00B233E2" w:rsidRPr="0048301B" w:rsidRDefault="00B233E2" w:rsidP="00B233E2">
      <w:pPr>
        <w:pStyle w:val="BodyTextIndent"/>
        <w:numPr>
          <w:ilvl w:val="0"/>
          <w:numId w:val="341"/>
        </w:numPr>
        <w:tabs>
          <w:tab w:val="clear" w:pos="1080"/>
        </w:tabs>
        <w:spacing w:before="240" w:after="120"/>
        <w:ind w:left="284" w:right="289" w:hanging="284"/>
        <w:jc w:val="left"/>
        <w:rPr>
          <w:b/>
          <w:i/>
          <w:iCs/>
        </w:rPr>
      </w:pPr>
      <w:r w:rsidRPr="0048301B">
        <w:rPr>
          <w:b/>
          <w:iCs/>
        </w:rPr>
        <w:t xml:space="preserve">Other Bidders </w:t>
      </w:r>
      <w:r w:rsidRPr="0048301B">
        <w:rPr>
          <w:b/>
          <w:i/>
          <w:iCs/>
        </w:rPr>
        <w:t>[INSTRUCTIONS: insert names of all Bidders that submitted a Bid. If the Bid’s price was evaluated include the evaluated price as well as the Bid price as read out.]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B233E2" w:rsidRPr="0048301B" w14:paraId="25806243" w14:textId="77777777" w:rsidTr="009871D6">
        <w:tc>
          <w:tcPr>
            <w:tcW w:w="4390" w:type="dxa"/>
            <w:shd w:val="clear" w:color="auto" w:fill="D5DCE4"/>
            <w:vAlign w:val="center"/>
          </w:tcPr>
          <w:p w14:paraId="3F9DF164" w14:textId="77777777" w:rsidR="00B233E2" w:rsidRPr="0048301B" w:rsidRDefault="00B233E2" w:rsidP="009871D6">
            <w:pPr>
              <w:pStyle w:val="BodyTextIndent"/>
              <w:spacing w:before="60" w:after="60"/>
              <w:ind w:left="0" w:right="33" w:hanging="284"/>
              <w:jc w:val="center"/>
              <w:rPr>
                <w:b/>
                <w:iCs/>
              </w:rPr>
            </w:pPr>
            <w:r w:rsidRPr="0048301B">
              <w:rPr>
                <w:b/>
                <w:iCs/>
              </w:rPr>
              <w:t>Name of Bidder</w:t>
            </w:r>
          </w:p>
        </w:tc>
        <w:tc>
          <w:tcPr>
            <w:tcW w:w="2126" w:type="dxa"/>
            <w:shd w:val="clear" w:color="auto" w:fill="D5DCE4"/>
            <w:vAlign w:val="center"/>
          </w:tcPr>
          <w:p w14:paraId="294256E1" w14:textId="77777777" w:rsidR="00B233E2" w:rsidRPr="0048301B" w:rsidRDefault="00B233E2" w:rsidP="009871D6">
            <w:pPr>
              <w:pStyle w:val="BodyTextIndent"/>
              <w:ind w:left="0" w:right="29" w:hanging="284"/>
              <w:jc w:val="center"/>
              <w:rPr>
                <w:b/>
                <w:iCs/>
              </w:rPr>
            </w:pPr>
            <w:r w:rsidRPr="0048301B">
              <w:rPr>
                <w:b/>
                <w:iCs/>
              </w:rPr>
              <w:t>Bid price</w:t>
            </w:r>
          </w:p>
        </w:tc>
        <w:tc>
          <w:tcPr>
            <w:tcW w:w="2551" w:type="dxa"/>
            <w:shd w:val="clear" w:color="auto" w:fill="D5DCE4"/>
            <w:vAlign w:val="center"/>
          </w:tcPr>
          <w:p w14:paraId="710BCF80" w14:textId="77777777" w:rsidR="00B233E2" w:rsidRPr="0048301B" w:rsidRDefault="00B233E2" w:rsidP="009871D6">
            <w:pPr>
              <w:pStyle w:val="BodyTextIndent"/>
              <w:ind w:left="0" w:hanging="284"/>
              <w:jc w:val="center"/>
              <w:rPr>
                <w:b/>
                <w:iCs/>
              </w:rPr>
            </w:pPr>
            <w:r w:rsidRPr="0048301B">
              <w:rPr>
                <w:b/>
                <w:iCs/>
              </w:rPr>
              <w:t xml:space="preserve">Evaluated Bid price </w:t>
            </w:r>
          </w:p>
          <w:p w14:paraId="6D245290" w14:textId="77777777" w:rsidR="00B233E2" w:rsidRPr="0048301B" w:rsidRDefault="00B233E2" w:rsidP="009871D6">
            <w:pPr>
              <w:pStyle w:val="BodyTextIndent"/>
              <w:ind w:left="0" w:hanging="284"/>
              <w:jc w:val="center"/>
              <w:rPr>
                <w:b/>
                <w:iCs/>
              </w:rPr>
            </w:pPr>
            <w:r w:rsidRPr="0048301B">
              <w:rPr>
                <w:b/>
                <w:iCs/>
              </w:rPr>
              <w:t>(if applicable)</w:t>
            </w:r>
          </w:p>
        </w:tc>
      </w:tr>
      <w:tr w:rsidR="00B233E2" w:rsidRPr="0048301B" w14:paraId="255EF51E" w14:textId="77777777" w:rsidTr="009871D6">
        <w:tc>
          <w:tcPr>
            <w:tcW w:w="4390" w:type="dxa"/>
            <w:shd w:val="clear" w:color="auto" w:fill="auto"/>
            <w:vAlign w:val="center"/>
          </w:tcPr>
          <w:p w14:paraId="4946793C" w14:textId="77777777" w:rsidR="00B233E2" w:rsidRPr="0048301B" w:rsidRDefault="00B233E2" w:rsidP="009871D6">
            <w:r w:rsidRPr="0048301B">
              <w:rPr>
                <w:iCs/>
              </w:rPr>
              <w:t>[</w:t>
            </w:r>
            <w:r w:rsidRPr="0048301B">
              <w:rPr>
                <w:i/>
                <w:iCs/>
              </w:rPr>
              <w:t>insert name</w:t>
            </w:r>
            <w:r w:rsidRPr="0048301B">
              <w:rPr>
                <w:iCs/>
              </w:rPr>
              <w:t>]</w:t>
            </w:r>
          </w:p>
        </w:tc>
        <w:tc>
          <w:tcPr>
            <w:tcW w:w="2126" w:type="dxa"/>
            <w:shd w:val="clear" w:color="auto" w:fill="auto"/>
            <w:vAlign w:val="center"/>
          </w:tcPr>
          <w:p w14:paraId="2FA5C4EB" w14:textId="77777777" w:rsidR="00B233E2" w:rsidRPr="0048301B" w:rsidRDefault="00B233E2" w:rsidP="009871D6">
            <w:pPr>
              <w:pStyle w:val="BodyTextIndent"/>
              <w:spacing w:before="120" w:after="120"/>
              <w:ind w:left="0" w:right="33" w:hanging="284"/>
              <w:jc w:val="center"/>
              <w:rPr>
                <w:iCs/>
              </w:rPr>
            </w:pPr>
            <w:r w:rsidRPr="0048301B">
              <w:rPr>
                <w:iCs/>
              </w:rPr>
              <w:t>[</w:t>
            </w:r>
            <w:r w:rsidRPr="0048301B">
              <w:rPr>
                <w:i/>
                <w:iCs/>
              </w:rPr>
              <w:t>insert Bid price</w:t>
            </w:r>
            <w:r w:rsidRPr="0048301B">
              <w:rPr>
                <w:iCs/>
              </w:rPr>
              <w:t>]</w:t>
            </w:r>
          </w:p>
        </w:tc>
        <w:tc>
          <w:tcPr>
            <w:tcW w:w="2551" w:type="dxa"/>
            <w:shd w:val="clear" w:color="auto" w:fill="auto"/>
            <w:vAlign w:val="center"/>
          </w:tcPr>
          <w:p w14:paraId="05804836" w14:textId="77777777" w:rsidR="00B233E2" w:rsidRPr="0048301B" w:rsidRDefault="00B233E2" w:rsidP="009871D6">
            <w:pPr>
              <w:pStyle w:val="BodyTextIndent"/>
              <w:spacing w:before="120" w:after="120"/>
              <w:ind w:left="0" w:hanging="284"/>
              <w:jc w:val="center"/>
              <w:rPr>
                <w:iCs/>
              </w:rPr>
            </w:pPr>
            <w:r w:rsidRPr="0048301B">
              <w:rPr>
                <w:iCs/>
              </w:rPr>
              <w:t>[</w:t>
            </w:r>
            <w:r w:rsidRPr="0048301B">
              <w:rPr>
                <w:i/>
                <w:iCs/>
              </w:rPr>
              <w:t>insert evaluated price</w:t>
            </w:r>
            <w:r w:rsidRPr="0048301B">
              <w:rPr>
                <w:iCs/>
              </w:rPr>
              <w:t>]</w:t>
            </w:r>
          </w:p>
        </w:tc>
      </w:tr>
      <w:tr w:rsidR="00B233E2" w:rsidRPr="0048301B" w14:paraId="389E2441" w14:textId="77777777" w:rsidTr="009871D6">
        <w:tc>
          <w:tcPr>
            <w:tcW w:w="4390" w:type="dxa"/>
            <w:shd w:val="clear" w:color="auto" w:fill="auto"/>
            <w:vAlign w:val="center"/>
          </w:tcPr>
          <w:p w14:paraId="46EE4DE6" w14:textId="77777777" w:rsidR="00B233E2" w:rsidRPr="0048301B" w:rsidRDefault="00B233E2" w:rsidP="009871D6">
            <w:r w:rsidRPr="0048301B">
              <w:rPr>
                <w:iCs/>
              </w:rPr>
              <w:t>[</w:t>
            </w:r>
            <w:r w:rsidRPr="0048301B">
              <w:rPr>
                <w:i/>
                <w:iCs/>
              </w:rPr>
              <w:t>insert name</w:t>
            </w:r>
            <w:r w:rsidRPr="0048301B">
              <w:rPr>
                <w:iCs/>
              </w:rPr>
              <w:t>]</w:t>
            </w:r>
          </w:p>
        </w:tc>
        <w:tc>
          <w:tcPr>
            <w:tcW w:w="2126" w:type="dxa"/>
            <w:shd w:val="clear" w:color="auto" w:fill="auto"/>
            <w:vAlign w:val="center"/>
          </w:tcPr>
          <w:p w14:paraId="3F2F4DC4" w14:textId="77777777" w:rsidR="00B233E2" w:rsidRPr="0048301B" w:rsidRDefault="00B233E2" w:rsidP="009871D6">
            <w:pPr>
              <w:pStyle w:val="BodyTextIndent"/>
              <w:spacing w:before="120" w:after="120"/>
              <w:ind w:left="0" w:right="33" w:hanging="284"/>
              <w:jc w:val="center"/>
              <w:rPr>
                <w:iCs/>
              </w:rPr>
            </w:pPr>
            <w:r w:rsidRPr="0048301B">
              <w:rPr>
                <w:iCs/>
              </w:rPr>
              <w:t>[insert Bid price]</w:t>
            </w:r>
          </w:p>
        </w:tc>
        <w:tc>
          <w:tcPr>
            <w:tcW w:w="2551" w:type="dxa"/>
            <w:shd w:val="clear" w:color="auto" w:fill="auto"/>
            <w:vAlign w:val="center"/>
          </w:tcPr>
          <w:p w14:paraId="14C7308C" w14:textId="77777777" w:rsidR="00B233E2" w:rsidRPr="0048301B" w:rsidRDefault="00B233E2" w:rsidP="009871D6">
            <w:pPr>
              <w:pStyle w:val="BodyTextIndent"/>
              <w:spacing w:before="120" w:after="120"/>
              <w:ind w:left="0" w:hanging="284"/>
              <w:jc w:val="center"/>
              <w:rPr>
                <w:iCs/>
              </w:rPr>
            </w:pPr>
            <w:r w:rsidRPr="0048301B">
              <w:rPr>
                <w:iCs/>
              </w:rPr>
              <w:t>[</w:t>
            </w:r>
            <w:r w:rsidRPr="0048301B">
              <w:rPr>
                <w:i/>
                <w:iCs/>
              </w:rPr>
              <w:t>insert evaluated price</w:t>
            </w:r>
            <w:r w:rsidRPr="0048301B">
              <w:rPr>
                <w:iCs/>
              </w:rPr>
              <w:t>]</w:t>
            </w:r>
          </w:p>
        </w:tc>
      </w:tr>
      <w:tr w:rsidR="00B233E2" w:rsidRPr="0048301B" w14:paraId="09022310" w14:textId="77777777" w:rsidTr="009871D6">
        <w:tc>
          <w:tcPr>
            <w:tcW w:w="4390" w:type="dxa"/>
            <w:shd w:val="clear" w:color="auto" w:fill="auto"/>
            <w:vAlign w:val="center"/>
          </w:tcPr>
          <w:p w14:paraId="25E1B0B3" w14:textId="77777777" w:rsidR="00B233E2" w:rsidRPr="0048301B" w:rsidRDefault="00B233E2" w:rsidP="009871D6">
            <w:r w:rsidRPr="0048301B">
              <w:rPr>
                <w:iCs/>
              </w:rPr>
              <w:t>[</w:t>
            </w:r>
            <w:r w:rsidRPr="0048301B">
              <w:rPr>
                <w:i/>
                <w:iCs/>
              </w:rPr>
              <w:t>insert name</w:t>
            </w:r>
            <w:r w:rsidRPr="0048301B">
              <w:rPr>
                <w:iCs/>
              </w:rPr>
              <w:t>]</w:t>
            </w:r>
          </w:p>
        </w:tc>
        <w:tc>
          <w:tcPr>
            <w:tcW w:w="2126" w:type="dxa"/>
            <w:shd w:val="clear" w:color="auto" w:fill="auto"/>
            <w:vAlign w:val="center"/>
          </w:tcPr>
          <w:p w14:paraId="5E4489C2" w14:textId="77777777" w:rsidR="00B233E2" w:rsidRPr="0048301B" w:rsidRDefault="00B233E2" w:rsidP="009871D6">
            <w:pPr>
              <w:pStyle w:val="BodyTextIndent"/>
              <w:spacing w:before="120" w:after="120"/>
              <w:ind w:left="0" w:right="33" w:hanging="284"/>
              <w:jc w:val="center"/>
              <w:rPr>
                <w:iCs/>
              </w:rPr>
            </w:pPr>
            <w:r w:rsidRPr="0048301B">
              <w:rPr>
                <w:iCs/>
              </w:rPr>
              <w:t>[insert Bid price]</w:t>
            </w:r>
          </w:p>
        </w:tc>
        <w:tc>
          <w:tcPr>
            <w:tcW w:w="2551" w:type="dxa"/>
            <w:shd w:val="clear" w:color="auto" w:fill="auto"/>
            <w:vAlign w:val="center"/>
          </w:tcPr>
          <w:p w14:paraId="0665C34D" w14:textId="77777777" w:rsidR="00B233E2" w:rsidRPr="0048301B" w:rsidRDefault="00B233E2" w:rsidP="009871D6">
            <w:pPr>
              <w:pStyle w:val="BodyTextIndent"/>
              <w:spacing w:before="120" w:after="120"/>
              <w:ind w:left="0" w:hanging="284"/>
              <w:jc w:val="center"/>
              <w:rPr>
                <w:iCs/>
              </w:rPr>
            </w:pPr>
            <w:r w:rsidRPr="0048301B">
              <w:rPr>
                <w:iCs/>
              </w:rPr>
              <w:t>[</w:t>
            </w:r>
            <w:r w:rsidRPr="0048301B">
              <w:rPr>
                <w:i/>
                <w:iCs/>
              </w:rPr>
              <w:t>insert evaluated price</w:t>
            </w:r>
            <w:r w:rsidRPr="0048301B">
              <w:rPr>
                <w:iCs/>
              </w:rPr>
              <w:t>]</w:t>
            </w:r>
          </w:p>
        </w:tc>
      </w:tr>
      <w:tr w:rsidR="00B233E2" w:rsidRPr="0048301B" w14:paraId="6DA5529C" w14:textId="77777777" w:rsidTr="009871D6">
        <w:tc>
          <w:tcPr>
            <w:tcW w:w="4390" w:type="dxa"/>
            <w:shd w:val="clear" w:color="auto" w:fill="auto"/>
            <w:vAlign w:val="center"/>
          </w:tcPr>
          <w:p w14:paraId="3207D83B" w14:textId="77777777" w:rsidR="00B233E2" w:rsidRPr="0048301B" w:rsidRDefault="00B233E2" w:rsidP="009871D6">
            <w:r w:rsidRPr="0048301B">
              <w:rPr>
                <w:iCs/>
              </w:rPr>
              <w:t>[</w:t>
            </w:r>
            <w:r w:rsidRPr="0048301B">
              <w:rPr>
                <w:i/>
                <w:iCs/>
              </w:rPr>
              <w:t>insert name</w:t>
            </w:r>
            <w:r w:rsidRPr="0048301B">
              <w:rPr>
                <w:iCs/>
              </w:rPr>
              <w:t>]</w:t>
            </w:r>
          </w:p>
        </w:tc>
        <w:tc>
          <w:tcPr>
            <w:tcW w:w="2126" w:type="dxa"/>
            <w:shd w:val="clear" w:color="auto" w:fill="auto"/>
            <w:vAlign w:val="center"/>
          </w:tcPr>
          <w:p w14:paraId="71FF2AD8" w14:textId="77777777" w:rsidR="00B233E2" w:rsidRPr="0048301B" w:rsidRDefault="00B233E2" w:rsidP="009871D6">
            <w:pPr>
              <w:pStyle w:val="BodyTextIndent"/>
              <w:spacing w:before="120" w:after="120"/>
              <w:ind w:left="0" w:right="33" w:hanging="284"/>
              <w:jc w:val="center"/>
              <w:rPr>
                <w:iCs/>
              </w:rPr>
            </w:pPr>
            <w:r w:rsidRPr="0048301B">
              <w:rPr>
                <w:iCs/>
              </w:rPr>
              <w:t>[insert Bid price]</w:t>
            </w:r>
          </w:p>
        </w:tc>
        <w:tc>
          <w:tcPr>
            <w:tcW w:w="2551" w:type="dxa"/>
            <w:shd w:val="clear" w:color="auto" w:fill="auto"/>
            <w:vAlign w:val="center"/>
          </w:tcPr>
          <w:p w14:paraId="651B9162" w14:textId="77777777" w:rsidR="00B233E2" w:rsidRPr="0048301B" w:rsidRDefault="00B233E2" w:rsidP="009871D6">
            <w:pPr>
              <w:pStyle w:val="BodyTextIndent"/>
              <w:spacing w:before="120" w:after="120"/>
              <w:ind w:left="0" w:hanging="284"/>
              <w:jc w:val="center"/>
              <w:rPr>
                <w:iCs/>
              </w:rPr>
            </w:pPr>
            <w:r w:rsidRPr="0048301B">
              <w:rPr>
                <w:iCs/>
              </w:rPr>
              <w:t>[</w:t>
            </w:r>
            <w:r w:rsidRPr="0048301B">
              <w:rPr>
                <w:i/>
                <w:iCs/>
              </w:rPr>
              <w:t>insert evaluated price</w:t>
            </w:r>
            <w:r w:rsidRPr="0048301B">
              <w:rPr>
                <w:iCs/>
              </w:rPr>
              <w:t>]</w:t>
            </w:r>
          </w:p>
        </w:tc>
      </w:tr>
      <w:tr w:rsidR="00B233E2" w:rsidRPr="0048301B" w14:paraId="54893E58" w14:textId="77777777" w:rsidTr="009871D6">
        <w:tc>
          <w:tcPr>
            <w:tcW w:w="4390" w:type="dxa"/>
            <w:shd w:val="clear" w:color="auto" w:fill="auto"/>
            <w:vAlign w:val="center"/>
          </w:tcPr>
          <w:p w14:paraId="7A5F2E18" w14:textId="77777777" w:rsidR="00B233E2" w:rsidRPr="0048301B" w:rsidRDefault="00B233E2" w:rsidP="009871D6">
            <w:r w:rsidRPr="0048301B">
              <w:rPr>
                <w:iCs/>
              </w:rPr>
              <w:t>[</w:t>
            </w:r>
            <w:r w:rsidRPr="0048301B">
              <w:rPr>
                <w:i/>
                <w:iCs/>
              </w:rPr>
              <w:t>insert name</w:t>
            </w:r>
            <w:r w:rsidRPr="0048301B">
              <w:rPr>
                <w:iCs/>
              </w:rPr>
              <w:t>]</w:t>
            </w:r>
          </w:p>
        </w:tc>
        <w:tc>
          <w:tcPr>
            <w:tcW w:w="2126" w:type="dxa"/>
            <w:shd w:val="clear" w:color="auto" w:fill="auto"/>
            <w:vAlign w:val="center"/>
          </w:tcPr>
          <w:p w14:paraId="30783FA3" w14:textId="77777777" w:rsidR="00B233E2" w:rsidRPr="0048301B" w:rsidRDefault="00B233E2" w:rsidP="009871D6">
            <w:pPr>
              <w:pStyle w:val="BodyTextIndent"/>
              <w:spacing w:before="120" w:after="120"/>
              <w:ind w:left="0" w:right="33" w:hanging="284"/>
              <w:jc w:val="center"/>
              <w:rPr>
                <w:iCs/>
              </w:rPr>
            </w:pPr>
            <w:r w:rsidRPr="0048301B">
              <w:rPr>
                <w:iCs/>
              </w:rPr>
              <w:t>[insert Bid price]</w:t>
            </w:r>
          </w:p>
        </w:tc>
        <w:tc>
          <w:tcPr>
            <w:tcW w:w="2551" w:type="dxa"/>
            <w:shd w:val="clear" w:color="auto" w:fill="auto"/>
            <w:vAlign w:val="center"/>
          </w:tcPr>
          <w:p w14:paraId="102E1FDE" w14:textId="77777777" w:rsidR="00B233E2" w:rsidRPr="0048301B" w:rsidRDefault="00B233E2" w:rsidP="009871D6">
            <w:pPr>
              <w:pStyle w:val="BodyTextIndent"/>
              <w:spacing w:before="120" w:after="120"/>
              <w:ind w:left="0" w:hanging="284"/>
              <w:jc w:val="center"/>
              <w:rPr>
                <w:iCs/>
              </w:rPr>
            </w:pPr>
            <w:r w:rsidRPr="0048301B">
              <w:rPr>
                <w:iCs/>
              </w:rPr>
              <w:t>[</w:t>
            </w:r>
            <w:r w:rsidRPr="0048301B">
              <w:rPr>
                <w:i/>
                <w:iCs/>
              </w:rPr>
              <w:t>insert evaluated price</w:t>
            </w:r>
            <w:r w:rsidRPr="0048301B">
              <w:rPr>
                <w:iCs/>
              </w:rPr>
              <w:t>]</w:t>
            </w:r>
          </w:p>
        </w:tc>
      </w:tr>
    </w:tbl>
    <w:p w14:paraId="3029A6BD" w14:textId="77777777" w:rsidR="00B233E2" w:rsidRPr="0048301B" w:rsidRDefault="00B233E2" w:rsidP="00B233E2">
      <w:pPr>
        <w:pStyle w:val="BodyTextIndent"/>
        <w:numPr>
          <w:ilvl w:val="0"/>
          <w:numId w:val="341"/>
        </w:numPr>
        <w:tabs>
          <w:tab w:val="clear" w:pos="1080"/>
        </w:tabs>
        <w:spacing w:before="240" w:after="120"/>
        <w:ind w:left="284" w:right="289" w:hanging="284"/>
        <w:rPr>
          <w:b/>
          <w:iCs/>
        </w:rPr>
      </w:pPr>
      <w:r w:rsidRPr="0048301B">
        <w:rPr>
          <w:b/>
          <w:iCs/>
        </w:rPr>
        <w:t>Reason/s why your Bid was unsuccessful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33E2" w:rsidRPr="0048301B" w14:paraId="7C3DDBF1" w14:textId="77777777" w:rsidTr="009871D6">
        <w:tc>
          <w:tcPr>
            <w:tcW w:w="9016" w:type="dxa"/>
            <w:shd w:val="clear" w:color="auto" w:fill="auto"/>
          </w:tcPr>
          <w:p w14:paraId="48EE624C" w14:textId="77777777" w:rsidR="00B233E2" w:rsidRPr="0048301B" w:rsidRDefault="00B233E2" w:rsidP="009871D6">
            <w:pPr>
              <w:pStyle w:val="BodyTextIndent"/>
              <w:spacing w:after="120"/>
              <w:ind w:right="289"/>
              <w:rPr>
                <w:b/>
                <w:i/>
                <w:iCs/>
              </w:rPr>
            </w:pPr>
            <w:r w:rsidRPr="0048301B">
              <w:rPr>
                <w:b/>
                <w:i/>
                <w:iCs/>
              </w:rPr>
              <w:t xml:space="preserve">[INSTRUCTIONS: State the reason/s why </w:t>
            </w:r>
            <w:r w:rsidRPr="0048301B">
              <w:rPr>
                <w:b/>
                <w:i/>
                <w:iCs/>
                <w:u w:val="single"/>
              </w:rPr>
              <w:t>this</w:t>
            </w:r>
            <w:r w:rsidRPr="0048301B">
              <w:rPr>
                <w:b/>
                <w:i/>
                <w:iCs/>
              </w:rPr>
              <w:t xml:space="preserve"> Bidder’s Bid was unsuccessful. Do NOT include: (a) a point by point comparison with another Bidder’s Bid or (b) information that is marked confidential by the Bidder in its Bid.]</w:t>
            </w:r>
          </w:p>
        </w:tc>
      </w:tr>
    </w:tbl>
    <w:p w14:paraId="6C2BA0B0" w14:textId="77777777" w:rsidR="00B233E2" w:rsidRPr="0048301B" w:rsidRDefault="00B233E2" w:rsidP="00B233E2">
      <w:pPr>
        <w:pStyle w:val="BodyTextIndent"/>
        <w:numPr>
          <w:ilvl w:val="0"/>
          <w:numId w:val="341"/>
        </w:numPr>
        <w:tabs>
          <w:tab w:val="clear" w:pos="1080"/>
        </w:tabs>
        <w:spacing w:before="240" w:after="120"/>
        <w:ind w:left="284" w:right="289" w:hanging="284"/>
        <w:rPr>
          <w:b/>
          <w:iCs/>
        </w:rPr>
      </w:pPr>
      <w:r w:rsidRPr="0048301B">
        <w:rPr>
          <w:b/>
          <w:iCs/>
        </w:rPr>
        <w:t>Best and Final Offer or Negotiations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233E2" w:rsidRPr="0048301B" w14:paraId="7C25D680" w14:textId="77777777" w:rsidTr="009871D6">
        <w:tc>
          <w:tcPr>
            <w:tcW w:w="9351" w:type="dxa"/>
            <w:shd w:val="clear" w:color="auto" w:fill="auto"/>
          </w:tcPr>
          <w:p w14:paraId="60C06EC1" w14:textId="7AF28454" w:rsidR="00B233E2" w:rsidRPr="0048301B" w:rsidRDefault="00B233E2" w:rsidP="009871D6">
            <w:pPr>
              <w:spacing w:after="120"/>
              <w:ind w:left="10" w:hanging="10"/>
              <w:rPr>
                <w:bCs/>
                <w:color w:val="000000"/>
              </w:rPr>
            </w:pPr>
            <w:r w:rsidRPr="0048301B">
              <w:rPr>
                <w:bCs/>
                <w:color w:val="000000"/>
              </w:rPr>
              <w:t>Pursuant to ITB 3</w:t>
            </w:r>
            <w:r w:rsidR="004336E8">
              <w:rPr>
                <w:bCs/>
                <w:color w:val="000000"/>
              </w:rPr>
              <w:t>9</w:t>
            </w:r>
            <w:r w:rsidRPr="0048301B">
              <w:rPr>
                <w:bCs/>
                <w:color w:val="000000"/>
              </w:rPr>
              <w:t xml:space="preserve">.1, </w:t>
            </w:r>
            <w:r>
              <w:rPr>
                <w:bCs/>
                <w:color w:val="000000"/>
              </w:rPr>
              <w:t>in the ev</w:t>
            </w:r>
            <w:r w:rsidR="004336E8">
              <w:rPr>
                <w:bCs/>
                <w:color w:val="000000"/>
              </w:rPr>
              <w:t>a</w:t>
            </w:r>
            <w:r>
              <w:rPr>
                <w:bCs/>
                <w:color w:val="000000"/>
              </w:rPr>
              <w:t>luation of bids or pursuant to ITB 3</w:t>
            </w:r>
            <w:r w:rsidR="004336E8">
              <w:rPr>
                <w:bCs/>
                <w:color w:val="000000"/>
              </w:rPr>
              <w:t>9</w:t>
            </w:r>
            <w:r>
              <w:rPr>
                <w:bCs/>
                <w:color w:val="000000"/>
              </w:rPr>
              <w:t xml:space="preserve">.2 in the final award of this Contract, </w:t>
            </w:r>
            <w:r w:rsidRPr="0048301B">
              <w:rPr>
                <w:bCs/>
                <w:color w:val="000000"/>
              </w:rPr>
              <w:t xml:space="preserve">the following method was used: </w:t>
            </w:r>
          </w:p>
          <w:p w14:paraId="5165D4D4" w14:textId="77777777" w:rsidR="00B233E2" w:rsidRPr="0048301B" w:rsidRDefault="00B233E2" w:rsidP="009871D6">
            <w:pPr>
              <w:spacing w:before="40" w:after="120"/>
              <w:ind w:left="540" w:hanging="10"/>
              <w:rPr>
                <w:color w:val="000000"/>
              </w:rPr>
            </w:pPr>
            <w:r w:rsidRPr="0048301B">
              <w:rPr>
                <w:color w:val="000000"/>
              </w:rPr>
              <w:sym w:font="Wingdings" w:char="F0A8"/>
            </w:r>
            <w:r w:rsidRPr="0048301B">
              <w:rPr>
                <w:color w:val="000000"/>
              </w:rPr>
              <w:tab/>
              <w:t>Best and Final Offer</w:t>
            </w:r>
          </w:p>
          <w:p w14:paraId="4AA2A660" w14:textId="77777777" w:rsidR="00B233E2" w:rsidRPr="0048301B" w:rsidRDefault="00B233E2" w:rsidP="009871D6">
            <w:pPr>
              <w:spacing w:before="40" w:after="120"/>
              <w:ind w:left="540" w:hanging="10"/>
              <w:rPr>
                <w:color w:val="000000"/>
              </w:rPr>
            </w:pPr>
            <w:r w:rsidRPr="0048301B">
              <w:rPr>
                <w:color w:val="000000"/>
              </w:rPr>
              <w:sym w:font="Wingdings" w:char="F0A8"/>
            </w:r>
            <w:r w:rsidRPr="0048301B">
              <w:rPr>
                <w:color w:val="000000"/>
              </w:rPr>
              <w:tab/>
              <w:t>Negotiations</w:t>
            </w:r>
          </w:p>
          <w:p w14:paraId="5CD59727" w14:textId="77777777" w:rsidR="00B233E2" w:rsidRPr="0048301B" w:rsidRDefault="00B233E2" w:rsidP="009871D6">
            <w:pPr>
              <w:spacing w:before="40" w:after="120"/>
              <w:ind w:left="540" w:hanging="10"/>
              <w:rPr>
                <w:color w:val="000000"/>
              </w:rPr>
            </w:pPr>
            <w:r w:rsidRPr="0048301B">
              <w:rPr>
                <w:color w:val="000000"/>
              </w:rPr>
              <w:sym w:font="Wingdings" w:char="F0A8"/>
            </w:r>
            <w:r w:rsidRPr="0048301B">
              <w:rPr>
                <w:color w:val="000000"/>
              </w:rPr>
              <w:tab/>
              <w:t>Neither method</w:t>
            </w:r>
          </w:p>
          <w:p w14:paraId="09148AB0" w14:textId="77777777" w:rsidR="00B233E2" w:rsidRPr="0048301B" w:rsidRDefault="00B233E2" w:rsidP="009871D6">
            <w:pPr>
              <w:spacing w:before="40" w:after="120"/>
              <w:ind w:left="540" w:hanging="10"/>
              <w:rPr>
                <w:b/>
                <w:i/>
                <w:color w:val="000000"/>
              </w:rPr>
            </w:pPr>
            <w:r w:rsidRPr="0048301B">
              <w:rPr>
                <w:b/>
                <w:i/>
                <w:color w:val="000000"/>
              </w:rPr>
              <w:t>[Delete if not applicable]</w:t>
            </w:r>
          </w:p>
          <w:p w14:paraId="74193B68" w14:textId="5AC5EEE4" w:rsidR="00B233E2" w:rsidRPr="0048301B" w:rsidRDefault="00B233E2" w:rsidP="009871D6">
            <w:pPr>
              <w:spacing w:before="40" w:after="120"/>
              <w:ind w:left="165" w:hanging="10"/>
              <w:rPr>
                <w:b/>
                <w:i/>
                <w:color w:val="000000"/>
              </w:rPr>
            </w:pPr>
            <w:r w:rsidRPr="0048301B">
              <w:rPr>
                <w:color w:val="000000"/>
              </w:rPr>
              <w:t xml:space="preserve">The name of the </w:t>
            </w:r>
            <w:r>
              <w:rPr>
                <w:color w:val="000000"/>
              </w:rPr>
              <w:t>I</w:t>
            </w:r>
            <w:r w:rsidRPr="0048301B">
              <w:rPr>
                <w:color w:val="000000"/>
              </w:rPr>
              <w:t xml:space="preserve">ndependent </w:t>
            </w:r>
            <w:r>
              <w:rPr>
                <w:color w:val="000000"/>
              </w:rPr>
              <w:t>P</w:t>
            </w:r>
            <w:r w:rsidRPr="0048301B">
              <w:rPr>
                <w:color w:val="000000"/>
              </w:rPr>
              <w:t xml:space="preserve">robity </w:t>
            </w:r>
            <w:r>
              <w:rPr>
                <w:color w:val="000000"/>
              </w:rPr>
              <w:t>Assurance A</w:t>
            </w:r>
            <w:r w:rsidRPr="0048301B">
              <w:rPr>
                <w:color w:val="000000"/>
              </w:rPr>
              <w:t>uthority is:</w:t>
            </w:r>
            <w:r w:rsidRPr="0048301B">
              <w:rPr>
                <w:b/>
                <w:color w:val="000000"/>
              </w:rPr>
              <w:t xml:space="preserve"> </w:t>
            </w:r>
            <w:r w:rsidRPr="0048301B">
              <w:rPr>
                <w:i/>
                <w:color w:val="000000"/>
              </w:rPr>
              <w:t xml:space="preserve">[insert the name of the </w:t>
            </w:r>
            <w:r>
              <w:rPr>
                <w:i/>
                <w:color w:val="000000"/>
              </w:rPr>
              <w:t xml:space="preserve">Independent </w:t>
            </w:r>
            <w:r w:rsidRPr="0048301B">
              <w:rPr>
                <w:i/>
                <w:color w:val="000000"/>
              </w:rPr>
              <w:t xml:space="preserve">Probity </w:t>
            </w:r>
            <w:r>
              <w:rPr>
                <w:i/>
                <w:color w:val="000000"/>
              </w:rPr>
              <w:t xml:space="preserve">Assurance </w:t>
            </w:r>
            <w:r w:rsidRPr="0048301B">
              <w:rPr>
                <w:i/>
                <w:color w:val="000000"/>
              </w:rPr>
              <w:t>Authority]</w:t>
            </w:r>
          </w:p>
          <w:p w14:paraId="0708EAD6" w14:textId="77777777" w:rsidR="00B233E2" w:rsidRPr="0048301B" w:rsidRDefault="00B233E2" w:rsidP="009871D6">
            <w:pPr>
              <w:spacing w:after="120"/>
              <w:ind w:hanging="284"/>
              <w:rPr>
                <w:color w:val="000000"/>
              </w:rPr>
            </w:pPr>
          </w:p>
        </w:tc>
      </w:tr>
    </w:tbl>
    <w:p w14:paraId="52A2E6A2" w14:textId="77777777" w:rsidR="00B233E2" w:rsidRPr="0048301B" w:rsidRDefault="00B233E2" w:rsidP="00B233E2">
      <w:pPr>
        <w:pStyle w:val="BodyTextIndent"/>
        <w:numPr>
          <w:ilvl w:val="0"/>
          <w:numId w:val="341"/>
        </w:numPr>
        <w:tabs>
          <w:tab w:val="clear" w:pos="1080"/>
        </w:tabs>
        <w:spacing w:before="240" w:after="120"/>
        <w:ind w:left="284" w:right="289" w:hanging="284"/>
        <w:rPr>
          <w:b/>
          <w:iCs/>
        </w:rPr>
      </w:pPr>
      <w:r w:rsidRPr="0048301B">
        <w:rPr>
          <w:b/>
          <w:iCs/>
        </w:rPr>
        <w:t>How to request a debriefing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33E2" w:rsidRPr="0048301B" w14:paraId="3A5EDAB3" w14:textId="77777777" w:rsidTr="009871D6">
        <w:tc>
          <w:tcPr>
            <w:tcW w:w="9216" w:type="dxa"/>
            <w:shd w:val="clear" w:color="auto" w:fill="auto"/>
          </w:tcPr>
          <w:p w14:paraId="4E76B1B0" w14:textId="77777777" w:rsidR="00B233E2" w:rsidRPr="0048301B" w:rsidRDefault="00B233E2" w:rsidP="009871D6">
            <w:pPr>
              <w:pStyle w:val="BodyTextIndent"/>
              <w:spacing w:before="120" w:after="120"/>
              <w:ind w:left="34" w:right="289" w:hanging="34"/>
              <w:rPr>
                <w:b/>
                <w:iCs/>
              </w:rPr>
            </w:pPr>
            <w:r w:rsidRPr="0048301B">
              <w:rPr>
                <w:b/>
                <w:iCs/>
              </w:rPr>
              <w:t>DEADLINE: The deadline to request a debriefing expires at midnight on [</w:t>
            </w:r>
            <w:r w:rsidRPr="0048301B">
              <w:rPr>
                <w:b/>
                <w:i/>
                <w:iCs/>
              </w:rPr>
              <w:t>insert date</w:t>
            </w:r>
            <w:r w:rsidRPr="0048301B">
              <w:rPr>
                <w:b/>
                <w:iCs/>
              </w:rPr>
              <w:t>] (local time).</w:t>
            </w:r>
          </w:p>
          <w:p w14:paraId="3A8B88CD" w14:textId="77777777" w:rsidR="00B233E2" w:rsidRPr="0048301B" w:rsidRDefault="00B233E2" w:rsidP="009871D6">
            <w:pPr>
              <w:pStyle w:val="BodyTextIndent"/>
              <w:spacing w:before="120" w:after="120"/>
              <w:ind w:left="34" w:right="289" w:hanging="34"/>
              <w:rPr>
                <w:iCs/>
              </w:rPr>
            </w:pPr>
            <w:r w:rsidRPr="0048301B">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60BEE7A" w14:textId="77777777" w:rsidR="00B233E2" w:rsidRPr="0048301B" w:rsidRDefault="00B233E2" w:rsidP="009871D6">
            <w:pPr>
              <w:spacing w:before="120" w:after="120"/>
              <w:ind w:hanging="34"/>
              <w:rPr>
                <w:color w:val="000000"/>
              </w:rPr>
            </w:pPr>
            <w:r w:rsidRPr="0048301B">
              <w:rPr>
                <w:color w:val="000000"/>
              </w:rPr>
              <w:t>Provide the contract name, reference number, name of the Bidder, contact details; and address the request for debriefing as follows:</w:t>
            </w:r>
          </w:p>
          <w:p w14:paraId="62C8752B" w14:textId="77777777" w:rsidR="00B233E2" w:rsidRPr="0048301B" w:rsidRDefault="00B233E2" w:rsidP="009871D6">
            <w:pPr>
              <w:spacing w:before="120" w:after="120"/>
              <w:ind w:left="341" w:hanging="34"/>
              <w:rPr>
                <w:color w:val="000000"/>
              </w:rPr>
            </w:pPr>
            <w:r w:rsidRPr="0048301B">
              <w:rPr>
                <w:b/>
                <w:color w:val="000000"/>
              </w:rPr>
              <w:t>Attention</w:t>
            </w:r>
            <w:r w:rsidRPr="0048301B">
              <w:rPr>
                <w:color w:val="000000"/>
              </w:rPr>
              <w:t>: [</w:t>
            </w:r>
            <w:r w:rsidRPr="0048301B">
              <w:rPr>
                <w:i/>
                <w:color w:val="000000"/>
              </w:rPr>
              <w:t>insert full name of person, if applicable</w:t>
            </w:r>
            <w:r w:rsidRPr="0048301B">
              <w:rPr>
                <w:color w:val="000000"/>
              </w:rPr>
              <w:t>]</w:t>
            </w:r>
          </w:p>
          <w:p w14:paraId="3F43CAF6" w14:textId="77777777" w:rsidR="00B233E2" w:rsidRPr="0048301B" w:rsidRDefault="00B233E2" w:rsidP="009871D6">
            <w:pPr>
              <w:spacing w:before="120" w:after="120"/>
              <w:ind w:left="341" w:hanging="34"/>
              <w:rPr>
                <w:color w:val="000000"/>
              </w:rPr>
            </w:pPr>
            <w:r w:rsidRPr="0048301B">
              <w:rPr>
                <w:b/>
                <w:color w:val="000000"/>
              </w:rPr>
              <w:t>Title/position</w:t>
            </w:r>
            <w:r w:rsidRPr="0048301B">
              <w:rPr>
                <w:color w:val="000000"/>
              </w:rPr>
              <w:t>: [</w:t>
            </w:r>
            <w:r w:rsidRPr="0048301B">
              <w:rPr>
                <w:i/>
                <w:color w:val="000000"/>
              </w:rPr>
              <w:t>insert title/position</w:t>
            </w:r>
            <w:r w:rsidRPr="0048301B">
              <w:rPr>
                <w:color w:val="000000"/>
              </w:rPr>
              <w:t>]</w:t>
            </w:r>
          </w:p>
          <w:p w14:paraId="26CE1F21" w14:textId="77777777" w:rsidR="00B233E2" w:rsidRPr="0048301B" w:rsidRDefault="00B233E2" w:rsidP="009871D6">
            <w:pPr>
              <w:spacing w:before="120" w:after="120"/>
              <w:ind w:left="341" w:hanging="34"/>
              <w:rPr>
                <w:color w:val="000000"/>
              </w:rPr>
            </w:pPr>
            <w:r w:rsidRPr="0048301B">
              <w:rPr>
                <w:b/>
                <w:color w:val="000000"/>
              </w:rPr>
              <w:t>Agency</w:t>
            </w:r>
            <w:r w:rsidRPr="0048301B">
              <w:rPr>
                <w:color w:val="000000"/>
              </w:rPr>
              <w:t>: [</w:t>
            </w:r>
            <w:r w:rsidRPr="0048301B">
              <w:rPr>
                <w:i/>
                <w:color w:val="000000"/>
              </w:rPr>
              <w:t>insert name of Employer</w:t>
            </w:r>
            <w:r w:rsidRPr="0048301B">
              <w:rPr>
                <w:color w:val="000000"/>
              </w:rPr>
              <w:t>]</w:t>
            </w:r>
          </w:p>
          <w:p w14:paraId="4C8CEDB5" w14:textId="77777777" w:rsidR="00B233E2" w:rsidRPr="0048301B" w:rsidRDefault="00B233E2" w:rsidP="009871D6">
            <w:pPr>
              <w:spacing w:before="120" w:after="120"/>
              <w:ind w:left="341" w:hanging="34"/>
              <w:rPr>
                <w:color w:val="000000"/>
              </w:rPr>
            </w:pPr>
            <w:r w:rsidRPr="0048301B">
              <w:rPr>
                <w:b/>
                <w:color w:val="000000"/>
              </w:rPr>
              <w:t>Email address</w:t>
            </w:r>
            <w:r w:rsidRPr="0048301B">
              <w:rPr>
                <w:color w:val="000000"/>
              </w:rPr>
              <w:t>: [</w:t>
            </w:r>
            <w:r w:rsidRPr="0048301B">
              <w:rPr>
                <w:i/>
                <w:color w:val="000000"/>
              </w:rPr>
              <w:t>insert email address</w:t>
            </w:r>
            <w:r w:rsidRPr="0048301B">
              <w:rPr>
                <w:color w:val="000000"/>
              </w:rPr>
              <w:t>]</w:t>
            </w:r>
          </w:p>
          <w:p w14:paraId="6320E1A7" w14:textId="77777777" w:rsidR="00B233E2" w:rsidRPr="0048301B" w:rsidRDefault="00B233E2" w:rsidP="009871D6">
            <w:pPr>
              <w:pStyle w:val="BodyTextIndent"/>
              <w:spacing w:before="120" w:after="120"/>
              <w:ind w:left="34" w:right="289" w:hanging="34"/>
              <w:rPr>
                <w:iCs/>
              </w:rPr>
            </w:pPr>
            <w:r w:rsidRPr="0048301B">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F7DAC1D" w14:textId="77777777" w:rsidR="00B233E2" w:rsidRPr="0048301B" w:rsidRDefault="00B233E2" w:rsidP="009871D6">
            <w:pPr>
              <w:pStyle w:val="BodyTextIndent"/>
              <w:spacing w:before="120" w:after="120"/>
              <w:ind w:left="34" w:right="289" w:hanging="34"/>
              <w:rPr>
                <w:iCs/>
              </w:rPr>
            </w:pPr>
            <w:r w:rsidRPr="0048301B">
              <w:rPr>
                <w:iCs/>
              </w:rPr>
              <w:t>The debriefing may be in writing, by phone, video conference call or in person. We shall promptly advise you in writing how the debriefing will take place and confirm the date and time.</w:t>
            </w:r>
          </w:p>
          <w:p w14:paraId="1340DCAF" w14:textId="77777777" w:rsidR="00B233E2" w:rsidRPr="0048301B" w:rsidRDefault="00B233E2" w:rsidP="009871D6">
            <w:pPr>
              <w:pStyle w:val="BodyTextIndent"/>
              <w:spacing w:before="120" w:after="120"/>
              <w:ind w:left="34" w:right="289" w:hanging="34"/>
              <w:rPr>
                <w:iCs/>
              </w:rPr>
            </w:pPr>
            <w:r w:rsidRPr="0048301B">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3F8D68C" w14:textId="77777777" w:rsidR="00B233E2" w:rsidRPr="0048301B" w:rsidRDefault="00B233E2" w:rsidP="00B233E2">
      <w:pPr>
        <w:pStyle w:val="BodyTextIndent"/>
        <w:numPr>
          <w:ilvl w:val="0"/>
          <w:numId w:val="341"/>
        </w:numPr>
        <w:tabs>
          <w:tab w:val="clear" w:pos="1080"/>
        </w:tabs>
        <w:spacing w:before="240" w:after="120"/>
        <w:ind w:left="284" w:right="289" w:hanging="284"/>
        <w:rPr>
          <w:b/>
          <w:iCs/>
        </w:rPr>
      </w:pPr>
      <w:r w:rsidRPr="0048301B">
        <w:rPr>
          <w:b/>
          <w:iCs/>
        </w:rPr>
        <w:t xml:space="preserve">How to make a complaint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233E2" w:rsidRPr="0048301B" w14:paraId="72F47507" w14:textId="77777777" w:rsidTr="009871D6">
        <w:tc>
          <w:tcPr>
            <w:tcW w:w="9351" w:type="dxa"/>
            <w:shd w:val="clear" w:color="auto" w:fill="auto"/>
          </w:tcPr>
          <w:p w14:paraId="5C4BAAAD" w14:textId="77777777" w:rsidR="00B233E2" w:rsidRPr="0048301B" w:rsidRDefault="00B233E2" w:rsidP="00856A45">
            <w:pPr>
              <w:pStyle w:val="BodyTextIndent"/>
              <w:spacing w:before="120" w:after="120"/>
              <w:ind w:left="0" w:right="289" w:firstLine="0"/>
              <w:rPr>
                <w:b/>
                <w:iCs/>
                <w:color w:val="FF0000"/>
              </w:rPr>
            </w:pPr>
            <w:r w:rsidRPr="0048301B">
              <w:rPr>
                <w:b/>
                <w:iCs/>
              </w:rPr>
              <w:t>Period:  Procurement-related Complaint challenging the decision to award shall be submitted by midnight, [</w:t>
            </w:r>
            <w:r w:rsidRPr="0048301B">
              <w:rPr>
                <w:b/>
                <w:i/>
                <w:iCs/>
              </w:rPr>
              <w:t>insert date</w:t>
            </w:r>
            <w:r w:rsidRPr="0048301B">
              <w:rPr>
                <w:b/>
                <w:iCs/>
              </w:rPr>
              <w:t xml:space="preserve">] (local time). </w:t>
            </w:r>
          </w:p>
          <w:p w14:paraId="5DDF8550" w14:textId="77777777" w:rsidR="00B233E2" w:rsidRPr="0048301B" w:rsidRDefault="00B233E2" w:rsidP="00B233E2">
            <w:pPr>
              <w:spacing w:before="120" w:after="120"/>
              <w:rPr>
                <w:color w:val="000000"/>
              </w:rPr>
            </w:pPr>
            <w:r w:rsidRPr="0048301B">
              <w:rPr>
                <w:color w:val="000000"/>
              </w:rPr>
              <w:t>Provide the contract name, reference number, name of the Bidder, contact details; and address the Procurement-related Complaint as follows:</w:t>
            </w:r>
          </w:p>
          <w:p w14:paraId="630A3F6D" w14:textId="77777777" w:rsidR="00B233E2" w:rsidRPr="0048301B" w:rsidRDefault="00B233E2" w:rsidP="00B233E2">
            <w:pPr>
              <w:spacing w:before="120" w:after="120"/>
              <w:ind w:left="341"/>
              <w:rPr>
                <w:color w:val="000000"/>
              </w:rPr>
            </w:pPr>
            <w:r w:rsidRPr="0048301B">
              <w:rPr>
                <w:b/>
                <w:color w:val="000000"/>
              </w:rPr>
              <w:t>Attention</w:t>
            </w:r>
            <w:r w:rsidRPr="0048301B">
              <w:rPr>
                <w:color w:val="000000"/>
              </w:rPr>
              <w:t>: [</w:t>
            </w:r>
            <w:r w:rsidRPr="0048301B">
              <w:rPr>
                <w:i/>
                <w:color w:val="000000"/>
              </w:rPr>
              <w:t>insert full name of person, if applicable</w:t>
            </w:r>
            <w:r w:rsidRPr="0048301B">
              <w:rPr>
                <w:color w:val="000000"/>
              </w:rPr>
              <w:t>]</w:t>
            </w:r>
          </w:p>
          <w:p w14:paraId="1B3031FC" w14:textId="77777777" w:rsidR="00B233E2" w:rsidRPr="0048301B" w:rsidRDefault="00B233E2" w:rsidP="00B233E2">
            <w:pPr>
              <w:spacing w:before="120" w:after="120"/>
              <w:ind w:left="341"/>
              <w:rPr>
                <w:color w:val="000000"/>
              </w:rPr>
            </w:pPr>
            <w:r w:rsidRPr="0048301B">
              <w:rPr>
                <w:b/>
                <w:color w:val="000000"/>
              </w:rPr>
              <w:t>Title/position</w:t>
            </w:r>
            <w:r w:rsidRPr="0048301B">
              <w:rPr>
                <w:color w:val="000000"/>
              </w:rPr>
              <w:t>: [</w:t>
            </w:r>
            <w:r w:rsidRPr="0048301B">
              <w:rPr>
                <w:i/>
                <w:color w:val="000000"/>
              </w:rPr>
              <w:t>insert title/position</w:t>
            </w:r>
            <w:r w:rsidRPr="0048301B">
              <w:rPr>
                <w:color w:val="000000"/>
              </w:rPr>
              <w:t>]</w:t>
            </w:r>
          </w:p>
          <w:p w14:paraId="22FA4DEA" w14:textId="77777777" w:rsidR="00B233E2" w:rsidRPr="0048301B" w:rsidRDefault="00B233E2" w:rsidP="00B233E2">
            <w:pPr>
              <w:spacing w:before="120" w:after="120"/>
              <w:ind w:left="341"/>
              <w:rPr>
                <w:color w:val="000000"/>
              </w:rPr>
            </w:pPr>
            <w:r w:rsidRPr="0048301B">
              <w:rPr>
                <w:b/>
                <w:color w:val="000000"/>
              </w:rPr>
              <w:t>Agency</w:t>
            </w:r>
            <w:r w:rsidRPr="0048301B">
              <w:rPr>
                <w:color w:val="000000"/>
              </w:rPr>
              <w:t>: [</w:t>
            </w:r>
            <w:r w:rsidRPr="0048301B">
              <w:rPr>
                <w:i/>
                <w:color w:val="000000"/>
              </w:rPr>
              <w:t>insert name of Employer</w:t>
            </w:r>
            <w:r w:rsidRPr="0048301B">
              <w:rPr>
                <w:color w:val="000000"/>
              </w:rPr>
              <w:t>]</w:t>
            </w:r>
          </w:p>
          <w:p w14:paraId="16809A8F" w14:textId="71184549" w:rsidR="00B233E2" w:rsidRPr="00856A45" w:rsidRDefault="00B233E2" w:rsidP="00856A45">
            <w:pPr>
              <w:spacing w:before="120" w:after="120"/>
              <w:ind w:left="341"/>
              <w:rPr>
                <w:color w:val="000000"/>
              </w:rPr>
            </w:pPr>
            <w:r w:rsidRPr="0048301B">
              <w:rPr>
                <w:b/>
                <w:color w:val="000000"/>
              </w:rPr>
              <w:t>Email address</w:t>
            </w:r>
            <w:r w:rsidRPr="0048301B">
              <w:rPr>
                <w:color w:val="000000"/>
              </w:rPr>
              <w:t>: [</w:t>
            </w:r>
            <w:r w:rsidRPr="0048301B">
              <w:rPr>
                <w:i/>
                <w:color w:val="000000"/>
              </w:rPr>
              <w:t>insert email address</w:t>
            </w:r>
            <w:r w:rsidRPr="0048301B">
              <w:rPr>
                <w:color w:val="000000"/>
              </w:rPr>
              <w:t>]</w:t>
            </w:r>
          </w:p>
          <w:p w14:paraId="5EB62E2C" w14:textId="77777777" w:rsidR="00B233E2" w:rsidRPr="0048301B" w:rsidRDefault="00B233E2" w:rsidP="00856A45">
            <w:pPr>
              <w:pStyle w:val="BodyTextIndent"/>
              <w:spacing w:before="120" w:after="120"/>
              <w:ind w:left="0" w:right="289" w:firstLine="0"/>
              <w:rPr>
                <w:iCs/>
              </w:rPr>
            </w:pPr>
            <w:r w:rsidRPr="0048301B">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E16401B" w14:textId="77777777" w:rsidR="00B233E2" w:rsidRPr="0048301B" w:rsidRDefault="00B233E2" w:rsidP="00856A45">
            <w:pPr>
              <w:pStyle w:val="BodyTextIndent"/>
              <w:spacing w:before="120" w:after="120"/>
              <w:ind w:left="0" w:right="289" w:firstLine="0"/>
              <w:rPr>
                <w:iCs/>
              </w:rPr>
            </w:pPr>
            <w:r w:rsidRPr="0048301B">
              <w:rPr>
                <w:iCs/>
              </w:rPr>
              <w:t>In summary, there are four essential requirements:</w:t>
            </w:r>
          </w:p>
          <w:p w14:paraId="06A5F16D" w14:textId="77777777" w:rsidR="00B233E2" w:rsidRPr="0048301B" w:rsidRDefault="00B233E2" w:rsidP="00856A45">
            <w:pPr>
              <w:pStyle w:val="BodyTextIndent"/>
              <w:numPr>
                <w:ilvl w:val="0"/>
                <w:numId w:val="342"/>
              </w:numPr>
              <w:tabs>
                <w:tab w:val="clear" w:pos="1080"/>
              </w:tabs>
              <w:spacing w:before="120" w:after="120"/>
              <w:ind w:left="1016" w:right="289" w:firstLine="0"/>
              <w:rPr>
                <w:iCs/>
              </w:rPr>
            </w:pPr>
            <w:r w:rsidRPr="0048301B">
              <w:rPr>
                <w:iCs/>
              </w:rPr>
              <w:t>You must be an ‘interested party’. In this case, that means a Bidder who submitted a Bid in this bidding process, and is the recipient of a Notification of Intention to Award.</w:t>
            </w:r>
          </w:p>
          <w:p w14:paraId="272B9D1E" w14:textId="77777777" w:rsidR="00B233E2" w:rsidRPr="0048301B" w:rsidRDefault="00B233E2" w:rsidP="00856A45">
            <w:pPr>
              <w:pStyle w:val="BodyTextIndent"/>
              <w:numPr>
                <w:ilvl w:val="0"/>
                <w:numId w:val="342"/>
              </w:numPr>
              <w:tabs>
                <w:tab w:val="clear" w:pos="1080"/>
              </w:tabs>
              <w:spacing w:before="120" w:after="120"/>
              <w:ind w:left="1016" w:right="289" w:firstLine="0"/>
              <w:rPr>
                <w:iCs/>
              </w:rPr>
            </w:pPr>
            <w:r w:rsidRPr="0048301B">
              <w:rPr>
                <w:iCs/>
              </w:rPr>
              <w:t xml:space="preserve">The complaint can only challenge the decision to award the contract. </w:t>
            </w:r>
          </w:p>
          <w:p w14:paraId="4F375C6B" w14:textId="77777777" w:rsidR="00B233E2" w:rsidRPr="0048301B" w:rsidRDefault="00B233E2" w:rsidP="00B233E2">
            <w:pPr>
              <w:pStyle w:val="BodyTextIndent"/>
              <w:numPr>
                <w:ilvl w:val="0"/>
                <w:numId w:val="342"/>
              </w:numPr>
              <w:tabs>
                <w:tab w:val="clear" w:pos="1080"/>
              </w:tabs>
              <w:spacing w:before="120" w:after="120"/>
              <w:ind w:left="1016" w:right="289" w:hanging="296"/>
              <w:rPr>
                <w:iCs/>
              </w:rPr>
            </w:pPr>
            <w:r w:rsidRPr="0048301B">
              <w:rPr>
                <w:iCs/>
              </w:rPr>
              <w:t>You must submit the complaint within the period stated above.</w:t>
            </w:r>
          </w:p>
          <w:p w14:paraId="19E14A84" w14:textId="77777777" w:rsidR="00B233E2" w:rsidRPr="0048301B" w:rsidRDefault="00B233E2" w:rsidP="00B233E2">
            <w:pPr>
              <w:pStyle w:val="BodyTextIndent"/>
              <w:numPr>
                <w:ilvl w:val="0"/>
                <w:numId w:val="342"/>
              </w:numPr>
              <w:tabs>
                <w:tab w:val="clear" w:pos="1080"/>
              </w:tabs>
              <w:spacing w:before="120" w:after="120"/>
              <w:ind w:left="1016" w:right="289" w:hanging="296"/>
              <w:rPr>
                <w:iCs/>
              </w:rPr>
            </w:pPr>
            <w:r w:rsidRPr="0048301B">
              <w:rPr>
                <w:iCs/>
              </w:rPr>
              <w:t>You must include, in your complaint, all of the information pursuant to paragraphs 2.77 to 2.81 of the Bank´s Procurement Policies and Appendices 1 and 3.</w:t>
            </w:r>
          </w:p>
        </w:tc>
      </w:tr>
    </w:tbl>
    <w:p w14:paraId="273A8DE6" w14:textId="77777777" w:rsidR="00B233E2" w:rsidRPr="0048301B" w:rsidRDefault="00B233E2" w:rsidP="00B233E2">
      <w:pPr>
        <w:pStyle w:val="BodyTextIndent"/>
        <w:numPr>
          <w:ilvl w:val="0"/>
          <w:numId w:val="341"/>
        </w:numPr>
        <w:tabs>
          <w:tab w:val="clear" w:pos="1080"/>
        </w:tabs>
        <w:spacing w:before="240" w:after="120"/>
        <w:ind w:left="284" w:right="289" w:hanging="284"/>
        <w:rPr>
          <w:b/>
          <w:iCs/>
        </w:rPr>
      </w:pPr>
      <w:r w:rsidRPr="0048301B">
        <w:rPr>
          <w:b/>
          <w:iCs/>
        </w:rPr>
        <w:t xml:space="preserve">Standstill Period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233E2" w:rsidRPr="0048301B" w14:paraId="4617DF92" w14:textId="77777777" w:rsidTr="009871D6">
        <w:tc>
          <w:tcPr>
            <w:tcW w:w="9351" w:type="dxa"/>
            <w:shd w:val="clear" w:color="auto" w:fill="auto"/>
          </w:tcPr>
          <w:p w14:paraId="0C6269E1" w14:textId="77777777" w:rsidR="00B233E2" w:rsidRPr="0048301B" w:rsidRDefault="00B233E2" w:rsidP="009871D6">
            <w:pPr>
              <w:pStyle w:val="BodyTextIndent"/>
              <w:spacing w:before="120" w:after="120"/>
              <w:ind w:left="34" w:right="289" w:hanging="34"/>
              <w:rPr>
                <w:b/>
                <w:iCs/>
              </w:rPr>
            </w:pPr>
            <w:r w:rsidRPr="0048301B">
              <w:rPr>
                <w:b/>
                <w:iCs/>
              </w:rPr>
              <w:t>DEADLINE: The Standstill Period is due to end at midnight on [</w:t>
            </w:r>
            <w:r w:rsidRPr="0048301B">
              <w:rPr>
                <w:b/>
                <w:i/>
                <w:iCs/>
              </w:rPr>
              <w:t>insert date</w:t>
            </w:r>
            <w:r w:rsidRPr="0048301B">
              <w:rPr>
                <w:b/>
                <w:iCs/>
              </w:rPr>
              <w:t>] (local time).</w:t>
            </w:r>
          </w:p>
          <w:p w14:paraId="36848E7E" w14:textId="77777777" w:rsidR="00B233E2" w:rsidRPr="0048301B" w:rsidRDefault="00B233E2" w:rsidP="009871D6">
            <w:pPr>
              <w:pStyle w:val="BodyTextIndent"/>
              <w:spacing w:before="120" w:after="120"/>
              <w:ind w:left="34" w:right="289" w:hanging="34"/>
              <w:rPr>
                <w:iCs/>
              </w:rPr>
            </w:pPr>
            <w:r w:rsidRPr="0048301B">
              <w:rPr>
                <w:iCs/>
              </w:rPr>
              <w:t xml:space="preserve">The Standstill Period lasts ten (10) Business Days after the date of transmission of this Notification of Intention to Award. </w:t>
            </w:r>
          </w:p>
          <w:p w14:paraId="165B42A1" w14:textId="6E071625" w:rsidR="00B233E2" w:rsidRPr="0048301B" w:rsidRDefault="00B233E2" w:rsidP="009871D6">
            <w:pPr>
              <w:pStyle w:val="BodyTextIndent"/>
              <w:spacing w:before="120" w:after="120"/>
              <w:ind w:left="34" w:right="289" w:hanging="34"/>
              <w:rPr>
                <w:iCs/>
              </w:rPr>
            </w:pPr>
            <w:r w:rsidRPr="0048301B">
              <w:rPr>
                <w:iCs/>
              </w:rPr>
              <w:t xml:space="preserve">The Standstill Period may be extended as stated in Section </w:t>
            </w:r>
            <w:r>
              <w:rPr>
                <w:iCs/>
              </w:rPr>
              <w:t>5</w:t>
            </w:r>
            <w:r w:rsidRPr="0048301B">
              <w:rPr>
                <w:iCs/>
              </w:rPr>
              <w:t xml:space="preserve"> above. </w:t>
            </w:r>
          </w:p>
        </w:tc>
      </w:tr>
    </w:tbl>
    <w:p w14:paraId="1CE8D003" w14:textId="77777777" w:rsidR="00B233E2" w:rsidRPr="0048301B" w:rsidRDefault="00B233E2" w:rsidP="00B233E2"/>
    <w:p w14:paraId="2A80D31D" w14:textId="77777777" w:rsidR="00B233E2" w:rsidRPr="0048301B" w:rsidRDefault="00B233E2" w:rsidP="00B233E2"/>
    <w:p w14:paraId="2B2FD913" w14:textId="77777777" w:rsidR="00B233E2" w:rsidRPr="0048301B" w:rsidRDefault="00B233E2" w:rsidP="00B233E2"/>
    <w:p w14:paraId="65A78A10" w14:textId="77777777" w:rsidR="00B233E2" w:rsidRPr="0048301B" w:rsidRDefault="00B233E2" w:rsidP="00B233E2">
      <w:r w:rsidRPr="0048301B">
        <w:t>If you have any questions regarding this Notification, please do not hesitate to contact us.</w:t>
      </w:r>
    </w:p>
    <w:p w14:paraId="676871AF" w14:textId="77777777" w:rsidR="00B233E2" w:rsidRPr="0048301B" w:rsidRDefault="00B233E2" w:rsidP="00B233E2">
      <w:r w:rsidRPr="0048301B">
        <w:t>On behalf of the Employer:</w:t>
      </w:r>
    </w:p>
    <w:p w14:paraId="2CDE39AA" w14:textId="77777777" w:rsidR="00B233E2" w:rsidRPr="0048301B" w:rsidRDefault="00B233E2" w:rsidP="00B233E2"/>
    <w:p w14:paraId="64570898" w14:textId="77777777" w:rsidR="00B233E2" w:rsidRPr="0048301B" w:rsidRDefault="00B233E2" w:rsidP="00B233E2">
      <w:r w:rsidRPr="0048301B">
        <w:t>Signature:</w:t>
      </w:r>
      <w:r w:rsidRPr="0048301B">
        <w:tab/>
        <w:t>______________________________________________</w:t>
      </w:r>
    </w:p>
    <w:p w14:paraId="79F1A740" w14:textId="77777777" w:rsidR="00B233E2" w:rsidRPr="0048301B" w:rsidRDefault="00B233E2" w:rsidP="00B233E2">
      <w:r w:rsidRPr="0048301B">
        <w:t>Name:</w:t>
      </w:r>
      <w:r w:rsidRPr="0048301B">
        <w:tab/>
        <w:t>______________________________________________</w:t>
      </w:r>
    </w:p>
    <w:p w14:paraId="46AA4201" w14:textId="77777777" w:rsidR="00B233E2" w:rsidRPr="0048301B" w:rsidRDefault="00B233E2" w:rsidP="00B233E2">
      <w:r w:rsidRPr="0048301B">
        <w:t>Title/position:</w:t>
      </w:r>
      <w:r w:rsidRPr="0048301B">
        <w:tab/>
        <w:t>______________________________________________</w:t>
      </w:r>
    </w:p>
    <w:p w14:paraId="0CB2EEAB" w14:textId="77777777" w:rsidR="00B233E2" w:rsidRPr="0048301B" w:rsidRDefault="00B233E2" w:rsidP="00B233E2">
      <w:r w:rsidRPr="0048301B">
        <w:t>Telephone:</w:t>
      </w:r>
      <w:r w:rsidRPr="0048301B">
        <w:tab/>
        <w:t>______________________________________________</w:t>
      </w:r>
    </w:p>
    <w:p w14:paraId="6D8D6F25" w14:textId="477AC27B" w:rsidR="00741D6D" w:rsidRPr="00856A45" w:rsidRDefault="00B233E2" w:rsidP="00856A45">
      <w:r w:rsidRPr="0048301B">
        <w:t>Email:</w:t>
      </w:r>
      <w:r w:rsidRPr="0048301B">
        <w:tab/>
        <w:t>______________________________________________</w:t>
      </w:r>
    </w:p>
    <w:p w14:paraId="5CB2429D" w14:textId="77777777" w:rsidR="00B233E2" w:rsidRPr="00856A45" w:rsidRDefault="00B233E2" w:rsidP="00856A45">
      <w:bookmarkStart w:id="897" w:name="_Toc494182759"/>
      <w:bookmarkStart w:id="898" w:name="_Toc528872074"/>
      <w:bookmarkStart w:id="899" w:name="_Toc11403684"/>
      <w:bookmarkStart w:id="900" w:name="_Toc493757277"/>
      <w:bookmarkStart w:id="901" w:name="_Toc494444121"/>
      <w:r>
        <w:br w:type="page"/>
      </w:r>
    </w:p>
    <w:p w14:paraId="65EDD0B4" w14:textId="16693210" w:rsidR="00741D6D" w:rsidRPr="00F4577C" w:rsidRDefault="00B2515D" w:rsidP="00B2515D">
      <w:pPr>
        <w:pStyle w:val="Subtitle"/>
      </w:pPr>
      <w:r w:rsidRPr="00F4577C">
        <w:rPr>
          <w:noProof/>
        </w:rPr>
        <mc:AlternateContent>
          <mc:Choice Requires="wps">
            <w:drawing>
              <wp:anchor distT="0" distB="0" distL="114300" distR="114300" simplePos="0" relativeHeight="251659264" behindDoc="0" locked="0" layoutInCell="1" allowOverlap="1" wp14:anchorId="189AB9FE" wp14:editId="4B6097A1">
                <wp:simplePos x="0" y="0"/>
                <wp:positionH relativeFrom="column">
                  <wp:posOffset>108585</wp:posOffset>
                </wp:positionH>
                <wp:positionV relativeFrom="paragraph">
                  <wp:posOffset>524510</wp:posOffset>
                </wp:positionV>
                <wp:extent cx="5749290" cy="2779395"/>
                <wp:effectExtent l="0" t="0" r="16510" b="14605"/>
                <wp:wrapTopAndBottom/>
                <wp:docPr id="2" name="Text Box 2"/>
                <wp:cNvGraphicFramePr/>
                <a:graphic xmlns:a="http://schemas.openxmlformats.org/drawingml/2006/main">
                  <a:graphicData uri="http://schemas.microsoft.com/office/word/2010/wordprocessingShape">
                    <wps:wsp>
                      <wps:cNvSpPr txBox="1"/>
                      <wps:spPr>
                        <a:xfrm>
                          <a:off x="0" y="0"/>
                          <a:ext cx="5749290" cy="2779395"/>
                        </a:xfrm>
                        <a:prstGeom prst="rect">
                          <a:avLst/>
                        </a:prstGeom>
                        <a:solidFill>
                          <a:schemeClr val="lt1"/>
                        </a:solidFill>
                        <a:ln w="6350">
                          <a:solidFill>
                            <a:prstClr val="black"/>
                          </a:solidFill>
                        </a:ln>
                      </wps:spPr>
                      <wps:txbx>
                        <w:txbxContent>
                          <w:p w14:paraId="11E373C0" w14:textId="77777777" w:rsidR="00BC2171" w:rsidRPr="00B2515D" w:rsidRDefault="00BC2171" w:rsidP="00B2515D">
                            <w:pPr>
                              <w:rPr>
                                <w:i/>
                              </w:rPr>
                            </w:pPr>
                            <w:r w:rsidRPr="00B2515D">
                              <w:rPr>
                                <w:i/>
                              </w:rPr>
                              <w:t>INSTRUCTIONS TO BIDDERS: DELETE THIS BOX ONCE YOU HAVE COMPLETED THE FORM</w:t>
                            </w:r>
                          </w:p>
                          <w:p w14:paraId="5DDC4744" w14:textId="77777777" w:rsidR="00BC2171" w:rsidRPr="00B2515D" w:rsidRDefault="00BC2171" w:rsidP="00B2515D">
                            <w:pPr>
                              <w:rPr>
                                <w:i/>
                              </w:rPr>
                            </w:pPr>
                          </w:p>
                          <w:p w14:paraId="66A6F695" w14:textId="77777777" w:rsidR="00BC2171" w:rsidRPr="00B2515D" w:rsidRDefault="00BC2171" w:rsidP="00B2515D">
                            <w:pPr>
                              <w:rPr>
                                <w:i/>
                              </w:rPr>
                            </w:pPr>
                            <w:r w:rsidRPr="00B2515D">
                              <w:rPr>
                                <w:i/>
                              </w:rPr>
                              <w:t>This Beneficial Ownership Disclosure Form (“Form”) is to be completed by the successful Bidder</w:t>
                            </w:r>
                            <w:r w:rsidRPr="00B2515D">
                              <w:rPr>
                                <w:i/>
                              </w:rPr>
                              <w:footnoteRef/>
                            </w:r>
                            <w:r w:rsidRPr="00B2515D">
                              <w:rPr>
                                <w:i/>
                              </w:rPr>
                              <w:t xml:space="preserve">.  In case of joint venture, the Bidder must submit a separate Form for each member.  The beneficial ownership information to be submitted in this Form shall be current as of the date of its submission. </w:t>
                            </w:r>
                          </w:p>
                          <w:p w14:paraId="2E4EAE23" w14:textId="77777777" w:rsidR="00BC2171" w:rsidRPr="00B2515D" w:rsidRDefault="00BC2171" w:rsidP="00B2515D">
                            <w:pPr>
                              <w:rPr>
                                <w:i/>
                              </w:rPr>
                            </w:pPr>
                          </w:p>
                          <w:p w14:paraId="1B7B3FCC" w14:textId="77777777" w:rsidR="00BC2171" w:rsidRPr="00B2515D" w:rsidRDefault="00BC2171" w:rsidP="00B2515D">
                            <w:pPr>
                              <w:rPr>
                                <w:i/>
                              </w:rPr>
                            </w:pPr>
                            <w:r w:rsidRPr="00B2515D">
                              <w:rPr>
                                <w:i/>
                              </w:rPr>
                              <w:t>For the purposes of this Form, a Beneficial Owner of a Bidder is any natural person who ultimately owns or controls the Bidder by meeting one or more of the following conditions:</w:t>
                            </w:r>
                          </w:p>
                          <w:p w14:paraId="624B28BC" w14:textId="77777777" w:rsidR="00BC2171" w:rsidRPr="00B2515D" w:rsidRDefault="00BC2171" w:rsidP="00B2515D">
                            <w:pPr>
                              <w:rPr>
                                <w:i/>
                              </w:rPr>
                            </w:pPr>
                          </w:p>
                          <w:p w14:paraId="786693E7" w14:textId="77777777" w:rsidR="00BC2171" w:rsidRPr="00B2515D" w:rsidRDefault="00BC2171" w:rsidP="00B2515D">
                            <w:pPr>
                              <w:rPr>
                                <w:i/>
                              </w:rPr>
                            </w:pPr>
                            <w:r w:rsidRPr="00B2515D">
                              <w:rPr>
                                <w:i/>
                              </w:rPr>
                              <w:t>directly or indirectly holding 25% or more of the shares</w:t>
                            </w:r>
                          </w:p>
                          <w:p w14:paraId="1244FC6F" w14:textId="77777777" w:rsidR="00BC2171" w:rsidRPr="00B2515D" w:rsidRDefault="00BC2171" w:rsidP="00B2515D">
                            <w:pPr>
                              <w:rPr>
                                <w:i/>
                              </w:rPr>
                            </w:pPr>
                            <w:r w:rsidRPr="00B2515D">
                              <w:rPr>
                                <w:i/>
                              </w:rPr>
                              <w:t>directly or indirectly holding 25% or more of the voting rights</w:t>
                            </w:r>
                          </w:p>
                          <w:p w14:paraId="180959C5" w14:textId="619C82A3" w:rsidR="00BC2171" w:rsidRPr="007511D5" w:rsidRDefault="00BC2171" w:rsidP="00741D6D">
                            <w:pPr>
                              <w:rPr>
                                <w:i/>
                              </w:rPr>
                            </w:pPr>
                            <w:r w:rsidRPr="00B2515D">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9AB9FE" id="_x0000_t202" coordsize="21600,21600" o:spt="202" path="m,l,21600r21600,l21600,xe">
                <v:stroke joinstyle="miter"/>
                <v:path gradientshapeok="t" o:connecttype="rect"/>
              </v:shapetype>
              <v:shape id="Text Box 2" o:spid="_x0000_s1026" type="#_x0000_t202" style="position:absolute;left:0;text-align:left;margin-left:8.55pt;margin-top:41.3pt;width:452.7pt;height:21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" fillcolor="white [3201]" strokeweight=".5pt">
                <v:textbox>
                  <w:txbxContent>
                    <w:p w14:paraId="11E373C0" w14:textId="77777777" w:rsidR="00BC2171" w:rsidRPr="00B2515D" w:rsidRDefault="00BC2171" w:rsidP="00B2515D">
                      <w:pPr>
                        <w:rPr>
                          <w:i/>
                        </w:rPr>
                      </w:pPr>
                      <w:r w:rsidRPr="00B2515D">
                        <w:rPr>
                          <w:i/>
                        </w:rPr>
                        <w:t>INSTRUCTIONS TO BIDDERS: DELETE THIS BOX ONCE YOU HAVE COMPLETED THE FORM</w:t>
                      </w:r>
                    </w:p>
                    <w:p w14:paraId="5DDC4744" w14:textId="77777777" w:rsidR="00BC2171" w:rsidRPr="00B2515D" w:rsidRDefault="00BC2171" w:rsidP="00B2515D">
                      <w:pPr>
                        <w:rPr>
                          <w:i/>
                        </w:rPr>
                      </w:pPr>
                    </w:p>
                    <w:p w14:paraId="66A6F695" w14:textId="77777777" w:rsidR="00BC2171" w:rsidRPr="00B2515D" w:rsidRDefault="00BC2171" w:rsidP="00B2515D">
                      <w:pPr>
                        <w:rPr>
                          <w:i/>
                        </w:rPr>
                      </w:pPr>
                      <w:r w:rsidRPr="00B2515D">
                        <w:rPr>
                          <w:i/>
                        </w:rPr>
                        <w:t>This Beneficial Ownership Disclosure Form (“Form”) is to be completed by the successful Bidder</w:t>
                      </w:r>
                      <w:r w:rsidRPr="00B2515D">
                        <w:rPr>
                          <w:i/>
                        </w:rPr>
                        <w:footnoteRef/>
                      </w:r>
                      <w:r w:rsidRPr="00B2515D">
                        <w:rPr>
                          <w:i/>
                        </w:rPr>
                        <w:t xml:space="preserve">.  In case of joint venture, the Bidder must submit a separate Form for each member.  The beneficial ownership information to be submitted in this Form shall be current as of the date of its submission. </w:t>
                      </w:r>
                    </w:p>
                    <w:p w14:paraId="2E4EAE23" w14:textId="77777777" w:rsidR="00BC2171" w:rsidRPr="00B2515D" w:rsidRDefault="00BC2171" w:rsidP="00B2515D">
                      <w:pPr>
                        <w:rPr>
                          <w:i/>
                        </w:rPr>
                      </w:pPr>
                    </w:p>
                    <w:p w14:paraId="1B7B3FCC" w14:textId="77777777" w:rsidR="00BC2171" w:rsidRPr="00B2515D" w:rsidRDefault="00BC2171" w:rsidP="00B2515D">
                      <w:pPr>
                        <w:rPr>
                          <w:i/>
                        </w:rPr>
                      </w:pPr>
                      <w:r w:rsidRPr="00B2515D">
                        <w:rPr>
                          <w:i/>
                        </w:rPr>
                        <w:t>For the purposes of this Form, a Beneficial Owner of a Bidder is any natural person who ultimately owns or controls the Bidder by meeting one or more of the following conditions:</w:t>
                      </w:r>
                    </w:p>
                    <w:p w14:paraId="624B28BC" w14:textId="77777777" w:rsidR="00BC2171" w:rsidRPr="00B2515D" w:rsidRDefault="00BC2171" w:rsidP="00B2515D">
                      <w:pPr>
                        <w:rPr>
                          <w:i/>
                        </w:rPr>
                      </w:pPr>
                    </w:p>
                    <w:p w14:paraId="786693E7" w14:textId="77777777" w:rsidR="00BC2171" w:rsidRPr="00B2515D" w:rsidRDefault="00BC2171" w:rsidP="00B2515D">
                      <w:pPr>
                        <w:rPr>
                          <w:i/>
                        </w:rPr>
                      </w:pPr>
                      <w:r w:rsidRPr="00B2515D">
                        <w:rPr>
                          <w:i/>
                        </w:rPr>
                        <w:t>directly or indirectly holding 25% or more of the shares</w:t>
                      </w:r>
                    </w:p>
                    <w:p w14:paraId="1244FC6F" w14:textId="77777777" w:rsidR="00BC2171" w:rsidRPr="00B2515D" w:rsidRDefault="00BC2171" w:rsidP="00B2515D">
                      <w:pPr>
                        <w:rPr>
                          <w:i/>
                        </w:rPr>
                      </w:pPr>
                      <w:r w:rsidRPr="00B2515D">
                        <w:rPr>
                          <w:i/>
                        </w:rPr>
                        <w:t>directly or indirectly holding 25% or more of the voting rights</w:t>
                      </w:r>
                    </w:p>
                    <w:p w14:paraId="180959C5" w14:textId="619C82A3" w:rsidR="00BC2171" w:rsidRPr="007511D5" w:rsidRDefault="00BC2171" w:rsidP="00741D6D">
                      <w:pPr>
                        <w:rPr>
                          <w:i/>
                        </w:rPr>
                      </w:pPr>
                      <w:r w:rsidRPr="00B2515D">
                        <w:rPr>
                          <w:i/>
                        </w:rPr>
                        <w:t>directly or indirectly having the right to appoint a majority of the board of directors or equivalent governing body of the Bidder</w:t>
                      </w:r>
                    </w:p>
                  </w:txbxContent>
                </v:textbox>
                <w10:wrap type="topAndBottom"/>
              </v:shape>
            </w:pict>
          </mc:Fallback>
        </mc:AlternateContent>
      </w:r>
      <w:r w:rsidR="00741D6D" w:rsidRPr="00F4577C">
        <w:t>Beneficial Ownership Disclosure Form</w:t>
      </w:r>
      <w:bookmarkEnd w:id="897"/>
      <w:bookmarkEnd w:id="898"/>
      <w:bookmarkEnd w:id="899"/>
      <w:r w:rsidR="00741D6D" w:rsidRPr="00F4577C">
        <w:t xml:space="preserve"> </w:t>
      </w:r>
    </w:p>
    <w:p w14:paraId="6F6C89BD" w14:textId="058B98E9" w:rsidR="00741D6D" w:rsidRPr="00F4577C" w:rsidRDefault="00741D6D" w:rsidP="00741D6D">
      <w:pPr>
        <w:tabs>
          <w:tab w:val="right" w:pos="9000"/>
        </w:tabs>
        <w:rPr>
          <w:b/>
        </w:rPr>
      </w:pPr>
    </w:p>
    <w:p w14:paraId="63FF5725" w14:textId="77777777" w:rsidR="00B233E2" w:rsidRDefault="00B233E2" w:rsidP="00741D6D">
      <w:pPr>
        <w:tabs>
          <w:tab w:val="right" w:pos="9000"/>
        </w:tabs>
        <w:rPr>
          <w:b/>
        </w:rPr>
      </w:pPr>
    </w:p>
    <w:p w14:paraId="31ED1DA2" w14:textId="63080A68" w:rsidR="00741D6D" w:rsidRPr="00F4577C" w:rsidRDefault="00B233E2" w:rsidP="00741D6D">
      <w:pPr>
        <w:tabs>
          <w:tab w:val="right" w:pos="9000"/>
        </w:tabs>
      </w:pPr>
      <w:r>
        <w:rPr>
          <w:b/>
        </w:rPr>
        <w:t>RFB</w:t>
      </w:r>
      <w:r w:rsidRPr="00F4577C">
        <w:rPr>
          <w:b/>
        </w:rPr>
        <w:t xml:space="preserve"> </w:t>
      </w:r>
      <w:r w:rsidR="00741D6D" w:rsidRPr="00F4577C">
        <w:rPr>
          <w:b/>
        </w:rPr>
        <w:t>No.:</w:t>
      </w:r>
      <w:r w:rsidR="00741D6D" w:rsidRPr="00F4577C">
        <w:t xml:space="preserve"> [</w:t>
      </w:r>
      <w:r w:rsidR="00741D6D" w:rsidRPr="00F4577C">
        <w:rPr>
          <w:i/>
        </w:rPr>
        <w:t>insert number of bidding process</w:t>
      </w:r>
      <w:r w:rsidR="00741D6D" w:rsidRPr="00F4577C">
        <w:t>]</w:t>
      </w:r>
    </w:p>
    <w:p w14:paraId="7096A0FF" w14:textId="13A19589" w:rsidR="00741D6D" w:rsidRPr="00F4577C" w:rsidRDefault="00B233E2" w:rsidP="00741D6D">
      <w:pPr>
        <w:tabs>
          <w:tab w:val="right" w:pos="9000"/>
        </w:tabs>
      </w:pPr>
      <w:r>
        <w:rPr>
          <w:b/>
        </w:rPr>
        <w:t>RFB</w:t>
      </w:r>
      <w:r w:rsidRPr="00F4577C">
        <w:rPr>
          <w:b/>
        </w:rPr>
        <w:t xml:space="preserve"> </w:t>
      </w:r>
      <w:r w:rsidR="00741D6D" w:rsidRPr="00F4577C">
        <w:rPr>
          <w:b/>
        </w:rPr>
        <w:t>identification</w:t>
      </w:r>
      <w:r w:rsidR="00741D6D" w:rsidRPr="00F4577C">
        <w:t>: [</w:t>
      </w:r>
      <w:r w:rsidR="00741D6D" w:rsidRPr="00F4577C">
        <w:rPr>
          <w:i/>
        </w:rPr>
        <w:t>insert identification</w:t>
      </w:r>
      <w:r w:rsidR="00741D6D" w:rsidRPr="00F4577C">
        <w:t>]</w:t>
      </w:r>
    </w:p>
    <w:p w14:paraId="5DAB4BF9" w14:textId="77777777" w:rsidR="00741D6D" w:rsidRPr="00F4577C" w:rsidRDefault="00741D6D" w:rsidP="00741D6D">
      <w:pPr>
        <w:tabs>
          <w:tab w:val="right" w:pos="9000"/>
        </w:tabs>
      </w:pPr>
    </w:p>
    <w:p w14:paraId="0F8E7AAF" w14:textId="77777777" w:rsidR="00741D6D" w:rsidRPr="00F4577C" w:rsidRDefault="00741D6D" w:rsidP="00741D6D">
      <w:pPr>
        <w:rPr>
          <w:b/>
        </w:rPr>
      </w:pPr>
      <w:r w:rsidRPr="00F4577C">
        <w:t xml:space="preserve">To: </w:t>
      </w:r>
      <w:r w:rsidRPr="00F4577C">
        <w:rPr>
          <w:b/>
        </w:rPr>
        <w:t>[</w:t>
      </w:r>
      <w:r w:rsidRPr="00F4577C">
        <w:rPr>
          <w:b/>
          <w:i/>
        </w:rPr>
        <w:t>insert complete name of Employer</w:t>
      </w:r>
      <w:r w:rsidRPr="00F4577C">
        <w:rPr>
          <w:b/>
        </w:rPr>
        <w:t>]</w:t>
      </w:r>
    </w:p>
    <w:p w14:paraId="68053C47" w14:textId="77777777" w:rsidR="00741D6D" w:rsidRPr="00F4577C" w:rsidRDefault="00741D6D" w:rsidP="00741D6D">
      <w:pPr>
        <w:tabs>
          <w:tab w:val="right" w:pos="9000"/>
        </w:tabs>
      </w:pPr>
    </w:p>
    <w:p w14:paraId="2BE64C2E" w14:textId="77777777" w:rsidR="00741D6D" w:rsidRPr="00F4577C" w:rsidRDefault="00741D6D" w:rsidP="00741D6D">
      <w:pPr>
        <w:tabs>
          <w:tab w:val="right" w:pos="9000"/>
        </w:tabs>
        <w:rPr>
          <w:i/>
        </w:rPr>
      </w:pPr>
      <w:r w:rsidRPr="00F4577C">
        <w:t xml:space="preserve">In response to your request in the Letter of Acceptance </w:t>
      </w:r>
      <w:r w:rsidRPr="00F4577C">
        <w:rPr>
          <w:i/>
        </w:rPr>
        <w:t>dated [insert date of letter of Acceptance]</w:t>
      </w:r>
      <w:r w:rsidRPr="00F4577C">
        <w:t xml:space="preserve"> to furnish additional information on beneficial ownership: </w:t>
      </w:r>
      <w:r w:rsidRPr="00F4577C">
        <w:rPr>
          <w:i/>
        </w:rPr>
        <w:t xml:space="preserve">[select one option as applicable and delete the options that are not applicable] </w:t>
      </w:r>
    </w:p>
    <w:p w14:paraId="3D055920" w14:textId="77777777" w:rsidR="00741D6D" w:rsidRPr="00F4577C" w:rsidRDefault="00741D6D" w:rsidP="00741D6D">
      <w:pPr>
        <w:tabs>
          <w:tab w:val="right" w:pos="9000"/>
        </w:tabs>
        <w:rPr>
          <w:i/>
        </w:rPr>
      </w:pPr>
    </w:p>
    <w:p w14:paraId="1139075B" w14:textId="77777777" w:rsidR="00741D6D" w:rsidRPr="00F4577C" w:rsidRDefault="00741D6D" w:rsidP="00741D6D">
      <w:pPr>
        <w:tabs>
          <w:tab w:val="right" w:pos="9000"/>
        </w:tabs>
      </w:pPr>
      <w:r w:rsidRPr="00F4577C">
        <w:t xml:space="preserve">(i) we hereby provide the following beneficial ownership information.  </w:t>
      </w:r>
    </w:p>
    <w:p w14:paraId="53DBE2A8" w14:textId="77777777" w:rsidR="00741D6D" w:rsidRPr="00F4577C" w:rsidRDefault="00741D6D" w:rsidP="00741D6D"/>
    <w:p w14:paraId="35933481" w14:textId="77777777" w:rsidR="00741D6D" w:rsidRPr="00F4577C" w:rsidRDefault="00741D6D" w:rsidP="00741D6D">
      <w:pPr>
        <w:rPr>
          <w:b/>
        </w:rPr>
      </w:pPr>
      <w:r w:rsidRPr="00F4577C">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41D6D" w:rsidRPr="00F4577C" w14:paraId="488AF66F" w14:textId="77777777" w:rsidTr="004A3369">
        <w:trPr>
          <w:trHeight w:val="415"/>
          <w:tblHeader/>
        </w:trPr>
        <w:tc>
          <w:tcPr>
            <w:tcW w:w="2251" w:type="dxa"/>
            <w:shd w:val="clear" w:color="auto" w:fill="auto"/>
          </w:tcPr>
          <w:p w14:paraId="6B51FACC" w14:textId="77777777" w:rsidR="00741D6D" w:rsidRPr="00F4577C" w:rsidRDefault="00741D6D" w:rsidP="00C430B9">
            <w:pPr>
              <w:pStyle w:val="BodyText"/>
              <w:spacing w:before="40" w:after="160"/>
              <w:jc w:val="center"/>
            </w:pPr>
            <w:r w:rsidRPr="00F4577C">
              <w:t>Identity of Beneficial Owner</w:t>
            </w:r>
          </w:p>
          <w:p w14:paraId="430F5E51" w14:textId="77777777" w:rsidR="00741D6D" w:rsidRPr="00F4577C" w:rsidRDefault="00741D6D" w:rsidP="00C430B9">
            <w:pPr>
              <w:pStyle w:val="BodyText"/>
              <w:spacing w:before="40" w:after="160"/>
              <w:jc w:val="center"/>
              <w:rPr>
                <w:i/>
              </w:rPr>
            </w:pPr>
          </w:p>
        </w:tc>
        <w:tc>
          <w:tcPr>
            <w:tcW w:w="2377" w:type="dxa"/>
            <w:shd w:val="clear" w:color="auto" w:fill="auto"/>
          </w:tcPr>
          <w:p w14:paraId="3FA22D28" w14:textId="77777777" w:rsidR="00741D6D" w:rsidRPr="00F4577C" w:rsidRDefault="00741D6D" w:rsidP="00C430B9">
            <w:pPr>
              <w:pStyle w:val="BodyText"/>
              <w:spacing w:before="40" w:after="160"/>
              <w:jc w:val="center"/>
            </w:pPr>
            <w:r w:rsidRPr="00F4577C">
              <w:t>Directly or indirectly holding 25% or more of the shares</w:t>
            </w:r>
          </w:p>
          <w:p w14:paraId="4BAB284E" w14:textId="77777777" w:rsidR="00741D6D" w:rsidRPr="00F4577C" w:rsidRDefault="00741D6D" w:rsidP="00C430B9">
            <w:pPr>
              <w:pStyle w:val="BodyText"/>
              <w:spacing w:before="40" w:after="160"/>
              <w:jc w:val="center"/>
            </w:pPr>
            <w:r w:rsidRPr="00F4577C">
              <w:t>(Yes / No)</w:t>
            </w:r>
          </w:p>
          <w:p w14:paraId="00360AD6" w14:textId="77777777" w:rsidR="00741D6D" w:rsidRPr="00F4577C" w:rsidRDefault="00741D6D" w:rsidP="00C430B9">
            <w:pPr>
              <w:pStyle w:val="BodyText"/>
              <w:spacing w:before="40" w:after="160"/>
              <w:jc w:val="center"/>
              <w:rPr>
                <w:i/>
              </w:rPr>
            </w:pPr>
          </w:p>
        </w:tc>
        <w:tc>
          <w:tcPr>
            <w:tcW w:w="2124" w:type="dxa"/>
            <w:shd w:val="clear" w:color="auto" w:fill="auto"/>
          </w:tcPr>
          <w:p w14:paraId="344A66B2" w14:textId="77777777" w:rsidR="00741D6D" w:rsidRPr="00F4577C" w:rsidRDefault="00741D6D" w:rsidP="00C430B9">
            <w:pPr>
              <w:pStyle w:val="BodyText"/>
              <w:spacing w:before="40" w:after="160"/>
              <w:jc w:val="center"/>
            </w:pPr>
            <w:r w:rsidRPr="00F4577C">
              <w:t>Directly or indirectly holding 25 % or more of the Voting Rights</w:t>
            </w:r>
          </w:p>
          <w:p w14:paraId="255281ED" w14:textId="77777777" w:rsidR="00741D6D" w:rsidRPr="00F4577C" w:rsidRDefault="00741D6D" w:rsidP="00C430B9">
            <w:pPr>
              <w:pStyle w:val="BodyText"/>
              <w:spacing w:before="40" w:after="160"/>
              <w:jc w:val="center"/>
            </w:pPr>
            <w:r w:rsidRPr="00F4577C">
              <w:t>(Yes / No)</w:t>
            </w:r>
          </w:p>
          <w:p w14:paraId="694F18FE" w14:textId="77777777" w:rsidR="00741D6D" w:rsidRPr="00F4577C" w:rsidRDefault="00741D6D" w:rsidP="00C430B9">
            <w:pPr>
              <w:pStyle w:val="BodyText"/>
              <w:spacing w:before="40" w:after="160"/>
              <w:jc w:val="center"/>
            </w:pPr>
          </w:p>
        </w:tc>
        <w:tc>
          <w:tcPr>
            <w:tcW w:w="2252" w:type="dxa"/>
            <w:shd w:val="clear" w:color="auto" w:fill="auto"/>
          </w:tcPr>
          <w:p w14:paraId="1A7EB572" w14:textId="77777777" w:rsidR="00741D6D" w:rsidRPr="00F4577C" w:rsidRDefault="00741D6D" w:rsidP="00C430B9">
            <w:pPr>
              <w:pStyle w:val="BodyText"/>
              <w:spacing w:before="40" w:after="160"/>
              <w:jc w:val="center"/>
            </w:pPr>
            <w:r w:rsidRPr="00F4577C">
              <w:t>Directly or indirectly having the right to appoint a majority of the board of the directors or an equivalent governing body of the Bidder</w:t>
            </w:r>
          </w:p>
          <w:p w14:paraId="0A03A2D8" w14:textId="77777777" w:rsidR="00741D6D" w:rsidRPr="00F4577C" w:rsidRDefault="00741D6D" w:rsidP="00C430B9">
            <w:pPr>
              <w:pStyle w:val="BodyText"/>
              <w:spacing w:before="40" w:after="160"/>
              <w:jc w:val="center"/>
            </w:pPr>
            <w:r w:rsidRPr="00F4577C">
              <w:t>(Yes / No)</w:t>
            </w:r>
          </w:p>
        </w:tc>
      </w:tr>
      <w:tr w:rsidR="00741D6D" w:rsidRPr="00F4577C" w14:paraId="73A6B2F1" w14:textId="77777777" w:rsidTr="00C430B9">
        <w:trPr>
          <w:trHeight w:val="415"/>
        </w:trPr>
        <w:tc>
          <w:tcPr>
            <w:tcW w:w="2251" w:type="dxa"/>
            <w:shd w:val="clear" w:color="auto" w:fill="auto"/>
          </w:tcPr>
          <w:p w14:paraId="161CE27C" w14:textId="77777777" w:rsidR="00741D6D" w:rsidRPr="00F4577C" w:rsidRDefault="00741D6D" w:rsidP="00C430B9">
            <w:pPr>
              <w:pStyle w:val="BodyText"/>
              <w:spacing w:before="40" w:after="160"/>
            </w:pPr>
            <w:r w:rsidRPr="00F4577C">
              <w:rPr>
                <w:i/>
              </w:rPr>
              <w:t>[include full name (last, middle, first), nationality, country of residence]</w:t>
            </w:r>
          </w:p>
        </w:tc>
        <w:tc>
          <w:tcPr>
            <w:tcW w:w="2377" w:type="dxa"/>
            <w:shd w:val="clear" w:color="auto" w:fill="auto"/>
          </w:tcPr>
          <w:p w14:paraId="6D296092" w14:textId="77777777" w:rsidR="00741D6D" w:rsidRPr="00F4577C" w:rsidRDefault="00741D6D" w:rsidP="00C430B9">
            <w:pPr>
              <w:pStyle w:val="BodyText"/>
              <w:spacing w:before="40" w:after="160"/>
              <w:jc w:val="center"/>
              <w:rPr>
                <w:rFonts w:ascii="Wingdings 2" w:hAnsi="Wingdings 2"/>
                <w:sz w:val="52"/>
                <w:szCs w:val="52"/>
              </w:rPr>
            </w:pPr>
          </w:p>
        </w:tc>
        <w:tc>
          <w:tcPr>
            <w:tcW w:w="2124" w:type="dxa"/>
            <w:shd w:val="clear" w:color="auto" w:fill="auto"/>
          </w:tcPr>
          <w:p w14:paraId="676AC3B6" w14:textId="77777777" w:rsidR="00741D6D" w:rsidRPr="00F4577C" w:rsidRDefault="00741D6D" w:rsidP="00C430B9">
            <w:pPr>
              <w:pStyle w:val="BodyText"/>
              <w:spacing w:before="40" w:after="160"/>
            </w:pPr>
          </w:p>
        </w:tc>
        <w:tc>
          <w:tcPr>
            <w:tcW w:w="2252" w:type="dxa"/>
            <w:shd w:val="clear" w:color="auto" w:fill="auto"/>
          </w:tcPr>
          <w:p w14:paraId="05E314EE" w14:textId="77777777" w:rsidR="00741D6D" w:rsidRPr="00F4577C" w:rsidRDefault="00741D6D" w:rsidP="00C430B9">
            <w:pPr>
              <w:pStyle w:val="BodyText"/>
              <w:spacing w:before="40" w:after="160"/>
            </w:pPr>
          </w:p>
        </w:tc>
      </w:tr>
    </w:tbl>
    <w:p w14:paraId="5D2BC880" w14:textId="77777777" w:rsidR="00741D6D" w:rsidRPr="00F4577C" w:rsidRDefault="00741D6D" w:rsidP="00741D6D"/>
    <w:p w14:paraId="73B7C790" w14:textId="77777777" w:rsidR="00741D6D" w:rsidRPr="00F4577C" w:rsidRDefault="00741D6D" w:rsidP="00741D6D">
      <w:pPr>
        <w:rPr>
          <w:b/>
          <w:i/>
        </w:rPr>
      </w:pPr>
      <w:r w:rsidRPr="00F4577C">
        <w:rPr>
          <w:b/>
          <w:i/>
        </w:rPr>
        <w:t>OR</w:t>
      </w:r>
    </w:p>
    <w:p w14:paraId="6C6FE32F" w14:textId="77777777" w:rsidR="00741D6D" w:rsidRPr="00F4577C" w:rsidRDefault="00741D6D" w:rsidP="00741D6D">
      <w:pPr>
        <w:rPr>
          <w:i/>
        </w:rPr>
      </w:pPr>
    </w:p>
    <w:p w14:paraId="1B6B764A" w14:textId="77777777" w:rsidR="00741D6D" w:rsidRPr="00F4577C" w:rsidRDefault="00741D6D" w:rsidP="00741D6D">
      <w:pPr>
        <w:rPr>
          <w:i/>
        </w:rPr>
      </w:pPr>
      <w:r w:rsidRPr="00F4577C">
        <w:t xml:space="preserve">(ii) </w:t>
      </w:r>
      <w:r w:rsidRPr="00F4577C">
        <w:rPr>
          <w:i/>
        </w:rPr>
        <w:t xml:space="preserve">We declare that there is no Beneficial Owner meeting one or more of the following conditions: </w:t>
      </w:r>
    </w:p>
    <w:p w14:paraId="04A5C43C" w14:textId="77777777" w:rsidR="00741D6D" w:rsidRPr="00F4577C" w:rsidRDefault="00741D6D" w:rsidP="00741D6D">
      <w:pPr>
        <w:rPr>
          <w:i/>
        </w:rPr>
      </w:pPr>
    </w:p>
    <w:p w14:paraId="6665F2FC" w14:textId="77777777" w:rsidR="00741D6D" w:rsidRPr="00F4577C" w:rsidRDefault="00741D6D" w:rsidP="00741D6D">
      <w:pPr>
        <w:pStyle w:val="ListParagraph"/>
        <w:numPr>
          <w:ilvl w:val="0"/>
          <w:numId w:val="276"/>
        </w:numPr>
        <w:jc w:val="left"/>
      </w:pPr>
      <w:r w:rsidRPr="00F4577C">
        <w:t>directly or indirectly holding 25% or more of the shares</w:t>
      </w:r>
    </w:p>
    <w:p w14:paraId="7027886F" w14:textId="77777777" w:rsidR="00741D6D" w:rsidRPr="00F4577C" w:rsidRDefault="00741D6D" w:rsidP="00741D6D">
      <w:pPr>
        <w:pStyle w:val="ListParagraph"/>
        <w:numPr>
          <w:ilvl w:val="0"/>
          <w:numId w:val="276"/>
        </w:numPr>
        <w:jc w:val="left"/>
      </w:pPr>
      <w:r w:rsidRPr="00F4577C">
        <w:t>directly or indirectly holding 25% or more of the voting rights</w:t>
      </w:r>
    </w:p>
    <w:p w14:paraId="37A9F0D4" w14:textId="77777777" w:rsidR="00741D6D" w:rsidRPr="00F4577C" w:rsidRDefault="00741D6D" w:rsidP="00741D6D">
      <w:pPr>
        <w:pStyle w:val="ListParagraph"/>
        <w:numPr>
          <w:ilvl w:val="0"/>
          <w:numId w:val="276"/>
        </w:numPr>
        <w:jc w:val="left"/>
      </w:pPr>
      <w:r w:rsidRPr="00F4577C">
        <w:t>directly or indirectly having the right to appoint a majority of the board of directors or equivalent governing body of the Bidder</w:t>
      </w:r>
    </w:p>
    <w:p w14:paraId="0D88BB14" w14:textId="77777777" w:rsidR="00741D6D" w:rsidRPr="00F4577C" w:rsidRDefault="00741D6D" w:rsidP="00741D6D">
      <w:pPr>
        <w:rPr>
          <w:i/>
        </w:rPr>
      </w:pPr>
    </w:p>
    <w:p w14:paraId="517D9B5F" w14:textId="77777777" w:rsidR="00741D6D" w:rsidRPr="00F4577C" w:rsidRDefault="00741D6D" w:rsidP="00741D6D"/>
    <w:p w14:paraId="5ABE72B0" w14:textId="77777777" w:rsidR="00741D6D" w:rsidRPr="00F4577C" w:rsidRDefault="00741D6D" w:rsidP="00741D6D">
      <w:pPr>
        <w:rPr>
          <w:b/>
        </w:rPr>
      </w:pPr>
      <w:r w:rsidRPr="00F4577C">
        <w:rPr>
          <w:b/>
        </w:rPr>
        <w:t xml:space="preserve">OR </w:t>
      </w:r>
    </w:p>
    <w:p w14:paraId="5742A859" w14:textId="77777777" w:rsidR="00741D6D" w:rsidRPr="00F4577C" w:rsidRDefault="00741D6D" w:rsidP="00741D6D"/>
    <w:p w14:paraId="33413314" w14:textId="77777777" w:rsidR="00741D6D" w:rsidRPr="00F4577C" w:rsidRDefault="00741D6D" w:rsidP="00741D6D">
      <w:pPr>
        <w:rPr>
          <w:i/>
        </w:rPr>
      </w:pPr>
      <w:r w:rsidRPr="00F4577C">
        <w:rPr>
          <w:i/>
        </w:rPr>
        <w:t>(iii) We declare that we are unable to identify any Beneficial Owner meeting one or more of the following conditions. [If this option is selected, the Bidder shall provide explanation on why it is unable to identify any Beneficial Owner]</w:t>
      </w:r>
    </w:p>
    <w:p w14:paraId="67514A73" w14:textId="77777777" w:rsidR="00741D6D" w:rsidRPr="00F4577C" w:rsidRDefault="00741D6D" w:rsidP="00741D6D">
      <w:pPr>
        <w:pStyle w:val="ListParagraph"/>
        <w:numPr>
          <w:ilvl w:val="0"/>
          <w:numId w:val="276"/>
        </w:numPr>
        <w:jc w:val="left"/>
      </w:pPr>
      <w:r w:rsidRPr="00F4577C">
        <w:t>directly or indirectly holding 25% or more of the shares</w:t>
      </w:r>
    </w:p>
    <w:p w14:paraId="34A202DB" w14:textId="77777777" w:rsidR="00741D6D" w:rsidRPr="00F4577C" w:rsidRDefault="00741D6D" w:rsidP="00741D6D">
      <w:pPr>
        <w:pStyle w:val="ListParagraph"/>
        <w:numPr>
          <w:ilvl w:val="0"/>
          <w:numId w:val="276"/>
        </w:numPr>
        <w:jc w:val="left"/>
      </w:pPr>
      <w:r w:rsidRPr="00F4577C">
        <w:t>directly or indirectly holding 25% or more of the voting rights</w:t>
      </w:r>
    </w:p>
    <w:p w14:paraId="465466AC" w14:textId="77777777" w:rsidR="00741D6D" w:rsidRPr="00F4577C" w:rsidRDefault="00741D6D" w:rsidP="00741D6D">
      <w:pPr>
        <w:pStyle w:val="ListParagraph"/>
        <w:numPr>
          <w:ilvl w:val="0"/>
          <w:numId w:val="276"/>
        </w:numPr>
        <w:jc w:val="left"/>
      </w:pPr>
      <w:r w:rsidRPr="00F4577C">
        <w:t>directly or indirectly having the right to appoint a majority of the board of directors or equivalent governing body of the Bidder]”</w:t>
      </w:r>
    </w:p>
    <w:p w14:paraId="2EF3A988" w14:textId="77777777" w:rsidR="00741D6D" w:rsidRPr="00F4577C" w:rsidRDefault="00741D6D" w:rsidP="00741D6D">
      <w:pPr>
        <w:pStyle w:val="ListParagraph"/>
      </w:pPr>
    </w:p>
    <w:p w14:paraId="54BB801A" w14:textId="074A453D" w:rsidR="00741D6D" w:rsidRPr="00F4577C" w:rsidRDefault="00741D6D" w:rsidP="00741D6D">
      <w:pPr>
        <w:rPr>
          <w:u w:val="single"/>
        </w:rPr>
      </w:pPr>
      <w:r w:rsidRPr="00F4577C">
        <w:rPr>
          <w:b/>
        </w:rPr>
        <w:t>Name of the Bidder</w:t>
      </w:r>
      <w:r w:rsidRPr="00F4577C">
        <w:t>:</w:t>
      </w:r>
      <w:r w:rsidRPr="00F4577C">
        <w:rPr>
          <w:bCs/>
          <w:iCs/>
        </w:rPr>
        <w:t xml:space="preserve"> *</w:t>
      </w:r>
      <w:r w:rsidRPr="00F4577C">
        <w:rPr>
          <w:u w:val="single"/>
        </w:rPr>
        <w:t>[</w:t>
      </w:r>
      <w:r w:rsidRPr="00F4577C">
        <w:rPr>
          <w:i/>
          <w:u w:val="single"/>
        </w:rPr>
        <w:t xml:space="preserve">insert complete name of the </w:t>
      </w:r>
      <w:r w:rsidR="00B2515D" w:rsidRPr="00F4577C">
        <w:rPr>
          <w:i/>
          <w:u w:val="single"/>
        </w:rPr>
        <w:t>Bidder</w:t>
      </w:r>
      <w:r w:rsidR="00B2515D" w:rsidRPr="00F4577C">
        <w:rPr>
          <w:u w:val="single"/>
        </w:rPr>
        <w:t>] _</w:t>
      </w:r>
      <w:r w:rsidRPr="00F4577C">
        <w:rPr>
          <w:u w:val="single"/>
        </w:rPr>
        <w:t>________</w:t>
      </w:r>
    </w:p>
    <w:p w14:paraId="382E3A0A" w14:textId="77777777" w:rsidR="00741D6D" w:rsidRPr="00F4577C" w:rsidRDefault="00741D6D" w:rsidP="00741D6D"/>
    <w:p w14:paraId="60756E3E" w14:textId="6E36708A" w:rsidR="00741D6D" w:rsidRPr="00F4577C" w:rsidRDefault="00741D6D" w:rsidP="00741D6D">
      <w:pPr>
        <w:rPr>
          <w:u w:val="single"/>
        </w:rPr>
      </w:pPr>
      <w:r w:rsidRPr="00F4577C">
        <w:rPr>
          <w:b/>
        </w:rPr>
        <w:t>Name of the person duly authorized to sign the Bid on behalf of the Bidder</w:t>
      </w:r>
      <w:r w:rsidRPr="00F4577C">
        <w:t>:</w:t>
      </w:r>
      <w:r w:rsidRPr="00F4577C">
        <w:rPr>
          <w:bCs/>
          <w:iCs/>
        </w:rPr>
        <w:t xml:space="preserve"> **</w:t>
      </w:r>
      <w:r w:rsidRPr="00F4577C">
        <w:rPr>
          <w:bCs/>
          <w:iCs/>
          <w:u w:val="single"/>
        </w:rPr>
        <w:t>[</w:t>
      </w:r>
      <w:r w:rsidRPr="00F4577C">
        <w:rPr>
          <w:bCs/>
          <w:i/>
          <w:iCs/>
          <w:u w:val="single"/>
        </w:rPr>
        <w:t xml:space="preserve">insert complete name of person duly authorized to sign the </w:t>
      </w:r>
      <w:r w:rsidR="00B2515D" w:rsidRPr="00F4577C">
        <w:rPr>
          <w:bCs/>
          <w:i/>
          <w:iCs/>
          <w:u w:val="single"/>
        </w:rPr>
        <w:t>Bid</w:t>
      </w:r>
      <w:r w:rsidR="00B2515D" w:rsidRPr="00F4577C">
        <w:rPr>
          <w:bCs/>
          <w:iCs/>
          <w:u w:val="single"/>
        </w:rPr>
        <w:t>] _</w:t>
      </w:r>
      <w:r w:rsidRPr="00F4577C">
        <w:rPr>
          <w:bCs/>
          <w:iCs/>
          <w:u w:val="single"/>
        </w:rPr>
        <w:t>__________</w:t>
      </w:r>
    </w:p>
    <w:p w14:paraId="14132DD9" w14:textId="77777777" w:rsidR="00741D6D" w:rsidRPr="00F4577C" w:rsidRDefault="00741D6D" w:rsidP="00741D6D"/>
    <w:p w14:paraId="3ED291D5" w14:textId="4FB40DF0" w:rsidR="00741D6D" w:rsidRPr="00F4577C" w:rsidRDefault="00741D6D" w:rsidP="00741D6D">
      <w:pPr>
        <w:rPr>
          <w:u w:val="single"/>
        </w:rPr>
      </w:pPr>
      <w:r w:rsidRPr="00F4577C">
        <w:rPr>
          <w:b/>
        </w:rPr>
        <w:t>Title of the person signing the Bid</w:t>
      </w:r>
      <w:r w:rsidRPr="00F4577C">
        <w:t xml:space="preserve">: </w:t>
      </w:r>
      <w:r w:rsidRPr="00F4577C">
        <w:rPr>
          <w:u w:val="single"/>
        </w:rPr>
        <w:t>[</w:t>
      </w:r>
      <w:r w:rsidRPr="00F4577C">
        <w:rPr>
          <w:i/>
          <w:u w:val="single"/>
        </w:rPr>
        <w:t xml:space="preserve">insert complete title of the person signing the </w:t>
      </w:r>
      <w:r w:rsidR="00B2515D" w:rsidRPr="00F4577C">
        <w:rPr>
          <w:i/>
          <w:u w:val="single"/>
        </w:rPr>
        <w:t>Bid</w:t>
      </w:r>
      <w:r w:rsidR="00B2515D" w:rsidRPr="00F4577C">
        <w:rPr>
          <w:u w:val="single"/>
        </w:rPr>
        <w:t>] _</w:t>
      </w:r>
      <w:r w:rsidRPr="00F4577C">
        <w:rPr>
          <w:u w:val="single"/>
        </w:rPr>
        <w:t>_____</w:t>
      </w:r>
    </w:p>
    <w:p w14:paraId="2F317478" w14:textId="77777777" w:rsidR="00741D6D" w:rsidRPr="00F4577C" w:rsidRDefault="00741D6D" w:rsidP="00741D6D"/>
    <w:p w14:paraId="174DDC23" w14:textId="6AD8E076" w:rsidR="00741D6D" w:rsidRPr="00F4577C" w:rsidRDefault="00741D6D" w:rsidP="00741D6D">
      <w:pPr>
        <w:rPr>
          <w:u w:val="single"/>
        </w:rPr>
      </w:pPr>
      <w:r w:rsidRPr="00F4577C">
        <w:rPr>
          <w:b/>
        </w:rPr>
        <w:t>Signature of the person named above</w:t>
      </w:r>
      <w:r w:rsidRPr="00F4577C">
        <w:t xml:space="preserve">: </w:t>
      </w:r>
      <w:r w:rsidRPr="00F4577C">
        <w:rPr>
          <w:u w:val="single"/>
        </w:rPr>
        <w:t>[</w:t>
      </w:r>
      <w:r w:rsidRPr="00F4577C">
        <w:rPr>
          <w:i/>
          <w:u w:val="single"/>
        </w:rPr>
        <w:t xml:space="preserve">insert signature of person whose name and capacity are shown </w:t>
      </w:r>
      <w:r w:rsidR="00B2515D" w:rsidRPr="00F4577C">
        <w:rPr>
          <w:i/>
          <w:u w:val="single"/>
        </w:rPr>
        <w:t>above</w:t>
      </w:r>
      <w:r w:rsidR="00B2515D" w:rsidRPr="00F4577C">
        <w:rPr>
          <w:u w:val="single"/>
        </w:rPr>
        <w:t>] _</w:t>
      </w:r>
      <w:r w:rsidRPr="00F4577C">
        <w:rPr>
          <w:u w:val="single"/>
        </w:rPr>
        <w:t>____</w:t>
      </w:r>
    </w:p>
    <w:p w14:paraId="2102FB91" w14:textId="77777777" w:rsidR="00741D6D" w:rsidRPr="00F4577C" w:rsidRDefault="00741D6D" w:rsidP="00741D6D"/>
    <w:p w14:paraId="0A799CC8" w14:textId="4DFE6ECA" w:rsidR="00741D6D" w:rsidRPr="00F4577C" w:rsidRDefault="00741D6D" w:rsidP="00741D6D">
      <w:pPr>
        <w:rPr>
          <w:u w:val="single"/>
        </w:rPr>
      </w:pPr>
      <w:r w:rsidRPr="00F4577C">
        <w:rPr>
          <w:b/>
        </w:rPr>
        <w:t>Date signed</w:t>
      </w:r>
      <w:r w:rsidRPr="00F4577C">
        <w:t xml:space="preserve"> </w:t>
      </w:r>
      <w:r w:rsidRPr="00F4577C">
        <w:rPr>
          <w:u w:val="single"/>
        </w:rPr>
        <w:t>[</w:t>
      </w:r>
      <w:r w:rsidRPr="00F4577C">
        <w:rPr>
          <w:i/>
          <w:u w:val="single"/>
        </w:rPr>
        <w:t>insert date of signing</w:t>
      </w:r>
      <w:r w:rsidRPr="00F4577C">
        <w:rPr>
          <w:u w:val="single"/>
        </w:rPr>
        <w:t>]</w:t>
      </w:r>
      <w:r w:rsidRPr="00F4577C">
        <w:t xml:space="preserve"> </w:t>
      </w:r>
      <w:r w:rsidRPr="00F4577C">
        <w:rPr>
          <w:b/>
        </w:rPr>
        <w:t>day of</w:t>
      </w:r>
      <w:r w:rsidRPr="00F4577C">
        <w:t xml:space="preserve"> </w:t>
      </w:r>
      <w:r w:rsidRPr="00F4577C">
        <w:rPr>
          <w:u w:val="single"/>
        </w:rPr>
        <w:t>[</w:t>
      </w:r>
      <w:r w:rsidRPr="00F4577C">
        <w:rPr>
          <w:i/>
          <w:u w:val="single"/>
        </w:rPr>
        <w:t>insert month</w:t>
      </w:r>
      <w:r w:rsidRPr="00F4577C">
        <w:rPr>
          <w:u w:val="single"/>
        </w:rPr>
        <w:t>], [</w:t>
      </w:r>
      <w:r w:rsidRPr="00F4577C">
        <w:rPr>
          <w:i/>
          <w:u w:val="single"/>
        </w:rPr>
        <w:t xml:space="preserve">insert </w:t>
      </w:r>
      <w:r w:rsidR="00B2515D" w:rsidRPr="00F4577C">
        <w:rPr>
          <w:i/>
          <w:u w:val="single"/>
        </w:rPr>
        <w:t>year</w:t>
      </w:r>
      <w:r w:rsidR="00B2515D" w:rsidRPr="00F4577C">
        <w:rPr>
          <w:u w:val="single"/>
        </w:rPr>
        <w:t>] _</w:t>
      </w:r>
      <w:r w:rsidRPr="00F4577C">
        <w:rPr>
          <w:u w:val="single"/>
        </w:rPr>
        <w:t>____</w:t>
      </w:r>
    </w:p>
    <w:p w14:paraId="7680537C" w14:textId="77777777" w:rsidR="00741D6D" w:rsidRPr="00F4577C" w:rsidRDefault="00741D6D" w:rsidP="00741D6D"/>
    <w:p w14:paraId="5B1417B1" w14:textId="77777777" w:rsidR="00741D6D" w:rsidRPr="00F4577C" w:rsidRDefault="00741D6D" w:rsidP="00741D6D">
      <w:pPr>
        <w:rPr>
          <w:b/>
        </w:rPr>
      </w:pPr>
    </w:p>
    <w:p w14:paraId="2CDDC794" w14:textId="77777777" w:rsidR="00741D6D" w:rsidRPr="00F4577C" w:rsidRDefault="00741D6D" w:rsidP="00741D6D">
      <w:pPr>
        <w:rPr>
          <w:sz w:val="20"/>
        </w:rPr>
      </w:pPr>
      <w:r w:rsidRPr="00F4577C">
        <w:rPr>
          <w:rStyle w:val="FootnoteReference"/>
          <w:sz w:val="20"/>
        </w:rPr>
        <w:t>*</w:t>
      </w:r>
      <w:r w:rsidRPr="00F4577C">
        <w:rPr>
          <w:sz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533E5048" w14:textId="6B9E442E" w:rsidR="00741D6D" w:rsidRPr="00F4577C" w:rsidRDefault="00741D6D" w:rsidP="00741D6D">
      <w:pPr>
        <w:rPr>
          <w:sz w:val="20"/>
        </w:rPr>
      </w:pPr>
      <w:r w:rsidRPr="00F4577C">
        <w:rPr>
          <w:rStyle w:val="FootnoteReference"/>
          <w:sz w:val="20"/>
        </w:rPr>
        <w:t>**</w:t>
      </w:r>
      <w:r w:rsidRPr="00F4577C">
        <w:rPr>
          <w:sz w:val="20"/>
        </w:rPr>
        <w:t xml:space="preserve"> Person signing the Bid shall have the power of attorney given by the Bidder. The power of attorney shall be attached with the Bid Schedules. </w:t>
      </w:r>
    </w:p>
    <w:p w14:paraId="4355A5E9" w14:textId="77777777" w:rsidR="00AF0779" w:rsidRPr="00F4577C" w:rsidRDefault="00AF0779" w:rsidP="00AF07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rPr>
      </w:pPr>
      <w:r w:rsidRPr="00F4577C">
        <w:rPr>
          <w:color w:val="212121"/>
          <w:sz w:val="20"/>
        </w:rPr>
        <w:t>*** It is understood that any false or misleading information that has been provided in relation to this requirement may result in actions or sanctions by the Bank in accordance with its rules and policies.</w:t>
      </w:r>
    </w:p>
    <w:p w14:paraId="31AA7ADE" w14:textId="77777777" w:rsidR="00AF0779" w:rsidRPr="00F4577C" w:rsidRDefault="00AF0779" w:rsidP="00741D6D">
      <w:pPr>
        <w:rPr>
          <w:sz w:val="20"/>
        </w:rPr>
      </w:pPr>
    </w:p>
    <w:bookmarkEnd w:id="900"/>
    <w:bookmarkEnd w:id="901"/>
    <w:p w14:paraId="7975F761" w14:textId="1762FB6B" w:rsidR="00741D6D" w:rsidRPr="00F4577C" w:rsidRDefault="000A0064">
      <w:pPr>
        <w:jc w:val="left"/>
        <w:rPr>
          <w:b/>
          <w:sz w:val="32"/>
        </w:rPr>
      </w:pPr>
      <w:r w:rsidRPr="00F4577C">
        <w:rPr>
          <w:sz w:val="32"/>
        </w:rPr>
        <w:br w:type="page"/>
      </w:r>
      <w:bookmarkStart w:id="902" w:name="_Toc41971555"/>
    </w:p>
    <w:p w14:paraId="46BEED69" w14:textId="0ED416A9" w:rsidR="000A0064" w:rsidRPr="00F4577C" w:rsidRDefault="000A0064">
      <w:pPr>
        <w:pStyle w:val="SectionIXHeader"/>
      </w:pPr>
      <w:r w:rsidRPr="00F4577C">
        <w:t>Notification of Award</w:t>
      </w:r>
      <w:bookmarkEnd w:id="902"/>
    </w:p>
    <w:p w14:paraId="25A6BB93" w14:textId="77777777" w:rsidR="000A0064" w:rsidRPr="00F4577C" w:rsidRDefault="000A0064" w:rsidP="00B2515D">
      <w:pPr>
        <w:pStyle w:val="Subtitle"/>
      </w:pPr>
      <w:bookmarkStart w:id="903" w:name="_Toc528757415"/>
      <w:bookmarkStart w:id="904" w:name="_Toc528757589"/>
      <w:bookmarkStart w:id="905" w:name="_Toc528758209"/>
      <w:bookmarkStart w:id="906" w:name="_Toc528826769"/>
      <w:bookmarkStart w:id="907" w:name="_Toc528872075"/>
      <w:bookmarkStart w:id="908" w:name="_Toc11403685"/>
      <w:r w:rsidRPr="00F4577C">
        <w:t>Letter of Acceptance</w:t>
      </w:r>
      <w:bookmarkEnd w:id="903"/>
      <w:bookmarkEnd w:id="904"/>
      <w:bookmarkEnd w:id="905"/>
      <w:bookmarkEnd w:id="906"/>
      <w:bookmarkEnd w:id="907"/>
      <w:bookmarkEnd w:id="908"/>
    </w:p>
    <w:p w14:paraId="0876B57F" w14:textId="326AEFC5" w:rsidR="000A0064" w:rsidRPr="00F4577C" w:rsidRDefault="000A0064">
      <w:pPr>
        <w:jc w:val="center"/>
        <w:rPr>
          <w:i/>
        </w:rPr>
      </w:pPr>
      <w:r w:rsidRPr="00F4577C">
        <w:rPr>
          <w:i/>
        </w:rPr>
        <w:t xml:space="preserve">[letterhead paper of the </w:t>
      </w:r>
      <w:r w:rsidR="00B143B8" w:rsidRPr="00F4577C">
        <w:rPr>
          <w:i/>
        </w:rPr>
        <w:t>Employer</w:t>
      </w:r>
      <w:r w:rsidRPr="00F4577C">
        <w:rPr>
          <w:i/>
        </w:rPr>
        <w:t>]</w:t>
      </w:r>
    </w:p>
    <w:p w14:paraId="4D1D7A5D" w14:textId="77777777" w:rsidR="000A0064" w:rsidRPr="00F4577C" w:rsidRDefault="000A0064"/>
    <w:p w14:paraId="7EEC2895" w14:textId="77777777" w:rsidR="000A0064" w:rsidRPr="00F4577C" w:rsidRDefault="000A0064"/>
    <w:p w14:paraId="44DDE46C" w14:textId="77777777" w:rsidR="000A0064" w:rsidRPr="00F4577C" w:rsidRDefault="000A0064"/>
    <w:p w14:paraId="0F90ECA9" w14:textId="77777777" w:rsidR="000A0064" w:rsidRPr="00F4577C" w:rsidRDefault="000A0064">
      <w:pPr>
        <w:jc w:val="right"/>
      </w:pPr>
      <w:r w:rsidRPr="00F4577C">
        <w:rPr>
          <w:i/>
        </w:rPr>
        <w:t>[date]</w:t>
      </w:r>
    </w:p>
    <w:p w14:paraId="45D3D8AD" w14:textId="77777777" w:rsidR="000A0064" w:rsidRPr="00F4577C" w:rsidRDefault="000A0064"/>
    <w:p w14:paraId="6B2C310C" w14:textId="77777777" w:rsidR="000A0064" w:rsidRPr="00F4577C" w:rsidRDefault="000A0064">
      <w:r w:rsidRPr="00F4577C">
        <w:fldChar w:fldCharType="begin"/>
      </w:r>
      <w:r w:rsidRPr="00F4577C">
        <w:instrText>ADVANCE \D 4.80</w:instrText>
      </w:r>
      <w:r w:rsidRPr="00F4577C">
        <w:fldChar w:fldCharType="end"/>
      </w:r>
      <w:r w:rsidRPr="00F4577C">
        <w:t xml:space="preserve">To:  </w:t>
      </w:r>
      <w:r w:rsidRPr="00F4577C">
        <w:rPr>
          <w:i/>
        </w:rPr>
        <w:fldChar w:fldCharType="begin"/>
      </w:r>
      <w:r w:rsidRPr="00F4577C">
        <w:rPr>
          <w:i/>
        </w:rPr>
        <w:instrText>ADVANCE \D 1.90</w:instrText>
      </w:r>
      <w:r w:rsidRPr="00F4577C">
        <w:rPr>
          <w:i/>
        </w:rPr>
        <w:fldChar w:fldCharType="end"/>
      </w:r>
      <w:r w:rsidRPr="00F4577C">
        <w:rPr>
          <w:i/>
        </w:rPr>
        <w:t>[name and address of the Contractor]</w:t>
      </w:r>
    </w:p>
    <w:p w14:paraId="19628F26" w14:textId="77777777" w:rsidR="000A0064" w:rsidRPr="00F4577C" w:rsidRDefault="000A0064">
      <w:pPr>
        <w:pStyle w:val="TOAHeading"/>
        <w:tabs>
          <w:tab w:val="clear" w:pos="9000"/>
          <w:tab w:val="clear" w:pos="9360"/>
        </w:tabs>
        <w:suppressAutoHyphens w:val="0"/>
      </w:pPr>
    </w:p>
    <w:p w14:paraId="751A6CF5" w14:textId="77777777" w:rsidR="000A0064" w:rsidRPr="00F4577C" w:rsidRDefault="000A0064">
      <w:r w:rsidRPr="00F4577C">
        <w:t xml:space="preserve">This is to notify you that your Bid dated </w:t>
      </w:r>
      <w:r w:rsidRPr="00F4577C">
        <w:rPr>
          <w:i/>
        </w:rPr>
        <w:t>[date]</w:t>
      </w:r>
      <w:r w:rsidRPr="00F4577C">
        <w:t xml:space="preserve"> for execution of the </w:t>
      </w:r>
      <w:r w:rsidRPr="00F4577C">
        <w:rPr>
          <w:i/>
        </w:rPr>
        <w:t>[name of the Contract and identification number, as given in the Contract Data]</w:t>
      </w:r>
      <w:r w:rsidRPr="00F4577C">
        <w:t xml:space="preserve"> for the Accepted Contract Amount of the equivalent of </w:t>
      </w:r>
      <w:r w:rsidRPr="00F4577C">
        <w:rPr>
          <w:i/>
        </w:rPr>
        <w:t>[amount in numbers and words] [name of currency]</w:t>
      </w:r>
      <w:r w:rsidRPr="00F4577C">
        <w:t>, as corrected and modified in accordance with the Instructions to Bidders, is hereby accepted by our Agency.</w:t>
      </w:r>
    </w:p>
    <w:p w14:paraId="11D2F023" w14:textId="77777777" w:rsidR="000A0064" w:rsidRPr="00F4577C" w:rsidRDefault="000A0064"/>
    <w:p w14:paraId="43F0AB30" w14:textId="11345F08" w:rsidR="00741D6D" w:rsidRPr="00F4577C" w:rsidRDefault="00741D6D" w:rsidP="008373E2">
      <w:pPr>
        <w:spacing w:before="240" w:after="120"/>
        <w:rPr>
          <w:color w:val="000000" w:themeColor="text1"/>
        </w:rPr>
      </w:pPr>
      <w:r w:rsidRPr="00F4577C">
        <w:rPr>
          <w:color w:val="000000" w:themeColor="text1"/>
        </w:rPr>
        <w:t xml:space="preserve">You are requested to furnish (i) the Performance Security and an Environmental, Social, Health and Safety Performance Security </w:t>
      </w:r>
      <w:r w:rsidRPr="00F4577C">
        <w:rPr>
          <w:b/>
          <w:i/>
          <w:color w:val="000000" w:themeColor="text1"/>
        </w:rPr>
        <w:t>[Delete ESHS Performance Security if it is not required under the contract]</w:t>
      </w:r>
      <w:r w:rsidRPr="00F4577C">
        <w:rPr>
          <w:color w:val="000000" w:themeColor="text1"/>
        </w:rPr>
        <w:t xml:space="preserve"> within 28 days in accordance with the Conditions of Contract, using, for that purpose, one of the Performance Security Forms </w:t>
      </w:r>
      <w:r w:rsidRPr="00F4577C">
        <w:t xml:space="preserve">and the </w:t>
      </w:r>
      <w:r w:rsidRPr="00F4577C">
        <w:rPr>
          <w:spacing w:val="-6"/>
        </w:rPr>
        <w:t>ESHS Performance Security</w:t>
      </w:r>
      <w:r w:rsidRPr="00F4577C">
        <w:rPr>
          <w:color w:val="000000" w:themeColor="text1"/>
        </w:rPr>
        <w:t xml:space="preserve"> Form, </w:t>
      </w:r>
      <w:r w:rsidRPr="00F4577C">
        <w:rPr>
          <w:b/>
          <w:i/>
          <w:color w:val="000000" w:themeColor="text1"/>
        </w:rPr>
        <w:t xml:space="preserve">[Delete </w:t>
      </w:r>
      <w:r w:rsidRPr="00F4577C">
        <w:rPr>
          <w:b/>
          <w:i/>
        </w:rPr>
        <w:t>reference to the ESHS Performance Security Form if it is not required under the contract]</w:t>
      </w:r>
      <w:r w:rsidRPr="00F4577C">
        <w:t xml:space="preserve"> and (ii) the additional information on beneficial ownership in accordance with BDS</w:t>
      </w:r>
      <w:r w:rsidR="00B23869">
        <w:t xml:space="preserve"> in reference to</w:t>
      </w:r>
      <w:r w:rsidRPr="00F4577C">
        <w:t xml:space="preserve"> ITB 40.1, within eight (8) Business days using the Beneficial Ownership Disclosure Form, included in Section X, Contract Forms, of the bidding document. </w:t>
      </w:r>
    </w:p>
    <w:p w14:paraId="664D6CB6" w14:textId="77777777" w:rsidR="000A0064" w:rsidRPr="00F4577C" w:rsidRDefault="000A0064"/>
    <w:p w14:paraId="43505F1A" w14:textId="77777777" w:rsidR="000A0064" w:rsidRPr="00F4577C" w:rsidRDefault="000A0064"/>
    <w:p w14:paraId="7D5D523E" w14:textId="77777777" w:rsidR="000A0064" w:rsidRPr="00F4577C" w:rsidRDefault="000A0064">
      <w:pPr>
        <w:pStyle w:val="TOAHeading"/>
        <w:tabs>
          <w:tab w:val="clear" w:pos="9000"/>
          <w:tab w:val="clear" w:pos="9360"/>
        </w:tabs>
        <w:suppressAutoHyphens w:val="0"/>
      </w:pPr>
    </w:p>
    <w:p w14:paraId="002900A6" w14:textId="77777777" w:rsidR="000A0064" w:rsidRPr="00F4577C" w:rsidRDefault="000A0064">
      <w:pPr>
        <w:tabs>
          <w:tab w:val="left" w:pos="9000"/>
        </w:tabs>
      </w:pPr>
      <w:r w:rsidRPr="00F4577C">
        <w:t xml:space="preserve">Authorized Signature:  </w:t>
      </w:r>
      <w:r w:rsidRPr="00F4577C">
        <w:rPr>
          <w:u w:val="single"/>
        </w:rPr>
        <w:tab/>
      </w:r>
    </w:p>
    <w:p w14:paraId="400A97FA" w14:textId="77777777" w:rsidR="000A0064" w:rsidRPr="00F4577C" w:rsidRDefault="000A0064">
      <w:pPr>
        <w:tabs>
          <w:tab w:val="left" w:pos="9000"/>
        </w:tabs>
      </w:pPr>
      <w:r w:rsidRPr="00F4577C">
        <w:t xml:space="preserve">Name and Title of Signatory:  </w:t>
      </w:r>
      <w:r w:rsidRPr="00F4577C">
        <w:rPr>
          <w:u w:val="single"/>
        </w:rPr>
        <w:tab/>
      </w:r>
    </w:p>
    <w:p w14:paraId="71752A16" w14:textId="77777777" w:rsidR="000A0064" w:rsidRPr="00F4577C" w:rsidRDefault="000A0064">
      <w:pPr>
        <w:tabs>
          <w:tab w:val="left" w:pos="9000"/>
        </w:tabs>
      </w:pPr>
      <w:r w:rsidRPr="00F4577C">
        <w:t xml:space="preserve">Name of Agency:  </w:t>
      </w:r>
      <w:r w:rsidRPr="00F4577C">
        <w:rPr>
          <w:u w:val="single"/>
        </w:rPr>
        <w:tab/>
      </w:r>
    </w:p>
    <w:p w14:paraId="36DC752B" w14:textId="77777777" w:rsidR="000A0064" w:rsidRPr="00F4577C" w:rsidRDefault="000A0064"/>
    <w:p w14:paraId="4287D11B" w14:textId="77777777" w:rsidR="000A0064" w:rsidRPr="00F4577C" w:rsidRDefault="000A0064">
      <w:pPr>
        <w:rPr>
          <w:b/>
          <w:bCs/>
          <w:sz w:val="32"/>
        </w:rPr>
      </w:pPr>
      <w:r w:rsidRPr="00F4577C">
        <w:rPr>
          <w:b/>
          <w:bCs/>
          <w:sz w:val="32"/>
        </w:rPr>
        <w:t>Attachment:  Contract Agreement</w:t>
      </w:r>
    </w:p>
    <w:p w14:paraId="6F6DD485" w14:textId="77777777" w:rsidR="000A0064" w:rsidRPr="00F4577C" w:rsidRDefault="000A0064">
      <w:r w:rsidRPr="00F4577C">
        <w:rPr>
          <w:b/>
          <w:bCs/>
          <w:sz w:val="32"/>
        </w:rPr>
        <w:br w:type="page"/>
      </w:r>
      <w:bookmarkStart w:id="909" w:name="_Toc438734410"/>
      <w:bookmarkStart w:id="910" w:name="_Toc438907197"/>
      <w:bookmarkStart w:id="911" w:name="_Toc438907297"/>
    </w:p>
    <w:tbl>
      <w:tblPr>
        <w:tblW w:w="0" w:type="auto"/>
        <w:tblLayout w:type="fixed"/>
        <w:tblLook w:val="0000" w:firstRow="0" w:lastRow="0" w:firstColumn="0" w:lastColumn="0" w:noHBand="0" w:noVBand="0"/>
      </w:tblPr>
      <w:tblGrid>
        <w:gridCol w:w="9198"/>
      </w:tblGrid>
      <w:tr w:rsidR="000A0064" w:rsidRPr="00F4577C" w14:paraId="144DD68E" w14:textId="77777777">
        <w:trPr>
          <w:trHeight w:val="900"/>
        </w:trPr>
        <w:tc>
          <w:tcPr>
            <w:tcW w:w="9198" w:type="dxa"/>
            <w:vAlign w:val="center"/>
          </w:tcPr>
          <w:p w14:paraId="637ED8BE" w14:textId="77777777" w:rsidR="000A0064" w:rsidRPr="00F4577C" w:rsidRDefault="000A0064" w:rsidP="00B2515D">
            <w:pPr>
              <w:pStyle w:val="Subtitle"/>
            </w:pPr>
            <w:bookmarkStart w:id="912" w:name="_Toc23238064"/>
            <w:bookmarkStart w:id="913" w:name="_Toc41971556"/>
            <w:bookmarkStart w:id="914" w:name="_Toc528872076"/>
            <w:bookmarkStart w:id="915" w:name="_Toc11403686"/>
            <w:r w:rsidRPr="00F4577C">
              <w:t>Contract Agreement</w:t>
            </w:r>
            <w:bookmarkEnd w:id="912"/>
            <w:bookmarkEnd w:id="913"/>
            <w:bookmarkEnd w:id="914"/>
            <w:bookmarkEnd w:id="915"/>
          </w:p>
        </w:tc>
      </w:tr>
      <w:bookmarkEnd w:id="909"/>
      <w:bookmarkEnd w:id="910"/>
      <w:bookmarkEnd w:id="911"/>
    </w:tbl>
    <w:p w14:paraId="092CBDC9" w14:textId="77777777" w:rsidR="000A0064" w:rsidRPr="00F4577C" w:rsidRDefault="000A0064">
      <w:pPr>
        <w:tabs>
          <w:tab w:val="left" w:pos="540"/>
        </w:tabs>
        <w:rPr>
          <w:sz w:val="22"/>
        </w:rPr>
      </w:pPr>
    </w:p>
    <w:p w14:paraId="14798457" w14:textId="79B0E6AB" w:rsidR="000A0064" w:rsidRPr="00F4577C" w:rsidRDefault="000A0064">
      <w:pPr>
        <w:spacing w:after="160"/>
      </w:pPr>
      <w:r w:rsidRPr="00F4577C">
        <w:t xml:space="preserve">THIS AGREEMENT made the ________ day of ________________________, _____, between ______________________________________of __________________________ (hereinafter “the </w:t>
      </w:r>
      <w:r w:rsidR="00B143B8" w:rsidRPr="00F4577C">
        <w:t>Employer</w:t>
      </w:r>
      <w:r w:rsidRPr="00F4577C">
        <w:t>”), of the one part, and ______________________ of _____________________ (hereinafter “the Contractor”), of the other part:</w:t>
      </w:r>
    </w:p>
    <w:p w14:paraId="14D6B98D" w14:textId="128E1779" w:rsidR="000A0064" w:rsidRPr="00F4577C" w:rsidRDefault="000A0064">
      <w:pPr>
        <w:spacing w:after="160"/>
      </w:pPr>
      <w:r w:rsidRPr="00F4577C">
        <w:t xml:space="preserve">WHEREAS the </w:t>
      </w:r>
      <w:r w:rsidR="00B143B8" w:rsidRPr="00F4577C">
        <w:t>Employer</w:t>
      </w:r>
      <w:r w:rsidRPr="00F4577C">
        <w:t xml:space="preserve"> desires that the Works known as _______________________________ should be executed by the Contractor, and has accepted a Bid by the Contractor for the execution and completion of these Works and the remedying of any defects therein, </w:t>
      </w:r>
    </w:p>
    <w:p w14:paraId="0C9915B1" w14:textId="70273F6A" w:rsidR="000A0064" w:rsidRPr="00F4577C" w:rsidRDefault="000A0064">
      <w:pPr>
        <w:spacing w:after="160"/>
      </w:pPr>
      <w:r w:rsidRPr="00F4577C">
        <w:t xml:space="preserve">The </w:t>
      </w:r>
      <w:r w:rsidR="00B143B8" w:rsidRPr="00F4577C">
        <w:t>Employer</w:t>
      </w:r>
      <w:r w:rsidRPr="00F4577C">
        <w:t xml:space="preserve"> and the Contractor agree as follows:</w:t>
      </w:r>
    </w:p>
    <w:p w14:paraId="67E1D501" w14:textId="77777777" w:rsidR="000A0064" w:rsidRPr="00F4577C" w:rsidRDefault="000A0064">
      <w:pPr>
        <w:spacing w:after="160"/>
      </w:pPr>
      <w:r w:rsidRPr="00F4577C">
        <w:t>1.</w:t>
      </w:r>
      <w:r w:rsidRPr="00F4577C">
        <w:tab/>
        <w:t>In this Agreement words and expressions shall have the same meanings as are respectively assigned to them in the Contract documents referred to.</w:t>
      </w:r>
    </w:p>
    <w:p w14:paraId="5DB57FEC" w14:textId="77777777" w:rsidR="000A0064" w:rsidRPr="00F4577C" w:rsidRDefault="000A0064">
      <w:pPr>
        <w:spacing w:after="160"/>
      </w:pPr>
      <w:r w:rsidRPr="00F4577C">
        <w:t>2.</w:t>
      </w:r>
      <w:r w:rsidRPr="00F4577C">
        <w:tab/>
        <w:t xml:space="preserve">This Agreement shall prevail over all other Contract documents. The following documents shall be deemed to form and be read and construed as part of this Agreement: </w:t>
      </w:r>
    </w:p>
    <w:p w14:paraId="16F9648B" w14:textId="77777777" w:rsidR="000A0064" w:rsidRPr="00F4577C" w:rsidRDefault="000A0064" w:rsidP="00636A43">
      <w:pPr>
        <w:pStyle w:val="P3Header1-Clauses"/>
        <w:numPr>
          <w:ilvl w:val="0"/>
          <w:numId w:val="114"/>
        </w:numPr>
        <w:tabs>
          <w:tab w:val="clear" w:pos="972"/>
          <w:tab w:val="clear" w:pos="1038"/>
        </w:tabs>
        <w:ind w:left="1260"/>
        <w:rPr>
          <w:lang w:val="en-US"/>
        </w:rPr>
      </w:pPr>
      <w:r w:rsidRPr="00F4577C">
        <w:rPr>
          <w:lang w:val="en-US"/>
        </w:rPr>
        <w:t>the Letter of Acceptance</w:t>
      </w:r>
    </w:p>
    <w:p w14:paraId="7892D9DF" w14:textId="21FE6AD0" w:rsidR="000A0064" w:rsidRPr="00F4577C" w:rsidRDefault="000A0064" w:rsidP="00636A43">
      <w:pPr>
        <w:pStyle w:val="P3Header1-Clauses"/>
        <w:numPr>
          <w:ilvl w:val="0"/>
          <w:numId w:val="114"/>
        </w:numPr>
        <w:tabs>
          <w:tab w:val="clear" w:pos="972"/>
          <w:tab w:val="clear" w:pos="1038"/>
        </w:tabs>
        <w:ind w:left="1260"/>
        <w:rPr>
          <w:lang w:val="en-US"/>
        </w:rPr>
      </w:pPr>
      <w:r w:rsidRPr="00F4577C">
        <w:rPr>
          <w:lang w:val="en-US"/>
        </w:rPr>
        <w:t xml:space="preserve">the Bid </w:t>
      </w:r>
      <w:r w:rsidR="004336E8">
        <w:rPr>
          <w:lang w:val="en-US"/>
        </w:rPr>
        <w:t xml:space="preserve">(the last, if BAFO or Negotiations was used) </w:t>
      </w:r>
    </w:p>
    <w:p w14:paraId="34BD34C0" w14:textId="77777777" w:rsidR="000A0064" w:rsidRPr="00F4577C" w:rsidRDefault="000A0064" w:rsidP="00636A43">
      <w:pPr>
        <w:pStyle w:val="P3Header1-Clauses"/>
        <w:numPr>
          <w:ilvl w:val="0"/>
          <w:numId w:val="114"/>
        </w:numPr>
        <w:tabs>
          <w:tab w:val="clear" w:pos="972"/>
          <w:tab w:val="clear" w:pos="1038"/>
        </w:tabs>
        <w:ind w:left="1260"/>
        <w:rPr>
          <w:lang w:val="en-US"/>
        </w:rPr>
      </w:pPr>
      <w:r w:rsidRPr="00F4577C">
        <w:rPr>
          <w:lang w:val="en-US"/>
        </w:rPr>
        <w:t>the addenda Nos ________(if any)</w:t>
      </w:r>
    </w:p>
    <w:p w14:paraId="599D8396" w14:textId="77777777" w:rsidR="000A0064" w:rsidRPr="00F4577C" w:rsidRDefault="000A0064" w:rsidP="00636A43">
      <w:pPr>
        <w:pStyle w:val="P3Header1-Clauses"/>
        <w:numPr>
          <w:ilvl w:val="0"/>
          <w:numId w:val="114"/>
        </w:numPr>
        <w:tabs>
          <w:tab w:val="clear" w:pos="972"/>
          <w:tab w:val="clear" w:pos="1038"/>
        </w:tabs>
        <w:ind w:left="1260"/>
        <w:rPr>
          <w:lang w:val="en-US"/>
        </w:rPr>
      </w:pPr>
      <w:r w:rsidRPr="00F4577C">
        <w:rPr>
          <w:lang w:val="en-US"/>
        </w:rPr>
        <w:t xml:space="preserve">the Particular Conditions </w:t>
      </w:r>
    </w:p>
    <w:p w14:paraId="0ACE0988" w14:textId="77777777" w:rsidR="000A0064" w:rsidRPr="00F4577C" w:rsidRDefault="000A0064" w:rsidP="00636A43">
      <w:pPr>
        <w:pStyle w:val="P3Header1-Clauses"/>
        <w:numPr>
          <w:ilvl w:val="0"/>
          <w:numId w:val="114"/>
        </w:numPr>
        <w:tabs>
          <w:tab w:val="clear" w:pos="972"/>
          <w:tab w:val="clear" w:pos="1038"/>
        </w:tabs>
        <w:ind w:left="1260"/>
        <w:rPr>
          <w:lang w:val="en-US"/>
        </w:rPr>
      </w:pPr>
      <w:r w:rsidRPr="00F4577C">
        <w:rPr>
          <w:lang w:val="en-US"/>
        </w:rPr>
        <w:t>the General Conditions;</w:t>
      </w:r>
    </w:p>
    <w:p w14:paraId="1D50596F" w14:textId="77777777" w:rsidR="000A0064" w:rsidRPr="00F4577C" w:rsidRDefault="000A0064" w:rsidP="00636A43">
      <w:pPr>
        <w:pStyle w:val="P3Header1-Clauses"/>
        <w:numPr>
          <w:ilvl w:val="0"/>
          <w:numId w:val="114"/>
        </w:numPr>
        <w:tabs>
          <w:tab w:val="clear" w:pos="972"/>
          <w:tab w:val="clear" w:pos="1038"/>
        </w:tabs>
        <w:ind w:left="1260"/>
        <w:rPr>
          <w:lang w:val="en-US"/>
        </w:rPr>
      </w:pPr>
      <w:r w:rsidRPr="00F4577C">
        <w:rPr>
          <w:lang w:val="en-US"/>
        </w:rPr>
        <w:t>the Specification</w:t>
      </w:r>
    </w:p>
    <w:p w14:paraId="2E83C58D" w14:textId="77777777" w:rsidR="000A0064" w:rsidRPr="00F4577C" w:rsidRDefault="000A0064" w:rsidP="00636A43">
      <w:pPr>
        <w:pStyle w:val="P3Header1-Clauses"/>
        <w:numPr>
          <w:ilvl w:val="0"/>
          <w:numId w:val="114"/>
        </w:numPr>
        <w:tabs>
          <w:tab w:val="clear" w:pos="972"/>
          <w:tab w:val="clear" w:pos="1038"/>
        </w:tabs>
        <w:ind w:left="1260"/>
        <w:rPr>
          <w:lang w:val="en-US"/>
        </w:rPr>
      </w:pPr>
      <w:r w:rsidRPr="00F4577C">
        <w:rPr>
          <w:lang w:val="en-US"/>
        </w:rPr>
        <w:t>the Drawings</w:t>
      </w:r>
      <w:r w:rsidRPr="00F4577C">
        <w:rPr>
          <w:i/>
          <w:iCs/>
          <w:lang w:val="en-US"/>
        </w:rPr>
        <w:t>;</w:t>
      </w:r>
      <w:r w:rsidRPr="00F4577C">
        <w:rPr>
          <w:lang w:val="en-US"/>
        </w:rPr>
        <w:t xml:space="preserve"> and</w:t>
      </w:r>
    </w:p>
    <w:p w14:paraId="103E7DFA" w14:textId="04F51F7C" w:rsidR="000A0064" w:rsidRPr="00F4577C" w:rsidRDefault="000A0064" w:rsidP="00636A43">
      <w:pPr>
        <w:pStyle w:val="P3Header1-Clauses"/>
        <w:numPr>
          <w:ilvl w:val="0"/>
          <w:numId w:val="114"/>
        </w:numPr>
        <w:tabs>
          <w:tab w:val="clear" w:pos="972"/>
          <w:tab w:val="clear" w:pos="1038"/>
        </w:tabs>
        <w:ind w:left="1260"/>
        <w:rPr>
          <w:lang w:val="en-US"/>
        </w:rPr>
      </w:pPr>
      <w:r w:rsidRPr="00F4577C">
        <w:rPr>
          <w:lang w:val="en-US"/>
        </w:rPr>
        <w:t xml:space="preserve">the completed Schedules, </w:t>
      </w:r>
      <w:r w:rsidR="004336E8">
        <w:rPr>
          <w:lang w:val="en-US"/>
        </w:rPr>
        <w:t>(the last, if BAFO or Negotiations was used)</w:t>
      </w:r>
    </w:p>
    <w:p w14:paraId="4873ABCC" w14:textId="482F414F" w:rsidR="000A0064" w:rsidRPr="00F4577C" w:rsidRDefault="000A0064">
      <w:pPr>
        <w:spacing w:after="160"/>
      </w:pPr>
      <w:r w:rsidRPr="00F4577C">
        <w:t>3.</w:t>
      </w:r>
      <w:r w:rsidRPr="00F4577C">
        <w:tab/>
        <w:t xml:space="preserve">In consideration of the payments to be made by the </w:t>
      </w:r>
      <w:r w:rsidR="00B143B8" w:rsidRPr="00F4577C">
        <w:t>Employer</w:t>
      </w:r>
      <w:r w:rsidRPr="00F4577C">
        <w:t xml:space="preserve"> to the Contractor as indicated in this Agreement, the Contractor hereby covenants with the </w:t>
      </w:r>
      <w:r w:rsidR="00B143B8" w:rsidRPr="00F4577C">
        <w:t>Employer</w:t>
      </w:r>
      <w:r w:rsidRPr="00F4577C">
        <w:t xml:space="preserve"> to execute the Works and to remedy defects therein in conformity in all respects with the provisions of the Contract.</w:t>
      </w:r>
    </w:p>
    <w:p w14:paraId="189291FF" w14:textId="57E94E10" w:rsidR="000A0064" w:rsidRPr="00F4577C" w:rsidRDefault="000A0064">
      <w:pPr>
        <w:spacing w:after="160"/>
      </w:pPr>
      <w:r w:rsidRPr="00F4577C">
        <w:t>4.</w:t>
      </w:r>
      <w:r w:rsidRPr="00F4577C">
        <w:tab/>
        <w:t xml:space="preserve">The </w:t>
      </w:r>
      <w:r w:rsidR="00B143B8" w:rsidRPr="00F4577C">
        <w:t>Employer</w:t>
      </w:r>
      <w:r w:rsidRPr="00F4577C">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9F791CB" w14:textId="77777777" w:rsidR="000A0064" w:rsidRPr="00F4577C" w:rsidRDefault="000A0064">
      <w:pPr>
        <w:spacing w:after="160"/>
      </w:pPr>
      <w:r w:rsidRPr="00F4577C">
        <w:t>IN WITNESS whereof the parties hereto have caused this Agreement to be executed in accordance with the laws of _____________________________ on the day, month and year indicated above.</w:t>
      </w:r>
    </w:p>
    <w:p w14:paraId="39A0EE64" w14:textId="2C6497E7" w:rsidR="000A0064" w:rsidRPr="00F4577C" w:rsidRDefault="000A0064">
      <w:pPr>
        <w:spacing w:after="160"/>
      </w:pPr>
      <w:r w:rsidRPr="00F4577C">
        <w:t xml:space="preserve">Signed by ________________________________________________  (for the </w:t>
      </w:r>
      <w:r w:rsidR="00B143B8" w:rsidRPr="00F4577C">
        <w:t>Employer</w:t>
      </w:r>
      <w:r w:rsidRPr="00F4577C">
        <w:t>)</w:t>
      </w:r>
    </w:p>
    <w:p w14:paraId="6DE63D67" w14:textId="77777777" w:rsidR="000A0064" w:rsidRPr="00F4577C" w:rsidRDefault="000A0064">
      <w:pPr>
        <w:spacing w:after="160"/>
      </w:pPr>
      <w:r w:rsidRPr="00F4577C">
        <w:t>Signed by __________________________________________________ (for the Contractor)</w:t>
      </w:r>
    </w:p>
    <w:p w14:paraId="34CE98C5" w14:textId="2A243576" w:rsidR="000A0064" w:rsidRPr="00F4577C" w:rsidRDefault="000A0064">
      <w:pPr>
        <w:spacing w:after="160"/>
      </w:pPr>
      <w:r w:rsidRPr="00F4577C">
        <w:br w:type="page"/>
      </w:r>
    </w:p>
    <w:tbl>
      <w:tblPr>
        <w:tblW w:w="0" w:type="auto"/>
        <w:tblLayout w:type="fixed"/>
        <w:tblLook w:val="0000" w:firstRow="0" w:lastRow="0" w:firstColumn="0" w:lastColumn="0" w:noHBand="0" w:noVBand="0"/>
      </w:tblPr>
      <w:tblGrid>
        <w:gridCol w:w="9198"/>
      </w:tblGrid>
      <w:tr w:rsidR="000A0064" w:rsidRPr="00F4577C" w14:paraId="28E8785E" w14:textId="77777777">
        <w:trPr>
          <w:trHeight w:val="900"/>
        </w:trPr>
        <w:tc>
          <w:tcPr>
            <w:tcW w:w="9198" w:type="dxa"/>
            <w:vAlign w:val="center"/>
          </w:tcPr>
          <w:p w14:paraId="74C79D3F" w14:textId="77777777" w:rsidR="000A0064" w:rsidRPr="00F4577C" w:rsidRDefault="000A0064" w:rsidP="00B2515D">
            <w:pPr>
              <w:pStyle w:val="Subtitle"/>
            </w:pPr>
            <w:bookmarkStart w:id="916" w:name="_Toc23238065"/>
            <w:bookmarkStart w:id="917" w:name="_Toc41971557"/>
            <w:bookmarkStart w:id="918" w:name="_Toc528872077"/>
            <w:bookmarkStart w:id="919" w:name="_Toc11403687"/>
            <w:bookmarkStart w:id="920" w:name="_Toc428352207"/>
            <w:bookmarkStart w:id="921" w:name="_Toc438734411"/>
            <w:bookmarkStart w:id="922" w:name="_Toc438907198"/>
            <w:bookmarkStart w:id="923" w:name="_Toc438907298"/>
            <w:r w:rsidRPr="00F4577C">
              <w:t>Performance Security</w:t>
            </w:r>
            <w:bookmarkEnd w:id="916"/>
            <w:bookmarkEnd w:id="917"/>
            <w:bookmarkEnd w:id="918"/>
            <w:bookmarkEnd w:id="919"/>
          </w:p>
        </w:tc>
      </w:tr>
    </w:tbl>
    <w:bookmarkEnd w:id="920"/>
    <w:bookmarkEnd w:id="921"/>
    <w:bookmarkEnd w:id="922"/>
    <w:bookmarkEnd w:id="923"/>
    <w:p w14:paraId="795E7900" w14:textId="77777777" w:rsidR="000A0064" w:rsidRPr="00F4577C" w:rsidRDefault="000A0064">
      <w:pPr>
        <w:jc w:val="center"/>
        <w:rPr>
          <w:rFonts w:eastAsia="Arial Unicode MS"/>
          <w:b/>
          <w:bCs/>
          <w:iCs/>
          <w:sz w:val="28"/>
          <w:szCs w:val="28"/>
        </w:rPr>
      </w:pPr>
      <w:r w:rsidRPr="00F4577C">
        <w:rPr>
          <w:b/>
          <w:bCs/>
          <w:iCs/>
          <w:sz w:val="28"/>
          <w:szCs w:val="28"/>
        </w:rPr>
        <w:t xml:space="preserve">Option 1: (Demand Guarantee) </w:t>
      </w:r>
    </w:p>
    <w:p w14:paraId="3854E073" w14:textId="77777777" w:rsidR="000A0064" w:rsidRPr="00F4577C" w:rsidRDefault="000A0064">
      <w:pPr>
        <w:rPr>
          <w:sz w:val="20"/>
        </w:rPr>
      </w:pPr>
    </w:p>
    <w:p w14:paraId="2B33618A" w14:textId="77777777" w:rsidR="000A0064" w:rsidRPr="00F4577C" w:rsidRDefault="000A0064"/>
    <w:p w14:paraId="6D31A2BA" w14:textId="77777777" w:rsidR="000A0064" w:rsidRPr="00F4577C" w:rsidRDefault="000A0064">
      <w:pPr>
        <w:pStyle w:val="NormalWeb"/>
        <w:rPr>
          <w:rFonts w:ascii="Times New Roman" w:hAnsi="Times New Roman" w:cs="Times New Roman"/>
          <w:i/>
          <w:sz w:val="20"/>
        </w:rPr>
      </w:pPr>
      <w:r w:rsidRPr="00F4577C">
        <w:rPr>
          <w:rFonts w:ascii="Times New Roman" w:hAnsi="Times New Roman" w:cs="Times New Roman"/>
          <w:i/>
        </w:rPr>
        <w:t xml:space="preserve">________________________________ </w:t>
      </w:r>
      <w:r w:rsidRPr="00F4577C">
        <w:rPr>
          <w:rFonts w:ascii="Times New Roman" w:hAnsi="Times New Roman" w:cs="Times New Roman"/>
          <w:i/>
          <w:sz w:val="20"/>
        </w:rPr>
        <w:t>[Bank’s Name, and Address of Issuing Branch or Office]</w:t>
      </w:r>
    </w:p>
    <w:p w14:paraId="243CB13C" w14:textId="4A23C0B7" w:rsidR="000A0064" w:rsidRPr="00F4577C" w:rsidRDefault="000A0064">
      <w:pPr>
        <w:pStyle w:val="NormalWeb"/>
        <w:rPr>
          <w:rFonts w:ascii="Times New Roman" w:hAnsi="Times New Roman" w:cs="Times New Roman"/>
          <w:i/>
        </w:rPr>
      </w:pPr>
      <w:r w:rsidRPr="00F4577C">
        <w:rPr>
          <w:rFonts w:ascii="Times New Roman" w:hAnsi="Times New Roman" w:cs="Times New Roman"/>
          <w:b/>
        </w:rPr>
        <w:t>Beneficiary:</w:t>
      </w:r>
      <w:r w:rsidRPr="00F4577C">
        <w:rPr>
          <w:rFonts w:ascii="Times New Roman" w:hAnsi="Times New Roman" w:cs="Times New Roman"/>
        </w:rPr>
        <w:tab/>
        <w:t xml:space="preserve">___________________ </w:t>
      </w:r>
      <w:r w:rsidRPr="00F4577C">
        <w:rPr>
          <w:rFonts w:ascii="Times New Roman" w:hAnsi="Times New Roman" w:cs="Times New Roman"/>
          <w:i/>
          <w:sz w:val="20"/>
        </w:rPr>
        <w:t xml:space="preserve">[Name and Address of </w:t>
      </w:r>
      <w:r w:rsidR="00B143B8" w:rsidRPr="00F4577C">
        <w:rPr>
          <w:rFonts w:ascii="Times New Roman" w:hAnsi="Times New Roman" w:cs="Times New Roman"/>
          <w:sz w:val="20"/>
        </w:rPr>
        <w:t>Employer</w:t>
      </w:r>
      <w:r w:rsidRPr="00F4577C">
        <w:rPr>
          <w:rFonts w:ascii="Times New Roman" w:hAnsi="Times New Roman" w:cs="Times New Roman"/>
          <w:i/>
          <w:sz w:val="20"/>
        </w:rPr>
        <w:t>]</w:t>
      </w:r>
      <w:r w:rsidRPr="00F4577C">
        <w:rPr>
          <w:rFonts w:ascii="Times New Roman" w:hAnsi="Times New Roman" w:cs="Times New Roman"/>
          <w:i/>
        </w:rPr>
        <w:tab/>
      </w:r>
      <w:r w:rsidRPr="00F4577C">
        <w:rPr>
          <w:rFonts w:ascii="Times New Roman" w:hAnsi="Times New Roman" w:cs="Times New Roman"/>
          <w:i/>
        </w:rPr>
        <w:tab/>
      </w:r>
    </w:p>
    <w:p w14:paraId="4768016B" w14:textId="77777777" w:rsidR="000A0064" w:rsidRPr="00F4577C" w:rsidRDefault="000A0064">
      <w:pPr>
        <w:pStyle w:val="NormalWeb"/>
        <w:rPr>
          <w:rFonts w:ascii="Times New Roman" w:hAnsi="Times New Roman" w:cs="Times New Roman"/>
        </w:rPr>
      </w:pPr>
      <w:r w:rsidRPr="00F4577C">
        <w:rPr>
          <w:rFonts w:ascii="Times New Roman" w:hAnsi="Times New Roman" w:cs="Times New Roman"/>
          <w:b/>
        </w:rPr>
        <w:t>Date:</w:t>
      </w:r>
      <w:r w:rsidRPr="00F4577C">
        <w:rPr>
          <w:rFonts w:ascii="Times New Roman" w:hAnsi="Times New Roman" w:cs="Times New Roman"/>
        </w:rPr>
        <w:tab/>
        <w:t>________________</w:t>
      </w:r>
    </w:p>
    <w:p w14:paraId="7C0B4FAB" w14:textId="77777777" w:rsidR="000A0064" w:rsidRPr="00F4577C" w:rsidRDefault="000A0064">
      <w:pPr>
        <w:pStyle w:val="NormalWeb"/>
        <w:rPr>
          <w:rFonts w:ascii="Times New Roman" w:hAnsi="Times New Roman" w:cs="Times New Roman"/>
        </w:rPr>
      </w:pPr>
      <w:r w:rsidRPr="00F4577C">
        <w:rPr>
          <w:rFonts w:ascii="Times New Roman" w:hAnsi="Times New Roman" w:cs="Times New Roman"/>
          <w:b/>
        </w:rPr>
        <w:t>PERFORMANCE GUARANTEE No.:</w:t>
      </w:r>
      <w:r w:rsidRPr="00F4577C">
        <w:rPr>
          <w:rFonts w:ascii="Times New Roman" w:hAnsi="Times New Roman" w:cs="Times New Roman"/>
        </w:rPr>
        <w:tab/>
        <w:t>_________________</w:t>
      </w:r>
    </w:p>
    <w:p w14:paraId="58FC3F3E" w14:textId="77777777" w:rsidR="000A0064" w:rsidRPr="00F4577C" w:rsidRDefault="000A0064">
      <w:pPr>
        <w:pStyle w:val="NormalWeb"/>
        <w:rPr>
          <w:rFonts w:ascii="Times New Roman" w:hAnsi="Times New Roman" w:cs="Times New Roman"/>
        </w:rPr>
      </w:pPr>
    </w:p>
    <w:p w14:paraId="60130B8F"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We have been informed that ________________ </w:t>
      </w:r>
      <w:r w:rsidRPr="00F4577C">
        <w:rPr>
          <w:rFonts w:ascii="Times New Roman" w:hAnsi="Times New Roman" w:cs="Times New Roman"/>
          <w:i/>
          <w:sz w:val="20"/>
        </w:rPr>
        <w:t>[name of Contractor]</w:t>
      </w:r>
      <w:r w:rsidRPr="00F4577C">
        <w:rPr>
          <w:rFonts w:ascii="Times New Roman" w:hAnsi="Times New Roman" w:cs="Times New Roman"/>
        </w:rPr>
        <w:t xml:space="preserve"> (hereinafter called "the Contractor") has entered into Contract No. _____________ </w:t>
      </w:r>
      <w:r w:rsidRPr="00F4577C">
        <w:rPr>
          <w:rFonts w:ascii="Times New Roman" w:hAnsi="Times New Roman" w:cs="Times New Roman"/>
          <w:i/>
          <w:sz w:val="20"/>
        </w:rPr>
        <w:t xml:space="preserve">[reference number of the contract] </w:t>
      </w:r>
      <w:r w:rsidRPr="00F4577C">
        <w:rPr>
          <w:rFonts w:ascii="Times New Roman" w:hAnsi="Times New Roman" w:cs="Times New Roman"/>
        </w:rPr>
        <w:t xml:space="preserve">dated ____________ with you, for the execution of _____________________ </w:t>
      </w:r>
      <w:r w:rsidRPr="00F4577C">
        <w:rPr>
          <w:rFonts w:ascii="Times New Roman" w:hAnsi="Times New Roman" w:cs="Times New Roman"/>
          <w:i/>
          <w:sz w:val="20"/>
        </w:rPr>
        <w:t xml:space="preserve">[name of contract and brief description of </w:t>
      </w:r>
      <w:r w:rsidRPr="00F4577C">
        <w:rPr>
          <w:rFonts w:ascii="Times New Roman" w:hAnsi="Times New Roman" w:cs="Times New Roman"/>
          <w:sz w:val="20"/>
        </w:rPr>
        <w:t>Works</w:t>
      </w:r>
      <w:r w:rsidRPr="00F4577C">
        <w:rPr>
          <w:rFonts w:ascii="Times New Roman" w:hAnsi="Times New Roman" w:cs="Times New Roman"/>
          <w:i/>
          <w:sz w:val="20"/>
        </w:rPr>
        <w:t>]</w:t>
      </w:r>
      <w:r w:rsidRPr="00F4577C">
        <w:rPr>
          <w:rFonts w:ascii="Times New Roman" w:hAnsi="Times New Roman" w:cs="Times New Roman"/>
          <w:sz w:val="20"/>
        </w:rPr>
        <w:t xml:space="preserve"> </w:t>
      </w:r>
      <w:r w:rsidRPr="00F4577C">
        <w:rPr>
          <w:rFonts w:ascii="Times New Roman" w:hAnsi="Times New Roman" w:cs="Times New Roman"/>
        </w:rPr>
        <w:t xml:space="preserve">(hereinafter called "the Contract"). </w:t>
      </w:r>
    </w:p>
    <w:p w14:paraId="55AF4537"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Furthermore, we understand that, according to the conditions of the Contract, a performance guarantee is required.</w:t>
      </w:r>
    </w:p>
    <w:p w14:paraId="3FFF27C5"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At the request of the Contractor, we _______________ </w:t>
      </w:r>
      <w:r w:rsidRPr="00F4577C">
        <w:rPr>
          <w:rFonts w:ascii="Times New Roman" w:hAnsi="Times New Roman" w:cs="Times New Roman"/>
          <w:i/>
          <w:sz w:val="20"/>
        </w:rPr>
        <w:t>[name of Bank]</w:t>
      </w:r>
      <w:r w:rsidRPr="00F4577C">
        <w:rPr>
          <w:rFonts w:ascii="Times New Roman" w:hAnsi="Times New Roman" w:cs="Times New Roman"/>
        </w:rPr>
        <w:t xml:space="preserve">  hereby irrevocably undertake to pay you any sum or sums not exceeding in total an amount of ___________ </w:t>
      </w:r>
      <w:r w:rsidRPr="00F4577C">
        <w:rPr>
          <w:rFonts w:ascii="Times New Roman" w:hAnsi="Times New Roman" w:cs="Times New Roman"/>
          <w:i/>
          <w:sz w:val="20"/>
        </w:rPr>
        <w:t>[amount in figures]</w:t>
      </w:r>
      <w:r w:rsidRPr="00F4577C">
        <w:rPr>
          <w:rFonts w:ascii="Times New Roman" w:hAnsi="Times New Roman" w:cs="Times New Roman"/>
          <w:i/>
        </w:rPr>
        <w:t xml:space="preserve"> </w:t>
      </w:r>
      <w:r w:rsidRPr="00F4577C">
        <w:rPr>
          <w:rFonts w:ascii="Times New Roman" w:hAnsi="Times New Roman" w:cs="Times New Roman"/>
        </w:rPr>
        <w:t>(</w:t>
      </w:r>
      <w:r w:rsidRPr="00F4577C">
        <w:rPr>
          <w:rFonts w:ascii="Times New Roman" w:hAnsi="Times New Roman" w:cs="Times New Roman"/>
          <w:u w:val="single"/>
        </w:rPr>
        <w:t xml:space="preserve">                    </w:t>
      </w:r>
      <w:r w:rsidRPr="00F4577C">
        <w:rPr>
          <w:rFonts w:ascii="Times New Roman" w:hAnsi="Times New Roman" w:cs="Times New Roman"/>
        </w:rPr>
        <w:t>)</w:t>
      </w:r>
      <w:r w:rsidRPr="00F4577C">
        <w:rPr>
          <w:rFonts w:ascii="Times New Roman" w:hAnsi="Times New Roman" w:cs="Times New Roman"/>
          <w:i/>
        </w:rPr>
        <w:t xml:space="preserve"> </w:t>
      </w:r>
      <w:r w:rsidRPr="00F4577C">
        <w:rPr>
          <w:rFonts w:ascii="Times New Roman" w:hAnsi="Times New Roman" w:cs="Times New Roman"/>
          <w:i/>
          <w:sz w:val="20"/>
        </w:rPr>
        <w:t>[amount in words]</w:t>
      </w:r>
      <w:r w:rsidRPr="00F4577C">
        <w:rPr>
          <w:rFonts w:ascii="Times New Roman" w:hAnsi="Times New Roman" w:cs="Times New Roman"/>
        </w:rPr>
        <w:t>,</w:t>
      </w:r>
      <w:r w:rsidRPr="00F4577C">
        <w:rPr>
          <w:rStyle w:val="FootnoteReference"/>
          <w:rFonts w:ascii="Times New Roman" w:hAnsi="Times New Roman" w:cs="Times New Roman"/>
        </w:rPr>
        <w:footnoteReference w:customMarkFollows="1" w:id="26"/>
        <w:t>1</w:t>
      </w:r>
      <w:r w:rsidRPr="00F4577C">
        <w:rPr>
          <w:rFonts w:ascii="Times New Roman" w:hAnsi="Times New Roman" w:cs="Times New Roman"/>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3AA593C6"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This guarantee shall expire, no later than the …. Day of ……, 2… </w:t>
      </w:r>
      <w:r w:rsidRPr="00F4577C">
        <w:rPr>
          <w:rStyle w:val="FootnoteReference"/>
          <w:rFonts w:ascii="Times New Roman" w:hAnsi="Times New Roman" w:cs="Times New Roman"/>
        </w:rPr>
        <w:footnoteReference w:customMarkFollows="1" w:id="27"/>
        <w:t>2</w:t>
      </w:r>
      <w:r w:rsidRPr="00F4577C">
        <w:rPr>
          <w:rFonts w:ascii="Times New Roman" w:hAnsi="Times New Roman" w:cs="Times New Roman"/>
        </w:rPr>
        <w:t xml:space="preserve">, and any demand for payment under it must be received by us at this office on or before that date.  </w:t>
      </w:r>
    </w:p>
    <w:p w14:paraId="7D22D949" w14:textId="77777777" w:rsidR="000A0064" w:rsidRPr="00F4577C" w:rsidRDefault="000A0064">
      <w:pPr>
        <w:pStyle w:val="NormalWeb"/>
        <w:rPr>
          <w:rFonts w:ascii="Times New Roman" w:hAnsi="Times New Roman" w:cs="Times New Roman"/>
        </w:rPr>
      </w:pPr>
      <w:r w:rsidRPr="00F4577C">
        <w:rPr>
          <w:rFonts w:ascii="Times New Roman" w:hAnsi="Times New Roman" w:cs="Times New Roman"/>
        </w:rPr>
        <w:t>This guarantee is subject to the Uniform Rules for Demand G</w:t>
      </w:r>
      <w:r w:rsidR="00DA1BDB" w:rsidRPr="00F4577C">
        <w:rPr>
          <w:rFonts w:ascii="Times New Roman" w:hAnsi="Times New Roman" w:cs="Times New Roman"/>
        </w:rPr>
        <w:t>uarantees, ICC Publication No. 7</w:t>
      </w:r>
      <w:r w:rsidRPr="00F4577C">
        <w:rPr>
          <w:rFonts w:ascii="Times New Roman" w:hAnsi="Times New Roman" w:cs="Times New Roman"/>
        </w:rPr>
        <w:t>58, except that subparagraph (ii) of Sub-article 20(a) is hereby excluded.</w:t>
      </w:r>
      <w:r w:rsidRPr="00F4577C">
        <w:rPr>
          <w:rFonts w:ascii="Times New Roman" w:hAnsi="Times New Roman" w:cs="Times New Roman"/>
        </w:rPr>
        <w:br/>
      </w:r>
    </w:p>
    <w:p w14:paraId="3CF6B4DD" w14:textId="77777777" w:rsidR="000A0064" w:rsidRPr="00F4577C" w:rsidRDefault="000A0064">
      <w:pPr>
        <w:jc w:val="center"/>
      </w:pPr>
      <w:r w:rsidRPr="00F4577C">
        <w:t xml:space="preserve">_____________________ </w:t>
      </w:r>
      <w:r w:rsidRPr="00F4577C">
        <w:br/>
      </w:r>
      <w:r w:rsidRPr="00F4577C">
        <w:rPr>
          <w:i/>
        </w:rPr>
        <w:t>[signature(s)]</w:t>
      </w:r>
      <w:r w:rsidRPr="00F4577C">
        <w:t xml:space="preserve"> </w:t>
      </w:r>
    </w:p>
    <w:p w14:paraId="5F855920" w14:textId="77777777" w:rsidR="000A0064" w:rsidRPr="00F4577C" w:rsidRDefault="000A0064">
      <w:pPr>
        <w:pStyle w:val="BodyText"/>
      </w:pPr>
      <w:r w:rsidRPr="00F4577C">
        <w:br/>
        <w:t xml:space="preserve"> </w:t>
      </w:r>
    </w:p>
    <w:p w14:paraId="19B90E79" w14:textId="77777777" w:rsidR="000A0064" w:rsidRPr="00F4577C" w:rsidRDefault="000A0064">
      <w:r w:rsidRPr="00F4577C">
        <w:rPr>
          <w:b/>
          <w:i/>
        </w:rPr>
        <w:t>Note:  All italicized text (including footnotes) is for use in preparing this form and shall be deleted from the final product.</w:t>
      </w:r>
    </w:p>
    <w:p w14:paraId="6B6CF65F"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E34801D"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F23BE10"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93F4A60" w14:textId="77777777" w:rsidR="000A0064" w:rsidRPr="00F4577C" w:rsidRDefault="000A0064">
      <w:r w:rsidRPr="00F4577C">
        <w:rPr>
          <w:i/>
        </w:rPr>
        <w:br w:type="page"/>
      </w:r>
    </w:p>
    <w:p w14:paraId="7C150130" w14:textId="77777777" w:rsidR="000A0064" w:rsidRPr="00F4577C" w:rsidRDefault="000A0064">
      <w:pPr>
        <w:jc w:val="center"/>
        <w:rPr>
          <w:iCs/>
          <w:sz w:val="28"/>
          <w:szCs w:val="28"/>
        </w:rPr>
      </w:pPr>
      <w:r w:rsidRPr="00F4577C">
        <w:rPr>
          <w:b/>
          <w:iCs/>
          <w:sz w:val="28"/>
          <w:szCs w:val="28"/>
        </w:rPr>
        <w:t>Option 2: Performance Bond</w:t>
      </w:r>
    </w:p>
    <w:p w14:paraId="4CDB971B" w14:textId="77777777" w:rsidR="000A0064" w:rsidRPr="00F4577C" w:rsidRDefault="000A0064">
      <w:pPr>
        <w:rPr>
          <w:iCs/>
        </w:rPr>
      </w:pPr>
    </w:p>
    <w:p w14:paraId="1F40CCA3" w14:textId="77777777" w:rsidR="000A0064" w:rsidRPr="00F4577C" w:rsidRDefault="000A0064">
      <w:pPr>
        <w:rPr>
          <w:iCs/>
        </w:rPr>
      </w:pPr>
    </w:p>
    <w:p w14:paraId="13F75D4A" w14:textId="58A505F2" w:rsidR="000A0064" w:rsidRPr="00F4577C" w:rsidRDefault="000A0064">
      <w:pPr>
        <w:rPr>
          <w:iCs/>
        </w:rPr>
      </w:pPr>
      <w:r w:rsidRPr="00F4577C">
        <w:rPr>
          <w:iCs/>
        </w:rPr>
        <w:t>By this Bond____________________ as Principal (hereinafter called “the Contractor”) and______________________________________________________________</w:t>
      </w:r>
      <w:r w:rsidRPr="00F4577C">
        <w:rPr>
          <w:iCs/>
          <w:sz w:val="20"/>
        </w:rPr>
        <w:t>]</w:t>
      </w:r>
      <w:r w:rsidRPr="00F4577C">
        <w:rPr>
          <w:iCs/>
        </w:rPr>
        <w:t xml:space="preserve"> as Surety (hereinafter called “the Surety”), are held and firmly bound unto_____________________</w:t>
      </w:r>
      <w:r w:rsidRPr="00F4577C">
        <w:rPr>
          <w:iCs/>
          <w:sz w:val="20"/>
        </w:rPr>
        <w:t>]</w:t>
      </w:r>
      <w:r w:rsidRPr="00F4577C">
        <w:rPr>
          <w:iCs/>
        </w:rPr>
        <w:t xml:space="preserve"> as Obligee (hereinafter called “the </w:t>
      </w:r>
      <w:r w:rsidR="00B143B8" w:rsidRPr="00F4577C">
        <w:rPr>
          <w:iCs/>
        </w:rPr>
        <w:t>Employer</w:t>
      </w:r>
      <w:r w:rsidRPr="00F4577C">
        <w:rPr>
          <w:iCs/>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13C28BB8" w14:textId="77777777" w:rsidR="000A0064" w:rsidRPr="00F4577C" w:rsidRDefault="000A0064">
      <w:pPr>
        <w:rPr>
          <w:iCs/>
        </w:rPr>
      </w:pPr>
    </w:p>
    <w:p w14:paraId="2976CF49" w14:textId="4DE1EA1B" w:rsidR="000A0064" w:rsidRPr="00F4577C" w:rsidRDefault="000A0064">
      <w:pPr>
        <w:tabs>
          <w:tab w:val="left" w:pos="1260"/>
          <w:tab w:val="left" w:pos="4140"/>
        </w:tabs>
        <w:rPr>
          <w:iCs/>
        </w:rPr>
      </w:pPr>
      <w:r w:rsidRPr="00F4577C">
        <w:rPr>
          <w:iCs/>
        </w:rPr>
        <w:t xml:space="preserve">WHEREAS the Contractor has entered into a written Agreement with the </w:t>
      </w:r>
      <w:r w:rsidR="00B143B8" w:rsidRPr="00F4577C">
        <w:rPr>
          <w:iCs/>
        </w:rPr>
        <w:t>Employer</w:t>
      </w:r>
      <w:r w:rsidRPr="00F4577C">
        <w:rPr>
          <w:iCs/>
        </w:rPr>
        <w:t xml:space="preserve"> dated the </w:t>
      </w:r>
      <w:r w:rsidRPr="00F4577C">
        <w:rPr>
          <w:iCs/>
          <w:u w:val="single"/>
        </w:rPr>
        <w:tab/>
      </w:r>
      <w:r w:rsidRPr="00F4577C">
        <w:rPr>
          <w:iCs/>
        </w:rPr>
        <w:t xml:space="preserve"> day of </w:t>
      </w:r>
      <w:r w:rsidRPr="00F4577C">
        <w:rPr>
          <w:iCs/>
          <w:u w:val="single"/>
        </w:rPr>
        <w:tab/>
      </w:r>
      <w:r w:rsidRPr="00F4577C">
        <w:rPr>
          <w:iCs/>
        </w:rPr>
        <w:t xml:space="preserve">, 20 </w:t>
      </w:r>
      <w:r w:rsidRPr="00F4577C">
        <w:rPr>
          <w:iCs/>
          <w:u w:val="single"/>
        </w:rPr>
        <w:tab/>
      </w:r>
      <w:r w:rsidRPr="00F4577C">
        <w:rPr>
          <w:iCs/>
        </w:rPr>
        <w:t>, for ___________________ in accordance with the documents, plans, specifications, and amendments thereto, which to the extent herein provided for, are by reference made part hereof and are hereinafter referred to as the Contract.</w:t>
      </w:r>
    </w:p>
    <w:p w14:paraId="4DFAFB43" w14:textId="77777777" w:rsidR="000A0064" w:rsidRPr="00F4577C" w:rsidRDefault="000A0064">
      <w:pPr>
        <w:tabs>
          <w:tab w:val="left" w:pos="1440"/>
          <w:tab w:val="left" w:pos="4320"/>
        </w:tabs>
        <w:rPr>
          <w:iCs/>
        </w:rPr>
      </w:pPr>
    </w:p>
    <w:p w14:paraId="308607B7" w14:textId="66B540DF" w:rsidR="000A0064" w:rsidRPr="00F4577C" w:rsidRDefault="000A0064">
      <w:pPr>
        <w:rPr>
          <w:iCs/>
        </w:rPr>
      </w:pPr>
      <w:r w:rsidRPr="00F4577C">
        <w:rPr>
          <w:iCs/>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w:t>
      </w:r>
      <w:r w:rsidR="00B143B8" w:rsidRPr="00F4577C">
        <w:rPr>
          <w:iCs/>
        </w:rPr>
        <w:t>Employer</w:t>
      </w:r>
      <w:r w:rsidRPr="00F4577C">
        <w:rPr>
          <w:iCs/>
        </w:rPr>
        <w:t xml:space="preserve"> to be, in default under the Contract, the </w:t>
      </w:r>
      <w:r w:rsidR="00B143B8" w:rsidRPr="00F4577C">
        <w:rPr>
          <w:iCs/>
        </w:rPr>
        <w:t>Employer</w:t>
      </w:r>
      <w:r w:rsidRPr="00F4577C">
        <w:rPr>
          <w:iCs/>
        </w:rPr>
        <w:t xml:space="preserve"> having performed the </w:t>
      </w:r>
      <w:r w:rsidR="00B143B8" w:rsidRPr="00F4577C">
        <w:rPr>
          <w:iCs/>
        </w:rPr>
        <w:t>Employer</w:t>
      </w:r>
      <w:r w:rsidRPr="00F4577C">
        <w:rPr>
          <w:iCs/>
        </w:rPr>
        <w:t>’s obligations thereunder, the Surety may promptly remedy the default, or shall promptly:</w:t>
      </w:r>
    </w:p>
    <w:p w14:paraId="20E2D12C" w14:textId="77777777" w:rsidR="000A0064" w:rsidRPr="00F4577C" w:rsidRDefault="000A0064">
      <w:pPr>
        <w:rPr>
          <w:iCs/>
        </w:rPr>
      </w:pPr>
    </w:p>
    <w:p w14:paraId="387F48B8" w14:textId="77777777" w:rsidR="000A0064" w:rsidRPr="00F4577C" w:rsidRDefault="000A0064">
      <w:pPr>
        <w:tabs>
          <w:tab w:val="left" w:pos="1080"/>
        </w:tabs>
        <w:ind w:left="1080" w:hanging="540"/>
        <w:rPr>
          <w:iCs/>
        </w:rPr>
      </w:pPr>
      <w:r w:rsidRPr="00F4577C">
        <w:rPr>
          <w:iCs/>
        </w:rPr>
        <w:t>(1)</w:t>
      </w:r>
      <w:r w:rsidRPr="00F4577C">
        <w:rPr>
          <w:iCs/>
        </w:rPr>
        <w:tab/>
        <w:t>complete the Contract in accordance with its terms and conditions; or</w:t>
      </w:r>
    </w:p>
    <w:p w14:paraId="06159C7B" w14:textId="77777777" w:rsidR="000A0064" w:rsidRPr="00F4577C" w:rsidRDefault="000A0064">
      <w:pPr>
        <w:tabs>
          <w:tab w:val="left" w:pos="1080"/>
        </w:tabs>
        <w:ind w:left="1080" w:hanging="540"/>
        <w:rPr>
          <w:iCs/>
        </w:rPr>
      </w:pPr>
    </w:p>
    <w:p w14:paraId="0620C1CD" w14:textId="5335369D" w:rsidR="000A0064" w:rsidRPr="00F4577C" w:rsidRDefault="000A0064">
      <w:pPr>
        <w:tabs>
          <w:tab w:val="left" w:pos="1080"/>
        </w:tabs>
        <w:ind w:left="1080" w:hanging="540"/>
        <w:rPr>
          <w:iCs/>
        </w:rPr>
      </w:pPr>
      <w:r w:rsidRPr="00F4577C">
        <w:rPr>
          <w:iCs/>
        </w:rPr>
        <w:t>(2)</w:t>
      </w:r>
      <w:r w:rsidRPr="00F4577C">
        <w:rPr>
          <w:iCs/>
        </w:rPr>
        <w:tab/>
        <w:t xml:space="preserve">obtain a Bid or bids from qualified Bidders for submission to the </w:t>
      </w:r>
      <w:r w:rsidR="00B143B8" w:rsidRPr="00F4577C">
        <w:rPr>
          <w:iCs/>
        </w:rPr>
        <w:t>Employer</w:t>
      </w:r>
      <w:r w:rsidRPr="00F4577C">
        <w:rPr>
          <w:iCs/>
        </w:rPr>
        <w:t xml:space="preserve"> for completing the Contract in accordance with its terms and conditions, and upon determination by the </w:t>
      </w:r>
      <w:r w:rsidR="00B143B8" w:rsidRPr="00F4577C">
        <w:rPr>
          <w:iCs/>
        </w:rPr>
        <w:t>Employer</w:t>
      </w:r>
      <w:r w:rsidRPr="00F4577C">
        <w:rPr>
          <w:iCs/>
        </w:rPr>
        <w:t xml:space="preserve"> and the Surety of the lowest responsive Bidder, arrange for a Contract between such Bidder and </w:t>
      </w:r>
      <w:r w:rsidR="00B143B8" w:rsidRPr="00F4577C">
        <w:rPr>
          <w:iCs/>
        </w:rPr>
        <w:t>Employer</w:t>
      </w:r>
      <w:r w:rsidRPr="00F4577C">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B143B8" w:rsidRPr="00F4577C">
        <w:rPr>
          <w:iCs/>
        </w:rPr>
        <w:t>Employer</w:t>
      </w:r>
      <w:r w:rsidRPr="00F4577C">
        <w:rPr>
          <w:iCs/>
        </w:rPr>
        <w:t xml:space="preserve"> to Contractor under the Contract, less the amount properly paid by </w:t>
      </w:r>
      <w:r w:rsidR="00B143B8" w:rsidRPr="00F4577C">
        <w:rPr>
          <w:iCs/>
        </w:rPr>
        <w:t>Employer</w:t>
      </w:r>
      <w:r w:rsidRPr="00F4577C">
        <w:rPr>
          <w:iCs/>
        </w:rPr>
        <w:t xml:space="preserve"> to Contractor; or</w:t>
      </w:r>
    </w:p>
    <w:p w14:paraId="31B781E8" w14:textId="77777777" w:rsidR="000A0064" w:rsidRPr="00F4577C" w:rsidRDefault="000A0064">
      <w:pPr>
        <w:tabs>
          <w:tab w:val="left" w:pos="1080"/>
        </w:tabs>
        <w:ind w:left="1080" w:hanging="540"/>
        <w:rPr>
          <w:iCs/>
        </w:rPr>
      </w:pPr>
    </w:p>
    <w:p w14:paraId="67FF701B" w14:textId="453C49B2" w:rsidR="000A0064" w:rsidRPr="00F4577C" w:rsidRDefault="000A0064">
      <w:pPr>
        <w:tabs>
          <w:tab w:val="left" w:pos="1080"/>
        </w:tabs>
        <w:ind w:left="1080" w:hanging="540"/>
        <w:rPr>
          <w:iCs/>
        </w:rPr>
      </w:pPr>
      <w:r w:rsidRPr="00F4577C">
        <w:rPr>
          <w:iCs/>
        </w:rPr>
        <w:t>(3)</w:t>
      </w:r>
      <w:r w:rsidRPr="00F4577C">
        <w:rPr>
          <w:iCs/>
        </w:rPr>
        <w:tab/>
        <w:t xml:space="preserve">pay the </w:t>
      </w:r>
      <w:r w:rsidR="00B143B8" w:rsidRPr="00F4577C">
        <w:rPr>
          <w:iCs/>
        </w:rPr>
        <w:t>Employer</w:t>
      </w:r>
      <w:r w:rsidRPr="00F4577C">
        <w:rPr>
          <w:iCs/>
        </w:rPr>
        <w:t xml:space="preserve"> the amount required by </w:t>
      </w:r>
      <w:r w:rsidR="00B143B8" w:rsidRPr="00F4577C">
        <w:rPr>
          <w:iCs/>
        </w:rPr>
        <w:t>Employer</w:t>
      </w:r>
      <w:r w:rsidRPr="00F4577C">
        <w:rPr>
          <w:iCs/>
        </w:rPr>
        <w:t xml:space="preserve"> to complete the Contract in accordance with its terms and conditions up to a total not exceeding the amount of this Bond.</w:t>
      </w:r>
    </w:p>
    <w:p w14:paraId="4D7C98F2" w14:textId="77777777" w:rsidR="000A0064" w:rsidRPr="00F4577C" w:rsidRDefault="000A0064">
      <w:pPr>
        <w:rPr>
          <w:iCs/>
        </w:rPr>
      </w:pPr>
    </w:p>
    <w:p w14:paraId="40044D49" w14:textId="77777777" w:rsidR="000A0064" w:rsidRPr="00F4577C" w:rsidRDefault="000A0064">
      <w:pPr>
        <w:rPr>
          <w:iCs/>
        </w:rPr>
      </w:pPr>
      <w:r w:rsidRPr="00F4577C">
        <w:rPr>
          <w:iCs/>
        </w:rPr>
        <w:t>The Surety shall not be liable for a greater sum than the specified penalty of this Bond.</w:t>
      </w:r>
    </w:p>
    <w:p w14:paraId="0015CD67" w14:textId="77777777" w:rsidR="000A0064" w:rsidRPr="00F4577C" w:rsidRDefault="000A0064">
      <w:pPr>
        <w:rPr>
          <w:iCs/>
        </w:rPr>
      </w:pPr>
    </w:p>
    <w:p w14:paraId="5F75A0C3" w14:textId="77777777" w:rsidR="000A0064" w:rsidRPr="00F4577C" w:rsidRDefault="000A0064">
      <w:pPr>
        <w:rPr>
          <w:iCs/>
        </w:rPr>
      </w:pPr>
      <w:r w:rsidRPr="00F4577C">
        <w:rPr>
          <w:iCs/>
        </w:rPr>
        <w:t>Any suit under this Bond must be instituted before the expiration of one year from the date of the issuing of the Taking-Over Certificate.</w:t>
      </w:r>
    </w:p>
    <w:p w14:paraId="3EA54975" w14:textId="77777777" w:rsidR="000A0064" w:rsidRPr="00F4577C" w:rsidRDefault="000A0064">
      <w:pPr>
        <w:rPr>
          <w:iCs/>
        </w:rPr>
      </w:pPr>
    </w:p>
    <w:p w14:paraId="65FFF534" w14:textId="28DFA4F7" w:rsidR="000A0064" w:rsidRPr="00F4577C" w:rsidRDefault="000A0064">
      <w:pPr>
        <w:rPr>
          <w:iCs/>
        </w:rPr>
      </w:pPr>
      <w:r w:rsidRPr="00F4577C">
        <w:rPr>
          <w:iCs/>
        </w:rPr>
        <w:t xml:space="preserve">No right of action shall accrue on this Bond to or for the use of any person or corporation other than the </w:t>
      </w:r>
      <w:r w:rsidR="00B143B8" w:rsidRPr="00F4577C">
        <w:rPr>
          <w:iCs/>
        </w:rPr>
        <w:t>Employer</w:t>
      </w:r>
      <w:r w:rsidRPr="00F4577C">
        <w:rPr>
          <w:iCs/>
        </w:rPr>
        <w:t xml:space="preserve"> named herein or the heirs, executors, administrators, successors, and assigns of the </w:t>
      </w:r>
      <w:r w:rsidR="00B143B8" w:rsidRPr="00F4577C">
        <w:rPr>
          <w:iCs/>
        </w:rPr>
        <w:t>Employer</w:t>
      </w:r>
      <w:r w:rsidRPr="00F4577C">
        <w:rPr>
          <w:iCs/>
        </w:rPr>
        <w:t>.</w:t>
      </w:r>
    </w:p>
    <w:p w14:paraId="276EB4B8" w14:textId="77777777" w:rsidR="000A0064" w:rsidRPr="00F4577C" w:rsidRDefault="000A0064">
      <w:pPr>
        <w:rPr>
          <w:iCs/>
        </w:rPr>
      </w:pPr>
    </w:p>
    <w:p w14:paraId="5D17AEBD" w14:textId="77777777" w:rsidR="000A0064" w:rsidRPr="00F4577C" w:rsidRDefault="000A0064">
      <w:pPr>
        <w:tabs>
          <w:tab w:val="left" w:pos="5400"/>
          <w:tab w:val="left" w:pos="8280"/>
          <w:tab w:val="left" w:pos="9000"/>
        </w:tabs>
        <w:rPr>
          <w:iCs/>
        </w:rPr>
      </w:pPr>
      <w:r w:rsidRPr="00F4577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F4577C">
        <w:rPr>
          <w:iCs/>
          <w:u w:val="single"/>
        </w:rPr>
        <w:tab/>
      </w:r>
      <w:r w:rsidRPr="00F4577C">
        <w:rPr>
          <w:iCs/>
        </w:rPr>
        <w:t xml:space="preserve"> day of </w:t>
      </w:r>
      <w:r w:rsidRPr="00F4577C">
        <w:rPr>
          <w:iCs/>
          <w:u w:val="single"/>
        </w:rPr>
        <w:tab/>
      </w:r>
      <w:r w:rsidRPr="00F4577C">
        <w:rPr>
          <w:iCs/>
        </w:rPr>
        <w:t xml:space="preserve"> 20 </w:t>
      </w:r>
      <w:r w:rsidRPr="00F4577C">
        <w:rPr>
          <w:iCs/>
          <w:u w:val="single"/>
        </w:rPr>
        <w:tab/>
      </w:r>
      <w:r w:rsidRPr="00F4577C">
        <w:rPr>
          <w:iCs/>
        </w:rPr>
        <w:t>.</w:t>
      </w:r>
    </w:p>
    <w:p w14:paraId="709775D4" w14:textId="77777777" w:rsidR="000A0064" w:rsidRPr="00F4577C" w:rsidRDefault="000A0064">
      <w:pPr>
        <w:rPr>
          <w:iCs/>
        </w:rPr>
      </w:pPr>
    </w:p>
    <w:p w14:paraId="7D9038CD" w14:textId="77777777" w:rsidR="000A0064" w:rsidRPr="00F4577C" w:rsidRDefault="000A0064">
      <w:pPr>
        <w:tabs>
          <w:tab w:val="left" w:pos="3600"/>
          <w:tab w:val="left" w:pos="9000"/>
        </w:tabs>
        <w:rPr>
          <w:iCs/>
        </w:rPr>
      </w:pPr>
    </w:p>
    <w:p w14:paraId="20E01B2B" w14:textId="77777777" w:rsidR="000A0064" w:rsidRPr="00F4577C" w:rsidRDefault="000A0064">
      <w:pPr>
        <w:tabs>
          <w:tab w:val="left" w:pos="3600"/>
          <w:tab w:val="left" w:pos="9000"/>
        </w:tabs>
        <w:rPr>
          <w:iCs/>
        </w:rPr>
      </w:pPr>
      <w:r w:rsidRPr="00F4577C">
        <w:rPr>
          <w:iCs/>
        </w:rPr>
        <w:t xml:space="preserve">SIGNED ON </w:t>
      </w:r>
      <w:r w:rsidRPr="00F4577C">
        <w:rPr>
          <w:iCs/>
          <w:u w:val="single"/>
        </w:rPr>
        <w:tab/>
      </w:r>
      <w:r w:rsidRPr="00F4577C">
        <w:rPr>
          <w:iCs/>
        </w:rPr>
        <w:t xml:space="preserve"> on behalf of </w:t>
      </w:r>
      <w:r w:rsidRPr="00F4577C">
        <w:rPr>
          <w:iCs/>
          <w:u w:val="single"/>
        </w:rPr>
        <w:tab/>
      </w:r>
    </w:p>
    <w:p w14:paraId="507EFC7D" w14:textId="77777777" w:rsidR="000A0064" w:rsidRPr="00F4577C" w:rsidRDefault="000A0064">
      <w:pPr>
        <w:rPr>
          <w:iCs/>
        </w:rPr>
      </w:pPr>
    </w:p>
    <w:p w14:paraId="32A92645" w14:textId="77777777" w:rsidR="000A0064" w:rsidRPr="00F4577C" w:rsidRDefault="000A0064">
      <w:pPr>
        <w:rPr>
          <w:iCs/>
        </w:rPr>
      </w:pPr>
    </w:p>
    <w:p w14:paraId="1E2DFD42" w14:textId="77777777" w:rsidR="000A0064" w:rsidRPr="00F4577C" w:rsidRDefault="000A0064">
      <w:pPr>
        <w:tabs>
          <w:tab w:val="left" w:pos="3960"/>
          <w:tab w:val="left" w:pos="9000"/>
        </w:tabs>
        <w:rPr>
          <w:iCs/>
        </w:rPr>
      </w:pPr>
      <w:r w:rsidRPr="00F4577C">
        <w:rPr>
          <w:iCs/>
        </w:rPr>
        <w:t xml:space="preserve">By </w:t>
      </w:r>
      <w:r w:rsidRPr="00F4577C">
        <w:rPr>
          <w:iCs/>
          <w:u w:val="single"/>
        </w:rPr>
        <w:tab/>
      </w:r>
      <w:r w:rsidRPr="00F4577C">
        <w:rPr>
          <w:iCs/>
        </w:rPr>
        <w:t xml:space="preserve"> in the capacity of </w:t>
      </w:r>
      <w:r w:rsidRPr="00F4577C">
        <w:rPr>
          <w:iCs/>
          <w:u w:val="single"/>
        </w:rPr>
        <w:tab/>
      </w:r>
    </w:p>
    <w:p w14:paraId="65599ECC" w14:textId="77777777" w:rsidR="000A0064" w:rsidRPr="00F4577C" w:rsidRDefault="000A0064">
      <w:pPr>
        <w:rPr>
          <w:iCs/>
        </w:rPr>
      </w:pPr>
    </w:p>
    <w:p w14:paraId="3A2DDF70" w14:textId="77777777" w:rsidR="000A0064" w:rsidRPr="00F4577C" w:rsidRDefault="000A0064">
      <w:pPr>
        <w:rPr>
          <w:iCs/>
        </w:rPr>
      </w:pPr>
    </w:p>
    <w:p w14:paraId="0CE191AD" w14:textId="77777777" w:rsidR="000A0064" w:rsidRPr="00F4577C" w:rsidRDefault="000A0064">
      <w:pPr>
        <w:tabs>
          <w:tab w:val="left" w:pos="9000"/>
        </w:tabs>
        <w:rPr>
          <w:iCs/>
        </w:rPr>
      </w:pPr>
      <w:r w:rsidRPr="00F4577C">
        <w:rPr>
          <w:iCs/>
        </w:rPr>
        <w:t xml:space="preserve">In the presence of </w:t>
      </w:r>
      <w:r w:rsidRPr="00F4577C">
        <w:rPr>
          <w:iCs/>
          <w:u w:val="single"/>
        </w:rPr>
        <w:tab/>
      </w:r>
    </w:p>
    <w:p w14:paraId="449E3FFC" w14:textId="77777777" w:rsidR="000A0064" w:rsidRPr="00F4577C" w:rsidRDefault="000A0064">
      <w:pPr>
        <w:rPr>
          <w:iCs/>
        </w:rPr>
      </w:pPr>
    </w:p>
    <w:p w14:paraId="060991D9" w14:textId="77777777" w:rsidR="000A0064" w:rsidRPr="00F4577C" w:rsidRDefault="000A0064">
      <w:pPr>
        <w:rPr>
          <w:iCs/>
        </w:rPr>
      </w:pPr>
    </w:p>
    <w:p w14:paraId="382CE981" w14:textId="77777777" w:rsidR="000A0064" w:rsidRPr="00F4577C" w:rsidRDefault="000A0064">
      <w:pPr>
        <w:rPr>
          <w:iCs/>
        </w:rPr>
      </w:pPr>
    </w:p>
    <w:p w14:paraId="2E06D221" w14:textId="77777777" w:rsidR="000A0064" w:rsidRPr="00F4577C" w:rsidRDefault="000A0064">
      <w:pPr>
        <w:tabs>
          <w:tab w:val="left" w:pos="3600"/>
          <w:tab w:val="left" w:pos="9000"/>
        </w:tabs>
        <w:rPr>
          <w:iCs/>
        </w:rPr>
      </w:pPr>
      <w:r w:rsidRPr="00F4577C">
        <w:rPr>
          <w:iCs/>
        </w:rPr>
        <w:t xml:space="preserve">SIGNED ON </w:t>
      </w:r>
      <w:r w:rsidRPr="00F4577C">
        <w:rPr>
          <w:iCs/>
          <w:u w:val="single"/>
        </w:rPr>
        <w:tab/>
      </w:r>
      <w:r w:rsidRPr="00F4577C">
        <w:rPr>
          <w:iCs/>
        </w:rPr>
        <w:t xml:space="preserve"> on behalf of </w:t>
      </w:r>
      <w:r w:rsidRPr="00F4577C">
        <w:rPr>
          <w:iCs/>
          <w:u w:val="single"/>
        </w:rPr>
        <w:tab/>
      </w:r>
    </w:p>
    <w:p w14:paraId="56B814C7" w14:textId="77777777" w:rsidR="000A0064" w:rsidRPr="00F4577C" w:rsidRDefault="000A0064">
      <w:pPr>
        <w:rPr>
          <w:iCs/>
        </w:rPr>
      </w:pPr>
    </w:p>
    <w:p w14:paraId="6F01F97F" w14:textId="77777777" w:rsidR="000A0064" w:rsidRPr="00F4577C" w:rsidRDefault="000A0064">
      <w:pPr>
        <w:rPr>
          <w:iCs/>
        </w:rPr>
      </w:pPr>
    </w:p>
    <w:p w14:paraId="39CD69DC" w14:textId="77777777" w:rsidR="000A0064" w:rsidRPr="00F4577C" w:rsidRDefault="000A0064">
      <w:pPr>
        <w:tabs>
          <w:tab w:val="left" w:pos="3960"/>
          <w:tab w:val="left" w:pos="9000"/>
        </w:tabs>
        <w:rPr>
          <w:iCs/>
        </w:rPr>
      </w:pPr>
      <w:r w:rsidRPr="00F4577C">
        <w:rPr>
          <w:iCs/>
        </w:rPr>
        <w:t xml:space="preserve">By </w:t>
      </w:r>
      <w:r w:rsidRPr="00F4577C">
        <w:rPr>
          <w:iCs/>
          <w:u w:val="single"/>
        </w:rPr>
        <w:tab/>
      </w:r>
      <w:r w:rsidRPr="00F4577C">
        <w:rPr>
          <w:iCs/>
        </w:rPr>
        <w:t xml:space="preserve"> in the capacity of </w:t>
      </w:r>
      <w:r w:rsidRPr="00F4577C">
        <w:rPr>
          <w:iCs/>
          <w:u w:val="single"/>
        </w:rPr>
        <w:tab/>
      </w:r>
    </w:p>
    <w:p w14:paraId="1862E5FB" w14:textId="77777777" w:rsidR="000A0064" w:rsidRPr="00F4577C" w:rsidRDefault="000A0064">
      <w:pPr>
        <w:rPr>
          <w:iCs/>
        </w:rPr>
      </w:pPr>
    </w:p>
    <w:p w14:paraId="251D857C" w14:textId="77777777" w:rsidR="000A0064" w:rsidRPr="00F4577C" w:rsidRDefault="000A0064">
      <w:pPr>
        <w:rPr>
          <w:iCs/>
        </w:rPr>
      </w:pPr>
    </w:p>
    <w:p w14:paraId="78969B78" w14:textId="77777777" w:rsidR="000A0064" w:rsidRPr="00F4577C" w:rsidRDefault="000A0064">
      <w:pPr>
        <w:tabs>
          <w:tab w:val="left" w:pos="9000"/>
        </w:tabs>
        <w:rPr>
          <w:iCs/>
        </w:rPr>
      </w:pPr>
      <w:r w:rsidRPr="00F4577C">
        <w:rPr>
          <w:iCs/>
        </w:rPr>
        <w:t xml:space="preserve">In the presence of </w:t>
      </w:r>
      <w:r w:rsidRPr="00F4577C">
        <w:rPr>
          <w:iCs/>
          <w:u w:val="single"/>
        </w:rPr>
        <w:tab/>
      </w:r>
    </w:p>
    <w:p w14:paraId="44D737FD" w14:textId="77777777" w:rsidR="000A0064" w:rsidRPr="00F4577C" w:rsidRDefault="000A0064">
      <w:pPr>
        <w:rPr>
          <w:iCs/>
        </w:rPr>
      </w:pPr>
    </w:p>
    <w:p w14:paraId="0F8BC63F"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041107E"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B226EB0"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2FD49A1"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9FE78BB"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26A9692"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1F2373"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B9FC666"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65DE202" w14:textId="77777777" w:rsidR="005E1775" w:rsidRPr="00F4577C" w:rsidRDefault="005E1775">
      <w:pPr>
        <w:jc w:val="left"/>
      </w:pPr>
      <w:bookmarkStart w:id="924" w:name="_Toc23238066"/>
      <w:bookmarkStart w:id="925" w:name="_Toc41971558"/>
      <w:bookmarkStart w:id="926" w:name="_Toc428352208"/>
      <w:bookmarkStart w:id="927" w:name="_Toc438734412"/>
      <w:bookmarkStart w:id="928" w:name="_Toc438907199"/>
      <w:bookmarkStart w:id="929" w:name="_Toc438907299"/>
      <w:r w:rsidRPr="00F4577C">
        <w:rPr>
          <w:b/>
        </w:rPr>
        <w:br w:type="page"/>
      </w:r>
    </w:p>
    <w:p w14:paraId="3B6A0355" w14:textId="3419C661" w:rsidR="00FB7F17" w:rsidRPr="00F4577C" w:rsidRDefault="00FB7F17">
      <w:pPr>
        <w:jc w:val="left"/>
      </w:pPr>
    </w:p>
    <w:tbl>
      <w:tblPr>
        <w:tblW w:w="0" w:type="auto"/>
        <w:tblLayout w:type="fixed"/>
        <w:tblLook w:val="0000" w:firstRow="0" w:lastRow="0" w:firstColumn="0" w:lastColumn="0" w:noHBand="0" w:noVBand="0"/>
      </w:tblPr>
      <w:tblGrid>
        <w:gridCol w:w="9198"/>
      </w:tblGrid>
      <w:tr w:rsidR="00FB7F17" w:rsidRPr="00F4577C" w14:paraId="675EFB30" w14:textId="77777777" w:rsidTr="00C430B9">
        <w:trPr>
          <w:trHeight w:val="900"/>
        </w:trPr>
        <w:tc>
          <w:tcPr>
            <w:tcW w:w="9198" w:type="dxa"/>
            <w:vAlign w:val="center"/>
          </w:tcPr>
          <w:p w14:paraId="6D0EAF10" w14:textId="77777777" w:rsidR="00FB7F17" w:rsidRPr="00F4577C" w:rsidRDefault="00FB7F17" w:rsidP="00B2515D">
            <w:pPr>
              <w:pStyle w:val="Subtitle"/>
              <w:rPr>
                <w:color w:val="000000"/>
              </w:rPr>
            </w:pPr>
            <w:bookmarkStart w:id="930" w:name="_Toc494444125"/>
            <w:bookmarkStart w:id="931" w:name="_Toc528872078"/>
            <w:bookmarkStart w:id="932" w:name="_Toc11403688"/>
            <w:r w:rsidRPr="00F4577C">
              <w:t>Environmental, Social, Health and Safety (ESHS) Performance Security</w:t>
            </w:r>
            <w:bookmarkEnd w:id="930"/>
            <w:bookmarkEnd w:id="931"/>
            <w:bookmarkEnd w:id="932"/>
          </w:p>
        </w:tc>
      </w:tr>
    </w:tbl>
    <w:p w14:paraId="41D73C60" w14:textId="77777777" w:rsidR="00FB7F17" w:rsidRPr="00F4577C" w:rsidRDefault="00FB7F17" w:rsidP="00FB7F17">
      <w:pPr>
        <w:spacing w:before="120" w:after="120"/>
        <w:jc w:val="center"/>
        <w:rPr>
          <w:rFonts w:eastAsia="Arial Unicode MS"/>
          <w:b/>
          <w:bCs/>
          <w:iCs/>
          <w:color w:val="000000"/>
          <w:sz w:val="28"/>
          <w:szCs w:val="28"/>
        </w:rPr>
      </w:pPr>
      <w:r w:rsidRPr="00F4577C">
        <w:rPr>
          <w:b/>
          <w:bCs/>
          <w:iCs/>
          <w:color w:val="000000"/>
          <w:sz w:val="28"/>
          <w:szCs w:val="28"/>
        </w:rPr>
        <w:t>ESHS Demand Guarantee</w:t>
      </w:r>
    </w:p>
    <w:p w14:paraId="793403D7" w14:textId="77777777" w:rsidR="00FB7F17" w:rsidRPr="00F4577C" w:rsidRDefault="00FB7F17" w:rsidP="00FB7F17">
      <w:pPr>
        <w:spacing w:before="240" w:after="120"/>
        <w:rPr>
          <w:color w:val="000000"/>
        </w:rPr>
      </w:pPr>
    </w:p>
    <w:p w14:paraId="5B844E8F" w14:textId="77777777" w:rsidR="00FB7F17" w:rsidRPr="00F4577C" w:rsidRDefault="00FB7F17" w:rsidP="00FB7F17">
      <w:pPr>
        <w:spacing w:before="240" w:after="120"/>
        <w:jc w:val="center"/>
        <w:rPr>
          <w:rFonts w:eastAsia="Arial Unicode MS" w:cs="Arial Unicode MS"/>
          <w:i/>
          <w:color w:val="000000"/>
        </w:rPr>
      </w:pPr>
      <w:r w:rsidRPr="00F4577C">
        <w:rPr>
          <w:rFonts w:eastAsia="Arial Unicode MS" w:cs="Arial Unicode MS"/>
          <w:i/>
          <w:color w:val="000000"/>
        </w:rPr>
        <w:t>[Guarantor letterhead or SWIFT identifier code]</w:t>
      </w:r>
    </w:p>
    <w:p w14:paraId="7DC69CBC" w14:textId="77777777" w:rsidR="00FB7F17" w:rsidRPr="00F4577C" w:rsidRDefault="00FB7F17" w:rsidP="00FB7F17">
      <w:pPr>
        <w:spacing w:before="240" w:after="120"/>
        <w:rPr>
          <w:rFonts w:eastAsia="Arial Unicode MS" w:cs="Arial Unicode MS"/>
          <w:i/>
          <w:color w:val="000000"/>
        </w:rPr>
      </w:pPr>
      <w:r w:rsidRPr="00F4577C">
        <w:rPr>
          <w:rFonts w:eastAsia="Arial Unicode MS" w:cs="Arial Unicode MS"/>
          <w:b/>
          <w:color w:val="000000"/>
        </w:rPr>
        <w:t>Beneficiary:</w:t>
      </w:r>
      <w:r w:rsidRPr="00F4577C">
        <w:rPr>
          <w:rFonts w:eastAsia="Arial Unicode MS" w:cs="Arial Unicode MS"/>
          <w:color w:val="000000"/>
        </w:rPr>
        <w:tab/>
      </w:r>
      <w:r w:rsidRPr="00F4577C">
        <w:rPr>
          <w:rFonts w:eastAsia="Arial Unicode MS" w:cs="Arial Unicode MS"/>
          <w:i/>
          <w:color w:val="000000"/>
        </w:rPr>
        <w:t xml:space="preserve">[insert name and Address of </w:t>
      </w:r>
      <w:r w:rsidRPr="00F4577C">
        <w:rPr>
          <w:rFonts w:eastAsia="Arial Unicode MS" w:cs="Arial Unicode MS"/>
          <w:color w:val="000000"/>
        </w:rPr>
        <w:t>Employer</w:t>
      </w:r>
      <w:r w:rsidRPr="00F4577C">
        <w:rPr>
          <w:rFonts w:eastAsia="Arial Unicode MS" w:cs="Arial Unicode MS"/>
          <w:i/>
          <w:color w:val="000000"/>
        </w:rPr>
        <w:t>]</w:t>
      </w:r>
      <w:r w:rsidRPr="00F4577C">
        <w:rPr>
          <w:rFonts w:eastAsia="Arial Unicode MS" w:cs="Arial Unicode MS"/>
          <w:i/>
          <w:color w:val="000000"/>
        </w:rPr>
        <w:tab/>
      </w:r>
      <w:r w:rsidRPr="00F4577C">
        <w:rPr>
          <w:rFonts w:eastAsia="Arial Unicode MS" w:cs="Arial Unicode MS"/>
          <w:i/>
          <w:color w:val="000000"/>
        </w:rPr>
        <w:tab/>
      </w:r>
    </w:p>
    <w:p w14:paraId="4777E1DD" w14:textId="77777777" w:rsidR="00FB7F17" w:rsidRPr="00F4577C" w:rsidRDefault="00FB7F17" w:rsidP="00FB7F17">
      <w:pPr>
        <w:spacing w:before="240" w:after="120"/>
        <w:rPr>
          <w:rFonts w:eastAsia="Arial Unicode MS" w:cs="Arial Unicode MS"/>
          <w:color w:val="000000"/>
        </w:rPr>
      </w:pPr>
      <w:r w:rsidRPr="00F4577C">
        <w:rPr>
          <w:rFonts w:eastAsia="Arial Unicode MS" w:cs="Arial Unicode MS"/>
          <w:b/>
          <w:color w:val="000000"/>
        </w:rPr>
        <w:t>Date:</w:t>
      </w:r>
      <w:r w:rsidRPr="00F4577C">
        <w:rPr>
          <w:rFonts w:eastAsia="Arial Unicode MS" w:cs="Arial Unicode MS"/>
          <w:color w:val="000000"/>
        </w:rPr>
        <w:tab/>
        <w:t>_</w:t>
      </w:r>
      <w:r w:rsidRPr="00F4577C">
        <w:rPr>
          <w:rFonts w:eastAsia="Arial Unicode MS" w:cs="Arial Unicode MS"/>
          <w:i/>
          <w:color w:val="000000"/>
        </w:rPr>
        <w:t xml:space="preserve"> [Insert date of issue]</w:t>
      </w:r>
    </w:p>
    <w:p w14:paraId="5D20C801" w14:textId="77777777" w:rsidR="00FB7F17" w:rsidRPr="00F4577C" w:rsidRDefault="00FB7F17" w:rsidP="00FB7F17">
      <w:pPr>
        <w:spacing w:before="240" w:after="120"/>
        <w:rPr>
          <w:rFonts w:eastAsia="Arial Unicode MS" w:cs="Arial Unicode MS"/>
          <w:color w:val="000000"/>
        </w:rPr>
      </w:pPr>
      <w:r w:rsidRPr="00F4577C">
        <w:rPr>
          <w:rFonts w:eastAsia="Arial Unicode MS" w:cs="Arial Unicode MS"/>
          <w:b/>
          <w:color w:val="000000"/>
        </w:rPr>
        <w:t>ESHS PERFORMANCE GUARANTEE No.:</w:t>
      </w:r>
      <w:r w:rsidRPr="00F4577C">
        <w:rPr>
          <w:rFonts w:eastAsia="Arial Unicode MS" w:cs="Arial Unicode MS"/>
          <w:color w:val="000000"/>
        </w:rPr>
        <w:tab/>
      </w:r>
      <w:r w:rsidRPr="00F4577C">
        <w:rPr>
          <w:rFonts w:eastAsia="Arial Unicode MS" w:cs="Arial Unicode MS"/>
          <w:i/>
          <w:color w:val="000000"/>
        </w:rPr>
        <w:t>[Insert guarantee reference number]</w:t>
      </w:r>
    </w:p>
    <w:p w14:paraId="4DA5BDB5" w14:textId="77777777" w:rsidR="00FB7F17" w:rsidRPr="00F4577C" w:rsidRDefault="00FB7F17" w:rsidP="00FB7F17">
      <w:pPr>
        <w:spacing w:before="240" w:after="120"/>
        <w:rPr>
          <w:rFonts w:eastAsia="Arial Unicode MS" w:cs="Arial Unicode MS"/>
          <w:color w:val="000000"/>
        </w:rPr>
      </w:pPr>
      <w:r w:rsidRPr="00F4577C">
        <w:rPr>
          <w:rFonts w:eastAsia="Arial Unicode MS" w:cs="Arial Unicode MS"/>
          <w:b/>
          <w:color w:val="000000"/>
        </w:rPr>
        <w:t xml:space="preserve">Guarantor:  </w:t>
      </w:r>
      <w:r w:rsidRPr="00F4577C">
        <w:rPr>
          <w:rFonts w:eastAsia="Arial Unicode MS" w:cs="Arial Unicode MS"/>
          <w:i/>
          <w:color w:val="000000"/>
        </w:rPr>
        <w:t>[Insert name and address of place of issue, unless indicated in the letterhead]</w:t>
      </w:r>
    </w:p>
    <w:p w14:paraId="6A6B9F72" w14:textId="77777777" w:rsidR="00FB7F17" w:rsidRPr="00F4577C" w:rsidRDefault="00FB7F17" w:rsidP="00FB7F17">
      <w:pPr>
        <w:spacing w:before="240" w:after="120"/>
        <w:rPr>
          <w:rFonts w:eastAsia="Arial Unicode MS" w:cs="Arial Unicode MS"/>
          <w:color w:val="000000"/>
        </w:rPr>
      </w:pPr>
      <w:r w:rsidRPr="00F4577C">
        <w:rPr>
          <w:rFonts w:eastAsia="Arial Unicode MS" w:cs="Arial Unicode MS"/>
          <w:color w:val="000000"/>
        </w:rPr>
        <w:t xml:space="preserve">We have been informed that ________________ (hereinafter called "the Applicant") has entered into Contract No. _____________ </w:t>
      </w:r>
      <w:r w:rsidRPr="00F4577C">
        <w:rPr>
          <w:rFonts w:eastAsia="Arial Unicode MS" w:cs="Arial Unicode MS"/>
          <w:i/>
          <w:color w:val="000000"/>
          <w:sz w:val="20"/>
        </w:rPr>
        <w:t xml:space="preserve"> </w:t>
      </w:r>
      <w:r w:rsidRPr="00F4577C">
        <w:rPr>
          <w:rFonts w:eastAsia="Arial Unicode MS" w:cs="Arial Unicode MS"/>
          <w:color w:val="000000"/>
        </w:rPr>
        <w:t xml:space="preserve">dated ____________ with the Beneficiary, for the execution of _____________________ (hereinafter called "the Contract"). </w:t>
      </w:r>
    </w:p>
    <w:p w14:paraId="3DD0B853" w14:textId="77777777" w:rsidR="00FB7F17" w:rsidRPr="00F4577C" w:rsidRDefault="00FB7F17" w:rsidP="00FB7F17">
      <w:pPr>
        <w:spacing w:before="240" w:after="120"/>
        <w:rPr>
          <w:rFonts w:eastAsia="Arial Unicode MS" w:cs="Arial Unicode MS"/>
          <w:color w:val="000000"/>
        </w:rPr>
      </w:pPr>
      <w:r w:rsidRPr="00F4577C">
        <w:rPr>
          <w:rFonts w:eastAsia="Arial Unicode MS" w:cs="Arial Unicode MS"/>
          <w:color w:val="000000"/>
        </w:rPr>
        <w:t>Furthermore, we understand that, according to the conditions of the Contract, a performance guarantee is required.</w:t>
      </w:r>
    </w:p>
    <w:p w14:paraId="0B3C0ED0" w14:textId="77777777" w:rsidR="00FB7F17" w:rsidRPr="00F4577C" w:rsidRDefault="00FB7F17" w:rsidP="00FB7F17">
      <w:pPr>
        <w:spacing w:before="240" w:after="120"/>
        <w:rPr>
          <w:rFonts w:eastAsia="Arial Unicode MS" w:cs="Arial Unicode MS"/>
          <w:color w:val="000000"/>
        </w:rPr>
      </w:pPr>
      <w:r w:rsidRPr="00F4577C">
        <w:rPr>
          <w:rFonts w:eastAsia="Arial Unicode MS" w:cs="Arial Unicode MS"/>
          <w:color w:val="000000"/>
        </w:rPr>
        <w:t>At the request of the Applicant, we as Guarantor, hereby irrevocably undertake to pay the Beneficiary any sum or sums not exceeding in total an amount of ___________ (</w:t>
      </w:r>
      <w:r w:rsidRPr="00F4577C">
        <w:rPr>
          <w:rFonts w:eastAsia="Arial Unicode MS" w:cs="Arial Unicode MS"/>
          <w:color w:val="000000"/>
          <w:u w:val="single"/>
        </w:rPr>
        <w:t xml:space="preserve">                    </w:t>
      </w:r>
      <w:r w:rsidRPr="00F4577C">
        <w:rPr>
          <w:rFonts w:eastAsia="Arial Unicode MS" w:cs="Arial Unicode MS"/>
          <w:color w:val="000000"/>
        </w:rPr>
        <w:t>),</w:t>
      </w:r>
      <w:r w:rsidRPr="00F4577C">
        <w:rPr>
          <w:rFonts w:eastAsia="Arial Unicode MS" w:cs="Arial Unicode MS"/>
          <w:color w:val="000000"/>
          <w:vertAlign w:val="superscript"/>
        </w:rPr>
        <w:footnoteReference w:customMarkFollows="1" w:id="28"/>
        <w:t>1</w:t>
      </w:r>
      <w:r w:rsidRPr="00F4577C">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4577C">
        <w:rPr>
          <w:spacing w:val="-6"/>
        </w:rPr>
        <w:t xml:space="preserve">Environmental, Social, Health and/or Safety (ESHS) </w:t>
      </w:r>
      <w:r w:rsidRPr="00F4577C">
        <w:rPr>
          <w:rFonts w:eastAsia="Arial Unicode MS" w:cs="Arial Unicode MS"/>
          <w:color w:val="000000"/>
        </w:rPr>
        <w:t xml:space="preserve">obligation(s) under the Contract, without the Beneficiary needing to prove or to show grounds for your demand or the sum specified therein. </w:t>
      </w:r>
    </w:p>
    <w:p w14:paraId="1A11000E" w14:textId="77777777" w:rsidR="00FB7F17" w:rsidRPr="00F4577C" w:rsidRDefault="00FB7F17" w:rsidP="00FB7F17">
      <w:pPr>
        <w:spacing w:before="240" w:after="120"/>
        <w:rPr>
          <w:rFonts w:eastAsia="Arial Unicode MS" w:cs="Arial Unicode MS"/>
          <w:color w:val="000000"/>
        </w:rPr>
      </w:pPr>
      <w:r w:rsidRPr="00F4577C">
        <w:rPr>
          <w:rFonts w:eastAsia="Arial Unicode MS" w:cs="Arial Unicode MS"/>
          <w:color w:val="000000"/>
        </w:rPr>
        <w:t xml:space="preserve">This guarantee shall expire, no later than the …. Day of ……, 2… </w:t>
      </w:r>
      <w:r w:rsidRPr="00F4577C">
        <w:rPr>
          <w:rFonts w:eastAsia="Arial Unicode MS" w:cs="Arial Unicode MS"/>
          <w:color w:val="000000"/>
          <w:vertAlign w:val="superscript"/>
        </w:rPr>
        <w:footnoteReference w:customMarkFollows="1" w:id="29"/>
        <w:t>2</w:t>
      </w:r>
      <w:r w:rsidRPr="00F4577C">
        <w:rPr>
          <w:rFonts w:eastAsia="Arial Unicode MS" w:cs="Arial Unicode MS"/>
          <w:color w:val="000000"/>
        </w:rPr>
        <w:t xml:space="preserve">, and any demand for payment under it must be received by us at this office indicated above on or before that date.  </w:t>
      </w:r>
    </w:p>
    <w:p w14:paraId="193BDF4C" w14:textId="77777777" w:rsidR="00FB7F17" w:rsidRPr="00F4577C" w:rsidRDefault="00FB7F17" w:rsidP="00FB7F17">
      <w:pPr>
        <w:spacing w:before="240" w:after="120"/>
        <w:rPr>
          <w:rFonts w:eastAsia="Arial Unicode MS" w:cs="Arial Unicode MS"/>
          <w:color w:val="000000"/>
        </w:rPr>
      </w:pPr>
      <w:r w:rsidRPr="00F4577C">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28F221A8" w14:textId="77777777" w:rsidR="00FB7F17" w:rsidRPr="00F4577C" w:rsidRDefault="00FB7F17" w:rsidP="00FB7F17">
      <w:pPr>
        <w:spacing w:before="240" w:after="120"/>
        <w:rPr>
          <w:rFonts w:eastAsia="Arial Unicode MS" w:cs="Arial Unicode MS"/>
          <w:color w:val="000000"/>
        </w:rPr>
      </w:pPr>
      <w:r w:rsidRPr="00F4577C">
        <w:rPr>
          <w:rFonts w:eastAsia="Arial Unicode MS" w:cs="Arial Unicode MS"/>
          <w:color w:val="000000"/>
        </w:rPr>
        <w:br/>
      </w:r>
    </w:p>
    <w:p w14:paraId="6C01E29A" w14:textId="77777777" w:rsidR="00FB7F17" w:rsidRPr="00F4577C" w:rsidRDefault="00FB7F17" w:rsidP="00FB7F17">
      <w:pPr>
        <w:spacing w:before="240" w:after="120"/>
        <w:jc w:val="center"/>
        <w:rPr>
          <w:color w:val="000000"/>
        </w:rPr>
      </w:pPr>
      <w:r w:rsidRPr="00F4577C">
        <w:rPr>
          <w:color w:val="000000"/>
        </w:rPr>
        <w:t xml:space="preserve">_____________________ </w:t>
      </w:r>
      <w:r w:rsidRPr="00F4577C">
        <w:rPr>
          <w:color w:val="000000"/>
        </w:rPr>
        <w:br/>
      </w:r>
      <w:r w:rsidRPr="00F4577C">
        <w:rPr>
          <w:i/>
          <w:color w:val="000000"/>
        </w:rPr>
        <w:t>[signature(s)]</w:t>
      </w:r>
      <w:r w:rsidRPr="00F4577C">
        <w:rPr>
          <w:color w:val="000000"/>
        </w:rPr>
        <w:t xml:space="preserve"> </w:t>
      </w:r>
    </w:p>
    <w:p w14:paraId="1F5F0D1B" w14:textId="77777777" w:rsidR="00FB7F17" w:rsidRPr="00F4577C" w:rsidRDefault="00FB7F17" w:rsidP="00FB7F17">
      <w:pPr>
        <w:suppressAutoHyphens/>
        <w:spacing w:before="240" w:after="120"/>
        <w:ind w:right="-72"/>
        <w:rPr>
          <w:color w:val="000000"/>
          <w:spacing w:val="-4"/>
        </w:rPr>
      </w:pPr>
      <w:r w:rsidRPr="00F4577C">
        <w:rPr>
          <w:color w:val="000000"/>
          <w:spacing w:val="-4"/>
        </w:rPr>
        <w:br/>
        <w:t xml:space="preserve"> </w:t>
      </w:r>
    </w:p>
    <w:p w14:paraId="1C8692A9" w14:textId="77777777" w:rsidR="00FB7F17" w:rsidRPr="00F4577C" w:rsidRDefault="00FB7F17" w:rsidP="00FB7F17">
      <w:pPr>
        <w:spacing w:before="240" w:after="120"/>
        <w:rPr>
          <w:color w:val="000000"/>
        </w:rPr>
      </w:pPr>
      <w:r w:rsidRPr="00F4577C">
        <w:rPr>
          <w:b/>
          <w:i/>
          <w:color w:val="000000"/>
        </w:rPr>
        <w:t>Note:  All italicized text (including footnotes) is for use in preparing this form and shall be deleted from the final product.</w:t>
      </w:r>
    </w:p>
    <w:p w14:paraId="05F1BA00" w14:textId="29870225" w:rsidR="00FB7F17" w:rsidRPr="00F4577C" w:rsidRDefault="00FB7F17">
      <w:pPr>
        <w:jc w:val="left"/>
      </w:pPr>
    </w:p>
    <w:p w14:paraId="7FF9FADC" w14:textId="77777777" w:rsidR="00FB7F17" w:rsidRPr="00F4577C" w:rsidRDefault="00FB7F17">
      <w:pPr>
        <w:jc w:val="left"/>
      </w:pPr>
      <w:r w:rsidRPr="00F4577C">
        <w:rPr>
          <w:b/>
        </w:rPr>
        <w:br w:type="page"/>
      </w:r>
    </w:p>
    <w:tbl>
      <w:tblPr>
        <w:tblW w:w="0" w:type="auto"/>
        <w:tblLayout w:type="fixed"/>
        <w:tblLook w:val="0000" w:firstRow="0" w:lastRow="0" w:firstColumn="0" w:lastColumn="0" w:noHBand="0" w:noVBand="0"/>
      </w:tblPr>
      <w:tblGrid>
        <w:gridCol w:w="9198"/>
      </w:tblGrid>
      <w:tr w:rsidR="000A0064" w:rsidRPr="00F4577C" w14:paraId="0F6A8602" w14:textId="77777777">
        <w:trPr>
          <w:trHeight w:val="900"/>
        </w:trPr>
        <w:tc>
          <w:tcPr>
            <w:tcW w:w="9198" w:type="dxa"/>
            <w:vAlign w:val="center"/>
          </w:tcPr>
          <w:p w14:paraId="2B8B05CE" w14:textId="5F634FD1" w:rsidR="000A0064" w:rsidRPr="00F4577C" w:rsidRDefault="000A0064" w:rsidP="00B2515D">
            <w:pPr>
              <w:pStyle w:val="Subtitle"/>
            </w:pPr>
            <w:bookmarkStart w:id="933" w:name="_Toc528872079"/>
            <w:bookmarkStart w:id="934" w:name="_Toc11403689"/>
            <w:r w:rsidRPr="00F4577C">
              <w:t>Advance Payment Security</w:t>
            </w:r>
            <w:bookmarkEnd w:id="924"/>
            <w:bookmarkEnd w:id="925"/>
            <w:bookmarkEnd w:id="933"/>
            <w:bookmarkEnd w:id="934"/>
          </w:p>
        </w:tc>
      </w:tr>
      <w:bookmarkEnd w:id="926"/>
      <w:bookmarkEnd w:id="927"/>
      <w:bookmarkEnd w:id="928"/>
      <w:bookmarkEnd w:id="929"/>
    </w:tbl>
    <w:p w14:paraId="04A3A9DC" w14:textId="77777777" w:rsidR="000A0064" w:rsidRPr="00F4577C" w:rsidRDefault="000A0064"/>
    <w:p w14:paraId="15B81A11" w14:textId="77777777" w:rsidR="000A0064" w:rsidRPr="00F4577C" w:rsidRDefault="000A0064">
      <w:pPr>
        <w:jc w:val="center"/>
      </w:pPr>
      <w:r w:rsidRPr="00F4577C">
        <w:rPr>
          <w:b/>
        </w:rPr>
        <w:t>Demand Guarantee</w:t>
      </w:r>
    </w:p>
    <w:p w14:paraId="52CCBA0B" w14:textId="77777777" w:rsidR="000A0064" w:rsidRPr="00F4577C" w:rsidRDefault="000A0064">
      <w:pPr>
        <w:jc w:val="center"/>
      </w:pPr>
    </w:p>
    <w:p w14:paraId="130A16DC" w14:textId="77777777" w:rsidR="000A0064" w:rsidRPr="00F4577C" w:rsidRDefault="000A0064">
      <w:pPr>
        <w:pStyle w:val="NormalWeb"/>
        <w:rPr>
          <w:rFonts w:ascii="Times New Roman" w:hAnsi="Times New Roman" w:cs="Times New Roman"/>
          <w:i/>
          <w:sz w:val="20"/>
        </w:rPr>
      </w:pPr>
      <w:r w:rsidRPr="00F4577C">
        <w:rPr>
          <w:rFonts w:ascii="Times New Roman" w:hAnsi="Times New Roman" w:cs="Times New Roman"/>
          <w:i/>
        </w:rPr>
        <w:t xml:space="preserve">________________________________ </w:t>
      </w:r>
      <w:r w:rsidRPr="00F4577C">
        <w:rPr>
          <w:rFonts w:ascii="Times New Roman" w:hAnsi="Times New Roman" w:cs="Times New Roman"/>
          <w:i/>
          <w:sz w:val="20"/>
        </w:rPr>
        <w:t>[Bank’s Name, and Address of Issuing Branch or Office]</w:t>
      </w:r>
    </w:p>
    <w:p w14:paraId="051BA7C1" w14:textId="698EE91A" w:rsidR="000A0064" w:rsidRPr="00F4577C" w:rsidRDefault="000A0064">
      <w:pPr>
        <w:pStyle w:val="NormalWeb"/>
        <w:rPr>
          <w:rFonts w:ascii="Times New Roman" w:hAnsi="Times New Roman" w:cs="Times New Roman"/>
          <w:i/>
        </w:rPr>
      </w:pPr>
      <w:r w:rsidRPr="00F4577C">
        <w:rPr>
          <w:rFonts w:ascii="Times New Roman" w:hAnsi="Times New Roman" w:cs="Times New Roman"/>
          <w:b/>
        </w:rPr>
        <w:t>Beneficiary:</w:t>
      </w:r>
      <w:r w:rsidRPr="00F4577C">
        <w:rPr>
          <w:rFonts w:ascii="Times New Roman" w:hAnsi="Times New Roman" w:cs="Times New Roman"/>
        </w:rPr>
        <w:tab/>
        <w:t xml:space="preserve">___________________ </w:t>
      </w:r>
      <w:r w:rsidRPr="00F4577C">
        <w:rPr>
          <w:rFonts w:ascii="Times New Roman" w:hAnsi="Times New Roman" w:cs="Times New Roman"/>
          <w:i/>
          <w:sz w:val="20"/>
        </w:rPr>
        <w:t xml:space="preserve">[Name and Address of </w:t>
      </w:r>
      <w:r w:rsidR="00B143B8" w:rsidRPr="00F4577C">
        <w:rPr>
          <w:rFonts w:ascii="Times New Roman" w:hAnsi="Times New Roman" w:cs="Times New Roman"/>
          <w:sz w:val="20"/>
        </w:rPr>
        <w:t>Employer</w:t>
      </w:r>
      <w:r w:rsidRPr="00F4577C">
        <w:rPr>
          <w:rFonts w:ascii="Times New Roman" w:hAnsi="Times New Roman" w:cs="Times New Roman"/>
          <w:i/>
          <w:sz w:val="20"/>
        </w:rPr>
        <w:t>]</w:t>
      </w:r>
      <w:r w:rsidRPr="00F4577C">
        <w:rPr>
          <w:rFonts w:ascii="Times New Roman" w:hAnsi="Times New Roman" w:cs="Times New Roman"/>
          <w:i/>
        </w:rPr>
        <w:tab/>
      </w:r>
      <w:r w:rsidRPr="00F4577C">
        <w:rPr>
          <w:rFonts w:ascii="Times New Roman" w:hAnsi="Times New Roman" w:cs="Times New Roman"/>
          <w:i/>
        </w:rPr>
        <w:tab/>
      </w:r>
    </w:p>
    <w:p w14:paraId="10FF4293" w14:textId="77777777" w:rsidR="000A0064" w:rsidRPr="00F4577C" w:rsidRDefault="000A0064">
      <w:pPr>
        <w:pStyle w:val="NormalWeb"/>
        <w:rPr>
          <w:rFonts w:ascii="Times New Roman" w:hAnsi="Times New Roman" w:cs="Times New Roman"/>
        </w:rPr>
      </w:pPr>
      <w:r w:rsidRPr="00F4577C">
        <w:rPr>
          <w:rFonts w:ascii="Times New Roman" w:hAnsi="Times New Roman" w:cs="Times New Roman"/>
          <w:b/>
        </w:rPr>
        <w:t>Date:</w:t>
      </w:r>
      <w:r w:rsidRPr="00F4577C">
        <w:rPr>
          <w:rFonts w:ascii="Times New Roman" w:hAnsi="Times New Roman" w:cs="Times New Roman"/>
        </w:rPr>
        <w:tab/>
        <w:t>________________</w:t>
      </w:r>
    </w:p>
    <w:p w14:paraId="2BA9C25E" w14:textId="77777777" w:rsidR="000A0064" w:rsidRPr="00F4577C" w:rsidRDefault="000A0064">
      <w:pPr>
        <w:pStyle w:val="NormalWeb"/>
        <w:rPr>
          <w:rFonts w:ascii="Times New Roman" w:hAnsi="Times New Roman" w:cs="Times New Roman"/>
        </w:rPr>
      </w:pPr>
      <w:r w:rsidRPr="00F4577C">
        <w:rPr>
          <w:rFonts w:ascii="Times New Roman" w:hAnsi="Times New Roman" w:cs="Times New Roman"/>
          <w:b/>
        </w:rPr>
        <w:t>ADVANCE PAYMENT GUARANTEE No.:</w:t>
      </w:r>
      <w:r w:rsidRPr="00F4577C">
        <w:rPr>
          <w:rFonts w:ascii="Times New Roman" w:hAnsi="Times New Roman" w:cs="Times New Roman"/>
        </w:rPr>
        <w:tab/>
        <w:t>_________________</w:t>
      </w:r>
    </w:p>
    <w:p w14:paraId="2A925622" w14:textId="77777777" w:rsidR="000A0064" w:rsidRPr="00F4577C" w:rsidRDefault="000A0064">
      <w:pPr>
        <w:pStyle w:val="NormalWeb"/>
        <w:jc w:val="both"/>
        <w:rPr>
          <w:rFonts w:ascii="Times New Roman" w:hAnsi="Times New Roman" w:cs="Times New Roman"/>
        </w:rPr>
      </w:pPr>
    </w:p>
    <w:p w14:paraId="4AFF22DA"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We have been informed that ________________ </w:t>
      </w:r>
      <w:r w:rsidRPr="00F4577C">
        <w:rPr>
          <w:rFonts w:ascii="Times New Roman" w:hAnsi="Times New Roman" w:cs="Times New Roman"/>
          <w:i/>
          <w:sz w:val="20"/>
        </w:rPr>
        <w:t>[name of Contractor]</w:t>
      </w:r>
      <w:r w:rsidRPr="00F4577C">
        <w:rPr>
          <w:rFonts w:ascii="Times New Roman" w:hAnsi="Times New Roman" w:cs="Times New Roman"/>
        </w:rPr>
        <w:t xml:space="preserve"> (hereinafter called “the Contractor”) has entered into Contract No. _____________ </w:t>
      </w:r>
      <w:r w:rsidRPr="00F4577C">
        <w:rPr>
          <w:rFonts w:ascii="Times New Roman" w:hAnsi="Times New Roman" w:cs="Times New Roman"/>
          <w:i/>
          <w:sz w:val="20"/>
        </w:rPr>
        <w:t>[reference number of the contract]</w:t>
      </w:r>
      <w:r w:rsidRPr="00F4577C">
        <w:rPr>
          <w:rFonts w:ascii="Times New Roman" w:hAnsi="Times New Roman" w:cs="Times New Roman"/>
          <w:i/>
        </w:rPr>
        <w:t xml:space="preserve"> </w:t>
      </w:r>
      <w:r w:rsidRPr="00F4577C">
        <w:rPr>
          <w:rFonts w:ascii="Times New Roman" w:hAnsi="Times New Roman" w:cs="Times New Roman"/>
        </w:rPr>
        <w:t xml:space="preserve">dated ____________ with you, for the execution of _____________________ </w:t>
      </w:r>
      <w:r w:rsidRPr="00F4577C">
        <w:rPr>
          <w:rFonts w:ascii="Times New Roman" w:hAnsi="Times New Roman" w:cs="Times New Roman"/>
          <w:i/>
          <w:sz w:val="20"/>
        </w:rPr>
        <w:t xml:space="preserve">[name of contract and brief description of </w:t>
      </w:r>
      <w:r w:rsidRPr="00F4577C">
        <w:rPr>
          <w:rFonts w:ascii="Times New Roman" w:hAnsi="Times New Roman" w:cs="Times New Roman"/>
          <w:sz w:val="20"/>
        </w:rPr>
        <w:t>Works</w:t>
      </w:r>
      <w:r w:rsidRPr="00F4577C">
        <w:rPr>
          <w:rFonts w:ascii="Times New Roman" w:hAnsi="Times New Roman" w:cs="Times New Roman"/>
          <w:i/>
          <w:sz w:val="20"/>
        </w:rPr>
        <w:t>]</w:t>
      </w:r>
      <w:r w:rsidRPr="00F4577C">
        <w:rPr>
          <w:rFonts w:ascii="Times New Roman" w:hAnsi="Times New Roman" w:cs="Times New Roman"/>
          <w:sz w:val="20"/>
        </w:rPr>
        <w:t xml:space="preserve"> </w:t>
      </w:r>
      <w:r w:rsidRPr="00F4577C">
        <w:rPr>
          <w:rFonts w:ascii="Times New Roman" w:hAnsi="Times New Roman" w:cs="Times New Roman"/>
        </w:rPr>
        <w:t xml:space="preserve">(hereinafter called "the Contract"). </w:t>
      </w:r>
    </w:p>
    <w:p w14:paraId="38E8F07E"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Furthermore, we understand that, according to the conditions of the Contract, an advance payment in the sum ___________ </w:t>
      </w:r>
      <w:r w:rsidRPr="00F4577C">
        <w:rPr>
          <w:rFonts w:ascii="Times New Roman" w:hAnsi="Times New Roman" w:cs="Times New Roman"/>
          <w:i/>
          <w:sz w:val="20"/>
        </w:rPr>
        <w:t>[amount in figures]</w:t>
      </w:r>
      <w:r w:rsidRPr="00F4577C">
        <w:rPr>
          <w:rFonts w:ascii="Times New Roman" w:hAnsi="Times New Roman" w:cs="Times New Roman"/>
          <w:i/>
        </w:rPr>
        <w:t xml:space="preserve"> </w:t>
      </w:r>
      <w:r w:rsidRPr="00F4577C">
        <w:rPr>
          <w:rFonts w:ascii="Times New Roman" w:hAnsi="Times New Roman" w:cs="Times New Roman"/>
        </w:rPr>
        <w:t>(</w:t>
      </w:r>
      <w:r w:rsidRPr="00F4577C">
        <w:rPr>
          <w:rFonts w:ascii="Times New Roman" w:hAnsi="Times New Roman" w:cs="Times New Roman"/>
          <w:u w:val="single"/>
        </w:rPr>
        <w:t xml:space="preserve">                    </w:t>
      </w:r>
      <w:r w:rsidRPr="00F4577C">
        <w:rPr>
          <w:rFonts w:ascii="Times New Roman" w:hAnsi="Times New Roman" w:cs="Times New Roman"/>
        </w:rPr>
        <w:t>)</w:t>
      </w:r>
      <w:r w:rsidRPr="00F4577C">
        <w:rPr>
          <w:rFonts w:ascii="Times New Roman" w:hAnsi="Times New Roman" w:cs="Times New Roman"/>
          <w:i/>
        </w:rPr>
        <w:t xml:space="preserve"> </w:t>
      </w:r>
      <w:r w:rsidRPr="00F4577C">
        <w:rPr>
          <w:rFonts w:ascii="Times New Roman" w:hAnsi="Times New Roman" w:cs="Times New Roman"/>
          <w:i/>
          <w:sz w:val="20"/>
        </w:rPr>
        <w:t>[amount in words]</w:t>
      </w:r>
      <w:r w:rsidRPr="00F4577C">
        <w:rPr>
          <w:rFonts w:ascii="Times New Roman" w:hAnsi="Times New Roman" w:cs="Times New Roman"/>
        </w:rPr>
        <w:t xml:space="preserve"> is to be made against an advance payment guarantee.</w:t>
      </w:r>
    </w:p>
    <w:p w14:paraId="5B5EEFCF"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At the request of the Contractor, we _______________ </w:t>
      </w:r>
      <w:r w:rsidRPr="00F4577C">
        <w:rPr>
          <w:rFonts w:ascii="Times New Roman" w:hAnsi="Times New Roman" w:cs="Times New Roman"/>
          <w:i/>
          <w:sz w:val="20"/>
        </w:rPr>
        <w:t>[name of Bank]</w:t>
      </w:r>
      <w:r w:rsidRPr="00F4577C">
        <w:rPr>
          <w:rFonts w:ascii="Times New Roman" w:hAnsi="Times New Roman" w:cs="Times New Roman"/>
        </w:rPr>
        <w:t xml:space="preserve">  hereby irrevocably undertake to pay you any sum or sums not exceeding in total an amount of ___________ </w:t>
      </w:r>
      <w:r w:rsidRPr="00F4577C">
        <w:rPr>
          <w:rFonts w:ascii="Times New Roman" w:hAnsi="Times New Roman" w:cs="Times New Roman"/>
          <w:i/>
          <w:sz w:val="20"/>
        </w:rPr>
        <w:t>[amount in figures]</w:t>
      </w:r>
      <w:r w:rsidRPr="00F4577C">
        <w:rPr>
          <w:rFonts w:ascii="Times New Roman" w:hAnsi="Times New Roman" w:cs="Times New Roman"/>
          <w:i/>
        </w:rPr>
        <w:t xml:space="preserve"> </w:t>
      </w:r>
      <w:r w:rsidRPr="00F4577C">
        <w:rPr>
          <w:rFonts w:ascii="Times New Roman" w:hAnsi="Times New Roman" w:cs="Times New Roman"/>
        </w:rPr>
        <w:t>(</w:t>
      </w:r>
      <w:r w:rsidRPr="00F4577C">
        <w:rPr>
          <w:rFonts w:ascii="Times New Roman" w:hAnsi="Times New Roman" w:cs="Times New Roman"/>
          <w:u w:val="single"/>
        </w:rPr>
        <w:t xml:space="preserve">                    </w:t>
      </w:r>
      <w:r w:rsidRPr="00F4577C">
        <w:rPr>
          <w:rFonts w:ascii="Times New Roman" w:hAnsi="Times New Roman" w:cs="Times New Roman"/>
        </w:rPr>
        <w:t>)</w:t>
      </w:r>
      <w:r w:rsidRPr="00F4577C">
        <w:rPr>
          <w:rFonts w:ascii="Times New Roman" w:hAnsi="Times New Roman" w:cs="Times New Roman"/>
          <w:i/>
        </w:rPr>
        <w:t xml:space="preserve"> </w:t>
      </w:r>
      <w:r w:rsidRPr="00F4577C">
        <w:rPr>
          <w:rFonts w:ascii="Times New Roman" w:hAnsi="Times New Roman" w:cs="Times New Roman"/>
          <w:i/>
          <w:sz w:val="20"/>
        </w:rPr>
        <w:t>[amount in words]</w:t>
      </w:r>
      <w:r w:rsidRPr="00F4577C">
        <w:rPr>
          <w:rStyle w:val="FootnoteReference"/>
          <w:rFonts w:ascii="Times New Roman" w:hAnsi="Times New Roman" w:cs="Times New Roman"/>
          <w:i/>
          <w:sz w:val="20"/>
        </w:rPr>
        <w:footnoteReference w:customMarkFollows="1" w:id="30"/>
        <w:t>1</w:t>
      </w:r>
      <w:r w:rsidRPr="00F4577C">
        <w:rPr>
          <w:rFonts w:ascii="Times New Roman" w:hAnsi="Times New Roman" w:cs="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6422B076"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It is a condition for any claim and payment under this guarantee to be made that the advance payment referred to above must have been received by the Contractor on its account number ___________ at _________________ </w:t>
      </w:r>
      <w:r w:rsidRPr="00F4577C">
        <w:rPr>
          <w:rFonts w:ascii="Times New Roman" w:hAnsi="Times New Roman" w:cs="Times New Roman"/>
          <w:i/>
          <w:sz w:val="20"/>
        </w:rPr>
        <w:t>[name and address of Bank]</w:t>
      </w:r>
      <w:r w:rsidRPr="00F4577C">
        <w:rPr>
          <w:rFonts w:ascii="Times New Roman" w:hAnsi="Times New Roman" w:cs="Times New Roman"/>
          <w:sz w:val="20"/>
        </w:rPr>
        <w:t>.</w:t>
      </w:r>
    </w:p>
    <w:p w14:paraId="21D89E06"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 percent of the Contract Price has been certified for payment, or on the ___ day of _____, 2___,</w:t>
      </w:r>
      <w:r w:rsidRPr="00F4577C">
        <w:rPr>
          <w:rStyle w:val="FootnoteReference"/>
          <w:rFonts w:ascii="Times New Roman" w:hAnsi="Times New Roman" w:cs="Times New Roman"/>
        </w:rPr>
        <w:footnoteReference w:customMarkFollows="1" w:id="31"/>
        <w:t>2</w:t>
      </w:r>
      <w:r w:rsidRPr="00F4577C">
        <w:rPr>
          <w:rFonts w:ascii="Times New Roman" w:hAnsi="Times New Roman" w:cs="Times New Roman"/>
        </w:rPr>
        <w:t xml:space="preserve"> whichever is earlier.  Consequently, any demand for payment under this guarantee must be received by us at this office on or before that date..</w:t>
      </w:r>
    </w:p>
    <w:p w14:paraId="0E330906" w14:textId="77777777" w:rsidR="000A0064" w:rsidRPr="00F4577C" w:rsidRDefault="000A0064">
      <w:pPr>
        <w:pStyle w:val="NormalWeb"/>
        <w:spacing w:before="0" w:after="0"/>
        <w:jc w:val="both"/>
        <w:rPr>
          <w:rFonts w:ascii="Times New Roman" w:hAnsi="Times New Roman" w:cs="Times New Roman"/>
        </w:rPr>
      </w:pPr>
      <w:r w:rsidRPr="00F4577C">
        <w:rPr>
          <w:rFonts w:ascii="Times New Roman" w:hAnsi="Times New Roman" w:cs="Times New Roman"/>
        </w:rPr>
        <w:t>This guarantee is subject to the Uniform Rules for Demand Guarantees, ICC Publication No.</w:t>
      </w:r>
      <w:r w:rsidR="00DA1BDB" w:rsidRPr="00F4577C">
        <w:rPr>
          <w:rFonts w:ascii="Times New Roman" w:hAnsi="Times New Roman" w:cs="Times New Roman"/>
        </w:rPr>
        <w:t xml:space="preserve"> 7</w:t>
      </w:r>
      <w:r w:rsidRPr="00F4577C">
        <w:rPr>
          <w:rFonts w:ascii="Times New Roman" w:hAnsi="Times New Roman" w:cs="Times New Roman"/>
        </w:rPr>
        <w:t>58.</w:t>
      </w:r>
      <w:r w:rsidRPr="00F4577C">
        <w:rPr>
          <w:rFonts w:ascii="Times New Roman" w:hAnsi="Times New Roman" w:cs="Times New Roman"/>
          <w:b/>
        </w:rPr>
        <w:br/>
      </w:r>
    </w:p>
    <w:p w14:paraId="56EDF189" w14:textId="77777777" w:rsidR="000A0064" w:rsidRPr="00F4577C" w:rsidRDefault="000A0064">
      <w:r w:rsidRPr="00F4577C">
        <w:t xml:space="preserve">____________________ </w:t>
      </w:r>
      <w:r w:rsidRPr="00F4577C">
        <w:br/>
      </w:r>
      <w:r w:rsidRPr="00F4577C">
        <w:rPr>
          <w:i/>
        </w:rPr>
        <w:t>[signature(s)]</w:t>
      </w:r>
      <w:r w:rsidRPr="00F4577C">
        <w:t xml:space="preserve"> </w:t>
      </w:r>
    </w:p>
    <w:p w14:paraId="0158041E" w14:textId="77777777" w:rsidR="000A0064" w:rsidRPr="00F4577C" w:rsidRDefault="000A0064">
      <w:r w:rsidRPr="00F4577C">
        <w:br/>
      </w:r>
      <w:r w:rsidRPr="00F4577C">
        <w:rPr>
          <w:b/>
          <w:i/>
        </w:rPr>
        <w:t>Note:  All italicized text (including footnotes) is for use in preparing this form and shall be deleted from the final product.</w:t>
      </w:r>
    </w:p>
    <w:p w14:paraId="28A2A33B" w14:textId="77777777" w:rsidR="000A0064" w:rsidRPr="00F4577C" w:rsidRDefault="000A0064"/>
    <w:p w14:paraId="025CC7FC" w14:textId="77777777" w:rsidR="000A0064" w:rsidRPr="00F4577C" w:rsidRDefault="000A0064"/>
    <w:p w14:paraId="3C70BA58"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4577C">
        <w:br w:type="page"/>
      </w:r>
    </w:p>
    <w:tbl>
      <w:tblPr>
        <w:tblW w:w="0" w:type="auto"/>
        <w:tblLayout w:type="fixed"/>
        <w:tblLook w:val="0000" w:firstRow="0" w:lastRow="0" w:firstColumn="0" w:lastColumn="0" w:noHBand="0" w:noVBand="0"/>
      </w:tblPr>
      <w:tblGrid>
        <w:gridCol w:w="9198"/>
      </w:tblGrid>
      <w:tr w:rsidR="000A0064" w:rsidRPr="00F4577C" w14:paraId="42E402C2" w14:textId="77777777">
        <w:trPr>
          <w:trHeight w:val="900"/>
        </w:trPr>
        <w:tc>
          <w:tcPr>
            <w:tcW w:w="9198" w:type="dxa"/>
            <w:vAlign w:val="center"/>
          </w:tcPr>
          <w:p w14:paraId="4BA98F1C" w14:textId="77777777" w:rsidR="000A0064" w:rsidRPr="00F4577C" w:rsidRDefault="000A0064" w:rsidP="00B2515D">
            <w:pPr>
              <w:pStyle w:val="Subtitle"/>
            </w:pPr>
            <w:bookmarkStart w:id="935" w:name="_Toc528872080"/>
            <w:bookmarkStart w:id="936" w:name="_Toc11403690"/>
            <w:r w:rsidRPr="00F4577C">
              <w:t>Retention Money Security</w:t>
            </w:r>
            <w:bookmarkEnd w:id="935"/>
            <w:bookmarkEnd w:id="936"/>
          </w:p>
        </w:tc>
      </w:tr>
    </w:tbl>
    <w:p w14:paraId="404AA14C" w14:textId="77777777" w:rsidR="000A0064" w:rsidRPr="00F4577C" w:rsidRDefault="000A0064"/>
    <w:p w14:paraId="0A1AABC4" w14:textId="77777777" w:rsidR="000A0064" w:rsidRPr="00F4577C" w:rsidRDefault="000A0064">
      <w:pPr>
        <w:jc w:val="center"/>
      </w:pPr>
      <w:r w:rsidRPr="00F4577C">
        <w:rPr>
          <w:b/>
        </w:rPr>
        <w:t>Demand Guarantee</w:t>
      </w:r>
    </w:p>
    <w:p w14:paraId="3C3C38CC" w14:textId="77777777" w:rsidR="000A0064" w:rsidRPr="00F4577C" w:rsidRDefault="000A0064">
      <w:pPr>
        <w:jc w:val="center"/>
      </w:pPr>
    </w:p>
    <w:p w14:paraId="6D5BC598" w14:textId="77777777" w:rsidR="000A0064" w:rsidRPr="00F4577C" w:rsidRDefault="000A0064">
      <w:pPr>
        <w:pStyle w:val="NormalWeb"/>
        <w:rPr>
          <w:rFonts w:ascii="Times New Roman" w:hAnsi="Times New Roman" w:cs="Times New Roman"/>
          <w:i/>
          <w:sz w:val="20"/>
        </w:rPr>
      </w:pPr>
      <w:r w:rsidRPr="00F4577C">
        <w:rPr>
          <w:rFonts w:ascii="Times New Roman" w:hAnsi="Times New Roman" w:cs="Times New Roman"/>
          <w:i/>
        </w:rPr>
        <w:t xml:space="preserve">________________________________ </w:t>
      </w:r>
      <w:r w:rsidRPr="00F4577C">
        <w:rPr>
          <w:rFonts w:ascii="Times New Roman" w:hAnsi="Times New Roman" w:cs="Times New Roman"/>
          <w:i/>
          <w:sz w:val="20"/>
        </w:rPr>
        <w:t>[Bank’s Name, and Address of Issuing Branch or Office]</w:t>
      </w:r>
    </w:p>
    <w:p w14:paraId="74B8501A" w14:textId="2A917957" w:rsidR="000A0064" w:rsidRPr="00F4577C" w:rsidRDefault="000A0064">
      <w:pPr>
        <w:pStyle w:val="NormalWeb"/>
        <w:rPr>
          <w:rFonts w:ascii="Times New Roman" w:hAnsi="Times New Roman" w:cs="Times New Roman"/>
          <w:i/>
        </w:rPr>
      </w:pPr>
      <w:r w:rsidRPr="00F4577C">
        <w:rPr>
          <w:rFonts w:ascii="Times New Roman" w:hAnsi="Times New Roman" w:cs="Times New Roman"/>
          <w:b/>
        </w:rPr>
        <w:t>Beneficiary:</w:t>
      </w:r>
      <w:r w:rsidRPr="00F4577C">
        <w:rPr>
          <w:rFonts w:ascii="Times New Roman" w:hAnsi="Times New Roman" w:cs="Times New Roman"/>
        </w:rPr>
        <w:tab/>
        <w:t xml:space="preserve">___________________ </w:t>
      </w:r>
      <w:r w:rsidRPr="00F4577C">
        <w:rPr>
          <w:rFonts w:ascii="Times New Roman" w:hAnsi="Times New Roman" w:cs="Times New Roman"/>
          <w:i/>
          <w:sz w:val="20"/>
        </w:rPr>
        <w:t xml:space="preserve">[Name and Address of </w:t>
      </w:r>
      <w:r w:rsidR="00B143B8" w:rsidRPr="00F4577C">
        <w:rPr>
          <w:rFonts w:ascii="Times New Roman" w:hAnsi="Times New Roman" w:cs="Times New Roman"/>
          <w:sz w:val="20"/>
        </w:rPr>
        <w:t>Employer</w:t>
      </w:r>
      <w:r w:rsidRPr="00F4577C">
        <w:rPr>
          <w:rFonts w:ascii="Times New Roman" w:hAnsi="Times New Roman" w:cs="Times New Roman"/>
          <w:i/>
          <w:sz w:val="20"/>
        </w:rPr>
        <w:t>]</w:t>
      </w:r>
      <w:r w:rsidRPr="00F4577C">
        <w:rPr>
          <w:rFonts w:ascii="Times New Roman" w:hAnsi="Times New Roman" w:cs="Times New Roman"/>
          <w:i/>
        </w:rPr>
        <w:tab/>
      </w:r>
      <w:r w:rsidRPr="00F4577C">
        <w:rPr>
          <w:rFonts w:ascii="Times New Roman" w:hAnsi="Times New Roman" w:cs="Times New Roman"/>
          <w:i/>
        </w:rPr>
        <w:tab/>
      </w:r>
    </w:p>
    <w:p w14:paraId="5DE5E743" w14:textId="77777777" w:rsidR="000A0064" w:rsidRPr="00F4577C" w:rsidRDefault="000A0064">
      <w:pPr>
        <w:pStyle w:val="NormalWeb"/>
        <w:rPr>
          <w:rFonts w:ascii="Times New Roman" w:hAnsi="Times New Roman" w:cs="Times New Roman"/>
        </w:rPr>
      </w:pPr>
      <w:r w:rsidRPr="00F4577C">
        <w:rPr>
          <w:rFonts w:ascii="Times New Roman" w:hAnsi="Times New Roman" w:cs="Times New Roman"/>
          <w:b/>
        </w:rPr>
        <w:t>Date:</w:t>
      </w:r>
      <w:r w:rsidRPr="00F4577C">
        <w:rPr>
          <w:rFonts w:ascii="Times New Roman" w:hAnsi="Times New Roman" w:cs="Times New Roman"/>
        </w:rPr>
        <w:tab/>
        <w:t>________________</w:t>
      </w:r>
    </w:p>
    <w:p w14:paraId="57E5CBE2" w14:textId="77777777" w:rsidR="000A0064" w:rsidRPr="00F4577C" w:rsidRDefault="000A0064">
      <w:pPr>
        <w:pStyle w:val="NormalWeb"/>
        <w:rPr>
          <w:rFonts w:ascii="Times New Roman" w:hAnsi="Times New Roman" w:cs="Times New Roman"/>
        </w:rPr>
      </w:pPr>
      <w:r w:rsidRPr="00F4577C">
        <w:rPr>
          <w:rFonts w:ascii="Times New Roman" w:hAnsi="Times New Roman" w:cs="Times New Roman"/>
          <w:b/>
        </w:rPr>
        <w:t>RETENTION MONEY GUARANTEE No.:</w:t>
      </w:r>
      <w:r w:rsidRPr="00F4577C">
        <w:rPr>
          <w:rFonts w:ascii="Times New Roman" w:hAnsi="Times New Roman" w:cs="Times New Roman"/>
        </w:rPr>
        <w:tab/>
        <w:t>_________________</w:t>
      </w:r>
    </w:p>
    <w:p w14:paraId="25CB6F13" w14:textId="77777777" w:rsidR="000A0064" w:rsidRPr="00F4577C" w:rsidRDefault="000A0064">
      <w:pPr>
        <w:pStyle w:val="NormalWeb"/>
        <w:jc w:val="both"/>
        <w:rPr>
          <w:rFonts w:ascii="Times New Roman" w:hAnsi="Times New Roman" w:cs="Times New Roman"/>
        </w:rPr>
      </w:pPr>
    </w:p>
    <w:p w14:paraId="0870FACE"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We have been informed that ________________ </w:t>
      </w:r>
      <w:r w:rsidRPr="00F4577C">
        <w:rPr>
          <w:rFonts w:ascii="Times New Roman" w:hAnsi="Times New Roman" w:cs="Times New Roman"/>
          <w:i/>
          <w:sz w:val="20"/>
        </w:rPr>
        <w:t>[name of Contractor]</w:t>
      </w:r>
      <w:r w:rsidRPr="00F4577C">
        <w:rPr>
          <w:rFonts w:ascii="Times New Roman" w:hAnsi="Times New Roman" w:cs="Times New Roman"/>
        </w:rPr>
        <w:t xml:space="preserve"> (hereinafter called "the Contractor") has entered into Contract No. _____________ </w:t>
      </w:r>
      <w:r w:rsidRPr="00F4577C">
        <w:rPr>
          <w:rFonts w:ascii="Times New Roman" w:hAnsi="Times New Roman" w:cs="Times New Roman"/>
          <w:i/>
          <w:sz w:val="20"/>
        </w:rPr>
        <w:t>[reference number of the contract]</w:t>
      </w:r>
      <w:r w:rsidRPr="00F4577C">
        <w:rPr>
          <w:rFonts w:ascii="Times New Roman" w:hAnsi="Times New Roman" w:cs="Times New Roman"/>
          <w:i/>
        </w:rPr>
        <w:t xml:space="preserve"> </w:t>
      </w:r>
      <w:r w:rsidRPr="00F4577C">
        <w:rPr>
          <w:rFonts w:ascii="Times New Roman" w:hAnsi="Times New Roman" w:cs="Times New Roman"/>
        </w:rPr>
        <w:t xml:space="preserve">dated ____________ with you, for the execution of _____________________ </w:t>
      </w:r>
      <w:r w:rsidRPr="00F4577C">
        <w:rPr>
          <w:rFonts w:ascii="Times New Roman" w:hAnsi="Times New Roman" w:cs="Times New Roman"/>
          <w:i/>
          <w:sz w:val="20"/>
        </w:rPr>
        <w:t xml:space="preserve">[name of contract and brief description of </w:t>
      </w:r>
      <w:r w:rsidRPr="00F4577C">
        <w:rPr>
          <w:rFonts w:ascii="Times New Roman" w:hAnsi="Times New Roman" w:cs="Times New Roman"/>
          <w:sz w:val="20"/>
        </w:rPr>
        <w:t>Works</w:t>
      </w:r>
      <w:r w:rsidRPr="00F4577C">
        <w:rPr>
          <w:rFonts w:ascii="Times New Roman" w:hAnsi="Times New Roman" w:cs="Times New Roman"/>
          <w:i/>
          <w:sz w:val="20"/>
        </w:rPr>
        <w:t>]</w:t>
      </w:r>
      <w:r w:rsidRPr="00F4577C">
        <w:rPr>
          <w:rFonts w:ascii="Times New Roman" w:hAnsi="Times New Roman" w:cs="Times New Roman"/>
          <w:sz w:val="20"/>
        </w:rPr>
        <w:t xml:space="preserve"> </w:t>
      </w:r>
      <w:r w:rsidRPr="00F4577C">
        <w:rPr>
          <w:rFonts w:ascii="Times New Roman" w:hAnsi="Times New Roman" w:cs="Times New Roman"/>
        </w:rPr>
        <w:t xml:space="preserve">(hereinafter called "the Contract"). </w:t>
      </w:r>
    </w:p>
    <w:p w14:paraId="71526E93"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F4577C">
        <w:rPr>
          <w:rFonts w:ascii="Times New Roman" w:hAnsi="Times New Roman" w:cs="Times New Roman"/>
          <w:i/>
          <w:iCs/>
          <w:sz w:val="20"/>
        </w:rPr>
        <w:t xml:space="preserve">[insert </w:t>
      </w:r>
      <w:r w:rsidRPr="00F4577C">
        <w:rPr>
          <w:rFonts w:ascii="Times New Roman" w:hAnsi="Times New Roman" w:cs="Times New Roman"/>
        </w:rPr>
        <w:t>the</w:t>
      </w:r>
      <w:r w:rsidRPr="00F4577C">
        <w:rPr>
          <w:rFonts w:ascii="Times New Roman" w:hAnsi="Times New Roman" w:cs="Times New Roman"/>
          <w:sz w:val="20"/>
        </w:rPr>
        <w:t xml:space="preserve"> </w:t>
      </w:r>
      <w:r w:rsidRPr="00F4577C">
        <w:rPr>
          <w:rFonts w:ascii="Times New Roman" w:hAnsi="Times New Roman" w:cs="Times New Roman"/>
        </w:rPr>
        <w:t>second half of the Retention Money</w:t>
      </w:r>
      <w:r w:rsidRPr="00F4577C">
        <w:rPr>
          <w:rFonts w:ascii="Times New Roman" w:hAnsi="Times New Roman" w:cs="Times New Roman"/>
          <w:sz w:val="20"/>
        </w:rPr>
        <w:t xml:space="preserve"> </w:t>
      </w:r>
      <w:r w:rsidRPr="00F4577C">
        <w:rPr>
          <w:rFonts w:ascii="Times New Roman" w:hAnsi="Times New Roman" w:cs="Times New Roman"/>
          <w:i/>
          <w:iCs/>
        </w:rPr>
        <w:t>or</w:t>
      </w:r>
      <w:r w:rsidRPr="00F4577C">
        <w:rPr>
          <w:rFonts w:ascii="Times New Roman" w:hAnsi="Times New Roman" w:cs="Times New Roman"/>
        </w:rPr>
        <w:t xml:space="preserve"> </w:t>
      </w:r>
      <w:r w:rsidRPr="00F4577C">
        <w:rPr>
          <w:rFonts w:ascii="Times New Roman" w:hAnsi="Times New Roman" w:cs="Times New Roman"/>
          <w:i/>
          <w:iCs/>
        </w:rPr>
        <w:t>if</w:t>
      </w:r>
      <w:r w:rsidRPr="00F4577C">
        <w:rPr>
          <w:rFonts w:ascii="Times New Roman" w:hAnsi="Times New Roman" w:cs="Times New Roman"/>
        </w:rPr>
        <w:t xml:space="preserve"> </w:t>
      </w:r>
      <w:r w:rsidRPr="00F4577C">
        <w:rPr>
          <w:rFonts w:ascii="Times New Roman" w:hAnsi="Times New Roman" w:cs="Times New Roman"/>
          <w:i/>
          <w:iCs/>
        </w:rPr>
        <w:t>the amount guaranteed under the Performance Guarantee when the Taking-Over Certificate is issued is less than half of the Retention Money,</w:t>
      </w:r>
      <w:r w:rsidRPr="00F4577C">
        <w:rPr>
          <w:rFonts w:ascii="Times New Roman" w:hAnsi="Times New Roman" w:cs="Times New Roman"/>
          <w:sz w:val="20"/>
        </w:rPr>
        <w:t xml:space="preserve"> </w:t>
      </w:r>
      <w:r w:rsidRPr="00F4577C">
        <w:rPr>
          <w:rFonts w:ascii="Times New Roman" w:hAnsi="Times New Roman" w:cs="Times New Roman"/>
        </w:rPr>
        <w:t>the</w:t>
      </w:r>
      <w:r w:rsidRPr="00F4577C">
        <w:rPr>
          <w:rFonts w:ascii="Times New Roman" w:hAnsi="Times New Roman" w:cs="Times New Roman"/>
          <w:sz w:val="20"/>
        </w:rPr>
        <w:t xml:space="preserve"> </w:t>
      </w:r>
      <w:r w:rsidRPr="00F4577C">
        <w:rPr>
          <w:rFonts w:ascii="Times New Roman" w:hAnsi="Times New Roman" w:cs="Times New Roman"/>
        </w:rPr>
        <w:t>difference between half of the Retention Money and the amount guaranteed under the Performance Security</w:t>
      </w:r>
      <w:r w:rsidRPr="00F4577C">
        <w:rPr>
          <w:rFonts w:ascii="Times New Roman" w:hAnsi="Times New Roman" w:cs="Times New Roman"/>
          <w:i/>
          <w:iCs/>
          <w:sz w:val="20"/>
        </w:rPr>
        <w:t>]</w:t>
      </w:r>
      <w:r w:rsidRPr="00F4577C">
        <w:rPr>
          <w:rFonts w:ascii="Times New Roman" w:hAnsi="Times New Roman" w:cs="Times New Roman"/>
        </w:rPr>
        <w:t xml:space="preserve"> is to be made against a Retention Money guarantee.</w:t>
      </w:r>
    </w:p>
    <w:p w14:paraId="0268F105"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At the request of the Contractor, we _______________ </w:t>
      </w:r>
      <w:r w:rsidRPr="00F4577C">
        <w:rPr>
          <w:rFonts w:ascii="Times New Roman" w:hAnsi="Times New Roman" w:cs="Times New Roman"/>
          <w:i/>
          <w:sz w:val="20"/>
        </w:rPr>
        <w:t>[name of Bank]</w:t>
      </w:r>
      <w:r w:rsidRPr="00F4577C">
        <w:rPr>
          <w:rFonts w:ascii="Times New Roman" w:hAnsi="Times New Roman" w:cs="Times New Roman"/>
        </w:rPr>
        <w:t xml:space="preserve">  hereby irrevocably undertake to pay you any sum or sums not exceeding in total an amount of ___________ </w:t>
      </w:r>
      <w:r w:rsidRPr="00F4577C">
        <w:rPr>
          <w:rFonts w:ascii="Times New Roman" w:hAnsi="Times New Roman" w:cs="Times New Roman"/>
          <w:i/>
          <w:sz w:val="20"/>
        </w:rPr>
        <w:t>[amount in figures]</w:t>
      </w:r>
      <w:r w:rsidRPr="00F4577C">
        <w:rPr>
          <w:rFonts w:ascii="Times New Roman" w:hAnsi="Times New Roman" w:cs="Times New Roman"/>
          <w:i/>
        </w:rPr>
        <w:t xml:space="preserve"> </w:t>
      </w:r>
      <w:r w:rsidRPr="00F4577C">
        <w:rPr>
          <w:rFonts w:ascii="Times New Roman" w:hAnsi="Times New Roman" w:cs="Times New Roman"/>
        </w:rPr>
        <w:t>(</w:t>
      </w:r>
      <w:r w:rsidRPr="00F4577C">
        <w:rPr>
          <w:rFonts w:ascii="Times New Roman" w:hAnsi="Times New Roman" w:cs="Times New Roman"/>
          <w:u w:val="single"/>
        </w:rPr>
        <w:t xml:space="preserve">                    </w:t>
      </w:r>
      <w:r w:rsidRPr="00F4577C">
        <w:rPr>
          <w:rFonts w:ascii="Times New Roman" w:hAnsi="Times New Roman" w:cs="Times New Roman"/>
        </w:rPr>
        <w:t>)</w:t>
      </w:r>
      <w:r w:rsidRPr="00F4577C">
        <w:rPr>
          <w:rFonts w:ascii="Times New Roman" w:hAnsi="Times New Roman" w:cs="Times New Roman"/>
          <w:i/>
        </w:rPr>
        <w:t xml:space="preserve"> </w:t>
      </w:r>
      <w:r w:rsidRPr="00F4577C">
        <w:rPr>
          <w:rFonts w:ascii="Times New Roman" w:hAnsi="Times New Roman" w:cs="Times New Roman"/>
          <w:i/>
          <w:sz w:val="20"/>
        </w:rPr>
        <w:t>[amount in words]</w:t>
      </w:r>
      <w:r w:rsidRPr="00F4577C">
        <w:rPr>
          <w:rStyle w:val="FootnoteReference"/>
          <w:rFonts w:ascii="Times New Roman" w:hAnsi="Times New Roman" w:cs="Times New Roman"/>
          <w:i/>
          <w:sz w:val="20"/>
        </w:rPr>
        <w:footnoteReference w:customMarkFollows="1" w:id="32"/>
        <w:t>1</w:t>
      </w:r>
      <w:r w:rsidRPr="00F4577C">
        <w:rPr>
          <w:rFonts w:ascii="Times New Roman" w:hAnsi="Times New Roman" w:cs="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0EF30AC9" w14:textId="77777777"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It is a condition for any claim and payment under this guarantee to be made that the payment of the second half of the Retention Money referred to above must have been received by the Contractor on its account number ___________ at _________________ </w:t>
      </w:r>
      <w:r w:rsidRPr="00F4577C">
        <w:rPr>
          <w:rFonts w:ascii="Times New Roman" w:hAnsi="Times New Roman" w:cs="Times New Roman"/>
          <w:i/>
          <w:sz w:val="20"/>
        </w:rPr>
        <w:t>[name and address of Bank]</w:t>
      </w:r>
      <w:r w:rsidRPr="00F4577C">
        <w:rPr>
          <w:rFonts w:ascii="Times New Roman" w:hAnsi="Times New Roman" w:cs="Times New Roman"/>
          <w:sz w:val="20"/>
        </w:rPr>
        <w:t>.</w:t>
      </w:r>
    </w:p>
    <w:p w14:paraId="1CF17CD1" w14:textId="29E8D1DA" w:rsidR="000A0064" w:rsidRPr="00F4577C" w:rsidRDefault="000A0064">
      <w:pPr>
        <w:pStyle w:val="NormalWeb"/>
        <w:jc w:val="both"/>
        <w:rPr>
          <w:rFonts w:ascii="Times New Roman" w:hAnsi="Times New Roman" w:cs="Times New Roman"/>
        </w:rPr>
      </w:pPr>
      <w:r w:rsidRPr="00F4577C">
        <w:rPr>
          <w:rFonts w:ascii="Times New Roman" w:hAnsi="Times New Roman" w:cs="Times New Roman"/>
        </w:rPr>
        <w:t xml:space="preserve">This guarantee shall expire, at the latest, 21 days after the date when the </w:t>
      </w:r>
      <w:r w:rsidR="00B143B8" w:rsidRPr="00F4577C">
        <w:rPr>
          <w:rFonts w:ascii="Times New Roman" w:hAnsi="Times New Roman" w:cs="Times New Roman"/>
        </w:rPr>
        <w:t>Employer</w:t>
      </w:r>
      <w:r w:rsidRPr="00F4577C">
        <w:rPr>
          <w:rFonts w:ascii="Times New Roman" w:hAnsi="Times New Roman" w:cs="Times New Roman"/>
        </w:rPr>
        <w:t xml:space="preserve"> has received a copy of the Performance Certificate issued by the Engineer.  Consequently, any demand for payment under this guarantee must be received by us at this office on or before that date.</w:t>
      </w:r>
    </w:p>
    <w:p w14:paraId="774E2674" w14:textId="77777777" w:rsidR="000A0064" w:rsidRPr="00F4577C" w:rsidRDefault="000A0064">
      <w:pPr>
        <w:pStyle w:val="NormalWeb"/>
        <w:spacing w:before="0" w:after="0"/>
        <w:jc w:val="both"/>
        <w:rPr>
          <w:rFonts w:ascii="Times New Roman" w:hAnsi="Times New Roman" w:cs="Times New Roman"/>
        </w:rPr>
      </w:pPr>
      <w:r w:rsidRPr="00F4577C">
        <w:rPr>
          <w:rFonts w:ascii="Times New Roman" w:hAnsi="Times New Roman" w:cs="Times New Roman"/>
        </w:rPr>
        <w:t>This guarantee is subject to the Uniform Rules for Demand G</w:t>
      </w:r>
      <w:r w:rsidR="00DA1BDB" w:rsidRPr="00F4577C">
        <w:rPr>
          <w:rFonts w:ascii="Times New Roman" w:hAnsi="Times New Roman" w:cs="Times New Roman"/>
        </w:rPr>
        <w:t>uarantees, ICC Publication No. 7</w:t>
      </w:r>
      <w:r w:rsidRPr="00F4577C">
        <w:rPr>
          <w:rFonts w:ascii="Times New Roman" w:hAnsi="Times New Roman" w:cs="Times New Roman"/>
        </w:rPr>
        <w:t>58.</w:t>
      </w:r>
      <w:r w:rsidRPr="00F4577C">
        <w:rPr>
          <w:rFonts w:ascii="Times New Roman" w:hAnsi="Times New Roman" w:cs="Times New Roman"/>
          <w:b/>
        </w:rPr>
        <w:br/>
      </w:r>
    </w:p>
    <w:p w14:paraId="0C2629C1" w14:textId="77777777" w:rsidR="000A0064" w:rsidRPr="00F4577C" w:rsidRDefault="000A0064">
      <w:r w:rsidRPr="00F4577C">
        <w:t xml:space="preserve">____________________ </w:t>
      </w:r>
      <w:r w:rsidRPr="00F4577C">
        <w:br/>
      </w:r>
      <w:r w:rsidRPr="00F4577C">
        <w:rPr>
          <w:i/>
        </w:rPr>
        <w:t>[signature(s)]</w:t>
      </w:r>
      <w:r w:rsidRPr="00F4577C">
        <w:t xml:space="preserve"> </w:t>
      </w:r>
    </w:p>
    <w:p w14:paraId="2F1C7D19" w14:textId="77777777" w:rsidR="000A0064" w:rsidRPr="00F4577C" w:rsidRDefault="000A0064">
      <w:pPr>
        <w:rPr>
          <w:b/>
          <w:i/>
        </w:rPr>
      </w:pPr>
      <w:r w:rsidRPr="00F4577C">
        <w:br/>
      </w:r>
      <w:r w:rsidRPr="00F4577C">
        <w:rPr>
          <w:b/>
          <w:i/>
        </w:rPr>
        <w:t>Note:  All italicized text (including footnotes) is for use in preparing this form and shall be deleted from the final product.</w:t>
      </w:r>
    </w:p>
    <w:p w14:paraId="72F7F375" w14:textId="77777777" w:rsidR="000A0064" w:rsidRPr="00F4577C" w:rsidRDefault="000A0064">
      <w:pPr>
        <w:rPr>
          <w:b/>
          <w:i/>
        </w:rPr>
      </w:pPr>
    </w:p>
    <w:p w14:paraId="2D43C55E" w14:textId="77777777" w:rsidR="000A0064" w:rsidRPr="00F4577C" w:rsidRDefault="000A0064">
      <w:pPr>
        <w:rPr>
          <w:b/>
          <w:i/>
        </w:rPr>
        <w:sectPr w:rsidR="000A0064" w:rsidRPr="00F4577C">
          <w:headerReference w:type="even" r:id="rId42"/>
          <w:headerReference w:type="default" r:id="rId43"/>
          <w:footnotePr>
            <w:numRestart w:val="eachSect"/>
          </w:footnotePr>
          <w:endnotePr>
            <w:numFmt w:val="decimal"/>
          </w:endnotePr>
          <w:type w:val="oddPage"/>
          <w:pgSz w:w="12240" w:h="15840" w:code="1"/>
          <w:pgMar w:top="1440" w:right="1440" w:bottom="1440" w:left="1800" w:header="720" w:footer="720" w:gutter="0"/>
          <w:cols w:space="720"/>
          <w:titlePg/>
        </w:sectPr>
      </w:pPr>
    </w:p>
    <w:p w14:paraId="1BF7765A" w14:textId="77777777" w:rsidR="000A0064" w:rsidRPr="00F4577C" w:rsidRDefault="000A0064"/>
    <w:p w14:paraId="7F840DF1" w14:textId="77777777" w:rsidR="000A0064" w:rsidRPr="00F4577C" w:rsidRDefault="000A0064"/>
    <w:p w14:paraId="0817E00C" w14:textId="77777777" w:rsidR="000A0064" w:rsidRPr="00F4577C" w:rsidRDefault="000A0064">
      <w:pPr>
        <w:pStyle w:val="Subtitle"/>
      </w:pPr>
    </w:p>
    <w:p w14:paraId="16FAEBD4" w14:textId="77777777" w:rsidR="000A0064" w:rsidRPr="00F4577C" w:rsidRDefault="000A0064">
      <w:pPr>
        <w:pStyle w:val="Subtitle"/>
      </w:pPr>
    </w:p>
    <w:p w14:paraId="3335D1B9" w14:textId="77777777" w:rsidR="000A0064" w:rsidRPr="00F4577C" w:rsidRDefault="000A0064">
      <w:pPr>
        <w:pStyle w:val="Subtitle"/>
      </w:pPr>
    </w:p>
    <w:p w14:paraId="32BB7868" w14:textId="77777777" w:rsidR="000A0064" w:rsidRPr="00F4577C" w:rsidRDefault="000A0064">
      <w:pPr>
        <w:pStyle w:val="Subtitle"/>
      </w:pPr>
    </w:p>
    <w:p w14:paraId="5D06EB39" w14:textId="77777777" w:rsidR="000A0064" w:rsidRPr="00F4577C" w:rsidRDefault="000A0064">
      <w:pPr>
        <w:pStyle w:val="Subtitle"/>
      </w:pPr>
    </w:p>
    <w:p w14:paraId="6D7AC172" w14:textId="77777777" w:rsidR="000A0064" w:rsidRPr="00F4577C" w:rsidRDefault="000A0064">
      <w:pPr>
        <w:pStyle w:val="Subtitle"/>
      </w:pPr>
    </w:p>
    <w:p w14:paraId="195C2728" w14:textId="77777777" w:rsidR="000A0064" w:rsidRPr="00F4577C" w:rsidRDefault="000A0064">
      <w:pPr>
        <w:pStyle w:val="Subtitle"/>
      </w:pPr>
    </w:p>
    <w:p w14:paraId="7F56DD01" w14:textId="77777777" w:rsidR="000A0064" w:rsidRPr="00F4577C" w:rsidRDefault="000A0064">
      <w:pPr>
        <w:pStyle w:val="Subtitle"/>
      </w:pPr>
    </w:p>
    <w:p w14:paraId="42696766" w14:textId="77777777" w:rsidR="000A0064" w:rsidRPr="00F4577C" w:rsidRDefault="000A0064">
      <w:pPr>
        <w:pStyle w:val="Subtitle"/>
        <w:ind w:firstLine="720"/>
      </w:pPr>
      <w:bookmarkStart w:id="937" w:name="_Toc528757590"/>
      <w:bookmarkStart w:id="938" w:name="_Toc528757855"/>
      <w:bookmarkStart w:id="939" w:name="_Toc528758210"/>
      <w:bookmarkStart w:id="940" w:name="_Toc528826770"/>
      <w:bookmarkStart w:id="941" w:name="_Toc528870671"/>
      <w:bookmarkStart w:id="942" w:name="_Toc528872081"/>
      <w:bookmarkStart w:id="943" w:name="_Toc11403691"/>
      <w:r w:rsidRPr="00F4577C">
        <w:t>Attachments:  Forms of Invitation for Bid</w:t>
      </w:r>
      <w:bookmarkEnd w:id="937"/>
      <w:bookmarkEnd w:id="938"/>
      <w:bookmarkEnd w:id="939"/>
      <w:bookmarkEnd w:id="940"/>
      <w:bookmarkEnd w:id="941"/>
      <w:bookmarkEnd w:id="942"/>
      <w:bookmarkEnd w:id="943"/>
    </w:p>
    <w:p w14:paraId="60B08D98" w14:textId="77777777" w:rsidR="000A0064" w:rsidRPr="00F4577C" w:rsidRDefault="000A0064">
      <w:pPr>
        <w:suppressAutoHyphens/>
        <w:jc w:val="center"/>
        <w:sectPr w:rsidR="000A0064" w:rsidRPr="00F4577C">
          <w:headerReference w:type="even" r:id="rId44"/>
          <w:headerReference w:type="default" r:id="rId45"/>
          <w:footnotePr>
            <w:numRestart w:val="eachSect"/>
          </w:footnotePr>
          <w:endnotePr>
            <w:numFmt w:val="decimal"/>
          </w:endnotePr>
          <w:pgSz w:w="12240" w:h="15840" w:code="1"/>
          <w:pgMar w:top="1440" w:right="1440" w:bottom="1440" w:left="1800" w:header="720" w:footer="720" w:gutter="0"/>
          <w:cols w:space="720"/>
          <w:titlePg/>
        </w:sectPr>
      </w:pPr>
    </w:p>
    <w:p w14:paraId="7034DC61" w14:textId="77777777" w:rsidR="000A0064" w:rsidRPr="00F4577C" w:rsidRDefault="000A0064">
      <w:pPr>
        <w:suppressAutoHyphens/>
        <w:jc w:val="center"/>
        <w:rPr>
          <w:b/>
          <w:sz w:val="32"/>
        </w:rPr>
      </w:pPr>
      <w:r w:rsidRPr="00F4577C">
        <w:rPr>
          <w:b/>
          <w:sz w:val="32"/>
        </w:rPr>
        <w:t>Form of Invitation for Bids</w:t>
      </w:r>
      <w:r w:rsidRPr="00F4577C">
        <w:rPr>
          <w:rStyle w:val="FootnoteReference"/>
          <w:b/>
          <w:sz w:val="32"/>
        </w:rPr>
        <w:footnoteReference w:id="33"/>
      </w:r>
      <w:r w:rsidRPr="00F4577C">
        <w:rPr>
          <w:b/>
          <w:sz w:val="32"/>
        </w:rPr>
        <w:t xml:space="preserve"> </w:t>
      </w:r>
    </w:p>
    <w:p w14:paraId="36F75F1D" w14:textId="77777777" w:rsidR="000A0064" w:rsidRPr="00F4577C" w:rsidRDefault="000A0064">
      <w:pPr>
        <w:suppressAutoHyphens/>
        <w:jc w:val="center"/>
        <w:rPr>
          <w:i/>
          <w:szCs w:val="24"/>
        </w:rPr>
      </w:pPr>
      <w:r w:rsidRPr="00F4577C">
        <w:rPr>
          <w:i/>
          <w:szCs w:val="24"/>
        </w:rPr>
        <w:t>(following Prequalification)</w:t>
      </w:r>
    </w:p>
    <w:p w14:paraId="4B08A856" w14:textId="63C76A77" w:rsidR="000A0064" w:rsidRPr="00F4577C" w:rsidRDefault="000A0064">
      <w:pPr>
        <w:suppressAutoHyphens/>
        <w:jc w:val="center"/>
      </w:pPr>
      <w:r w:rsidRPr="00F4577C">
        <w:rPr>
          <w:i/>
          <w:sz w:val="20"/>
        </w:rPr>
        <w:t xml:space="preserve">[letterhead paper of the </w:t>
      </w:r>
      <w:r w:rsidR="00B143B8" w:rsidRPr="00F4577C">
        <w:rPr>
          <w:i/>
          <w:sz w:val="20"/>
        </w:rPr>
        <w:t>Employer</w:t>
      </w:r>
      <w:r w:rsidRPr="00F4577C">
        <w:rPr>
          <w:i/>
          <w:sz w:val="20"/>
        </w:rPr>
        <w:t xml:space="preserve">] </w:t>
      </w:r>
      <w:r w:rsidRPr="00F4577C">
        <w:rPr>
          <w:rStyle w:val="FootnoteReference"/>
          <w:sz w:val="20"/>
        </w:rPr>
        <w:footnoteReference w:id="34"/>
      </w:r>
    </w:p>
    <w:p w14:paraId="262ECC0D" w14:textId="77777777" w:rsidR="000A0064" w:rsidRPr="00F4577C" w:rsidRDefault="000A0064">
      <w:pPr>
        <w:suppressAutoHyphens/>
      </w:pPr>
    </w:p>
    <w:p w14:paraId="6C56DC45" w14:textId="77777777" w:rsidR="000A0064" w:rsidRPr="00F4577C" w:rsidRDefault="000A0064">
      <w:pPr>
        <w:tabs>
          <w:tab w:val="left" w:pos="7920"/>
        </w:tabs>
        <w:suppressAutoHyphens/>
        <w:ind w:left="6480"/>
      </w:pPr>
      <w:r w:rsidRPr="00F4577C">
        <w:rPr>
          <w:u w:val="single"/>
        </w:rPr>
        <w:tab/>
      </w:r>
      <w:r w:rsidRPr="00F4577C">
        <w:t xml:space="preserve"> </w:t>
      </w:r>
      <w:r w:rsidRPr="00F4577C">
        <w:rPr>
          <w:i/>
          <w:sz w:val="20"/>
        </w:rPr>
        <w:t>[date]</w:t>
      </w:r>
    </w:p>
    <w:p w14:paraId="5B4D4331" w14:textId="77777777" w:rsidR="000A0064" w:rsidRPr="00F4577C" w:rsidRDefault="000A0064">
      <w:pPr>
        <w:tabs>
          <w:tab w:val="left" w:pos="360"/>
        </w:tabs>
        <w:suppressAutoHyphens/>
      </w:pPr>
      <w:r w:rsidRPr="00F4577C">
        <w:t>To:</w:t>
      </w:r>
      <w:r w:rsidRPr="00F4577C">
        <w:tab/>
      </w:r>
      <w:r w:rsidRPr="00F4577C">
        <w:rPr>
          <w:i/>
          <w:sz w:val="20"/>
        </w:rPr>
        <w:t>[name of Contractor]</w:t>
      </w:r>
    </w:p>
    <w:p w14:paraId="3E17A005" w14:textId="77777777" w:rsidR="000A0064" w:rsidRPr="00F4577C" w:rsidRDefault="000A0064">
      <w:pPr>
        <w:suppressAutoHyphens/>
        <w:spacing w:after="200"/>
        <w:ind w:left="360"/>
      </w:pPr>
      <w:r w:rsidRPr="00F4577C">
        <w:rPr>
          <w:i/>
          <w:sz w:val="20"/>
        </w:rPr>
        <w:t>[address]</w:t>
      </w:r>
    </w:p>
    <w:p w14:paraId="2B62A4E7" w14:textId="77777777" w:rsidR="000A0064" w:rsidRPr="00F4577C" w:rsidRDefault="000A0064">
      <w:pPr>
        <w:suppressAutoHyphens/>
        <w:spacing w:after="200"/>
        <w:rPr>
          <w:i/>
          <w:sz w:val="20"/>
        </w:rPr>
      </w:pPr>
      <w:r w:rsidRPr="00F4577C">
        <w:t>Reference</w:t>
      </w:r>
      <w:r w:rsidRPr="00F4577C">
        <w:rPr>
          <w:i/>
          <w:sz w:val="20"/>
        </w:rPr>
        <w:t>:  [Insert IDB Loan No.]</w:t>
      </w:r>
    </w:p>
    <w:p w14:paraId="025CF788" w14:textId="77777777" w:rsidR="000A0064" w:rsidRPr="00F4577C" w:rsidRDefault="000A0064">
      <w:pPr>
        <w:suppressAutoHyphens/>
        <w:spacing w:after="200"/>
      </w:pPr>
      <w:r w:rsidRPr="00F4577C">
        <w:t>Contract Name, and Identification No. ________ / ________</w:t>
      </w:r>
      <w:r w:rsidRPr="00F4577C">
        <w:rPr>
          <w:rStyle w:val="FootnoteReference"/>
        </w:rPr>
        <w:footnoteReference w:id="35"/>
      </w:r>
    </w:p>
    <w:p w14:paraId="4390C611" w14:textId="77777777" w:rsidR="000A0064" w:rsidRPr="00F4577C" w:rsidRDefault="000A0064">
      <w:pPr>
        <w:suppressAutoHyphens/>
        <w:spacing w:after="200"/>
      </w:pPr>
      <w:r w:rsidRPr="00F4577C">
        <w:t>Dear Sirs:</w:t>
      </w:r>
    </w:p>
    <w:p w14:paraId="240B53B8" w14:textId="77777777" w:rsidR="000A0064" w:rsidRPr="00F4577C" w:rsidRDefault="000A0064">
      <w:pPr>
        <w:suppressAutoHyphens/>
        <w:spacing w:after="160"/>
      </w:pPr>
      <w:r w:rsidRPr="00F4577C">
        <w:tab/>
        <w:t>We hereby inform you that you are prequalified for bidding for the above cited contract.  A list of prequalified and conditionally prequalified Applicants is attached to this invitation.</w:t>
      </w:r>
    </w:p>
    <w:p w14:paraId="619786A5" w14:textId="77777777" w:rsidR="000A0064" w:rsidRPr="00F4577C" w:rsidRDefault="000A0064">
      <w:pPr>
        <w:suppressAutoHyphens/>
        <w:spacing w:after="160"/>
      </w:pPr>
      <w:r w:rsidRPr="00F4577C">
        <w:tab/>
        <w:t xml:space="preserve">On the basis of information submitted in your application, you would </w:t>
      </w:r>
      <w:r w:rsidRPr="00F4577C">
        <w:rPr>
          <w:i/>
        </w:rPr>
        <w:t>[</w:t>
      </w:r>
      <w:r w:rsidRPr="00F4577C">
        <w:t>not</w:t>
      </w:r>
      <w:r w:rsidRPr="00F4577C">
        <w:rPr>
          <w:i/>
        </w:rPr>
        <w:t>]</w:t>
      </w:r>
      <w:r w:rsidRPr="00F4577C">
        <w:t xml:space="preserve"> </w:t>
      </w:r>
      <w:r w:rsidRPr="00F4577C">
        <w:rPr>
          <w:i/>
        </w:rPr>
        <w:t>(insert if appropriate)</w:t>
      </w:r>
      <w:r w:rsidRPr="00F4577C">
        <w:t xml:space="preserve"> appear eligible for application of the domestic bidder price preference in bid evaluation.  Eligibility is subject to confirmation at bid evaluation.</w:t>
      </w:r>
    </w:p>
    <w:p w14:paraId="0D1548C1" w14:textId="77777777" w:rsidR="000A0064" w:rsidRPr="00F4577C" w:rsidRDefault="000A0064">
      <w:pPr>
        <w:suppressAutoHyphens/>
        <w:spacing w:after="160"/>
      </w:pPr>
      <w:r w:rsidRPr="00F4577C">
        <w:tab/>
        <w:t>We now invite you and other prequalified Applicants to submit sealed bids for the execution and completion of the cited contract.</w:t>
      </w:r>
    </w:p>
    <w:p w14:paraId="0494BB4E" w14:textId="512E6F46" w:rsidR="000A0064" w:rsidRPr="00F4577C" w:rsidRDefault="000A0064">
      <w:pPr>
        <w:suppressAutoHyphens/>
        <w:spacing w:after="160"/>
      </w:pPr>
      <w:r w:rsidRPr="00F4577C">
        <w:tab/>
        <w:t xml:space="preserve">You may obtain further information from, and inspect and acquire the </w:t>
      </w:r>
      <w:r w:rsidR="000E27BF">
        <w:t>bidding document</w:t>
      </w:r>
      <w:r w:rsidRPr="00F4577C">
        <w:t xml:space="preserve"> at, our offices at </w:t>
      </w:r>
      <w:r w:rsidRPr="00F4577C">
        <w:rPr>
          <w:i/>
          <w:sz w:val="20"/>
        </w:rPr>
        <w:t>[mailing address, street address]</w:t>
      </w:r>
      <w:r w:rsidRPr="00F4577C">
        <w:t>.</w:t>
      </w:r>
      <w:r w:rsidRPr="00F4577C">
        <w:rPr>
          <w:rStyle w:val="FootnoteReference"/>
        </w:rPr>
        <w:footnoteReference w:id="36"/>
      </w:r>
    </w:p>
    <w:p w14:paraId="58E252BC" w14:textId="77C2A4A7" w:rsidR="000A0064" w:rsidRPr="00F4577C" w:rsidRDefault="000A0064">
      <w:pPr>
        <w:spacing w:after="160"/>
      </w:pPr>
      <w:r w:rsidRPr="00F4577C">
        <w:tab/>
        <w:t xml:space="preserve">A complete set of </w:t>
      </w:r>
      <w:r w:rsidR="004336E8">
        <w:t>the b</w:t>
      </w:r>
      <w:r w:rsidR="004336E8" w:rsidRPr="00F4577C">
        <w:t xml:space="preserve">idding </w:t>
      </w:r>
      <w:r w:rsidR="004336E8">
        <w:t>d</w:t>
      </w:r>
      <w:r w:rsidR="004336E8" w:rsidRPr="00F4577C">
        <w:t xml:space="preserve">ocument </w:t>
      </w:r>
      <w:r w:rsidRPr="00F4577C">
        <w:t xml:space="preserve">may be purchased by you at the above office, on or after </w:t>
      </w:r>
      <w:r w:rsidRPr="00F4577C">
        <w:rPr>
          <w:i/>
          <w:sz w:val="20"/>
        </w:rPr>
        <w:t>[time and date]</w:t>
      </w:r>
      <w:r w:rsidRPr="00F4577C">
        <w:t xml:space="preserve"> and upon payment of a nonrefundable fee of </w:t>
      </w:r>
      <w:r w:rsidRPr="00F4577C">
        <w:rPr>
          <w:i/>
          <w:sz w:val="20"/>
        </w:rPr>
        <w:t>[insert amount and currency]</w:t>
      </w:r>
      <w:r w:rsidRPr="00F4577C">
        <w:t>.</w:t>
      </w:r>
      <w:r w:rsidRPr="00F4577C">
        <w:rPr>
          <w:rStyle w:val="FootnoteReference"/>
        </w:rPr>
        <w:footnoteReference w:id="37"/>
      </w:r>
    </w:p>
    <w:p w14:paraId="2194B84C" w14:textId="33FFCC61" w:rsidR="000A0064" w:rsidRPr="00F4577C" w:rsidRDefault="000A0064">
      <w:pPr>
        <w:suppressAutoHyphens/>
        <w:spacing w:after="160"/>
      </w:pPr>
      <w:r w:rsidRPr="00F4577C">
        <w:tab/>
      </w:r>
      <w:r w:rsidR="001225EB" w:rsidRPr="00F4577C">
        <w:rPr>
          <w:color w:val="000000"/>
          <w:spacing w:val="-2"/>
        </w:rPr>
        <w:t xml:space="preserve">All Bids must be accompanied by a </w:t>
      </w:r>
      <w:r w:rsidR="001225EB" w:rsidRPr="00F4577C">
        <w:rPr>
          <w:i/>
          <w:iCs/>
          <w:color w:val="000000"/>
          <w:spacing w:val="-2"/>
        </w:rPr>
        <w:t>[insert “Bid Security” or “Bid-Securing Declaration,” as appropriate]</w:t>
      </w:r>
      <w:r w:rsidR="001225EB" w:rsidRPr="00F4577C">
        <w:rPr>
          <w:color w:val="000000"/>
          <w:spacing w:val="-2"/>
        </w:rPr>
        <w:t xml:space="preserve"> of </w:t>
      </w:r>
      <w:r w:rsidR="001225EB" w:rsidRPr="00F4577C">
        <w:rPr>
          <w:i/>
          <w:color w:val="000000"/>
          <w:spacing w:val="-2"/>
        </w:rPr>
        <w:t>[insert amount and currency in case of a Bid Security.]</w:t>
      </w:r>
      <w:r w:rsidRPr="00F4577C">
        <w:t xml:space="preserve">, and must be delivered to </w:t>
      </w:r>
      <w:r w:rsidRPr="00F4577C">
        <w:rPr>
          <w:i/>
          <w:sz w:val="20"/>
        </w:rPr>
        <w:t>[address and exact location]</w:t>
      </w:r>
      <w:r w:rsidRPr="00F4577C">
        <w:rPr>
          <w:i/>
        </w:rPr>
        <w:t xml:space="preserve"> </w:t>
      </w:r>
      <w:r w:rsidRPr="00F4577C">
        <w:t>at or before</w:t>
      </w:r>
      <w:r w:rsidRPr="00F4577C">
        <w:rPr>
          <w:i/>
        </w:rPr>
        <w:t xml:space="preserve"> </w:t>
      </w:r>
      <w:r w:rsidRPr="00F4577C">
        <w:rPr>
          <w:i/>
          <w:sz w:val="20"/>
        </w:rPr>
        <w:t>[time and date]</w:t>
      </w:r>
      <w:r w:rsidRPr="00F4577C">
        <w:t xml:space="preserve">. </w:t>
      </w:r>
      <w:r w:rsidR="004336E8" w:rsidRPr="00A377BA">
        <w:t>[</w:t>
      </w:r>
      <w:r w:rsidR="004336E8" w:rsidRPr="00A377BA">
        <w:rPr>
          <w:i/>
          <w:iCs/>
        </w:rPr>
        <w:t>Delete these paragraphs or delete either one  that  does not apply:</w:t>
      </w:r>
      <w:r w:rsidR="004336E8" w:rsidRPr="00A377BA">
        <w:t xml:space="preserve"> </w:t>
      </w:r>
      <w:r w:rsidR="004336E8" w:rsidRPr="00A377BA">
        <w:rPr>
          <w:i/>
          <w:iCs/>
        </w:rPr>
        <w:t>“The Employer will use the Best and Final Offer method in the evaluation of bids” or “The Employer will use Negotiations in the final award of the contract”.]</w:t>
      </w:r>
      <w:r w:rsidR="004336E8">
        <w:rPr>
          <w:i/>
          <w:iCs/>
        </w:rPr>
        <w:t xml:space="preserve"> </w:t>
      </w:r>
      <w:r w:rsidRPr="00F4577C">
        <w:t>Bids will be opened immediately thereafter in the presence of bidders’ representatives who choose to attend.</w:t>
      </w:r>
      <w:r w:rsidRPr="00F4577C">
        <w:rPr>
          <w:rStyle w:val="FootnoteReference"/>
        </w:rPr>
        <w:footnoteReference w:id="38"/>
      </w:r>
    </w:p>
    <w:p w14:paraId="616F0975" w14:textId="62314D17" w:rsidR="000A0064" w:rsidRPr="00F4577C" w:rsidRDefault="000A0064">
      <w:pPr>
        <w:suppressAutoHyphens/>
        <w:spacing w:after="160"/>
      </w:pPr>
      <w:r w:rsidRPr="00F4577C">
        <w:tab/>
        <w:t xml:space="preserve">Please confirm receipt of this letter immediately in writing </w:t>
      </w:r>
      <w:r w:rsidR="007237FB">
        <w:t>e-mail</w:t>
      </w:r>
      <w:r w:rsidRPr="00F4577C">
        <w:t>.  If you do not intend to bid, we would appreciate being so notified also in writing at your earliest opportunity.</w:t>
      </w:r>
    </w:p>
    <w:p w14:paraId="7BCAC323" w14:textId="77777777" w:rsidR="000A0064" w:rsidRPr="00F4577C" w:rsidRDefault="000A0064">
      <w:pPr>
        <w:suppressAutoHyphens/>
        <w:jc w:val="center"/>
      </w:pPr>
      <w:r w:rsidRPr="00F4577C">
        <w:t>Yours truly,</w:t>
      </w:r>
    </w:p>
    <w:p w14:paraId="2CAD1CAA" w14:textId="77777777" w:rsidR="000A0064" w:rsidRPr="00F4577C" w:rsidRDefault="000A0064">
      <w:pPr>
        <w:suppressAutoHyphens/>
      </w:pPr>
    </w:p>
    <w:p w14:paraId="08315E7B" w14:textId="77777777" w:rsidR="000A0064" w:rsidRPr="00F4577C" w:rsidRDefault="000A0064">
      <w:pPr>
        <w:tabs>
          <w:tab w:val="right" w:pos="8280"/>
        </w:tabs>
        <w:suppressAutoHyphens/>
        <w:ind w:left="720" w:right="720"/>
        <w:rPr>
          <w:u w:val="single"/>
        </w:rPr>
      </w:pPr>
      <w:r w:rsidRPr="00F4577C">
        <w:t xml:space="preserve">Authorized signature </w:t>
      </w:r>
      <w:r w:rsidRPr="00F4577C">
        <w:rPr>
          <w:u w:val="single"/>
        </w:rPr>
        <w:tab/>
      </w:r>
    </w:p>
    <w:p w14:paraId="69025B6A" w14:textId="77777777" w:rsidR="000A0064" w:rsidRPr="00F4577C" w:rsidRDefault="000A0064">
      <w:pPr>
        <w:tabs>
          <w:tab w:val="right" w:pos="8280"/>
        </w:tabs>
        <w:suppressAutoHyphens/>
        <w:ind w:left="720" w:right="720"/>
        <w:rPr>
          <w:u w:val="single"/>
        </w:rPr>
      </w:pPr>
      <w:r w:rsidRPr="00F4577C">
        <w:t xml:space="preserve">Name and title </w:t>
      </w:r>
      <w:r w:rsidRPr="00F4577C">
        <w:rPr>
          <w:u w:val="single"/>
        </w:rPr>
        <w:tab/>
      </w:r>
    </w:p>
    <w:p w14:paraId="1A79DD55" w14:textId="6DCE15E9" w:rsidR="000A0064" w:rsidRPr="00F4577C" w:rsidRDefault="00B143B8">
      <w:pPr>
        <w:tabs>
          <w:tab w:val="right" w:pos="8280"/>
        </w:tabs>
        <w:suppressAutoHyphens/>
        <w:ind w:left="720" w:right="720"/>
      </w:pPr>
      <w:r w:rsidRPr="00F4577C">
        <w:t>Employer</w:t>
      </w:r>
      <w:r w:rsidR="000A0064" w:rsidRPr="00F4577C">
        <w:t xml:space="preserve"> </w:t>
      </w:r>
      <w:r w:rsidR="000A0064" w:rsidRPr="00F4577C">
        <w:rPr>
          <w:u w:val="single"/>
        </w:rPr>
        <w:tab/>
      </w:r>
    </w:p>
    <w:p w14:paraId="502CC7F7" w14:textId="77777777" w:rsidR="000A0064" w:rsidRPr="00F4577C" w:rsidRDefault="000A0064">
      <w:pPr>
        <w:suppressAutoHyphens/>
        <w:jc w:val="center"/>
        <w:sectPr w:rsidR="000A0064" w:rsidRPr="00F4577C">
          <w:footnotePr>
            <w:numRestart w:val="eachSect"/>
          </w:footnotePr>
          <w:endnotePr>
            <w:numFmt w:val="decimal"/>
          </w:endnotePr>
          <w:pgSz w:w="12240" w:h="15840" w:code="1"/>
          <w:pgMar w:top="1440" w:right="1440" w:bottom="1440" w:left="1800" w:header="720" w:footer="720" w:gutter="0"/>
          <w:cols w:space="720"/>
          <w:titlePg/>
        </w:sectPr>
      </w:pPr>
    </w:p>
    <w:p w14:paraId="61003083" w14:textId="77777777" w:rsidR="000A0064" w:rsidRPr="00F4577C" w:rsidRDefault="000A0064">
      <w:pPr>
        <w:suppressAutoHyphens/>
        <w:jc w:val="center"/>
        <w:rPr>
          <w:b/>
          <w:spacing w:val="-2"/>
        </w:rPr>
      </w:pPr>
      <w:r w:rsidRPr="00F4577C">
        <w:rPr>
          <w:b/>
          <w:spacing w:val="-2"/>
        </w:rPr>
        <w:t>SPECIFIC PROCUREMENT NOTICE</w:t>
      </w:r>
    </w:p>
    <w:p w14:paraId="5F51ED00" w14:textId="18675070" w:rsidR="000A0064" w:rsidRPr="00F4577C" w:rsidRDefault="00EB0E84">
      <w:pPr>
        <w:suppressAutoHyphens/>
        <w:jc w:val="center"/>
        <w:rPr>
          <w:b/>
          <w:spacing w:val="-2"/>
        </w:rPr>
      </w:pPr>
      <w:r>
        <w:rPr>
          <w:b/>
          <w:spacing w:val="-2"/>
        </w:rPr>
        <w:t>REQUEST FORD BIDS</w:t>
      </w:r>
    </w:p>
    <w:p w14:paraId="64FE09EA" w14:textId="77777777" w:rsidR="000A0064" w:rsidRPr="00F4577C" w:rsidRDefault="000A0064">
      <w:pPr>
        <w:suppressAutoHyphens/>
        <w:jc w:val="center"/>
        <w:rPr>
          <w:i/>
          <w:spacing w:val="-2"/>
        </w:rPr>
      </w:pPr>
      <w:r w:rsidRPr="00F4577C">
        <w:rPr>
          <w:i/>
          <w:spacing w:val="-2"/>
        </w:rPr>
        <w:t>(without Prequalification)</w:t>
      </w:r>
    </w:p>
    <w:p w14:paraId="00CF4BF3" w14:textId="77777777" w:rsidR="000A0064" w:rsidRPr="00F4577C" w:rsidRDefault="000A0064">
      <w:pPr>
        <w:suppressAutoHyphens/>
        <w:rPr>
          <w:spacing w:val="-2"/>
        </w:rPr>
      </w:pPr>
    </w:p>
    <w:p w14:paraId="2BA15902" w14:textId="77777777" w:rsidR="000A0064" w:rsidRPr="00F4577C" w:rsidRDefault="000A0064">
      <w:pPr>
        <w:suppressAutoHyphens/>
        <w:rPr>
          <w:spacing w:val="-2"/>
        </w:rPr>
      </w:pPr>
    </w:p>
    <w:p w14:paraId="67E07040" w14:textId="77777777" w:rsidR="000A0064" w:rsidRPr="00F4577C" w:rsidRDefault="000A0064">
      <w:pPr>
        <w:suppressAutoHyphens/>
        <w:jc w:val="center"/>
        <w:rPr>
          <w:spacing w:val="-2"/>
        </w:rPr>
      </w:pPr>
      <w:r w:rsidRPr="00F4577C">
        <w:rPr>
          <w:spacing w:val="-2"/>
        </w:rPr>
        <w:t>[</w:t>
      </w:r>
      <w:r w:rsidRPr="00F4577C">
        <w:rPr>
          <w:i/>
          <w:spacing w:val="-2"/>
        </w:rPr>
        <w:t>NAME OF COUNTRY</w:t>
      </w:r>
      <w:r w:rsidRPr="00F4577C">
        <w:rPr>
          <w:spacing w:val="-2"/>
        </w:rPr>
        <w:t>]</w:t>
      </w:r>
    </w:p>
    <w:p w14:paraId="283F3A61" w14:textId="77777777" w:rsidR="000A0064" w:rsidRPr="00F4577C" w:rsidRDefault="000A0064">
      <w:pPr>
        <w:suppressAutoHyphens/>
        <w:jc w:val="center"/>
        <w:rPr>
          <w:spacing w:val="-2"/>
        </w:rPr>
      </w:pPr>
    </w:p>
    <w:p w14:paraId="1CAF656B" w14:textId="77777777" w:rsidR="000A0064" w:rsidRPr="00F4577C" w:rsidRDefault="000A0064">
      <w:pPr>
        <w:suppressAutoHyphens/>
        <w:jc w:val="center"/>
        <w:rPr>
          <w:spacing w:val="-2"/>
        </w:rPr>
      </w:pPr>
      <w:r w:rsidRPr="00F4577C">
        <w:rPr>
          <w:spacing w:val="-2"/>
        </w:rPr>
        <w:t>[</w:t>
      </w:r>
      <w:r w:rsidRPr="00F4577C">
        <w:rPr>
          <w:i/>
          <w:spacing w:val="-2"/>
        </w:rPr>
        <w:t>NAME OF PROJECT</w:t>
      </w:r>
      <w:r w:rsidRPr="00F4577C">
        <w:rPr>
          <w:spacing w:val="-2"/>
        </w:rPr>
        <w:t>]</w:t>
      </w:r>
    </w:p>
    <w:p w14:paraId="0FD28CF8" w14:textId="77777777" w:rsidR="000A0064" w:rsidRPr="00F4577C" w:rsidRDefault="000A0064">
      <w:pPr>
        <w:suppressAutoHyphens/>
        <w:jc w:val="center"/>
        <w:rPr>
          <w:spacing w:val="-2"/>
        </w:rPr>
      </w:pPr>
    </w:p>
    <w:p w14:paraId="1B76CA6E" w14:textId="77777777" w:rsidR="000A0064" w:rsidRPr="00F4577C" w:rsidRDefault="000A0064">
      <w:pPr>
        <w:suppressAutoHyphens/>
        <w:jc w:val="center"/>
        <w:rPr>
          <w:spacing w:val="-2"/>
        </w:rPr>
      </w:pPr>
      <w:r w:rsidRPr="00F4577C">
        <w:rPr>
          <w:spacing w:val="-2"/>
        </w:rPr>
        <w:t>[</w:t>
      </w:r>
      <w:r w:rsidRPr="00F4577C">
        <w:rPr>
          <w:i/>
          <w:spacing w:val="-2"/>
        </w:rPr>
        <w:t>BRIEF DESCRIPTION OF WORKS</w:t>
      </w:r>
      <w:r w:rsidRPr="00F4577C">
        <w:rPr>
          <w:spacing w:val="-2"/>
        </w:rPr>
        <w:t>]</w:t>
      </w:r>
    </w:p>
    <w:p w14:paraId="3740AA9D" w14:textId="77777777" w:rsidR="000A0064" w:rsidRPr="00F4577C" w:rsidRDefault="000A0064">
      <w:pPr>
        <w:suppressAutoHyphens/>
        <w:jc w:val="center"/>
        <w:rPr>
          <w:spacing w:val="-2"/>
        </w:rPr>
      </w:pPr>
    </w:p>
    <w:p w14:paraId="46DE1BE8" w14:textId="162B6A82" w:rsidR="000A0064" w:rsidRPr="00F4577C" w:rsidRDefault="000A0064">
      <w:pPr>
        <w:suppressAutoHyphens/>
        <w:jc w:val="center"/>
        <w:rPr>
          <w:spacing w:val="-2"/>
        </w:rPr>
      </w:pPr>
      <w:r w:rsidRPr="00F4577C">
        <w:rPr>
          <w:spacing w:val="-2"/>
        </w:rPr>
        <w:t>Loan No.</w:t>
      </w:r>
    </w:p>
    <w:p w14:paraId="51E16913" w14:textId="77777777" w:rsidR="000A0064" w:rsidRPr="00F4577C" w:rsidRDefault="000A0064">
      <w:pPr>
        <w:suppressAutoHyphens/>
        <w:jc w:val="center"/>
        <w:rPr>
          <w:spacing w:val="-2"/>
        </w:rPr>
      </w:pPr>
    </w:p>
    <w:p w14:paraId="4F88D6EB" w14:textId="77777777" w:rsidR="000A0064" w:rsidRPr="00F4577C" w:rsidRDefault="000A0064">
      <w:pPr>
        <w:suppressAutoHyphens/>
        <w:jc w:val="center"/>
        <w:rPr>
          <w:spacing w:val="-2"/>
        </w:rPr>
      </w:pPr>
      <w:r w:rsidRPr="00F4577C">
        <w:rPr>
          <w:spacing w:val="-2"/>
        </w:rPr>
        <w:t>Contract/Bid No.</w:t>
      </w:r>
    </w:p>
    <w:p w14:paraId="4FA9C71E" w14:textId="77777777" w:rsidR="000A0064" w:rsidRPr="00F4577C" w:rsidRDefault="000A0064">
      <w:pPr>
        <w:suppressAutoHyphens/>
        <w:rPr>
          <w:spacing w:val="-2"/>
        </w:rPr>
      </w:pPr>
    </w:p>
    <w:p w14:paraId="3F48AA42" w14:textId="77777777" w:rsidR="000A0064" w:rsidRPr="00F4577C" w:rsidRDefault="000A0064">
      <w:pPr>
        <w:suppressAutoHyphens/>
        <w:rPr>
          <w:spacing w:val="-2"/>
        </w:rPr>
      </w:pPr>
      <w:r w:rsidRPr="00F4577C">
        <w:rPr>
          <w:spacing w:val="-2"/>
        </w:rPr>
        <w:t xml:space="preserve">This invitation for bids follows the general procurement notice for this project that appeared in </w:t>
      </w:r>
      <w:r w:rsidRPr="00F4577C">
        <w:rPr>
          <w:i/>
          <w:spacing w:val="-2"/>
        </w:rPr>
        <w:t>Development Business</w:t>
      </w:r>
      <w:r w:rsidRPr="00F4577C">
        <w:rPr>
          <w:spacing w:val="-2"/>
        </w:rPr>
        <w:t xml:space="preserve"> No. [</w:t>
      </w:r>
      <w:r w:rsidRPr="00F4577C">
        <w:rPr>
          <w:i/>
          <w:spacing w:val="-2"/>
        </w:rPr>
        <w:t>insert number</w:t>
      </w:r>
      <w:r w:rsidRPr="00F4577C">
        <w:rPr>
          <w:spacing w:val="-2"/>
        </w:rPr>
        <w:t>] of [</w:t>
      </w:r>
      <w:r w:rsidRPr="00F4577C">
        <w:rPr>
          <w:i/>
          <w:spacing w:val="-2"/>
        </w:rPr>
        <w:t>insert date</w:t>
      </w:r>
      <w:r w:rsidRPr="00F4577C">
        <w:rPr>
          <w:spacing w:val="-2"/>
        </w:rPr>
        <w:t>].</w:t>
      </w:r>
      <w:r w:rsidRPr="00F4577C">
        <w:rPr>
          <w:rStyle w:val="FootnoteReference"/>
          <w:spacing w:val="-2"/>
        </w:rPr>
        <w:footnoteReference w:id="39"/>
      </w:r>
    </w:p>
    <w:p w14:paraId="61B87014" w14:textId="77777777" w:rsidR="000A0064" w:rsidRPr="00F4577C" w:rsidRDefault="000A0064">
      <w:pPr>
        <w:suppressAutoHyphens/>
        <w:rPr>
          <w:spacing w:val="-2"/>
        </w:rPr>
      </w:pPr>
    </w:p>
    <w:p w14:paraId="7BB0A1C1" w14:textId="2AED2A4C" w:rsidR="000A0064" w:rsidRPr="00F4577C" w:rsidRDefault="000A0064">
      <w:pPr>
        <w:suppressAutoHyphens/>
        <w:rPr>
          <w:spacing w:val="-2"/>
        </w:rPr>
      </w:pPr>
      <w:r w:rsidRPr="00F4577C">
        <w:rPr>
          <w:spacing w:val="-2"/>
        </w:rPr>
        <w:t>The [</w:t>
      </w:r>
      <w:r w:rsidRPr="00F4577C">
        <w:rPr>
          <w:i/>
          <w:spacing w:val="-2"/>
        </w:rPr>
        <w:t>insert name of Borrower</w:t>
      </w:r>
      <w:r w:rsidRPr="00F4577C">
        <w:rPr>
          <w:spacing w:val="-2"/>
        </w:rPr>
        <w:t>] [</w:t>
      </w:r>
      <w:r w:rsidRPr="00F4577C">
        <w:rPr>
          <w:i/>
          <w:spacing w:val="-2"/>
        </w:rPr>
        <w:t>has received/has applied for/intends to apply for</w:t>
      </w:r>
      <w:r w:rsidRPr="00F4577C">
        <w:rPr>
          <w:spacing w:val="-2"/>
        </w:rPr>
        <w:t>] a [</w:t>
      </w:r>
      <w:r w:rsidRPr="00F4577C">
        <w:rPr>
          <w:i/>
          <w:spacing w:val="-2"/>
        </w:rPr>
        <w:t>loan/credit</w:t>
      </w:r>
      <w:r w:rsidRPr="00F4577C">
        <w:rPr>
          <w:spacing w:val="-2"/>
        </w:rPr>
        <w:t>] from the [</w:t>
      </w:r>
      <w:r w:rsidRPr="00F4577C">
        <w:rPr>
          <w:i/>
          <w:spacing w:val="-2"/>
        </w:rPr>
        <w:t>Inter-American Development Bank (</w:t>
      </w:r>
      <w:r w:rsidR="00941B4E" w:rsidRPr="00F4577C">
        <w:rPr>
          <w:i/>
          <w:spacing w:val="-2"/>
        </w:rPr>
        <w:t>IDB</w:t>
      </w:r>
      <w:r w:rsidRPr="00F4577C">
        <w:rPr>
          <w:i/>
          <w:spacing w:val="-2"/>
        </w:rPr>
        <w:t>)</w:t>
      </w:r>
      <w:r w:rsidRPr="00F4577C">
        <w:rPr>
          <w:spacing w:val="-2"/>
        </w:rPr>
        <w:t>] toward the cost of the [</w:t>
      </w:r>
      <w:r w:rsidRPr="00F4577C">
        <w:rPr>
          <w:i/>
          <w:spacing w:val="-2"/>
        </w:rPr>
        <w:t>insert name of Project</w:t>
      </w:r>
      <w:r w:rsidRPr="00F4577C">
        <w:rPr>
          <w:spacing w:val="-2"/>
        </w:rPr>
        <w:t>], and it intends to apply part of the proceeds of this [</w:t>
      </w:r>
      <w:r w:rsidRPr="00F4577C">
        <w:rPr>
          <w:i/>
          <w:spacing w:val="-2"/>
        </w:rPr>
        <w:t>loan/credit</w:t>
      </w:r>
      <w:r w:rsidRPr="00F4577C">
        <w:rPr>
          <w:spacing w:val="-2"/>
        </w:rPr>
        <w:t>] to payments under the contract for [</w:t>
      </w:r>
      <w:r w:rsidRPr="00F4577C">
        <w:rPr>
          <w:i/>
          <w:spacing w:val="-2"/>
        </w:rPr>
        <w:t>insert name/no. of Contract</w:t>
      </w:r>
      <w:r w:rsidRPr="00F4577C">
        <w:rPr>
          <w:spacing w:val="-2"/>
        </w:rPr>
        <w:t>].</w:t>
      </w:r>
      <w:r w:rsidRPr="00F4577C">
        <w:rPr>
          <w:rStyle w:val="FootnoteReference"/>
          <w:spacing w:val="-2"/>
        </w:rPr>
        <w:footnoteReference w:id="40"/>
      </w:r>
      <w:r w:rsidRPr="00F4577C">
        <w:rPr>
          <w:spacing w:val="-2"/>
        </w:rPr>
        <w:t xml:space="preserve"> The [</w:t>
      </w:r>
      <w:r w:rsidRPr="00F4577C">
        <w:rPr>
          <w:i/>
          <w:spacing w:val="-2"/>
        </w:rPr>
        <w:t>insert name of implementing agency</w:t>
      </w:r>
      <w:r w:rsidRPr="00F4577C">
        <w:rPr>
          <w:spacing w:val="-2"/>
        </w:rPr>
        <w:t>] now invites sealed bids from eligible bidders for [</w:t>
      </w:r>
      <w:r w:rsidRPr="00F4577C">
        <w:rPr>
          <w:i/>
          <w:spacing w:val="-2"/>
        </w:rPr>
        <w:t>insert description of works to be procured</w:t>
      </w:r>
      <w:r w:rsidRPr="00F4577C">
        <w:rPr>
          <w:spacing w:val="-2"/>
        </w:rPr>
        <w:t>].</w:t>
      </w:r>
      <w:r w:rsidRPr="00F4577C">
        <w:rPr>
          <w:rStyle w:val="FootnoteReference"/>
          <w:spacing w:val="-2"/>
        </w:rPr>
        <w:footnoteReference w:id="41"/>
      </w:r>
      <w:r w:rsidRPr="00F4577C">
        <w:rPr>
          <w:spacing w:val="-2"/>
        </w:rPr>
        <w:t xml:space="preserve"> The delivery/construction period is [</w:t>
      </w:r>
      <w:r w:rsidRPr="00F4577C">
        <w:rPr>
          <w:i/>
          <w:spacing w:val="-2"/>
        </w:rPr>
        <w:t>insert number of days/months/years or dates</w:t>
      </w:r>
      <w:r w:rsidRPr="00F4577C">
        <w:rPr>
          <w:spacing w:val="-2"/>
        </w:rPr>
        <w:t>].</w:t>
      </w:r>
      <w:r w:rsidRPr="00F4577C">
        <w:rPr>
          <w:rStyle w:val="FootnoteReference"/>
          <w:spacing w:val="-2"/>
        </w:rPr>
        <w:footnoteReference w:id="42"/>
      </w:r>
    </w:p>
    <w:p w14:paraId="423A57EF" w14:textId="77777777" w:rsidR="000A0064" w:rsidRPr="00F4577C" w:rsidRDefault="000A0064">
      <w:pPr>
        <w:suppressAutoHyphens/>
        <w:rPr>
          <w:spacing w:val="-2"/>
        </w:rPr>
      </w:pPr>
    </w:p>
    <w:p w14:paraId="534C382D" w14:textId="4E858D70" w:rsidR="000A0064" w:rsidRPr="00F4577C" w:rsidRDefault="00EB0E84">
      <w:pPr>
        <w:suppressAutoHyphens/>
        <w:rPr>
          <w:spacing w:val="-2"/>
        </w:rPr>
      </w:pPr>
      <w:r>
        <w:rPr>
          <w:spacing w:val="-2"/>
        </w:rPr>
        <w:t>RFB</w:t>
      </w:r>
      <w:r w:rsidRPr="00F4577C">
        <w:rPr>
          <w:spacing w:val="-2"/>
        </w:rPr>
        <w:t xml:space="preserve"> </w:t>
      </w:r>
      <w:r w:rsidR="000A0064" w:rsidRPr="00F4577C">
        <w:rPr>
          <w:spacing w:val="-2"/>
        </w:rPr>
        <w:t xml:space="preserve">will be conducted through the international competitive bidding procedures specified in </w:t>
      </w:r>
      <w:r w:rsidR="00BB1231" w:rsidRPr="00F4577C">
        <w:rPr>
          <w:spacing w:val="-2"/>
        </w:rPr>
        <w:t>the Inter</w:t>
      </w:r>
      <w:r w:rsidR="000A0064" w:rsidRPr="00F4577C">
        <w:rPr>
          <w:spacing w:val="-2"/>
        </w:rPr>
        <w:t xml:space="preserve">-American Development Bank’s </w:t>
      </w:r>
      <w:r w:rsidR="000A0064" w:rsidRPr="00F4577C">
        <w:rPr>
          <w:i/>
          <w:iCs/>
          <w:spacing w:val="-2"/>
        </w:rPr>
        <w:t xml:space="preserve">Policies </w:t>
      </w:r>
      <w:r w:rsidR="00BB1231" w:rsidRPr="00F4577C">
        <w:rPr>
          <w:i/>
          <w:iCs/>
          <w:spacing w:val="-2"/>
        </w:rPr>
        <w:t xml:space="preserve">for </w:t>
      </w:r>
      <w:r w:rsidR="000A0064" w:rsidRPr="00F4577C">
        <w:rPr>
          <w:i/>
          <w:iCs/>
          <w:spacing w:val="-2"/>
        </w:rPr>
        <w:t xml:space="preserve">The Procurement </w:t>
      </w:r>
      <w:r w:rsidR="00BB1231" w:rsidRPr="00F4577C">
        <w:rPr>
          <w:i/>
          <w:iCs/>
          <w:spacing w:val="-2"/>
        </w:rPr>
        <w:t xml:space="preserve">of </w:t>
      </w:r>
      <w:r w:rsidR="000A0064" w:rsidRPr="00F4577C">
        <w:rPr>
          <w:i/>
          <w:iCs/>
          <w:spacing w:val="-2"/>
        </w:rPr>
        <w:t xml:space="preserve">Works </w:t>
      </w:r>
      <w:r w:rsidR="00BB1231" w:rsidRPr="00F4577C">
        <w:rPr>
          <w:i/>
          <w:iCs/>
          <w:spacing w:val="-2"/>
        </w:rPr>
        <w:t xml:space="preserve">and </w:t>
      </w:r>
      <w:r w:rsidR="000A0064" w:rsidRPr="00F4577C">
        <w:rPr>
          <w:i/>
          <w:iCs/>
          <w:spacing w:val="-2"/>
        </w:rPr>
        <w:t>Goods Financed By The Inter-American Development Bank</w:t>
      </w:r>
      <w:r w:rsidR="000A0064" w:rsidRPr="00F4577C">
        <w:rPr>
          <w:spacing w:val="-2"/>
        </w:rPr>
        <w:t>, and is open to bidders from all countries as defined in the guidelines.</w:t>
      </w:r>
      <w:r w:rsidR="000A0064" w:rsidRPr="00F4577C">
        <w:rPr>
          <w:rStyle w:val="FootnoteReference"/>
          <w:spacing w:val="-2"/>
        </w:rPr>
        <w:footnoteReference w:id="43"/>
      </w:r>
    </w:p>
    <w:p w14:paraId="2E13F3B6" w14:textId="77777777" w:rsidR="000A0064" w:rsidRPr="00F4577C" w:rsidRDefault="000A0064">
      <w:pPr>
        <w:pStyle w:val="TOAHeading"/>
        <w:tabs>
          <w:tab w:val="clear" w:pos="9000"/>
          <w:tab w:val="clear" w:pos="9360"/>
        </w:tabs>
        <w:rPr>
          <w:spacing w:val="-2"/>
        </w:rPr>
      </w:pPr>
    </w:p>
    <w:p w14:paraId="4E794D08" w14:textId="0024F866" w:rsidR="000A0064" w:rsidRPr="00F4577C" w:rsidRDefault="000A0064">
      <w:pPr>
        <w:suppressAutoHyphens/>
        <w:rPr>
          <w:spacing w:val="-2"/>
        </w:rPr>
      </w:pPr>
      <w:r w:rsidRPr="00F4577C">
        <w:rPr>
          <w:spacing w:val="-2"/>
        </w:rPr>
        <w:t xml:space="preserve">Interested eligible bidders may obtain further information from and inspect the </w:t>
      </w:r>
      <w:r w:rsidR="000E27BF">
        <w:rPr>
          <w:spacing w:val="-2"/>
        </w:rPr>
        <w:t>bidding document</w:t>
      </w:r>
      <w:r w:rsidRPr="00F4577C">
        <w:rPr>
          <w:spacing w:val="-2"/>
        </w:rPr>
        <w:t xml:space="preserve"> at the [</w:t>
      </w:r>
      <w:r w:rsidRPr="00F4577C">
        <w:rPr>
          <w:i/>
          <w:spacing w:val="-2"/>
        </w:rPr>
        <w:t>insert name of agency</w:t>
      </w:r>
      <w:r w:rsidRPr="00F4577C">
        <w:rPr>
          <w:spacing w:val="-2"/>
        </w:rPr>
        <w:t>] at the address below [</w:t>
      </w:r>
      <w:r w:rsidRPr="00F4577C">
        <w:rPr>
          <w:i/>
          <w:spacing w:val="-2"/>
        </w:rPr>
        <w:t>state address at end of document</w:t>
      </w:r>
      <w:r w:rsidRPr="00F4577C">
        <w:rPr>
          <w:spacing w:val="-2"/>
        </w:rPr>
        <w:t>] from [</w:t>
      </w:r>
      <w:r w:rsidRPr="00F4577C">
        <w:rPr>
          <w:i/>
          <w:spacing w:val="-2"/>
        </w:rPr>
        <w:t>insert office hours</w:t>
      </w:r>
      <w:r w:rsidRPr="00F4577C">
        <w:rPr>
          <w:spacing w:val="-2"/>
        </w:rPr>
        <w:t>].</w:t>
      </w:r>
      <w:r w:rsidRPr="00F4577C">
        <w:rPr>
          <w:rStyle w:val="FootnoteReference"/>
          <w:spacing w:val="-2"/>
        </w:rPr>
        <w:footnoteReference w:id="44"/>
      </w:r>
      <w:r w:rsidRPr="00F4577C">
        <w:rPr>
          <w:spacing w:val="-2"/>
        </w:rPr>
        <w:t xml:space="preserve"> A complete set of </w:t>
      </w:r>
      <w:r w:rsidR="000E27BF">
        <w:rPr>
          <w:spacing w:val="-2"/>
        </w:rPr>
        <w:t>bidding document</w:t>
      </w:r>
      <w:r w:rsidRPr="00F4577C">
        <w:rPr>
          <w:spacing w:val="-2"/>
        </w:rPr>
        <w:t xml:space="preserve"> in [</w:t>
      </w:r>
      <w:r w:rsidRPr="00F4577C">
        <w:rPr>
          <w:i/>
          <w:spacing w:val="-2"/>
        </w:rPr>
        <w:t>insert name of language</w:t>
      </w:r>
      <w:r w:rsidRPr="00F4577C">
        <w:rPr>
          <w:spacing w:val="-2"/>
        </w:rPr>
        <w:t>] may be purchased by interested bidders on the submission of a written application to the address below and upon payment of a nonrefundable fee</w:t>
      </w:r>
      <w:r w:rsidRPr="00F4577C">
        <w:rPr>
          <w:rStyle w:val="FootnoteReference"/>
          <w:spacing w:val="-2"/>
        </w:rPr>
        <w:footnoteReference w:id="45"/>
      </w:r>
      <w:r w:rsidRPr="00F4577C">
        <w:rPr>
          <w:spacing w:val="-2"/>
        </w:rPr>
        <w:t xml:space="preserve"> of [</w:t>
      </w:r>
      <w:r w:rsidRPr="00F4577C">
        <w:rPr>
          <w:i/>
          <w:spacing w:val="-2"/>
        </w:rPr>
        <w:t>insert amount in local currency</w:t>
      </w:r>
      <w:r w:rsidRPr="00F4577C">
        <w:rPr>
          <w:spacing w:val="-2"/>
        </w:rPr>
        <w:t>] or in [</w:t>
      </w:r>
      <w:r w:rsidRPr="00F4577C">
        <w:rPr>
          <w:i/>
          <w:spacing w:val="-2"/>
        </w:rPr>
        <w:t>insert amount in specified convertible currency</w:t>
      </w:r>
      <w:r w:rsidRPr="00F4577C">
        <w:rPr>
          <w:spacing w:val="-2"/>
        </w:rPr>
        <w:t>]. The method of payment will be [</w:t>
      </w:r>
      <w:r w:rsidRPr="00F4577C">
        <w:rPr>
          <w:i/>
          <w:spacing w:val="-2"/>
        </w:rPr>
        <w:t>insert method of payment</w:t>
      </w:r>
      <w:r w:rsidRPr="00F4577C">
        <w:rPr>
          <w:spacing w:val="-2"/>
        </w:rPr>
        <w:t>].</w:t>
      </w:r>
      <w:r w:rsidRPr="00F4577C">
        <w:rPr>
          <w:rStyle w:val="FootnoteReference"/>
          <w:spacing w:val="-2"/>
        </w:rPr>
        <w:footnoteReference w:id="46"/>
      </w:r>
      <w:r w:rsidRPr="00F4577C">
        <w:rPr>
          <w:spacing w:val="-2"/>
        </w:rPr>
        <w:t xml:space="preserve"> The document will be sent by [</w:t>
      </w:r>
      <w:r w:rsidRPr="00F4577C">
        <w:rPr>
          <w:i/>
          <w:spacing w:val="-2"/>
        </w:rPr>
        <w:t>insert delivery procedure</w:t>
      </w:r>
      <w:r w:rsidRPr="00F4577C">
        <w:rPr>
          <w:spacing w:val="-2"/>
        </w:rPr>
        <w:t>].</w:t>
      </w:r>
      <w:r w:rsidRPr="00F4577C">
        <w:rPr>
          <w:rStyle w:val="FootnoteReference"/>
          <w:spacing w:val="-2"/>
        </w:rPr>
        <w:footnoteReference w:id="47"/>
      </w:r>
      <w:r w:rsidR="00EB0E84">
        <w:rPr>
          <w:spacing w:val="-2"/>
        </w:rPr>
        <w:t xml:space="preserve"> </w:t>
      </w:r>
      <w:r w:rsidR="00EB0E84" w:rsidRPr="00F4577C">
        <w:t xml:space="preserve"> </w:t>
      </w:r>
      <w:r w:rsidR="00EB0E84" w:rsidRPr="00A377BA">
        <w:t>[</w:t>
      </w:r>
      <w:r w:rsidR="00EB0E84" w:rsidRPr="00A377BA">
        <w:rPr>
          <w:i/>
          <w:iCs/>
        </w:rPr>
        <w:t>Delete these paragraphs or delete either one  that  does not apply:</w:t>
      </w:r>
      <w:r w:rsidR="00EB0E84" w:rsidRPr="00A377BA">
        <w:t xml:space="preserve"> </w:t>
      </w:r>
      <w:r w:rsidR="00EB0E84" w:rsidRPr="00A377BA">
        <w:rPr>
          <w:i/>
          <w:iCs/>
        </w:rPr>
        <w:t>“The Employer will use the Best and Final Offer method in the evaluation of bids” or “The Employer will use Negotiations in the final award of the contract”.]</w:t>
      </w:r>
    </w:p>
    <w:p w14:paraId="1E8D036D" w14:textId="77777777" w:rsidR="000A0064" w:rsidRPr="00F4577C" w:rsidRDefault="000A0064">
      <w:pPr>
        <w:suppressAutoHyphens/>
        <w:rPr>
          <w:spacing w:val="-2"/>
        </w:rPr>
      </w:pPr>
    </w:p>
    <w:p w14:paraId="22C92612" w14:textId="77777777" w:rsidR="000A0064" w:rsidRPr="00F4577C" w:rsidRDefault="000A0064">
      <w:pPr>
        <w:suppressAutoHyphens/>
        <w:rPr>
          <w:spacing w:val="-2"/>
        </w:rPr>
      </w:pPr>
      <w:r w:rsidRPr="00F4577C">
        <w:rPr>
          <w:spacing w:val="-2"/>
        </w:rPr>
        <w:t>Bids must be delivered to the address below by [</w:t>
      </w:r>
      <w:r w:rsidRPr="00F4577C">
        <w:rPr>
          <w:i/>
          <w:spacing w:val="-2"/>
        </w:rPr>
        <w:t>insert time and date</w:t>
      </w:r>
      <w:r w:rsidRPr="00F4577C">
        <w:rPr>
          <w:spacing w:val="-2"/>
        </w:rPr>
        <w:t>]. All bids must be accompanied by a bid security of [</w:t>
      </w:r>
      <w:r w:rsidRPr="00F4577C">
        <w:rPr>
          <w:i/>
          <w:spacing w:val="-2"/>
        </w:rPr>
        <w:t>insert amount in local currency or minimum percentage of bid price]</w:t>
      </w:r>
      <w:r w:rsidRPr="00F4577C">
        <w:rPr>
          <w:spacing w:val="-2"/>
        </w:rPr>
        <w:t xml:space="preserve"> or an equivalent amount in a freely convertible currency.</w:t>
      </w:r>
      <w:r w:rsidRPr="00F4577C">
        <w:rPr>
          <w:rStyle w:val="FootnoteReference"/>
          <w:spacing w:val="-2"/>
        </w:rPr>
        <w:footnoteReference w:id="48"/>
      </w:r>
      <w:r w:rsidRPr="00F4577C">
        <w:rPr>
          <w:spacing w:val="-2"/>
        </w:rPr>
        <w:t xml:space="preserve"> Late bids will be rejected.</w:t>
      </w:r>
      <w:r w:rsidRPr="00F4577C">
        <w:rPr>
          <w:i/>
          <w:spacing w:val="-2"/>
        </w:rPr>
        <w:t xml:space="preserve"> </w:t>
      </w:r>
      <w:r w:rsidRPr="00F4577C">
        <w:rPr>
          <w:spacing w:val="-2"/>
        </w:rPr>
        <w:t>Bids will be opened in the presence of bidders’ representatives and anyone who choose to attend at the address below</w:t>
      </w:r>
      <w:r w:rsidRPr="00F4577C">
        <w:rPr>
          <w:rStyle w:val="FootnoteReference"/>
          <w:spacing w:val="-2"/>
        </w:rPr>
        <w:footnoteReference w:id="49"/>
      </w:r>
      <w:r w:rsidRPr="00F4577C">
        <w:rPr>
          <w:spacing w:val="-2"/>
          <w:vertAlign w:val="superscript"/>
        </w:rPr>
        <w:t xml:space="preserve"> </w:t>
      </w:r>
      <w:r w:rsidRPr="00F4577C">
        <w:rPr>
          <w:spacing w:val="-2"/>
        </w:rPr>
        <w:t>at [</w:t>
      </w:r>
      <w:r w:rsidRPr="00F4577C">
        <w:rPr>
          <w:i/>
          <w:spacing w:val="-2"/>
        </w:rPr>
        <w:t>insert time and date</w:t>
      </w:r>
      <w:r w:rsidRPr="00F4577C">
        <w:rPr>
          <w:spacing w:val="-2"/>
        </w:rPr>
        <w:t>].</w:t>
      </w:r>
    </w:p>
    <w:p w14:paraId="19C6403B" w14:textId="77777777" w:rsidR="000A0064" w:rsidRPr="00F4577C" w:rsidRDefault="000A0064">
      <w:pPr>
        <w:suppressAutoHyphens/>
        <w:rPr>
          <w:spacing w:val="-2"/>
        </w:rPr>
      </w:pPr>
    </w:p>
    <w:p w14:paraId="659ADA0B" w14:textId="77777777" w:rsidR="000A0064" w:rsidRPr="00F4577C" w:rsidRDefault="000A0064">
      <w:pPr>
        <w:suppressAutoHyphens/>
        <w:rPr>
          <w:i/>
          <w:spacing w:val="-2"/>
        </w:rPr>
      </w:pPr>
      <w:r w:rsidRPr="00F4577C">
        <w:rPr>
          <w:i/>
          <w:spacing w:val="-2"/>
        </w:rPr>
        <w:t>[Insert name of office]</w:t>
      </w:r>
    </w:p>
    <w:p w14:paraId="00ABC432" w14:textId="77777777" w:rsidR="000A0064" w:rsidRPr="00F4577C" w:rsidRDefault="000A0064">
      <w:pPr>
        <w:suppressAutoHyphens/>
        <w:rPr>
          <w:i/>
          <w:spacing w:val="-2"/>
        </w:rPr>
      </w:pPr>
      <w:r w:rsidRPr="00F4577C">
        <w:rPr>
          <w:i/>
          <w:spacing w:val="-2"/>
        </w:rPr>
        <w:t>[Insert name of officer]</w:t>
      </w:r>
    </w:p>
    <w:p w14:paraId="589270BA" w14:textId="77777777" w:rsidR="000A0064" w:rsidRPr="00F4577C" w:rsidRDefault="000A0064">
      <w:pPr>
        <w:suppressAutoHyphens/>
        <w:rPr>
          <w:i/>
          <w:spacing w:val="-2"/>
        </w:rPr>
      </w:pPr>
      <w:r w:rsidRPr="00F4577C">
        <w:rPr>
          <w:i/>
          <w:spacing w:val="-2"/>
        </w:rPr>
        <w:t>[Insert postal address and/or street address]</w:t>
      </w:r>
    </w:p>
    <w:p w14:paraId="04FB831D" w14:textId="77777777" w:rsidR="000A0064" w:rsidRPr="00F4577C" w:rsidRDefault="000A0064">
      <w:pPr>
        <w:suppressAutoHyphens/>
        <w:rPr>
          <w:i/>
          <w:spacing w:val="-2"/>
        </w:rPr>
      </w:pPr>
      <w:r w:rsidRPr="00F4577C">
        <w:rPr>
          <w:spacing w:val="-2"/>
        </w:rPr>
        <w:t>Tel:</w:t>
      </w:r>
      <w:r w:rsidRPr="00F4577C">
        <w:rPr>
          <w:i/>
          <w:spacing w:val="-2"/>
        </w:rPr>
        <w:t xml:space="preserve"> [Indicate country and city code]</w:t>
      </w:r>
    </w:p>
    <w:p w14:paraId="50738206" w14:textId="77777777" w:rsidR="000A0064" w:rsidRPr="00F4577C" w:rsidRDefault="000A0064">
      <w:pPr>
        <w:suppressAutoHyphens/>
        <w:rPr>
          <w:spacing w:val="-2"/>
        </w:rPr>
      </w:pPr>
      <w:r w:rsidRPr="00F4577C">
        <w:rPr>
          <w:spacing w:val="-2"/>
        </w:rPr>
        <w:t xml:space="preserve">E-mail: </w:t>
      </w:r>
      <w:r w:rsidRPr="00F4577C">
        <w:rPr>
          <w:i/>
          <w:spacing w:val="-2"/>
        </w:rPr>
        <w:t>[Indicate E-mail address]</w:t>
      </w:r>
    </w:p>
    <w:p w14:paraId="7A501178" w14:textId="77777777" w:rsidR="000A0064" w:rsidRPr="00F4577C" w:rsidRDefault="000A0064"/>
    <w:p w14:paraId="6CBB1B02" w14:textId="77777777" w:rsidR="000A0064" w:rsidRPr="00F4577C"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10803A7" w14:textId="77777777" w:rsidR="000A0064" w:rsidRPr="00F4577C" w:rsidRDefault="000A0064"/>
    <w:p w14:paraId="0B80F51D" w14:textId="77777777" w:rsidR="000A0064" w:rsidRPr="00F4577C" w:rsidRDefault="000A0064"/>
    <w:p w14:paraId="6D480C09" w14:textId="77777777" w:rsidR="000A0064" w:rsidRPr="00F4577C" w:rsidRDefault="000A0064">
      <w:pPr>
        <w:sectPr w:rsidR="000A0064" w:rsidRPr="00F4577C">
          <w:footnotePr>
            <w:numRestart w:val="eachSect"/>
          </w:footnotePr>
          <w:endnotePr>
            <w:numFmt w:val="decimal"/>
          </w:endnotePr>
          <w:pgSz w:w="12240" w:h="15840" w:code="1"/>
          <w:pgMar w:top="1440" w:right="1440" w:bottom="1440" w:left="1800" w:header="720" w:footer="720" w:gutter="0"/>
          <w:cols w:space="720"/>
          <w:titlePg/>
        </w:sectPr>
      </w:pPr>
    </w:p>
    <w:p w14:paraId="00029F72" w14:textId="77777777" w:rsidR="000A0064" w:rsidRPr="00F4577C" w:rsidRDefault="000A0064">
      <w:pPr>
        <w:tabs>
          <w:tab w:val="left" w:pos="-1440"/>
          <w:tab w:val="left" w:pos="-720"/>
        </w:tabs>
        <w:suppressAutoHyphens/>
        <w:rPr>
          <w:spacing w:val="-2"/>
        </w:rPr>
      </w:pPr>
    </w:p>
    <w:p w14:paraId="0434D7C5" w14:textId="77777777" w:rsidR="000A0064" w:rsidRPr="00F4577C" w:rsidRDefault="000A0064" w:rsidP="008373E2">
      <w:pPr>
        <w:pStyle w:val="BodyText"/>
        <w:suppressAutoHyphens w:val="0"/>
        <w:ind w:right="0"/>
        <w:jc w:val="center"/>
      </w:pPr>
    </w:p>
    <w:sectPr w:rsidR="000A0064" w:rsidRPr="00F4577C">
      <w:headerReference w:type="even" r:id="rId46"/>
      <w:headerReference w:type="default" r:id="rId47"/>
      <w:headerReference w:type="first" r:id="rId48"/>
      <w:footnotePr>
        <w:numRestart w:val="eachSect"/>
      </w:footnotePr>
      <w:endnotePr>
        <w:numFmt w:val="decimal"/>
      </w:endnotePr>
      <w:type w:val="oddPage"/>
      <w:pgSz w:w="12240" w:h="15840" w:code="1"/>
      <w:pgMar w:top="1440" w:right="1440" w:bottom="1440"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A9DE4" w14:textId="77777777" w:rsidR="00E5274B" w:rsidRDefault="00E5274B">
      <w:pPr>
        <w:spacing w:line="20" w:lineRule="exact"/>
        <w:rPr>
          <w:rFonts w:ascii="Courier New" w:hAnsi="Courier New"/>
        </w:rPr>
      </w:pPr>
    </w:p>
  </w:endnote>
  <w:endnote w:type="continuationSeparator" w:id="0">
    <w:p w14:paraId="1FAC9579" w14:textId="77777777" w:rsidR="00E5274B" w:rsidRDefault="00E5274B">
      <w:r>
        <w:rPr>
          <w:rFonts w:ascii="Courier New" w:hAnsi="Courier New"/>
        </w:rPr>
        <w:t xml:space="preserve"> </w:t>
      </w:r>
    </w:p>
  </w:endnote>
  <w:endnote w:type="continuationNotice" w:id="1">
    <w:p w14:paraId="7EF4B506" w14:textId="77777777" w:rsidR="00E5274B" w:rsidRDefault="00E5274B">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B73B" w14:textId="77777777" w:rsidR="00E5274B" w:rsidRDefault="00E5274B">
      <w:r>
        <w:rPr>
          <w:rFonts w:ascii="Courier New" w:hAnsi="Courier New"/>
        </w:rPr>
        <w:separator/>
      </w:r>
    </w:p>
  </w:footnote>
  <w:footnote w:type="continuationSeparator" w:id="0">
    <w:p w14:paraId="2884799B" w14:textId="77777777" w:rsidR="00E5274B" w:rsidRDefault="00E5274B">
      <w:r>
        <w:continuationSeparator/>
      </w:r>
    </w:p>
  </w:footnote>
  <w:footnote w:id="1">
    <w:p w14:paraId="2650F559" w14:textId="634FBE11" w:rsidR="00BC2171" w:rsidRPr="00BC2171" w:rsidRDefault="00BC2171" w:rsidP="00BC2171">
      <w:pPr>
        <w:pStyle w:val="FootnoteText"/>
        <w:tabs>
          <w:tab w:val="clear" w:pos="360"/>
        </w:tabs>
        <w:ind w:left="0" w:firstLine="0"/>
        <w:rPr>
          <w:rFonts w:ascii="Times New Roman" w:hAnsi="Times New Roman"/>
        </w:rPr>
      </w:pPr>
      <w:r w:rsidRPr="00BC2171">
        <w:rPr>
          <w:rStyle w:val="FootnoteReference"/>
          <w:rFonts w:ascii="Times New Roman" w:hAnsi="Times New Roman"/>
        </w:rPr>
        <w:footnoteRef/>
      </w:r>
      <w:r w:rsidRPr="00BC2171">
        <w:rPr>
          <w:rFonts w:ascii="Times New Roman" w:hAnsi="Times New Roman"/>
        </w:rPr>
        <w:t xml:space="preserve"> The Bank has two types of international public bidding documents (LPI): Request for Bids (RFB) that shall be used when the Borrower can specify in detail all the requirements, which allows firms to submit bids that meet the requirements established in the bidding document and where the evaluation criteria are normally expressed in monetary terms; and the Request for Proposals (RPF) to be used when the Borrower cannot clearly specify its requirements (in general, it is used for complex and innovative procurement), which allows firms to submit proposals that vary in the degree of compliance with the requirements established in the bidding document; in that case, the evaluation criteria usually include rated type criteria.</w:t>
      </w:r>
    </w:p>
  </w:footnote>
  <w:footnote w:id="2">
    <w:p w14:paraId="223E813D" w14:textId="313E7A18" w:rsidR="00BC2171" w:rsidRPr="00107D4E" w:rsidRDefault="00BC2171" w:rsidP="00717484">
      <w:pPr>
        <w:pStyle w:val="FootnoteText"/>
        <w:tabs>
          <w:tab w:val="clear" w:pos="360"/>
        </w:tabs>
        <w:ind w:left="0" w:firstLine="0"/>
        <w:rPr>
          <w:rFonts w:ascii="Times New Roman" w:hAnsi="Times New Roman"/>
        </w:rPr>
      </w:pPr>
      <w:r w:rsidRPr="00107D4E">
        <w:rPr>
          <w:rStyle w:val="FootnoteReference"/>
          <w:rFonts w:ascii="Times New Roman" w:hAnsi="Times New Roman"/>
        </w:rPr>
        <w:footnoteRef/>
      </w:r>
      <w:r w:rsidRPr="00107D4E">
        <w:rPr>
          <w:rFonts w:ascii="Times New Roman" w:hAnsi="Times New Roman"/>
        </w:rPr>
        <w:t xml:space="preserve"> </w:t>
      </w:r>
      <w:r w:rsidRPr="00107D4E">
        <w:rPr>
          <w:rFonts w:ascii="Times New Roman" w:hAnsi="Times New Roman"/>
          <w:color w:val="212121"/>
          <w:szCs w:val="18"/>
          <w:shd w:val="clear" w:color="auto" w:fill="FFFFFF"/>
        </w:rPr>
        <w:t xml:space="preserve">In such cases, the Bank must be satisfied with the functionality of said system, as provided in paragraph </w:t>
      </w:r>
      <w:r>
        <w:rPr>
          <w:rFonts w:ascii="Times New Roman" w:hAnsi="Times New Roman"/>
          <w:color w:val="212121"/>
          <w:szCs w:val="18"/>
          <w:shd w:val="clear" w:color="auto" w:fill="FFFFFF"/>
        </w:rPr>
        <w:t>3.21</w:t>
      </w:r>
      <w:r w:rsidRPr="00107D4E">
        <w:rPr>
          <w:rFonts w:ascii="Times New Roman" w:hAnsi="Times New Roman"/>
          <w:color w:val="212121"/>
          <w:szCs w:val="18"/>
          <w:shd w:val="clear" w:color="auto" w:fill="FFFFFF"/>
        </w:rPr>
        <w:t xml:space="preserve"> of the Procurement Policies</w:t>
      </w:r>
      <w:r>
        <w:rPr>
          <w:rFonts w:ascii="Times New Roman" w:hAnsi="Times New Roman"/>
          <w:color w:val="212121"/>
          <w:szCs w:val="18"/>
          <w:shd w:val="clear" w:color="auto" w:fill="FFFFFF"/>
        </w:rPr>
        <w:t xml:space="preserve"> GN-2349-15</w:t>
      </w:r>
      <w:r w:rsidRPr="00107D4E">
        <w:rPr>
          <w:rFonts w:ascii="Times New Roman" w:hAnsi="Times New Roman"/>
          <w:color w:val="212121"/>
          <w:szCs w:val="18"/>
          <w:shd w:val="clear" w:color="auto" w:fill="FFFFFF"/>
        </w:rPr>
        <w:t>.</w:t>
      </w:r>
    </w:p>
  </w:footnote>
  <w:footnote w:id="3">
    <w:p w14:paraId="76CF03DF" w14:textId="77777777" w:rsidR="00BC2171" w:rsidRPr="00856A45" w:rsidRDefault="00BC2171" w:rsidP="009871D6">
      <w:pPr>
        <w:pStyle w:val="FootnoteText"/>
        <w:ind w:left="0" w:firstLine="0"/>
        <w:rPr>
          <w:rFonts w:ascii="Times New Roman" w:hAnsi="Times New Roman"/>
        </w:rPr>
      </w:pPr>
      <w:r w:rsidRPr="00856A45">
        <w:rPr>
          <w:rStyle w:val="FootnoteReference"/>
          <w:rFonts w:ascii="Times New Roman" w:hAnsi="Times New Roman"/>
        </w:rPr>
        <w:footnoteRef/>
      </w:r>
      <w:r w:rsidRPr="00856A45">
        <w:rPr>
          <w:rFonts w:ascii="Times New Roman" w:hAnsi="Times New Roman"/>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4">
    <w:p w14:paraId="4F2C0B36" w14:textId="77777777" w:rsidR="00BC2171" w:rsidRPr="00F4577C" w:rsidRDefault="00BC2171" w:rsidP="00DD3584">
      <w:pPr>
        <w:rPr>
          <w:sz w:val="18"/>
          <w:szCs w:val="18"/>
        </w:rPr>
      </w:pPr>
      <w:r>
        <w:rPr>
          <w:rStyle w:val="FootnoteReference"/>
        </w:rPr>
        <w:footnoteRef/>
      </w:r>
      <w:r>
        <w:t xml:space="preserve"> </w:t>
      </w:r>
      <w:r w:rsidRPr="00A969A1">
        <w:rPr>
          <w:sz w:val="18"/>
          <w:szCs w:val="18"/>
        </w:rPr>
        <w:t>Control means the power to, directly or indirectly, direct or cause the direction of the management and policies of the companies or projects, whether through the ownership of voting shares, by contract or otherwise. It could include majority ownership of voting shares, other control mechanisms (such as “golden shares”, veto rights or shareholders’ agreements requesting special majorities) or, in the case of investment fund financing, the control exercised by a general partner or fund manager. Control will be determined in the context of each specific case.</w:t>
      </w:r>
    </w:p>
    <w:p w14:paraId="67B707C2" w14:textId="77777777" w:rsidR="00BC2171" w:rsidRDefault="00BC2171" w:rsidP="00DD3584">
      <w:pPr>
        <w:pStyle w:val="FootnoteText"/>
        <w:ind w:left="0" w:firstLine="0"/>
      </w:pPr>
    </w:p>
  </w:footnote>
  <w:footnote w:id="5">
    <w:p w14:paraId="23BEE526" w14:textId="77777777" w:rsidR="00BC2171" w:rsidRPr="00A969A1" w:rsidRDefault="00BC2171" w:rsidP="00751A00">
      <w:pPr>
        <w:rPr>
          <w:sz w:val="18"/>
          <w:szCs w:val="18"/>
        </w:rPr>
      </w:pPr>
      <w:r w:rsidRPr="00E84072">
        <w:rPr>
          <w:rStyle w:val="FootnoteReference"/>
        </w:rPr>
        <w:footnoteRef/>
      </w:r>
      <w:r w:rsidRPr="00E84072">
        <w:t xml:space="preserve"> </w:t>
      </w:r>
      <w:r w:rsidRPr="00A969A1">
        <w:rPr>
          <w:sz w:val="18"/>
          <w:szCs w:val="18"/>
        </w:rPr>
        <w:t>A close relationship should be understood as being related up to the fourth degree of relationship by blood (consanguinity) or by adoption, or up to the second degree of relationship by marriage or domestic partnership (affinity).</w:t>
      </w:r>
    </w:p>
    <w:p w14:paraId="6D69A351" w14:textId="77777777" w:rsidR="00BC2171" w:rsidRDefault="00BC2171" w:rsidP="00751A00">
      <w:pPr>
        <w:pStyle w:val="FootnoteText"/>
      </w:pPr>
    </w:p>
  </w:footnote>
  <w:footnote w:id="6">
    <w:p w14:paraId="61CA817A" w14:textId="1CD85613" w:rsidR="00BC2171" w:rsidRPr="000E4761" w:rsidRDefault="00BC2171">
      <w:pPr>
        <w:pStyle w:val="FootnoteText"/>
        <w:rPr>
          <w:rFonts w:ascii="Calibri" w:hAnsi="Calibri"/>
          <w:szCs w:val="18"/>
        </w:rPr>
      </w:pPr>
      <w:r w:rsidRPr="000E4761">
        <w:rPr>
          <w:rStyle w:val="FootnoteReference"/>
          <w:rFonts w:ascii="Calibri" w:hAnsi="Calibri"/>
          <w:szCs w:val="18"/>
        </w:rPr>
        <w:footnoteRef/>
      </w:r>
      <w:r w:rsidRPr="000E4761">
        <w:rPr>
          <w:rFonts w:ascii="Calibri" w:hAnsi="Calibri"/>
          <w:szCs w:val="18"/>
        </w:rPr>
        <w:t xml:space="preserve"> </w:t>
      </w:r>
      <w:r w:rsidRPr="000E4761">
        <w:rPr>
          <w:rFonts w:ascii="Calibri" w:hAnsi="Calibri"/>
          <w:szCs w:val="18"/>
        </w:rPr>
        <w:tab/>
      </w:r>
      <w:r w:rsidRPr="008373E2">
        <w:rPr>
          <w:rFonts w:ascii="Times New Roman" w:hAnsi="Times New Roman"/>
          <w:szCs w:val="18"/>
        </w:rPr>
        <w:t>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7">
    <w:p w14:paraId="29DBCDDD" w14:textId="039ACF65" w:rsidR="00BC2171" w:rsidRPr="00856A45" w:rsidRDefault="00BC2171" w:rsidP="00856A45">
      <w:pPr>
        <w:pStyle w:val="FootnoteText"/>
        <w:tabs>
          <w:tab w:val="clear" w:pos="360"/>
        </w:tabs>
        <w:ind w:left="0" w:firstLine="0"/>
        <w:rPr>
          <w:rFonts w:ascii="Times New Roman" w:hAnsi="Times New Roman"/>
          <w:iCs/>
        </w:rPr>
      </w:pPr>
      <w:r w:rsidRPr="00856A45">
        <w:rPr>
          <w:rStyle w:val="FootnoteReference"/>
          <w:rFonts w:ascii="Times New Roman" w:hAnsi="Times New Roman"/>
          <w:iCs/>
        </w:rPr>
        <w:footnoteRef/>
      </w:r>
      <w:r w:rsidRPr="00856A45">
        <w:rPr>
          <w:rFonts w:ascii="Times New Roman" w:hAnsi="Times New Roman"/>
          <w:iCs/>
        </w:rPr>
        <w:t xml:space="preserve"> Employers shall not reject bids or annul bidding processes, except as permitted in the Policies for the Procurement of Goods and Works financed by the Bank.</w:t>
      </w:r>
    </w:p>
  </w:footnote>
  <w:footnote w:id="8">
    <w:p w14:paraId="6AE8D5AD" w14:textId="2F0F1CEF" w:rsidR="00BC2171" w:rsidRPr="008373E2" w:rsidRDefault="00BC2171" w:rsidP="009F4CD2">
      <w:pPr>
        <w:pStyle w:val="FootnoteText"/>
        <w:tabs>
          <w:tab w:val="clear" w:pos="360"/>
          <w:tab w:val="left" w:pos="180"/>
        </w:tabs>
        <w:ind w:left="90" w:hanging="90"/>
        <w:rPr>
          <w:rFonts w:ascii="Times New Roman" w:hAnsi="Times New Roman"/>
        </w:rPr>
      </w:pPr>
      <w:r w:rsidRPr="008373E2">
        <w:rPr>
          <w:rStyle w:val="FootnoteReference"/>
          <w:rFonts w:ascii="Times New Roman" w:hAnsi="Times New Roman"/>
        </w:rPr>
        <w:footnoteRef/>
      </w:r>
      <w:r w:rsidRPr="008373E2">
        <w:rPr>
          <w:rFonts w:ascii="Times New Roman" w:hAnsi="Times New Roman"/>
        </w:rPr>
        <w:t xml:space="preserve"> </w:t>
      </w:r>
      <w:r w:rsidRPr="0056208B">
        <w:rPr>
          <w:rFonts w:ascii="Times New Roman" w:hAnsi="Times New Roman"/>
        </w:rPr>
        <w:t>Non-performance</w:t>
      </w:r>
      <w:r w:rsidRPr="008373E2">
        <w:rPr>
          <w:rFonts w:ascii="Times New Roman" w:hAnsi="Times New Roman"/>
        </w:rPr>
        <w:t xml:space="preserve">, as decided by the Employer, shall include all contracts where (a) non performance was not challenged by the contractor, including through referral to the dispute resolution mechanism under the respective contract, and (b) contracts that were so challenged but fully settled against the contractor. </w:t>
      </w:r>
      <w:r w:rsidRPr="0056208B">
        <w:rPr>
          <w:rFonts w:ascii="Times New Roman" w:hAnsi="Times New Roman"/>
        </w:rPr>
        <w:t>Non-performance</w:t>
      </w:r>
      <w:r w:rsidRPr="008373E2">
        <w:rPr>
          <w:rFonts w:ascii="Times New Roman" w:hAnsi="Times New Roman"/>
        </w:rPr>
        <w:t xml:space="preserve"> shall not include contracts where Employers decision was overruled by the dispute resolution mechanism. </w:t>
      </w:r>
      <w:r w:rsidRPr="0056208B">
        <w:rPr>
          <w:rFonts w:ascii="Times New Roman" w:hAnsi="Times New Roman"/>
        </w:rPr>
        <w:t>Non-performance</w:t>
      </w:r>
      <w:r w:rsidRPr="008373E2">
        <w:rPr>
          <w:rFonts w:ascii="Times New Roman" w:hAnsi="Times New Roman"/>
        </w:rPr>
        <w:t xml:space="preserv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9">
    <w:p w14:paraId="015A4B6E" w14:textId="2AC6C21C" w:rsidR="00BC2171" w:rsidRDefault="00BC2171" w:rsidP="009F4CD2">
      <w:pPr>
        <w:pStyle w:val="FootnoteText"/>
      </w:pPr>
      <w:r w:rsidRPr="008373E2">
        <w:rPr>
          <w:rStyle w:val="FootnoteReference"/>
          <w:rFonts w:ascii="Times New Roman" w:hAnsi="Times New Roman"/>
        </w:rPr>
        <w:footnoteRef/>
      </w:r>
      <w:r w:rsidRPr="008373E2">
        <w:rPr>
          <w:rFonts w:ascii="Times New Roman" w:hAnsi="Times New Roman"/>
        </w:rPr>
        <w:t xml:space="preserve"> This requirement also applies to contracts executed by the Bidder as </w:t>
      </w:r>
      <w:r>
        <w:rPr>
          <w:rFonts w:ascii="Times New Roman" w:hAnsi="Times New Roman"/>
        </w:rPr>
        <w:t>JVCA</w:t>
      </w:r>
      <w:r w:rsidRPr="008373E2">
        <w:rPr>
          <w:rFonts w:ascii="Times New Roman" w:hAnsi="Times New Roman"/>
        </w:rPr>
        <w:t xml:space="preserve"> member.</w:t>
      </w:r>
    </w:p>
  </w:footnote>
  <w:footnote w:id="10">
    <w:p w14:paraId="000C7EED" w14:textId="77777777" w:rsidR="00BC2171" w:rsidRPr="008373E2" w:rsidRDefault="00BC2171" w:rsidP="009F4CD2">
      <w:pPr>
        <w:pStyle w:val="FootnoteText"/>
        <w:tabs>
          <w:tab w:val="clear" w:pos="360"/>
        </w:tabs>
        <w:ind w:left="180" w:hanging="180"/>
        <w:rPr>
          <w:rFonts w:ascii="Times New Roman" w:hAnsi="Times New Roman"/>
        </w:rPr>
      </w:pPr>
      <w:r w:rsidRPr="00E750FE">
        <w:rPr>
          <w:vertAlign w:val="superscript"/>
        </w:rPr>
        <w:footnoteRef/>
      </w:r>
      <w:r w:rsidRPr="00E750FE">
        <w:rPr>
          <w:rFonts w:ascii="Times New Roman" w:hAnsi="Times New Roman"/>
          <w:vertAlign w:val="superscript"/>
        </w:rPr>
        <w:t xml:space="preserve"> </w:t>
      </w:r>
      <w:r w:rsidRPr="008373E2">
        <w:rPr>
          <w:rFonts w:ascii="Times New Roman" w:hAnsi="Times New Roman"/>
        </w:rPr>
        <w:t>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11">
    <w:p w14:paraId="7A6DF3E8" w14:textId="77777777" w:rsidR="00BC2171" w:rsidRPr="005B228D" w:rsidRDefault="00BC2171" w:rsidP="00E750FE">
      <w:r w:rsidRPr="00E750FE">
        <w:rPr>
          <w:sz w:val="18"/>
          <w:vertAlign w:val="superscript"/>
        </w:rPr>
        <w:footnoteRef/>
      </w:r>
      <w:r w:rsidRPr="00E750FE">
        <w:rPr>
          <w:sz w:val="18"/>
        </w:rPr>
        <w:t xml:space="preserve"> The Employer may use this information to seek further information or clarifications in carrying out its due diligence.  </w:t>
      </w:r>
    </w:p>
  </w:footnote>
  <w:footnote w:id="12">
    <w:p w14:paraId="6732FE41" w14:textId="77777777" w:rsidR="00BC2171" w:rsidRPr="008373E2" w:rsidDel="006A3E0C" w:rsidRDefault="00BC2171" w:rsidP="009F4CD2">
      <w:pPr>
        <w:pStyle w:val="FootnoteText"/>
        <w:tabs>
          <w:tab w:val="clear" w:pos="360"/>
          <w:tab w:val="left" w:pos="180"/>
        </w:tabs>
        <w:ind w:left="180" w:hanging="180"/>
        <w:rPr>
          <w:rFonts w:ascii="Times New Roman" w:hAnsi="Times New Roman"/>
        </w:rPr>
      </w:pPr>
      <w:r w:rsidRPr="008373E2">
        <w:rPr>
          <w:rStyle w:val="FootnoteReference"/>
          <w:rFonts w:ascii="Times New Roman" w:hAnsi="Times New Roman"/>
        </w:rPr>
        <w:footnoteRef/>
      </w:r>
      <w:r w:rsidRPr="008373E2">
        <w:rPr>
          <w:rFonts w:ascii="Times New Roman" w:hAnsi="Times New Roman"/>
        </w:rPr>
        <w:t xml:space="preserve"> Substantial completion shall be based on 80% or more works completed under the contract.</w:t>
      </w:r>
    </w:p>
  </w:footnote>
  <w:footnote w:id="13">
    <w:p w14:paraId="2A50F7D4" w14:textId="77777777" w:rsidR="00BC2171" w:rsidRPr="008373E2" w:rsidRDefault="00BC2171" w:rsidP="009F4CD2">
      <w:pPr>
        <w:pStyle w:val="FootnoteText"/>
        <w:tabs>
          <w:tab w:val="clear" w:pos="360"/>
          <w:tab w:val="left" w:pos="180"/>
        </w:tabs>
        <w:ind w:left="180" w:hanging="180"/>
        <w:rPr>
          <w:rFonts w:ascii="Times New Roman" w:hAnsi="Times New Roman"/>
        </w:rPr>
      </w:pPr>
      <w:r w:rsidRPr="008373E2">
        <w:rPr>
          <w:rStyle w:val="FootnoteReference"/>
          <w:rFonts w:ascii="Times New Roman" w:hAnsi="Times New Roman"/>
        </w:rPr>
        <w:footnoteRef/>
      </w:r>
      <w:r w:rsidRPr="008373E2">
        <w:rPr>
          <w:rFonts w:ascii="Times New Roman" w:hAnsi="Times New Roman"/>
        </w:rPr>
        <w:t xml:space="preserve"> For contracts under which the Bidder participated as a joint venture member or sub-contractor, only the Bidder’s share, by value, shall be considered to meet this requirement</w:t>
      </w:r>
      <w:r w:rsidRPr="008373E2">
        <w:rPr>
          <w:rStyle w:val="FootnoteReference"/>
          <w:rFonts w:ascii="Times New Roman" w:hAnsi="Times New Roman"/>
        </w:rPr>
        <w:t xml:space="preserve"> </w:t>
      </w:r>
    </w:p>
  </w:footnote>
  <w:footnote w:id="14">
    <w:p w14:paraId="7F404F49" w14:textId="51EA9953" w:rsidR="00BC2171" w:rsidRDefault="00BC2171" w:rsidP="008373E2">
      <w:pPr>
        <w:pStyle w:val="FootnoteText"/>
        <w:tabs>
          <w:tab w:val="clear" w:pos="360"/>
        </w:tabs>
        <w:ind w:left="142" w:hanging="142"/>
      </w:pPr>
      <w:r w:rsidRPr="008373E2">
        <w:rPr>
          <w:rStyle w:val="FootnoteReference"/>
          <w:rFonts w:ascii="Times New Roman" w:hAnsi="Times New Roman"/>
        </w:rPr>
        <w:footnoteRef/>
      </w:r>
      <w:r w:rsidRPr="008373E2">
        <w:rPr>
          <w:rFonts w:ascii="Times New Roman" w:hAnsi="Times New Roman"/>
        </w:rPr>
        <w:t xml:space="preserve"> In the case of </w:t>
      </w:r>
      <w:r>
        <w:rPr>
          <w:rFonts w:ascii="Times New Roman" w:hAnsi="Times New Roman"/>
        </w:rPr>
        <w:t>JVCA</w:t>
      </w:r>
      <w:r w:rsidRPr="008373E2">
        <w:rPr>
          <w:rFonts w:ascii="Times New Roman" w:hAnsi="Times New Roman"/>
        </w:rPr>
        <w:t xml:space="preserve">,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w:t>
      </w:r>
      <w:r>
        <w:rPr>
          <w:rFonts w:ascii="Times New Roman" w:hAnsi="Times New Roman"/>
        </w:rPr>
        <w:t>JVCA</w:t>
      </w:r>
      <w:r w:rsidRPr="008373E2">
        <w:rPr>
          <w:rFonts w:ascii="Times New Roman" w:hAnsi="Times New Roman"/>
        </w:rPr>
        <w:t xml:space="preserve"> meets the requirement of total number of contracts, only the number of contracts completed by all members each of value equal or more than the minimum value required shall be aggregated.</w:t>
      </w:r>
    </w:p>
  </w:footnote>
  <w:footnote w:id="15">
    <w:p w14:paraId="612EAA77" w14:textId="77777777" w:rsidR="00BC2171" w:rsidRPr="008373E2" w:rsidRDefault="00BC2171" w:rsidP="009F4CD2">
      <w:pPr>
        <w:pStyle w:val="FootnoteText"/>
        <w:rPr>
          <w:rFonts w:ascii="Times New Roman" w:hAnsi="Times New Roman"/>
          <w:b/>
        </w:rPr>
      </w:pPr>
      <w:r w:rsidRPr="008373E2">
        <w:rPr>
          <w:rStyle w:val="FootnoteReference"/>
          <w:rFonts w:ascii="Times New Roman" w:hAnsi="Times New Roman"/>
        </w:rPr>
        <w:footnoteRef/>
      </w:r>
      <w:r w:rsidRPr="008373E2">
        <w:rPr>
          <w:rFonts w:ascii="Times New Roman" w:hAnsi="Times New Roman"/>
        </w:rPr>
        <w:t xml:space="preserve"> Volume, number or rate of production of any key activity can be demonstrated in one or more contracts combined if executed during same time period. </w:t>
      </w:r>
      <w:r w:rsidRPr="008373E2">
        <w:rPr>
          <w:rFonts w:ascii="Times New Roman" w:hAnsi="Times New Roman"/>
          <w:b/>
        </w:rPr>
        <w:t xml:space="preserve"> </w:t>
      </w:r>
    </w:p>
  </w:footnote>
  <w:footnote w:id="16">
    <w:p w14:paraId="564E7650" w14:textId="77777777" w:rsidR="00BC2171" w:rsidRPr="008373E2" w:rsidRDefault="00BC2171" w:rsidP="009F4CD2">
      <w:pPr>
        <w:pStyle w:val="FootnoteText"/>
        <w:rPr>
          <w:rFonts w:ascii="Times New Roman" w:hAnsi="Times New Roman"/>
        </w:rPr>
      </w:pPr>
      <w:r w:rsidRPr="008373E2">
        <w:rPr>
          <w:rStyle w:val="FootnoteReference"/>
          <w:rFonts w:ascii="Times New Roman" w:hAnsi="Times New Roman"/>
        </w:rPr>
        <w:footnoteRef/>
      </w:r>
      <w:r w:rsidRPr="008373E2">
        <w:rPr>
          <w:rFonts w:ascii="Times New Roman" w:hAnsi="Times New Roman"/>
        </w:rPr>
        <w:t xml:space="preserve"> The minimum experience requirement for multiple contracts will be the sum of the minimum requirements for respective individual contracts, unless specified otherwise. </w:t>
      </w:r>
    </w:p>
  </w:footnote>
  <w:footnote w:id="17">
    <w:p w14:paraId="30D6072E" w14:textId="77777777" w:rsidR="00BC2171" w:rsidRPr="008373E2" w:rsidRDefault="00BC2171">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iCs/>
          <w:szCs w:val="18"/>
        </w:rPr>
        <w:t>Bidder to use as appropriate</w:t>
      </w:r>
    </w:p>
  </w:footnote>
  <w:footnote w:id="18">
    <w:p w14:paraId="1DDE2BBB" w14:textId="77777777" w:rsidR="00BC2171" w:rsidRPr="00D775F4" w:rsidRDefault="00BC2171" w:rsidP="00EF31F1">
      <w:pPr>
        <w:pStyle w:val="FootnoteText"/>
        <w:rPr>
          <w:spacing w:val="-2"/>
        </w:rPr>
      </w:pPr>
      <w:r w:rsidRPr="00DE6B90">
        <w:rPr>
          <w:rStyle w:val="FootnoteReference"/>
        </w:rPr>
        <w:footnoteRef/>
      </w:r>
      <w:r w:rsidRPr="00DE6B90">
        <w:t xml:space="preserve"> </w:t>
      </w:r>
      <w:r w:rsidRPr="00DE6B90">
        <w:tab/>
      </w:r>
      <w:r w:rsidRPr="008373E2">
        <w:rPr>
          <w:rFonts w:ascii="Times New Roman" w:hAnsi="Times New Roman"/>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8373E2">
        <w:rPr>
          <w:rFonts w:ascii="Times New Roman" w:hAnsi="Times New Roman"/>
          <w:i/>
          <w:spacing w:val="-2"/>
        </w:rPr>
        <w:t>Standard Method of Measurement</w:t>
      </w:r>
      <w:r w:rsidRPr="008373E2">
        <w:rPr>
          <w:rFonts w:ascii="Times New Roman" w:hAnsi="Times New Roman"/>
          <w:spacing w:val="-2"/>
        </w:rPr>
        <w:t xml:space="preserve"> of the U.K. Institution of Civil Engineers.</w:t>
      </w:r>
    </w:p>
  </w:footnote>
  <w:footnote w:id="19">
    <w:p w14:paraId="6F406B5D" w14:textId="77777777" w:rsidR="00BC2171" w:rsidRPr="00DF7AA7" w:rsidRDefault="00BC2171" w:rsidP="00EF31F1">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20">
    <w:p w14:paraId="1563C51A" w14:textId="77777777" w:rsidR="00BC2171" w:rsidRPr="008373E2" w:rsidRDefault="00BC2171" w:rsidP="00EF31F1">
      <w:pPr>
        <w:pStyle w:val="FootnoteText"/>
        <w:rPr>
          <w:rFonts w:ascii="Times New Roman" w:hAnsi="Times New Roman"/>
          <w:spacing w:val="-2"/>
        </w:rPr>
      </w:pPr>
      <w:r w:rsidRPr="008373E2">
        <w:rPr>
          <w:rStyle w:val="FootnoteReference"/>
          <w:rFonts w:ascii="Times New Roman" w:hAnsi="Times New Roman"/>
        </w:rPr>
        <w:footnoteRef/>
      </w:r>
      <w:r w:rsidRPr="008373E2">
        <w:rPr>
          <w:rFonts w:ascii="Times New Roman" w:hAnsi="Times New Roman"/>
        </w:rPr>
        <w:t xml:space="preserve"> </w:t>
      </w:r>
      <w:r w:rsidRPr="008373E2">
        <w:rPr>
          <w:rFonts w:ascii="Times New Roman" w:hAnsi="Times New Roman"/>
        </w:rPr>
        <w:tab/>
      </w:r>
      <w:r w:rsidRPr="008373E2">
        <w:rPr>
          <w:rFonts w:ascii="Times New Roman" w:hAnsi="Times New Roman"/>
          <w:spacing w:val="-2"/>
        </w:rPr>
        <w:t>The bidder shall state the percentage in a single foreign currency equivalent and the exchange rates and official sources used.</w:t>
      </w:r>
    </w:p>
  </w:footnote>
  <w:footnote w:id="21">
    <w:p w14:paraId="2F8D22BB" w14:textId="77777777" w:rsidR="00BC2171" w:rsidRPr="00DE6B90" w:rsidRDefault="00BC2171" w:rsidP="00EF31F1">
      <w:pPr>
        <w:pStyle w:val="FootnoteText"/>
      </w:pPr>
      <w:r w:rsidRPr="008373E2">
        <w:rPr>
          <w:rStyle w:val="FootnoteReference"/>
          <w:rFonts w:ascii="Times New Roman" w:hAnsi="Times New Roman"/>
        </w:rPr>
        <w:footnoteRef/>
      </w:r>
      <w:r w:rsidRPr="008373E2">
        <w:rPr>
          <w:rFonts w:ascii="Times New Roman" w:hAnsi="Times New Roman"/>
        </w:rPr>
        <w:t xml:space="preserve"> </w:t>
      </w:r>
      <w:r w:rsidRPr="008373E2">
        <w:rPr>
          <w:rFonts w:ascii="Times New Roman" w:hAnsi="Times New Roman"/>
        </w:rPr>
        <w:tab/>
      </w:r>
      <w:r w:rsidRPr="008373E2">
        <w:rPr>
          <w:rFonts w:ascii="Times New Roman" w:hAnsi="Times New Roman"/>
          <w:spacing w:val="-2"/>
        </w:rPr>
        <w:t>The bidder shall state the percentage in a single foreign currency equivalent and the exchange rates and official sources used.</w:t>
      </w:r>
    </w:p>
  </w:footnote>
  <w:footnote w:id="22">
    <w:p w14:paraId="4A591318" w14:textId="77777777" w:rsidR="00BC2171" w:rsidRDefault="00BC2171" w:rsidP="00B25D1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23">
    <w:p w14:paraId="563E66E5" w14:textId="77777777" w:rsidR="00BC2171" w:rsidRDefault="00BC2171" w:rsidP="00B25D13">
      <w:pPr>
        <w:pStyle w:val="FootnoteText"/>
      </w:pPr>
      <w:r>
        <w:rPr>
          <w:rStyle w:val="FootnoteReference"/>
        </w:rPr>
        <w:footnoteRef/>
      </w:r>
      <w:r>
        <w:t xml:space="preserve"> If applicable</w:t>
      </w:r>
    </w:p>
  </w:footnote>
  <w:footnote w:id="24">
    <w:p w14:paraId="3F9F8A67" w14:textId="77777777" w:rsidR="00BC2171" w:rsidRPr="008373E2" w:rsidRDefault="00BC2171" w:rsidP="008373E2">
      <w:pPr>
        <w:pStyle w:val="FootnoteText"/>
        <w:tabs>
          <w:tab w:val="clear" w:pos="360"/>
          <w:tab w:val="left" w:pos="0"/>
        </w:tabs>
        <w:ind w:left="0" w:firstLine="0"/>
        <w:rPr>
          <w:rFonts w:ascii="Times New Roman" w:hAnsi="Times New Roman"/>
        </w:rPr>
      </w:pPr>
      <w:r w:rsidRPr="008373E2">
        <w:rPr>
          <w:rStyle w:val="FootnoteReference"/>
          <w:rFonts w:ascii="Times New Roman" w:hAnsi="Times New Roman"/>
        </w:rPr>
        <w:footnoteRef/>
      </w:r>
      <w:r w:rsidRPr="008373E2">
        <w:rPr>
          <w:rFonts w:ascii="Times New Roman" w:hAnsi="Times New Roman"/>
        </w:rPr>
        <w:t xml:space="preserve"> If the most recent set of financial statements is for a period earlier than 12 months from the date of bid, the reason for this should be justified.</w:t>
      </w:r>
    </w:p>
  </w:footnote>
  <w:footnote w:id="25">
    <w:p w14:paraId="625D0243" w14:textId="77777777" w:rsidR="00BC2171" w:rsidRPr="000804E4" w:rsidRDefault="00BC2171" w:rsidP="00C448E8">
      <w:pPr>
        <w:pStyle w:val="FootnoteText"/>
        <w:ind w:left="0" w:firstLine="0"/>
        <w:rPr>
          <w:rFonts w:ascii="Times New Roman" w:hAnsi="Times New Roman"/>
        </w:rPr>
      </w:pPr>
      <w:r w:rsidRPr="000804E4">
        <w:rPr>
          <w:rStyle w:val="FootnoteReference"/>
          <w:rFonts w:ascii="Times New Roman" w:hAnsi="Times New Roman"/>
        </w:rPr>
        <w:footnoteRef/>
      </w:r>
      <w:r w:rsidRPr="000804E4">
        <w:rPr>
          <w:rFonts w:ascii="Times New Roman" w:hAnsi="Times New Roman"/>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26">
    <w:p w14:paraId="547A20D2" w14:textId="326ACFA0" w:rsidR="00BC2171" w:rsidRPr="008373E2" w:rsidRDefault="00BC2171">
      <w:pPr>
        <w:pStyle w:val="FootnoteText"/>
        <w:rPr>
          <w:rFonts w:ascii="Times New Roman" w:hAnsi="Times New Roman"/>
          <w:szCs w:val="18"/>
        </w:rPr>
      </w:pPr>
      <w:r w:rsidRPr="000E4761">
        <w:rPr>
          <w:rStyle w:val="FootnoteReference"/>
          <w:rFonts w:ascii="Calibri" w:hAnsi="Calibri"/>
          <w:szCs w:val="18"/>
        </w:rPr>
        <w:t>1</w:t>
      </w:r>
      <w:r w:rsidRPr="000E4761">
        <w:rPr>
          <w:rFonts w:ascii="Calibri" w:hAnsi="Calibri"/>
          <w:szCs w:val="18"/>
        </w:rPr>
        <w:tab/>
      </w:r>
      <w:r w:rsidRPr="008373E2">
        <w:rPr>
          <w:rFonts w:ascii="Times New Roman" w:hAnsi="Times New Roman"/>
          <w:szCs w:val="18"/>
        </w:rPr>
        <w:t xml:space="preserve"> The Guarantor shall insert an amount representing the percentage of the Contract Price specified in the Contract and denominated either in the currency(cies) of the Contract or a freely convertible currency acceptable to the Employer.</w:t>
      </w:r>
    </w:p>
  </w:footnote>
  <w:footnote w:id="27">
    <w:p w14:paraId="6C49FDAA" w14:textId="258B72B9" w:rsidR="00BC2171" w:rsidRPr="008373E2" w:rsidRDefault="00BC2171">
      <w:pPr>
        <w:pStyle w:val="FootnoteText"/>
        <w:rPr>
          <w:rFonts w:ascii="Times New Roman" w:hAnsi="Times New Roman"/>
          <w:iCs/>
          <w:szCs w:val="18"/>
        </w:rPr>
      </w:pPr>
      <w:r w:rsidRPr="008373E2">
        <w:rPr>
          <w:rStyle w:val="FootnoteReference"/>
          <w:rFonts w:ascii="Times New Roman" w:hAnsi="Times New Roman"/>
          <w:szCs w:val="18"/>
        </w:rPr>
        <w:t>2</w:t>
      </w:r>
      <w:r w:rsidRPr="008373E2">
        <w:rPr>
          <w:rFonts w:ascii="Times New Roman" w:hAnsi="Times New Roman"/>
          <w:szCs w:val="18"/>
        </w:rPr>
        <w:tab/>
      </w:r>
      <w:r w:rsidRPr="008373E2">
        <w:rPr>
          <w:rFonts w:ascii="Times New Roman" w:hAnsi="Times New Roman"/>
          <w:iCs/>
          <w:szCs w:val="18"/>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28">
    <w:p w14:paraId="71B52CAA" w14:textId="77777777" w:rsidR="00BC2171" w:rsidRPr="008373E2" w:rsidRDefault="00BC2171" w:rsidP="00FB7F17">
      <w:pPr>
        <w:pStyle w:val="FootnoteText"/>
        <w:rPr>
          <w:rFonts w:ascii="Times New Roman" w:hAnsi="Times New Roman"/>
          <w:i/>
          <w:sz w:val="20"/>
        </w:rPr>
      </w:pPr>
      <w:r w:rsidRPr="00BC09A2">
        <w:rPr>
          <w:rStyle w:val="FootnoteReference"/>
          <w:i/>
        </w:rPr>
        <w:t>1</w:t>
      </w:r>
      <w:r>
        <w:rPr>
          <w:i/>
        </w:rPr>
        <w:tab/>
      </w:r>
      <w:r w:rsidRPr="008373E2">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9">
    <w:p w14:paraId="4E7F7CB4" w14:textId="0774D7C5" w:rsidR="00BC2171" w:rsidRPr="008373E2" w:rsidRDefault="00BC2171" w:rsidP="00FB7F17">
      <w:pPr>
        <w:pStyle w:val="FootnoteText"/>
        <w:rPr>
          <w:rFonts w:ascii="Times New Roman" w:hAnsi="Times New Roman"/>
          <w:i/>
          <w:iCs/>
          <w:sz w:val="20"/>
        </w:rPr>
      </w:pPr>
      <w:r w:rsidRPr="008373E2">
        <w:rPr>
          <w:rStyle w:val="FootnoteReference"/>
          <w:rFonts w:ascii="Times New Roman" w:hAnsi="Times New Roman"/>
          <w:i/>
          <w:sz w:val="20"/>
        </w:rPr>
        <w:t>2</w:t>
      </w:r>
      <w:r w:rsidRPr="008373E2">
        <w:rPr>
          <w:rFonts w:ascii="Times New Roman" w:hAnsi="Times New Roman"/>
          <w:i/>
          <w:sz w:val="20"/>
        </w:rPr>
        <w:tab/>
      </w:r>
      <w:r w:rsidRPr="008373E2">
        <w:rPr>
          <w:rFonts w:ascii="Times New Roman" w:hAnsi="Times New Roman"/>
          <w:i/>
          <w:iCs/>
          <w:sz w:val="20"/>
        </w:rPr>
        <w:t>Insert the date twenty-eight days after the expected completion date.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0">
    <w:p w14:paraId="6D9559BE" w14:textId="71BCD841" w:rsidR="00BC2171" w:rsidRPr="008373E2" w:rsidRDefault="00BC2171">
      <w:pPr>
        <w:pStyle w:val="FootnoteText"/>
        <w:rPr>
          <w:rFonts w:ascii="Times New Roman" w:hAnsi="Times New Roman"/>
          <w:szCs w:val="18"/>
        </w:rPr>
      </w:pPr>
      <w:r w:rsidRPr="000E4761">
        <w:rPr>
          <w:rStyle w:val="FootnoteReference"/>
          <w:rFonts w:ascii="Calibri" w:hAnsi="Calibri"/>
          <w:szCs w:val="18"/>
        </w:rPr>
        <w:t>1</w:t>
      </w:r>
      <w:r w:rsidRPr="000E4761">
        <w:rPr>
          <w:rFonts w:ascii="Calibri" w:hAnsi="Calibri"/>
          <w:szCs w:val="18"/>
        </w:rPr>
        <w:tab/>
      </w:r>
      <w:r w:rsidRPr="008373E2">
        <w:rPr>
          <w:rFonts w:ascii="Times New Roman" w:hAnsi="Times New Roman"/>
          <w:szCs w:val="18"/>
        </w:rPr>
        <w:t xml:space="preserve">The Guarantor shall insert an amount representing the amount of the advance payment and denominated either in the currency(ies) of the advance payment as specified in the Contract, or in a freely convertible currency acceptable to the </w:t>
      </w:r>
      <w:r w:rsidRPr="008373E2">
        <w:rPr>
          <w:rFonts w:ascii="Times New Roman" w:hAnsi="Times New Roman"/>
          <w:iCs/>
          <w:szCs w:val="18"/>
        </w:rPr>
        <w:t>Employer</w:t>
      </w:r>
      <w:r w:rsidRPr="008373E2">
        <w:rPr>
          <w:rFonts w:ascii="Times New Roman" w:hAnsi="Times New Roman"/>
          <w:szCs w:val="18"/>
        </w:rPr>
        <w:t>.</w:t>
      </w:r>
    </w:p>
  </w:footnote>
  <w:footnote w:id="31">
    <w:p w14:paraId="15A0B8F3" w14:textId="4DD6BB63" w:rsidR="00BC2171" w:rsidRPr="008373E2" w:rsidRDefault="00BC2171">
      <w:pPr>
        <w:pStyle w:val="FootnoteText"/>
        <w:rPr>
          <w:rFonts w:ascii="Times New Roman" w:hAnsi="Times New Roman"/>
          <w:szCs w:val="18"/>
        </w:rPr>
      </w:pPr>
      <w:r w:rsidRPr="008373E2">
        <w:rPr>
          <w:rStyle w:val="FootnoteReference"/>
          <w:rFonts w:ascii="Times New Roman" w:hAnsi="Times New Roman"/>
          <w:szCs w:val="18"/>
        </w:rPr>
        <w:t>2</w:t>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iCs/>
          <w:szCs w:val="18"/>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32">
    <w:p w14:paraId="51E3FD8B" w14:textId="41DFA40D" w:rsidR="00BC2171" w:rsidRPr="000E4761" w:rsidRDefault="00BC2171">
      <w:pPr>
        <w:pStyle w:val="FootnoteText"/>
        <w:rPr>
          <w:rFonts w:ascii="Calibri" w:hAnsi="Calibri"/>
          <w:szCs w:val="18"/>
        </w:rPr>
      </w:pPr>
      <w:r w:rsidRPr="000E4761">
        <w:rPr>
          <w:rStyle w:val="FootnoteReference"/>
          <w:rFonts w:ascii="Calibri" w:hAnsi="Calibri"/>
          <w:szCs w:val="18"/>
        </w:rPr>
        <w:t>1</w:t>
      </w:r>
      <w:r w:rsidRPr="000E4761">
        <w:rPr>
          <w:rFonts w:ascii="Calibri" w:hAnsi="Calibri"/>
          <w:szCs w:val="18"/>
        </w:rPr>
        <w:tab/>
      </w:r>
      <w:r w:rsidRPr="008373E2">
        <w:rPr>
          <w:rFonts w:ascii="Times New Roman" w:hAnsi="Times New Roman"/>
          <w:szCs w:val="18"/>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 w:id="33">
    <w:p w14:paraId="3282B156" w14:textId="3BA54D75" w:rsidR="00BC2171" w:rsidRPr="00B233E2" w:rsidRDefault="00BC2171">
      <w:pPr>
        <w:pStyle w:val="FootnoteText"/>
        <w:rPr>
          <w:rFonts w:ascii="Times New Roman" w:hAnsi="Times New Roman"/>
          <w:szCs w:val="18"/>
        </w:rPr>
      </w:pPr>
      <w:r w:rsidRPr="000E4761">
        <w:rPr>
          <w:rStyle w:val="FootnoteReference"/>
          <w:rFonts w:ascii="Calibri" w:hAnsi="Calibri"/>
          <w:szCs w:val="18"/>
        </w:rPr>
        <w:footnoteRef/>
      </w:r>
      <w:r w:rsidRPr="000E4761">
        <w:rPr>
          <w:rFonts w:ascii="Calibri" w:hAnsi="Calibri"/>
          <w:szCs w:val="18"/>
        </w:rPr>
        <w:t xml:space="preserve"> </w:t>
      </w:r>
      <w:r w:rsidRPr="000E4761">
        <w:rPr>
          <w:rFonts w:ascii="Calibri" w:hAnsi="Calibri"/>
          <w:szCs w:val="18"/>
        </w:rPr>
        <w:tab/>
      </w:r>
      <w:r w:rsidRPr="00B233E2">
        <w:rPr>
          <w:rFonts w:ascii="Times New Roman" w:hAnsi="Times New Roman"/>
          <w:szCs w:val="18"/>
        </w:rPr>
        <w:t>This sample “Form of Invitation for Bids” is a basic form that should be adapted appropriately by the Employer to cover the following points as required:</w:t>
      </w:r>
    </w:p>
    <w:p w14:paraId="5ADA0309" w14:textId="77777777" w:rsidR="00BC2171" w:rsidRPr="00B233E2" w:rsidRDefault="00BC2171" w:rsidP="00636A43">
      <w:pPr>
        <w:pStyle w:val="FootnoteText"/>
        <w:numPr>
          <w:ilvl w:val="0"/>
          <w:numId w:val="116"/>
        </w:numPr>
        <w:tabs>
          <w:tab w:val="clear" w:pos="360"/>
          <w:tab w:val="num" w:pos="720"/>
        </w:tabs>
        <w:ind w:left="720"/>
        <w:rPr>
          <w:rFonts w:ascii="Times New Roman" w:hAnsi="Times New Roman"/>
          <w:szCs w:val="18"/>
        </w:rPr>
      </w:pPr>
      <w:r w:rsidRPr="00B233E2">
        <w:rPr>
          <w:rFonts w:ascii="Times New Roman" w:hAnsi="Times New Roman"/>
          <w:szCs w:val="18"/>
        </w:rPr>
        <w:t>the conditions, if any, for prequalification, stating explicitly the deficiencies that must be corrected to meet al the conditions and the time to fulfill them before bid submission;</w:t>
      </w:r>
    </w:p>
    <w:p w14:paraId="78B36574" w14:textId="77777777" w:rsidR="00BC2171" w:rsidRPr="00B233E2" w:rsidRDefault="00BC2171" w:rsidP="00636A43">
      <w:pPr>
        <w:pStyle w:val="FootnoteText"/>
        <w:numPr>
          <w:ilvl w:val="0"/>
          <w:numId w:val="116"/>
        </w:numPr>
        <w:tabs>
          <w:tab w:val="clear" w:pos="360"/>
          <w:tab w:val="num" w:pos="720"/>
        </w:tabs>
        <w:ind w:left="720"/>
        <w:rPr>
          <w:rFonts w:ascii="Times New Roman" w:hAnsi="Times New Roman"/>
          <w:szCs w:val="18"/>
        </w:rPr>
      </w:pPr>
      <w:r w:rsidRPr="00B233E2">
        <w:rPr>
          <w:rFonts w:ascii="Times New Roman" w:hAnsi="Times New Roman"/>
          <w:szCs w:val="18"/>
        </w:rPr>
        <w:t>in slice and package bidding, the number of individual contracts (slices) or the specified ceiling amount in total value for which the Applicant is qualified; and</w:t>
      </w:r>
    </w:p>
    <w:p w14:paraId="154816A5" w14:textId="77777777" w:rsidR="00BC2171" w:rsidRPr="00B233E2" w:rsidRDefault="00BC2171" w:rsidP="00636A43">
      <w:pPr>
        <w:pStyle w:val="FootnoteText"/>
        <w:numPr>
          <w:ilvl w:val="0"/>
          <w:numId w:val="116"/>
        </w:numPr>
        <w:tabs>
          <w:tab w:val="clear" w:pos="360"/>
          <w:tab w:val="num" w:pos="720"/>
        </w:tabs>
        <w:ind w:left="720"/>
        <w:rPr>
          <w:rFonts w:ascii="Times New Roman" w:hAnsi="Times New Roman"/>
          <w:szCs w:val="18"/>
        </w:rPr>
      </w:pPr>
      <w:r w:rsidRPr="00B233E2">
        <w:rPr>
          <w:rFonts w:ascii="Times New Roman" w:hAnsi="Times New Roman"/>
          <w:szCs w:val="18"/>
        </w:rPr>
        <w:t>the finalization of preliminary joint venture agreement and any modifications required.</w:t>
      </w:r>
    </w:p>
  </w:footnote>
  <w:footnote w:id="34">
    <w:p w14:paraId="09996307" w14:textId="464433D1" w:rsidR="00BC2171" w:rsidRPr="00B233E2" w:rsidRDefault="00BC2171">
      <w:pPr>
        <w:pStyle w:val="FootnoteText"/>
        <w:rPr>
          <w:rFonts w:ascii="Times New Roman" w:hAnsi="Times New Roman"/>
          <w:szCs w:val="18"/>
        </w:rPr>
      </w:pPr>
      <w:r w:rsidRPr="00B233E2">
        <w:rPr>
          <w:rStyle w:val="FootnoteReference"/>
          <w:rFonts w:ascii="Times New Roman" w:hAnsi="Times New Roman"/>
          <w:szCs w:val="18"/>
        </w:rPr>
        <w:footnoteRef/>
      </w:r>
      <w:r w:rsidRPr="00B233E2">
        <w:rPr>
          <w:rFonts w:ascii="Times New Roman" w:hAnsi="Times New Roman"/>
          <w:szCs w:val="18"/>
        </w:rPr>
        <w:t xml:space="preserve"> </w:t>
      </w:r>
      <w:r w:rsidRPr="00B233E2">
        <w:rPr>
          <w:rFonts w:ascii="Times New Roman" w:hAnsi="Times New Roman"/>
          <w:szCs w:val="18"/>
        </w:rPr>
        <w:tab/>
        <w:t>The Borrower and the Employer may be the same or different entities.  The text of the Invitation for Bids and the texts of the other documents herein must be footnoted to indicate which agency will act as the Employer.</w:t>
      </w:r>
    </w:p>
  </w:footnote>
  <w:footnote w:id="35">
    <w:p w14:paraId="5C78C807" w14:textId="4184BAB5" w:rsidR="00BC2171" w:rsidRPr="00B233E2" w:rsidRDefault="00BC2171">
      <w:pPr>
        <w:pStyle w:val="FootnoteText"/>
        <w:rPr>
          <w:rFonts w:ascii="Times New Roman" w:hAnsi="Times New Roman"/>
          <w:szCs w:val="18"/>
        </w:rPr>
      </w:pPr>
      <w:r w:rsidRPr="00B233E2">
        <w:rPr>
          <w:rStyle w:val="FootnoteReference"/>
          <w:rFonts w:ascii="Times New Roman" w:hAnsi="Times New Roman"/>
          <w:szCs w:val="18"/>
        </w:rPr>
        <w:footnoteRef/>
      </w:r>
      <w:r w:rsidRPr="00B233E2">
        <w:rPr>
          <w:rFonts w:ascii="Times New Roman" w:hAnsi="Times New Roman"/>
          <w:szCs w:val="18"/>
        </w:rPr>
        <w:t xml:space="preserve"> </w:t>
      </w:r>
      <w:r w:rsidRPr="00B233E2">
        <w:rPr>
          <w:rFonts w:ascii="Times New Roman" w:hAnsi="Times New Roman"/>
          <w:szCs w:val="18"/>
        </w:rPr>
        <w:tab/>
        <w:t>The Employer should insert the name and identification number of a single contract, or for concurrent slice and package bidding, those of individual contracts (slices) within the package for which Applicants expressed a preference, and for which they are prequalified.</w:t>
      </w:r>
    </w:p>
  </w:footnote>
  <w:footnote w:id="36">
    <w:p w14:paraId="209E8F22" w14:textId="0C4E1186" w:rsidR="00BC2171" w:rsidRPr="00B233E2" w:rsidRDefault="00BC2171">
      <w:pPr>
        <w:pStyle w:val="FootnoteText"/>
        <w:rPr>
          <w:rFonts w:ascii="Times New Roman" w:hAnsi="Times New Roman"/>
          <w:szCs w:val="18"/>
        </w:rPr>
      </w:pPr>
      <w:r w:rsidRPr="00B233E2">
        <w:rPr>
          <w:rStyle w:val="FootnoteReference"/>
          <w:rFonts w:ascii="Times New Roman" w:hAnsi="Times New Roman"/>
          <w:szCs w:val="18"/>
        </w:rPr>
        <w:footnoteRef/>
      </w:r>
      <w:r w:rsidRPr="00B233E2">
        <w:rPr>
          <w:rFonts w:ascii="Times New Roman" w:hAnsi="Times New Roman"/>
          <w:szCs w:val="18"/>
        </w:rPr>
        <w:t xml:space="preserve"> </w:t>
      </w:r>
      <w:r w:rsidRPr="00B233E2">
        <w:rPr>
          <w:rFonts w:ascii="Times New Roman" w:hAnsi="Times New Roman"/>
          <w:szCs w:val="18"/>
        </w:rPr>
        <w:tab/>
        <w:t xml:space="preserve">The office for inquiries and issue of </w:t>
      </w:r>
      <w:r>
        <w:rPr>
          <w:rFonts w:ascii="Times New Roman" w:hAnsi="Times New Roman"/>
          <w:szCs w:val="18"/>
        </w:rPr>
        <w:t>bidding document</w:t>
      </w:r>
      <w:r w:rsidRPr="00B233E2">
        <w:rPr>
          <w:rFonts w:ascii="Times New Roman" w:hAnsi="Times New Roman"/>
          <w:szCs w:val="18"/>
        </w:rPr>
        <w:t xml:space="preserve"> and the office for bid submission may or may not be the same.  The place of bid opening may also differ and, if so, should be identified.</w:t>
      </w:r>
    </w:p>
  </w:footnote>
  <w:footnote w:id="37">
    <w:p w14:paraId="7DE5D5FA" w14:textId="4D0B4225" w:rsidR="00BC2171" w:rsidRPr="00856A45" w:rsidRDefault="00BC2171">
      <w:pPr>
        <w:pStyle w:val="FootnoteText"/>
        <w:rPr>
          <w:rFonts w:ascii="Times New Roman" w:hAnsi="Times New Roman"/>
          <w:szCs w:val="18"/>
        </w:rPr>
      </w:pPr>
      <w:r w:rsidRPr="00856A45">
        <w:rPr>
          <w:rStyle w:val="FootnoteReference"/>
          <w:rFonts w:ascii="Times New Roman" w:hAnsi="Times New Roman"/>
          <w:szCs w:val="18"/>
        </w:rPr>
        <w:footnoteRef/>
      </w:r>
      <w:r w:rsidRPr="00856A45">
        <w:rPr>
          <w:rFonts w:ascii="Times New Roman" w:hAnsi="Times New Roman"/>
          <w:szCs w:val="18"/>
        </w:rPr>
        <w:t xml:space="preserve"> </w:t>
      </w:r>
      <w:r w:rsidRPr="00856A45">
        <w:rPr>
          <w:rFonts w:ascii="Times New Roman" w:hAnsi="Times New Roman"/>
          <w:szCs w:val="18"/>
        </w:rPr>
        <w:tab/>
        <w:t xml:space="preserve">The chargeable fee should only be nominal, to cover reproduction and mailing costs.  An amount of between US$50 and US$500 equivalent is considered appropriate, depending on the size and complexity of the works and the </w:t>
      </w:r>
      <w:r>
        <w:rPr>
          <w:rFonts w:ascii="Times New Roman" w:hAnsi="Times New Roman"/>
          <w:szCs w:val="18"/>
        </w:rPr>
        <w:t>bidding document</w:t>
      </w:r>
      <w:r w:rsidRPr="00856A45">
        <w:rPr>
          <w:rFonts w:ascii="Times New Roman" w:hAnsi="Times New Roman"/>
          <w:szCs w:val="18"/>
        </w:rPr>
        <w:t>.</w:t>
      </w:r>
    </w:p>
  </w:footnote>
  <w:footnote w:id="38">
    <w:p w14:paraId="754ED4B9" w14:textId="77777777" w:rsidR="00BC2171" w:rsidRPr="00856A45" w:rsidRDefault="00BC2171">
      <w:pPr>
        <w:pStyle w:val="FootnoteText"/>
        <w:rPr>
          <w:rFonts w:ascii="Times New Roman" w:hAnsi="Times New Roman"/>
          <w:szCs w:val="18"/>
        </w:rPr>
      </w:pPr>
      <w:r w:rsidRPr="00856A45">
        <w:rPr>
          <w:rStyle w:val="FootnoteReference"/>
          <w:rFonts w:ascii="Times New Roman" w:hAnsi="Times New Roman"/>
          <w:szCs w:val="18"/>
        </w:rPr>
        <w:footnoteRef/>
      </w:r>
      <w:r w:rsidRPr="00856A45">
        <w:rPr>
          <w:rFonts w:ascii="Times New Roman" w:hAnsi="Times New Roman"/>
          <w:szCs w:val="18"/>
        </w:rPr>
        <w:t xml:space="preserve"> </w:t>
      </w:r>
      <w:r w:rsidRPr="00856A45">
        <w:rPr>
          <w:rFonts w:ascii="Times New Roman" w:hAnsi="Times New Roman"/>
          <w:szCs w:val="18"/>
        </w:rPr>
        <w:tab/>
        <w:t>Coordinate this paragraph with Clause 25 of Section II, Instructions to Bidders, “Bid Opening.”  Also see footnote 4.</w:t>
      </w:r>
    </w:p>
  </w:footnote>
  <w:footnote w:id="39">
    <w:p w14:paraId="6C43B59D" w14:textId="3899B9EB" w:rsidR="00BC2171" w:rsidRPr="008373E2" w:rsidRDefault="00BC2171">
      <w:pPr>
        <w:pStyle w:val="FootnoteText"/>
        <w:ind w:left="0" w:firstLine="0"/>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 xml:space="preserve">Day, month, year; for example, </w:t>
      </w:r>
      <w:r>
        <w:rPr>
          <w:rFonts w:ascii="Times New Roman" w:hAnsi="Times New Roman"/>
          <w:spacing w:val="-2"/>
          <w:szCs w:val="18"/>
        </w:rPr>
        <w:t>19 December 2018</w:t>
      </w:r>
      <w:r w:rsidRPr="008373E2">
        <w:rPr>
          <w:rFonts w:ascii="Times New Roman" w:hAnsi="Times New Roman"/>
          <w:spacing w:val="-2"/>
          <w:szCs w:val="18"/>
        </w:rPr>
        <w:t>.</w:t>
      </w:r>
    </w:p>
  </w:footnote>
  <w:footnote w:id="40">
    <w:p w14:paraId="7C9B4456" w14:textId="77777777" w:rsidR="00BC2171" w:rsidRPr="008373E2" w:rsidRDefault="00BC2171">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pacing w:val="-2"/>
          <w:szCs w:val="18"/>
        </w:rPr>
        <w:tab/>
        <w:t>[Insert the following if applicable].  This Contract will be jointly financed by [insert name of cofinancing agency].  Bidding will be governed by the Inter-American Development Bank’s eligibility rules and procedures</w:t>
      </w:r>
      <w:r w:rsidRPr="008373E2">
        <w:rPr>
          <w:rFonts w:ascii="Times New Roman" w:hAnsi="Times New Roman"/>
          <w:szCs w:val="18"/>
        </w:rPr>
        <w:t>.</w:t>
      </w:r>
    </w:p>
  </w:footnote>
  <w:footnote w:id="41">
    <w:p w14:paraId="6B99A4A1" w14:textId="19B513D3" w:rsidR="00BC2171" w:rsidRPr="008373E2" w:rsidRDefault="00BC2171">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 xml:space="preserve">A brief description of the type(s) of goods or Works should be provided, including quantities, location of Project, and other information necessary to enable potential bidders to decide whether or not to respond to the invitation.  </w:t>
      </w:r>
      <w:r>
        <w:rPr>
          <w:rFonts w:ascii="Times New Roman" w:hAnsi="Times New Roman"/>
          <w:spacing w:val="-2"/>
          <w:szCs w:val="18"/>
        </w:rPr>
        <w:t>Bidding document</w:t>
      </w:r>
      <w:r w:rsidRPr="008373E2">
        <w:rPr>
          <w:rFonts w:ascii="Times New Roman" w:hAnsi="Times New Roman"/>
          <w:spacing w:val="-2"/>
          <w:szCs w:val="18"/>
        </w:rPr>
        <w:t xml:space="preserve"> may require bidders to have specific experience or capabilities; such restrictions should also be included in this paragraph.</w:t>
      </w:r>
    </w:p>
  </w:footnote>
  <w:footnote w:id="42">
    <w:p w14:paraId="004DAB67" w14:textId="77777777" w:rsidR="00BC2171" w:rsidRPr="008373E2" w:rsidRDefault="00BC2171">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Insert this sentence if applicable.</w:t>
      </w:r>
    </w:p>
  </w:footnote>
  <w:footnote w:id="43">
    <w:p w14:paraId="3EB54C16" w14:textId="77777777" w:rsidR="00BC2171" w:rsidRPr="008373E2" w:rsidRDefault="00BC2171">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pacing w:val="-2"/>
          <w:szCs w:val="18"/>
        </w:rPr>
        <w:t xml:space="preserve"> </w:t>
      </w:r>
      <w:r w:rsidRPr="008373E2">
        <w:rPr>
          <w:rFonts w:ascii="Times New Roman" w:hAnsi="Times New Roman"/>
          <w:spacing w:val="-2"/>
          <w:szCs w:val="18"/>
        </w:rPr>
        <w:tab/>
        <w:t xml:space="preserve">Occasionally, contracts may be financed out of special funds that would further restrict eligibility to a particular group of member countries.  When this is the case, it should be mentioned in this paragraph.  </w:t>
      </w:r>
    </w:p>
  </w:footnote>
  <w:footnote w:id="44">
    <w:p w14:paraId="4C34AE47" w14:textId="77777777" w:rsidR="00BC2171" w:rsidRPr="000E4761" w:rsidRDefault="00BC2171">
      <w:pPr>
        <w:pStyle w:val="FootnoteText"/>
        <w:rPr>
          <w:rFonts w:ascii="Calibri" w:hAnsi="Calibri"/>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For example, 0900 to 1200 hours.</w:t>
      </w:r>
    </w:p>
  </w:footnote>
  <w:footnote w:id="45">
    <w:p w14:paraId="1C0EAA32" w14:textId="77777777" w:rsidR="00BC2171" w:rsidRPr="008373E2" w:rsidRDefault="00BC2171">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The fee, to defray printing and mailing/shipping costs, should be nominal.</w:t>
      </w:r>
    </w:p>
  </w:footnote>
  <w:footnote w:id="46">
    <w:p w14:paraId="79A3EFD1" w14:textId="77777777" w:rsidR="00BC2171" w:rsidRPr="008373E2" w:rsidRDefault="00BC2171">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For example, cashier’s check, direct deposit to specified account number, etc.</w:t>
      </w:r>
    </w:p>
  </w:footnote>
  <w:footnote w:id="47">
    <w:p w14:paraId="213412D9" w14:textId="77777777" w:rsidR="00BC2171" w:rsidRPr="008373E2" w:rsidRDefault="00BC2171">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pacing w:val="-2"/>
          <w:szCs w:val="18"/>
        </w:rPr>
        <w:t xml:space="preserve"> </w:t>
      </w:r>
      <w:r w:rsidRPr="008373E2">
        <w:rPr>
          <w:rFonts w:ascii="Times New Roman" w:hAnsi="Times New Roman"/>
          <w:spacing w:val="-2"/>
          <w:szCs w:val="18"/>
        </w:rPr>
        <w:tab/>
        <w:t>The delivery procedure is usually air mail for overseas delivery and surface mail or courier for local delivery.  If urgency or security dictates, courier services may be required for overseas delivery.</w:t>
      </w:r>
    </w:p>
  </w:footnote>
  <w:footnote w:id="48">
    <w:p w14:paraId="65C3D44A" w14:textId="77777777" w:rsidR="00BC2171" w:rsidRPr="008373E2" w:rsidRDefault="00BC2171">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The amount of bid security should be stated as a fixed amount or as a minimum percentage of the Bid Price.  Alternatively, if a bid security is not required (often the case in supply contracts), the paragraph should so state.</w:t>
      </w:r>
    </w:p>
  </w:footnote>
  <w:footnote w:id="49">
    <w:p w14:paraId="24B40356" w14:textId="7C7E2CF5" w:rsidR="00BC2171" w:rsidRPr="008373E2" w:rsidRDefault="00BC2171">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The office for bid opening may not necessarily be the same as that for inspection or issuance of documents or for bid submission.  If they differ, each address must appear at the end of the notice and be numbered; as, for example, (1), (2), (3).  The text in the paragraph would then refer to address (1), (2), etc. Only one office and its address may be specified for submission, and it should be near the place where bids will be opened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5059" w14:textId="77777777" w:rsidR="00BC2171" w:rsidRPr="000E4761" w:rsidRDefault="00BC2171" w:rsidP="0027525F">
    <w:pPr>
      <w:pStyle w:val="Header"/>
      <w:framePr w:wrap="around" w:vAnchor="text" w:hAnchor="margin" w:xAlign="outside" w:y="1"/>
      <w:rPr>
        <w:rStyle w:val="PageNumber"/>
        <w:rFonts w:ascii="Calibri" w:hAnsi="Calibri"/>
      </w:rPr>
    </w:pPr>
    <w:r w:rsidRPr="000E4761">
      <w:rPr>
        <w:rStyle w:val="PageNumber"/>
        <w:rFonts w:ascii="Calibri" w:hAnsi="Calibri"/>
      </w:rPr>
      <w:fldChar w:fldCharType="begin"/>
    </w:r>
    <w:r w:rsidRPr="000E4761">
      <w:rPr>
        <w:rStyle w:val="PageNumber"/>
        <w:rFonts w:ascii="Calibri" w:hAnsi="Calibri"/>
      </w:rPr>
      <w:instrText xml:space="preserve">PAGE  </w:instrText>
    </w:r>
    <w:r w:rsidRPr="000E4761">
      <w:rPr>
        <w:rStyle w:val="PageNumber"/>
        <w:rFonts w:ascii="Calibri" w:hAnsi="Calibri"/>
      </w:rPr>
      <w:fldChar w:fldCharType="separate"/>
    </w:r>
    <w:r>
      <w:rPr>
        <w:rStyle w:val="PageNumber"/>
        <w:rFonts w:ascii="Calibri" w:hAnsi="Calibri"/>
        <w:noProof/>
      </w:rPr>
      <w:t>viii</w:t>
    </w:r>
    <w:r w:rsidRPr="000E4761">
      <w:rPr>
        <w:rStyle w:val="PageNumber"/>
        <w:rFonts w:ascii="Calibri" w:hAnsi="Calibri"/>
      </w:rPr>
      <w:fldChar w:fldCharType="end"/>
    </w:r>
  </w:p>
  <w:p w14:paraId="4A5130A9" w14:textId="77777777" w:rsidR="00BC2171" w:rsidRPr="000E4761" w:rsidRDefault="00BC2171" w:rsidP="0027525F">
    <w:pPr>
      <w:pStyle w:val="Header"/>
      <w:pBdr>
        <w:bottom w:val="single" w:sz="4" w:space="1" w:color="auto"/>
      </w:pBdr>
      <w:tabs>
        <w:tab w:val="right" w:pos="9720"/>
      </w:tabs>
      <w:ind w:right="-18"/>
      <w:jc w:val="left"/>
      <w:rPr>
        <w:rFonts w:ascii="Calibri" w:hAnsi="Calibri"/>
      </w:rPr>
    </w:pPr>
  </w:p>
  <w:p w14:paraId="27C4A46E" w14:textId="77777777" w:rsidR="00BC2171" w:rsidRPr="0027525F" w:rsidRDefault="00BC2171" w:rsidP="0027525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AB98" w14:textId="77777777" w:rsidR="00BC2171" w:rsidRDefault="00BC217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III. Evaluation and Qualification Criteria (following prequalification)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D55F" w14:textId="77777777" w:rsidR="00BC2171" w:rsidRPr="008373E2" w:rsidRDefault="00BC2171">
    <w:pPr>
      <w:pStyle w:val="Header"/>
      <w:pBdr>
        <w:bottom w:val="single" w:sz="4" w:space="1" w:color="auto"/>
      </w:pBdr>
      <w:tabs>
        <w:tab w:val="right" w:pos="9000"/>
      </w:tabs>
      <w:ind w:right="-36"/>
      <w:jc w:val="left"/>
    </w:pPr>
    <w:r w:rsidRPr="008373E2">
      <w:t>Section III. Evaluation and Qualification Criteria (following prequalification)</w:t>
    </w:r>
    <w:r w:rsidRPr="008373E2">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sidRPr="008373E2">
      <w:rPr>
        <w:rStyle w:val="PageNumber"/>
        <w:noProof/>
      </w:rPr>
      <w:t>43</w:t>
    </w:r>
    <w:r w:rsidRPr="008373E2">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7192" w14:textId="77777777" w:rsidR="00BC2171" w:rsidRPr="000F2543" w:rsidRDefault="00BC2171">
    <w:pPr>
      <w:pStyle w:val="Header"/>
      <w:pBdr>
        <w:bottom w:val="single" w:sz="4" w:space="1" w:color="auto"/>
      </w:pBdr>
      <w:tabs>
        <w:tab w:val="right" w:pos="9000"/>
      </w:tabs>
      <w:ind w:right="-18"/>
      <w:jc w:val="left"/>
      <w:rPr>
        <w:rFonts w:ascii="Calibri" w:hAnsi="Calibri"/>
      </w:rPr>
    </w:pPr>
    <w:r w:rsidRPr="000F2543">
      <w:rPr>
        <w:rFonts w:ascii="Calibri" w:hAnsi="Calibri"/>
      </w:rPr>
      <w:tab/>
    </w:r>
    <w:r w:rsidRPr="000F2543">
      <w:rPr>
        <w:rStyle w:val="PageNumber"/>
        <w:rFonts w:ascii="Calibri" w:hAnsi="Calibri"/>
      </w:rPr>
      <w:fldChar w:fldCharType="begin"/>
    </w:r>
    <w:r w:rsidRPr="000F2543">
      <w:rPr>
        <w:rStyle w:val="PageNumber"/>
        <w:rFonts w:ascii="Calibri" w:hAnsi="Calibri"/>
      </w:rPr>
      <w:instrText xml:space="preserve"> PAGE </w:instrText>
    </w:r>
    <w:r w:rsidRPr="000F2543">
      <w:rPr>
        <w:rStyle w:val="PageNumber"/>
        <w:rFonts w:ascii="Calibri" w:hAnsi="Calibri"/>
      </w:rPr>
      <w:fldChar w:fldCharType="separate"/>
    </w:r>
    <w:r>
      <w:rPr>
        <w:rStyle w:val="PageNumber"/>
        <w:rFonts w:ascii="Calibri" w:hAnsi="Calibri"/>
        <w:noProof/>
      </w:rPr>
      <w:t>41</w:t>
    </w:r>
    <w:r w:rsidRPr="000F2543">
      <w:rPr>
        <w:rStyle w:val="PageNumber"/>
        <w:rFonts w:ascii="Calibri" w:hAnsi="Calibri"/>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C829" w14:textId="3F8BC88F" w:rsidR="00BC2171" w:rsidRDefault="00BC2171" w:rsidP="00E8036A">
    <w:pPr>
      <w:pStyle w:val="Header"/>
      <w:pBdr>
        <w:bottom w:val="single" w:sz="4" w:space="1" w:color="auto"/>
      </w:pBdr>
      <w:tabs>
        <w:tab w:val="left" w:pos="9413"/>
        <w:tab w:val="right" w:pos="12960"/>
      </w:tabs>
      <w:ind w:right="-18"/>
      <w:jc w:val="left"/>
    </w:pPr>
    <w:r>
      <w:rPr>
        <w:rStyle w:val="PageNumber"/>
      </w:rPr>
      <w:t xml:space="preserve">Section III – Evaluation and Qualification Criteria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6F25" w14:textId="77777777" w:rsidR="00BC2171" w:rsidRDefault="00BC2171" w:rsidP="00E8036A">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261F" w14:textId="77777777" w:rsidR="00BC2171" w:rsidRDefault="00BC2171" w:rsidP="00E8036A">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85BE" w14:textId="77777777" w:rsidR="00BC2171" w:rsidRPr="000F2543" w:rsidRDefault="00BC2171">
    <w:pPr>
      <w:pStyle w:val="Header"/>
      <w:pBdr>
        <w:bottom w:val="single" w:sz="4" w:space="1" w:color="auto"/>
      </w:pBdr>
      <w:tabs>
        <w:tab w:val="right" w:pos="9000"/>
      </w:tabs>
      <w:ind w:right="-36"/>
      <w:jc w:val="left"/>
      <w:rPr>
        <w:rFonts w:ascii="Calibri" w:hAnsi="Calibri"/>
      </w:rPr>
    </w:pPr>
    <w:r w:rsidRPr="000F2543">
      <w:rPr>
        <w:rStyle w:val="PageNumber"/>
        <w:rFonts w:ascii="Calibri" w:hAnsi="Calibri"/>
      </w:rPr>
      <w:fldChar w:fldCharType="begin"/>
    </w:r>
    <w:r w:rsidRPr="000F2543">
      <w:rPr>
        <w:rStyle w:val="PageNumber"/>
        <w:rFonts w:ascii="Calibri" w:hAnsi="Calibri"/>
      </w:rPr>
      <w:instrText xml:space="preserve"> PAGE </w:instrText>
    </w:r>
    <w:r w:rsidRPr="000F2543">
      <w:rPr>
        <w:rStyle w:val="PageNumber"/>
        <w:rFonts w:ascii="Calibri" w:hAnsi="Calibri"/>
      </w:rPr>
      <w:fldChar w:fldCharType="separate"/>
    </w:r>
    <w:r>
      <w:rPr>
        <w:rStyle w:val="PageNumber"/>
        <w:rFonts w:ascii="Calibri" w:hAnsi="Calibri"/>
        <w:noProof/>
      </w:rPr>
      <w:t>60</w:t>
    </w:r>
    <w:r w:rsidRPr="000F2543">
      <w:rPr>
        <w:rStyle w:val="PageNumber"/>
        <w:rFonts w:ascii="Calibri" w:hAnsi="Calibri"/>
      </w:rPr>
      <w:fldChar w:fldCharType="end"/>
    </w:r>
    <w:r w:rsidRPr="000F2543">
      <w:rPr>
        <w:rStyle w:val="PageNumber"/>
        <w:rFonts w:ascii="Calibri" w:hAnsi="Calibri"/>
      </w:rPr>
      <w:tab/>
    </w:r>
    <w:r w:rsidRPr="000F2543">
      <w:rPr>
        <w:rFonts w:ascii="Calibri" w:hAnsi="Calibri"/>
      </w:rPr>
      <w:t>Section III. Evaluation and Qualification Criteria (without prequalification)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0C00" w14:textId="77777777" w:rsidR="00BC2171" w:rsidRPr="000F2543" w:rsidRDefault="00BC2171">
    <w:pPr>
      <w:pStyle w:val="Header"/>
      <w:pBdr>
        <w:bottom w:val="single" w:sz="4" w:space="1" w:color="auto"/>
      </w:pBdr>
      <w:tabs>
        <w:tab w:val="right" w:pos="9000"/>
      </w:tabs>
      <w:ind w:right="-36"/>
      <w:jc w:val="left"/>
      <w:rPr>
        <w:rFonts w:ascii="Calibri" w:hAnsi="Calibri"/>
      </w:rPr>
    </w:pPr>
    <w:r w:rsidRPr="008373E2">
      <w:t>Section III. Evaluation and Qualification Criteria (without prequalification)</w:t>
    </w:r>
    <w:r w:rsidRPr="000F2543">
      <w:rPr>
        <w:rFonts w:ascii="Calibri" w:hAnsi="Calibri"/>
      </w:rPr>
      <w:tab/>
    </w:r>
    <w:r w:rsidRPr="000F2543">
      <w:rPr>
        <w:rStyle w:val="PageNumber"/>
        <w:rFonts w:ascii="Calibri" w:hAnsi="Calibri"/>
      </w:rPr>
      <w:fldChar w:fldCharType="begin"/>
    </w:r>
    <w:r w:rsidRPr="000F2543">
      <w:rPr>
        <w:rStyle w:val="PageNumber"/>
        <w:rFonts w:ascii="Calibri" w:hAnsi="Calibri"/>
      </w:rPr>
      <w:instrText xml:space="preserve"> PAGE </w:instrText>
    </w:r>
    <w:r w:rsidRPr="000F2543">
      <w:rPr>
        <w:rStyle w:val="PageNumber"/>
        <w:rFonts w:ascii="Calibri" w:hAnsi="Calibri"/>
      </w:rPr>
      <w:fldChar w:fldCharType="separate"/>
    </w:r>
    <w:r>
      <w:rPr>
        <w:rStyle w:val="PageNumber"/>
        <w:rFonts w:ascii="Calibri" w:hAnsi="Calibri"/>
        <w:noProof/>
      </w:rPr>
      <w:t>57</w:t>
    </w:r>
    <w:r w:rsidRPr="000F2543">
      <w:rPr>
        <w:rStyle w:val="PageNumber"/>
        <w:rFonts w:ascii="Calibri" w:hAnsi="Calibri"/>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DF03" w14:textId="14DA0B65" w:rsidR="00BC2171" w:rsidRPr="000F2543" w:rsidRDefault="00BC2171">
    <w:pPr>
      <w:pStyle w:val="Header"/>
      <w:pBdr>
        <w:bottom w:val="single" w:sz="4" w:space="1" w:color="auto"/>
      </w:pBdr>
      <w:tabs>
        <w:tab w:val="right" w:pos="9000"/>
      </w:tabs>
      <w:ind w:right="-18"/>
      <w:jc w:val="left"/>
      <w:rPr>
        <w:rFonts w:ascii="Calibri" w:hAnsi="Calibri"/>
      </w:rPr>
    </w:pPr>
    <w:r w:rsidRPr="000F2543">
      <w:rPr>
        <w:rStyle w:val="PageNumber"/>
        <w:rFonts w:ascii="Calibri" w:hAnsi="Calibri"/>
      </w:rPr>
      <w:fldChar w:fldCharType="begin"/>
    </w:r>
    <w:r w:rsidRPr="000F2543">
      <w:rPr>
        <w:rStyle w:val="PageNumber"/>
        <w:rFonts w:ascii="Calibri" w:hAnsi="Calibri"/>
      </w:rPr>
      <w:instrText xml:space="preserve"> PAGE </w:instrText>
    </w:r>
    <w:r w:rsidRPr="000F2543">
      <w:rPr>
        <w:rStyle w:val="PageNumber"/>
        <w:rFonts w:ascii="Calibri" w:hAnsi="Calibri"/>
      </w:rPr>
      <w:fldChar w:fldCharType="separate"/>
    </w:r>
    <w:r>
      <w:rPr>
        <w:rStyle w:val="PageNumber"/>
        <w:rFonts w:ascii="Calibri" w:hAnsi="Calibri"/>
        <w:noProof/>
      </w:rPr>
      <w:t>56</w:t>
    </w:r>
    <w:r w:rsidRPr="000F2543">
      <w:rPr>
        <w:rStyle w:val="PageNumber"/>
        <w:rFonts w:ascii="Calibri" w:hAnsi="Calibri"/>
      </w:rPr>
      <w:fldChar w:fldCharType="end"/>
    </w:r>
    <w:r w:rsidRPr="00996AF0">
      <w:t xml:space="preserve"> </w:t>
    </w:r>
    <w:r>
      <w:tab/>
    </w:r>
    <w:r w:rsidRPr="003D6096">
      <w:t>Section III. Evaluation and Qualification Criteria (without prequalification)</w:t>
    </w:r>
    <w:r w:rsidRPr="000F2543">
      <w:rPr>
        <w:rFonts w:ascii="Calibri" w:hAnsi="Calibri"/>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9A73" w14:textId="77777777" w:rsidR="00BC2171" w:rsidRPr="008373E2" w:rsidRDefault="00BC2171">
    <w:pPr>
      <w:pStyle w:val="Header"/>
      <w:pBdr>
        <w:bottom w:val="single" w:sz="4" w:space="1" w:color="auto"/>
      </w:pBdr>
      <w:tabs>
        <w:tab w:val="right" w:pos="9000"/>
      </w:tabs>
      <w:jc w:val="left"/>
    </w:pP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66</w:t>
    </w:r>
    <w:r w:rsidRPr="008373E2">
      <w:rPr>
        <w:rStyle w:val="PageNumber"/>
      </w:rPr>
      <w:fldChar w:fldCharType="end"/>
    </w:r>
    <w:r w:rsidRPr="008373E2">
      <w:rPr>
        <w:rStyle w:val="PageNumber"/>
      </w:rPr>
      <w:tab/>
    </w:r>
    <w:r w:rsidRPr="008373E2">
      <w:t>Section IV. Bidding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027E" w14:textId="77777777" w:rsidR="00BC2171" w:rsidRPr="000E4761" w:rsidRDefault="00BC2171">
    <w:pPr>
      <w:pStyle w:val="Header"/>
      <w:framePr w:wrap="around" w:vAnchor="text" w:hAnchor="margin" w:xAlign="outside" w:y="1"/>
      <w:rPr>
        <w:rStyle w:val="PageNumber"/>
        <w:rFonts w:ascii="Calibri" w:hAnsi="Calibri"/>
      </w:rPr>
    </w:pPr>
    <w:r w:rsidRPr="000E4761">
      <w:rPr>
        <w:rStyle w:val="PageNumber"/>
        <w:rFonts w:ascii="Calibri" w:hAnsi="Calibri"/>
      </w:rPr>
      <w:fldChar w:fldCharType="begin"/>
    </w:r>
    <w:r w:rsidRPr="000E4761">
      <w:rPr>
        <w:rStyle w:val="PageNumber"/>
        <w:rFonts w:ascii="Calibri" w:hAnsi="Calibri"/>
      </w:rPr>
      <w:instrText xml:space="preserve">PAGE  </w:instrText>
    </w:r>
    <w:r w:rsidRPr="000E4761">
      <w:rPr>
        <w:rStyle w:val="PageNumber"/>
        <w:rFonts w:ascii="Calibri" w:hAnsi="Calibri"/>
      </w:rPr>
      <w:fldChar w:fldCharType="separate"/>
    </w:r>
    <w:r>
      <w:rPr>
        <w:rStyle w:val="PageNumber"/>
        <w:rFonts w:ascii="Calibri" w:hAnsi="Calibri"/>
        <w:noProof/>
      </w:rPr>
      <w:t>ix</w:t>
    </w:r>
    <w:r w:rsidRPr="000E4761">
      <w:rPr>
        <w:rStyle w:val="PageNumber"/>
        <w:rFonts w:ascii="Calibri" w:hAnsi="Calibri"/>
      </w:rPr>
      <w:fldChar w:fldCharType="end"/>
    </w:r>
  </w:p>
  <w:p w14:paraId="5CED413C" w14:textId="77777777" w:rsidR="00BC2171" w:rsidRPr="000E4761" w:rsidRDefault="00BC2171">
    <w:pPr>
      <w:pStyle w:val="Header"/>
      <w:pBdr>
        <w:bottom w:val="single" w:sz="4" w:space="1" w:color="auto"/>
      </w:pBdr>
      <w:tabs>
        <w:tab w:val="right" w:pos="9720"/>
      </w:tabs>
      <w:ind w:right="-18"/>
      <w:jc w:val="left"/>
      <w:rPr>
        <w:rFonts w:ascii="Calibri" w:hAnsi="Calibri"/>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FEA2" w14:textId="77777777" w:rsidR="00BC2171" w:rsidRPr="008373E2" w:rsidRDefault="00BC2171">
    <w:pPr>
      <w:pStyle w:val="Header"/>
      <w:pBdr>
        <w:bottom w:val="single" w:sz="4" w:space="1" w:color="auto"/>
      </w:pBdr>
      <w:tabs>
        <w:tab w:val="right" w:pos="9000"/>
      </w:tabs>
      <w:ind w:right="-18"/>
    </w:pPr>
    <w:r w:rsidRPr="008373E2">
      <w:t>Section IV. Bidding Forms</w:t>
    </w:r>
    <w:r w:rsidRPr="008373E2">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65</w:t>
    </w:r>
    <w:r w:rsidRPr="008373E2">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E152" w14:textId="77777777" w:rsidR="00BC2171" w:rsidRPr="008373E2" w:rsidRDefault="00BC2171">
    <w:pPr>
      <w:pStyle w:val="Header"/>
      <w:pBdr>
        <w:bottom w:val="single" w:sz="4" w:space="1" w:color="auto"/>
      </w:pBdr>
      <w:tabs>
        <w:tab w:val="right" w:pos="9000"/>
      </w:tabs>
      <w:ind w:right="-18"/>
    </w:pPr>
    <w:r w:rsidRPr="008373E2">
      <w:rPr>
        <w:rStyle w:val="PageNumber"/>
      </w:rPr>
      <w:fldChar w:fldCharType="begin"/>
    </w:r>
    <w:r w:rsidRPr="008373E2">
      <w:rPr>
        <w:rStyle w:val="PageNumber"/>
      </w:rPr>
      <w:instrText xml:space="preserve"> PAGE </w:instrText>
    </w:r>
    <w:r w:rsidRPr="008373E2">
      <w:rPr>
        <w:rStyle w:val="PageNumber"/>
      </w:rPr>
      <w:fldChar w:fldCharType="separate"/>
    </w:r>
    <w:r w:rsidRPr="008373E2">
      <w:rPr>
        <w:rStyle w:val="PageNumber"/>
        <w:noProof/>
      </w:rPr>
      <w:t>60</w:t>
    </w:r>
    <w:r w:rsidRPr="008373E2">
      <w:rPr>
        <w:rStyle w:val="PageNumber"/>
      </w:rPr>
      <w:fldChar w:fldCharType="end"/>
    </w:r>
    <w:r w:rsidRPr="008373E2">
      <w:rPr>
        <w:rStyle w:val="PageNumber"/>
      </w:rPr>
      <w:tab/>
    </w:r>
    <w:r w:rsidRPr="008373E2">
      <w:t>Section IV. Bidding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CC5C" w14:textId="77777777" w:rsidR="00BC2171" w:rsidRPr="00413BD6" w:rsidRDefault="00BC2171" w:rsidP="000D2397">
    <w:pPr>
      <w:pStyle w:val="Header"/>
      <w:pBdr>
        <w:bottom w:val="single" w:sz="4" w:space="1" w:color="auto"/>
      </w:pBdr>
      <w:tabs>
        <w:tab w:val="right" w:pos="9000"/>
      </w:tabs>
      <w:ind w:right="-18"/>
    </w:pPr>
    <w:r w:rsidRPr="00413BD6">
      <w:t>Section V. Eligible Countries</w:t>
    </w:r>
    <w:r w:rsidRPr="00413BD6">
      <w:tab/>
    </w:r>
    <w:r w:rsidRPr="00413BD6">
      <w:rPr>
        <w:rStyle w:val="PageNumber"/>
      </w:rPr>
      <w:fldChar w:fldCharType="begin"/>
    </w:r>
    <w:r w:rsidRPr="00413BD6">
      <w:rPr>
        <w:rStyle w:val="PageNumber"/>
      </w:rPr>
      <w:instrText xml:space="preserve"> PAGE </w:instrText>
    </w:r>
    <w:r w:rsidRPr="00413BD6">
      <w:rPr>
        <w:rStyle w:val="PageNumber"/>
      </w:rPr>
      <w:fldChar w:fldCharType="separate"/>
    </w:r>
    <w:r>
      <w:rPr>
        <w:rStyle w:val="PageNumber"/>
        <w:noProof/>
      </w:rPr>
      <w:t>106</w:t>
    </w:r>
    <w:r w:rsidRPr="00413BD6">
      <w:rPr>
        <w:rStyle w:val="PageNumber"/>
      </w:rPr>
      <w:fldChar w:fldCharType="end"/>
    </w:r>
  </w:p>
  <w:p w14:paraId="6F9EA57C" w14:textId="77777777" w:rsidR="00BC2171" w:rsidRDefault="00BC2171">
    <w:pPr>
      <w:pStyle w:val="Header"/>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E53F" w14:textId="24B89F1F" w:rsidR="00BC2171" w:rsidRPr="000E4761" w:rsidRDefault="00BC2171">
    <w:pPr>
      <w:pStyle w:val="Header"/>
      <w:pBdr>
        <w:bottom w:val="single" w:sz="4" w:space="1" w:color="auto"/>
      </w:pBdr>
      <w:tabs>
        <w:tab w:val="right" w:pos="9000"/>
      </w:tabs>
      <w:ind w:right="-18"/>
      <w:rPr>
        <w:rFonts w:ascii="Calibri" w:hAnsi="Calibri"/>
      </w:rPr>
    </w:pPr>
    <w:r w:rsidRPr="00413BD6">
      <w:t>Section V. Eligible Countries</w:t>
    </w:r>
    <w:r w:rsidRPr="00413BD6">
      <w:tab/>
    </w:r>
    <w:r w:rsidRPr="00413BD6">
      <w:rPr>
        <w:rStyle w:val="PageNumber"/>
      </w:rPr>
      <w:fldChar w:fldCharType="begin"/>
    </w:r>
    <w:r w:rsidRPr="00413BD6">
      <w:rPr>
        <w:rStyle w:val="PageNumber"/>
      </w:rPr>
      <w:instrText xml:space="preserve"> PAGE </w:instrText>
    </w:r>
    <w:r w:rsidRPr="00413BD6">
      <w:rPr>
        <w:rStyle w:val="PageNumber"/>
      </w:rPr>
      <w:fldChar w:fldCharType="separate"/>
    </w:r>
    <w:r>
      <w:rPr>
        <w:rStyle w:val="PageNumber"/>
        <w:noProof/>
      </w:rPr>
      <w:t>107</w:t>
    </w:r>
    <w:r w:rsidRPr="00413BD6">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D63E" w14:textId="77777777" w:rsidR="00BC2171" w:rsidRPr="008373E2" w:rsidRDefault="00BC2171">
    <w:pPr>
      <w:pStyle w:val="Header"/>
      <w:pBdr>
        <w:bottom w:val="single" w:sz="4" w:space="1" w:color="auto"/>
      </w:pBdr>
      <w:tabs>
        <w:tab w:val="right" w:pos="9000"/>
      </w:tabs>
      <w:ind w:right="-18"/>
    </w:pPr>
    <w:r w:rsidRPr="008373E2">
      <w:t>Section V. Eligible Countries</w:t>
    </w:r>
    <w:r w:rsidRPr="008373E2">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105</w:t>
    </w:r>
    <w:r w:rsidRPr="008373E2">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C7DA" w14:textId="77777777" w:rsidR="00BC2171" w:rsidRPr="00360FD4" w:rsidRDefault="00BC2171">
    <w:pPr>
      <w:pStyle w:val="Header"/>
      <w:pBdr>
        <w:bottom w:val="single" w:sz="4" w:space="1" w:color="auto"/>
      </w:pBdr>
      <w:tabs>
        <w:tab w:val="right" w:pos="9000"/>
      </w:tabs>
      <w:jc w:val="left"/>
      <w:rPr>
        <w:rFonts w:ascii="Calibri" w:hAnsi="Calibri"/>
      </w:rPr>
    </w:pPr>
    <w:r w:rsidRPr="00360FD4">
      <w:rPr>
        <w:rFonts w:ascii="Calibri" w:hAnsi="Calibri"/>
      </w:rPr>
      <w:tab/>
    </w:r>
    <w:r w:rsidRPr="00360FD4">
      <w:rPr>
        <w:rStyle w:val="PageNumber"/>
        <w:rFonts w:ascii="Calibri" w:hAnsi="Calibri"/>
      </w:rPr>
      <w:fldChar w:fldCharType="begin"/>
    </w:r>
    <w:r w:rsidRPr="00360FD4">
      <w:rPr>
        <w:rStyle w:val="PageNumber"/>
        <w:rFonts w:ascii="Calibri" w:hAnsi="Calibri"/>
      </w:rPr>
      <w:instrText xml:space="preserve"> PAGE </w:instrText>
    </w:r>
    <w:r w:rsidRPr="00360FD4">
      <w:rPr>
        <w:rStyle w:val="PageNumber"/>
        <w:rFonts w:ascii="Calibri" w:hAnsi="Calibri"/>
      </w:rPr>
      <w:fldChar w:fldCharType="separate"/>
    </w:r>
    <w:r>
      <w:rPr>
        <w:rStyle w:val="PageNumber"/>
        <w:rFonts w:ascii="Calibri" w:hAnsi="Calibri"/>
        <w:noProof/>
      </w:rPr>
      <w:t>109</w:t>
    </w:r>
    <w:r w:rsidRPr="00360FD4">
      <w:rPr>
        <w:rStyle w:val="PageNumber"/>
        <w:rFonts w:ascii="Calibri" w:hAnsi="Calibri"/>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5052" w14:textId="77777777" w:rsidR="00BC2171" w:rsidRPr="008373E2" w:rsidRDefault="00BC2171">
    <w:pPr>
      <w:pStyle w:val="Header"/>
      <w:pBdr>
        <w:bottom w:val="single" w:sz="4" w:space="1" w:color="auto"/>
      </w:pBdr>
      <w:tabs>
        <w:tab w:val="right" w:pos="9000"/>
      </w:tabs>
      <w:jc w:val="left"/>
    </w:pP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120</w:t>
    </w:r>
    <w:r w:rsidRPr="008373E2">
      <w:rPr>
        <w:rStyle w:val="PageNumber"/>
      </w:rPr>
      <w:fldChar w:fldCharType="end"/>
    </w:r>
    <w:r w:rsidRPr="008373E2">
      <w:rPr>
        <w:rStyle w:val="PageNumber"/>
      </w:rPr>
      <w:tab/>
    </w:r>
    <w:r w:rsidRPr="008373E2">
      <w:t xml:space="preserve">Section VI. </w:t>
    </w:r>
    <w:r w:rsidRPr="008373E2">
      <w:rPr>
        <w:iCs/>
      </w:rPr>
      <w:t>Work</w:t>
    </w:r>
    <w:r w:rsidRPr="008373E2">
      <w:t>s Requirements</w:t>
    </w:r>
  </w:p>
  <w:p w14:paraId="227033EE" w14:textId="77777777" w:rsidR="00BC2171" w:rsidRDefault="00BC217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9AD9" w14:textId="77777777" w:rsidR="00BC2171" w:rsidRPr="008373E2" w:rsidRDefault="00BC2171">
    <w:pPr>
      <w:pStyle w:val="Header"/>
      <w:pBdr>
        <w:bottom w:val="single" w:sz="4" w:space="1" w:color="auto"/>
      </w:pBdr>
      <w:tabs>
        <w:tab w:val="right" w:pos="9000"/>
      </w:tabs>
      <w:ind w:right="-18"/>
    </w:pPr>
    <w:r w:rsidRPr="008373E2">
      <w:t xml:space="preserve">Section VI. </w:t>
    </w:r>
    <w:r w:rsidRPr="008373E2">
      <w:rPr>
        <w:iCs/>
      </w:rPr>
      <w:t>Work</w:t>
    </w:r>
    <w:r w:rsidRPr="008373E2">
      <w:t>s Requirements</w:t>
    </w:r>
    <w:r w:rsidRPr="008373E2">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119</w:t>
    </w:r>
    <w:r w:rsidRPr="008373E2">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999D" w14:textId="77777777" w:rsidR="00BC2171" w:rsidRPr="00360FD4" w:rsidRDefault="00BC2171">
    <w:pPr>
      <w:pStyle w:val="Header"/>
      <w:pBdr>
        <w:bottom w:val="single" w:sz="4" w:space="1" w:color="auto"/>
      </w:pBdr>
      <w:tabs>
        <w:tab w:val="right" w:pos="9000"/>
      </w:tabs>
      <w:rPr>
        <w:rFonts w:ascii="Calibri" w:hAnsi="Calibri"/>
      </w:rPr>
    </w:pPr>
    <w:r w:rsidRPr="00360FD4">
      <w:rPr>
        <w:rFonts w:ascii="Calibri" w:hAnsi="Calibri"/>
      </w:rPr>
      <w:tab/>
    </w:r>
    <w:r w:rsidRPr="00360FD4">
      <w:rPr>
        <w:rStyle w:val="PageNumber"/>
        <w:rFonts w:ascii="Calibri" w:hAnsi="Calibri"/>
      </w:rPr>
      <w:fldChar w:fldCharType="begin"/>
    </w:r>
    <w:r w:rsidRPr="00360FD4">
      <w:rPr>
        <w:rStyle w:val="PageNumber"/>
        <w:rFonts w:ascii="Calibri" w:hAnsi="Calibri"/>
      </w:rPr>
      <w:instrText xml:space="preserve"> PAGE </w:instrText>
    </w:r>
    <w:r w:rsidRPr="00360FD4">
      <w:rPr>
        <w:rStyle w:val="PageNumber"/>
        <w:rFonts w:ascii="Calibri" w:hAnsi="Calibri"/>
      </w:rPr>
      <w:fldChar w:fldCharType="separate"/>
    </w:r>
    <w:r>
      <w:rPr>
        <w:rStyle w:val="PageNumber"/>
        <w:rFonts w:ascii="Calibri" w:hAnsi="Calibri"/>
        <w:noProof/>
      </w:rPr>
      <w:t>111</w:t>
    </w:r>
    <w:r w:rsidRPr="00360FD4">
      <w:rPr>
        <w:rStyle w:val="PageNumber"/>
        <w:rFonts w:ascii="Calibri" w:hAnsi="Calibri"/>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7923" w14:textId="77777777" w:rsidR="00BC2171" w:rsidRPr="008373E2" w:rsidRDefault="00BC2171">
    <w:pPr>
      <w:pStyle w:val="Header"/>
      <w:pBdr>
        <w:bottom w:val="single" w:sz="4" w:space="1" w:color="auto"/>
      </w:pBdr>
      <w:tabs>
        <w:tab w:val="right" w:pos="9000"/>
      </w:tabs>
      <w:jc w:val="left"/>
      <w:rPr>
        <w:lang w:val="fr-FR"/>
      </w:rPr>
    </w:pPr>
    <w:r w:rsidRPr="008373E2">
      <w:rPr>
        <w:rStyle w:val="PageNumber"/>
      </w:rPr>
      <w:fldChar w:fldCharType="begin"/>
    </w:r>
    <w:r w:rsidRPr="00AA4600">
      <w:rPr>
        <w:rStyle w:val="PageNumber"/>
        <w:lang w:val="fr-FR"/>
      </w:rPr>
      <w:instrText xml:space="preserve"> PAGE </w:instrText>
    </w:r>
    <w:r w:rsidRPr="008373E2">
      <w:rPr>
        <w:rStyle w:val="PageNumber"/>
      </w:rPr>
      <w:fldChar w:fldCharType="separate"/>
    </w:r>
    <w:r>
      <w:rPr>
        <w:rStyle w:val="PageNumber"/>
        <w:noProof/>
        <w:lang w:val="fr-FR"/>
      </w:rPr>
      <w:t>76</w:t>
    </w:r>
    <w:r w:rsidRPr="008373E2">
      <w:rPr>
        <w:rStyle w:val="PageNumber"/>
      </w:rPr>
      <w:fldChar w:fldCharType="end"/>
    </w:r>
    <w:r w:rsidRPr="008373E2">
      <w:rPr>
        <w:rStyle w:val="PageNumber"/>
        <w:lang w:val="fr-FR"/>
      </w:rPr>
      <w:tab/>
    </w:r>
    <w:r w:rsidRPr="008373E2">
      <w:rPr>
        <w:lang w:val="fr-FR"/>
      </w:rPr>
      <w:t>Section VI</w:t>
    </w:r>
    <w:r>
      <w:rPr>
        <w:lang w:val="fr-FR"/>
      </w:rPr>
      <w:t>I</w:t>
    </w:r>
    <w:r w:rsidRPr="008373E2">
      <w:rPr>
        <w:lang w:val="fr-FR"/>
      </w:rPr>
      <w:t xml:space="preserve">I.  </w:t>
    </w:r>
    <w:r>
      <w:rPr>
        <w:lang w:val="fr-FR"/>
      </w:rPr>
      <w:t>Particular Conditions (PC)</w:t>
    </w:r>
  </w:p>
  <w:p w14:paraId="168B11C1" w14:textId="77777777" w:rsidR="00BC2171" w:rsidRPr="00394DC0" w:rsidRDefault="00BC2171">
    <w:pPr>
      <w:pStyle w:val="Header"/>
      <w:rPr>
        <w:rFonts w:ascii="Calibri" w:hAnsi="Calibri"/>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6FF3" w14:textId="77777777" w:rsidR="00BC2171" w:rsidRDefault="00BC217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111D" w14:textId="77777777" w:rsidR="00BC2171" w:rsidRPr="008373E2" w:rsidRDefault="00BC2171">
    <w:pPr>
      <w:pStyle w:val="Header"/>
      <w:pBdr>
        <w:bottom w:val="single" w:sz="6" w:space="1" w:color="auto"/>
      </w:pBdr>
      <w:tabs>
        <w:tab w:val="right" w:pos="9000"/>
      </w:tabs>
      <w:ind w:right="-18"/>
      <w:rPr>
        <w:rStyle w:val="PageNumber"/>
      </w:rPr>
    </w:pPr>
    <w:r w:rsidRPr="008373E2">
      <w:t>Section VI</w:t>
    </w:r>
    <w:r>
      <w:t>I</w:t>
    </w:r>
    <w:r w:rsidRPr="008373E2">
      <w:t xml:space="preserve">I. </w:t>
    </w:r>
    <w:r>
      <w:t>Particular</w:t>
    </w:r>
    <w:r w:rsidRPr="008373E2">
      <w:t xml:space="preserve"> Conditions</w:t>
    </w:r>
    <w:r>
      <w:t xml:space="preserve"> (PC)</w:t>
    </w:r>
    <w:r w:rsidRPr="008373E2">
      <w:rPr>
        <w:rStyle w:val="PageNumber"/>
      </w:rPr>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77</w:t>
    </w:r>
    <w:r w:rsidRPr="008373E2">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7C4C" w14:textId="59BD3643" w:rsidR="00BC2171" w:rsidRPr="008373E2" w:rsidRDefault="00BC2171">
    <w:pPr>
      <w:pStyle w:val="Header"/>
      <w:pBdr>
        <w:bottom w:val="single" w:sz="4" w:space="1" w:color="auto"/>
      </w:pBdr>
      <w:tabs>
        <w:tab w:val="right" w:pos="9000"/>
      </w:tabs>
      <w:jc w:val="left"/>
      <w:rPr>
        <w:lang w:val="fr-FR"/>
      </w:rPr>
    </w:pPr>
    <w:r w:rsidRPr="008373E2">
      <w:rPr>
        <w:rStyle w:val="PageNumber"/>
      </w:rPr>
      <w:fldChar w:fldCharType="begin"/>
    </w:r>
    <w:r w:rsidRPr="00AA4600">
      <w:rPr>
        <w:rStyle w:val="PageNumber"/>
        <w:lang w:val="fr-FR"/>
      </w:rPr>
      <w:instrText xml:space="preserve"> PAGE </w:instrText>
    </w:r>
    <w:r w:rsidRPr="008373E2">
      <w:rPr>
        <w:rStyle w:val="PageNumber"/>
      </w:rPr>
      <w:fldChar w:fldCharType="separate"/>
    </w:r>
    <w:r w:rsidRPr="00AA4600">
      <w:rPr>
        <w:rStyle w:val="PageNumber"/>
        <w:noProof/>
        <w:lang w:val="fr-FR"/>
      </w:rPr>
      <w:t>250</w:t>
    </w:r>
    <w:r w:rsidRPr="008373E2">
      <w:rPr>
        <w:rStyle w:val="PageNumber"/>
      </w:rPr>
      <w:fldChar w:fldCharType="end"/>
    </w:r>
    <w:r w:rsidRPr="008373E2">
      <w:rPr>
        <w:rStyle w:val="PageNumber"/>
        <w:lang w:val="fr-FR"/>
      </w:rPr>
      <w:tab/>
    </w:r>
    <w:r w:rsidRPr="008373E2">
      <w:rPr>
        <w:lang w:val="fr-FR"/>
      </w:rPr>
      <w:t>Section VI</w:t>
    </w:r>
    <w:r>
      <w:rPr>
        <w:lang w:val="fr-FR"/>
      </w:rPr>
      <w:t>I</w:t>
    </w:r>
    <w:r w:rsidRPr="008373E2">
      <w:rPr>
        <w:lang w:val="fr-FR"/>
      </w:rPr>
      <w:t xml:space="preserve">I.  </w:t>
    </w:r>
    <w:r>
      <w:rPr>
        <w:lang w:val="fr-FR"/>
      </w:rPr>
      <w:t>Particular Conditions (PC)</w:t>
    </w:r>
  </w:p>
  <w:p w14:paraId="5497354B" w14:textId="77777777" w:rsidR="00BC2171" w:rsidRPr="00394DC0" w:rsidRDefault="00BC2171">
    <w:pPr>
      <w:pStyle w:val="Header"/>
      <w:rPr>
        <w:rFonts w:ascii="Calibri" w:hAnsi="Calibri"/>
        <w:lang w:val="fr-F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93BB" w14:textId="4AD7858D" w:rsidR="00BC2171" w:rsidRPr="008373E2" w:rsidRDefault="00BC2171">
    <w:pPr>
      <w:pStyle w:val="Header"/>
      <w:pBdr>
        <w:bottom w:val="single" w:sz="6" w:space="1" w:color="auto"/>
      </w:pBdr>
      <w:tabs>
        <w:tab w:val="right" w:pos="9000"/>
      </w:tabs>
      <w:ind w:right="-18"/>
      <w:rPr>
        <w:rStyle w:val="PageNumber"/>
      </w:rPr>
    </w:pPr>
    <w:r w:rsidRPr="008373E2">
      <w:t>Section VI</w:t>
    </w:r>
    <w:r>
      <w:t>I</w:t>
    </w:r>
    <w:r w:rsidRPr="008373E2">
      <w:t xml:space="preserve">I. </w:t>
    </w:r>
    <w:r>
      <w:t>Particular</w:t>
    </w:r>
    <w:r w:rsidRPr="008373E2">
      <w:t xml:space="preserve"> Conditions</w:t>
    </w:r>
    <w:r>
      <w:t xml:space="preserve"> (PC)</w:t>
    </w:r>
    <w:r w:rsidRPr="008373E2">
      <w:rPr>
        <w:rStyle w:val="PageNumber"/>
      </w:rPr>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251</w:t>
    </w:r>
    <w:r w:rsidRPr="008373E2">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43AE" w14:textId="77777777" w:rsidR="00BC2171" w:rsidRPr="008373E2" w:rsidRDefault="00BC2171">
    <w:pPr>
      <w:pStyle w:val="Header"/>
      <w:pBdr>
        <w:bottom w:val="single" w:sz="4" w:space="1" w:color="auto"/>
      </w:pBdr>
      <w:tabs>
        <w:tab w:val="right" w:pos="9000"/>
      </w:tabs>
      <w:jc w:val="left"/>
    </w:pP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268</w:t>
    </w:r>
    <w:r w:rsidRPr="008373E2">
      <w:rPr>
        <w:rStyle w:val="PageNumber"/>
      </w:rPr>
      <w:fldChar w:fldCharType="end"/>
    </w:r>
    <w:r w:rsidRPr="008373E2">
      <w:rPr>
        <w:rStyle w:val="PageNumber"/>
      </w:rPr>
      <w:tab/>
      <w:t xml:space="preserve">Section IX. </w:t>
    </w:r>
    <w:r w:rsidRPr="008373E2">
      <w:t>Annex to the Particular Conditions – Contract Forms</w:t>
    </w:r>
  </w:p>
  <w:p w14:paraId="08C668C5" w14:textId="77777777" w:rsidR="00BC2171" w:rsidRPr="00360FD4" w:rsidRDefault="00BC2171">
    <w:pPr>
      <w:pStyle w:val="Header"/>
      <w:rPr>
        <w:rFonts w:ascii="Calibri" w:hAnsi="Calibri"/>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2261" w14:textId="77777777" w:rsidR="00BC2171" w:rsidRPr="008373E2" w:rsidRDefault="00BC2171">
    <w:pPr>
      <w:pStyle w:val="Header"/>
      <w:pBdr>
        <w:bottom w:val="single" w:sz="6" w:space="1" w:color="auto"/>
      </w:pBdr>
      <w:tabs>
        <w:tab w:val="right" w:pos="9000"/>
      </w:tabs>
      <w:ind w:right="-18"/>
      <w:rPr>
        <w:rStyle w:val="PageNumber"/>
      </w:rPr>
    </w:pPr>
    <w:r w:rsidRPr="008373E2">
      <w:rPr>
        <w:rStyle w:val="PageNumber"/>
      </w:rPr>
      <w:t xml:space="preserve">Section IX. </w:t>
    </w:r>
    <w:r w:rsidRPr="008373E2">
      <w:t>Annex to the Particular Conditions – Contract Forms</w:t>
    </w:r>
    <w:r w:rsidRPr="008373E2">
      <w:rPr>
        <w:rStyle w:val="PageNumber"/>
      </w:rPr>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267</w:t>
    </w:r>
    <w:r w:rsidRPr="008373E2">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A353" w14:textId="77777777" w:rsidR="00BC2171" w:rsidRDefault="00BC217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r>
      <w:rPr>
        <w:rStyle w:val="PageNumber"/>
      </w:rPr>
      <w:tab/>
    </w:r>
    <w:r>
      <w:t>Attachments:  Forms of Invitation for Bid</w:t>
    </w:r>
  </w:p>
  <w:p w14:paraId="3F156891" w14:textId="77777777" w:rsidR="00BC2171" w:rsidRDefault="00BC217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98F4" w14:textId="77777777" w:rsidR="00BC2171" w:rsidRDefault="00BC2171">
    <w:pPr>
      <w:pStyle w:val="Header"/>
      <w:pBdr>
        <w:bottom w:val="single" w:sz="6" w:space="1" w:color="auto"/>
      </w:pBdr>
      <w:tabs>
        <w:tab w:val="right" w:pos="9000"/>
      </w:tabs>
      <w:ind w:right="-18"/>
      <w:rPr>
        <w:rStyle w:val="PageNumber"/>
      </w:rPr>
    </w:pPr>
    <w:r>
      <w:t>Attachments:  Forms of Invitation for Bid</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8A36" w14:textId="77777777" w:rsidR="00BC2171" w:rsidRPr="008373E2" w:rsidRDefault="00BC2171">
    <w:pPr>
      <w:pStyle w:val="Header"/>
      <w:pBdr>
        <w:bottom w:val="single" w:sz="4" w:space="1" w:color="auto"/>
      </w:pBdr>
      <w:tabs>
        <w:tab w:val="right" w:pos="9000"/>
      </w:tabs>
    </w:pP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30</w:t>
    </w:r>
    <w:r w:rsidRPr="008373E2">
      <w:rPr>
        <w:rStyle w:val="PageNumber"/>
      </w:rPr>
      <w:fldChar w:fldCharType="end"/>
    </w:r>
    <w:r w:rsidRPr="008373E2">
      <w:tab/>
      <w:t>User’s Guide</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94FA" w14:textId="77777777" w:rsidR="00BC2171" w:rsidRPr="008373E2" w:rsidRDefault="00BC2171">
    <w:pPr>
      <w:pStyle w:val="Header"/>
      <w:pBdr>
        <w:bottom w:val="single" w:sz="4" w:space="1" w:color="auto"/>
      </w:pBdr>
      <w:tabs>
        <w:tab w:val="right" w:pos="9000"/>
      </w:tabs>
    </w:pPr>
    <w:r w:rsidRPr="008373E2">
      <w:t>User’s Guide</w:t>
    </w:r>
    <w:r w:rsidRPr="008373E2">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31</w:t>
    </w:r>
    <w:r w:rsidRPr="008373E2">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C14E" w14:textId="77777777" w:rsidR="00BC2171" w:rsidRDefault="00BC2171">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689C" w14:textId="77777777" w:rsidR="00BC2171" w:rsidRPr="008373E2" w:rsidRDefault="00BC2171" w:rsidP="0027525F">
    <w:pPr>
      <w:pStyle w:val="Header"/>
      <w:pBdr>
        <w:bottom w:val="single" w:sz="4" w:space="0" w:color="auto"/>
      </w:pBdr>
      <w:tabs>
        <w:tab w:val="right" w:pos="9000"/>
      </w:tabs>
      <w:jc w:val="left"/>
    </w:pPr>
    <w:r w:rsidRPr="0027525F">
      <w:rPr>
        <w:rStyle w:val="PageNumber"/>
      </w:rPr>
      <w:fldChar w:fldCharType="begin"/>
    </w:r>
    <w:r w:rsidRPr="008373E2">
      <w:rPr>
        <w:rStyle w:val="PageNumber"/>
      </w:rPr>
      <w:instrText xml:space="preserve"> PAGE </w:instrText>
    </w:r>
    <w:r w:rsidRPr="0027525F">
      <w:rPr>
        <w:rStyle w:val="PageNumber"/>
      </w:rPr>
      <w:fldChar w:fldCharType="separate"/>
    </w:r>
    <w:r>
      <w:rPr>
        <w:rStyle w:val="PageNumber"/>
        <w:noProof/>
      </w:rPr>
      <w:t>4</w:t>
    </w:r>
    <w:r w:rsidRPr="0027525F">
      <w:rPr>
        <w:rStyle w:val="PageNumber"/>
      </w:rPr>
      <w:fldChar w:fldCharType="end"/>
    </w:r>
    <w:r w:rsidRPr="008373E2">
      <w:rPr>
        <w:rStyle w:val="PageNumber"/>
      </w:rPr>
      <w:tab/>
    </w:r>
    <w:r w:rsidRPr="008373E2">
      <w:t>Section I. Instructions to Bidders</w:t>
    </w:r>
    <w:r>
      <w:t xml:space="preserve"> (ITB)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BF7C" w14:textId="77777777" w:rsidR="00BC2171" w:rsidRPr="008373E2" w:rsidRDefault="00BC2171">
    <w:pPr>
      <w:pStyle w:val="Header"/>
      <w:pBdr>
        <w:bottom w:val="single" w:sz="4" w:space="1" w:color="auto"/>
      </w:pBdr>
      <w:tabs>
        <w:tab w:val="right" w:pos="9000"/>
      </w:tabs>
      <w:ind w:right="-36"/>
    </w:pPr>
    <w:r w:rsidRPr="008373E2">
      <w:t>Section I. Instructions to Bidders</w:t>
    </w:r>
    <w:r>
      <w:t xml:space="preserve"> (ITB)</w:t>
    </w:r>
    <w:r w:rsidRPr="008373E2">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33</w:t>
    </w:r>
    <w:r w:rsidRPr="008373E2">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87F0" w14:textId="77777777" w:rsidR="00BC2171" w:rsidRDefault="00BC2171">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012A" w14:textId="4002BAB5" w:rsidR="00BC2171" w:rsidRPr="008373E2" w:rsidRDefault="00BC2171">
    <w:pPr>
      <w:pStyle w:val="Header"/>
      <w:pBdr>
        <w:bottom w:val="single" w:sz="4" w:space="1" w:color="auto"/>
      </w:pBdr>
      <w:tabs>
        <w:tab w:val="right" w:pos="9000"/>
      </w:tabs>
      <w:ind w:right="-36"/>
      <w:jc w:val="left"/>
    </w:pPr>
    <w:r w:rsidRPr="008373E2">
      <w:rPr>
        <w:rStyle w:val="PageNumber"/>
      </w:rPr>
      <w:fldChar w:fldCharType="begin"/>
    </w:r>
    <w:r w:rsidRPr="008373E2">
      <w:rPr>
        <w:rStyle w:val="PageNumber"/>
      </w:rPr>
      <w:instrText xml:space="preserve"> PAGE </w:instrText>
    </w:r>
    <w:r w:rsidRPr="008373E2">
      <w:rPr>
        <w:rStyle w:val="PageNumber"/>
      </w:rPr>
      <w:fldChar w:fldCharType="separate"/>
    </w:r>
    <w:r w:rsidRPr="008373E2">
      <w:rPr>
        <w:rStyle w:val="PageNumber"/>
        <w:noProof/>
      </w:rPr>
      <w:t>40</w:t>
    </w:r>
    <w:r w:rsidRPr="008373E2">
      <w:rPr>
        <w:rStyle w:val="PageNumber"/>
      </w:rPr>
      <w:fldChar w:fldCharType="end"/>
    </w:r>
    <w:r w:rsidRPr="008373E2">
      <w:rPr>
        <w:rStyle w:val="PageNumber"/>
      </w:rPr>
      <w:tab/>
    </w:r>
    <w:r w:rsidRPr="008373E2">
      <w:t>Section II. Bid Data Sheet</w:t>
    </w:r>
    <w:r>
      <w:t xml:space="preserve"> (BDS)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EDEF" w14:textId="0262B892" w:rsidR="00BC2171" w:rsidRDefault="00BC2171">
    <w:pPr>
      <w:pStyle w:val="Header"/>
      <w:pBdr>
        <w:bottom w:val="single" w:sz="4" w:space="1" w:color="auto"/>
      </w:pBdr>
      <w:tabs>
        <w:tab w:val="right" w:pos="9000"/>
      </w:tabs>
      <w:ind w:right="-36"/>
      <w:jc w:val="left"/>
    </w:pPr>
    <w:r>
      <w:t>Section II.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16F0" w14:textId="77777777" w:rsidR="00BC2171" w:rsidRPr="000F2543" w:rsidRDefault="00BC2171">
    <w:pPr>
      <w:pStyle w:val="Header"/>
      <w:pBdr>
        <w:bottom w:val="single" w:sz="4" w:space="1" w:color="auto"/>
      </w:pBdr>
      <w:tabs>
        <w:tab w:val="right" w:pos="9000"/>
      </w:tabs>
      <w:rPr>
        <w:rFonts w:ascii="Calibri" w:hAnsi="Calibri"/>
      </w:rPr>
    </w:pPr>
    <w:r w:rsidRPr="000F2543">
      <w:rPr>
        <w:rFonts w:ascii="Calibri" w:hAnsi="Calibri"/>
      </w:rPr>
      <w:tab/>
    </w:r>
    <w:r w:rsidRPr="000F2543">
      <w:rPr>
        <w:rStyle w:val="PageNumber"/>
        <w:rFonts w:ascii="Calibri" w:hAnsi="Calibri"/>
      </w:rPr>
      <w:fldChar w:fldCharType="begin"/>
    </w:r>
    <w:r w:rsidRPr="000F2543">
      <w:rPr>
        <w:rStyle w:val="PageNumber"/>
        <w:rFonts w:ascii="Calibri" w:hAnsi="Calibri"/>
      </w:rPr>
      <w:instrText xml:space="preserve"> PAGE </w:instrText>
    </w:r>
    <w:r w:rsidRPr="000F2543">
      <w:rPr>
        <w:rStyle w:val="PageNumber"/>
        <w:rFonts w:ascii="Calibri" w:hAnsi="Calibri"/>
      </w:rPr>
      <w:fldChar w:fldCharType="separate"/>
    </w:r>
    <w:r>
      <w:rPr>
        <w:rStyle w:val="PageNumber"/>
        <w:rFonts w:ascii="Calibri" w:hAnsi="Calibri"/>
        <w:noProof/>
      </w:rPr>
      <w:t>35</w:t>
    </w:r>
    <w:r w:rsidRPr="000F2543">
      <w:rPr>
        <w:rStyle w:val="PageNumber"/>
        <w:rFonts w:ascii="Calibri" w:hAnsi="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E48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1375A41"/>
    <w:multiLevelType w:val="hybridMultilevel"/>
    <w:tmpl w:val="0EF2A916"/>
    <w:lvl w:ilvl="0" w:tplc="4BB27F66">
      <w:start w:val="1"/>
      <w:numFmt w:val="lowerRoman"/>
      <w:lvlText w:val="(%1)"/>
      <w:lvlJc w:val="right"/>
      <w:pPr>
        <w:tabs>
          <w:tab w:val="num" w:pos="792"/>
        </w:tabs>
        <w:ind w:left="792" w:hanging="360"/>
      </w:pPr>
      <w:rPr>
        <w:rFonts w:hint="default"/>
        <w:i w:val="0"/>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13876DF"/>
    <w:multiLevelType w:val="hybridMultilevel"/>
    <w:tmpl w:val="3D8E00D2"/>
    <w:lvl w:ilvl="0" w:tplc="64F0D42A">
      <w:start w:val="1"/>
      <w:numFmt w:val="decimal"/>
      <w:lvlText w:val="4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A07312"/>
    <w:multiLevelType w:val="hybridMultilevel"/>
    <w:tmpl w:val="C16E3BD6"/>
    <w:lvl w:ilvl="0" w:tplc="C97EA5D8">
      <w:start w:val="1"/>
      <w:numFmt w:val="decimal"/>
      <w:lvlText w:val="34.%1"/>
      <w:lvlJc w:val="right"/>
      <w:pPr>
        <w:ind w:left="720" w:hanging="360"/>
      </w:pPr>
      <w:rPr>
        <w:rFonts w:hint="default"/>
        <w:b w:val="0"/>
        <w:bCs w:val="0"/>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2331A8"/>
    <w:multiLevelType w:val="hybridMultilevel"/>
    <w:tmpl w:val="7E18E9BE"/>
    <w:lvl w:ilvl="0" w:tplc="9F9224A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2482549"/>
    <w:multiLevelType w:val="multilevel"/>
    <w:tmpl w:val="C478BC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9E0D46"/>
    <w:multiLevelType w:val="hybridMultilevel"/>
    <w:tmpl w:val="FE7ECDD6"/>
    <w:lvl w:ilvl="0" w:tplc="7A3CD2C8">
      <w:start w:val="1"/>
      <w:numFmt w:val="decimal"/>
      <w:lvlText w:val="30.%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A73B14"/>
    <w:multiLevelType w:val="hybridMultilevel"/>
    <w:tmpl w:val="8564D23C"/>
    <w:lvl w:ilvl="0" w:tplc="FEA22AA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3FD2A6F"/>
    <w:multiLevelType w:val="hybridMultilevel"/>
    <w:tmpl w:val="AFF61892"/>
    <w:lvl w:ilvl="0" w:tplc="050E4B4A">
      <w:start w:val="1"/>
      <w:numFmt w:val="decimal"/>
      <w:lvlText w:val="11.%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013D17"/>
    <w:multiLevelType w:val="hybridMultilevel"/>
    <w:tmpl w:val="77628D22"/>
    <w:lvl w:ilvl="0" w:tplc="B67A0CE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764E95"/>
    <w:multiLevelType w:val="hybridMultilevel"/>
    <w:tmpl w:val="8F96D5C4"/>
    <w:lvl w:ilvl="0" w:tplc="9670F46C">
      <w:start w:val="1"/>
      <w:numFmt w:val="lowerLetter"/>
      <w:lvlText w:val="a.%1."/>
      <w:lvlJc w:val="right"/>
      <w:pPr>
        <w:tabs>
          <w:tab w:val="num" w:pos="2160"/>
        </w:tabs>
        <w:ind w:left="2160" w:hanging="18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3" w15:restartNumberingAfterBreak="0">
    <w:nsid w:val="05455592"/>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51159E"/>
    <w:multiLevelType w:val="hybridMultilevel"/>
    <w:tmpl w:val="F4922B9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541C21"/>
    <w:multiLevelType w:val="hybridMultilevel"/>
    <w:tmpl w:val="23CEDFC8"/>
    <w:lvl w:ilvl="0" w:tplc="92C4F7C8">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9C5ABD"/>
    <w:multiLevelType w:val="hybridMultilevel"/>
    <w:tmpl w:val="DA660002"/>
    <w:lvl w:ilvl="0" w:tplc="72F6C3E6">
      <w:start w:val="1"/>
      <w:numFmt w:val="lowerLetter"/>
      <w:lvlText w:val="(%1)"/>
      <w:lvlJc w:val="left"/>
      <w:pPr>
        <w:ind w:left="936" w:hanging="360"/>
      </w:pPr>
      <w:rPr>
        <w:rFonts w:hint="default"/>
        <w:b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06384D24"/>
    <w:multiLevelType w:val="hybridMultilevel"/>
    <w:tmpl w:val="DDF80A90"/>
    <w:lvl w:ilvl="0" w:tplc="6FFEC5B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7A14DC"/>
    <w:multiLevelType w:val="hybridMultilevel"/>
    <w:tmpl w:val="049C2050"/>
    <w:lvl w:ilvl="0" w:tplc="E45E829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7E75DB6"/>
    <w:multiLevelType w:val="hybridMultilevel"/>
    <w:tmpl w:val="CA082D48"/>
    <w:lvl w:ilvl="0" w:tplc="72245FC6">
      <w:start w:val="1"/>
      <w:numFmt w:val="decimal"/>
      <w:lvlText w:val="4.%1"/>
      <w:lvlJc w:val="right"/>
      <w:pPr>
        <w:ind w:left="1800" w:hanging="360"/>
      </w:pPr>
      <w:rPr>
        <w:rFonts w:hint="default"/>
        <w:i w:val="0"/>
        <w:lang w:val="en-US"/>
      </w:rPr>
    </w:lvl>
    <w:lvl w:ilvl="1" w:tplc="04090019">
      <w:start w:val="1"/>
      <w:numFmt w:val="lowerLetter"/>
      <w:lvlText w:val="%2."/>
      <w:lvlJc w:val="left"/>
      <w:pPr>
        <w:ind w:left="2520" w:hanging="360"/>
      </w:pPr>
    </w:lvl>
    <w:lvl w:ilvl="2" w:tplc="9984C286">
      <w:start w:val="1"/>
      <w:numFmt w:val="lowerLetter"/>
      <w:lvlText w:val="(%3)"/>
      <w:lvlJc w:val="left"/>
      <w:pPr>
        <w:ind w:left="3420" w:hanging="360"/>
      </w:pPr>
      <w:rPr>
        <w:rFonts w:hint="default"/>
        <w:b w:val="0"/>
        <w:i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8166A04"/>
    <w:multiLevelType w:val="hybridMultilevel"/>
    <w:tmpl w:val="2382A09C"/>
    <w:lvl w:ilvl="0" w:tplc="D0CE0BBA">
      <w:start w:val="1"/>
      <w:numFmt w:val="decimal"/>
      <w:lvlText w:val="31.%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6402C8"/>
    <w:multiLevelType w:val="hybridMultilevel"/>
    <w:tmpl w:val="DD94F646"/>
    <w:lvl w:ilvl="0" w:tplc="663A4256">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3" w15:restartNumberingAfterBreak="0">
    <w:nsid w:val="0959513F"/>
    <w:multiLevelType w:val="singleLevel"/>
    <w:tmpl w:val="A4B89430"/>
    <w:lvl w:ilvl="0">
      <w:start w:val="1"/>
      <w:numFmt w:val="bullet"/>
      <w:lvlText w:val=""/>
      <w:lvlJc w:val="left"/>
      <w:pPr>
        <w:tabs>
          <w:tab w:val="num" w:pos="432"/>
        </w:tabs>
        <w:ind w:left="432" w:hanging="432"/>
      </w:pPr>
      <w:rPr>
        <w:rFonts w:ascii="Symbol" w:hAnsi="Symbol" w:hint="default"/>
        <w:sz w:val="18"/>
        <w:szCs w:val="18"/>
      </w:rPr>
    </w:lvl>
  </w:abstractNum>
  <w:abstractNum w:abstractNumId="24" w15:restartNumberingAfterBreak="0">
    <w:nsid w:val="097804B2"/>
    <w:multiLevelType w:val="hybridMultilevel"/>
    <w:tmpl w:val="D27EC0F0"/>
    <w:lvl w:ilvl="0" w:tplc="4E5C73AE">
      <w:start w:val="1"/>
      <w:numFmt w:val="decimal"/>
      <w:lvlText w:val="1.1.3.%1"/>
      <w:lvlJc w:val="left"/>
      <w:pPr>
        <w:ind w:left="2880" w:hanging="36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7E68A5"/>
    <w:multiLevelType w:val="hybridMultilevel"/>
    <w:tmpl w:val="AD00685E"/>
    <w:lvl w:ilvl="0" w:tplc="775EE9E0">
      <w:start w:val="1"/>
      <w:numFmt w:val="decimal"/>
      <w:lvlText w:val="1.1.5.%1"/>
      <w:lvlJc w:val="left"/>
      <w:pPr>
        <w:ind w:left="2880" w:hanging="36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B101DA"/>
    <w:multiLevelType w:val="multilevel"/>
    <w:tmpl w:val="BF7A415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7" w15:restartNumberingAfterBreak="0">
    <w:nsid w:val="0A7E297E"/>
    <w:multiLevelType w:val="hybridMultilevel"/>
    <w:tmpl w:val="F4E23518"/>
    <w:lvl w:ilvl="0" w:tplc="373C8C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AA92302"/>
    <w:multiLevelType w:val="hybridMultilevel"/>
    <w:tmpl w:val="464AE696"/>
    <w:lvl w:ilvl="0" w:tplc="926EFEAA">
      <w:start w:val="1"/>
      <w:numFmt w:val="decimal"/>
      <w:lvlText w:val="15.6.%1"/>
      <w:lvlJc w:val="left"/>
      <w:pPr>
        <w:ind w:left="2880" w:hanging="360"/>
      </w:pPr>
      <w:rPr>
        <w:rFonts w:ascii="Calibri" w:hAnsi="Calibri" w:hint="default"/>
        <w:b w:val="0"/>
        <w:i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EC2C3A"/>
    <w:multiLevelType w:val="hybridMultilevel"/>
    <w:tmpl w:val="7F74FCFA"/>
    <w:lvl w:ilvl="0" w:tplc="B2EEDE74">
      <w:start w:val="1"/>
      <w:numFmt w:val="lowerLetter"/>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B1731EE"/>
    <w:multiLevelType w:val="hybridMultilevel"/>
    <w:tmpl w:val="7C96F45E"/>
    <w:lvl w:ilvl="0" w:tplc="5420DAEA">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B91652E"/>
    <w:multiLevelType w:val="hybridMultilevel"/>
    <w:tmpl w:val="22684794"/>
    <w:lvl w:ilvl="0" w:tplc="F0103B2A">
      <w:start w:val="1"/>
      <w:numFmt w:val="decimal"/>
      <w:lvlText w:val="26.%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BF97A53"/>
    <w:multiLevelType w:val="hybridMultilevel"/>
    <w:tmpl w:val="BCC8EBD8"/>
    <w:lvl w:ilvl="0" w:tplc="A7781960">
      <w:start w:val="1"/>
      <w:numFmt w:val="decimal"/>
      <w:lvlText w:val="25.%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5" w15:restartNumberingAfterBreak="0">
    <w:nsid w:val="0CC76357"/>
    <w:multiLevelType w:val="hybridMultilevel"/>
    <w:tmpl w:val="B1AEEB8E"/>
    <w:lvl w:ilvl="0" w:tplc="9E14EA3E">
      <w:start w:val="1"/>
      <w:numFmt w:val="lowerLetter"/>
      <w:lvlText w:val="(%1)"/>
      <w:lvlJc w:val="left"/>
      <w:pPr>
        <w:ind w:left="1242" w:hanging="360"/>
      </w:pPr>
      <w:rPr>
        <w:rFonts w:hint="default"/>
        <w:b w:val="0"/>
        <w:i w:val="0"/>
        <w:color w:val="auto"/>
        <w:sz w:val="24"/>
        <w:szCs w:val="22"/>
        <w:u w:val="none"/>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6" w15:restartNumberingAfterBreak="0">
    <w:nsid w:val="0D0C2DFC"/>
    <w:multiLevelType w:val="hybridMultilevel"/>
    <w:tmpl w:val="810C199A"/>
    <w:lvl w:ilvl="0" w:tplc="6F00F44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DC15544"/>
    <w:multiLevelType w:val="hybridMultilevel"/>
    <w:tmpl w:val="C97AF08E"/>
    <w:lvl w:ilvl="0" w:tplc="20B8838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E672774"/>
    <w:multiLevelType w:val="hybridMultilevel"/>
    <w:tmpl w:val="FBF2FFF6"/>
    <w:lvl w:ilvl="0" w:tplc="096265E0">
      <w:start w:val="1"/>
      <w:numFmt w:val="lowerLetter"/>
      <w:lvlText w:val="(%1)"/>
      <w:lvlJc w:val="left"/>
      <w:pPr>
        <w:ind w:left="1572" w:hanging="360"/>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9" w15:restartNumberingAfterBreak="0">
    <w:nsid w:val="0EB84B30"/>
    <w:multiLevelType w:val="hybridMultilevel"/>
    <w:tmpl w:val="BC849C8C"/>
    <w:lvl w:ilvl="0" w:tplc="2C9A78C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41" w15:restartNumberingAfterBreak="0">
    <w:nsid w:val="0F6122A3"/>
    <w:multiLevelType w:val="hybridMultilevel"/>
    <w:tmpl w:val="19A661FA"/>
    <w:lvl w:ilvl="0" w:tplc="E0FE3492">
      <w:start w:val="1"/>
      <w:numFmt w:val="decimal"/>
      <w:lvlText w:val="29.%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FAD24AA"/>
    <w:multiLevelType w:val="hybridMultilevel"/>
    <w:tmpl w:val="7B922EE6"/>
    <w:lvl w:ilvl="0" w:tplc="0A90B04C">
      <w:start w:val="1"/>
      <w:numFmt w:val="decimal"/>
      <w:lvlText w:val="3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F435AF"/>
    <w:multiLevelType w:val="hybridMultilevel"/>
    <w:tmpl w:val="37B224A2"/>
    <w:lvl w:ilvl="0" w:tplc="CE8A3232">
      <w:start w:val="1"/>
      <w:numFmt w:val="decimal"/>
      <w:lvlText w:val="1.1.2.%1"/>
      <w:lvlJc w:val="left"/>
      <w:pPr>
        <w:ind w:left="2880" w:hanging="36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083E7A"/>
    <w:multiLevelType w:val="hybridMultilevel"/>
    <w:tmpl w:val="8F7C0978"/>
    <w:lvl w:ilvl="0" w:tplc="8FF2B7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01104D2"/>
    <w:multiLevelType w:val="hybridMultilevel"/>
    <w:tmpl w:val="5D3880C6"/>
    <w:lvl w:ilvl="0" w:tplc="63E241F2">
      <w:start w:val="1"/>
      <w:numFmt w:val="lowerLetter"/>
      <w:pStyle w:val="outlinebullet"/>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6" w15:restartNumberingAfterBreak="0">
    <w:nsid w:val="10151E6F"/>
    <w:multiLevelType w:val="hybridMultilevel"/>
    <w:tmpl w:val="842888AC"/>
    <w:lvl w:ilvl="0" w:tplc="AF8033C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1033360D"/>
    <w:multiLevelType w:val="hybridMultilevel"/>
    <w:tmpl w:val="44C6F5B4"/>
    <w:lvl w:ilvl="0" w:tplc="A49A4E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06F2CB6"/>
    <w:multiLevelType w:val="hybridMultilevel"/>
    <w:tmpl w:val="B6F2FA4C"/>
    <w:lvl w:ilvl="0" w:tplc="B79C8F26">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10F160C"/>
    <w:multiLevelType w:val="hybridMultilevel"/>
    <w:tmpl w:val="3386121C"/>
    <w:lvl w:ilvl="0" w:tplc="FE8E36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12A2E2A"/>
    <w:multiLevelType w:val="hybridMultilevel"/>
    <w:tmpl w:val="47E215D6"/>
    <w:lvl w:ilvl="0" w:tplc="E78EAE88">
      <w:start w:val="1"/>
      <w:numFmt w:val="decimal"/>
      <w:lvlText w:val="27.%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1DA0647"/>
    <w:multiLevelType w:val="hybridMultilevel"/>
    <w:tmpl w:val="F61A07F6"/>
    <w:lvl w:ilvl="0" w:tplc="DC3C973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434C0E"/>
    <w:multiLevelType w:val="hybridMultilevel"/>
    <w:tmpl w:val="A1D6045E"/>
    <w:lvl w:ilvl="0" w:tplc="29D417DC">
      <w:start w:val="1"/>
      <w:numFmt w:val="decimal"/>
      <w:lvlText w:val="7.%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2DB18D1"/>
    <w:multiLevelType w:val="hybridMultilevel"/>
    <w:tmpl w:val="00CCECF8"/>
    <w:lvl w:ilvl="0" w:tplc="AA5656A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F33475"/>
    <w:multiLevelType w:val="hybridMultilevel"/>
    <w:tmpl w:val="45B492D2"/>
    <w:lvl w:ilvl="0" w:tplc="F5B608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734536"/>
    <w:multiLevelType w:val="hybridMultilevel"/>
    <w:tmpl w:val="0BB8090A"/>
    <w:lvl w:ilvl="0" w:tplc="2940E7E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3B957C2"/>
    <w:multiLevelType w:val="hybridMultilevel"/>
    <w:tmpl w:val="4822B410"/>
    <w:lvl w:ilvl="0" w:tplc="4600011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BC41D0"/>
    <w:multiLevelType w:val="hybridMultilevel"/>
    <w:tmpl w:val="7DB04EF8"/>
    <w:lvl w:ilvl="0" w:tplc="E1AC2A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BD6BB2"/>
    <w:multiLevelType w:val="hybridMultilevel"/>
    <w:tmpl w:val="CC38037C"/>
    <w:lvl w:ilvl="0" w:tplc="CFC07808">
      <w:start w:val="1"/>
      <w:numFmt w:val="decimal"/>
      <w:lvlText w:val="19.%1"/>
      <w:lvlJc w:val="left"/>
      <w:pPr>
        <w:ind w:left="644" w:hanging="360"/>
      </w:pPr>
      <w:rPr>
        <w:rFonts w:hint="default"/>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2" w15:restartNumberingAfterBreak="0">
    <w:nsid w:val="13F30875"/>
    <w:multiLevelType w:val="hybridMultilevel"/>
    <w:tmpl w:val="2E028D86"/>
    <w:lvl w:ilvl="0" w:tplc="3BF6BBD8">
      <w:start w:val="1"/>
      <w:numFmt w:val="lowerLetter"/>
      <w:lvlText w:val="(%1)"/>
      <w:lvlJc w:val="left"/>
      <w:pPr>
        <w:ind w:left="1172" w:hanging="360"/>
      </w:pPr>
      <w:rPr>
        <w:rFonts w:hint="default"/>
        <w:b w:val="0"/>
        <w:i w:val="0"/>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63" w15:restartNumberingAfterBreak="0">
    <w:nsid w:val="13F843B7"/>
    <w:multiLevelType w:val="hybridMultilevel"/>
    <w:tmpl w:val="F78C59F2"/>
    <w:lvl w:ilvl="0" w:tplc="0D90BDEE">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0D3A11"/>
    <w:multiLevelType w:val="hybridMultilevel"/>
    <w:tmpl w:val="E4288D56"/>
    <w:lvl w:ilvl="0" w:tplc="C8D2BB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836E47"/>
    <w:multiLevelType w:val="hybridMultilevel"/>
    <w:tmpl w:val="668EEBE2"/>
    <w:lvl w:ilvl="0" w:tplc="B81A55C2">
      <w:start w:val="2"/>
      <w:numFmt w:val="lowerLetter"/>
      <w:lvlText w:val="b.%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5AE68E4"/>
    <w:multiLevelType w:val="hybridMultilevel"/>
    <w:tmpl w:val="F4922B9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5ED586D"/>
    <w:multiLevelType w:val="hybridMultilevel"/>
    <w:tmpl w:val="39B42D9E"/>
    <w:lvl w:ilvl="0" w:tplc="CE3C8F78">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6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15:restartNumberingAfterBreak="0">
    <w:nsid w:val="16C07E11"/>
    <w:multiLevelType w:val="hybridMultilevel"/>
    <w:tmpl w:val="19EA8B6C"/>
    <w:lvl w:ilvl="0" w:tplc="2AC29FC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6DE73CD"/>
    <w:multiLevelType w:val="hybridMultilevel"/>
    <w:tmpl w:val="8DCAE908"/>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7442E60"/>
    <w:multiLevelType w:val="singleLevel"/>
    <w:tmpl w:val="5142D5E8"/>
    <w:lvl w:ilvl="0">
      <w:start w:val="1"/>
      <w:numFmt w:val="lowerLetter"/>
      <w:lvlText w:val="(%1)"/>
      <w:legacy w:legacy="1" w:legacySpace="120" w:legacyIndent="360"/>
      <w:lvlJc w:val="left"/>
      <w:pPr>
        <w:ind w:left="1260" w:hanging="360"/>
      </w:pPr>
    </w:lvl>
  </w:abstractNum>
  <w:abstractNum w:abstractNumId="7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17EE37EB"/>
    <w:multiLevelType w:val="hybridMultilevel"/>
    <w:tmpl w:val="AF585D0A"/>
    <w:lvl w:ilvl="0" w:tplc="B45E025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18675700"/>
    <w:multiLevelType w:val="hybridMultilevel"/>
    <w:tmpl w:val="44141748"/>
    <w:lvl w:ilvl="0" w:tplc="97BC99AC">
      <w:start w:val="1"/>
      <w:numFmt w:val="decimal"/>
      <w:pStyle w:val="HeadingTocITB2"/>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897205B"/>
    <w:multiLevelType w:val="hybridMultilevel"/>
    <w:tmpl w:val="EDC404D0"/>
    <w:lvl w:ilvl="0" w:tplc="89BEE8F8">
      <w:start w:val="2"/>
      <w:numFmt w:val="lowerLetter"/>
      <w:lvlText w:val="b.%1."/>
      <w:lvlJc w:val="righ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9935400"/>
    <w:multiLevelType w:val="hybridMultilevel"/>
    <w:tmpl w:val="AF3C431A"/>
    <w:lvl w:ilvl="0" w:tplc="26CA5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9EB79A1"/>
    <w:multiLevelType w:val="hybridMultilevel"/>
    <w:tmpl w:val="DD861348"/>
    <w:lvl w:ilvl="0" w:tplc="1EA865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1A4A3090"/>
    <w:multiLevelType w:val="hybridMultilevel"/>
    <w:tmpl w:val="AD6EDA16"/>
    <w:lvl w:ilvl="0" w:tplc="03F8C3C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A8F0930"/>
    <w:multiLevelType w:val="hybridMultilevel"/>
    <w:tmpl w:val="019E7F1E"/>
    <w:lvl w:ilvl="0" w:tplc="FF2034F8">
      <w:start w:val="1"/>
      <w:numFmt w:val="upperLetter"/>
      <w:lvlText w:val="%1."/>
      <w:lvlJc w:val="left"/>
      <w:pPr>
        <w:ind w:left="720" w:hanging="360"/>
      </w:pPr>
      <w:rPr>
        <w:rFonts w:ascii="Times New Roman" w:eastAsia="Arial" w:hAnsi="Times New Roman" w:cs="Times New Roman" w:hint="default"/>
        <w:b/>
        <w:bCs/>
        <w:i w:val="0"/>
        <w:spacing w:val="-5"/>
        <w:w w:val="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AD640AB"/>
    <w:multiLevelType w:val="hybridMultilevel"/>
    <w:tmpl w:val="23CEDFC8"/>
    <w:lvl w:ilvl="0" w:tplc="92C4F7C8">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B3B5293"/>
    <w:multiLevelType w:val="hybridMultilevel"/>
    <w:tmpl w:val="3DBCCDC2"/>
    <w:lvl w:ilvl="0" w:tplc="0A081C42">
      <w:start w:val="1"/>
      <w:numFmt w:val="decimal"/>
      <w:lvlText w:val="46.%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83" w15:restartNumberingAfterBreak="0">
    <w:nsid w:val="1C465A16"/>
    <w:multiLevelType w:val="hybridMultilevel"/>
    <w:tmpl w:val="DA8CDB52"/>
    <w:lvl w:ilvl="0" w:tplc="63A8789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1D8771A6"/>
    <w:multiLevelType w:val="hybridMultilevel"/>
    <w:tmpl w:val="6FF21760"/>
    <w:lvl w:ilvl="0" w:tplc="28B06CF2">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1DEC21C4"/>
    <w:multiLevelType w:val="hybridMultilevel"/>
    <w:tmpl w:val="CE5070BC"/>
    <w:lvl w:ilvl="0" w:tplc="496E823C">
      <w:start w:val="1"/>
      <w:numFmt w:val="decimal"/>
      <w:lvlText w:val="1.1.6.%1"/>
      <w:lvlJc w:val="left"/>
      <w:pPr>
        <w:ind w:left="2880" w:hanging="36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EC17664"/>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EC7700A"/>
    <w:multiLevelType w:val="hybridMultilevel"/>
    <w:tmpl w:val="38DA87E6"/>
    <w:lvl w:ilvl="0" w:tplc="167E2A0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1F176084"/>
    <w:multiLevelType w:val="hybridMultilevel"/>
    <w:tmpl w:val="FFFAD55A"/>
    <w:lvl w:ilvl="0" w:tplc="41A8194A">
      <w:start w:val="1"/>
      <w:numFmt w:val="lowerLetter"/>
      <w:lvlText w:val="(%1)"/>
      <w:lvlJc w:val="left"/>
      <w:pPr>
        <w:tabs>
          <w:tab w:val="num" w:pos="576"/>
        </w:tabs>
        <w:ind w:left="576"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9"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90" w15:restartNumberingAfterBreak="0">
    <w:nsid w:val="1F942C2E"/>
    <w:multiLevelType w:val="hybridMultilevel"/>
    <w:tmpl w:val="1B2CEEC2"/>
    <w:lvl w:ilvl="0" w:tplc="D326DD92">
      <w:start w:val="1"/>
      <w:numFmt w:val="decimal"/>
      <w:lvlText w:val="37.%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1FAD6F9F"/>
    <w:multiLevelType w:val="hybridMultilevel"/>
    <w:tmpl w:val="DC648BB0"/>
    <w:lvl w:ilvl="0" w:tplc="62AA75C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1FF40A45"/>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94" w15:restartNumberingAfterBreak="0">
    <w:nsid w:val="20965810"/>
    <w:multiLevelType w:val="hybridMultilevel"/>
    <w:tmpl w:val="F83815F8"/>
    <w:lvl w:ilvl="0" w:tplc="DA9655A8">
      <w:start w:val="1"/>
      <w:numFmt w:val="decimal"/>
      <w:lvlText w:val="36.%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09A5946"/>
    <w:multiLevelType w:val="hybridMultilevel"/>
    <w:tmpl w:val="F4922B9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0BA2914"/>
    <w:multiLevelType w:val="hybridMultilevel"/>
    <w:tmpl w:val="8C2E2BB2"/>
    <w:lvl w:ilvl="0" w:tplc="06A09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10D29BE"/>
    <w:multiLevelType w:val="hybridMultilevel"/>
    <w:tmpl w:val="7A9C27A6"/>
    <w:lvl w:ilvl="0" w:tplc="831AE90E">
      <w:start w:val="1"/>
      <w:numFmt w:val="decimal"/>
      <w:lvlText w:val="18.%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17005C2"/>
    <w:multiLevelType w:val="hybridMultilevel"/>
    <w:tmpl w:val="750816BC"/>
    <w:lvl w:ilvl="0" w:tplc="9636281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17B2C5E"/>
    <w:multiLevelType w:val="hybridMultilevel"/>
    <w:tmpl w:val="50B00222"/>
    <w:lvl w:ilvl="0" w:tplc="9C3AC55A">
      <w:start w:val="1"/>
      <w:numFmt w:val="decimal"/>
      <w:lvlText w:val="43.%1"/>
      <w:lvlJc w:val="left"/>
      <w:pPr>
        <w:ind w:left="720" w:hanging="360"/>
      </w:pPr>
      <w:rPr>
        <w:rFonts w:hint="default"/>
        <w:b w:val="0"/>
        <w:i w:val="0"/>
        <w:color w:val="auto"/>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1FA364E"/>
    <w:multiLevelType w:val="hybridMultilevel"/>
    <w:tmpl w:val="7122A7C8"/>
    <w:lvl w:ilvl="0" w:tplc="B13E2C86">
      <w:start w:val="1"/>
      <w:numFmt w:val="lowerLetter"/>
      <w:lvlText w:val="(%1)"/>
      <w:lvlJc w:val="left"/>
      <w:pPr>
        <w:tabs>
          <w:tab w:val="num" w:pos="1692"/>
        </w:tabs>
        <w:ind w:left="15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2402EA6"/>
    <w:multiLevelType w:val="hybridMultilevel"/>
    <w:tmpl w:val="55EE1FAC"/>
    <w:lvl w:ilvl="0" w:tplc="63AAF0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22764FA5"/>
    <w:multiLevelType w:val="hybridMultilevel"/>
    <w:tmpl w:val="919464CA"/>
    <w:lvl w:ilvl="0" w:tplc="72245FC6">
      <w:start w:val="1"/>
      <w:numFmt w:val="decimal"/>
      <w:lvlText w:val="4.%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29A13A1"/>
    <w:multiLevelType w:val="hybridMultilevel"/>
    <w:tmpl w:val="4352FD5E"/>
    <w:lvl w:ilvl="0" w:tplc="97FC209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3B7631A"/>
    <w:multiLevelType w:val="hybridMultilevel"/>
    <w:tmpl w:val="76BED362"/>
    <w:lvl w:ilvl="0" w:tplc="F32A15FC">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23DC6DC1"/>
    <w:multiLevelType w:val="hybridMultilevel"/>
    <w:tmpl w:val="09A45170"/>
    <w:lvl w:ilvl="0" w:tplc="B74C640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40E68EE"/>
    <w:multiLevelType w:val="hybridMultilevel"/>
    <w:tmpl w:val="C0587F4E"/>
    <w:lvl w:ilvl="0" w:tplc="4C747A3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107" w15:restartNumberingAfterBreak="0">
    <w:nsid w:val="268623A6"/>
    <w:multiLevelType w:val="hybridMultilevel"/>
    <w:tmpl w:val="2CF624E8"/>
    <w:lvl w:ilvl="0" w:tplc="35C65A4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9" w15:restartNumberingAfterBreak="0">
    <w:nsid w:val="27714942"/>
    <w:multiLevelType w:val="hybridMultilevel"/>
    <w:tmpl w:val="711E2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28894734"/>
    <w:multiLevelType w:val="hybridMultilevel"/>
    <w:tmpl w:val="032A9D00"/>
    <w:lvl w:ilvl="0" w:tplc="8A8207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94041CF"/>
    <w:multiLevelType w:val="hybridMultilevel"/>
    <w:tmpl w:val="D6C84D1A"/>
    <w:lvl w:ilvl="0" w:tplc="B13E2C86">
      <w:start w:val="1"/>
      <w:numFmt w:val="lowerLetter"/>
      <w:lvlText w:val="(%1)"/>
      <w:lvlJc w:val="left"/>
      <w:pPr>
        <w:tabs>
          <w:tab w:val="num" w:pos="1692"/>
        </w:tabs>
        <w:ind w:left="1548" w:hanging="576"/>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96A012A"/>
    <w:multiLevelType w:val="hybridMultilevel"/>
    <w:tmpl w:val="8C2E2BB2"/>
    <w:lvl w:ilvl="0" w:tplc="06A09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9BE0EBC"/>
    <w:multiLevelType w:val="hybridMultilevel"/>
    <w:tmpl w:val="6A747222"/>
    <w:lvl w:ilvl="0" w:tplc="0B16A23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29DB658E"/>
    <w:multiLevelType w:val="hybridMultilevel"/>
    <w:tmpl w:val="98927FA0"/>
    <w:lvl w:ilvl="0" w:tplc="A9CA3706">
      <w:start w:val="1"/>
      <w:numFmt w:val="decimal"/>
      <w:lvlText w:val="43.%1"/>
      <w:lvlJc w:val="left"/>
      <w:pPr>
        <w:ind w:left="720" w:hanging="360"/>
      </w:pPr>
      <w:rPr>
        <w:rFonts w:hint="default"/>
        <w:b w:val="0"/>
        <w:i w:val="0"/>
        <w:color w:val="auto"/>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A077EB8"/>
    <w:multiLevelType w:val="multilevel"/>
    <w:tmpl w:val="456CB7F0"/>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lang w:val="en-US"/>
      </w:rPr>
    </w:lvl>
    <w:lvl w:ilvl="3">
      <w:start w:val="1"/>
      <w:numFmt w:val="lowerRoman"/>
      <w:lvlText w:val="%4."/>
      <w:lvlJc w:val="righ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2A490003"/>
    <w:multiLevelType w:val="hybridMultilevel"/>
    <w:tmpl w:val="4DCE2880"/>
    <w:lvl w:ilvl="0" w:tplc="63A42110">
      <w:start w:val="1"/>
      <w:numFmt w:val="decimal"/>
      <w:lvlText w:val="3.%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7" w15:restartNumberingAfterBreak="0">
    <w:nsid w:val="2AB22990"/>
    <w:multiLevelType w:val="hybridMultilevel"/>
    <w:tmpl w:val="0C30E6FE"/>
    <w:lvl w:ilvl="0" w:tplc="332A580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9" w15:restartNumberingAfterBreak="0">
    <w:nsid w:val="2B4C2CB9"/>
    <w:multiLevelType w:val="hybridMultilevel"/>
    <w:tmpl w:val="406A7CD0"/>
    <w:lvl w:ilvl="0" w:tplc="9C50396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2BAF0B8D"/>
    <w:multiLevelType w:val="hybridMultilevel"/>
    <w:tmpl w:val="C4A8E49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BB03B3D"/>
    <w:multiLevelType w:val="hybridMultilevel"/>
    <w:tmpl w:val="820EE4F0"/>
    <w:lvl w:ilvl="0" w:tplc="759C83B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2BC019E8"/>
    <w:multiLevelType w:val="hybridMultilevel"/>
    <w:tmpl w:val="F6BE672A"/>
    <w:lvl w:ilvl="0" w:tplc="1E4A778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2C0B5FED"/>
    <w:multiLevelType w:val="hybridMultilevel"/>
    <w:tmpl w:val="35927B92"/>
    <w:lvl w:ilvl="0" w:tplc="2D5A2A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2C403FC3"/>
    <w:multiLevelType w:val="hybridMultilevel"/>
    <w:tmpl w:val="C32E3DF6"/>
    <w:lvl w:ilvl="0" w:tplc="D326DD92">
      <w:start w:val="1"/>
      <w:numFmt w:val="decimal"/>
      <w:lvlText w:val="37.%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C7D7E4E"/>
    <w:multiLevelType w:val="hybridMultilevel"/>
    <w:tmpl w:val="0688D860"/>
    <w:lvl w:ilvl="0" w:tplc="60483A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127" w15:restartNumberingAfterBreak="0">
    <w:nsid w:val="2CF33208"/>
    <w:multiLevelType w:val="hybridMultilevel"/>
    <w:tmpl w:val="B852923E"/>
    <w:lvl w:ilvl="0" w:tplc="5058B7E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D041D74"/>
    <w:multiLevelType w:val="hybridMultilevel"/>
    <w:tmpl w:val="2D44E6DE"/>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2D525A00"/>
    <w:multiLevelType w:val="hybridMultilevel"/>
    <w:tmpl w:val="1474069C"/>
    <w:lvl w:ilvl="0" w:tplc="9300D8AE">
      <w:start w:val="1"/>
      <w:numFmt w:val="decimal"/>
      <w:lvlText w:val="13.%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DCA5B4D"/>
    <w:multiLevelType w:val="hybridMultilevel"/>
    <w:tmpl w:val="D7B0FB9A"/>
    <w:lvl w:ilvl="0" w:tplc="E1843D3E">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DCE6CC8"/>
    <w:multiLevelType w:val="singleLevel"/>
    <w:tmpl w:val="2244EAB6"/>
    <w:lvl w:ilvl="0">
      <w:start w:val="1"/>
      <w:numFmt w:val="lowerRoman"/>
      <w:lvlText w:val="(%1)."/>
      <w:legacy w:legacy="1" w:legacySpace="120" w:legacyIndent="180"/>
      <w:lvlJc w:val="left"/>
      <w:pPr>
        <w:ind w:left="1530" w:hanging="180"/>
      </w:pPr>
    </w:lvl>
  </w:abstractNum>
  <w:abstractNum w:abstractNumId="132" w15:restartNumberingAfterBreak="0">
    <w:nsid w:val="2F3416FE"/>
    <w:multiLevelType w:val="multilevel"/>
    <w:tmpl w:val="94EA689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936"/>
        </w:tabs>
        <w:ind w:left="432" w:firstLine="144"/>
      </w:pPr>
      <w:rPr>
        <w:rFonts w:ascii="Times New Roman" w:hAnsi="Times New Roman" w:cs="Times New Roman" w:hint="default"/>
        <w:b w:val="0"/>
        <w:i w:val="0"/>
        <w:sz w:val="24"/>
        <w:lang w:val="en-US"/>
      </w:rPr>
    </w:lvl>
    <w:lvl w:ilvl="3">
      <w:start w:val="1"/>
      <w:numFmt w:val="lowerRoman"/>
      <w:lvlText w:val="(%4)"/>
      <w:lvlJc w:val="left"/>
      <w:pPr>
        <w:ind w:left="1224" w:hanging="360"/>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2F8F2C39"/>
    <w:multiLevelType w:val="hybridMultilevel"/>
    <w:tmpl w:val="3D32F76C"/>
    <w:lvl w:ilvl="0" w:tplc="A014AA4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2FE10E4C"/>
    <w:multiLevelType w:val="hybridMultilevel"/>
    <w:tmpl w:val="3B687DAE"/>
    <w:lvl w:ilvl="0" w:tplc="F9C6D354">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2FE235AF"/>
    <w:multiLevelType w:val="hybridMultilevel"/>
    <w:tmpl w:val="8E886564"/>
    <w:lvl w:ilvl="0" w:tplc="3C96BAF0">
      <w:start w:val="1"/>
      <w:numFmt w:val="decimal"/>
      <w:lvlText w:val="1.1.4.%1"/>
      <w:lvlJc w:val="left"/>
      <w:pPr>
        <w:ind w:left="2880" w:hanging="36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09178AE"/>
    <w:multiLevelType w:val="hybridMultilevel"/>
    <w:tmpl w:val="FE96763E"/>
    <w:lvl w:ilvl="0" w:tplc="72F6C3E6">
      <w:start w:val="1"/>
      <w:numFmt w:val="lowerLetter"/>
      <w:lvlText w:val="(%1)"/>
      <w:lvlJc w:val="left"/>
      <w:pPr>
        <w:ind w:left="936" w:hanging="360"/>
      </w:pPr>
      <w:rPr>
        <w:rFonts w:hint="default"/>
        <w:b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7" w15:restartNumberingAfterBreak="0">
    <w:nsid w:val="31083892"/>
    <w:multiLevelType w:val="hybridMultilevel"/>
    <w:tmpl w:val="3CFAA976"/>
    <w:lvl w:ilvl="0" w:tplc="B244699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312475B2"/>
    <w:multiLevelType w:val="hybridMultilevel"/>
    <w:tmpl w:val="F55A3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1C16472"/>
    <w:multiLevelType w:val="hybridMultilevel"/>
    <w:tmpl w:val="A66A9900"/>
    <w:lvl w:ilvl="0" w:tplc="7256C7BA">
      <w:start w:val="1"/>
      <w:numFmt w:val="decimal"/>
      <w:lvlText w:val="12.%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2581266"/>
    <w:multiLevelType w:val="hybridMultilevel"/>
    <w:tmpl w:val="15D84742"/>
    <w:lvl w:ilvl="0" w:tplc="CF4E6164">
      <w:start w:val="1"/>
      <w:numFmt w:val="lowerLetter"/>
      <w:lvlText w:val="(%1)"/>
      <w:lvlJc w:val="left"/>
      <w:pPr>
        <w:ind w:left="1080" w:hanging="360"/>
      </w:pPr>
      <w:rPr>
        <w:rFonts w:hint="default"/>
      </w:rPr>
    </w:lvl>
    <w:lvl w:ilvl="1" w:tplc="F02689F2">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32841D5E"/>
    <w:multiLevelType w:val="hybridMultilevel"/>
    <w:tmpl w:val="5B60E310"/>
    <w:lvl w:ilvl="0" w:tplc="6B982C22">
      <w:start w:val="1"/>
      <w:numFmt w:val="upperLetter"/>
      <w:lvlText w:val="%1."/>
      <w:lvlJc w:val="left"/>
      <w:pPr>
        <w:ind w:left="1080" w:hanging="360"/>
      </w:pPr>
      <w:rPr>
        <w:rFonts w:ascii="Times New Roman" w:eastAsia="Arial" w:hAnsi="Times New Roman" w:cs="Times New Roman" w:hint="default"/>
        <w:b/>
        <w:bCs/>
        <w:spacing w:val="-5"/>
        <w:w w:val="99"/>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32FC3755"/>
    <w:multiLevelType w:val="hybridMultilevel"/>
    <w:tmpl w:val="29121878"/>
    <w:lvl w:ilvl="0" w:tplc="4B9E45EE">
      <w:start w:val="1"/>
      <w:numFmt w:val="decimal"/>
      <w:lvlText w:val="15.%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3BC6044"/>
    <w:multiLevelType w:val="hybridMultilevel"/>
    <w:tmpl w:val="DA660002"/>
    <w:lvl w:ilvl="0" w:tplc="72F6C3E6">
      <w:start w:val="1"/>
      <w:numFmt w:val="lowerLetter"/>
      <w:lvlText w:val="(%1)"/>
      <w:lvlJc w:val="left"/>
      <w:pPr>
        <w:ind w:left="936" w:hanging="360"/>
      </w:pPr>
      <w:rPr>
        <w:rFonts w:hint="default"/>
        <w:b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4" w15:restartNumberingAfterBreak="0">
    <w:nsid w:val="35360D2C"/>
    <w:multiLevelType w:val="hybridMultilevel"/>
    <w:tmpl w:val="F15294C6"/>
    <w:lvl w:ilvl="0" w:tplc="26CA5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5774644"/>
    <w:multiLevelType w:val="hybridMultilevel"/>
    <w:tmpl w:val="9BAA5EEA"/>
    <w:lvl w:ilvl="0" w:tplc="CBFE47CE">
      <w:start w:val="1"/>
      <w:numFmt w:val="lowerLetter"/>
      <w:lvlText w:val="(%1)"/>
      <w:lvlJc w:val="left"/>
      <w:pPr>
        <w:tabs>
          <w:tab w:val="num" w:pos="698"/>
        </w:tabs>
        <w:ind w:left="69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6" w15:restartNumberingAfterBreak="0">
    <w:nsid w:val="362A35E5"/>
    <w:multiLevelType w:val="hybridMultilevel"/>
    <w:tmpl w:val="AC885EE2"/>
    <w:lvl w:ilvl="0" w:tplc="232A81CE">
      <w:start w:val="1"/>
      <w:numFmt w:val="lowerRoman"/>
      <w:lvlText w:val="(%1)"/>
      <w:lvlJc w:val="right"/>
      <w:pPr>
        <w:tabs>
          <w:tab w:val="num" w:pos="3240"/>
        </w:tabs>
        <w:ind w:left="3240" w:hanging="360"/>
      </w:pPr>
      <w:rPr>
        <w:rFonts w:hint="default"/>
      </w:rPr>
    </w:lvl>
    <w:lvl w:ilvl="1" w:tplc="FB06AE36">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36336EA5"/>
    <w:multiLevelType w:val="singleLevel"/>
    <w:tmpl w:val="4A087AB0"/>
    <w:lvl w:ilvl="0">
      <w:start w:val="1"/>
      <w:numFmt w:val="lowerLetter"/>
      <w:lvlText w:val="(%1)"/>
      <w:legacy w:legacy="1" w:legacySpace="120" w:legacyIndent="720"/>
      <w:lvlJc w:val="left"/>
      <w:pPr>
        <w:ind w:left="1530" w:hanging="720"/>
      </w:pPr>
    </w:lvl>
  </w:abstractNum>
  <w:abstractNum w:abstractNumId="148" w15:restartNumberingAfterBreak="0">
    <w:nsid w:val="36DF436C"/>
    <w:multiLevelType w:val="hybridMultilevel"/>
    <w:tmpl w:val="12E0A3D4"/>
    <w:lvl w:ilvl="0" w:tplc="AD88E906">
      <w:start w:val="1"/>
      <w:numFmt w:val="decimal"/>
      <w:lvlText w:val="21.%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7770F2B"/>
    <w:multiLevelType w:val="multilevel"/>
    <w:tmpl w:val="44E802F6"/>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379C1675"/>
    <w:multiLevelType w:val="hybridMultilevel"/>
    <w:tmpl w:val="3020AD8A"/>
    <w:lvl w:ilvl="0" w:tplc="2924D3D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37EF1DDE"/>
    <w:multiLevelType w:val="hybridMultilevel"/>
    <w:tmpl w:val="065A1F6E"/>
    <w:lvl w:ilvl="0" w:tplc="A8428C68">
      <w:start w:val="1"/>
      <w:numFmt w:val="decimal"/>
      <w:lvlText w:val="24.%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8C76D8D"/>
    <w:multiLevelType w:val="hybridMultilevel"/>
    <w:tmpl w:val="1ED42A2A"/>
    <w:lvl w:ilvl="0" w:tplc="FD3A3206">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395C3583"/>
    <w:multiLevelType w:val="hybridMultilevel"/>
    <w:tmpl w:val="B29A7192"/>
    <w:lvl w:ilvl="0" w:tplc="C7405ED6">
      <w:start w:val="1"/>
      <w:numFmt w:val="decimal"/>
      <w:lvlText w:val="32.%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97D1E85"/>
    <w:multiLevelType w:val="hybridMultilevel"/>
    <w:tmpl w:val="354AD3C2"/>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9BF0404"/>
    <w:multiLevelType w:val="hybridMultilevel"/>
    <w:tmpl w:val="500E86D0"/>
    <w:lvl w:ilvl="0" w:tplc="745C8016">
      <w:start w:val="1"/>
      <w:numFmt w:val="decimal"/>
      <w:lvlText w:val="17.%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AA17304"/>
    <w:multiLevelType w:val="hybridMultilevel"/>
    <w:tmpl w:val="061CE1A6"/>
    <w:lvl w:ilvl="0" w:tplc="4C0CC444">
      <w:start w:val="1"/>
      <w:numFmt w:val="decimal"/>
      <w:lvlText w:val="2.%1"/>
      <w:lvlJc w:val="righ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AE116F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3B1B3754"/>
    <w:multiLevelType w:val="hybridMultilevel"/>
    <w:tmpl w:val="F9086FA0"/>
    <w:lvl w:ilvl="0" w:tplc="AEE4FAF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3BB67B17"/>
    <w:multiLevelType w:val="hybridMultilevel"/>
    <w:tmpl w:val="A54E2144"/>
    <w:lvl w:ilvl="0" w:tplc="B63829D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3BE27BC6"/>
    <w:multiLevelType w:val="hybridMultilevel"/>
    <w:tmpl w:val="AA4A6B6E"/>
    <w:lvl w:ilvl="0" w:tplc="4C526DDA">
      <w:start w:val="4"/>
      <w:numFmt w:val="lowerRoman"/>
      <w:lvlText w:val="(%1)"/>
      <w:lvlJc w:val="left"/>
      <w:pPr>
        <w:tabs>
          <w:tab w:val="num" w:pos="972"/>
        </w:tabs>
        <w:ind w:left="972" w:hanging="720"/>
      </w:pPr>
      <w:rPr>
        <w:rFonts w:hint="default"/>
      </w:rPr>
    </w:lvl>
    <w:lvl w:ilvl="1" w:tplc="16B6C5C8">
      <w:start w:val="1"/>
      <w:numFmt w:val="lowerRoman"/>
      <w:lvlText w:val="(%2)"/>
      <w:lvlJc w:val="right"/>
      <w:pPr>
        <w:tabs>
          <w:tab w:val="num" w:pos="1332"/>
        </w:tabs>
        <w:ind w:left="1332" w:hanging="360"/>
      </w:pPr>
      <w:rPr>
        <w:rFonts w:hint="default"/>
      </w:rPr>
    </w:lvl>
    <w:lvl w:ilvl="2" w:tplc="48763E9E">
      <w:start w:val="1"/>
      <w:numFmt w:val="lowerLetter"/>
      <w:lvlText w:val="a.%3."/>
      <w:lvlJc w:val="right"/>
      <w:pPr>
        <w:tabs>
          <w:tab w:val="num" w:pos="2052"/>
        </w:tabs>
        <w:ind w:left="2052" w:hanging="180"/>
      </w:pPr>
      <w:rPr>
        <w:rFonts w:hint="default"/>
      </w:r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62" w15:restartNumberingAfterBreak="0">
    <w:nsid w:val="3C3B57A4"/>
    <w:multiLevelType w:val="hybridMultilevel"/>
    <w:tmpl w:val="93B062D4"/>
    <w:lvl w:ilvl="0" w:tplc="A24E37B6">
      <w:start w:val="1"/>
      <w:numFmt w:val="decimal"/>
      <w:lvlText w:val="9.%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C7518BB"/>
    <w:multiLevelType w:val="hybridMultilevel"/>
    <w:tmpl w:val="1DEA1022"/>
    <w:lvl w:ilvl="0" w:tplc="670A5B2C">
      <w:start w:val="1"/>
      <w:numFmt w:val="decimal"/>
      <w:lvlText w:val="28.%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C8D2D99"/>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C914EE1"/>
    <w:multiLevelType w:val="hybridMultilevel"/>
    <w:tmpl w:val="F258D560"/>
    <w:lvl w:ilvl="0" w:tplc="6088A938">
      <w:start w:val="1"/>
      <w:numFmt w:val="decimal"/>
      <w:lvlText w:val="40.%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DAA59B5"/>
    <w:multiLevelType w:val="hybridMultilevel"/>
    <w:tmpl w:val="692651F2"/>
    <w:lvl w:ilvl="0" w:tplc="64F0D42A">
      <w:start w:val="1"/>
      <w:numFmt w:val="decimal"/>
      <w:lvlText w:val="4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ED10A5F"/>
    <w:multiLevelType w:val="multilevel"/>
    <w:tmpl w:val="DF02E0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936"/>
        </w:tabs>
        <w:ind w:left="432" w:firstLine="144"/>
      </w:pPr>
      <w:rPr>
        <w:rFonts w:ascii="Times New Roman" w:hAnsi="Times New Roman" w:cs="Times New Roman" w:hint="default"/>
        <w:b w:val="0"/>
        <w:i w:val="0"/>
        <w:sz w:val="24"/>
        <w:lang w:val="en-US"/>
      </w:rPr>
    </w:lvl>
    <w:lvl w:ilvl="3">
      <w:start w:val="1"/>
      <w:numFmt w:val="lowerRoman"/>
      <w:lvlText w:val="%4."/>
      <w:lvlJc w:val="righ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9" w15:restartNumberingAfterBreak="0">
    <w:nsid w:val="3F83430B"/>
    <w:multiLevelType w:val="hybridMultilevel"/>
    <w:tmpl w:val="94B09F6A"/>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F8C11BF"/>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15:restartNumberingAfterBreak="0">
    <w:nsid w:val="3FE20C42"/>
    <w:multiLevelType w:val="hybridMultilevel"/>
    <w:tmpl w:val="DA020EB8"/>
    <w:lvl w:ilvl="0" w:tplc="627A6B8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FFF5C97"/>
    <w:multiLevelType w:val="hybridMultilevel"/>
    <w:tmpl w:val="942AA7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3"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41BE530A"/>
    <w:multiLevelType w:val="hybridMultilevel"/>
    <w:tmpl w:val="D6CCFF8C"/>
    <w:lvl w:ilvl="0" w:tplc="5B8EAAD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75"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6" w15:restartNumberingAfterBreak="0">
    <w:nsid w:val="42E86FD1"/>
    <w:multiLevelType w:val="hybridMultilevel"/>
    <w:tmpl w:val="1A92A49C"/>
    <w:lvl w:ilvl="0" w:tplc="66589E2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431B2891"/>
    <w:multiLevelType w:val="hybridMultilevel"/>
    <w:tmpl w:val="2C9A54A2"/>
    <w:lvl w:ilvl="0" w:tplc="59C2EE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434A36CC"/>
    <w:multiLevelType w:val="hybridMultilevel"/>
    <w:tmpl w:val="3F226430"/>
    <w:lvl w:ilvl="0" w:tplc="0632EF4A">
      <w:start w:val="1"/>
      <w:numFmt w:val="decimal"/>
      <w:lvlText w:val="1.1.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5523280">
      <w:start w:val="1"/>
      <w:numFmt w:val="decimal"/>
      <w:lvlText w:val="1.1.1.%4"/>
      <w:lvlJc w:val="left"/>
      <w:pPr>
        <w:ind w:left="2880" w:hanging="360"/>
      </w:pPr>
      <w:rPr>
        <w:rFonts w:ascii="Times New Roman" w:hAnsi="Times New Roman" w:cs="Times New Roman" w:hint="default"/>
        <w:b w:val="0"/>
        <w:i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4F23369"/>
    <w:multiLevelType w:val="hybridMultilevel"/>
    <w:tmpl w:val="B1AEEB8E"/>
    <w:lvl w:ilvl="0" w:tplc="9E14EA3E">
      <w:start w:val="1"/>
      <w:numFmt w:val="lowerLetter"/>
      <w:lvlText w:val="(%1)"/>
      <w:lvlJc w:val="left"/>
      <w:pPr>
        <w:ind w:left="1242" w:hanging="360"/>
      </w:pPr>
      <w:rPr>
        <w:rFonts w:hint="default"/>
        <w:b w:val="0"/>
        <w:i w:val="0"/>
        <w:color w:val="auto"/>
        <w:sz w:val="24"/>
        <w:szCs w:val="22"/>
        <w:u w:val="none"/>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80" w15:restartNumberingAfterBreak="0">
    <w:nsid w:val="46240B9A"/>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633573C"/>
    <w:multiLevelType w:val="hybridMultilevel"/>
    <w:tmpl w:val="65F61C2A"/>
    <w:lvl w:ilvl="0" w:tplc="DA9655A8">
      <w:start w:val="1"/>
      <w:numFmt w:val="decimal"/>
      <w:lvlText w:val="36.%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63515AC"/>
    <w:multiLevelType w:val="hybridMultilevel"/>
    <w:tmpl w:val="95A42214"/>
    <w:lvl w:ilvl="0" w:tplc="9F7A787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46C946EC"/>
    <w:multiLevelType w:val="hybridMultilevel"/>
    <w:tmpl w:val="42402390"/>
    <w:lvl w:ilvl="0" w:tplc="CA56C274">
      <w:start w:val="1"/>
      <w:numFmt w:val="lowerRoman"/>
      <w:lvlText w:val="(%1)"/>
      <w:lvlJc w:val="left"/>
      <w:pPr>
        <w:ind w:left="1602" w:hanging="360"/>
      </w:pPr>
      <w:rPr>
        <w:rFonts w:hint="default"/>
        <w:b w:val="0"/>
        <w:i w:val="0"/>
        <w:color w:val="auto"/>
        <w:sz w:val="22"/>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84" w15:restartNumberingAfterBreak="0">
    <w:nsid w:val="46F91039"/>
    <w:multiLevelType w:val="hybridMultilevel"/>
    <w:tmpl w:val="318AE740"/>
    <w:lvl w:ilvl="0" w:tplc="4B8A8606">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7037F6C"/>
    <w:multiLevelType w:val="hybridMultilevel"/>
    <w:tmpl w:val="1F6611B8"/>
    <w:lvl w:ilvl="0" w:tplc="159420DC">
      <w:start w:val="1"/>
      <w:numFmt w:val="lowerLetter"/>
      <w:lvlText w:val="(%1)"/>
      <w:lvlJc w:val="left"/>
      <w:pPr>
        <w:tabs>
          <w:tab w:val="num" w:pos="608"/>
        </w:tabs>
        <w:ind w:left="60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6" w15:restartNumberingAfterBreak="0">
    <w:nsid w:val="470D0827"/>
    <w:multiLevelType w:val="hybridMultilevel"/>
    <w:tmpl w:val="F4922B9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88" w15:restartNumberingAfterBreak="0">
    <w:nsid w:val="481344B0"/>
    <w:multiLevelType w:val="hybridMultilevel"/>
    <w:tmpl w:val="1B700ADE"/>
    <w:lvl w:ilvl="0" w:tplc="1C6238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9" w15:restartNumberingAfterBreak="0">
    <w:nsid w:val="484A7111"/>
    <w:multiLevelType w:val="hybridMultilevel"/>
    <w:tmpl w:val="34E80B94"/>
    <w:lvl w:ilvl="0" w:tplc="3FCE5466">
      <w:start w:val="1"/>
      <w:numFmt w:val="lowerRoman"/>
      <w:lvlText w:val="%1."/>
      <w:lvlJc w:val="left"/>
      <w:pPr>
        <w:ind w:left="1440" w:hanging="360"/>
      </w:pPr>
      <w:rPr>
        <w:rFonts w:hint="default"/>
      </w:rPr>
    </w:lvl>
    <w:lvl w:ilvl="1" w:tplc="FFFFFFFF" w:tentative="1">
      <w:start w:val="1"/>
      <w:numFmt w:val="lowerLetter"/>
      <w:lvlText w:val="%2."/>
      <w:lvlJc w:val="left"/>
      <w:pPr>
        <w:ind w:left="2412" w:hanging="360"/>
      </w:pPr>
    </w:lvl>
    <w:lvl w:ilvl="2" w:tplc="FFFFFFFF" w:tentative="1">
      <w:start w:val="1"/>
      <w:numFmt w:val="lowerRoman"/>
      <w:lvlText w:val="%3."/>
      <w:lvlJc w:val="right"/>
      <w:pPr>
        <w:ind w:left="3132" w:hanging="180"/>
      </w:pPr>
    </w:lvl>
    <w:lvl w:ilvl="3" w:tplc="FFFFFFFF" w:tentative="1">
      <w:start w:val="1"/>
      <w:numFmt w:val="decimal"/>
      <w:lvlText w:val="%4."/>
      <w:lvlJc w:val="left"/>
      <w:pPr>
        <w:ind w:left="3852" w:hanging="360"/>
      </w:pPr>
    </w:lvl>
    <w:lvl w:ilvl="4" w:tplc="FFFFFFFF" w:tentative="1">
      <w:start w:val="1"/>
      <w:numFmt w:val="lowerLetter"/>
      <w:lvlText w:val="%5."/>
      <w:lvlJc w:val="left"/>
      <w:pPr>
        <w:ind w:left="4572" w:hanging="360"/>
      </w:pPr>
    </w:lvl>
    <w:lvl w:ilvl="5" w:tplc="FFFFFFFF" w:tentative="1">
      <w:start w:val="1"/>
      <w:numFmt w:val="lowerRoman"/>
      <w:lvlText w:val="%6."/>
      <w:lvlJc w:val="right"/>
      <w:pPr>
        <w:ind w:left="5292" w:hanging="180"/>
      </w:pPr>
    </w:lvl>
    <w:lvl w:ilvl="6" w:tplc="FFFFFFFF" w:tentative="1">
      <w:start w:val="1"/>
      <w:numFmt w:val="decimal"/>
      <w:lvlText w:val="%7."/>
      <w:lvlJc w:val="left"/>
      <w:pPr>
        <w:ind w:left="6012" w:hanging="360"/>
      </w:pPr>
    </w:lvl>
    <w:lvl w:ilvl="7" w:tplc="FFFFFFFF" w:tentative="1">
      <w:start w:val="1"/>
      <w:numFmt w:val="lowerLetter"/>
      <w:lvlText w:val="%8."/>
      <w:lvlJc w:val="left"/>
      <w:pPr>
        <w:ind w:left="6732" w:hanging="360"/>
      </w:pPr>
    </w:lvl>
    <w:lvl w:ilvl="8" w:tplc="FFFFFFFF" w:tentative="1">
      <w:start w:val="1"/>
      <w:numFmt w:val="lowerRoman"/>
      <w:lvlText w:val="%9."/>
      <w:lvlJc w:val="right"/>
      <w:pPr>
        <w:ind w:left="7452" w:hanging="180"/>
      </w:pPr>
    </w:lvl>
  </w:abstractNum>
  <w:abstractNum w:abstractNumId="190" w15:restartNumberingAfterBreak="0">
    <w:nsid w:val="488F48E9"/>
    <w:multiLevelType w:val="singleLevel"/>
    <w:tmpl w:val="9984C286"/>
    <w:lvl w:ilvl="0">
      <w:start w:val="1"/>
      <w:numFmt w:val="lowerLetter"/>
      <w:lvlText w:val="(%1)"/>
      <w:lvlJc w:val="left"/>
      <w:pPr>
        <w:tabs>
          <w:tab w:val="num" w:pos="420"/>
        </w:tabs>
        <w:ind w:left="420" w:hanging="420"/>
      </w:pPr>
      <w:rPr>
        <w:rFonts w:hint="default"/>
        <w:b w:val="0"/>
        <w:i w:val="0"/>
      </w:rPr>
    </w:lvl>
  </w:abstractNum>
  <w:abstractNum w:abstractNumId="191" w15:restartNumberingAfterBreak="0">
    <w:nsid w:val="48E00A6A"/>
    <w:multiLevelType w:val="hybridMultilevel"/>
    <w:tmpl w:val="7122A7C8"/>
    <w:lvl w:ilvl="0" w:tplc="B13E2C86">
      <w:start w:val="1"/>
      <w:numFmt w:val="lowerLetter"/>
      <w:lvlText w:val="(%1)"/>
      <w:lvlJc w:val="left"/>
      <w:pPr>
        <w:tabs>
          <w:tab w:val="num" w:pos="1350"/>
        </w:tabs>
        <w:ind w:left="1206" w:hanging="576"/>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92" w15:restartNumberingAfterBreak="0">
    <w:nsid w:val="49B9750B"/>
    <w:multiLevelType w:val="hybridMultilevel"/>
    <w:tmpl w:val="63948B4A"/>
    <w:lvl w:ilvl="0" w:tplc="0A90B04C">
      <w:start w:val="1"/>
      <w:numFmt w:val="decimal"/>
      <w:lvlText w:val="39.%1"/>
      <w:lvlJc w:val="left"/>
      <w:pPr>
        <w:ind w:left="3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9FE5087"/>
    <w:multiLevelType w:val="hybridMultilevel"/>
    <w:tmpl w:val="A7ECBA36"/>
    <w:lvl w:ilvl="0" w:tplc="432C78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4A9332A9"/>
    <w:multiLevelType w:val="multilevel"/>
    <w:tmpl w:val="C478BC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4AFA13A0"/>
    <w:multiLevelType w:val="hybridMultilevel"/>
    <w:tmpl w:val="E936812C"/>
    <w:lvl w:ilvl="0" w:tplc="FA482B1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4CB75C0E"/>
    <w:multiLevelType w:val="hybridMultilevel"/>
    <w:tmpl w:val="9A6CA878"/>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D462FCC"/>
    <w:multiLevelType w:val="hybridMultilevel"/>
    <w:tmpl w:val="9CBEA7BC"/>
    <w:lvl w:ilvl="0" w:tplc="2770659C">
      <w:start w:val="1"/>
      <w:numFmt w:val="decimal"/>
      <w:lvlText w:val="14.%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D5150FC"/>
    <w:multiLevelType w:val="hybridMultilevel"/>
    <w:tmpl w:val="DA660002"/>
    <w:lvl w:ilvl="0" w:tplc="72F6C3E6">
      <w:start w:val="1"/>
      <w:numFmt w:val="lowerLetter"/>
      <w:lvlText w:val="(%1)"/>
      <w:lvlJc w:val="left"/>
      <w:pPr>
        <w:ind w:left="936" w:hanging="360"/>
      </w:pPr>
      <w:rPr>
        <w:rFonts w:hint="default"/>
        <w:b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9" w15:restartNumberingAfterBreak="0">
    <w:nsid w:val="4E613694"/>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01" w15:restartNumberingAfterBreak="0">
    <w:nsid w:val="4F3E4BF7"/>
    <w:multiLevelType w:val="hybridMultilevel"/>
    <w:tmpl w:val="50B00222"/>
    <w:lvl w:ilvl="0" w:tplc="9C3AC55A">
      <w:start w:val="1"/>
      <w:numFmt w:val="decimal"/>
      <w:lvlText w:val="43.%1"/>
      <w:lvlJc w:val="left"/>
      <w:pPr>
        <w:ind w:left="720" w:hanging="360"/>
      </w:pPr>
      <w:rPr>
        <w:rFonts w:hint="default"/>
        <w:b w:val="0"/>
        <w:i w:val="0"/>
        <w:color w:val="auto"/>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F6068B0"/>
    <w:multiLevelType w:val="hybridMultilevel"/>
    <w:tmpl w:val="3CB20900"/>
    <w:lvl w:ilvl="0" w:tplc="63E241F2">
      <w:start w:val="1"/>
      <w:numFmt w:val="lowerLetter"/>
      <w:lvlText w:val="(%1)"/>
      <w:lvlJc w:val="left"/>
      <w:pPr>
        <w:tabs>
          <w:tab w:val="num" w:pos="2700"/>
        </w:tabs>
        <w:ind w:left="2268" w:firstLine="0"/>
      </w:pPr>
      <w:rPr>
        <w:rFonts w:hint="default"/>
      </w:rPr>
    </w:lvl>
    <w:lvl w:ilvl="1" w:tplc="97FE66FC">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03" w15:restartNumberingAfterBreak="0">
    <w:nsid w:val="4FB354C9"/>
    <w:multiLevelType w:val="hybridMultilevel"/>
    <w:tmpl w:val="82580C7A"/>
    <w:lvl w:ilvl="0" w:tplc="A1884C2C">
      <w:start w:val="1"/>
      <w:numFmt w:val="decimal"/>
      <w:lvlText w:val="3.%1"/>
      <w:lvlJc w:val="righ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0B5696E"/>
    <w:multiLevelType w:val="hybridMultilevel"/>
    <w:tmpl w:val="800CC030"/>
    <w:lvl w:ilvl="0" w:tplc="E2928D9A">
      <w:start w:val="1"/>
      <w:numFmt w:val="decimal"/>
      <w:lvlText w:val="42.%1"/>
      <w:lvlJc w:val="left"/>
      <w:pPr>
        <w:ind w:left="720" w:hanging="360"/>
      </w:pPr>
      <w:rPr>
        <w:rFonts w:hint="default"/>
        <w:b w:val="0"/>
        <w:i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115659E"/>
    <w:multiLevelType w:val="hybridMultilevel"/>
    <w:tmpl w:val="3E64E186"/>
    <w:lvl w:ilvl="0" w:tplc="862E18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51265FB0"/>
    <w:multiLevelType w:val="hybridMultilevel"/>
    <w:tmpl w:val="5CFA4E40"/>
    <w:lvl w:ilvl="0" w:tplc="47CA651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51340D28"/>
    <w:multiLevelType w:val="hybridMultilevel"/>
    <w:tmpl w:val="9C4EEC88"/>
    <w:lvl w:ilvl="0" w:tplc="BAB2F08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51AE55A6"/>
    <w:multiLevelType w:val="hybridMultilevel"/>
    <w:tmpl w:val="E5AED88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09" w15:restartNumberingAfterBreak="0">
    <w:nsid w:val="51F611B2"/>
    <w:multiLevelType w:val="hybridMultilevel"/>
    <w:tmpl w:val="AA24B924"/>
    <w:lvl w:ilvl="0" w:tplc="383238E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52135EB6"/>
    <w:multiLevelType w:val="hybridMultilevel"/>
    <w:tmpl w:val="E9B09862"/>
    <w:lvl w:ilvl="0" w:tplc="969EC73E">
      <w:start w:val="1"/>
      <w:numFmt w:val="lowerLetter"/>
      <w:lvlText w:val="(%1)"/>
      <w:lvlJc w:val="left"/>
      <w:pPr>
        <w:ind w:left="1296" w:hanging="360"/>
      </w:pPr>
      <w:rPr>
        <w:rFonts w:ascii="Calibri" w:hAnsi="Calibri"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1" w15:restartNumberingAfterBreak="0">
    <w:nsid w:val="52233D33"/>
    <w:multiLevelType w:val="hybridMultilevel"/>
    <w:tmpl w:val="B1AEEB8E"/>
    <w:lvl w:ilvl="0" w:tplc="9E14EA3E">
      <w:start w:val="1"/>
      <w:numFmt w:val="lowerLetter"/>
      <w:lvlText w:val="(%1)"/>
      <w:lvlJc w:val="left"/>
      <w:pPr>
        <w:ind w:left="1242" w:hanging="360"/>
      </w:pPr>
      <w:rPr>
        <w:rFonts w:hint="default"/>
        <w:b w:val="0"/>
        <w:i w:val="0"/>
        <w:color w:val="auto"/>
        <w:sz w:val="24"/>
        <w:szCs w:val="22"/>
        <w:u w:val="none"/>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12"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3" w15:restartNumberingAfterBreak="0">
    <w:nsid w:val="53301197"/>
    <w:multiLevelType w:val="hybridMultilevel"/>
    <w:tmpl w:val="94DC3AFC"/>
    <w:lvl w:ilvl="0" w:tplc="CD7C92A0">
      <w:start w:val="1"/>
      <w:numFmt w:val="decimal"/>
      <w:lvlText w:val="5.%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3552461"/>
    <w:multiLevelType w:val="hybridMultilevel"/>
    <w:tmpl w:val="5F325900"/>
    <w:lvl w:ilvl="0" w:tplc="B72A37B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543D6624"/>
    <w:multiLevelType w:val="hybridMultilevel"/>
    <w:tmpl w:val="650AC6A8"/>
    <w:lvl w:ilvl="0" w:tplc="9984C28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544B7EFB"/>
    <w:multiLevelType w:val="hybridMultilevel"/>
    <w:tmpl w:val="283CCB88"/>
    <w:lvl w:ilvl="0" w:tplc="D892E8D4">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ind w:left="1440" w:hanging="360"/>
      </w:pPr>
    </w:lvl>
    <w:lvl w:ilvl="2" w:tplc="5CE07886">
      <w:start w:val="1"/>
      <w:numFmt w:val="lowerLetter"/>
      <w:lvlText w:val="a.%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48839B6"/>
    <w:multiLevelType w:val="hybridMultilevel"/>
    <w:tmpl w:val="4DD685E8"/>
    <w:lvl w:ilvl="0" w:tplc="AF0E17AA">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549A680C"/>
    <w:multiLevelType w:val="hybridMultilevel"/>
    <w:tmpl w:val="00A61E3E"/>
    <w:lvl w:ilvl="0" w:tplc="918052D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5D94029"/>
    <w:multiLevelType w:val="hybridMultilevel"/>
    <w:tmpl w:val="268C3FCA"/>
    <w:lvl w:ilvl="0" w:tplc="56C092E8">
      <w:start w:val="1"/>
      <w:numFmt w:val="decimal"/>
      <w:lvlText w:val="44.%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5E5796B"/>
    <w:multiLevelType w:val="hybridMultilevel"/>
    <w:tmpl w:val="5D0639F8"/>
    <w:lvl w:ilvl="0" w:tplc="3C54E0F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55E57FF0"/>
    <w:multiLevelType w:val="hybridMultilevel"/>
    <w:tmpl w:val="58760B14"/>
    <w:lvl w:ilvl="0" w:tplc="E8FA5B48">
      <w:start w:val="1"/>
      <w:numFmt w:val="decimal"/>
      <w:lvlText w:val="16.%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6D57123"/>
    <w:multiLevelType w:val="hybridMultilevel"/>
    <w:tmpl w:val="3B7EE362"/>
    <w:lvl w:ilvl="0" w:tplc="7F5EAFA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7231190"/>
    <w:multiLevelType w:val="multilevel"/>
    <w:tmpl w:val="504864E0"/>
    <w:lvl w:ilvl="0">
      <w:start w:val="1"/>
      <w:numFmt w:val="decimal"/>
      <w:pStyle w:val="StyleHeader1-ClausesLeft0Hanging03After0pt"/>
      <w:lvlText w:val="%1."/>
      <w:lvlJc w:val="left"/>
      <w:pPr>
        <w:tabs>
          <w:tab w:val="num" w:pos="502"/>
        </w:tabs>
        <w:ind w:left="502" w:hanging="360"/>
      </w:pPr>
      <w:rPr>
        <w:rFonts w:hint="default"/>
        <w:i w:val="0"/>
      </w:rPr>
    </w:lvl>
    <w:lvl w:ilvl="1">
      <w:start w:val="1"/>
      <w:numFmt w:val="decimal"/>
      <w:lvlText w:val="38.%2"/>
      <w:lvlJc w:val="left"/>
      <w:pPr>
        <w:ind w:left="1080" w:hanging="360"/>
      </w:pPr>
      <w:rPr>
        <w:rFonts w:ascii="Times New Roman" w:hAnsi="Times New Roman" w:hint="default"/>
        <w:b w:val="0"/>
        <w:i w:val="0"/>
        <w:sz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57372EF2"/>
    <w:multiLevelType w:val="hybridMultilevel"/>
    <w:tmpl w:val="FDFE9972"/>
    <w:lvl w:ilvl="0" w:tplc="326EFD3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575B0791"/>
    <w:multiLevelType w:val="hybridMultilevel"/>
    <w:tmpl w:val="536018D8"/>
    <w:lvl w:ilvl="0" w:tplc="5E2AE27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575D5A0E"/>
    <w:multiLevelType w:val="singleLevel"/>
    <w:tmpl w:val="AEB25350"/>
    <w:lvl w:ilvl="0">
      <w:start w:val="1"/>
      <w:numFmt w:val="lowerLetter"/>
      <w:pStyle w:val="Heading1-Clausename"/>
      <w:lvlText w:val="(%1)"/>
      <w:lvlJc w:val="left"/>
      <w:pPr>
        <w:tabs>
          <w:tab w:val="num" w:pos="360"/>
        </w:tabs>
        <w:ind w:left="360" w:hanging="360"/>
      </w:pPr>
      <w:rPr>
        <w:rFonts w:hint="default"/>
      </w:rPr>
    </w:lvl>
  </w:abstractNum>
  <w:abstractNum w:abstractNumId="228" w15:restartNumberingAfterBreak="0">
    <w:nsid w:val="576472EE"/>
    <w:multiLevelType w:val="hybridMultilevel"/>
    <w:tmpl w:val="0204A868"/>
    <w:lvl w:ilvl="0" w:tplc="12D8576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C6ECE1FA">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57663D82"/>
    <w:multiLevelType w:val="multilevel"/>
    <w:tmpl w:val="C478BC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57CB548E"/>
    <w:multiLevelType w:val="hybridMultilevel"/>
    <w:tmpl w:val="0BECC9E8"/>
    <w:lvl w:ilvl="0" w:tplc="622231A0">
      <w:start w:val="1"/>
      <w:numFmt w:val="decimal"/>
      <w:lvlText w:val="44.%1"/>
      <w:lvlJc w:val="left"/>
      <w:pPr>
        <w:ind w:left="720" w:hanging="360"/>
      </w:pPr>
      <w:rPr>
        <w:rFonts w:ascii="Times New Roman" w:hAnsi="Times New Roman" w:cs="Times New Roman" w:hint="default"/>
        <w:b w:val="0"/>
        <w:i w:val="0"/>
        <w:color w:val="auto"/>
        <w:sz w:val="24"/>
        <w:szCs w:val="22"/>
        <w:u w:val="no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7E11D4D"/>
    <w:multiLevelType w:val="hybridMultilevel"/>
    <w:tmpl w:val="9C7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83E0866"/>
    <w:multiLevelType w:val="hybridMultilevel"/>
    <w:tmpl w:val="DE561B4C"/>
    <w:lvl w:ilvl="0" w:tplc="9984C286">
      <w:start w:val="1"/>
      <w:numFmt w:val="lowerLetter"/>
      <w:lvlText w:val="(%1)"/>
      <w:lvlJc w:val="left"/>
      <w:pPr>
        <w:ind w:left="1080" w:hanging="360"/>
      </w:pPr>
      <w:rPr>
        <w:rFonts w:hint="default"/>
        <w:b w:val="0"/>
        <w:i w:val="0"/>
        <w:lang w:val="en-US"/>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58590BA7"/>
    <w:multiLevelType w:val="hybridMultilevel"/>
    <w:tmpl w:val="5D18D7C6"/>
    <w:lvl w:ilvl="0" w:tplc="AB2E9522">
      <w:start w:val="1"/>
      <w:numFmt w:val="decimal"/>
      <w:lvlText w:val="3.%1"/>
      <w:lvlJc w:val="left"/>
      <w:pPr>
        <w:ind w:left="643"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58A201A4"/>
    <w:multiLevelType w:val="hybridMultilevel"/>
    <w:tmpl w:val="2DD8049A"/>
    <w:lvl w:ilvl="0" w:tplc="D9B824A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58C6674A"/>
    <w:multiLevelType w:val="hybridMultilevel"/>
    <w:tmpl w:val="929AA634"/>
    <w:lvl w:ilvl="0" w:tplc="CA56C274">
      <w:start w:val="1"/>
      <w:numFmt w:val="lowerRoman"/>
      <w:lvlText w:val="(%1)"/>
      <w:lvlJc w:val="left"/>
      <w:pPr>
        <w:ind w:left="1602" w:hanging="360"/>
      </w:pPr>
      <w:rPr>
        <w:rFonts w:hint="default"/>
        <w:b w:val="0"/>
        <w:i w:val="0"/>
        <w:color w:val="auto"/>
        <w:sz w:val="22"/>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36" w15:restartNumberingAfterBreak="0">
    <w:nsid w:val="59816098"/>
    <w:multiLevelType w:val="hybridMultilevel"/>
    <w:tmpl w:val="D6E22FCC"/>
    <w:lvl w:ilvl="0" w:tplc="25F471E2">
      <w:start w:val="1"/>
      <w:numFmt w:val="lowerLetter"/>
      <w:lvlText w:val="(%1)"/>
      <w:lvlJc w:val="left"/>
      <w:pPr>
        <w:ind w:left="936" w:hanging="360"/>
      </w:pPr>
      <w:rPr>
        <w:rFonts w:hint="default"/>
        <w:b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7"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59AC6EDA"/>
    <w:multiLevelType w:val="hybridMultilevel"/>
    <w:tmpl w:val="60946F48"/>
    <w:lvl w:ilvl="0" w:tplc="9E2206BA">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239" w15:restartNumberingAfterBreak="0">
    <w:nsid w:val="59D047CE"/>
    <w:multiLevelType w:val="hybridMultilevel"/>
    <w:tmpl w:val="3EACAC66"/>
    <w:lvl w:ilvl="0" w:tplc="E94829EA">
      <w:start w:val="1"/>
      <w:numFmt w:val="decimal"/>
      <w:lvlText w:val="33.%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9E31B63"/>
    <w:multiLevelType w:val="hybridMultilevel"/>
    <w:tmpl w:val="CF269402"/>
    <w:lvl w:ilvl="0" w:tplc="9E14EA3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5A010F3F"/>
    <w:multiLevelType w:val="hybridMultilevel"/>
    <w:tmpl w:val="3C8A019C"/>
    <w:lvl w:ilvl="0" w:tplc="1988C33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5A4F5369"/>
    <w:multiLevelType w:val="hybridMultilevel"/>
    <w:tmpl w:val="51EAD50A"/>
    <w:lvl w:ilvl="0" w:tplc="557AAC66">
      <w:start w:val="1"/>
      <w:numFmt w:val="decimal"/>
      <w:lvlText w:val="23.%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44" w15:restartNumberingAfterBreak="0">
    <w:nsid w:val="5B6E5A9A"/>
    <w:multiLevelType w:val="hybridMultilevel"/>
    <w:tmpl w:val="524EFBFA"/>
    <w:lvl w:ilvl="0" w:tplc="EC1EE742">
      <w:start w:val="1"/>
      <w:numFmt w:val="decimal"/>
      <w:lvlText w:val="22.%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C113F88"/>
    <w:multiLevelType w:val="hybridMultilevel"/>
    <w:tmpl w:val="F0824C9A"/>
    <w:lvl w:ilvl="0" w:tplc="FEC45B1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5C405022"/>
    <w:multiLevelType w:val="hybridMultilevel"/>
    <w:tmpl w:val="B10A6CB8"/>
    <w:lvl w:ilvl="0" w:tplc="489047E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5D4D1621"/>
    <w:multiLevelType w:val="hybridMultilevel"/>
    <w:tmpl w:val="0C18736A"/>
    <w:lvl w:ilvl="0" w:tplc="15B635F2">
      <w:start w:val="1"/>
      <w:numFmt w:val="lowerRoman"/>
      <w:lvlText w:val="%1."/>
      <w:lvlJc w:val="left"/>
      <w:pPr>
        <w:ind w:left="1152" w:hanging="360"/>
      </w:pPr>
      <w:rPr>
        <w:rFonts w:ascii="Times New Roman" w:hAnsi="Times New Roman" w:cs="Times New Roman" w:hint="default"/>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8" w15:restartNumberingAfterBreak="0">
    <w:nsid w:val="5DE2730B"/>
    <w:multiLevelType w:val="hybridMultilevel"/>
    <w:tmpl w:val="76E6C3C0"/>
    <w:lvl w:ilvl="0" w:tplc="2D20A28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249" w15:restartNumberingAfterBreak="0">
    <w:nsid w:val="5DF95A3F"/>
    <w:multiLevelType w:val="hybridMultilevel"/>
    <w:tmpl w:val="4CE433D6"/>
    <w:lvl w:ilvl="0" w:tplc="0F58F958">
      <w:start w:val="9"/>
      <w:numFmt w:val="lowerLetter"/>
      <w:lvlText w:val="(%1)"/>
      <w:lvlJc w:val="left"/>
      <w:pPr>
        <w:tabs>
          <w:tab w:val="num" w:pos="792"/>
        </w:tabs>
        <w:ind w:left="792" w:hanging="360"/>
      </w:pPr>
      <w:rPr>
        <w:rFonts w:hint="default"/>
      </w:rPr>
    </w:lvl>
    <w:lvl w:ilvl="1" w:tplc="04090019">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0" w15:restartNumberingAfterBreak="0">
    <w:nsid w:val="5E65072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1" w15:restartNumberingAfterBreak="0">
    <w:nsid w:val="5E6524CB"/>
    <w:multiLevelType w:val="hybridMultilevel"/>
    <w:tmpl w:val="61902DAC"/>
    <w:lvl w:ilvl="0" w:tplc="3BF6BBD8">
      <w:start w:val="1"/>
      <w:numFmt w:val="lowerLetter"/>
      <w:lvlText w:val="(%1)"/>
      <w:lvlJc w:val="left"/>
      <w:pPr>
        <w:ind w:left="1984" w:hanging="360"/>
      </w:pPr>
      <w:rPr>
        <w:rFonts w:hint="default"/>
        <w:b w:val="0"/>
        <w:i w:val="0"/>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252"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53" w15:restartNumberingAfterBreak="0">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4" w15:restartNumberingAfterBreak="0">
    <w:nsid w:val="60DC2C26"/>
    <w:multiLevelType w:val="hybridMultilevel"/>
    <w:tmpl w:val="451EDCA8"/>
    <w:lvl w:ilvl="0" w:tplc="B1967B26">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60EC18AB"/>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19A0BE5"/>
    <w:multiLevelType w:val="hybridMultilevel"/>
    <w:tmpl w:val="2996EBD4"/>
    <w:lvl w:ilvl="0" w:tplc="C2943B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61D165F1"/>
    <w:multiLevelType w:val="hybridMultilevel"/>
    <w:tmpl w:val="B1AEEB8E"/>
    <w:lvl w:ilvl="0" w:tplc="9E14EA3E">
      <w:start w:val="1"/>
      <w:numFmt w:val="lowerLetter"/>
      <w:lvlText w:val="(%1)"/>
      <w:lvlJc w:val="left"/>
      <w:pPr>
        <w:ind w:left="1242" w:hanging="360"/>
      </w:pPr>
      <w:rPr>
        <w:rFonts w:hint="default"/>
        <w:b w:val="0"/>
        <w:i w:val="0"/>
        <w:color w:val="auto"/>
        <w:sz w:val="24"/>
        <w:szCs w:val="22"/>
        <w:u w:val="none"/>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58" w15:restartNumberingAfterBreak="0">
    <w:nsid w:val="62397C7D"/>
    <w:multiLevelType w:val="hybridMultilevel"/>
    <w:tmpl w:val="B96AB682"/>
    <w:lvl w:ilvl="0" w:tplc="63E241F2">
      <w:start w:val="1"/>
      <w:numFmt w:val="lowerLetter"/>
      <w:lvlText w:val="(%1)"/>
      <w:lvlJc w:val="left"/>
      <w:pPr>
        <w:tabs>
          <w:tab w:val="num" w:pos="2700"/>
        </w:tabs>
        <w:ind w:left="2268" w:firstLine="0"/>
      </w:pPr>
      <w:rPr>
        <w:rFonts w:hint="default"/>
      </w:rPr>
    </w:lvl>
    <w:lvl w:ilvl="1" w:tplc="97FE66FC">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59" w15:restartNumberingAfterBreak="0">
    <w:nsid w:val="62757161"/>
    <w:multiLevelType w:val="hybridMultilevel"/>
    <w:tmpl w:val="4306C5E8"/>
    <w:lvl w:ilvl="0" w:tplc="E97A82E8">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62B7560C"/>
    <w:multiLevelType w:val="hybridMultilevel"/>
    <w:tmpl w:val="BE740FD2"/>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6326621F"/>
    <w:multiLevelType w:val="hybridMultilevel"/>
    <w:tmpl w:val="1F849342"/>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3935604"/>
    <w:multiLevelType w:val="hybridMultilevel"/>
    <w:tmpl w:val="1B76CFCA"/>
    <w:lvl w:ilvl="0" w:tplc="67000052">
      <w:start w:val="1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63B42A94"/>
    <w:multiLevelType w:val="hybridMultilevel"/>
    <w:tmpl w:val="929AA634"/>
    <w:lvl w:ilvl="0" w:tplc="CA56C274">
      <w:start w:val="1"/>
      <w:numFmt w:val="lowerRoman"/>
      <w:lvlText w:val="(%1)"/>
      <w:lvlJc w:val="left"/>
      <w:pPr>
        <w:ind w:left="1602" w:hanging="360"/>
      </w:pPr>
      <w:rPr>
        <w:rFonts w:hint="default"/>
        <w:b w:val="0"/>
        <w:i w:val="0"/>
        <w:color w:val="auto"/>
        <w:sz w:val="22"/>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6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65" w15:restartNumberingAfterBreak="0">
    <w:nsid w:val="64C471F6"/>
    <w:multiLevelType w:val="hybridMultilevel"/>
    <w:tmpl w:val="ABF0C124"/>
    <w:lvl w:ilvl="0" w:tplc="036C823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6" w15:restartNumberingAfterBreak="0">
    <w:nsid w:val="64EB4B5A"/>
    <w:multiLevelType w:val="hybridMultilevel"/>
    <w:tmpl w:val="E35CE162"/>
    <w:lvl w:ilvl="0" w:tplc="2760045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65B77AC3"/>
    <w:multiLevelType w:val="hybridMultilevel"/>
    <w:tmpl w:val="3BA80E82"/>
    <w:lvl w:ilvl="0" w:tplc="7EE80AD8">
      <w:start w:val="1"/>
      <w:numFmt w:val="decimal"/>
      <w:lvlText w:val="6.%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6436B7C"/>
    <w:multiLevelType w:val="hybridMultilevel"/>
    <w:tmpl w:val="DAB8507A"/>
    <w:lvl w:ilvl="0" w:tplc="DC96FF0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669E792D"/>
    <w:multiLevelType w:val="hybridMultilevel"/>
    <w:tmpl w:val="2E5CF21C"/>
    <w:lvl w:ilvl="0" w:tplc="E1843D3E">
      <w:start w:val="1"/>
      <w:numFmt w:val="decimal"/>
      <w:lvlText w:val="4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6AD3895"/>
    <w:multiLevelType w:val="hybridMultilevel"/>
    <w:tmpl w:val="6862D33A"/>
    <w:lvl w:ilvl="0" w:tplc="D612265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66BD3C58"/>
    <w:multiLevelType w:val="hybridMultilevel"/>
    <w:tmpl w:val="3EDAB3A4"/>
    <w:lvl w:ilvl="0" w:tplc="F2E6FD7C">
      <w:start w:val="1"/>
      <w:numFmt w:val="lowerRoman"/>
      <w:lvlText w:val="(%1)"/>
      <w:lvlJc w:val="left"/>
      <w:pPr>
        <w:ind w:left="973" w:hanging="425"/>
      </w:pPr>
      <w:rPr>
        <w:rFonts w:ascii="Times New Roman" w:eastAsia="Arial" w:hAnsi="Times New Roman" w:cs="Times New Roman" w:hint="default"/>
        <w:b/>
        <w:bCs/>
        <w:w w:val="99"/>
        <w:sz w:val="20"/>
        <w:szCs w:val="20"/>
      </w:rPr>
    </w:lvl>
    <w:lvl w:ilvl="1" w:tplc="497EE732">
      <w:start w:val="1"/>
      <w:numFmt w:val="lowerLetter"/>
      <w:lvlText w:val="(%2)"/>
      <w:lvlJc w:val="left"/>
      <w:pPr>
        <w:ind w:left="1399" w:hanging="425"/>
      </w:pPr>
      <w:rPr>
        <w:rFonts w:ascii="Times New Roman" w:eastAsia="Arial" w:hAnsi="Times New Roman" w:cs="Times New Roman"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272" w15:restartNumberingAfterBreak="0">
    <w:nsid w:val="66F20E64"/>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71C6C86"/>
    <w:multiLevelType w:val="hybridMultilevel"/>
    <w:tmpl w:val="8C1EFACE"/>
    <w:lvl w:ilvl="0" w:tplc="2770659C">
      <w:start w:val="1"/>
      <w:numFmt w:val="decimal"/>
      <w:lvlText w:val="14.%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779489F"/>
    <w:multiLevelType w:val="hybridMultilevel"/>
    <w:tmpl w:val="82486B4C"/>
    <w:lvl w:ilvl="0" w:tplc="9C3AC55A">
      <w:start w:val="1"/>
      <w:numFmt w:val="decimal"/>
      <w:lvlText w:val="43.%1"/>
      <w:lvlJc w:val="left"/>
      <w:pPr>
        <w:ind w:left="720" w:hanging="360"/>
      </w:pPr>
      <w:rPr>
        <w:rFonts w:hint="default"/>
        <w:b w:val="0"/>
        <w:i w:val="0"/>
        <w:color w:val="auto"/>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7BF60D1"/>
    <w:multiLevelType w:val="hybridMultilevel"/>
    <w:tmpl w:val="11CE86F0"/>
    <w:lvl w:ilvl="0" w:tplc="3C5AB3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685D7E75"/>
    <w:multiLevelType w:val="hybridMultilevel"/>
    <w:tmpl w:val="0108DABA"/>
    <w:lvl w:ilvl="0" w:tplc="D80E4F20">
      <w:start w:val="1"/>
      <w:numFmt w:val="lowerRoman"/>
      <w:lvlText w:val="(%1)"/>
      <w:lvlJc w:val="left"/>
      <w:pPr>
        <w:ind w:left="973" w:hanging="425"/>
      </w:pPr>
      <w:rPr>
        <w:rFonts w:ascii="Arial" w:eastAsia="Arial" w:hAnsi="Arial" w:hint="default"/>
        <w:b/>
        <w:bCs/>
        <w:w w:val="99"/>
        <w:sz w:val="20"/>
        <w:szCs w:val="20"/>
      </w:rPr>
    </w:lvl>
    <w:lvl w:ilvl="1" w:tplc="8DF8CE44">
      <w:start w:val="1"/>
      <w:numFmt w:val="lowerLetter"/>
      <w:lvlText w:val="(%2)"/>
      <w:lvlJc w:val="left"/>
      <w:pPr>
        <w:ind w:left="1398" w:hanging="425"/>
      </w:pPr>
      <w:rPr>
        <w:rFonts w:ascii="Times New Roman" w:eastAsia="Arial" w:hAnsi="Times New Roman" w:cs="Times New Roman" w:hint="default"/>
        <w:w w:val="99"/>
        <w:sz w:val="24"/>
        <w:szCs w:val="24"/>
      </w:rPr>
    </w:lvl>
    <w:lvl w:ilvl="2" w:tplc="5AA270F2">
      <w:start w:val="1"/>
      <w:numFmt w:val="bullet"/>
      <w:lvlText w:val="•"/>
      <w:lvlJc w:val="left"/>
      <w:pPr>
        <w:ind w:left="2215" w:hanging="425"/>
      </w:pPr>
      <w:rPr>
        <w:rFonts w:hint="default"/>
      </w:rPr>
    </w:lvl>
    <w:lvl w:ilvl="3" w:tplc="5F56C6FC">
      <w:start w:val="1"/>
      <w:numFmt w:val="bullet"/>
      <w:lvlText w:val="•"/>
      <w:lvlJc w:val="left"/>
      <w:pPr>
        <w:ind w:left="3031" w:hanging="425"/>
      </w:pPr>
      <w:rPr>
        <w:rFonts w:hint="default"/>
      </w:rPr>
    </w:lvl>
    <w:lvl w:ilvl="4" w:tplc="599C3406">
      <w:start w:val="1"/>
      <w:numFmt w:val="bullet"/>
      <w:lvlText w:val="•"/>
      <w:lvlJc w:val="left"/>
      <w:pPr>
        <w:ind w:left="3847" w:hanging="425"/>
      </w:pPr>
      <w:rPr>
        <w:rFonts w:hint="default"/>
      </w:rPr>
    </w:lvl>
    <w:lvl w:ilvl="5" w:tplc="1E7E4EB2">
      <w:start w:val="1"/>
      <w:numFmt w:val="bullet"/>
      <w:lvlText w:val="•"/>
      <w:lvlJc w:val="left"/>
      <w:pPr>
        <w:ind w:left="4664" w:hanging="425"/>
      </w:pPr>
      <w:rPr>
        <w:rFonts w:hint="default"/>
      </w:rPr>
    </w:lvl>
    <w:lvl w:ilvl="6" w:tplc="686446C0">
      <w:start w:val="1"/>
      <w:numFmt w:val="bullet"/>
      <w:lvlText w:val="•"/>
      <w:lvlJc w:val="left"/>
      <w:pPr>
        <w:ind w:left="5480" w:hanging="425"/>
      </w:pPr>
      <w:rPr>
        <w:rFonts w:hint="default"/>
      </w:rPr>
    </w:lvl>
    <w:lvl w:ilvl="7" w:tplc="C818B986">
      <w:start w:val="1"/>
      <w:numFmt w:val="bullet"/>
      <w:lvlText w:val="•"/>
      <w:lvlJc w:val="left"/>
      <w:pPr>
        <w:ind w:left="6297" w:hanging="425"/>
      </w:pPr>
      <w:rPr>
        <w:rFonts w:hint="default"/>
      </w:rPr>
    </w:lvl>
    <w:lvl w:ilvl="8" w:tplc="DA5C9D16">
      <w:start w:val="1"/>
      <w:numFmt w:val="bullet"/>
      <w:lvlText w:val="•"/>
      <w:lvlJc w:val="left"/>
      <w:pPr>
        <w:ind w:left="7113" w:hanging="425"/>
      </w:pPr>
      <w:rPr>
        <w:rFonts w:hint="default"/>
      </w:rPr>
    </w:lvl>
  </w:abstractNum>
  <w:abstractNum w:abstractNumId="278" w15:restartNumberingAfterBreak="0">
    <w:nsid w:val="69232F3C"/>
    <w:multiLevelType w:val="hybridMultilevel"/>
    <w:tmpl w:val="12F2262C"/>
    <w:lvl w:ilvl="0" w:tplc="D3F29F2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B1383F1A">
      <w:start w:val="2"/>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1B1A1E90" w:tentative="1">
      <w:start w:val="1"/>
      <w:numFmt w:val="lowerRoman"/>
      <w:lvlText w:val="%3."/>
      <w:lvlJc w:val="right"/>
      <w:pPr>
        <w:tabs>
          <w:tab w:val="num" w:pos="2160"/>
        </w:tabs>
        <w:ind w:left="2160" w:hanging="180"/>
      </w:pPr>
    </w:lvl>
    <w:lvl w:ilvl="3" w:tplc="D16237EA" w:tentative="1">
      <w:start w:val="1"/>
      <w:numFmt w:val="decimal"/>
      <w:lvlText w:val="%4."/>
      <w:lvlJc w:val="left"/>
      <w:pPr>
        <w:tabs>
          <w:tab w:val="num" w:pos="2880"/>
        </w:tabs>
        <w:ind w:left="2880" w:hanging="360"/>
      </w:pPr>
    </w:lvl>
    <w:lvl w:ilvl="4" w:tplc="86107ED6" w:tentative="1">
      <w:start w:val="1"/>
      <w:numFmt w:val="lowerLetter"/>
      <w:lvlText w:val="%5."/>
      <w:lvlJc w:val="left"/>
      <w:pPr>
        <w:tabs>
          <w:tab w:val="num" w:pos="3600"/>
        </w:tabs>
        <w:ind w:left="3600" w:hanging="360"/>
      </w:pPr>
    </w:lvl>
    <w:lvl w:ilvl="5" w:tplc="44B2EC0A" w:tentative="1">
      <w:start w:val="1"/>
      <w:numFmt w:val="lowerRoman"/>
      <w:lvlText w:val="%6."/>
      <w:lvlJc w:val="right"/>
      <w:pPr>
        <w:tabs>
          <w:tab w:val="num" w:pos="4320"/>
        </w:tabs>
        <w:ind w:left="4320" w:hanging="180"/>
      </w:pPr>
    </w:lvl>
    <w:lvl w:ilvl="6" w:tplc="D032C0D8" w:tentative="1">
      <w:start w:val="1"/>
      <w:numFmt w:val="decimal"/>
      <w:lvlText w:val="%7."/>
      <w:lvlJc w:val="left"/>
      <w:pPr>
        <w:tabs>
          <w:tab w:val="num" w:pos="5040"/>
        </w:tabs>
        <w:ind w:left="5040" w:hanging="360"/>
      </w:pPr>
    </w:lvl>
    <w:lvl w:ilvl="7" w:tplc="B86488B2" w:tentative="1">
      <w:start w:val="1"/>
      <w:numFmt w:val="lowerLetter"/>
      <w:lvlText w:val="%8."/>
      <w:lvlJc w:val="left"/>
      <w:pPr>
        <w:tabs>
          <w:tab w:val="num" w:pos="5760"/>
        </w:tabs>
        <w:ind w:left="5760" w:hanging="360"/>
      </w:pPr>
    </w:lvl>
    <w:lvl w:ilvl="8" w:tplc="B2BA31D0" w:tentative="1">
      <w:start w:val="1"/>
      <w:numFmt w:val="lowerRoman"/>
      <w:lvlText w:val="%9."/>
      <w:lvlJc w:val="right"/>
      <w:pPr>
        <w:tabs>
          <w:tab w:val="num" w:pos="6480"/>
        </w:tabs>
        <w:ind w:left="6480" w:hanging="180"/>
      </w:pPr>
    </w:lvl>
  </w:abstractNum>
  <w:abstractNum w:abstractNumId="279" w15:restartNumberingAfterBreak="0">
    <w:nsid w:val="694E28FC"/>
    <w:multiLevelType w:val="singleLevel"/>
    <w:tmpl w:val="F2D44A64"/>
    <w:lvl w:ilvl="0">
      <w:start w:val="3"/>
      <w:numFmt w:val="lowerLetter"/>
      <w:lvlText w:val="(%1)"/>
      <w:legacy w:legacy="1" w:legacySpace="120" w:legacyIndent="360"/>
      <w:lvlJc w:val="left"/>
      <w:pPr>
        <w:ind w:left="900" w:hanging="360"/>
      </w:pPr>
    </w:lvl>
  </w:abstractNum>
  <w:abstractNum w:abstractNumId="280" w15:restartNumberingAfterBreak="0">
    <w:nsid w:val="69801F7B"/>
    <w:multiLevelType w:val="hybridMultilevel"/>
    <w:tmpl w:val="EF9CC8AC"/>
    <w:lvl w:ilvl="0" w:tplc="26B42576">
      <w:start w:val="1"/>
      <w:numFmt w:val="lowerLetter"/>
      <w:lvlText w:val="(%1)"/>
      <w:lvlJc w:val="left"/>
      <w:pPr>
        <w:tabs>
          <w:tab w:val="num" w:pos="500"/>
        </w:tabs>
        <w:ind w:left="500" w:hanging="518"/>
      </w:pPr>
      <w:rPr>
        <w:rFonts w:ascii="Times New Roman" w:hAnsi="Times New Roman" w:cs="Times New Roman" w:hint="default"/>
        <w:b w:val="0"/>
        <w:i w:val="0"/>
        <w:color w:val="auto"/>
        <w:sz w:val="24"/>
        <w:szCs w:val="24"/>
        <w:u w:val="none"/>
      </w:rPr>
    </w:lvl>
    <w:lvl w:ilvl="1" w:tplc="28303304"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81" w15:restartNumberingAfterBreak="0">
    <w:nsid w:val="69F06936"/>
    <w:multiLevelType w:val="multilevel"/>
    <w:tmpl w:val="3420398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lang w:val="en-US"/>
      </w:rPr>
    </w:lvl>
    <w:lvl w:ilvl="3">
      <w:start w:val="1"/>
      <w:numFmt w:val="lowerRoman"/>
      <w:lvlText w:val="%4."/>
      <w:lvlJc w:val="righ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2" w15:restartNumberingAfterBreak="0">
    <w:nsid w:val="6B347509"/>
    <w:multiLevelType w:val="hybridMultilevel"/>
    <w:tmpl w:val="A0A686E8"/>
    <w:lvl w:ilvl="0" w:tplc="A9CA3706">
      <w:start w:val="1"/>
      <w:numFmt w:val="decimal"/>
      <w:lvlText w:val="43.%1"/>
      <w:lvlJc w:val="left"/>
      <w:pPr>
        <w:ind w:left="720" w:hanging="360"/>
      </w:pPr>
      <w:rPr>
        <w:rFonts w:hint="default"/>
        <w:b w:val="0"/>
        <w:i w:val="0"/>
        <w:color w:val="auto"/>
        <w:sz w:val="22"/>
        <w:szCs w:val="22"/>
        <w:lang w:val="en-US"/>
      </w:rPr>
    </w:lvl>
    <w:lvl w:ilvl="1" w:tplc="CDF6DFD4" w:tentative="1">
      <w:start w:val="1"/>
      <w:numFmt w:val="lowerLetter"/>
      <w:lvlText w:val="%2."/>
      <w:lvlJc w:val="left"/>
      <w:pPr>
        <w:ind w:left="1440" w:hanging="360"/>
      </w:pPr>
    </w:lvl>
    <w:lvl w:ilvl="2" w:tplc="6BFE6088" w:tentative="1">
      <w:start w:val="1"/>
      <w:numFmt w:val="lowerRoman"/>
      <w:lvlText w:val="%3."/>
      <w:lvlJc w:val="right"/>
      <w:pPr>
        <w:ind w:left="2160" w:hanging="180"/>
      </w:pPr>
    </w:lvl>
    <w:lvl w:ilvl="3" w:tplc="9E98AFCE" w:tentative="1">
      <w:start w:val="1"/>
      <w:numFmt w:val="decimal"/>
      <w:lvlText w:val="%4."/>
      <w:lvlJc w:val="left"/>
      <w:pPr>
        <w:ind w:left="2880" w:hanging="360"/>
      </w:pPr>
    </w:lvl>
    <w:lvl w:ilvl="4" w:tplc="EA1CFA80" w:tentative="1">
      <w:start w:val="1"/>
      <w:numFmt w:val="lowerLetter"/>
      <w:lvlText w:val="%5."/>
      <w:lvlJc w:val="left"/>
      <w:pPr>
        <w:ind w:left="3600" w:hanging="360"/>
      </w:pPr>
    </w:lvl>
    <w:lvl w:ilvl="5" w:tplc="8826AA5C" w:tentative="1">
      <w:start w:val="1"/>
      <w:numFmt w:val="lowerRoman"/>
      <w:lvlText w:val="%6."/>
      <w:lvlJc w:val="right"/>
      <w:pPr>
        <w:ind w:left="4320" w:hanging="180"/>
      </w:pPr>
    </w:lvl>
    <w:lvl w:ilvl="6" w:tplc="18EA5170" w:tentative="1">
      <w:start w:val="1"/>
      <w:numFmt w:val="decimal"/>
      <w:lvlText w:val="%7."/>
      <w:lvlJc w:val="left"/>
      <w:pPr>
        <w:ind w:left="5040" w:hanging="360"/>
      </w:pPr>
    </w:lvl>
    <w:lvl w:ilvl="7" w:tplc="8AA44260" w:tentative="1">
      <w:start w:val="1"/>
      <w:numFmt w:val="lowerLetter"/>
      <w:lvlText w:val="%8."/>
      <w:lvlJc w:val="left"/>
      <w:pPr>
        <w:ind w:left="5760" w:hanging="360"/>
      </w:pPr>
    </w:lvl>
    <w:lvl w:ilvl="8" w:tplc="E5FA6DD0" w:tentative="1">
      <w:start w:val="1"/>
      <w:numFmt w:val="lowerRoman"/>
      <w:lvlText w:val="%9."/>
      <w:lvlJc w:val="right"/>
      <w:pPr>
        <w:ind w:left="6480" w:hanging="180"/>
      </w:pPr>
    </w:lvl>
  </w:abstractNum>
  <w:abstractNum w:abstractNumId="283" w15:restartNumberingAfterBreak="0">
    <w:nsid w:val="6B8770AB"/>
    <w:multiLevelType w:val="hybridMultilevel"/>
    <w:tmpl w:val="ACB06CEC"/>
    <w:lvl w:ilvl="0" w:tplc="FAE4BA6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6B990A28"/>
    <w:multiLevelType w:val="hybridMultilevel"/>
    <w:tmpl w:val="5EF08E58"/>
    <w:lvl w:ilvl="0" w:tplc="3586C6F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pStyle w:val="Normal1"/>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6C20660D"/>
    <w:multiLevelType w:val="hybridMultilevel"/>
    <w:tmpl w:val="ACC458B2"/>
    <w:lvl w:ilvl="0" w:tplc="01F6BA2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6C392214"/>
    <w:multiLevelType w:val="hybridMultilevel"/>
    <w:tmpl w:val="0AB054D8"/>
    <w:lvl w:ilvl="0" w:tplc="46F6DD7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6C9B409D"/>
    <w:multiLevelType w:val="hybridMultilevel"/>
    <w:tmpl w:val="D632BC54"/>
    <w:lvl w:ilvl="0" w:tplc="7CE4A07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15:restartNumberingAfterBreak="0">
    <w:nsid w:val="6C9E38DC"/>
    <w:multiLevelType w:val="hybridMultilevel"/>
    <w:tmpl w:val="BBC289D0"/>
    <w:lvl w:ilvl="0" w:tplc="04C2CAE4">
      <w:start w:val="1"/>
      <w:numFmt w:val="lowerRoman"/>
      <w:lvlText w:val="(%1)"/>
      <w:lvlJc w:val="left"/>
      <w:pPr>
        <w:ind w:left="1152" w:hanging="360"/>
      </w:pPr>
      <w:rPr>
        <w:rFonts w:ascii="Times New Roman" w:hAnsi="Times New Roman" w:cs="Times New Roman" w:hint="default"/>
        <w:b w:val="0"/>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9" w15:restartNumberingAfterBreak="0">
    <w:nsid w:val="6CB66324"/>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CFB2DE5"/>
    <w:multiLevelType w:val="hybridMultilevel"/>
    <w:tmpl w:val="F0F0EC4E"/>
    <w:lvl w:ilvl="0" w:tplc="89C2701A">
      <w:start w:val="1"/>
      <w:numFmt w:val="decimal"/>
      <w:lvlText w:val="19.%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6D3E41FA"/>
    <w:multiLevelType w:val="hybridMultilevel"/>
    <w:tmpl w:val="8D7EC342"/>
    <w:lvl w:ilvl="0" w:tplc="6D5CEAAA">
      <w:start w:val="1"/>
      <w:numFmt w:val="decimal"/>
      <w:lvlText w:val="8.%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6E113F26"/>
    <w:multiLevelType w:val="hybridMultilevel"/>
    <w:tmpl w:val="5B92514A"/>
    <w:lvl w:ilvl="0" w:tplc="DAC2F3A8">
      <w:start w:val="1"/>
      <w:numFmt w:val="decimal"/>
      <w:lvlText w:val="40.%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6F1D7336"/>
    <w:multiLevelType w:val="hybridMultilevel"/>
    <w:tmpl w:val="B9DCA626"/>
    <w:lvl w:ilvl="0" w:tplc="857428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6F4463CF"/>
    <w:multiLevelType w:val="hybridMultilevel"/>
    <w:tmpl w:val="828EFC66"/>
    <w:lvl w:ilvl="0" w:tplc="E8FA7318">
      <w:start w:val="1"/>
      <w:numFmt w:val="decimal"/>
      <w:lvlText w:val="10.%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FD51743"/>
    <w:multiLevelType w:val="hybridMultilevel"/>
    <w:tmpl w:val="346C7CDA"/>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0762B41"/>
    <w:multiLevelType w:val="hybridMultilevel"/>
    <w:tmpl w:val="865882CC"/>
    <w:lvl w:ilvl="0" w:tplc="49DE1A2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70900D54"/>
    <w:multiLevelType w:val="hybridMultilevel"/>
    <w:tmpl w:val="0E4CFE12"/>
    <w:lvl w:ilvl="0" w:tplc="0A081C42">
      <w:start w:val="1"/>
      <w:numFmt w:val="decimal"/>
      <w:lvlText w:val="46.%1"/>
      <w:lvlJc w:val="left"/>
      <w:pPr>
        <w:ind w:left="720" w:hanging="360"/>
      </w:pPr>
      <w:rPr>
        <w:rFonts w:hint="default"/>
        <w:b w:val="0"/>
        <w:i w:val="0"/>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0DB4481"/>
    <w:multiLevelType w:val="hybridMultilevel"/>
    <w:tmpl w:val="CD5A763C"/>
    <w:lvl w:ilvl="0" w:tplc="6B389B98">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71314035"/>
    <w:multiLevelType w:val="hybridMultilevel"/>
    <w:tmpl w:val="ED100ABE"/>
    <w:lvl w:ilvl="0" w:tplc="4582155C">
      <w:start w:val="1"/>
      <w:numFmt w:val="decimal"/>
      <w:lvlText w:val="41.%1"/>
      <w:lvlJc w:val="left"/>
      <w:pPr>
        <w:ind w:left="720" w:hanging="360"/>
      </w:pPr>
      <w:rPr>
        <w:rFonts w:hint="default"/>
        <w:b w:val="0"/>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1D84B7D"/>
    <w:multiLevelType w:val="hybridMultilevel"/>
    <w:tmpl w:val="5E6EFC1C"/>
    <w:lvl w:ilvl="0" w:tplc="84BA394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720F6FEC"/>
    <w:multiLevelType w:val="multilevel"/>
    <w:tmpl w:val="2BCA3D98"/>
    <w:lvl w:ilvl="0">
      <w:start w:val="1"/>
      <w:numFmt w:val="decimal"/>
      <w:lvlText w:val="%1."/>
      <w:lvlJc w:val="left"/>
      <w:pPr>
        <w:ind w:left="360" w:hanging="360"/>
      </w:pPr>
      <w:rPr>
        <w:rFonts w:hint="default"/>
      </w:rPr>
    </w:lvl>
    <w:lvl w:ilvl="1">
      <w:start w:val="1"/>
      <w:numFmt w:val="decimal"/>
      <w:lvlText w:val="X.%2."/>
      <w:lvlJc w:val="left"/>
      <w:pPr>
        <w:ind w:left="792" w:hanging="432"/>
      </w:pPr>
      <w:rPr>
        <w:rFonts w:ascii="Calibri" w:hAnsi="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3" w15:restartNumberingAfterBreak="0">
    <w:nsid w:val="72585DD6"/>
    <w:multiLevelType w:val="hybridMultilevel"/>
    <w:tmpl w:val="E9B09862"/>
    <w:lvl w:ilvl="0" w:tplc="A2B205AC">
      <w:start w:val="1"/>
      <w:numFmt w:val="lowerLetter"/>
      <w:lvlText w:val="(%1)"/>
      <w:lvlJc w:val="left"/>
      <w:pPr>
        <w:ind w:left="1296" w:hanging="360"/>
      </w:pPr>
      <w:rPr>
        <w:rFonts w:ascii="Calibri" w:hAnsi="Calibri" w:hint="default"/>
      </w:rPr>
    </w:lvl>
    <w:lvl w:ilvl="1" w:tplc="17E04542" w:tentative="1">
      <w:start w:val="1"/>
      <w:numFmt w:val="lowerLetter"/>
      <w:lvlText w:val="%2."/>
      <w:lvlJc w:val="left"/>
      <w:pPr>
        <w:ind w:left="2016" w:hanging="360"/>
      </w:pPr>
    </w:lvl>
    <w:lvl w:ilvl="2" w:tplc="4ED25272" w:tentative="1">
      <w:start w:val="1"/>
      <w:numFmt w:val="lowerRoman"/>
      <w:lvlText w:val="%3."/>
      <w:lvlJc w:val="right"/>
      <w:pPr>
        <w:ind w:left="2736" w:hanging="180"/>
      </w:pPr>
    </w:lvl>
    <w:lvl w:ilvl="3" w:tplc="412C801C" w:tentative="1">
      <w:start w:val="1"/>
      <w:numFmt w:val="decimal"/>
      <w:lvlText w:val="%4."/>
      <w:lvlJc w:val="left"/>
      <w:pPr>
        <w:ind w:left="3456" w:hanging="360"/>
      </w:pPr>
    </w:lvl>
    <w:lvl w:ilvl="4" w:tplc="1F2A13EC" w:tentative="1">
      <w:start w:val="1"/>
      <w:numFmt w:val="lowerLetter"/>
      <w:lvlText w:val="%5."/>
      <w:lvlJc w:val="left"/>
      <w:pPr>
        <w:ind w:left="4176" w:hanging="360"/>
      </w:pPr>
    </w:lvl>
    <w:lvl w:ilvl="5" w:tplc="AE06A2D4" w:tentative="1">
      <w:start w:val="1"/>
      <w:numFmt w:val="lowerRoman"/>
      <w:lvlText w:val="%6."/>
      <w:lvlJc w:val="right"/>
      <w:pPr>
        <w:ind w:left="4896" w:hanging="180"/>
      </w:pPr>
    </w:lvl>
    <w:lvl w:ilvl="6" w:tplc="3B1C31EE" w:tentative="1">
      <w:start w:val="1"/>
      <w:numFmt w:val="decimal"/>
      <w:lvlText w:val="%7."/>
      <w:lvlJc w:val="left"/>
      <w:pPr>
        <w:ind w:left="5616" w:hanging="360"/>
      </w:pPr>
    </w:lvl>
    <w:lvl w:ilvl="7" w:tplc="E39C8664" w:tentative="1">
      <w:start w:val="1"/>
      <w:numFmt w:val="lowerLetter"/>
      <w:lvlText w:val="%8."/>
      <w:lvlJc w:val="left"/>
      <w:pPr>
        <w:ind w:left="6336" w:hanging="360"/>
      </w:pPr>
    </w:lvl>
    <w:lvl w:ilvl="8" w:tplc="3D8EB9F6" w:tentative="1">
      <w:start w:val="1"/>
      <w:numFmt w:val="lowerRoman"/>
      <w:lvlText w:val="%9."/>
      <w:lvlJc w:val="right"/>
      <w:pPr>
        <w:ind w:left="7056" w:hanging="180"/>
      </w:pPr>
    </w:lvl>
  </w:abstractNum>
  <w:abstractNum w:abstractNumId="304" w15:restartNumberingAfterBreak="0">
    <w:nsid w:val="72777E71"/>
    <w:multiLevelType w:val="hybridMultilevel"/>
    <w:tmpl w:val="39B42D9E"/>
    <w:lvl w:ilvl="0" w:tplc="CE3C8F78">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305" w15:restartNumberingAfterBreak="0">
    <w:nsid w:val="72CC49DB"/>
    <w:multiLevelType w:val="hybridMultilevel"/>
    <w:tmpl w:val="067E7AD6"/>
    <w:lvl w:ilvl="0" w:tplc="03D6784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15:restartNumberingAfterBreak="0">
    <w:nsid w:val="741D4738"/>
    <w:multiLevelType w:val="multilevel"/>
    <w:tmpl w:val="D2163B20"/>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lang w:val="en-US"/>
      </w:rPr>
    </w:lvl>
    <w:lvl w:ilvl="3">
      <w:start w:val="1"/>
      <w:numFmt w:val="lowerRoman"/>
      <w:lvlText w:val="%4."/>
      <w:lvlJc w:val="righ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7" w15:restartNumberingAfterBreak="0">
    <w:nsid w:val="746B787E"/>
    <w:multiLevelType w:val="hybridMultilevel"/>
    <w:tmpl w:val="D8F0EADE"/>
    <w:lvl w:ilvl="0" w:tplc="1E343060">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08" w15:restartNumberingAfterBreak="0">
    <w:nsid w:val="74832240"/>
    <w:multiLevelType w:val="hybridMultilevel"/>
    <w:tmpl w:val="B02ABE4A"/>
    <w:lvl w:ilvl="0" w:tplc="982A271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15:restartNumberingAfterBreak="0">
    <w:nsid w:val="753A1641"/>
    <w:multiLevelType w:val="hybridMultilevel"/>
    <w:tmpl w:val="CE705DA4"/>
    <w:lvl w:ilvl="0" w:tplc="CAA0E828">
      <w:start w:val="1"/>
      <w:numFmt w:val="decimal"/>
      <w:lvlText w:val="41.%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6934340"/>
    <w:multiLevelType w:val="hybridMultilevel"/>
    <w:tmpl w:val="5F2A63EA"/>
    <w:lvl w:ilvl="0" w:tplc="9E14EA3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15:restartNumberingAfterBreak="0">
    <w:nsid w:val="77001741"/>
    <w:multiLevelType w:val="hybridMultilevel"/>
    <w:tmpl w:val="F32A31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2" w15:restartNumberingAfterBreak="0">
    <w:nsid w:val="77996CA5"/>
    <w:multiLevelType w:val="hybridMultilevel"/>
    <w:tmpl w:val="9CFC0EDA"/>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7B65422"/>
    <w:multiLevelType w:val="hybridMultilevel"/>
    <w:tmpl w:val="A3161742"/>
    <w:lvl w:ilvl="0" w:tplc="72FCD2CE">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15:restartNumberingAfterBreak="0">
    <w:nsid w:val="78E95701"/>
    <w:multiLevelType w:val="hybridMultilevel"/>
    <w:tmpl w:val="730899CC"/>
    <w:lvl w:ilvl="0" w:tplc="A336C4D0">
      <w:start w:val="1"/>
      <w:numFmt w:val="upperLetter"/>
      <w:lvlText w:val="%1."/>
      <w:lvlJc w:val="left"/>
      <w:pPr>
        <w:ind w:left="1268" w:hanging="428"/>
        <w:jc w:val="right"/>
      </w:pPr>
      <w:rPr>
        <w:rFonts w:ascii="Times New Roman" w:eastAsia="Arial" w:hAnsi="Times New Roman" w:cs="Times New Roman" w:hint="default"/>
        <w:b/>
        <w:bCs/>
        <w:spacing w:val="-5"/>
        <w:w w:val="99"/>
        <w:sz w:val="24"/>
        <w:szCs w:val="24"/>
      </w:rPr>
    </w:lvl>
    <w:lvl w:ilvl="1" w:tplc="8AE87D32">
      <w:start w:val="1"/>
      <w:numFmt w:val="bullet"/>
      <w:lvlText w:val="•"/>
      <w:lvlJc w:val="left"/>
      <w:pPr>
        <w:ind w:left="2014" w:hanging="428"/>
      </w:pPr>
      <w:rPr>
        <w:rFonts w:hint="default"/>
      </w:rPr>
    </w:lvl>
    <w:lvl w:ilvl="2" w:tplc="7C58C3C4">
      <w:start w:val="1"/>
      <w:numFmt w:val="bullet"/>
      <w:lvlText w:val="•"/>
      <w:lvlJc w:val="left"/>
      <w:pPr>
        <w:ind w:left="2760" w:hanging="428"/>
      </w:pPr>
      <w:rPr>
        <w:rFonts w:hint="default"/>
      </w:rPr>
    </w:lvl>
    <w:lvl w:ilvl="3" w:tplc="EBCCB7F4">
      <w:start w:val="1"/>
      <w:numFmt w:val="bullet"/>
      <w:lvlText w:val="•"/>
      <w:lvlJc w:val="left"/>
      <w:pPr>
        <w:ind w:left="3506" w:hanging="428"/>
      </w:pPr>
      <w:rPr>
        <w:rFonts w:hint="default"/>
      </w:rPr>
    </w:lvl>
    <w:lvl w:ilvl="4" w:tplc="821E50D0">
      <w:start w:val="1"/>
      <w:numFmt w:val="bullet"/>
      <w:lvlText w:val="•"/>
      <w:lvlJc w:val="left"/>
      <w:pPr>
        <w:ind w:left="4251" w:hanging="428"/>
      </w:pPr>
      <w:rPr>
        <w:rFonts w:hint="default"/>
      </w:rPr>
    </w:lvl>
    <w:lvl w:ilvl="5" w:tplc="A836A638">
      <w:start w:val="1"/>
      <w:numFmt w:val="bullet"/>
      <w:lvlText w:val="•"/>
      <w:lvlJc w:val="left"/>
      <w:pPr>
        <w:ind w:left="4997" w:hanging="428"/>
      </w:pPr>
      <w:rPr>
        <w:rFonts w:hint="default"/>
      </w:rPr>
    </w:lvl>
    <w:lvl w:ilvl="6" w:tplc="40DEFB6A">
      <w:start w:val="1"/>
      <w:numFmt w:val="bullet"/>
      <w:lvlText w:val="•"/>
      <w:lvlJc w:val="left"/>
      <w:pPr>
        <w:ind w:left="5743" w:hanging="428"/>
      </w:pPr>
      <w:rPr>
        <w:rFonts w:hint="default"/>
      </w:rPr>
    </w:lvl>
    <w:lvl w:ilvl="7" w:tplc="AEA68E20">
      <w:start w:val="1"/>
      <w:numFmt w:val="bullet"/>
      <w:lvlText w:val="•"/>
      <w:lvlJc w:val="left"/>
      <w:pPr>
        <w:ind w:left="6489" w:hanging="428"/>
      </w:pPr>
      <w:rPr>
        <w:rFonts w:hint="default"/>
      </w:rPr>
    </w:lvl>
    <w:lvl w:ilvl="8" w:tplc="CFEAEF30">
      <w:start w:val="1"/>
      <w:numFmt w:val="bullet"/>
      <w:lvlText w:val="•"/>
      <w:lvlJc w:val="left"/>
      <w:pPr>
        <w:ind w:left="7234" w:hanging="428"/>
      </w:pPr>
      <w:rPr>
        <w:rFonts w:hint="default"/>
      </w:rPr>
    </w:lvl>
  </w:abstractNum>
  <w:abstractNum w:abstractNumId="315" w15:restartNumberingAfterBreak="0">
    <w:nsid w:val="79725D0E"/>
    <w:multiLevelType w:val="hybridMultilevel"/>
    <w:tmpl w:val="D7DEDC9E"/>
    <w:lvl w:ilvl="0" w:tplc="4E0A331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317" w15:restartNumberingAfterBreak="0">
    <w:nsid w:val="79FE5E63"/>
    <w:multiLevelType w:val="hybridMultilevel"/>
    <w:tmpl w:val="4A448CF6"/>
    <w:lvl w:ilvl="0" w:tplc="5764EA8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15:restartNumberingAfterBreak="0">
    <w:nsid w:val="7C477544"/>
    <w:multiLevelType w:val="hybridMultilevel"/>
    <w:tmpl w:val="0EA2C9AA"/>
    <w:lvl w:ilvl="0" w:tplc="8190D95C">
      <w:start w:val="1"/>
      <w:numFmt w:val="decimal"/>
      <w:lvlText w:val="20.%1"/>
      <w:lvlJc w:val="right"/>
      <w:pPr>
        <w:ind w:left="720" w:hanging="360"/>
      </w:pPr>
      <w:rPr>
        <w:rFonts w:hint="default"/>
        <w:i w:val="0"/>
        <w:lang w:val="en-US"/>
      </w:rPr>
    </w:lvl>
    <w:lvl w:ilvl="1" w:tplc="45043A40" w:tentative="1">
      <w:start w:val="1"/>
      <w:numFmt w:val="lowerLetter"/>
      <w:lvlText w:val="%2."/>
      <w:lvlJc w:val="left"/>
      <w:pPr>
        <w:ind w:left="1440" w:hanging="360"/>
      </w:pPr>
    </w:lvl>
    <w:lvl w:ilvl="2" w:tplc="04DA84A0" w:tentative="1">
      <w:start w:val="1"/>
      <w:numFmt w:val="lowerRoman"/>
      <w:lvlText w:val="%3."/>
      <w:lvlJc w:val="right"/>
      <w:pPr>
        <w:ind w:left="2160" w:hanging="180"/>
      </w:pPr>
    </w:lvl>
    <w:lvl w:ilvl="3" w:tplc="8F4A8318" w:tentative="1">
      <w:start w:val="1"/>
      <w:numFmt w:val="decimal"/>
      <w:lvlText w:val="%4."/>
      <w:lvlJc w:val="left"/>
      <w:pPr>
        <w:ind w:left="2880" w:hanging="360"/>
      </w:pPr>
    </w:lvl>
    <w:lvl w:ilvl="4" w:tplc="8E562476" w:tentative="1">
      <w:start w:val="1"/>
      <w:numFmt w:val="lowerLetter"/>
      <w:lvlText w:val="%5."/>
      <w:lvlJc w:val="left"/>
      <w:pPr>
        <w:ind w:left="3600" w:hanging="360"/>
      </w:pPr>
    </w:lvl>
    <w:lvl w:ilvl="5" w:tplc="0994DFFA" w:tentative="1">
      <w:start w:val="1"/>
      <w:numFmt w:val="lowerRoman"/>
      <w:lvlText w:val="%6."/>
      <w:lvlJc w:val="right"/>
      <w:pPr>
        <w:ind w:left="4320" w:hanging="180"/>
      </w:pPr>
    </w:lvl>
    <w:lvl w:ilvl="6" w:tplc="F580D8CC" w:tentative="1">
      <w:start w:val="1"/>
      <w:numFmt w:val="decimal"/>
      <w:lvlText w:val="%7."/>
      <w:lvlJc w:val="left"/>
      <w:pPr>
        <w:ind w:left="5040" w:hanging="360"/>
      </w:pPr>
    </w:lvl>
    <w:lvl w:ilvl="7" w:tplc="9154D88A" w:tentative="1">
      <w:start w:val="1"/>
      <w:numFmt w:val="lowerLetter"/>
      <w:lvlText w:val="%8."/>
      <w:lvlJc w:val="left"/>
      <w:pPr>
        <w:ind w:left="5760" w:hanging="360"/>
      </w:pPr>
    </w:lvl>
    <w:lvl w:ilvl="8" w:tplc="B9B4AAD8" w:tentative="1">
      <w:start w:val="1"/>
      <w:numFmt w:val="lowerRoman"/>
      <w:lvlText w:val="%9."/>
      <w:lvlJc w:val="right"/>
      <w:pPr>
        <w:ind w:left="6480" w:hanging="180"/>
      </w:pPr>
    </w:lvl>
  </w:abstractNum>
  <w:abstractNum w:abstractNumId="319" w15:restartNumberingAfterBreak="0">
    <w:nsid w:val="7C8F51E9"/>
    <w:multiLevelType w:val="hybridMultilevel"/>
    <w:tmpl w:val="E3C6B8F0"/>
    <w:lvl w:ilvl="0" w:tplc="62DCE9C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1" w15:restartNumberingAfterBreak="0">
    <w:nsid w:val="7CC97464"/>
    <w:multiLevelType w:val="hybridMultilevel"/>
    <w:tmpl w:val="8C2E2BB2"/>
    <w:lvl w:ilvl="0" w:tplc="387EA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E7A5FA7"/>
    <w:multiLevelType w:val="singleLevel"/>
    <w:tmpl w:val="04090019"/>
    <w:lvl w:ilvl="0">
      <w:start w:val="2"/>
      <w:numFmt w:val="lowerLetter"/>
      <w:pStyle w:val="Sec1-Clauses"/>
      <w:lvlText w:val="(%1)"/>
      <w:lvlJc w:val="left"/>
      <w:pPr>
        <w:tabs>
          <w:tab w:val="num" w:pos="360"/>
        </w:tabs>
        <w:ind w:left="360" w:hanging="360"/>
      </w:pPr>
      <w:rPr>
        <w:rFonts w:hint="default"/>
      </w:rPr>
    </w:lvl>
  </w:abstractNum>
  <w:abstractNum w:abstractNumId="323" w15:restartNumberingAfterBreak="0">
    <w:nsid w:val="7EBE1F5C"/>
    <w:multiLevelType w:val="hybridMultilevel"/>
    <w:tmpl w:val="80A4A140"/>
    <w:lvl w:ilvl="0" w:tplc="98101146">
      <w:start w:val="1"/>
      <w:numFmt w:val="decimal"/>
      <w:lvlText w:val="4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5" w15:restartNumberingAfterBreak="0">
    <w:nsid w:val="7F1E6FB1"/>
    <w:multiLevelType w:val="hybridMultilevel"/>
    <w:tmpl w:val="39B42D9E"/>
    <w:lvl w:ilvl="0" w:tplc="CE3C8F78">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26" w15:restartNumberingAfterBreak="0">
    <w:nsid w:val="7F885564"/>
    <w:multiLevelType w:val="hybridMultilevel"/>
    <w:tmpl w:val="3C142A76"/>
    <w:lvl w:ilvl="0" w:tplc="6016BF7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0"/>
  </w:num>
  <w:num w:numId="2">
    <w:abstractNumId w:val="23"/>
  </w:num>
  <w:num w:numId="3">
    <w:abstractNumId w:val="200"/>
  </w:num>
  <w:num w:numId="4">
    <w:abstractNumId w:val="175"/>
  </w:num>
  <w:num w:numId="5">
    <w:abstractNumId w:val="316"/>
  </w:num>
  <w:num w:numId="6">
    <w:abstractNumId w:val="34"/>
  </w:num>
  <w:num w:numId="7">
    <w:abstractNumId w:val="68"/>
  </w:num>
  <w:num w:numId="8">
    <w:abstractNumId w:val="262"/>
  </w:num>
  <w:num w:numId="9">
    <w:abstractNumId w:val="108"/>
  </w:num>
  <w:num w:numId="10">
    <w:abstractNumId w:val="149"/>
  </w:num>
  <w:num w:numId="11">
    <w:abstractNumId w:val="26"/>
  </w:num>
  <w:num w:numId="12">
    <w:abstractNumId w:val="48"/>
  </w:num>
  <w:num w:numId="13">
    <w:abstractNumId w:val="11"/>
  </w:num>
  <w:num w:numId="14">
    <w:abstractNumId w:val="223"/>
  </w:num>
  <w:num w:numId="15">
    <w:abstractNumId w:val="168"/>
  </w:num>
  <w:num w:numId="16">
    <w:abstractNumId w:val="188"/>
  </w:num>
  <w:num w:numId="17">
    <w:abstractNumId w:val="45"/>
  </w:num>
  <w:num w:numId="18">
    <w:abstractNumId w:val="258"/>
  </w:num>
  <w:num w:numId="19">
    <w:abstractNumId w:val="202"/>
  </w:num>
  <w:num w:numId="20">
    <w:abstractNumId w:val="22"/>
  </w:num>
  <w:num w:numId="21">
    <w:abstractNumId w:val="1"/>
  </w:num>
  <w:num w:numId="22">
    <w:abstractNumId w:val="57"/>
  </w:num>
  <w:num w:numId="23">
    <w:abstractNumId w:val="30"/>
  </w:num>
  <w:num w:numId="24">
    <w:abstractNumId w:val="54"/>
  </w:num>
  <w:num w:numId="25">
    <w:abstractNumId w:val="217"/>
  </w:num>
  <w:num w:numId="26">
    <w:abstractNumId w:val="209"/>
  </w:num>
  <w:num w:numId="27">
    <w:abstractNumId w:val="133"/>
  </w:num>
  <w:num w:numId="28">
    <w:abstractNumId w:val="315"/>
  </w:num>
  <w:num w:numId="29">
    <w:abstractNumId w:val="105"/>
  </w:num>
  <w:num w:numId="30">
    <w:abstractNumId w:val="18"/>
  </w:num>
  <w:num w:numId="31">
    <w:abstractNumId w:val="278"/>
  </w:num>
  <w:num w:numId="32">
    <w:abstractNumId w:val="106"/>
  </w:num>
  <w:num w:numId="33">
    <w:abstractNumId w:val="153"/>
  </w:num>
  <w:num w:numId="34">
    <w:abstractNumId w:val="270"/>
  </w:num>
  <w:num w:numId="35">
    <w:abstractNumId w:val="134"/>
  </w:num>
  <w:num w:numId="36">
    <w:abstractNumId w:val="248"/>
  </w:num>
  <w:num w:numId="37">
    <w:abstractNumId w:val="84"/>
  </w:num>
  <w:num w:numId="38">
    <w:abstractNumId w:val="185"/>
  </w:num>
  <w:num w:numId="39">
    <w:abstractNumId w:val="27"/>
  </w:num>
  <w:num w:numId="40">
    <w:abstractNumId w:val="122"/>
  </w:num>
  <w:num w:numId="41">
    <w:abstractNumId w:val="297"/>
  </w:num>
  <w:num w:numId="42">
    <w:abstractNumId w:val="195"/>
  </w:num>
  <w:num w:numId="43">
    <w:abstractNumId w:val="266"/>
  </w:num>
  <w:num w:numId="44">
    <w:abstractNumId w:val="308"/>
  </w:num>
  <w:num w:numId="45">
    <w:abstractNumId w:val="44"/>
  </w:num>
  <w:num w:numId="46">
    <w:abstractNumId w:val="160"/>
  </w:num>
  <w:num w:numId="47">
    <w:abstractNumId w:val="47"/>
  </w:num>
  <w:num w:numId="48">
    <w:abstractNumId w:val="137"/>
  </w:num>
  <w:num w:numId="49">
    <w:abstractNumId w:val="220"/>
  </w:num>
  <w:num w:numId="50">
    <w:abstractNumId w:val="205"/>
  </w:num>
  <w:num w:numId="51">
    <w:abstractNumId w:val="284"/>
  </w:num>
  <w:num w:numId="52">
    <w:abstractNumId w:val="5"/>
  </w:num>
  <w:num w:numId="53">
    <w:abstractNumId w:val="176"/>
  </w:num>
  <w:num w:numId="54">
    <w:abstractNumId w:val="37"/>
  </w:num>
  <w:num w:numId="55">
    <w:abstractNumId w:val="119"/>
  </w:num>
  <w:num w:numId="56">
    <w:abstractNumId w:val="113"/>
  </w:num>
  <w:num w:numId="57">
    <w:abstractNumId w:val="326"/>
  </w:num>
  <w:num w:numId="58">
    <w:abstractNumId w:val="101"/>
  </w:num>
  <w:num w:numId="59">
    <w:abstractNumId w:val="246"/>
  </w:num>
  <w:num w:numId="60">
    <w:abstractNumId w:val="285"/>
  </w:num>
  <w:num w:numId="61">
    <w:abstractNumId w:val="110"/>
  </w:num>
  <w:num w:numId="62">
    <w:abstractNumId w:val="319"/>
  </w:num>
  <w:num w:numId="63">
    <w:abstractNumId w:val="226"/>
  </w:num>
  <w:num w:numId="64">
    <w:abstractNumId w:val="177"/>
  </w:num>
  <w:num w:numId="65">
    <w:abstractNumId w:val="59"/>
  </w:num>
  <w:num w:numId="66">
    <w:abstractNumId w:val="83"/>
  </w:num>
  <w:num w:numId="67">
    <w:abstractNumId w:val="283"/>
  </w:num>
  <w:num w:numId="68">
    <w:abstractNumId w:val="87"/>
  </w:num>
  <w:num w:numId="69">
    <w:abstractNumId w:val="79"/>
  </w:num>
  <w:num w:numId="70">
    <w:abstractNumId w:val="305"/>
  </w:num>
  <w:num w:numId="71">
    <w:abstractNumId w:val="78"/>
  </w:num>
  <w:num w:numId="72">
    <w:abstractNumId w:val="103"/>
  </w:num>
  <w:num w:numId="73">
    <w:abstractNumId w:val="286"/>
  </w:num>
  <w:num w:numId="74">
    <w:abstractNumId w:val="98"/>
  </w:num>
  <w:num w:numId="75">
    <w:abstractNumId w:val="123"/>
  </w:num>
  <w:num w:numId="76">
    <w:abstractNumId w:val="275"/>
  </w:num>
  <w:num w:numId="77">
    <w:abstractNumId w:val="55"/>
  </w:num>
  <w:num w:numId="78">
    <w:abstractNumId w:val="64"/>
  </w:num>
  <w:num w:numId="79">
    <w:abstractNumId w:val="10"/>
  </w:num>
  <w:num w:numId="80">
    <w:abstractNumId w:val="245"/>
  </w:num>
  <w:num w:numId="81">
    <w:abstractNumId w:val="50"/>
  </w:num>
  <w:num w:numId="82">
    <w:abstractNumId w:val="299"/>
  </w:num>
  <w:num w:numId="83">
    <w:abstractNumId w:val="8"/>
  </w:num>
  <w:num w:numId="84">
    <w:abstractNumId w:val="73"/>
  </w:num>
  <w:num w:numId="85">
    <w:abstractNumId w:val="241"/>
  </w:num>
  <w:num w:numId="86">
    <w:abstractNumId w:val="301"/>
  </w:num>
  <w:num w:numId="87">
    <w:abstractNumId w:val="17"/>
  </w:num>
  <w:num w:numId="88">
    <w:abstractNumId w:val="317"/>
  </w:num>
  <w:num w:numId="89">
    <w:abstractNumId w:val="151"/>
  </w:num>
  <w:num w:numId="90">
    <w:abstractNumId w:val="52"/>
  </w:num>
  <w:num w:numId="91">
    <w:abstractNumId w:val="125"/>
  </w:num>
  <w:num w:numId="92">
    <w:abstractNumId w:val="206"/>
  </w:num>
  <w:num w:numId="93">
    <w:abstractNumId w:val="145"/>
  </w:num>
  <w:num w:numId="94">
    <w:abstractNumId w:val="60"/>
  </w:num>
  <w:num w:numId="95">
    <w:abstractNumId w:val="254"/>
  </w:num>
  <w:num w:numId="96">
    <w:abstractNumId w:val="193"/>
  </w:num>
  <w:num w:numId="97">
    <w:abstractNumId w:val="159"/>
  </w:num>
  <w:num w:numId="98">
    <w:abstractNumId w:val="256"/>
  </w:num>
  <w:num w:numId="99">
    <w:abstractNumId w:val="234"/>
  </w:num>
  <w:num w:numId="100">
    <w:abstractNumId w:val="218"/>
  </w:num>
  <w:num w:numId="101">
    <w:abstractNumId w:val="182"/>
  </w:num>
  <w:num w:numId="102">
    <w:abstractNumId w:val="268"/>
  </w:num>
  <w:num w:numId="103">
    <w:abstractNumId w:val="107"/>
  </w:num>
  <w:num w:numId="104">
    <w:abstractNumId w:val="228"/>
  </w:num>
  <w:num w:numId="105">
    <w:abstractNumId w:val="214"/>
  </w:num>
  <w:num w:numId="106">
    <w:abstractNumId w:val="117"/>
  </w:num>
  <w:num w:numId="107">
    <w:abstractNumId w:val="259"/>
  </w:num>
  <w:num w:numId="108">
    <w:abstractNumId w:val="121"/>
  </w:num>
  <w:num w:numId="109">
    <w:abstractNumId w:val="69"/>
  </w:num>
  <w:num w:numId="110">
    <w:abstractNumId w:val="21"/>
  </w:num>
  <w:num w:numId="111">
    <w:abstractNumId w:val="39"/>
  </w:num>
  <w:num w:numId="112">
    <w:abstractNumId w:val="91"/>
  </w:num>
  <w:num w:numId="113">
    <w:abstractNumId w:val="128"/>
  </w:num>
  <w:num w:numId="114">
    <w:abstractNumId w:val="252"/>
  </w:num>
  <w:num w:numId="115">
    <w:abstractNumId w:val="253"/>
  </w:num>
  <w:num w:numId="116">
    <w:abstractNumId w:val="92"/>
  </w:num>
  <w:num w:numId="117">
    <w:abstractNumId w:val="322"/>
  </w:num>
  <w:num w:numId="118">
    <w:abstractNumId w:val="126"/>
  </w:num>
  <w:num w:numId="119">
    <w:abstractNumId w:val="227"/>
  </w:num>
  <w:num w:numId="120">
    <w:abstractNumId w:val="74"/>
  </w:num>
  <w:num w:numId="121">
    <w:abstractNumId w:val="146"/>
  </w:num>
  <w:num w:numId="122">
    <w:abstractNumId w:val="313"/>
  </w:num>
  <w:num w:numId="123">
    <w:abstractNumId w:val="131"/>
  </w:num>
  <w:num w:numId="124">
    <w:abstractNumId w:val="279"/>
  </w:num>
  <w:num w:numId="125">
    <w:abstractNumId w:val="71"/>
  </w:num>
  <w:num w:numId="126">
    <w:abstractNumId w:val="280"/>
  </w:num>
  <w:num w:numId="127">
    <w:abstractNumId w:val="77"/>
  </w:num>
  <w:num w:numId="128">
    <w:abstractNumId w:val="112"/>
  </w:num>
  <w:num w:numId="129">
    <w:abstractNumId w:val="321"/>
  </w:num>
  <w:num w:numId="130">
    <w:abstractNumId w:val="96"/>
  </w:num>
  <w:num w:numId="131">
    <w:abstractNumId w:val="138"/>
  </w:num>
  <w:num w:numId="132">
    <w:abstractNumId w:val="184"/>
  </w:num>
  <w:num w:numId="133">
    <w:abstractNumId w:val="157"/>
  </w:num>
  <w:num w:numId="134">
    <w:abstractNumId w:val="203"/>
  </w:num>
  <w:num w:numId="135">
    <w:abstractNumId w:val="102"/>
  </w:num>
  <w:num w:numId="136">
    <w:abstractNumId w:val="213"/>
  </w:num>
  <w:num w:numId="137">
    <w:abstractNumId w:val="267"/>
  </w:num>
  <w:num w:numId="138">
    <w:abstractNumId w:val="53"/>
  </w:num>
  <w:num w:numId="139">
    <w:abstractNumId w:val="291"/>
  </w:num>
  <w:num w:numId="140">
    <w:abstractNumId w:val="162"/>
  </w:num>
  <w:num w:numId="141">
    <w:abstractNumId w:val="295"/>
  </w:num>
  <w:num w:numId="142">
    <w:abstractNumId w:val="9"/>
  </w:num>
  <w:num w:numId="143">
    <w:abstractNumId w:val="139"/>
  </w:num>
  <w:num w:numId="144">
    <w:abstractNumId w:val="129"/>
  </w:num>
  <w:num w:numId="145">
    <w:abstractNumId w:val="273"/>
  </w:num>
  <w:num w:numId="146">
    <w:abstractNumId w:val="142"/>
  </w:num>
  <w:num w:numId="147">
    <w:abstractNumId w:val="221"/>
  </w:num>
  <w:num w:numId="148">
    <w:abstractNumId w:val="156"/>
  </w:num>
  <w:num w:numId="149">
    <w:abstractNumId w:val="97"/>
  </w:num>
  <w:num w:numId="150">
    <w:abstractNumId w:val="290"/>
  </w:num>
  <w:num w:numId="151">
    <w:abstractNumId w:val="318"/>
  </w:num>
  <w:num w:numId="152">
    <w:abstractNumId w:val="148"/>
  </w:num>
  <w:num w:numId="153">
    <w:abstractNumId w:val="244"/>
  </w:num>
  <w:num w:numId="154">
    <w:abstractNumId w:val="242"/>
  </w:num>
  <w:num w:numId="155">
    <w:abstractNumId w:val="152"/>
  </w:num>
  <w:num w:numId="156">
    <w:abstractNumId w:val="33"/>
  </w:num>
  <w:num w:numId="157">
    <w:abstractNumId w:val="31"/>
  </w:num>
  <w:num w:numId="158">
    <w:abstractNumId w:val="51"/>
  </w:num>
  <w:num w:numId="159">
    <w:abstractNumId w:val="163"/>
  </w:num>
  <w:num w:numId="160">
    <w:abstractNumId w:val="41"/>
  </w:num>
  <w:num w:numId="161">
    <w:abstractNumId w:val="7"/>
  </w:num>
  <w:num w:numId="162">
    <w:abstractNumId w:val="20"/>
  </w:num>
  <w:num w:numId="163">
    <w:abstractNumId w:val="154"/>
  </w:num>
  <w:num w:numId="164">
    <w:abstractNumId w:val="239"/>
  </w:num>
  <w:num w:numId="165">
    <w:abstractNumId w:val="4"/>
  </w:num>
  <w:num w:numId="166">
    <w:abstractNumId w:val="94"/>
  </w:num>
  <w:num w:numId="167">
    <w:abstractNumId w:val="181"/>
  </w:num>
  <w:num w:numId="168">
    <w:abstractNumId w:val="300"/>
  </w:num>
  <w:num w:numId="169">
    <w:abstractNumId w:val="204"/>
  </w:num>
  <w:num w:numId="170">
    <w:abstractNumId w:val="282"/>
  </w:num>
  <w:num w:numId="171">
    <w:abstractNumId w:val="230"/>
  </w:num>
  <w:num w:numId="172">
    <w:abstractNumId w:val="298"/>
  </w:num>
  <w:num w:numId="173">
    <w:abstractNumId w:val="168"/>
  </w:num>
  <w:num w:numId="17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78"/>
  </w:num>
  <w:num w:numId="188">
    <w:abstractNumId w:val="43"/>
  </w:num>
  <w:num w:numId="189">
    <w:abstractNumId w:val="24"/>
  </w:num>
  <w:num w:numId="190">
    <w:abstractNumId w:val="135"/>
  </w:num>
  <w:num w:numId="191">
    <w:abstractNumId w:val="25"/>
  </w:num>
  <w:num w:numId="192">
    <w:abstractNumId w:val="85"/>
  </w:num>
  <w:num w:numId="193">
    <w:abstractNumId w:val="28"/>
  </w:num>
  <w:num w:numId="19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3"/>
  </w:num>
  <w:num w:numId="210">
    <w:abstractNumId w:val="320"/>
  </w:num>
  <w:num w:numId="211">
    <w:abstractNumId w:val="249"/>
  </w:num>
  <w:num w:numId="212">
    <w:abstractNumId w:val="161"/>
  </w:num>
  <w:num w:numId="213">
    <w:abstractNumId w:val="63"/>
  </w:num>
  <w:num w:numId="214">
    <w:abstractNumId w:val="100"/>
  </w:num>
  <w:num w:numId="215">
    <w:abstractNumId w:val="288"/>
  </w:num>
  <w:num w:numId="216">
    <w:abstractNumId w:val="265"/>
  </w:num>
  <w:num w:numId="217">
    <w:abstractNumId w:val="174"/>
  </w:num>
  <w:num w:numId="218">
    <w:abstractNumId w:val="191"/>
  </w:num>
  <w:num w:numId="219">
    <w:abstractNumId w:val="189"/>
  </w:num>
  <w:num w:numId="220">
    <w:abstractNumId w:val="247"/>
  </w:num>
  <w:num w:numId="221">
    <w:abstractNumId w:val="65"/>
  </w:num>
  <w:num w:numId="222">
    <w:abstractNumId w:val="250"/>
  </w:num>
  <w:num w:numId="223">
    <w:abstractNumId w:val="210"/>
  </w:num>
  <w:num w:numId="224">
    <w:abstractNumId w:val="216"/>
  </w:num>
  <w:num w:numId="225">
    <w:abstractNumId w:val="158"/>
  </w:num>
  <w:num w:numId="226">
    <w:abstractNumId w:val="81"/>
  </w:num>
  <w:num w:numId="227">
    <w:abstractNumId w:val="15"/>
  </w:num>
  <w:num w:numId="228">
    <w:abstractNumId w:val="222"/>
  </w:num>
  <w:num w:numId="229">
    <w:abstractNumId w:val="229"/>
  </w:num>
  <w:num w:numId="230">
    <w:abstractNumId w:val="194"/>
  </w:num>
  <w:num w:numId="231">
    <w:abstractNumId w:val="6"/>
  </w:num>
  <w:num w:numId="232">
    <w:abstractNumId w:val="307"/>
  </w:num>
  <w:num w:numId="233">
    <w:abstractNumId w:val="111"/>
  </w:num>
  <w:num w:numId="234">
    <w:abstractNumId w:val="302"/>
  </w:num>
  <w:num w:numId="235">
    <w:abstractNumId w:val="40"/>
  </w:num>
  <w:num w:numId="236">
    <w:abstractNumId w:val="197"/>
  </w:num>
  <w:num w:numId="237">
    <w:abstractNumId w:val="303"/>
  </w:num>
  <w:num w:numId="238">
    <w:abstractNumId w:val="2"/>
  </w:num>
  <w:num w:numId="239">
    <w:abstractNumId w:val="12"/>
  </w:num>
  <w:num w:numId="240">
    <w:abstractNumId w:val="76"/>
  </w:num>
  <w:num w:numId="241">
    <w:abstractNumId w:val="2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0"/>
  </w:num>
  <w:num w:numId="244">
    <w:abstractNumId w:val="276"/>
  </w:num>
  <w:num w:numId="245">
    <w:abstractNumId w:val="264"/>
  </w:num>
  <w:num w:numId="246">
    <w:abstractNumId w:val="32"/>
  </w:num>
  <w:num w:numId="247">
    <w:abstractNumId w:val="292"/>
  </w:num>
  <w:num w:numId="248">
    <w:abstractNumId w:val="166"/>
  </w:num>
  <w:num w:numId="249">
    <w:abstractNumId w:val="173"/>
  </w:num>
  <w:num w:numId="250">
    <w:abstractNumId w:val="72"/>
  </w:num>
  <w:num w:numId="251">
    <w:abstractNumId w:val="171"/>
  </w:num>
  <w:num w:numId="252">
    <w:abstractNumId w:val="310"/>
  </w:num>
  <w:num w:numId="253">
    <w:abstractNumId w:val="240"/>
  </w:num>
  <w:num w:numId="254">
    <w:abstractNumId w:val="223"/>
  </w:num>
  <w:num w:numId="25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81"/>
  </w:num>
  <w:num w:numId="257">
    <w:abstractNumId w:val="183"/>
  </w:num>
  <w:num w:numId="258">
    <w:abstractNumId w:val="235"/>
  </w:num>
  <w:num w:numId="259">
    <w:abstractNumId w:val="263"/>
  </w:num>
  <w:num w:numId="260">
    <w:abstractNumId w:val="115"/>
  </w:num>
  <w:num w:numId="261">
    <w:abstractNumId w:val="306"/>
  </w:num>
  <w:num w:numId="262">
    <w:abstractNumId w:val="294"/>
  </w:num>
  <w:num w:numId="263">
    <w:abstractNumId w:val="56"/>
  </w:num>
  <w:num w:numId="264">
    <w:abstractNumId w:val="58"/>
  </w:num>
  <w:num w:numId="265">
    <w:abstractNumId w:val="287"/>
  </w:num>
  <w:num w:numId="266">
    <w:abstractNumId w:val="140"/>
  </w:num>
  <w:num w:numId="267">
    <w:abstractNumId w:val="118"/>
  </w:num>
  <w:num w:numId="268">
    <w:abstractNumId w:val="61"/>
  </w:num>
  <w:num w:numId="269">
    <w:abstractNumId w:val="88"/>
  </w:num>
  <w:num w:numId="270">
    <w:abstractNumId w:val="225"/>
  </w:num>
  <w:num w:numId="271">
    <w:abstractNumId w:val="207"/>
  </w:num>
  <w:num w:numId="272">
    <w:abstractNumId w:val="36"/>
  </w:num>
  <w:num w:numId="273">
    <w:abstractNumId w:val="236"/>
  </w:num>
  <w:num w:numId="274">
    <w:abstractNumId w:val="143"/>
  </w:num>
  <w:num w:numId="275">
    <w:abstractNumId w:val="136"/>
  </w:num>
  <w:num w:numId="276">
    <w:abstractNumId w:val="224"/>
  </w:num>
  <w:num w:numId="277">
    <w:abstractNumId w:val="49"/>
  </w:num>
  <w:num w:numId="278">
    <w:abstractNumId w:val="208"/>
  </w:num>
  <w:num w:numId="279">
    <w:abstractNumId w:val="237"/>
  </w:num>
  <w:num w:numId="280">
    <w:abstractNumId w:val="62"/>
  </w:num>
  <w:num w:numId="281">
    <w:abstractNumId w:val="70"/>
  </w:num>
  <w:num w:numId="282">
    <w:abstractNumId w:val="196"/>
  </w:num>
  <w:num w:numId="283">
    <w:abstractNumId w:val="261"/>
  </w:num>
  <w:num w:numId="284">
    <w:abstractNumId w:val="169"/>
  </w:num>
  <w:num w:numId="285">
    <w:abstractNumId w:val="144"/>
  </w:num>
  <w:num w:numId="286">
    <w:abstractNumId w:val="289"/>
  </w:num>
  <w:num w:numId="287">
    <w:abstractNumId w:val="180"/>
  </w:num>
  <w:num w:numId="288">
    <w:abstractNumId w:val="272"/>
  </w:num>
  <w:num w:numId="289">
    <w:abstractNumId w:val="13"/>
  </w:num>
  <w:num w:numId="290">
    <w:abstractNumId w:val="164"/>
  </w:num>
  <w:num w:numId="291">
    <w:abstractNumId w:val="255"/>
  </w:num>
  <w:num w:numId="292">
    <w:abstractNumId w:val="86"/>
  </w:num>
  <w:num w:numId="293">
    <w:abstractNumId w:val="311"/>
  </w:num>
  <w:num w:numId="294">
    <w:abstractNumId w:val="14"/>
  </w:num>
  <w:num w:numId="295">
    <w:abstractNumId w:val="66"/>
  </w:num>
  <w:num w:numId="296">
    <w:abstractNumId w:val="186"/>
  </w:num>
  <w:num w:numId="297">
    <w:abstractNumId w:val="95"/>
  </w:num>
  <w:num w:numId="298">
    <w:abstractNumId w:val="155"/>
  </w:num>
  <w:num w:numId="299">
    <w:abstractNumId w:val="187"/>
  </w:num>
  <w:num w:numId="300">
    <w:abstractNumId w:val="296"/>
  </w:num>
  <w:num w:numId="301">
    <w:abstractNumId w:val="29"/>
  </w:num>
  <w:num w:numId="302">
    <w:abstractNumId w:val="260"/>
  </w:num>
  <w:num w:numId="303">
    <w:abstractNumId w:val="120"/>
  </w:num>
  <w:num w:numId="304">
    <w:abstractNumId w:val="109"/>
  </w:num>
  <w:num w:numId="305">
    <w:abstractNumId w:val="170"/>
  </w:num>
  <w:num w:numId="306">
    <w:abstractNumId w:val="141"/>
  </w:num>
  <w:num w:numId="307">
    <w:abstractNumId w:val="80"/>
  </w:num>
  <w:num w:numId="308">
    <w:abstractNumId w:val="38"/>
  </w:num>
  <w:num w:numId="309">
    <w:abstractNumId w:val="271"/>
  </w:num>
  <w:num w:numId="310">
    <w:abstractNumId w:val="314"/>
  </w:num>
  <w:num w:numId="311">
    <w:abstractNumId w:val="277"/>
  </w:num>
  <w:num w:numId="312">
    <w:abstractNumId w:val="238"/>
  </w:num>
  <w:num w:numId="313">
    <w:abstractNumId w:val="132"/>
  </w:num>
  <w:num w:numId="314">
    <w:abstractNumId w:val="223"/>
  </w:num>
  <w:num w:numId="315">
    <w:abstractNumId w:val="251"/>
  </w:num>
  <w:num w:numId="316">
    <w:abstractNumId w:val="198"/>
  </w:num>
  <w:num w:numId="317">
    <w:abstractNumId w:val="16"/>
  </w:num>
  <w:num w:numId="318">
    <w:abstractNumId w:val="147"/>
  </w:num>
  <w:num w:numId="319">
    <w:abstractNumId w:val="232"/>
  </w:num>
  <w:num w:numId="320">
    <w:abstractNumId w:val="19"/>
  </w:num>
  <w:num w:numId="321">
    <w:abstractNumId w:val="215"/>
  </w:num>
  <w:num w:numId="322">
    <w:abstractNumId w:val="89"/>
  </w:num>
  <w:num w:numId="323">
    <w:abstractNumId w:val="90"/>
  </w:num>
  <w:num w:numId="324">
    <w:abstractNumId w:val="124"/>
  </w:num>
  <w:num w:numId="325">
    <w:abstractNumId w:val="104"/>
  </w:num>
  <w:num w:numId="326">
    <w:abstractNumId w:val="199"/>
  </w:num>
  <w:num w:numId="327">
    <w:abstractNumId w:val="312"/>
  </w:num>
  <w:num w:numId="328">
    <w:abstractNumId w:val="293"/>
  </w:num>
  <w:num w:numId="329">
    <w:abstractNumId w:val="99"/>
  </w:num>
  <w:num w:numId="330">
    <w:abstractNumId w:val="233"/>
  </w:num>
  <w:num w:numId="331">
    <w:abstractNumId w:val="231"/>
  </w:num>
  <w:num w:numId="332">
    <w:abstractNumId w:val="212"/>
  </w:num>
  <w:num w:numId="333">
    <w:abstractNumId w:val="3"/>
  </w:num>
  <w:num w:numId="334">
    <w:abstractNumId w:val="167"/>
  </w:num>
  <w:num w:numId="335">
    <w:abstractNumId w:val="116"/>
  </w:num>
  <w:num w:numId="336">
    <w:abstractNumId w:val="35"/>
  </w:num>
  <w:num w:numId="337">
    <w:abstractNumId w:val="211"/>
  </w:num>
  <w:num w:numId="338">
    <w:abstractNumId w:val="179"/>
  </w:num>
  <w:num w:numId="339">
    <w:abstractNumId w:val="257"/>
  </w:num>
  <w:num w:numId="340">
    <w:abstractNumId w:val="172"/>
  </w:num>
  <w:num w:numId="341">
    <w:abstractNumId w:val="150"/>
  </w:num>
  <w:num w:numId="342">
    <w:abstractNumId w:val="324"/>
  </w:num>
  <w:num w:numId="343">
    <w:abstractNumId w:val="46"/>
  </w:num>
  <w:num w:numId="344">
    <w:abstractNumId w:val="192"/>
  </w:num>
  <w:num w:numId="345">
    <w:abstractNumId w:val="269"/>
  </w:num>
  <w:num w:numId="346">
    <w:abstractNumId w:val="67"/>
  </w:num>
  <w:num w:numId="347">
    <w:abstractNumId w:val="274"/>
  </w:num>
  <w:num w:numId="348">
    <w:abstractNumId w:val="201"/>
  </w:num>
  <w:num w:numId="349">
    <w:abstractNumId w:val="127"/>
  </w:num>
  <w:num w:numId="350">
    <w:abstractNumId w:val="325"/>
  </w:num>
  <w:num w:numId="351">
    <w:abstractNumId w:val="304"/>
  </w:num>
  <w:num w:numId="352">
    <w:abstractNumId w:val="42"/>
  </w:num>
  <w:num w:numId="353">
    <w:abstractNumId w:val="165"/>
  </w:num>
  <w:num w:numId="354">
    <w:abstractNumId w:val="219"/>
  </w:num>
  <w:num w:numId="355">
    <w:abstractNumId w:val="323"/>
  </w:num>
  <w:num w:numId="356">
    <w:abstractNumId w:val="309"/>
  </w:num>
  <w:num w:numId="357">
    <w:abstractNumId w:val="130"/>
  </w:num>
  <w:num w:numId="358">
    <w:abstractNumId w:val="114"/>
  </w:num>
  <w:num w:numId="359">
    <w:abstractNumId w:val="82"/>
  </w:num>
  <w:num w:numId="360">
    <w:abstractNumId w:val="223"/>
  </w:num>
  <w:num w:numId="361">
    <w:abstractNumId w:val="75"/>
  </w:num>
  <w:num w:numId="362">
    <w:abstractNumId w:val="75"/>
  </w:num>
  <w:num w:numId="363">
    <w:abstractNumId w:val="243"/>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64"/>
    <w:rsid w:val="00001BC9"/>
    <w:rsid w:val="00010507"/>
    <w:rsid w:val="00013600"/>
    <w:rsid w:val="000218B3"/>
    <w:rsid w:val="000238BE"/>
    <w:rsid w:val="00023F28"/>
    <w:rsid w:val="00027656"/>
    <w:rsid w:val="0003290A"/>
    <w:rsid w:val="00034E45"/>
    <w:rsid w:val="00034FFF"/>
    <w:rsid w:val="00066025"/>
    <w:rsid w:val="000803CD"/>
    <w:rsid w:val="00080825"/>
    <w:rsid w:val="000975BB"/>
    <w:rsid w:val="000A0064"/>
    <w:rsid w:val="000A156A"/>
    <w:rsid w:val="000A4661"/>
    <w:rsid w:val="000B1AD1"/>
    <w:rsid w:val="000B586F"/>
    <w:rsid w:val="000C4020"/>
    <w:rsid w:val="000D2397"/>
    <w:rsid w:val="000D5A1A"/>
    <w:rsid w:val="000E27BF"/>
    <w:rsid w:val="000E4761"/>
    <w:rsid w:val="000E5D5D"/>
    <w:rsid w:val="000F2543"/>
    <w:rsid w:val="000F2711"/>
    <w:rsid w:val="000F72C3"/>
    <w:rsid w:val="00105AFC"/>
    <w:rsid w:val="00106075"/>
    <w:rsid w:val="00115430"/>
    <w:rsid w:val="001225EB"/>
    <w:rsid w:val="00122F76"/>
    <w:rsid w:val="00125515"/>
    <w:rsid w:val="00137BB4"/>
    <w:rsid w:val="00140737"/>
    <w:rsid w:val="001410DB"/>
    <w:rsid w:val="001428AA"/>
    <w:rsid w:val="00142C5B"/>
    <w:rsid w:val="0015593C"/>
    <w:rsid w:val="00156D4B"/>
    <w:rsid w:val="00165DE0"/>
    <w:rsid w:val="00172499"/>
    <w:rsid w:val="00172CE2"/>
    <w:rsid w:val="0017625C"/>
    <w:rsid w:val="001A197E"/>
    <w:rsid w:val="001A7C85"/>
    <w:rsid w:val="001B21E2"/>
    <w:rsid w:val="001B382A"/>
    <w:rsid w:val="001D03B7"/>
    <w:rsid w:val="001D30B8"/>
    <w:rsid w:val="001D40F6"/>
    <w:rsid w:val="001D44B3"/>
    <w:rsid w:val="001D556C"/>
    <w:rsid w:val="001F5B17"/>
    <w:rsid w:val="001F65D9"/>
    <w:rsid w:val="001F6A8C"/>
    <w:rsid w:val="001F7990"/>
    <w:rsid w:val="00200DF0"/>
    <w:rsid w:val="002040A2"/>
    <w:rsid w:val="002135A5"/>
    <w:rsid w:val="00214D57"/>
    <w:rsid w:val="00231E43"/>
    <w:rsid w:val="00240501"/>
    <w:rsid w:val="00245912"/>
    <w:rsid w:val="00251F52"/>
    <w:rsid w:val="00274C27"/>
    <w:rsid w:val="0027525F"/>
    <w:rsid w:val="00277338"/>
    <w:rsid w:val="00280151"/>
    <w:rsid w:val="00283152"/>
    <w:rsid w:val="00283367"/>
    <w:rsid w:val="00294E81"/>
    <w:rsid w:val="00295DA7"/>
    <w:rsid w:val="002A5881"/>
    <w:rsid w:val="002A67C5"/>
    <w:rsid w:val="002C4A17"/>
    <w:rsid w:val="002C76C0"/>
    <w:rsid w:val="002C783A"/>
    <w:rsid w:val="002C790F"/>
    <w:rsid w:val="002D4EB7"/>
    <w:rsid w:val="002D6DF8"/>
    <w:rsid w:val="002E7349"/>
    <w:rsid w:val="002F6C27"/>
    <w:rsid w:val="002F72FF"/>
    <w:rsid w:val="003010A9"/>
    <w:rsid w:val="003031BF"/>
    <w:rsid w:val="00316F89"/>
    <w:rsid w:val="00330DED"/>
    <w:rsid w:val="00334369"/>
    <w:rsid w:val="00336E8D"/>
    <w:rsid w:val="00360FD4"/>
    <w:rsid w:val="0036146A"/>
    <w:rsid w:val="00371269"/>
    <w:rsid w:val="00371F3B"/>
    <w:rsid w:val="00382A95"/>
    <w:rsid w:val="00383808"/>
    <w:rsid w:val="00394DC0"/>
    <w:rsid w:val="003A0148"/>
    <w:rsid w:val="003A0EF9"/>
    <w:rsid w:val="003A5A1A"/>
    <w:rsid w:val="003A7187"/>
    <w:rsid w:val="003B36D7"/>
    <w:rsid w:val="003B65DC"/>
    <w:rsid w:val="003C062C"/>
    <w:rsid w:val="003D2AF2"/>
    <w:rsid w:val="003D5335"/>
    <w:rsid w:val="003D6C42"/>
    <w:rsid w:val="003E6306"/>
    <w:rsid w:val="003F7F4C"/>
    <w:rsid w:val="00401078"/>
    <w:rsid w:val="00403565"/>
    <w:rsid w:val="00407101"/>
    <w:rsid w:val="004101C5"/>
    <w:rsid w:val="00423CFD"/>
    <w:rsid w:val="004336E8"/>
    <w:rsid w:val="004357F8"/>
    <w:rsid w:val="00442F12"/>
    <w:rsid w:val="00446569"/>
    <w:rsid w:val="004651FF"/>
    <w:rsid w:val="004767F6"/>
    <w:rsid w:val="00484CD7"/>
    <w:rsid w:val="00493606"/>
    <w:rsid w:val="00495F76"/>
    <w:rsid w:val="004A14CB"/>
    <w:rsid w:val="004A3369"/>
    <w:rsid w:val="004A4B99"/>
    <w:rsid w:val="004B6962"/>
    <w:rsid w:val="004C1246"/>
    <w:rsid w:val="004C5E60"/>
    <w:rsid w:val="004E0E45"/>
    <w:rsid w:val="004E365D"/>
    <w:rsid w:val="004E4BBD"/>
    <w:rsid w:val="004F3726"/>
    <w:rsid w:val="004F6F6A"/>
    <w:rsid w:val="004F7B8A"/>
    <w:rsid w:val="00516992"/>
    <w:rsid w:val="00520A5E"/>
    <w:rsid w:val="00524A44"/>
    <w:rsid w:val="0054235C"/>
    <w:rsid w:val="00542744"/>
    <w:rsid w:val="0056208B"/>
    <w:rsid w:val="00576ACB"/>
    <w:rsid w:val="005857A6"/>
    <w:rsid w:val="005976B3"/>
    <w:rsid w:val="005A135F"/>
    <w:rsid w:val="005A4E13"/>
    <w:rsid w:val="005B1E5A"/>
    <w:rsid w:val="005C1D0A"/>
    <w:rsid w:val="005C2B9E"/>
    <w:rsid w:val="005C6BAD"/>
    <w:rsid w:val="005E1775"/>
    <w:rsid w:val="005E38DE"/>
    <w:rsid w:val="005F1835"/>
    <w:rsid w:val="005F19E8"/>
    <w:rsid w:val="00601BBC"/>
    <w:rsid w:val="00604C32"/>
    <w:rsid w:val="006259DB"/>
    <w:rsid w:val="00636A43"/>
    <w:rsid w:val="006419E3"/>
    <w:rsid w:val="006602D5"/>
    <w:rsid w:val="00665A72"/>
    <w:rsid w:val="00671EE7"/>
    <w:rsid w:val="006737C1"/>
    <w:rsid w:val="006766F1"/>
    <w:rsid w:val="00681FEE"/>
    <w:rsid w:val="00691DF1"/>
    <w:rsid w:val="00692AC4"/>
    <w:rsid w:val="00693D52"/>
    <w:rsid w:val="00694AE9"/>
    <w:rsid w:val="006959E4"/>
    <w:rsid w:val="006A225B"/>
    <w:rsid w:val="006A4167"/>
    <w:rsid w:val="006A62A6"/>
    <w:rsid w:val="006A729A"/>
    <w:rsid w:val="006C2F45"/>
    <w:rsid w:val="006C3B93"/>
    <w:rsid w:val="006C3C93"/>
    <w:rsid w:val="006C3F68"/>
    <w:rsid w:val="006C510A"/>
    <w:rsid w:val="006C7BCB"/>
    <w:rsid w:val="006D38F3"/>
    <w:rsid w:val="007002FA"/>
    <w:rsid w:val="00702520"/>
    <w:rsid w:val="00704E6F"/>
    <w:rsid w:val="007054A2"/>
    <w:rsid w:val="00710434"/>
    <w:rsid w:val="00711729"/>
    <w:rsid w:val="00715BF5"/>
    <w:rsid w:val="00717484"/>
    <w:rsid w:val="007222D8"/>
    <w:rsid w:val="007237FB"/>
    <w:rsid w:val="00734784"/>
    <w:rsid w:val="0074096D"/>
    <w:rsid w:val="00741D6D"/>
    <w:rsid w:val="00745CFC"/>
    <w:rsid w:val="0074698B"/>
    <w:rsid w:val="00747A2D"/>
    <w:rsid w:val="00751A00"/>
    <w:rsid w:val="007544D1"/>
    <w:rsid w:val="00763972"/>
    <w:rsid w:val="007645BF"/>
    <w:rsid w:val="007755C6"/>
    <w:rsid w:val="0077569C"/>
    <w:rsid w:val="00783FA6"/>
    <w:rsid w:val="007C0F27"/>
    <w:rsid w:val="007C4E8C"/>
    <w:rsid w:val="007C566C"/>
    <w:rsid w:val="007D2A92"/>
    <w:rsid w:val="00801877"/>
    <w:rsid w:val="00812FC2"/>
    <w:rsid w:val="0082317D"/>
    <w:rsid w:val="00834FB6"/>
    <w:rsid w:val="008373E2"/>
    <w:rsid w:val="008420A0"/>
    <w:rsid w:val="00856A45"/>
    <w:rsid w:val="00857FE3"/>
    <w:rsid w:val="00860C28"/>
    <w:rsid w:val="00862A8F"/>
    <w:rsid w:val="00870ED2"/>
    <w:rsid w:val="0088506A"/>
    <w:rsid w:val="008A1E61"/>
    <w:rsid w:val="008B40AE"/>
    <w:rsid w:val="008B7090"/>
    <w:rsid w:val="008C47FE"/>
    <w:rsid w:val="008D4A81"/>
    <w:rsid w:val="008F3E74"/>
    <w:rsid w:val="008F46E5"/>
    <w:rsid w:val="00912239"/>
    <w:rsid w:val="00914897"/>
    <w:rsid w:val="009151B8"/>
    <w:rsid w:val="0091787A"/>
    <w:rsid w:val="00920C97"/>
    <w:rsid w:val="009217FD"/>
    <w:rsid w:val="0092522B"/>
    <w:rsid w:val="00926A8F"/>
    <w:rsid w:val="00930302"/>
    <w:rsid w:val="00930F05"/>
    <w:rsid w:val="0093474D"/>
    <w:rsid w:val="00941B4E"/>
    <w:rsid w:val="00943390"/>
    <w:rsid w:val="00963500"/>
    <w:rsid w:val="00966CE8"/>
    <w:rsid w:val="00973DB1"/>
    <w:rsid w:val="009810E5"/>
    <w:rsid w:val="009871D6"/>
    <w:rsid w:val="00987D6D"/>
    <w:rsid w:val="0099666C"/>
    <w:rsid w:val="00996AF0"/>
    <w:rsid w:val="00996BCE"/>
    <w:rsid w:val="00996F06"/>
    <w:rsid w:val="009A19ED"/>
    <w:rsid w:val="009B35FA"/>
    <w:rsid w:val="009B455B"/>
    <w:rsid w:val="009B5D78"/>
    <w:rsid w:val="009D22D9"/>
    <w:rsid w:val="009F4CD2"/>
    <w:rsid w:val="00A013B6"/>
    <w:rsid w:val="00A028AB"/>
    <w:rsid w:val="00A07CAF"/>
    <w:rsid w:val="00A15F4F"/>
    <w:rsid w:val="00A22119"/>
    <w:rsid w:val="00A2543A"/>
    <w:rsid w:val="00A25974"/>
    <w:rsid w:val="00A2625B"/>
    <w:rsid w:val="00A34B57"/>
    <w:rsid w:val="00A519C8"/>
    <w:rsid w:val="00A60B26"/>
    <w:rsid w:val="00A62E60"/>
    <w:rsid w:val="00A7236B"/>
    <w:rsid w:val="00A9020F"/>
    <w:rsid w:val="00A961E1"/>
    <w:rsid w:val="00AA2F8B"/>
    <w:rsid w:val="00AA4600"/>
    <w:rsid w:val="00AB4059"/>
    <w:rsid w:val="00AB621C"/>
    <w:rsid w:val="00AC02B2"/>
    <w:rsid w:val="00AC7B7F"/>
    <w:rsid w:val="00AD3C6D"/>
    <w:rsid w:val="00AD7745"/>
    <w:rsid w:val="00AE1A9B"/>
    <w:rsid w:val="00AE7390"/>
    <w:rsid w:val="00AE7F21"/>
    <w:rsid w:val="00AF0779"/>
    <w:rsid w:val="00B06543"/>
    <w:rsid w:val="00B127C4"/>
    <w:rsid w:val="00B143B8"/>
    <w:rsid w:val="00B1708C"/>
    <w:rsid w:val="00B233E2"/>
    <w:rsid w:val="00B23869"/>
    <w:rsid w:val="00B2391E"/>
    <w:rsid w:val="00B24DF4"/>
    <w:rsid w:val="00B2515D"/>
    <w:rsid w:val="00B25D13"/>
    <w:rsid w:val="00B32F1E"/>
    <w:rsid w:val="00B34DC0"/>
    <w:rsid w:val="00B41D73"/>
    <w:rsid w:val="00B47C25"/>
    <w:rsid w:val="00B8515B"/>
    <w:rsid w:val="00B85254"/>
    <w:rsid w:val="00B87004"/>
    <w:rsid w:val="00B91142"/>
    <w:rsid w:val="00B92B9A"/>
    <w:rsid w:val="00B96B38"/>
    <w:rsid w:val="00BA4A3E"/>
    <w:rsid w:val="00BA7FC3"/>
    <w:rsid w:val="00BB1231"/>
    <w:rsid w:val="00BB3498"/>
    <w:rsid w:val="00BB5C19"/>
    <w:rsid w:val="00BC2171"/>
    <w:rsid w:val="00BC312B"/>
    <w:rsid w:val="00BC3193"/>
    <w:rsid w:val="00BD4973"/>
    <w:rsid w:val="00BD7991"/>
    <w:rsid w:val="00BE1728"/>
    <w:rsid w:val="00BE1AA5"/>
    <w:rsid w:val="00BE2EF5"/>
    <w:rsid w:val="00BF213B"/>
    <w:rsid w:val="00BF6633"/>
    <w:rsid w:val="00C031E9"/>
    <w:rsid w:val="00C063D4"/>
    <w:rsid w:val="00C10FAF"/>
    <w:rsid w:val="00C20A18"/>
    <w:rsid w:val="00C30160"/>
    <w:rsid w:val="00C42034"/>
    <w:rsid w:val="00C430B9"/>
    <w:rsid w:val="00C448E8"/>
    <w:rsid w:val="00C6435D"/>
    <w:rsid w:val="00C67E14"/>
    <w:rsid w:val="00C739FA"/>
    <w:rsid w:val="00CC16B7"/>
    <w:rsid w:val="00CD5B5C"/>
    <w:rsid w:val="00CF1D8B"/>
    <w:rsid w:val="00CF2BD8"/>
    <w:rsid w:val="00CF48B1"/>
    <w:rsid w:val="00D05B21"/>
    <w:rsid w:val="00D1067E"/>
    <w:rsid w:val="00D149A5"/>
    <w:rsid w:val="00D32CA3"/>
    <w:rsid w:val="00D34B02"/>
    <w:rsid w:val="00D378F4"/>
    <w:rsid w:val="00D80387"/>
    <w:rsid w:val="00D873F4"/>
    <w:rsid w:val="00D94F4B"/>
    <w:rsid w:val="00DA1BDB"/>
    <w:rsid w:val="00DB5606"/>
    <w:rsid w:val="00DB6897"/>
    <w:rsid w:val="00DC723B"/>
    <w:rsid w:val="00DD017D"/>
    <w:rsid w:val="00DD3584"/>
    <w:rsid w:val="00DE5473"/>
    <w:rsid w:val="00DF2045"/>
    <w:rsid w:val="00DF6FA2"/>
    <w:rsid w:val="00E05423"/>
    <w:rsid w:val="00E07184"/>
    <w:rsid w:val="00E1285F"/>
    <w:rsid w:val="00E173BD"/>
    <w:rsid w:val="00E17F2D"/>
    <w:rsid w:val="00E21234"/>
    <w:rsid w:val="00E25501"/>
    <w:rsid w:val="00E307F5"/>
    <w:rsid w:val="00E30A31"/>
    <w:rsid w:val="00E41D82"/>
    <w:rsid w:val="00E42828"/>
    <w:rsid w:val="00E5274B"/>
    <w:rsid w:val="00E53290"/>
    <w:rsid w:val="00E61EA2"/>
    <w:rsid w:val="00E62A2E"/>
    <w:rsid w:val="00E62A9C"/>
    <w:rsid w:val="00E66C21"/>
    <w:rsid w:val="00E750FE"/>
    <w:rsid w:val="00E8036A"/>
    <w:rsid w:val="00E809AF"/>
    <w:rsid w:val="00E81079"/>
    <w:rsid w:val="00E92EC7"/>
    <w:rsid w:val="00E9366A"/>
    <w:rsid w:val="00E94510"/>
    <w:rsid w:val="00E95B8D"/>
    <w:rsid w:val="00EA2957"/>
    <w:rsid w:val="00EB0E84"/>
    <w:rsid w:val="00EB3F56"/>
    <w:rsid w:val="00EC3277"/>
    <w:rsid w:val="00EC57F0"/>
    <w:rsid w:val="00ED36CD"/>
    <w:rsid w:val="00ED5355"/>
    <w:rsid w:val="00EE5373"/>
    <w:rsid w:val="00EE6050"/>
    <w:rsid w:val="00EF31F1"/>
    <w:rsid w:val="00EF60EE"/>
    <w:rsid w:val="00F1008D"/>
    <w:rsid w:val="00F156FA"/>
    <w:rsid w:val="00F21F8A"/>
    <w:rsid w:val="00F4577C"/>
    <w:rsid w:val="00F50B8F"/>
    <w:rsid w:val="00F51E12"/>
    <w:rsid w:val="00F63AC6"/>
    <w:rsid w:val="00F65698"/>
    <w:rsid w:val="00F7232E"/>
    <w:rsid w:val="00F92336"/>
    <w:rsid w:val="00FB5070"/>
    <w:rsid w:val="00FB7F17"/>
    <w:rsid w:val="00FC021B"/>
    <w:rsid w:val="00FE225A"/>
    <w:rsid w:val="00FE338C"/>
    <w:rsid w:val="00FE48A1"/>
    <w:rsid w:val="00FF3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35E1AF"/>
  <w15:docId w15:val="{7358D16D-B34F-E24F-B0D7-A861EE1C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
    <w:basedOn w:val="Normal"/>
    <w:next w:val="Normal"/>
    <w:qFormat/>
    <w:pPr>
      <w:suppressAutoHyphens/>
      <w:jc w:val="center"/>
      <w:outlineLvl w:val="2"/>
    </w:pPr>
    <w:rPr>
      <w:b/>
      <w:sz w:val="28"/>
    </w:rPr>
  </w:style>
  <w:style w:type="paragraph" w:styleId="Heading4">
    <w:name w:val="heading 4"/>
    <w:aliases w:val="Sub-Clause Sub-paragraph,ClauseSubSub_No&amp;Name, Sub-Clause Sub-paragraph,Subsection,Heading4,Kop 4"/>
    <w:basedOn w:val="Normal"/>
    <w:next w:val="Normal"/>
    <w:qFormat/>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rsid w:val="001F6A8C"/>
    <w:pPr>
      <w:keepNext/>
      <w:jc w:val="center"/>
      <w:outlineLvl w:val="7"/>
    </w:pPr>
    <w:rPr>
      <w:b/>
      <w:sz w:val="40"/>
    </w:rPr>
  </w:style>
  <w:style w:type="paragraph" w:styleId="Heading9">
    <w:name w:val="heading 9"/>
    <w:basedOn w:val="Normal"/>
    <w:next w:val="Normal"/>
    <w:qFormat/>
    <w:pPr>
      <w:numPr>
        <w:ilvl w:val="8"/>
        <w:numId w:val="1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E307F5"/>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character" w:customStyle="1" w:styleId="HeaderChar">
    <w:name w:val="Header Char"/>
    <w:link w:val="Header"/>
    <w:uiPriority w:val="99"/>
    <w:rsid w:val="00E307F5"/>
  </w:style>
  <w:style w:type="paragraph" w:styleId="Footer">
    <w:name w:val="footer"/>
    <w:basedOn w:val="Normal"/>
    <w:link w:val="FooterChar"/>
    <w:rPr>
      <w:sz w:val="20"/>
    </w:rPr>
  </w:style>
  <w:style w:type="character" w:customStyle="1" w:styleId="FooterChar">
    <w:name w:val="Footer Char"/>
    <w:basedOn w:val="DefaultParagraphFont"/>
    <w:link w:val="Footer"/>
    <w:uiPriority w:val="99"/>
    <w:rsid w:val="009F4CD2"/>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115430"/>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qFormat/>
    <w:pPr>
      <w:suppressAutoHyphens/>
      <w:ind w:right="-72"/>
    </w:pPr>
    <w:rPr>
      <w:spacing w:val="-4"/>
    </w:rPr>
  </w:style>
  <w:style w:type="character" w:customStyle="1" w:styleId="BodyTextChar">
    <w:name w:val="Body Text Char"/>
    <w:link w:val="BodyText"/>
    <w:rsid w:val="00E307F5"/>
    <w:rPr>
      <w:spacing w:val="-4"/>
      <w:sz w:val="24"/>
    </w:rPr>
  </w:style>
  <w:style w:type="paragraph" w:styleId="BodyTextIndent">
    <w:name w:val="Body Text Indent"/>
    <w:basedOn w:val="Normal"/>
    <w:link w:val="BodyTextIndentChar"/>
    <w:pPr>
      <w:tabs>
        <w:tab w:val="left" w:pos="1080"/>
      </w:tabs>
      <w:ind w:left="1080" w:hanging="540"/>
    </w:pPr>
  </w:style>
  <w:style w:type="character" w:customStyle="1" w:styleId="BodyTextIndentChar">
    <w:name w:val="Body Text Indent Char"/>
    <w:link w:val="BodyTextIndent"/>
    <w:rsid w:val="00115430"/>
    <w:rPr>
      <w:sz w:val="24"/>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character" w:customStyle="1" w:styleId="SubtitleChar">
    <w:name w:val="Subtitle Char"/>
    <w:basedOn w:val="DefaultParagraphFont"/>
    <w:link w:val="Subtitle"/>
    <w:rsid w:val="00BB1231"/>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pPr>
      <w:spacing w:after="200"/>
      <w:jc w:val="left"/>
    </w:pPr>
    <w:rPr>
      <w:b/>
      <w:lang w:val="es-ES_tradnl"/>
    </w:rPr>
  </w:style>
  <w:style w:type="paragraph" w:customStyle="1" w:styleId="Header2-SubClauses">
    <w:name w:val="Header 2 - SubClauses"/>
    <w:basedOn w:val="Normal"/>
    <w:autoRedefine/>
    <w:uiPriority w:val="99"/>
    <w:pPr>
      <w:tabs>
        <w:tab w:val="left" w:pos="576"/>
      </w:tabs>
      <w:spacing w:after="200"/>
      <w:ind w:left="612"/>
    </w:pPr>
    <w:rPr>
      <w:lang w:val="es-ES_tradnl"/>
    </w:rPr>
  </w:style>
  <w:style w:type="paragraph" w:customStyle="1" w:styleId="P3Header1-Clauses">
    <w:name w:val="P3 Header1-Clauses"/>
    <w:basedOn w:val="Header1-Clauses"/>
    <w:pPr>
      <w:tabs>
        <w:tab w:val="left" w:pos="972"/>
      </w:tabs>
      <w:jc w:val="both"/>
    </w:pPr>
    <w:rPr>
      <w:b w:val="0"/>
    </w:rPr>
  </w:style>
  <w:style w:type="paragraph" w:customStyle="1" w:styleId="Outline3">
    <w:name w:val="Outline3"/>
    <w:basedOn w:val="Normal"/>
    <w:pPr>
      <w:numPr>
        <w:ilvl w:val="3"/>
        <w:numId w:val="4"/>
      </w:numPr>
      <w:tabs>
        <w:tab w:val="clear" w:pos="2304"/>
        <w:tab w:val="num" w:pos="1728"/>
      </w:tabs>
      <w:spacing w:before="240"/>
      <w:ind w:left="1728" w:hanging="432"/>
      <w:jc w:val="left"/>
    </w:pPr>
    <w:rPr>
      <w:kern w:val="28"/>
    </w:rPr>
  </w:style>
  <w:style w:type="paragraph" w:customStyle="1" w:styleId="Outline4">
    <w:name w:val="Outline4"/>
    <w:basedOn w:val="Normal"/>
    <w:autoRedefine/>
    <w:pPr>
      <w:numPr>
        <w:numId w:val="4"/>
      </w:numPr>
      <w:spacing w:before="120"/>
      <w:jc w:val="left"/>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character" w:customStyle="1" w:styleId="ClauseSubParaChar">
    <w:name w:val="ClauseSub_Para Char"/>
    <w:basedOn w:val="DefaultParagraphFont"/>
    <w:link w:val="ClauseSubPara"/>
    <w:rsid w:val="00EE5373"/>
    <w:rPr>
      <w:sz w:val="22"/>
      <w:szCs w:val="22"/>
      <w:lang w:val="en-GB"/>
    </w:rPr>
  </w:style>
  <w:style w:type="paragraph" w:customStyle="1" w:styleId="ClauseSubList">
    <w:name w:val="ClauseSub_List"/>
    <w:pPr>
      <w:numPr>
        <w:numId w:val="12"/>
      </w:numPr>
      <w:suppressAutoHyphens/>
    </w:pPr>
    <w:rPr>
      <w:sz w:val="22"/>
      <w:szCs w:val="22"/>
      <w:lang w:val="en-GB"/>
    </w:rPr>
  </w:style>
  <w:style w:type="paragraph" w:customStyle="1" w:styleId="ClauseSubListSubList">
    <w:name w:val="ClauseSub_List_SubList"/>
    <w:pPr>
      <w:numPr>
        <w:numId w:val="7"/>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uiPriority w:val="99"/>
    <w:semiHidden/>
    <w:rPr>
      <w:rFonts w:ascii="Tahoma" w:hAnsi="Tahoma" w:cs="Tahoma"/>
      <w:sz w:val="16"/>
      <w:szCs w:val="16"/>
      <w:lang w:val="es-ES_tradnl"/>
    </w:rPr>
  </w:style>
  <w:style w:type="character" w:customStyle="1" w:styleId="BalloonTextChar">
    <w:name w:val="Balloon Text Char"/>
    <w:link w:val="BalloonText"/>
    <w:uiPriority w:val="99"/>
    <w:semiHidden/>
    <w:rsid w:val="00115430"/>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semiHidden/>
    <w:pPr>
      <w:jc w:val="left"/>
    </w:pPr>
    <w:rPr>
      <w:sz w:val="20"/>
    </w:rPr>
  </w:style>
  <w:style w:type="character" w:customStyle="1" w:styleId="CommentTextChar">
    <w:name w:val="Comment Text Char"/>
    <w:basedOn w:val="DefaultParagraphFont"/>
    <w:link w:val="CommentText"/>
    <w:semiHidden/>
    <w:rsid w:val="005C2B9E"/>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rsid w:val="00115430"/>
    <w:rPr>
      <w:b/>
      <w:sz w:val="24"/>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ub-ClauseText">
    <w:name w:val="Sub-Clause Text"/>
    <w:basedOn w:val="Normal"/>
    <w:pPr>
      <w:spacing w:before="120" w:after="120"/>
    </w:pPr>
    <w:rPr>
      <w:spacing w:val="-4"/>
    </w:rPr>
  </w:style>
  <w:style w:type="paragraph" w:customStyle="1" w:styleId="sec7-SubClause">
    <w:name w:val="sec7-SubClause"/>
    <w:basedOn w:val="Header1-Clauses"/>
    <w:pPr>
      <w:tabs>
        <w:tab w:val="left" w:pos="573"/>
      </w:tabs>
      <w:spacing w:after="0"/>
      <w:ind w:left="576" w:hanging="576"/>
    </w:pPr>
    <w:rPr>
      <w:bCs/>
      <w:szCs w:val="24"/>
      <w:lang w:val="en-US"/>
    </w:rPr>
  </w:style>
  <w:style w:type="paragraph" w:customStyle="1" w:styleId="Sec7-Clauses">
    <w:name w:val="Sec7-Clauses"/>
    <w:basedOn w:val="Header1-Clauses"/>
    <w:pPr>
      <w:spacing w:after="0"/>
    </w:pPr>
    <w:rPr>
      <w:bCs/>
      <w:szCs w:val="24"/>
    </w:rPr>
  </w:style>
  <w:style w:type="paragraph" w:customStyle="1" w:styleId="sec7-header1">
    <w:name w:val="sec7-header1"/>
    <w:basedOn w:val="FIDICClauseSubNam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Pr>
      <w:lang w:val="en-US"/>
    </w:rPr>
  </w:style>
  <w:style w:type="paragraph" w:customStyle="1" w:styleId="SectionIXHeader">
    <w:name w:val="Section IX Header"/>
    <w:basedOn w:val="SectionVHeader"/>
    <w:rPr>
      <w:lang w:val="en-US"/>
    </w:rPr>
  </w:style>
  <w:style w:type="paragraph" w:customStyle="1" w:styleId="Parts">
    <w:name w:val="Parts"/>
    <w:basedOn w:val="Heading1"/>
    <w:rPr>
      <w:sz w:val="56"/>
    </w:rPr>
  </w:style>
  <w:style w:type="paragraph" w:customStyle="1" w:styleId="StyleHeader1-ClausesLeft0Hanging03After0pt">
    <w:name w:val="Style Header 1 - Clauses + Left:  0&quot; Hanging:  0.3&quot; After:  0 pt"/>
    <w:basedOn w:val="Header1-Clauses"/>
    <w:link w:val="StyleHeader1-ClausesLeft0Hanging03After0ptChar"/>
    <w:pPr>
      <w:numPr>
        <w:numId w:val="14"/>
      </w:numPr>
      <w:tabs>
        <w:tab w:val="left" w:pos="342"/>
      </w:tabs>
      <w:spacing w:after="0"/>
    </w:pPr>
    <w:rPr>
      <w:bCs/>
    </w:rPr>
  </w:style>
  <w:style w:type="paragraph" w:customStyle="1" w:styleId="StyleHeader2-SubClausesBold">
    <w:name w:val="Style Header 2 - SubClauses + Bold"/>
    <w:basedOn w:val="Header2-SubClauses"/>
    <w:autoRedefine/>
    <w:uiPriority w:val="99"/>
    <w:rPr>
      <w:b/>
      <w:bCs/>
    </w:rPr>
  </w:style>
  <w:style w:type="character" w:customStyle="1" w:styleId="Header2-SubClausesCharChar">
    <w:name w:val="Header 2 - SubClauses Char Char"/>
    <w:rPr>
      <w:sz w:val="24"/>
      <w:lang w:val="es-ES_tradnl" w:eastAsia="en-US" w:bidi="ar-SA"/>
    </w:rPr>
  </w:style>
  <w:style w:type="character" w:customStyle="1" w:styleId="StyleHeader2-SubClausesBoldChar">
    <w:name w:val="Style Header 2 - SubClauses + Bold Char"/>
    <w:uiPriority w:val="99"/>
    <w:rPr>
      <w:b/>
      <w:bCs/>
      <w:sz w:val="24"/>
      <w:lang w:val="es-ES_tradnl" w:eastAsia="en-US" w:bidi="ar-SA"/>
    </w:rPr>
  </w:style>
  <w:style w:type="paragraph" w:customStyle="1" w:styleId="StyleHeader1-ClausesAfter0pt">
    <w:name w:val="Style Header 1 - Clauses + After:  0 pt"/>
    <w:basedOn w:val="Header1-Clauses"/>
    <w:pPr>
      <w:jc w:val="both"/>
    </w:pPr>
    <w:rPr>
      <w:b w:val="0"/>
      <w:bCs/>
    </w:rPr>
  </w:style>
  <w:style w:type="paragraph" w:customStyle="1" w:styleId="StyleStyleHeader1-ClausesAfter0ptLeft0Hanging">
    <w:name w:val="Style Style Header 1 - Clauses + After:  0 pt + Left:  0&quot; Hanging:..."/>
    <w:basedOn w:val="StyleHeader1-ClausesAfter0pt"/>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pPr>
      <w:tabs>
        <w:tab w:val="left" w:pos="576"/>
      </w:tabs>
      <w:spacing w:after="240"/>
      <w:ind w:left="576" w:hanging="576"/>
    </w:pPr>
    <w:rPr>
      <w:bCs w:val="0"/>
    </w:rPr>
  </w:style>
  <w:style w:type="paragraph" w:customStyle="1" w:styleId="StyleP3Header1-ClausesAfter12pt">
    <w:name w:val="Style P3 Header1-Clauses + After:  12 pt"/>
    <w:basedOn w:val="P3Header1-Clauses"/>
    <w:pPr>
      <w:tabs>
        <w:tab w:val="left" w:pos="1008"/>
      </w:tabs>
      <w:spacing w:after="240"/>
    </w:pPr>
  </w:style>
  <w:style w:type="paragraph" w:customStyle="1" w:styleId="StyleHeading4Sub-ClauseSub-paragraphClauseSubSubNoNameAft">
    <w:name w:val="Style Heading 4Sub-Clause Sub-paragraphClauseSubSub_No&amp;Name + Aft..."/>
    <w:basedOn w:val="Heading4"/>
    <w:pPr>
      <w:tabs>
        <w:tab w:val="left" w:pos="1512"/>
      </w:tabs>
      <w:spacing w:after="180"/>
      <w:ind w:left="1512" w:hanging="540"/>
    </w:pPr>
  </w:style>
  <w:style w:type="paragraph" w:customStyle="1" w:styleId="Section7heading3">
    <w:name w:val="Section 7 heading 3"/>
    <w:basedOn w:val="Heading3"/>
  </w:style>
  <w:style w:type="paragraph" w:customStyle="1" w:styleId="Section7heading4">
    <w:name w:val="Section 7 heading 4"/>
    <w:basedOn w:val="Heading3"/>
    <w:pPr>
      <w:tabs>
        <w:tab w:val="left" w:pos="576"/>
      </w:tabs>
      <w:ind w:left="576" w:hanging="576"/>
      <w:jc w:val="left"/>
    </w:pPr>
    <w:rPr>
      <w:sz w:val="24"/>
    </w:rPr>
  </w:style>
  <w:style w:type="paragraph" w:customStyle="1" w:styleId="Section7heading5">
    <w:name w:val="Section 7 heading 5"/>
    <w:basedOn w:val="Heading3"/>
    <w:pPr>
      <w:jc w:val="both"/>
    </w:pPr>
    <w:rPr>
      <w:sz w:val="24"/>
    </w:rPr>
  </w:style>
  <w:style w:type="character" w:customStyle="1" w:styleId="Heading3Char">
    <w:name w:val="Heading 3 Char"/>
    <w:aliases w:val="Section Header3 Char,ClauseSub_No&amp;Name Char"/>
    <w:rPr>
      <w:b/>
      <w:sz w:val="28"/>
      <w:lang w:val="en-US" w:eastAsia="en-US" w:bidi="ar-SA"/>
    </w:rPr>
  </w:style>
  <w:style w:type="character" w:customStyle="1" w:styleId="Section7heading4Char">
    <w:name w:val="Section 7 heading 4 Char"/>
    <w:rPr>
      <w:b/>
      <w:sz w:val="24"/>
      <w:lang w:val="en-US" w:eastAsia="en-US" w:bidi="ar-SA"/>
    </w:rPr>
  </w:style>
  <w:style w:type="paragraph" w:customStyle="1" w:styleId="StyleSection7heading3After10pt">
    <w:name w:val="Style Section 7 heading 3 + After:  10 pt"/>
    <w:basedOn w:val="Section7heading3"/>
    <w:pPr>
      <w:spacing w:after="200"/>
    </w:pPr>
    <w:rPr>
      <w:rFonts w:ascii="Times New Roman Bold" w:hAnsi="Times New Roman Bold"/>
      <w:bCs/>
      <w:szCs w:val="28"/>
    </w:rPr>
  </w:style>
  <w:style w:type="paragraph" w:customStyle="1" w:styleId="StyleTOC1Before8pt">
    <w:name w:val="Style TOC 1 + Before:  8 pt"/>
    <w:basedOn w:val="TOC1"/>
    <w:pPr>
      <w:tabs>
        <w:tab w:val="right" w:pos="720"/>
      </w:tabs>
      <w:spacing w:before="160"/>
    </w:pPr>
    <w:rPr>
      <w:bCs/>
    </w:rPr>
  </w:style>
  <w:style w:type="paragraph" w:customStyle="1" w:styleId="StyleClauseSubList12ptJustifiedAfter10pt">
    <w:name w:val="Style ClauseSub_List + 12 pt Justified After:  10 pt"/>
    <w:basedOn w:val="ClauseSubList"/>
    <w:pPr>
      <w:spacing w:after="200"/>
      <w:jc w:val="both"/>
    </w:pPr>
    <w:rPr>
      <w:sz w:val="24"/>
      <w:szCs w:val="24"/>
    </w:rPr>
  </w:style>
  <w:style w:type="character" w:styleId="FollowedHyperlink">
    <w:name w:val="FollowedHyperlink"/>
    <w:rPr>
      <w:color w:val="606420"/>
      <w:u w:val="single"/>
    </w:rPr>
  </w:style>
  <w:style w:type="paragraph" w:customStyle="1" w:styleId="Outline1">
    <w:name w:val="Outline1"/>
    <w:basedOn w:val="Outline"/>
    <w:next w:val="Outline2"/>
    <w:pPr>
      <w:keepNext/>
      <w:numPr>
        <w:ilvl w:val="1"/>
        <w:numId w:val="4"/>
      </w:numPr>
      <w:tabs>
        <w:tab w:val="clear" w:pos="1152"/>
        <w:tab w:val="num" w:pos="360"/>
      </w:tabs>
      <w:ind w:left="360" w:hanging="360"/>
    </w:pPr>
  </w:style>
  <w:style w:type="paragraph" w:customStyle="1" w:styleId="Outline2">
    <w:name w:val="Outline2"/>
    <w:basedOn w:val="Normal"/>
    <w:pPr>
      <w:numPr>
        <w:ilvl w:val="2"/>
        <w:numId w:val="4"/>
      </w:numPr>
      <w:tabs>
        <w:tab w:val="clear" w:pos="1728"/>
        <w:tab w:val="num" w:pos="864"/>
      </w:tabs>
      <w:spacing w:before="240"/>
      <w:ind w:left="864" w:hanging="504"/>
      <w:jc w:val="left"/>
    </w:pPr>
    <w:rPr>
      <w:kern w:val="28"/>
    </w:rPr>
  </w:style>
  <w:style w:type="paragraph" w:customStyle="1" w:styleId="outlinebullet">
    <w:name w:val="outlinebullet"/>
    <w:basedOn w:val="Normal"/>
    <w:pPr>
      <w:numPr>
        <w:numId w:val="17"/>
      </w:numPr>
      <w:tabs>
        <w:tab w:val="left" w:pos="1440"/>
      </w:tabs>
      <w:spacing w:before="120"/>
      <w:ind w:left="1440" w:hanging="450"/>
      <w:jc w:val="left"/>
    </w:pPr>
  </w:style>
  <w:style w:type="paragraph" w:customStyle="1" w:styleId="Heading1-Clausename">
    <w:name w:val="Heading 1- Clause name"/>
    <w:basedOn w:val="Normal"/>
    <w:pPr>
      <w:numPr>
        <w:numId w:val="119"/>
      </w:numPr>
      <w:spacing w:before="120" w:after="120"/>
      <w:jc w:val="left"/>
    </w:pPr>
    <w:rPr>
      <w:b/>
    </w:rPr>
  </w:style>
  <w:style w:type="paragraph" w:customStyle="1" w:styleId="sec7-clauses0">
    <w:name w:val="sec7-clauses"/>
    <w:basedOn w:val="Heading1-Clausename"/>
  </w:style>
  <w:style w:type="paragraph" w:customStyle="1" w:styleId="Sec1-Clauses">
    <w:name w:val="Sec1-Clauses"/>
    <w:basedOn w:val="Heading1-Clausename"/>
    <w:pPr>
      <w:numPr>
        <w:numId w:val="117"/>
      </w:numPr>
    </w:pPr>
  </w:style>
  <w:style w:type="paragraph" w:customStyle="1" w:styleId="titulo">
    <w:name w:val="titulo"/>
    <w:basedOn w:val="Heading5"/>
    <w:pPr>
      <w:keepNext w:val="0"/>
      <w:spacing w:after="240"/>
    </w:pPr>
    <w:rPr>
      <w:rFonts w:ascii="Times New Roman Bold" w:hAnsi="Times New Roman Bold"/>
      <w:b/>
      <w:u w:val="none"/>
    </w:rPr>
  </w:style>
  <w:style w:type="paragraph" w:customStyle="1" w:styleId="SectionVIHeader0">
    <w:name w:val="Section VI. Header"/>
    <w:basedOn w:val="SectionVHeader"/>
    <w:pPr>
      <w:spacing w:before="120" w:after="240"/>
    </w:pPr>
    <w:rPr>
      <w:lang w:val="en-US"/>
    </w:rPr>
  </w:style>
  <w:style w:type="paragraph" w:customStyle="1" w:styleId="Clauses">
    <w:name w:val="Clauses"/>
    <w:basedOn w:val="Normal"/>
    <w:pPr>
      <w:keepLines/>
      <w:spacing w:after="120"/>
      <w:jc w:val="left"/>
      <w:outlineLvl w:val="0"/>
    </w:pPr>
    <w:rPr>
      <w:rFonts w:ascii="Times New Roman Bold" w:hAnsi="Times New Roman Bold"/>
      <w:b/>
      <w:lang w:val="es-ES_tradnl" w:eastAsia="en-GB"/>
    </w:rPr>
  </w:style>
  <w:style w:type="paragraph" w:customStyle="1" w:styleId="Normala">
    <w:name w:val="Normal(a)"/>
    <w:basedOn w:val="Normal"/>
    <w:pPr>
      <w:keepLines/>
      <w:tabs>
        <w:tab w:val="left" w:pos="1418"/>
      </w:tabs>
      <w:spacing w:after="120"/>
    </w:pPr>
    <w:rPr>
      <w:lang w:val="en-GB" w:eastAsia="en-GB"/>
    </w:rPr>
  </w:style>
  <w:style w:type="paragraph" w:customStyle="1" w:styleId="Normali">
    <w:name w:val="Normal(i)"/>
    <w:basedOn w:val="Normala"/>
    <w:pPr>
      <w:tabs>
        <w:tab w:val="clear" w:pos="1418"/>
        <w:tab w:val="left" w:pos="1843"/>
      </w:tabs>
    </w:pPr>
  </w:style>
  <w:style w:type="paragraph" w:customStyle="1" w:styleId="Normal1">
    <w:name w:val="Normal(1)"/>
    <w:basedOn w:val="Normal"/>
    <w:pPr>
      <w:numPr>
        <w:ilvl w:val="1"/>
        <w:numId w:val="51"/>
      </w:numPr>
      <w:spacing w:after="120"/>
    </w:pPr>
    <w:rPr>
      <w:lang w:val="en-GB" w:eastAsia="en-GB"/>
    </w:rPr>
  </w:style>
  <w:style w:type="paragraph" w:customStyle="1" w:styleId="xl26">
    <w:name w:val="xl26"/>
    <w:basedOn w:val="Normal"/>
    <w:pPr>
      <w:spacing w:before="100" w:beforeAutospacing="1" w:after="100" w:afterAutospacing="1"/>
      <w:jc w:val="left"/>
    </w:pPr>
    <w:rPr>
      <w:rFonts w:eastAsia="Arial Unicode MS"/>
      <w:b/>
      <w:bCs/>
      <w:szCs w:val="24"/>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jc w:val="left"/>
    </w:pPr>
    <w:rPr>
      <w:rFonts w:eastAsia="Arial Unicode MS"/>
      <w:b/>
      <w:bCs/>
      <w:sz w:val="20"/>
      <w:u w:val="single"/>
      <w:lang w:val="it-IT" w:eastAsia="it-IT"/>
    </w:rPr>
  </w:style>
  <w:style w:type="paragraph" w:customStyle="1" w:styleId="xl41">
    <w:name w:val="xl41"/>
    <w:basedOn w:val="Normal"/>
    <w:pPr>
      <w:spacing w:before="100" w:beforeAutospacing="1" w:after="100" w:afterAutospacing="1"/>
      <w:jc w:val="left"/>
    </w:pPr>
    <w:rPr>
      <w:rFonts w:eastAsia="Arial Unicode MS"/>
      <w:sz w:val="20"/>
      <w:lang w:val="it-IT" w:eastAsia="it-IT"/>
    </w:rPr>
  </w:style>
  <w:style w:type="paragraph" w:customStyle="1" w:styleId="iAutoList">
    <w:name w:val="(i) AutoList"/>
    <w:basedOn w:val="Normal"/>
    <w:next w:val="Normal"/>
    <w:pPr>
      <w:numPr>
        <w:numId w:val="118"/>
      </w:numPr>
      <w:spacing w:before="120" w:after="120"/>
    </w:pPr>
    <w:rPr>
      <w:snapToGrid w:val="0"/>
      <w:lang w:val="es-ES_tradnl"/>
    </w:rPr>
  </w:style>
  <w:style w:type="paragraph" w:customStyle="1" w:styleId="A1-Heading1">
    <w:name w:val="A1-Heading1"/>
    <w:basedOn w:val="Heading1"/>
    <w:pPr>
      <w:suppressAutoHyphens w:val="0"/>
      <w:spacing w:before="240"/>
    </w:pPr>
    <w:rPr>
      <w:rFonts w:ascii="Times New Roman" w:hAnsi="Times New Roman"/>
      <w:smallCaps w:val="0"/>
      <w:sz w:val="32"/>
    </w:rPr>
  </w:style>
  <w:style w:type="paragraph" w:customStyle="1" w:styleId="A1-Heading2">
    <w:name w:val="A1-Heading2"/>
    <w:basedOn w:val="Heading2"/>
    <w:pPr>
      <w:pBdr>
        <w:bottom w:val="none" w:sz="0" w:space="0" w:color="auto"/>
      </w:pBdr>
      <w:suppressAutoHyphens w:val="0"/>
      <w:spacing w:after="0"/>
      <w:ind w:left="720" w:hanging="720"/>
    </w:pPr>
    <w:rPr>
      <w:rFonts w:ascii="Times New Roman" w:hAnsi="Times New Roman"/>
      <w:bCs/>
      <w:smallCaps/>
      <w:sz w:val="24"/>
      <w:szCs w:val="24"/>
    </w:rPr>
  </w:style>
  <w:style w:type="paragraph" w:customStyle="1" w:styleId="A2-Heading1">
    <w:name w:val="A2-Heading 1"/>
    <w:basedOn w:val="Heading1"/>
    <w:pPr>
      <w:numPr>
        <w:ilvl w:val="12"/>
      </w:numPr>
      <w:suppressAutoHyphens w:val="0"/>
      <w:spacing w:before="0" w:after="0"/>
    </w:pPr>
    <w:rPr>
      <w:smallCaps w:val="0"/>
      <w:sz w:val="32"/>
      <w:szCs w:val="24"/>
    </w:rPr>
  </w:style>
  <w:style w:type="paragraph" w:customStyle="1" w:styleId="A2-Heading2">
    <w:name w:val="A2-Heading 2"/>
    <w:basedOn w:val="Heading2"/>
    <w:pPr>
      <w:keepNext/>
      <w:numPr>
        <w:ilvl w:val="12"/>
      </w:numPr>
      <w:pBdr>
        <w:bottom w:val="none" w:sz="0" w:space="0" w:color="auto"/>
      </w:pBdr>
      <w:suppressAutoHyphens w:val="0"/>
      <w:spacing w:after="0"/>
    </w:pPr>
    <w:rPr>
      <w:rFonts w:ascii="Times New Roman" w:hAnsi="Times New Roman"/>
      <w:bCs/>
      <w:smallCaps/>
      <w:sz w:val="24"/>
      <w:szCs w:val="24"/>
    </w:rPr>
  </w:style>
  <w:style w:type="paragraph" w:customStyle="1" w:styleId="A1-Heading3">
    <w:name w:val="A1-Heading 3"/>
    <w:basedOn w:val="Heading3"/>
    <w:pPr>
      <w:tabs>
        <w:tab w:val="left" w:pos="540"/>
      </w:tabs>
      <w:suppressAutoHyphens w:val="0"/>
      <w:ind w:left="533" w:right="-29" w:hanging="533"/>
      <w:jc w:val="left"/>
    </w:pPr>
    <w:rPr>
      <w:bCs/>
      <w:sz w:val="24"/>
      <w:szCs w:val="24"/>
    </w:rPr>
  </w:style>
  <w:style w:type="paragraph" w:customStyle="1" w:styleId="A1-Heading4">
    <w:name w:val="A1-Heading 4"/>
    <w:basedOn w:val="Heading4"/>
    <w:pPr>
      <w:keepNext w:val="0"/>
      <w:tabs>
        <w:tab w:val="left" w:pos="720"/>
        <w:tab w:val="left" w:pos="1062"/>
        <w:tab w:val="right" w:leader="dot" w:pos="8640"/>
      </w:tabs>
      <w:spacing w:after="0"/>
      <w:ind w:left="1062" w:right="0" w:hanging="720"/>
      <w:jc w:val="left"/>
    </w:pPr>
    <w:rPr>
      <w:szCs w:val="24"/>
    </w:rPr>
  </w:style>
  <w:style w:type="paragraph" w:customStyle="1" w:styleId="A2-Heading3">
    <w:name w:val="A2-Heading 3"/>
    <w:basedOn w:val="Heading3"/>
    <w:pPr>
      <w:tabs>
        <w:tab w:val="left" w:pos="540"/>
      </w:tabs>
      <w:suppressAutoHyphens w:val="0"/>
      <w:ind w:left="539" w:right="-34" w:hanging="539"/>
      <w:jc w:val="left"/>
    </w:pPr>
    <w:rPr>
      <w:bCs/>
      <w:sz w:val="24"/>
      <w:szCs w:val="24"/>
    </w:rPr>
  </w:style>
  <w:style w:type="paragraph" w:customStyle="1" w:styleId="41Autolist4">
    <w:name w:val="4.1 Autolist4"/>
    <w:basedOn w:val="Normal"/>
    <w:next w:val="Normal"/>
    <w:pPr>
      <w:keepNext/>
      <w:spacing w:before="120" w:after="120"/>
    </w:pPr>
  </w:style>
  <w:style w:type="paragraph" w:customStyle="1" w:styleId="Subtitulos">
    <w:name w:val="Subtitulos"/>
    <w:basedOn w:val="Heading2"/>
    <w:pPr>
      <w:keepNext/>
      <w:pBdr>
        <w:bottom w:val="none" w:sz="0" w:space="0" w:color="auto"/>
      </w:pBdr>
      <w:suppressAutoHyphens w:val="0"/>
      <w:spacing w:before="120" w:after="120"/>
      <w:jc w:val="both"/>
    </w:pPr>
    <w:rPr>
      <w:sz w:val="24"/>
      <w:lang w:val="es-ES_tradnl"/>
    </w:rPr>
  </w:style>
  <w:style w:type="character" w:customStyle="1" w:styleId="Heading1Char">
    <w:name w:val="Heading 1 Char"/>
    <w:rPr>
      <w:b/>
      <w:bCs/>
      <w:sz w:val="24"/>
      <w:lang w:val="en-US" w:eastAsia="en-US" w:bidi="ar-SA"/>
    </w:rPr>
  </w:style>
  <w:style w:type="character" w:styleId="Emphasis">
    <w:name w:val="Emphasis"/>
    <w:qFormat/>
    <w:rPr>
      <w:i/>
      <w:iCs/>
    </w:rPr>
  </w:style>
  <w:style w:type="paragraph" w:customStyle="1" w:styleId="ColorfulList-Accent11">
    <w:name w:val="Colorful List - Accent 11"/>
    <w:aliases w:val="Citation List,본문(내용),List Paragraph (numbered (a))"/>
    <w:basedOn w:val="Normal"/>
    <w:link w:val="ColorfulList-Accent1Char"/>
    <w:uiPriority w:val="34"/>
    <w:qFormat/>
    <w:rsid w:val="00F50B8F"/>
    <w:pPr>
      <w:spacing w:after="200" w:line="276" w:lineRule="auto"/>
      <w:ind w:left="720"/>
      <w:contextualSpacing/>
      <w:jc w:val="left"/>
    </w:pPr>
    <w:rPr>
      <w:rFonts w:ascii="Calibri" w:eastAsia="Calibri" w:hAnsi="Calibri"/>
      <w:sz w:val="22"/>
      <w:szCs w:val="22"/>
    </w:rPr>
  </w:style>
  <w:style w:type="character" w:customStyle="1" w:styleId="ColorfulList-Accent1Char">
    <w:name w:val="Colorful List - Accent 1 Char"/>
    <w:aliases w:val="Citation List Char,본문(내용) Char,List Paragraph (numbered (a)) Char,Colorful List - Accent 11 Char,List Paragraph Char"/>
    <w:link w:val="ColorfulList-Accent11"/>
    <w:uiPriority w:val="34"/>
    <w:locked/>
    <w:rsid w:val="00383808"/>
    <w:rPr>
      <w:rFonts w:ascii="Calibri" w:eastAsia="Calibri" w:hAnsi="Calibri"/>
      <w:sz w:val="22"/>
      <w:szCs w:val="22"/>
    </w:rPr>
  </w:style>
  <w:style w:type="character" w:customStyle="1" w:styleId="DeltaViewInsertion">
    <w:name w:val="DeltaView Insertion"/>
    <w:uiPriority w:val="99"/>
    <w:rsid w:val="00115430"/>
    <w:rPr>
      <w:color w:val="0000FF"/>
      <w:u w:val="double"/>
    </w:rPr>
  </w:style>
  <w:style w:type="paragraph" w:customStyle="1" w:styleId="A4-heading3">
    <w:name w:val="A4-heading3"/>
    <w:basedOn w:val="Normal"/>
    <w:rsid w:val="00115430"/>
    <w:pPr>
      <w:ind w:left="432" w:hanging="432"/>
      <w:jc w:val="left"/>
    </w:pPr>
    <w:rPr>
      <w:b/>
      <w:bCs/>
      <w:szCs w:val="24"/>
      <w:lang w:val="es-ES_tradnl"/>
    </w:rPr>
  </w:style>
  <w:style w:type="paragraph" w:customStyle="1" w:styleId="ColorfulShading-Accent11">
    <w:name w:val="Colorful Shading - Accent 11"/>
    <w:hidden/>
    <w:uiPriority w:val="99"/>
    <w:semiHidden/>
    <w:rsid w:val="00BB5C19"/>
    <w:rPr>
      <w:sz w:val="24"/>
    </w:rPr>
  </w:style>
  <w:style w:type="paragraph" w:customStyle="1" w:styleId="Style5">
    <w:name w:val="Style 5"/>
    <w:basedOn w:val="Normal"/>
    <w:rsid w:val="00383808"/>
    <w:pPr>
      <w:widowControl w:val="0"/>
      <w:autoSpaceDE w:val="0"/>
      <w:autoSpaceDN w:val="0"/>
      <w:spacing w:line="480" w:lineRule="exact"/>
      <w:jc w:val="center"/>
    </w:pPr>
    <w:rPr>
      <w:szCs w:val="24"/>
    </w:rPr>
  </w:style>
  <w:style w:type="paragraph" w:styleId="CommentSubject">
    <w:name w:val="annotation subject"/>
    <w:basedOn w:val="CommentText"/>
    <w:next w:val="CommentText"/>
    <w:link w:val="CommentSubjectChar"/>
    <w:rsid w:val="005C2B9E"/>
    <w:pPr>
      <w:jc w:val="both"/>
    </w:pPr>
    <w:rPr>
      <w:b/>
      <w:bCs/>
    </w:rPr>
  </w:style>
  <w:style w:type="character" w:customStyle="1" w:styleId="CommentSubjectChar">
    <w:name w:val="Comment Subject Char"/>
    <w:link w:val="CommentSubject"/>
    <w:rsid w:val="005C2B9E"/>
    <w:rPr>
      <w:b/>
      <w:bCs/>
    </w:rPr>
  </w:style>
  <w:style w:type="paragraph" w:customStyle="1" w:styleId="SectionVHeading2">
    <w:name w:val="Section V. Heading 2"/>
    <w:basedOn w:val="SectionVHeader"/>
    <w:uiPriority w:val="99"/>
    <w:rsid w:val="00EF31F1"/>
    <w:pPr>
      <w:spacing w:before="120" w:after="200"/>
    </w:pPr>
    <w:rPr>
      <w:sz w:val="28"/>
      <w:szCs w:val="24"/>
    </w:rPr>
  </w:style>
  <w:style w:type="paragraph" w:customStyle="1" w:styleId="Section4heading">
    <w:name w:val="Section 4 heading"/>
    <w:basedOn w:val="Normal"/>
    <w:next w:val="Normal"/>
    <w:rsid w:val="00EF31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9F4CD2"/>
    <w:pPr>
      <w:widowControl w:val="0"/>
      <w:autoSpaceDE w:val="0"/>
      <w:autoSpaceDN w:val="0"/>
      <w:spacing w:line="384" w:lineRule="atLeast"/>
      <w:jc w:val="left"/>
    </w:pPr>
    <w:rPr>
      <w:szCs w:val="24"/>
    </w:rPr>
  </w:style>
  <w:style w:type="paragraph" w:styleId="ListParagraph">
    <w:name w:val="List Paragraph"/>
    <w:basedOn w:val="Normal"/>
    <w:uiPriority w:val="34"/>
    <w:qFormat/>
    <w:rsid w:val="00741D6D"/>
    <w:pPr>
      <w:ind w:left="720"/>
      <w:contextualSpacing/>
    </w:pPr>
    <w:rPr>
      <w:szCs w:val="24"/>
    </w:rPr>
  </w:style>
  <w:style w:type="paragraph" w:customStyle="1" w:styleId="SectionXHeading">
    <w:name w:val="Section X Heading"/>
    <w:basedOn w:val="Normal"/>
    <w:rsid w:val="00741D6D"/>
    <w:pPr>
      <w:spacing w:before="240" w:after="240"/>
      <w:jc w:val="center"/>
    </w:pPr>
    <w:rPr>
      <w:rFonts w:ascii="Times New Roman Bold" w:hAnsi="Times New Roman Bold"/>
      <w:b/>
      <w:sz w:val="36"/>
      <w:szCs w:val="24"/>
    </w:rPr>
  </w:style>
  <w:style w:type="paragraph" w:customStyle="1" w:styleId="Style19">
    <w:name w:val="Style 19"/>
    <w:basedOn w:val="Normal"/>
    <w:rsid w:val="00B25D13"/>
    <w:pPr>
      <w:widowControl w:val="0"/>
      <w:autoSpaceDE w:val="0"/>
      <w:autoSpaceDN w:val="0"/>
      <w:adjustRightInd w:val="0"/>
      <w:jc w:val="left"/>
    </w:pPr>
    <w:rPr>
      <w:szCs w:val="24"/>
    </w:rPr>
  </w:style>
  <w:style w:type="paragraph" w:customStyle="1" w:styleId="Style17">
    <w:name w:val="Style 17"/>
    <w:basedOn w:val="Normal"/>
    <w:rsid w:val="00B25D13"/>
    <w:pPr>
      <w:widowControl w:val="0"/>
      <w:autoSpaceDE w:val="0"/>
      <w:autoSpaceDN w:val="0"/>
      <w:spacing w:line="264" w:lineRule="exact"/>
      <w:ind w:left="576" w:hanging="360"/>
      <w:jc w:val="left"/>
    </w:pPr>
    <w:rPr>
      <w:szCs w:val="24"/>
    </w:rPr>
  </w:style>
  <w:style w:type="paragraph" w:customStyle="1" w:styleId="Style20">
    <w:name w:val="Style 20"/>
    <w:basedOn w:val="Normal"/>
    <w:rsid w:val="00B25D13"/>
    <w:pPr>
      <w:widowControl w:val="0"/>
      <w:autoSpaceDE w:val="0"/>
      <w:autoSpaceDN w:val="0"/>
      <w:spacing w:before="144" w:after="360" w:line="264" w:lineRule="exact"/>
      <w:jc w:val="left"/>
    </w:pPr>
    <w:rPr>
      <w:szCs w:val="24"/>
    </w:rPr>
  </w:style>
  <w:style w:type="character" w:styleId="UnresolvedMention">
    <w:name w:val="Unresolved Mention"/>
    <w:basedOn w:val="DefaultParagraphFont"/>
    <w:uiPriority w:val="99"/>
    <w:semiHidden/>
    <w:unhideWhenUsed/>
    <w:rsid w:val="005A135F"/>
    <w:rPr>
      <w:color w:val="605E5C"/>
      <w:shd w:val="clear" w:color="auto" w:fill="E1DFDD"/>
    </w:rPr>
  </w:style>
  <w:style w:type="paragraph" w:customStyle="1" w:styleId="S4Header">
    <w:name w:val="S4 Header"/>
    <w:basedOn w:val="Normal"/>
    <w:next w:val="Normal"/>
    <w:link w:val="S4HeaderChar"/>
    <w:uiPriority w:val="99"/>
    <w:rsid w:val="00EE6050"/>
    <w:pPr>
      <w:spacing w:before="120" w:after="240"/>
      <w:jc w:val="center"/>
    </w:pPr>
    <w:rPr>
      <w:b/>
      <w:sz w:val="32"/>
    </w:rPr>
  </w:style>
  <w:style w:type="character" w:customStyle="1" w:styleId="S4HeaderChar">
    <w:name w:val="S4 Header Char"/>
    <w:link w:val="S4Header"/>
    <w:uiPriority w:val="99"/>
    <w:rsid w:val="00EE6050"/>
    <w:rPr>
      <w:b/>
      <w:sz w:val="32"/>
    </w:rPr>
  </w:style>
  <w:style w:type="paragraph" w:customStyle="1" w:styleId="Default">
    <w:name w:val="Default"/>
    <w:rsid w:val="0033436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420A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TMLPreformatted">
    <w:name w:val="HTML Preformatted"/>
    <w:basedOn w:val="Normal"/>
    <w:link w:val="HTMLPreformattedChar"/>
    <w:uiPriority w:val="99"/>
    <w:unhideWhenUsed/>
    <w:rsid w:val="00BB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B1231"/>
    <w:rPr>
      <w:rFonts w:ascii="Courier New" w:hAnsi="Courier New" w:cs="Courier New"/>
    </w:rPr>
  </w:style>
  <w:style w:type="paragraph" w:customStyle="1" w:styleId="S1-Header2">
    <w:name w:val="S1-Header2"/>
    <w:basedOn w:val="Normal"/>
    <w:rsid w:val="00BB1231"/>
    <w:pPr>
      <w:tabs>
        <w:tab w:val="num" w:pos="432"/>
      </w:tabs>
      <w:spacing w:after="200"/>
      <w:ind w:left="432" w:hanging="432"/>
      <w:jc w:val="left"/>
    </w:pPr>
    <w:rPr>
      <w:b/>
      <w:szCs w:val="24"/>
    </w:rPr>
  </w:style>
  <w:style w:type="paragraph" w:customStyle="1" w:styleId="Head02">
    <w:name w:val="Head 0.2"/>
    <w:basedOn w:val="Heading1"/>
    <w:link w:val="Head02Char"/>
    <w:qFormat/>
    <w:rsid w:val="00BB1231"/>
    <w:pPr>
      <w:suppressAutoHyphens w:val="0"/>
      <w:spacing w:after="0"/>
    </w:pPr>
    <w:rPr>
      <w:rFonts w:cs="Arial"/>
      <w:szCs w:val="24"/>
      <w:lang w:val="es-ES_tradnl"/>
    </w:rPr>
  </w:style>
  <w:style w:type="character" w:customStyle="1" w:styleId="Head02Char">
    <w:name w:val="Head 0.2 Char"/>
    <w:basedOn w:val="DefaultParagraphFont"/>
    <w:link w:val="Head02"/>
    <w:rsid w:val="00BB1231"/>
    <w:rPr>
      <w:rFonts w:ascii="Times New Roman Bold" w:hAnsi="Times New Roman Bold" w:cs="Arial"/>
      <w:b/>
      <w:smallCaps/>
      <w:sz w:val="36"/>
      <w:szCs w:val="24"/>
      <w:lang w:val="es-ES_tradnl"/>
    </w:rPr>
  </w:style>
  <w:style w:type="paragraph" w:styleId="Revision">
    <w:name w:val="Revision"/>
    <w:hidden/>
    <w:uiPriority w:val="71"/>
    <w:semiHidden/>
    <w:rsid w:val="00715BF5"/>
    <w:rPr>
      <w:sz w:val="24"/>
    </w:rPr>
  </w:style>
  <w:style w:type="table" w:styleId="TableGrid">
    <w:name w:val="Table Grid"/>
    <w:basedOn w:val="TableNormal"/>
    <w:rsid w:val="004F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tablebullet2">
    <w:name w:val="AAA table bullet 2"/>
    <w:basedOn w:val="StyleHeader1-ClausesLeft0Hanging03After0pt"/>
    <w:qFormat/>
    <w:rsid w:val="00336E8D"/>
    <w:pPr>
      <w:numPr>
        <w:numId w:val="0"/>
      </w:numPr>
      <w:tabs>
        <w:tab w:val="clear" w:pos="342"/>
        <w:tab w:val="num" w:pos="504"/>
      </w:tabs>
      <w:ind w:left="504" w:hanging="504"/>
    </w:pPr>
    <w:rPr>
      <w:b w:val="0"/>
      <w:color w:val="000000" w:themeColor="text1"/>
      <w:szCs w:val="24"/>
      <w:lang w:val="en-US"/>
    </w:rPr>
  </w:style>
  <w:style w:type="paragraph" w:customStyle="1" w:styleId="HeadingTocITB2">
    <w:name w:val="Heading Toc ITB 2"/>
    <w:basedOn w:val="StyleHeader1-ClausesLeft0Hanging03After0pt"/>
    <w:qFormat/>
    <w:rsid w:val="002040A2"/>
    <w:pPr>
      <w:numPr>
        <w:numId w:val="361"/>
      </w:numPr>
      <w:tabs>
        <w:tab w:val="clear" w:pos="342"/>
      </w:tabs>
    </w:pPr>
    <w:rPr>
      <w:color w:val="000000" w:themeColor="text1"/>
      <w:szCs w:val="24"/>
      <w:lang w:val="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336E8D"/>
    <w:rPr>
      <w:b/>
      <w:bCs/>
      <w:sz w:val="24"/>
      <w:lang w:val="es-ES_tradnl"/>
    </w:rPr>
  </w:style>
  <w:style w:type="paragraph" w:customStyle="1" w:styleId="StyleHeading3SectionHeader3ClauseSubNoNameHeading3CharSe">
    <w:name w:val="Style Heading 3Section Header3ClauseSub_No&amp;NameHeading 3 CharSe..."/>
    <w:basedOn w:val="Heading3"/>
    <w:rsid w:val="00165DE0"/>
    <w:pPr>
      <w:tabs>
        <w:tab w:val="num" w:pos="864"/>
      </w:tabs>
      <w:suppressAutoHyphens w:val="0"/>
      <w:spacing w:after="200"/>
      <w:ind w:left="864" w:hanging="432"/>
    </w:pPr>
    <w:rPr>
      <w:szCs w:val="24"/>
    </w:rPr>
  </w:style>
  <w:style w:type="paragraph" w:customStyle="1" w:styleId="S1-subpara">
    <w:name w:val="S1-sub para"/>
    <w:basedOn w:val="Normal"/>
    <w:link w:val="S1-subparaChar"/>
    <w:rsid w:val="00165DE0"/>
    <w:pPr>
      <w:tabs>
        <w:tab w:val="num" w:pos="576"/>
      </w:tabs>
      <w:spacing w:after="200"/>
      <w:ind w:left="576" w:hanging="576"/>
    </w:pPr>
    <w:rPr>
      <w:szCs w:val="24"/>
    </w:rPr>
  </w:style>
  <w:style w:type="paragraph" w:customStyle="1" w:styleId="S9Header">
    <w:name w:val="S9 Header"/>
    <w:basedOn w:val="Normal"/>
    <w:rsid w:val="00B233E2"/>
    <w:pPr>
      <w:spacing w:before="120" w:after="240"/>
      <w:jc w:val="center"/>
    </w:pPr>
    <w:rPr>
      <w:b/>
      <w:sz w:val="36"/>
      <w:szCs w:val="24"/>
    </w:rPr>
  </w:style>
  <w:style w:type="paragraph" w:customStyle="1" w:styleId="UG-SectionIV-Heading1">
    <w:name w:val="UG - Section IV - Heading 1"/>
    <w:basedOn w:val="Subtitle"/>
    <w:rsid w:val="00B233E2"/>
    <w:pPr>
      <w:spacing w:before="120" w:after="200"/>
    </w:pPr>
    <w:rPr>
      <w:sz w:val="40"/>
      <w:szCs w:val="24"/>
    </w:rPr>
  </w:style>
  <w:style w:type="character" w:customStyle="1" w:styleId="S1-subparaChar">
    <w:name w:val="S1-sub para Char"/>
    <w:link w:val="S1-subpara"/>
    <w:rsid w:val="007002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1574">
      <w:bodyDiv w:val="1"/>
      <w:marLeft w:val="0"/>
      <w:marRight w:val="0"/>
      <w:marTop w:val="0"/>
      <w:marBottom w:val="0"/>
      <w:divBdr>
        <w:top w:val="none" w:sz="0" w:space="0" w:color="auto"/>
        <w:left w:val="none" w:sz="0" w:space="0" w:color="auto"/>
        <w:bottom w:val="none" w:sz="0" w:space="0" w:color="auto"/>
        <w:right w:val="none" w:sz="0" w:space="0" w:color="auto"/>
      </w:divBdr>
    </w:div>
    <w:div w:id="888805742">
      <w:bodyDiv w:val="1"/>
      <w:marLeft w:val="0"/>
      <w:marRight w:val="0"/>
      <w:marTop w:val="0"/>
      <w:marBottom w:val="0"/>
      <w:divBdr>
        <w:top w:val="none" w:sz="0" w:space="0" w:color="auto"/>
        <w:left w:val="none" w:sz="0" w:space="0" w:color="auto"/>
        <w:bottom w:val="none" w:sz="0" w:space="0" w:color="auto"/>
        <w:right w:val="none" w:sz="0" w:space="0" w:color="auto"/>
      </w:divBdr>
    </w:div>
    <w:div w:id="195220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0.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55"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yperlink" Target="mailto:fidic@fidic.org" TargetMode="Externa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5.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customXml" Target="../customXml/item7.xml"/><Relationship Id="rId8" Type="http://schemas.openxmlformats.org/officeDocument/2006/relationships/hyperlink" Target="mailto:procurement@iadb.org"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2.xml"/><Relationship Id="rId41" Type="http://schemas.openxmlformats.org/officeDocument/2006/relationships/header" Target="header32.xml"/><Relationship Id="rId54"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66B06E59AB175241BBFB297522263BE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7.xml><?xml version="1.0" encoding="utf-8"?>
<p:properties xmlns:p="http://schemas.microsoft.com/office/2006/metadata/properties" xmlns:xsi="http://www.w3.org/2001/XMLSchema-instance" xmlns:pc="http://schemas.microsoft.com/office/infopath/2007/PartnerControls">
  <documentManagement>
    <Abstract xmlns="cdc7663a-08f0-4737-9e8c-148ce897a09c" xsi:nil="true"/>
    <Disclosure_x0020_Activity xmlns="cdc7663a-08f0-4737-9e8c-148ce897a09c">Procurement</Disclosure_x0020_Activity>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Region xmlns="cdc7663a-08f0-4737-9e8c-148ce897a09c" xsi:nil="true"/>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EZSHARE-1132444900-24799</_dlc_DocId>
    <Publication_x0020_Type xmlns="cdc7663a-08f0-4737-9e8c-148ce897a09c" xsi:nil="true"/>
    <TaxCatchAll xmlns="cdc7663a-08f0-4737-9e8c-148ce897a09c">
      <Value>335</Value>
      <Value>436</Value>
      <Value>336</Value>
    </TaxCatchAll>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Fiscal_x0020_Year_x0020_IDB xmlns="cdc7663a-08f0-4737-9e8c-148ce897a09c">2020</Fiscal_x0020_Year_x0020_IDB>
    <Issue_x0020_Date xmlns="cdc7663a-08f0-4737-9e8c-148ce897a09c" xsi:nil="true"/>
    <Migration_x0020_Info xmlns="cdc7663a-08f0-4737-9e8c-148ce897a09c" xsi:nil="true"/>
    <Related_x0020_SisCor_x0020_Number xmlns="cdc7663a-08f0-4737-9e8c-148ce897a09c" xsi:nil="true"/>
    <Access_x0020_to_x0020_Information_x00a0_Policy xmlns="cdc7663a-08f0-4737-9e8c-148ce897a09c">Public</Access_x0020_to_x0020_Information_x00a0_Policy>
    <SISCOR_x0020_Number xmlns="cdc7663a-08f0-4737-9e8c-148ce897a09c" xsi:nil="true"/>
    <Webtopic xmlns="cdc7663a-08f0-4737-9e8c-148ce897a09c" xsi:nil="true"/>
    <Identifier xmlns="cdc7663a-08f0-4737-9e8c-148ce897a09c">Políticas, Regulaciones y Procedimientos</Identifier>
    <Publishing_x0020_House xmlns="cdc7663a-08f0-4737-9e8c-148ce897a09c" xsi:nil="true"/>
    <Disclosed xmlns="cdc7663a-08f0-4737-9e8c-148ce897a09c">false</Disclosed>
    <Document_x0020_Language_x0020_IDB xmlns="cdc7663a-08f0-4737-9e8c-148ce897a09c">English</Document_x0020_Language_x0020_IDB>
    <_dlc_DocIdUrl xmlns="cdc7663a-08f0-4737-9e8c-148ce897a09c">
      <Url>https://idbg.sharepoint.com/teams/ez-COF/FMP/_layouts/15/DocIdRedir.aspx?ID=EZSHARE-1132444900-24799</Url>
      <Description>EZSHARE-1132444900-24799</Description>
    </_dlc_DocIdUrl>
    <KP_x0020_Topics xmlns="cdc7663a-08f0-4737-9e8c-148ce897a09c" xsi:nil="true"/>
    <Editor1 xmlns="cdc7663a-08f0-4737-9e8c-148ce897a09c" xsi:nil="true"/>
  </documentManagement>
</p:properties>
</file>

<file path=customXml/itemProps1.xml><?xml version="1.0" encoding="utf-8"?>
<ds:datastoreItem xmlns:ds="http://schemas.openxmlformats.org/officeDocument/2006/customXml" ds:itemID="{63D86336-AB35-4CFF-BAE5-81E106642B88}">
  <ds:schemaRefs>
    <ds:schemaRef ds:uri="http://schemas.openxmlformats.org/officeDocument/2006/bibliography"/>
  </ds:schemaRefs>
</ds:datastoreItem>
</file>

<file path=customXml/itemProps2.xml><?xml version="1.0" encoding="utf-8"?>
<ds:datastoreItem xmlns:ds="http://schemas.openxmlformats.org/officeDocument/2006/customXml" ds:itemID="{9FFE5EDC-2030-44AE-B4CE-DFF145D51D0A}"/>
</file>

<file path=customXml/itemProps3.xml><?xml version="1.0" encoding="utf-8"?>
<ds:datastoreItem xmlns:ds="http://schemas.openxmlformats.org/officeDocument/2006/customXml" ds:itemID="{6EE16457-F1E5-47E1-BD9A-6FF0B7CF7FBA}"/>
</file>

<file path=customXml/itemProps4.xml><?xml version="1.0" encoding="utf-8"?>
<ds:datastoreItem xmlns:ds="http://schemas.openxmlformats.org/officeDocument/2006/customXml" ds:itemID="{9E15A279-E490-4343-8BFE-421650E3D24D}"/>
</file>

<file path=customXml/itemProps5.xml><?xml version="1.0" encoding="utf-8"?>
<ds:datastoreItem xmlns:ds="http://schemas.openxmlformats.org/officeDocument/2006/customXml" ds:itemID="{1ECE9E28-9450-4A29-9BB8-B369406E2FA8}"/>
</file>

<file path=customXml/itemProps6.xml><?xml version="1.0" encoding="utf-8"?>
<ds:datastoreItem xmlns:ds="http://schemas.openxmlformats.org/officeDocument/2006/customXml" ds:itemID="{40DA6A4C-029A-4365-9A6E-4D17DBBDBF1B}"/>
</file>

<file path=customXml/itemProps7.xml><?xml version="1.0" encoding="utf-8"?>
<ds:datastoreItem xmlns:ds="http://schemas.openxmlformats.org/officeDocument/2006/customXml" ds:itemID="{39756A6F-B1C3-408B-9D15-DCDF8AD4A851}"/>
</file>

<file path=docProps/app.xml><?xml version="1.0" encoding="utf-8"?>
<Properties xmlns="http://schemas.openxmlformats.org/officeDocument/2006/extended-properties" xmlns:vt="http://schemas.openxmlformats.org/officeDocument/2006/docPropsVTypes">
  <Template>Normal.dotm</Template>
  <TotalTime>1</TotalTime>
  <Pages>7</Pages>
  <Words>52726</Words>
  <Characters>289997</Characters>
  <Application>Microsoft Office Word</Application>
  <DocSecurity>0</DocSecurity>
  <Lines>2416</Lines>
  <Paragraphs>684</Paragraphs>
  <ScaleCrop>false</ScaleCrop>
  <HeadingPairs>
    <vt:vector size="2" baseType="variant">
      <vt:variant>
        <vt:lpstr>Title</vt:lpstr>
      </vt:variant>
      <vt:variant>
        <vt:i4>1</vt:i4>
      </vt:variant>
    </vt:vector>
  </HeadingPairs>
  <TitlesOfParts>
    <vt:vector size="1" baseType="lpstr">
      <vt:lpstr>SBD Large Works with FIDIC 2017</vt:lpstr>
    </vt:vector>
  </TitlesOfParts>
  <Manager>María Eugenia Roca</Manager>
  <Company>IADB</Company>
  <LinksUpToDate>false</LinksUpToDate>
  <CharactersWithSpaces>342039</CharactersWithSpaces>
  <SharedDoc>false</SharedDoc>
  <HyperlinkBase/>
  <HLinks>
    <vt:vector size="1308" baseType="variant">
      <vt:variant>
        <vt:i4>1245243</vt:i4>
      </vt:variant>
      <vt:variant>
        <vt:i4>1475</vt:i4>
      </vt:variant>
      <vt:variant>
        <vt:i4>0</vt:i4>
      </vt:variant>
      <vt:variant>
        <vt:i4>5</vt:i4>
      </vt:variant>
      <vt:variant>
        <vt:lpwstr/>
      </vt:variant>
      <vt:variant>
        <vt:lpwstr>_Toc189973465</vt:lpwstr>
      </vt:variant>
      <vt:variant>
        <vt:i4>1245243</vt:i4>
      </vt:variant>
      <vt:variant>
        <vt:i4>1469</vt:i4>
      </vt:variant>
      <vt:variant>
        <vt:i4>0</vt:i4>
      </vt:variant>
      <vt:variant>
        <vt:i4>5</vt:i4>
      </vt:variant>
      <vt:variant>
        <vt:lpwstr/>
      </vt:variant>
      <vt:variant>
        <vt:lpwstr>_Toc189973464</vt:lpwstr>
      </vt:variant>
      <vt:variant>
        <vt:i4>1245243</vt:i4>
      </vt:variant>
      <vt:variant>
        <vt:i4>1463</vt:i4>
      </vt:variant>
      <vt:variant>
        <vt:i4>0</vt:i4>
      </vt:variant>
      <vt:variant>
        <vt:i4>5</vt:i4>
      </vt:variant>
      <vt:variant>
        <vt:lpwstr/>
      </vt:variant>
      <vt:variant>
        <vt:lpwstr>_Toc189973463</vt:lpwstr>
      </vt:variant>
      <vt:variant>
        <vt:i4>1245243</vt:i4>
      </vt:variant>
      <vt:variant>
        <vt:i4>1457</vt:i4>
      </vt:variant>
      <vt:variant>
        <vt:i4>0</vt:i4>
      </vt:variant>
      <vt:variant>
        <vt:i4>5</vt:i4>
      </vt:variant>
      <vt:variant>
        <vt:lpwstr/>
      </vt:variant>
      <vt:variant>
        <vt:lpwstr>_Toc189973462</vt:lpwstr>
      </vt:variant>
      <vt:variant>
        <vt:i4>1245243</vt:i4>
      </vt:variant>
      <vt:variant>
        <vt:i4>1451</vt:i4>
      </vt:variant>
      <vt:variant>
        <vt:i4>0</vt:i4>
      </vt:variant>
      <vt:variant>
        <vt:i4>5</vt:i4>
      </vt:variant>
      <vt:variant>
        <vt:lpwstr/>
      </vt:variant>
      <vt:variant>
        <vt:lpwstr>_Toc189973461</vt:lpwstr>
      </vt:variant>
      <vt:variant>
        <vt:i4>1245243</vt:i4>
      </vt:variant>
      <vt:variant>
        <vt:i4>1445</vt:i4>
      </vt:variant>
      <vt:variant>
        <vt:i4>0</vt:i4>
      </vt:variant>
      <vt:variant>
        <vt:i4>5</vt:i4>
      </vt:variant>
      <vt:variant>
        <vt:lpwstr/>
      </vt:variant>
      <vt:variant>
        <vt:lpwstr>_Toc189973460</vt:lpwstr>
      </vt:variant>
      <vt:variant>
        <vt:i4>1048635</vt:i4>
      </vt:variant>
      <vt:variant>
        <vt:i4>1439</vt:i4>
      </vt:variant>
      <vt:variant>
        <vt:i4>0</vt:i4>
      </vt:variant>
      <vt:variant>
        <vt:i4>5</vt:i4>
      </vt:variant>
      <vt:variant>
        <vt:lpwstr/>
      </vt:variant>
      <vt:variant>
        <vt:lpwstr>_Toc189973459</vt:lpwstr>
      </vt:variant>
      <vt:variant>
        <vt:i4>1048635</vt:i4>
      </vt:variant>
      <vt:variant>
        <vt:i4>1433</vt:i4>
      </vt:variant>
      <vt:variant>
        <vt:i4>0</vt:i4>
      </vt:variant>
      <vt:variant>
        <vt:i4>5</vt:i4>
      </vt:variant>
      <vt:variant>
        <vt:lpwstr/>
      </vt:variant>
      <vt:variant>
        <vt:lpwstr>_Toc189973458</vt:lpwstr>
      </vt:variant>
      <vt:variant>
        <vt:i4>1048635</vt:i4>
      </vt:variant>
      <vt:variant>
        <vt:i4>1427</vt:i4>
      </vt:variant>
      <vt:variant>
        <vt:i4>0</vt:i4>
      </vt:variant>
      <vt:variant>
        <vt:i4>5</vt:i4>
      </vt:variant>
      <vt:variant>
        <vt:lpwstr/>
      </vt:variant>
      <vt:variant>
        <vt:lpwstr>_Toc189973457</vt:lpwstr>
      </vt:variant>
      <vt:variant>
        <vt:i4>1048635</vt:i4>
      </vt:variant>
      <vt:variant>
        <vt:i4>1421</vt:i4>
      </vt:variant>
      <vt:variant>
        <vt:i4>0</vt:i4>
      </vt:variant>
      <vt:variant>
        <vt:i4>5</vt:i4>
      </vt:variant>
      <vt:variant>
        <vt:lpwstr/>
      </vt:variant>
      <vt:variant>
        <vt:lpwstr>_Toc189973456</vt:lpwstr>
      </vt:variant>
      <vt:variant>
        <vt:i4>1048635</vt:i4>
      </vt:variant>
      <vt:variant>
        <vt:i4>1415</vt:i4>
      </vt:variant>
      <vt:variant>
        <vt:i4>0</vt:i4>
      </vt:variant>
      <vt:variant>
        <vt:i4>5</vt:i4>
      </vt:variant>
      <vt:variant>
        <vt:lpwstr/>
      </vt:variant>
      <vt:variant>
        <vt:lpwstr>_Toc189973455</vt:lpwstr>
      </vt:variant>
      <vt:variant>
        <vt:i4>1048635</vt:i4>
      </vt:variant>
      <vt:variant>
        <vt:i4>1409</vt:i4>
      </vt:variant>
      <vt:variant>
        <vt:i4>0</vt:i4>
      </vt:variant>
      <vt:variant>
        <vt:i4>5</vt:i4>
      </vt:variant>
      <vt:variant>
        <vt:lpwstr/>
      </vt:variant>
      <vt:variant>
        <vt:lpwstr>_Toc189973454</vt:lpwstr>
      </vt:variant>
      <vt:variant>
        <vt:i4>1048635</vt:i4>
      </vt:variant>
      <vt:variant>
        <vt:i4>1403</vt:i4>
      </vt:variant>
      <vt:variant>
        <vt:i4>0</vt:i4>
      </vt:variant>
      <vt:variant>
        <vt:i4>5</vt:i4>
      </vt:variant>
      <vt:variant>
        <vt:lpwstr/>
      </vt:variant>
      <vt:variant>
        <vt:lpwstr>_Toc189973453</vt:lpwstr>
      </vt:variant>
      <vt:variant>
        <vt:i4>1048635</vt:i4>
      </vt:variant>
      <vt:variant>
        <vt:i4>1397</vt:i4>
      </vt:variant>
      <vt:variant>
        <vt:i4>0</vt:i4>
      </vt:variant>
      <vt:variant>
        <vt:i4>5</vt:i4>
      </vt:variant>
      <vt:variant>
        <vt:lpwstr/>
      </vt:variant>
      <vt:variant>
        <vt:lpwstr>_Toc189973452</vt:lpwstr>
      </vt:variant>
      <vt:variant>
        <vt:i4>1048635</vt:i4>
      </vt:variant>
      <vt:variant>
        <vt:i4>1391</vt:i4>
      </vt:variant>
      <vt:variant>
        <vt:i4>0</vt:i4>
      </vt:variant>
      <vt:variant>
        <vt:i4>5</vt:i4>
      </vt:variant>
      <vt:variant>
        <vt:lpwstr/>
      </vt:variant>
      <vt:variant>
        <vt:lpwstr>_Toc189973451</vt:lpwstr>
      </vt:variant>
      <vt:variant>
        <vt:i4>1048635</vt:i4>
      </vt:variant>
      <vt:variant>
        <vt:i4>1385</vt:i4>
      </vt:variant>
      <vt:variant>
        <vt:i4>0</vt:i4>
      </vt:variant>
      <vt:variant>
        <vt:i4>5</vt:i4>
      </vt:variant>
      <vt:variant>
        <vt:lpwstr/>
      </vt:variant>
      <vt:variant>
        <vt:lpwstr>_Toc189973450</vt:lpwstr>
      </vt:variant>
      <vt:variant>
        <vt:i4>1114171</vt:i4>
      </vt:variant>
      <vt:variant>
        <vt:i4>1379</vt:i4>
      </vt:variant>
      <vt:variant>
        <vt:i4>0</vt:i4>
      </vt:variant>
      <vt:variant>
        <vt:i4>5</vt:i4>
      </vt:variant>
      <vt:variant>
        <vt:lpwstr/>
      </vt:variant>
      <vt:variant>
        <vt:lpwstr>_Toc189973449</vt:lpwstr>
      </vt:variant>
      <vt:variant>
        <vt:i4>1114171</vt:i4>
      </vt:variant>
      <vt:variant>
        <vt:i4>1373</vt:i4>
      </vt:variant>
      <vt:variant>
        <vt:i4>0</vt:i4>
      </vt:variant>
      <vt:variant>
        <vt:i4>5</vt:i4>
      </vt:variant>
      <vt:variant>
        <vt:lpwstr/>
      </vt:variant>
      <vt:variant>
        <vt:lpwstr>_Toc189973448</vt:lpwstr>
      </vt:variant>
      <vt:variant>
        <vt:i4>1114171</vt:i4>
      </vt:variant>
      <vt:variant>
        <vt:i4>1367</vt:i4>
      </vt:variant>
      <vt:variant>
        <vt:i4>0</vt:i4>
      </vt:variant>
      <vt:variant>
        <vt:i4>5</vt:i4>
      </vt:variant>
      <vt:variant>
        <vt:lpwstr/>
      </vt:variant>
      <vt:variant>
        <vt:lpwstr>_Toc189973447</vt:lpwstr>
      </vt:variant>
      <vt:variant>
        <vt:i4>1114171</vt:i4>
      </vt:variant>
      <vt:variant>
        <vt:i4>1361</vt:i4>
      </vt:variant>
      <vt:variant>
        <vt:i4>0</vt:i4>
      </vt:variant>
      <vt:variant>
        <vt:i4>5</vt:i4>
      </vt:variant>
      <vt:variant>
        <vt:lpwstr/>
      </vt:variant>
      <vt:variant>
        <vt:lpwstr>_Toc189973446</vt:lpwstr>
      </vt:variant>
      <vt:variant>
        <vt:i4>1114171</vt:i4>
      </vt:variant>
      <vt:variant>
        <vt:i4>1355</vt:i4>
      </vt:variant>
      <vt:variant>
        <vt:i4>0</vt:i4>
      </vt:variant>
      <vt:variant>
        <vt:i4>5</vt:i4>
      </vt:variant>
      <vt:variant>
        <vt:lpwstr/>
      </vt:variant>
      <vt:variant>
        <vt:lpwstr>_Toc189973445</vt:lpwstr>
      </vt:variant>
      <vt:variant>
        <vt:i4>1114171</vt:i4>
      </vt:variant>
      <vt:variant>
        <vt:i4>1349</vt:i4>
      </vt:variant>
      <vt:variant>
        <vt:i4>0</vt:i4>
      </vt:variant>
      <vt:variant>
        <vt:i4>5</vt:i4>
      </vt:variant>
      <vt:variant>
        <vt:lpwstr/>
      </vt:variant>
      <vt:variant>
        <vt:lpwstr>_Toc189973444</vt:lpwstr>
      </vt:variant>
      <vt:variant>
        <vt:i4>1114171</vt:i4>
      </vt:variant>
      <vt:variant>
        <vt:i4>1343</vt:i4>
      </vt:variant>
      <vt:variant>
        <vt:i4>0</vt:i4>
      </vt:variant>
      <vt:variant>
        <vt:i4>5</vt:i4>
      </vt:variant>
      <vt:variant>
        <vt:lpwstr/>
      </vt:variant>
      <vt:variant>
        <vt:lpwstr>_Toc189973443</vt:lpwstr>
      </vt:variant>
      <vt:variant>
        <vt:i4>1114171</vt:i4>
      </vt:variant>
      <vt:variant>
        <vt:i4>1337</vt:i4>
      </vt:variant>
      <vt:variant>
        <vt:i4>0</vt:i4>
      </vt:variant>
      <vt:variant>
        <vt:i4>5</vt:i4>
      </vt:variant>
      <vt:variant>
        <vt:lpwstr/>
      </vt:variant>
      <vt:variant>
        <vt:lpwstr>_Toc189973442</vt:lpwstr>
      </vt:variant>
      <vt:variant>
        <vt:i4>1114171</vt:i4>
      </vt:variant>
      <vt:variant>
        <vt:i4>1331</vt:i4>
      </vt:variant>
      <vt:variant>
        <vt:i4>0</vt:i4>
      </vt:variant>
      <vt:variant>
        <vt:i4>5</vt:i4>
      </vt:variant>
      <vt:variant>
        <vt:lpwstr/>
      </vt:variant>
      <vt:variant>
        <vt:lpwstr>_Toc189973441</vt:lpwstr>
      </vt:variant>
      <vt:variant>
        <vt:i4>1114171</vt:i4>
      </vt:variant>
      <vt:variant>
        <vt:i4>1325</vt:i4>
      </vt:variant>
      <vt:variant>
        <vt:i4>0</vt:i4>
      </vt:variant>
      <vt:variant>
        <vt:i4>5</vt:i4>
      </vt:variant>
      <vt:variant>
        <vt:lpwstr/>
      </vt:variant>
      <vt:variant>
        <vt:lpwstr>_Toc189973440</vt:lpwstr>
      </vt:variant>
      <vt:variant>
        <vt:i4>1441851</vt:i4>
      </vt:variant>
      <vt:variant>
        <vt:i4>1319</vt:i4>
      </vt:variant>
      <vt:variant>
        <vt:i4>0</vt:i4>
      </vt:variant>
      <vt:variant>
        <vt:i4>5</vt:i4>
      </vt:variant>
      <vt:variant>
        <vt:lpwstr/>
      </vt:variant>
      <vt:variant>
        <vt:lpwstr>_Toc189973439</vt:lpwstr>
      </vt:variant>
      <vt:variant>
        <vt:i4>1441851</vt:i4>
      </vt:variant>
      <vt:variant>
        <vt:i4>1313</vt:i4>
      </vt:variant>
      <vt:variant>
        <vt:i4>0</vt:i4>
      </vt:variant>
      <vt:variant>
        <vt:i4>5</vt:i4>
      </vt:variant>
      <vt:variant>
        <vt:lpwstr/>
      </vt:variant>
      <vt:variant>
        <vt:lpwstr>_Toc189973438</vt:lpwstr>
      </vt:variant>
      <vt:variant>
        <vt:i4>1441851</vt:i4>
      </vt:variant>
      <vt:variant>
        <vt:i4>1307</vt:i4>
      </vt:variant>
      <vt:variant>
        <vt:i4>0</vt:i4>
      </vt:variant>
      <vt:variant>
        <vt:i4>5</vt:i4>
      </vt:variant>
      <vt:variant>
        <vt:lpwstr/>
      </vt:variant>
      <vt:variant>
        <vt:lpwstr>_Toc189973437</vt:lpwstr>
      </vt:variant>
      <vt:variant>
        <vt:i4>1441851</vt:i4>
      </vt:variant>
      <vt:variant>
        <vt:i4>1301</vt:i4>
      </vt:variant>
      <vt:variant>
        <vt:i4>0</vt:i4>
      </vt:variant>
      <vt:variant>
        <vt:i4>5</vt:i4>
      </vt:variant>
      <vt:variant>
        <vt:lpwstr/>
      </vt:variant>
      <vt:variant>
        <vt:lpwstr>_Toc189973436</vt:lpwstr>
      </vt:variant>
      <vt:variant>
        <vt:i4>1441851</vt:i4>
      </vt:variant>
      <vt:variant>
        <vt:i4>1295</vt:i4>
      </vt:variant>
      <vt:variant>
        <vt:i4>0</vt:i4>
      </vt:variant>
      <vt:variant>
        <vt:i4>5</vt:i4>
      </vt:variant>
      <vt:variant>
        <vt:lpwstr/>
      </vt:variant>
      <vt:variant>
        <vt:lpwstr>_Toc189973435</vt:lpwstr>
      </vt:variant>
      <vt:variant>
        <vt:i4>1441851</vt:i4>
      </vt:variant>
      <vt:variant>
        <vt:i4>1289</vt:i4>
      </vt:variant>
      <vt:variant>
        <vt:i4>0</vt:i4>
      </vt:variant>
      <vt:variant>
        <vt:i4>5</vt:i4>
      </vt:variant>
      <vt:variant>
        <vt:lpwstr/>
      </vt:variant>
      <vt:variant>
        <vt:lpwstr>_Toc189973434</vt:lpwstr>
      </vt:variant>
      <vt:variant>
        <vt:i4>1441851</vt:i4>
      </vt:variant>
      <vt:variant>
        <vt:i4>1283</vt:i4>
      </vt:variant>
      <vt:variant>
        <vt:i4>0</vt:i4>
      </vt:variant>
      <vt:variant>
        <vt:i4>5</vt:i4>
      </vt:variant>
      <vt:variant>
        <vt:lpwstr/>
      </vt:variant>
      <vt:variant>
        <vt:lpwstr>_Toc189973433</vt:lpwstr>
      </vt:variant>
      <vt:variant>
        <vt:i4>1441851</vt:i4>
      </vt:variant>
      <vt:variant>
        <vt:i4>1277</vt:i4>
      </vt:variant>
      <vt:variant>
        <vt:i4>0</vt:i4>
      </vt:variant>
      <vt:variant>
        <vt:i4>5</vt:i4>
      </vt:variant>
      <vt:variant>
        <vt:lpwstr/>
      </vt:variant>
      <vt:variant>
        <vt:lpwstr>_Toc189973432</vt:lpwstr>
      </vt:variant>
      <vt:variant>
        <vt:i4>1441851</vt:i4>
      </vt:variant>
      <vt:variant>
        <vt:i4>1271</vt:i4>
      </vt:variant>
      <vt:variant>
        <vt:i4>0</vt:i4>
      </vt:variant>
      <vt:variant>
        <vt:i4>5</vt:i4>
      </vt:variant>
      <vt:variant>
        <vt:lpwstr/>
      </vt:variant>
      <vt:variant>
        <vt:lpwstr>_Toc189973431</vt:lpwstr>
      </vt:variant>
      <vt:variant>
        <vt:i4>1441851</vt:i4>
      </vt:variant>
      <vt:variant>
        <vt:i4>1265</vt:i4>
      </vt:variant>
      <vt:variant>
        <vt:i4>0</vt:i4>
      </vt:variant>
      <vt:variant>
        <vt:i4>5</vt:i4>
      </vt:variant>
      <vt:variant>
        <vt:lpwstr/>
      </vt:variant>
      <vt:variant>
        <vt:lpwstr>_Toc189973430</vt:lpwstr>
      </vt:variant>
      <vt:variant>
        <vt:i4>1507387</vt:i4>
      </vt:variant>
      <vt:variant>
        <vt:i4>1259</vt:i4>
      </vt:variant>
      <vt:variant>
        <vt:i4>0</vt:i4>
      </vt:variant>
      <vt:variant>
        <vt:i4>5</vt:i4>
      </vt:variant>
      <vt:variant>
        <vt:lpwstr/>
      </vt:variant>
      <vt:variant>
        <vt:lpwstr>_Toc189973429</vt:lpwstr>
      </vt:variant>
      <vt:variant>
        <vt:i4>1507387</vt:i4>
      </vt:variant>
      <vt:variant>
        <vt:i4>1253</vt:i4>
      </vt:variant>
      <vt:variant>
        <vt:i4>0</vt:i4>
      </vt:variant>
      <vt:variant>
        <vt:i4>5</vt:i4>
      </vt:variant>
      <vt:variant>
        <vt:lpwstr/>
      </vt:variant>
      <vt:variant>
        <vt:lpwstr>_Toc189973428</vt:lpwstr>
      </vt:variant>
      <vt:variant>
        <vt:i4>1507387</vt:i4>
      </vt:variant>
      <vt:variant>
        <vt:i4>1247</vt:i4>
      </vt:variant>
      <vt:variant>
        <vt:i4>0</vt:i4>
      </vt:variant>
      <vt:variant>
        <vt:i4>5</vt:i4>
      </vt:variant>
      <vt:variant>
        <vt:lpwstr/>
      </vt:variant>
      <vt:variant>
        <vt:lpwstr>_Toc189973427</vt:lpwstr>
      </vt:variant>
      <vt:variant>
        <vt:i4>1507387</vt:i4>
      </vt:variant>
      <vt:variant>
        <vt:i4>1241</vt:i4>
      </vt:variant>
      <vt:variant>
        <vt:i4>0</vt:i4>
      </vt:variant>
      <vt:variant>
        <vt:i4>5</vt:i4>
      </vt:variant>
      <vt:variant>
        <vt:lpwstr/>
      </vt:variant>
      <vt:variant>
        <vt:lpwstr>_Toc189973426</vt:lpwstr>
      </vt:variant>
      <vt:variant>
        <vt:i4>1507387</vt:i4>
      </vt:variant>
      <vt:variant>
        <vt:i4>1235</vt:i4>
      </vt:variant>
      <vt:variant>
        <vt:i4>0</vt:i4>
      </vt:variant>
      <vt:variant>
        <vt:i4>5</vt:i4>
      </vt:variant>
      <vt:variant>
        <vt:lpwstr/>
      </vt:variant>
      <vt:variant>
        <vt:lpwstr>_Toc189973425</vt:lpwstr>
      </vt:variant>
      <vt:variant>
        <vt:i4>1507387</vt:i4>
      </vt:variant>
      <vt:variant>
        <vt:i4>1229</vt:i4>
      </vt:variant>
      <vt:variant>
        <vt:i4>0</vt:i4>
      </vt:variant>
      <vt:variant>
        <vt:i4>5</vt:i4>
      </vt:variant>
      <vt:variant>
        <vt:lpwstr/>
      </vt:variant>
      <vt:variant>
        <vt:lpwstr>_Toc189973424</vt:lpwstr>
      </vt:variant>
      <vt:variant>
        <vt:i4>1507387</vt:i4>
      </vt:variant>
      <vt:variant>
        <vt:i4>1223</vt:i4>
      </vt:variant>
      <vt:variant>
        <vt:i4>0</vt:i4>
      </vt:variant>
      <vt:variant>
        <vt:i4>5</vt:i4>
      </vt:variant>
      <vt:variant>
        <vt:lpwstr/>
      </vt:variant>
      <vt:variant>
        <vt:lpwstr>_Toc189973423</vt:lpwstr>
      </vt:variant>
      <vt:variant>
        <vt:i4>1507387</vt:i4>
      </vt:variant>
      <vt:variant>
        <vt:i4>1217</vt:i4>
      </vt:variant>
      <vt:variant>
        <vt:i4>0</vt:i4>
      </vt:variant>
      <vt:variant>
        <vt:i4>5</vt:i4>
      </vt:variant>
      <vt:variant>
        <vt:lpwstr/>
      </vt:variant>
      <vt:variant>
        <vt:lpwstr>_Toc189973422</vt:lpwstr>
      </vt:variant>
      <vt:variant>
        <vt:i4>1507387</vt:i4>
      </vt:variant>
      <vt:variant>
        <vt:i4>1211</vt:i4>
      </vt:variant>
      <vt:variant>
        <vt:i4>0</vt:i4>
      </vt:variant>
      <vt:variant>
        <vt:i4>5</vt:i4>
      </vt:variant>
      <vt:variant>
        <vt:lpwstr/>
      </vt:variant>
      <vt:variant>
        <vt:lpwstr>_Toc189973421</vt:lpwstr>
      </vt:variant>
      <vt:variant>
        <vt:i4>1507387</vt:i4>
      </vt:variant>
      <vt:variant>
        <vt:i4>1205</vt:i4>
      </vt:variant>
      <vt:variant>
        <vt:i4>0</vt:i4>
      </vt:variant>
      <vt:variant>
        <vt:i4>5</vt:i4>
      </vt:variant>
      <vt:variant>
        <vt:lpwstr/>
      </vt:variant>
      <vt:variant>
        <vt:lpwstr>_Toc189973420</vt:lpwstr>
      </vt:variant>
      <vt:variant>
        <vt:i4>1310779</vt:i4>
      </vt:variant>
      <vt:variant>
        <vt:i4>1199</vt:i4>
      </vt:variant>
      <vt:variant>
        <vt:i4>0</vt:i4>
      </vt:variant>
      <vt:variant>
        <vt:i4>5</vt:i4>
      </vt:variant>
      <vt:variant>
        <vt:lpwstr/>
      </vt:variant>
      <vt:variant>
        <vt:lpwstr>_Toc189973419</vt:lpwstr>
      </vt:variant>
      <vt:variant>
        <vt:i4>1310779</vt:i4>
      </vt:variant>
      <vt:variant>
        <vt:i4>1193</vt:i4>
      </vt:variant>
      <vt:variant>
        <vt:i4>0</vt:i4>
      </vt:variant>
      <vt:variant>
        <vt:i4>5</vt:i4>
      </vt:variant>
      <vt:variant>
        <vt:lpwstr/>
      </vt:variant>
      <vt:variant>
        <vt:lpwstr>_Toc189973418</vt:lpwstr>
      </vt:variant>
      <vt:variant>
        <vt:i4>1310779</vt:i4>
      </vt:variant>
      <vt:variant>
        <vt:i4>1187</vt:i4>
      </vt:variant>
      <vt:variant>
        <vt:i4>0</vt:i4>
      </vt:variant>
      <vt:variant>
        <vt:i4>5</vt:i4>
      </vt:variant>
      <vt:variant>
        <vt:lpwstr/>
      </vt:variant>
      <vt:variant>
        <vt:lpwstr>_Toc189973417</vt:lpwstr>
      </vt:variant>
      <vt:variant>
        <vt:i4>1310779</vt:i4>
      </vt:variant>
      <vt:variant>
        <vt:i4>1181</vt:i4>
      </vt:variant>
      <vt:variant>
        <vt:i4>0</vt:i4>
      </vt:variant>
      <vt:variant>
        <vt:i4>5</vt:i4>
      </vt:variant>
      <vt:variant>
        <vt:lpwstr/>
      </vt:variant>
      <vt:variant>
        <vt:lpwstr>_Toc189973416</vt:lpwstr>
      </vt:variant>
      <vt:variant>
        <vt:i4>1310779</vt:i4>
      </vt:variant>
      <vt:variant>
        <vt:i4>1175</vt:i4>
      </vt:variant>
      <vt:variant>
        <vt:i4>0</vt:i4>
      </vt:variant>
      <vt:variant>
        <vt:i4>5</vt:i4>
      </vt:variant>
      <vt:variant>
        <vt:lpwstr/>
      </vt:variant>
      <vt:variant>
        <vt:lpwstr>_Toc189973415</vt:lpwstr>
      </vt:variant>
      <vt:variant>
        <vt:i4>1310779</vt:i4>
      </vt:variant>
      <vt:variant>
        <vt:i4>1169</vt:i4>
      </vt:variant>
      <vt:variant>
        <vt:i4>0</vt:i4>
      </vt:variant>
      <vt:variant>
        <vt:i4>5</vt:i4>
      </vt:variant>
      <vt:variant>
        <vt:lpwstr/>
      </vt:variant>
      <vt:variant>
        <vt:lpwstr>_Toc189973414</vt:lpwstr>
      </vt:variant>
      <vt:variant>
        <vt:i4>1310779</vt:i4>
      </vt:variant>
      <vt:variant>
        <vt:i4>1163</vt:i4>
      </vt:variant>
      <vt:variant>
        <vt:i4>0</vt:i4>
      </vt:variant>
      <vt:variant>
        <vt:i4>5</vt:i4>
      </vt:variant>
      <vt:variant>
        <vt:lpwstr/>
      </vt:variant>
      <vt:variant>
        <vt:lpwstr>_Toc189973413</vt:lpwstr>
      </vt:variant>
      <vt:variant>
        <vt:i4>1310779</vt:i4>
      </vt:variant>
      <vt:variant>
        <vt:i4>1157</vt:i4>
      </vt:variant>
      <vt:variant>
        <vt:i4>0</vt:i4>
      </vt:variant>
      <vt:variant>
        <vt:i4>5</vt:i4>
      </vt:variant>
      <vt:variant>
        <vt:lpwstr/>
      </vt:variant>
      <vt:variant>
        <vt:lpwstr>_Toc189973412</vt:lpwstr>
      </vt:variant>
      <vt:variant>
        <vt:i4>1310779</vt:i4>
      </vt:variant>
      <vt:variant>
        <vt:i4>1151</vt:i4>
      </vt:variant>
      <vt:variant>
        <vt:i4>0</vt:i4>
      </vt:variant>
      <vt:variant>
        <vt:i4>5</vt:i4>
      </vt:variant>
      <vt:variant>
        <vt:lpwstr/>
      </vt:variant>
      <vt:variant>
        <vt:lpwstr>_Toc189973411</vt:lpwstr>
      </vt:variant>
      <vt:variant>
        <vt:i4>1310779</vt:i4>
      </vt:variant>
      <vt:variant>
        <vt:i4>1145</vt:i4>
      </vt:variant>
      <vt:variant>
        <vt:i4>0</vt:i4>
      </vt:variant>
      <vt:variant>
        <vt:i4>5</vt:i4>
      </vt:variant>
      <vt:variant>
        <vt:lpwstr/>
      </vt:variant>
      <vt:variant>
        <vt:lpwstr>_Toc189973410</vt:lpwstr>
      </vt:variant>
      <vt:variant>
        <vt:i4>1376315</vt:i4>
      </vt:variant>
      <vt:variant>
        <vt:i4>1139</vt:i4>
      </vt:variant>
      <vt:variant>
        <vt:i4>0</vt:i4>
      </vt:variant>
      <vt:variant>
        <vt:i4>5</vt:i4>
      </vt:variant>
      <vt:variant>
        <vt:lpwstr/>
      </vt:variant>
      <vt:variant>
        <vt:lpwstr>_Toc189973409</vt:lpwstr>
      </vt:variant>
      <vt:variant>
        <vt:i4>1376315</vt:i4>
      </vt:variant>
      <vt:variant>
        <vt:i4>1133</vt:i4>
      </vt:variant>
      <vt:variant>
        <vt:i4>0</vt:i4>
      </vt:variant>
      <vt:variant>
        <vt:i4>5</vt:i4>
      </vt:variant>
      <vt:variant>
        <vt:lpwstr/>
      </vt:variant>
      <vt:variant>
        <vt:lpwstr>_Toc189973408</vt:lpwstr>
      </vt:variant>
      <vt:variant>
        <vt:i4>1376315</vt:i4>
      </vt:variant>
      <vt:variant>
        <vt:i4>1127</vt:i4>
      </vt:variant>
      <vt:variant>
        <vt:i4>0</vt:i4>
      </vt:variant>
      <vt:variant>
        <vt:i4>5</vt:i4>
      </vt:variant>
      <vt:variant>
        <vt:lpwstr/>
      </vt:variant>
      <vt:variant>
        <vt:lpwstr>_Toc189973407</vt:lpwstr>
      </vt:variant>
      <vt:variant>
        <vt:i4>1376315</vt:i4>
      </vt:variant>
      <vt:variant>
        <vt:i4>1121</vt:i4>
      </vt:variant>
      <vt:variant>
        <vt:i4>0</vt:i4>
      </vt:variant>
      <vt:variant>
        <vt:i4>5</vt:i4>
      </vt:variant>
      <vt:variant>
        <vt:lpwstr/>
      </vt:variant>
      <vt:variant>
        <vt:lpwstr>_Toc189973406</vt:lpwstr>
      </vt:variant>
      <vt:variant>
        <vt:i4>1376315</vt:i4>
      </vt:variant>
      <vt:variant>
        <vt:i4>1115</vt:i4>
      </vt:variant>
      <vt:variant>
        <vt:i4>0</vt:i4>
      </vt:variant>
      <vt:variant>
        <vt:i4>5</vt:i4>
      </vt:variant>
      <vt:variant>
        <vt:lpwstr/>
      </vt:variant>
      <vt:variant>
        <vt:lpwstr>_Toc189973405</vt:lpwstr>
      </vt:variant>
      <vt:variant>
        <vt:i4>1376315</vt:i4>
      </vt:variant>
      <vt:variant>
        <vt:i4>1109</vt:i4>
      </vt:variant>
      <vt:variant>
        <vt:i4>0</vt:i4>
      </vt:variant>
      <vt:variant>
        <vt:i4>5</vt:i4>
      </vt:variant>
      <vt:variant>
        <vt:lpwstr/>
      </vt:variant>
      <vt:variant>
        <vt:lpwstr>_Toc189973404</vt:lpwstr>
      </vt:variant>
      <vt:variant>
        <vt:i4>1376315</vt:i4>
      </vt:variant>
      <vt:variant>
        <vt:i4>1103</vt:i4>
      </vt:variant>
      <vt:variant>
        <vt:i4>0</vt:i4>
      </vt:variant>
      <vt:variant>
        <vt:i4>5</vt:i4>
      </vt:variant>
      <vt:variant>
        <vt:lpwstr/>
      </vt:variant>
      <vt:variant>
        <vt:lpwstr>_Toc189973403</vt:lpwstr>
      </vt:variant>
      <vt:variant>
        <vt:i4>1376315</vt:i4>
      </vt:variant>
      <vt:variant>
        <vt:i4>1097</vt:i4>
      </vt:variant>
      <vt:variant>
        <vt:i4>0</vt:i4>
      </vt:variant>
      <vt:variant>
        <vt:i4>5</vt:i4>
      </vt:variant>
      <vt:variant>
        <vt:lpwstr/>
      </vt:variant>
      <vt:variant>
        <vt:lpwstr>_Toc189973402</vt:lpwstr>
      </vt:variant>
      <vt:variant>
        <vt:i4>1376315</vt:i4>
      </vt:variant>
      <vt:variant>
        <vt:i4>1091</vt:i4>
      </vt:variant>
      <vt:variant>
        <vt:i4>0</vt:i4>
      </vt:variant>
      <vt:variant>
        <vt:i4>5</vt:i4>
      </vt:variant>
      <vt:variant>
        <vt:lpwstr/>
      </vt:variant>
      <vt:variant>
        <vt:lpwstr>_Toc189973401</vt:lpwstr>
      </vt:variant>
      <vt:variant>
        <vt:i4>1376315</vt:i4>
      </vt:variant>
      <vt:variant>
        <vt:i4>1085</vt:i4>
      </vt:variant>
      <vt:variant>
        <vt:i4>0</vt:i4>
      </vt:variant>
      <vt:variant>
        <vt:i4>5</vt:i4>
      </vt:variant>
      <vt:variant>
        <vt:lpwstr/>
      </vt:variant>
      <vt:variant>
        <vt:lpwstr>_Toc189973400</vt:lpwstr>
      </vt:variant>
      <vt:variant>
        <vt:i4>1835068</vt:i4>
      </vt:variant>
      <vt:variant>
        <vt:i4>1079</vt:i4>
      </vt:variant>
      <vt:variant>
        <vt:i4>0</vt:i4>
      </vt:variant>
      <vt:variant>
        <vt:i4>5</vt:i4>
      </vt:variant>
      <vt:variant>
        <vt:lpwstr/>
      </vt:variant>
      <vt:variant>
        <vt:lpwstr>_Toc189973399</vt:lpwstr>
      </vt:variant>
      <vt:variant>
        <vt:i4>1835068</vt:i4>
      </vt:variant>
      <vt:variant>
        <vt:i4>1073</vt:i4>
      </vt:variant>
      <vt:variant>
        <vt:i4>0</vt:i4>
      </vt:variant>
      <vt:variant>
        <vt:i4>5</vt:i4>
      </vt:variant>
      <vt:variant>
        <vt:lpwstr/>
      </vt:variant>
      <vt:variant>
        <vt:lpwstr>_Toc189973398</vt:lpwstr>
      </vt:variant>
      <vt:variant>
        <vt:i4>1835068</vt:i4>
      </vt:variant>
      <vt:variant>
        <vt:i4>1067</vt:i4>
      </vt:variant>
      <vt:variant>
        <vt:i4>0</vt:i4>
      </vt:variant>
      <vt:variant>
        <vt:i4>5</vt:i4>
      </vt:variant>
      <vt:variant>
        <vt:lpwstr/>
      </vt:variant>
      <vt:variant>
        <vt:lpwstr>_Toc189973397</vt:lpwstr>
      </vt:variant>
      <vt:variant>
        <vt:i4>1835068</vt:i4>
      </vt:variant>
      <vt:variant>
        <vt:i4>1061</vt:i4>
      </vt:variant>
      <vt:variant>
        <vt:i4>0</vt:i4>
      </vt:variant>
      <vt:variant>
        <vt:i4>5</vt:i4>
      </vt:variant>
      <vt:variant>
        <vt:lpwstr/>
      </vt:variant>
      <vt:variant>
        <vt:lpwstr>_Toc189973396</vt:lpwstr>
      </vt:variant>
      <vt:variant>
        <vt:i4>1835068</vt:i4>
      </vt:variant>
      <vt:variant>
        <vt:i4>1055</vt:i4>
      </vt:variant>
      <vt:variant>
        <vt:i4>0</vt:i4>
      </vt:variant>
      <vt:variant>
        <vt:i4>5</vt:i4>
      </vt:variant>
      <vt:variant>
        <vt:lpwstr/>
      </vt:variant>
      <vt:variant>
        <vt:lpwstr>_Toc189973395</vt:lpwstr>
      </vt:variant>
      <vt:variant>
        <vt:i4>1835068</vt:i4>
      </vt:variant>
      <vt:variant>
        <vt:i4>1049</vt:i4>
      </vt:variant>
      <vt:variant>
        <vt:i4>0</vt:i4>
      </vt:variant>
      <vt:variant>
        <vt:i4>5</vt:i4>
      </vt:variant>
      <vt:variant>
        <vt:lpwstr/>
      </vt:variant>
      <vt:variant>
        <vt:lpwstr>_Toc189973394</vt:lpwstr>
      </vt:variant>
      <vt:variant>
        <vt:i4>1835068</vt:i4>
      </vt:variant>
      <vt:variant>
        <vt:i4>1043</vt:i4>
      </vt:variant>
      <vt:variant>
        <vt:i4>0</vt:i4>
      </vt:variant>
      <vt:variant>
        <vt:i4>5</vt:i4>
      </vt:variant>
      <vt:variant>
        <vt:lpwstr/>
      </vt:variant>
      <vt:variant>
        <vt:lpwstr>_Toc189973393</vt:lpwstr>
      </vt:variant>
      <vt:variant>
        <vt:i4>1835068</vt:i4>
      </vt:variant>
      <vt:variant>
        <vt:i4>1037</vt:i4>
      </vt:variant>
      <vt:variant>
        <vt:i4>0</vt:i4>
      </vt:variant>
      <vt:variant>
        <vt:i4>5</vt:i4>
      </vt:variant>
      <vt:variant>
        <vt:lpwstr/>
      </vt:variant>
      <vt:variant>
        <vt:lpwstr>_Toc189973392</vt:lpwstr>
      </vt:variant>
      <vt:variant>
        <vt:i4>1835068</vt:i4>
      </vt:variant>
      <vt:variant>
        <vt:i4>1031</vt:i4>
      </vt:variant>
      <vt:variant>
        <vt:i4>0</vt:i4>
      </vt:variant>
      <vt:variant>
        <vt:i4>5</vt:i4>
      </vt:variant>
      <vt:variant>
        <vt:lpwstr/>
      </vt:variant>
      <vt:variant>
        <vt:lpwstr>_Toc189973391</vt:lpwstr>
      </vt:variant>
      <vt:variant>
        <vt:i4>1835068</vt:i4>
      </vt:variant>
      <vt:variant>
        <vt:i4>1025</vt:i4>
      </vt:variant>
      <vt:variant>
        <vt:i4>0</vt:i4>
      </vt:variant>
      <vt:variant>
        <vt:i4>5</vt:i4>
      </vt:variant>
      <vt:variant>
        <vt:lpwstr/>
      </vt:variant>
      <vt:variant>
        <vt:lpwstr>_Toc189973390</vt:lpwstr>
      </vt:variant>
      <vt:variant>
        <vt:i4>1900604</vt:i4>
      </vt:variant>
      <vt:variant>
        <vt:i4>1019</vt:i4>
      </vt:variant>
      <vt:variant>
        <vt:i4>0</vt:i4>
      </vt:variant>
      <vt:variant>
        <vt:i4>5</vt:i4>
      </vt:variant>
      <vt:variant>
        <vt:lpwstr/>
      </vt:variant>
      <vt:variant>
        <vt:lpwstr>_Toc189973389</vt:lpwstr>
      </vt:variant>
      <vt:variant>
        <vt:i4>1900604</vt:i4>
      </vt:variant>
      <vt:variant>
        <vt:i4>1013</vt:i4>
      </vt:variant>
      <vt:variant>
        <vt:i4>0</vt:i4>
      </vt:variant>
      <vt:variant>
        <vt:i4>5</vt:i4>
      </vt:variant>
      <vt:variant>
        <vt:lpwstr/>
      </vt:variant>
      <vt:variant>
        <vt:lpwstr>_Toc189973388</vt:lpwstr>
      </vt:variant>
      <vt:variant>
        <vt:i4>1900604</vt:i4>
      </vt:variant>
      <vt:variant>
        <vt:i4>1007</vt:i4>
      </vt:variant>
      <vt:variant>
        <vt:i4>0</vt:i4>
      </vt:variant>
      <vt:variant>
        <vt:i4>5</vt:i4>
      </vt:variant>
      <vt:variant>
        <vt:lpwstr/>
      </vt:variant>
      <vt:variant>
        <vt:lpwstr>_Toc189973387</vt:lpwstr>
      </vt:variant>
      <vt:variant>
        <vt:i4>1900604</vt:i4>
      </vt:variant>
      <vt:variant>
        <vt:i4>1001</vt:i4>
      </vt:variant>
      <vt:variant>
        <vt:i4>0</vt:i4>
      </vt:variant>
      <vt:variant>
        <vt:i4>5</vt:i4>
      </vt:variant>
      <vt:variant>
        <vt:lpwstr/>
      </vt:variant>
      <vt:variant>
        <vt:lpwstr>_Toc189973386</vt:lpwstr>
      </vt:variant>
      <vt:variant>
        <vt:i4>1900604</vt:i4>
      </vt:variant>
      <vt:variant>
        <vt:i4>995</vt:i4>
      </vt:variant>
      <vt:variant>
        <vt:i4>0</vt:i4>
      </vt:variant>
      <vt:variant>
        <vt:i4>5</vt:i4>
      </vt:variant>
      <vt:variant>
        <vt:lpwstr/>
      </vt:variant>
      <vt:variant>
        <vt:lpwstr>_Toc189973385</vt:lpwstr>
      </vt:variant>
      <vt:variant>
        <vt:i4>1900604</vt:i4>
      </vt:variant>
      <vt:variant>
        <vt:i4>989</vt:i4>
      </vt:variant>
      <vt:variant>
        <vt:i4>0</vt:i4>
      </vt:variant>
      <vt:variant>
        <vt:i4>5</vt:i4>
      </vt:variant>
      <vt:variant>
        <vt:lpwstr/>
      </vt:variant>
      <vt:variant>
        <vt:lpwstr>_Toc189973384</vt:lpwstr>
      </vt:variant>
      <vt:variant>
        <vt:i4>1900604</vt:i4>
      </vt:variant>
      <vt:variant>
        <vt:i4>983</vt:i4>
      </vt:variant>
      <vt:variant>
        <vt:i4>0</vt:i4>
      </vt:variant>
      <vt:variant>
        <vt:i4>5</vt:i4>
      </vt:variant>
      <vt:variant>
        <vt:lpwstr/>
      </vt:variant>
      <vt:variant>
        <vt:lpwstr>_Toc189973383</vt:lpwstr>
      </vt:variant>
      <vt:variant>
        <vt:i4>1900604</vt:i4>
      </vt:variant>
      <vt:variant>
        <vt:i4>977</vt:i4>
      </vt:variant>
      <vt:variant>
        <vt:i4>0</vt:i4>
      </vt:variant>
      <vt:variant>
        <vt:i4>5</vt:i4>
      </vt:variant>
      <vt:variant>
        <vt:lpwstr/>
      </vt:variant>
      <vt:variant>
        <vt:lpwstr>_Toc189973382</vt:lpwstr>
      </vt:variant>
      <vt:variant>
        <vt:i4>1900604</vt:i4>
      </vt:variant>
      <vt:variant>
        <vt:i4>971</vt:i4>
      </vt:variant>
      <vt:variant>
        <vt:i4>0</vt:i4>
      </vt:variant>
      <vt:variant>
        <vt:i4>5</vt:i4>
      </vt:variant>
      <vt:variant>
        <vt:lpwstr/>
      </vt:variant>
      <vt:variant>
        <vt:lpwstr>_Toc189973381</vt:lpwstr>
      </vt:variant>
      <vt:variant>
        <vt:i4>1900604</vt:i4>
      </vt:variant>
      <vt:variant>
        <vt:i4>965</vt:i4>
      </vt:variant>
      <vt:variant>
        <vt:i4>0</vt:i4>
      </vt:variant>
      <vt:variant>
        <vt:i4>5</vt:i4>
      </vt:variant>
      <vt:variant>
        <vt:lpwstr/>
      </vt:variant>
      <vt:variant>
        <vt:lpwstr>_Toc189973380</vt:lpwstr>
      </vt:variant>
      <vt:variant>
        <vt:i4>1179708</vt:i4>
      </vt:variant>
      <vt:variant>
        <vt:i4>959</vt:i4>
      </vt:variant>
      <vt:variant>
        <vt:i4>0</vt:i4>
      </vt:variant>
      <vt:variant>
        <vt:i4>5</vt:i4>
      </vt:variant>
      <vt:variant>
        <vt:lpwstr/>
      </vt:variant>
      <vt:variant>
        <vt:lpwstr>_Toc189973379</vt:lpwstr>
      </vt:variant>
      <vt:variant>
        <vt:i4>1179708</vt:i4>
      </vt:variant>
      <vt:variant>
        <vt:i4>953</vt:i4>
      </vt:variant>
      <vt:variant>
        <vt:i4>0</vt:i4>
      </vt:variant>
      <vt:variant>
        <vt:i4>5</vt:i4>
      </vt:variant>
      <vt:variant>
        <vt:lpwstr/>
      </vt:variant>
      <vt:variant>
        <vt:lpwstr>_Toc189973378</vt:lpwstr>
      </vt:variant>
      <vt:variant>
        <vt:i4>1179708</vt:i4>
      </vt:variant>
      <vt:variant>
        <vt:i4>947</vt:i4>
      </vt:variant>
      <vt:variant>
        <vt:i4>0</vt:i4>
      </vt:variant>
      <vt:variant>
        <vt:i4>5</vt:i4>
      </vt:variant>
      <vt:variant>
        <vt:lpwstr/>
      </vt:variant>
      <vt:variant>
        <vt:lpwstr>_Toc189973377</vt:lpwstr>
      </vt:variant>
      <vt:variant>
        <vt:i4>1179708</vt:i4>
      </vt:variant>
      <vt:variant>
        <vt:i4>941</vt:i4>
      </vt:variant>
      <vt:variant>
        <vt:i4>0</vt:i4>
      </vt:variant>
      <vt:variant>
        <vt:i4>5</vt:i4>
      </vt:variant>
      <vt:variant>
        <vt:lpwstr/>
      </vt:variant>
      <vt:variant>
        <vt:lpwstr>_Toc189973376</vt:lpwstr>
      </vt:variant>
      <vt:variant>
        <vt:i4>1179708</vt:i4>
      </vt:variant>
      <vt:variant>
        <vt:i4>935</vt:i4>
      </vt:variant>
      <vt:variant>
        <vt:i4>0</vt:i4>
      </vt:variant>
      <vt:variant>
        <vt:i4>5</vt:i4>
      </vt:variant>
      <vt:variant>
        <vt:lpwstr/>
      </vt:variant>
      <vt:variant>
        <vt:lpwstr>_Toc189973375</vt:lpwstr>
      </vt:variant>
      <vt:variant>
        <vt:i4>1179708</vt:i4>
      </vt:variant>
      <vt:variant>
        <vt:i4>929</vt:i4>
      </vt:variant>
      <vt:variant>
        <vt:i4>0</vt:i4>
      </vt:variant>
      <vt:variant>
        <vt:i4>5</vt:i4>
      </vt:variant>
      <vt:variant>
        <vt:lpwstr/>
      </vt:variant>
      <vt:variant>
        <vt:lpwstr>_Toc189973374</vt:lpwstr>
      </vt:variant>
      <vt:variant>
        <vt:i4>1179708</vt:i4>
      </vt:variant>
      <vt:variant>
        <vt:i4>923</vt:i4>
      </vt:variant>
      <vt:variant>
        <vt:i4>0</vt:i4>
      </vt:variant>
      <vt:variant>
        <vt:i4>5</vt:i4>
      </vt:variant>
      <vt:variant>
        <vt:lpwstr/>
      </vt:variant>
      <vt:variant>
        <vt:lpwstr>_Toc189973373</vt:lpwstr>
      </vt:variant>
      <vt:variant>
        <vt:i4>1179708</vt:i4>
      </vt:variant>
      <vt:variant>
        <vt:i4>917</vt:i4>
      </vt:variant>
      <vt:variant>
        <vt:i4>0</vt:i4>
      </vt:variant>
      <vt:variant>
        <vt:i4>5</vt:i4>
      </vt:variant>
      <vt:variant>
        <vt:lpwstr/>
      </vt:variant>
      <vt:variant>
        <vt:lpwstr>_Toc189973372</vt:lpwstr>
      </vt:variant>
      <vt:variant>
        <vt:i4>1179708</vt:i4>
      </vt:variant>
      <vt:variant>
        <vt:i4>911</vt:i4>
      </vt:variant>
      <vt:variant>
        <vt:i4>0</vt:i4>
      </vt:variant>
      <vt:variant>
        <vt:i4>5</vt:i4>
      </vt:variant>
      <vt:variant>
        <vt:lpwstr/>
      </vt:variant>
      <vt:variant>
        <vt:lpwstr>_Toc189973371</vt:lpwstr>
      </vt:variant>
      <vt:variant>
        <vt:i4>1179708</vt:i4>
      </vt:variant>
      <vt:variant>
        <vt:i4>905</vt:i4>
      </vt:variant>
      <vt:variant>
        <vt:i4>0</vt:i4>
      </vt:variant>
      <vt:variant>
        <vt:i4>5</vt:i4>
      </vt:variant>
      <vt:variant>
        <vt:lpwstr/>
      </vt:variant>
      <vt:variant>
        <vt:lpwstr>_Toc189973370</vt:lpwstr>
      </vt:variant>
      <vt:variant>
        <vt:i4>1245244</vt:i4>
      </vt:variant>
      <vt:variant>
        <vt:i4>899</vt:i4>
      </vt:variant>
      <vt:variant>
        <vt:i4>0</vt:i4>
      </vt:variant>
      <vt:variant>
        <vt:i4>5</vt:i4>
      </vt:variant>
      <vt:variant>
        <vt:lpwstr/>
      </vt:variant>
      <vt:variant>
        <vt:lpwstr>_Toc189973369</vt:lpwstr>
      </vt:variant>
      <vt:variant>
        <vt:i4>1245244</vt:i4>
      </vt:variant>
      <vt:variant>
        <vt:i4>893</vt:i4>
      </vt:variant>
      <vt:variant>
        <vt:i4>0</vt:i4>
      </vt:variant>
      <vt:variant>
        <vt:i4>5</vt:i4>
      </vt:variant>
      <vt:variant>
        <vt:lpwstr/>
      </vt:variant>
      <vt:variant>
        <vt:lpwstr>_Toc189973368</vt:lpwstr>
      </vt:variant>
      <vt:variant>
        <vt:i4>1245244</vt:i4>
      </vt:variant>
      <vt:variant>
        <vt:i4>887</vt:i4>
      </vt:variant>
      <vt:variant>
        <vt:i4>0</vt:i4>
      </vt:variant>
      <vt:variant>
        <vt:i4>5</vt:i4>
      </vt:variant>
      <vt:variant>
        <vt:lpwstr/>
      </vt:variant>
      <vt:variant>
        <vt:lpwstr>_Toc189973367</vt:lpwstr>
      </vt:variant>
      <vt:variant>
        <vt:i4>1245244</vt:i4>
      </vt:variant>
      <vt:variant>
        <vt:i4>881</vt:i4>
      </vt:variant>
      <vt:variant>
        <vt:i4>0</vt:i4>
      </vt:variant>
      <vt:variant>
        <vt:i4>5</vt:i4>
      </vt:variant>
      <vt:variant>
        <vt:lpwstr/>
      </vt:variant>
      <vt:variant>
        <vt:lpwstr>_Toc189973366</vt:lpwstr>
      </vt:variant>
      <vt:variant>
        <vt:i4>1245244</vt:i4>
      </vt:variant>
      <vt:variant>
        <vt:i4>875</vt:i4>
      </vt:variant>
      <vt:variant>
        <vt:i4>0</vt:i4>
      </vt:variant>
      <vt:variant>
        <vt:i4>5</vt:i4>
      </vt:variant>
      <vt:variant>
        <vt:lpwstr/>
      </vt:variant>
      <vt:variant>
        <vt:lpwstr>_Toc189973365</vt:lpwstr>
      </vt:variant>
      <vt:variant>
        <vt:i4>1245244</vt:i4>
      </vt:variant>
      <vt:variant>
        <vt:i4>869</vt:i4>
      </vt:variant>
      <vt:variant>
        <vt:i4>0</vt:i4>
      </vt:variant>
      <vt:variant>
        <vt:i4>5</vt:i4>
      </vt:variant>
      <vt:variant>
        <vt:lpwstr/>
      </vt:variant>
      <vt:variant>
        <vt:lpwstr>_Toc189973364</vt:lpwstr>
      </vt:variant>
      <vt:variant>
        <vt:i4>1245244</vt:i4>
      </vt:variant>
      <vt:variant>
        <vt:i4>863</vt:i4>
      </vt:variant>
      <vt:variant>
        <vt:i4>0</vt:i4>
      </vt:variant>
      <vt:variant>
        <vt:i4>5</vt:i4>
      </vt:variant>
      <vt:variant>
        <vt:lpwstr/>
      </vt:variant>
      <vt:variant>
        <vt:lpwstr>_Toc189973363</vt:lpwstr>
      </vt:variant>
      <vt:variant>
        <vt:i4>1245244</vt:i4>
      </vt:variant>
      <vt:variant>
        <vt:i4>857</vt:i4>
      </vt:variant>
      <vt:variant>
        <vt:i4>0</vt:i4>
      </vt:variant>
      <vt:variant>
        <vt:i4>5</vt:i4>
      </vt:variant>
      <vt:variant>
        <vt:lpwstr/>
      </vt:variant>
      <vt:variant>
        <vt:lpwstr>_Toc189973362</vt:lpwstr>
      </vt:variant>
      <vt:variant>
        <vt:i4>1245244</vt:i4>
      </vt:variant>
      <vt:variant>
        <vt:i4>851</vt:i4>
      </vt:variant>
      <vt:variant>
        <vt:i4>0</vt:i4>
      </vt:variant>
      <vt:variant>
        <vt:i4>5</vt:i4>
      </vt:variant>
      <vt:variant>
        <vt:lpwstr/>
      </vt:variant>
      <vt:variant>
        <vt:lpwstr>_Toc189973361</vt:lpwstr>
      </vt:variant>
      <vt:variant>
        <vt:i4>1245244</vt:i4>
      </vt:variant>
      <vt:variant>
        <vt:i4>845</vt:i4>
      </vt:variant>
      <vt:variant>
        <vt:i4>0</vt:i4>
      </vt:variant>
      <vt:variant>
        <vt:i4>5</vt:i4>
      </vt:variant>
      <vt:variant>
        <vt:lpwstr/>
      </vt:variant>
      <vt:variant>
        <vt:lpwstr>_Toc189973360</vt:lpwstr>
      </vt:variant>
      <vt:variant>
        <vt:i4>1048636</vt:i4>
      </vt:variant>
      <vt:variant>
        <vt:i4>839</vt:i4>
      </vt:variant>
      <vt:variant>
        <vt:i4>0</vt:i4>
      </vt:variant>
      <vt:variant>
        <vt:i4>5</vt:i4>
      </vt:variant>
      <vt:variant>
        <vt:lpwstr/>
      </vt:variant>
      <vt:variant>
        <vt:lpwstr>_Toc189973359</vt:lpwstr>
      </vt:variant>
      <vt:variant>
        <vt:i4>1048636</vt:i4>
      </vt:variant>
      <vt:variant>
        <vt:i4>833</vt:i4>
      </vt:variant>
      <vt:variant>
        <vt:i4>0</vt:i4>
      </vt:variant>
      <vt:variant>
        <vt:i4>5</vt:i4>
      </vt:variant>
      <vt:variant>
        <vt:lpwstr/>
      </vt:variant>
      <vt:variant>
        <vt:lpwstr>_Toc189973358</vt:lpwstr>
      </vt:variant>
      <vt:variant>
        <vt:i4>1048636</vt:i4>
      </vt:variant>
      <vt:variant>
        <vt:i4>827</vt:i4>
      </vt:variant>
      <vt:variant>
        <vt:i4>0</vt:i4>
      </vt:variant>
      <vt:variant>
        <vt:i4>5</vt:i4>
      </vt:variant>
      <vt:variant>
        <vt:lpwstr/>
      </vt:variant>
      <vt:variant>
        <vt:lpwstr>_Toc189973357</vt:lpwstr>
      </vt:variant>
      <vt:variant>
        <vt:i4>1048636</vt:i4>
      </vt:variant>
      <vt:variant>
        <vt:i4>821</vt:i4>
      </vt:variant>
      <vt:variant>
        <vt:i4>0</vt:i4>
      </vt:variant>
      <vt:variant>
        <vt:i4>5</vt:i4>
      </vt:variant>
      <vt:variant>
        <vt:lpwstr/>
      </vt:variant>
      <vt:variant>
        <vt:lpwstr>_Toc189973356</vt:lpwstr>
      </vt:variant>
      <vt:variant>
        <vt:i4>1048636</vt:i4>
      </vt:variant>
      <vt:variant>
        <vt:i4>815</vt:i4>
      </vt:variant>
      <vt:variant>
        <vt:i4>0</vt:i4>
      </vt:variant>
      <vt:variant>
        <vt:i4>5</vt:i4>
      </vt:variant>
      <vt:variant>
        <vt:lpwstr/>
      </vt:variant>
      <vt:variant>
        <vt:lpwstr>_Toc189973355</vt:lpwstr>
      </vt:variant>
      <vt:variant>
        <vt:i4>1048636</vt:i4>
      </vt:variant>
      <vt:variant>
        <vt:i4>809</vt:i4>
      </vt:variant>
      <vt:variant>
        <vt:i4>0</vt:i4>
      </vt:variant>
      <vt:variant>
        <vt:i4>5</vt:i4>
      </vt:variant>
      <vt:variant>
        <vt:lpwstr/>
      </vt:variant>
      <vt:variant>
        <vt:lpwstr>_Toc189973354</vt:lpwstr>
      </vt:variant>
      <vt:variant>
        <vt:i4>1048636</vt:i4>
      </vt:variant>
      <vt:variant>
        <vt:i4>803</vt:i4>
      </vt:variant>
      <vt:variant>
        <vt:i4>0</vt:i4>
      </vt:variant>
      <vt:variant>
        <vt:i4>5</vt:i4>
      </vt:variant>
      <vt:variant>
        <vt:lpwstr/>
      </vt:variant>
      <vt:variant>
        <vt:lpwstr>_Toc189973353</vt:lpwstr>
      </vt:variant>
      <vt:variant>
        <vt:i4>1048636</vt:i4>
      </vt:variant>
      <vt:variant>
        <vt:i4>797</vt:i4>
      </vt:variant>
      <vt:variant>
        <vt:i4>0</vt:i4>
      </vt:variant>
      <vt:variant>
        <vt:i4>5</vt:i4>
      </vt:variant>
      <vt:variant>
        <vt:lpwstr/>
      </vt:variant>
      <vt:variant>
        <vt:lpwstr>_Toc189973352</vt:lpwstr>
      </vt:variant>
      <vt:variant>
        <vt:i4>1048636</vt:i4>
      </vt:variant>
      <vt:variant>
        <vt:i4>791</vt:i4>
      </vt:variant>
      <vt:variant>
        <vt:i4>0</vt:i4>
      </vt:variant>
      <vt:variant>
        <vt:i4>5</vt:i4>
      </vt:variant>
      <vt:variant>
        <vt:lpwstr/>
      </vt:variant>
      <vt:variant>
        <vt:lpwstr>_Toc189973351</vt:lpwstr>
      </vt:variant>
      <vt:variant>
        <vt:i4>1048636</vt:i4>
      </vt:variant>
      <vt:variant>
        <vt:i4>785</vt:i4>
      </vt:variant>
      <vt:variant>
        <vt:i4>0</vt:i4>
      </vt:variant>
      <vt:variant>
        <vt:i4>5</vt:i4>
      </vt:variant>
      <vt:variant>
        <vt:lpwstr/>
      </vt:variant>
      <vt:variant>
        <vt:lpwstr>_Toc189973350</vt:lpwstr>
      </vt:variant>
      <vt:variant>
        <vt:i4>1114172</vt:i4>
      </vt:variant>
      <vt:variant>
        <vt:i4>779</vt:i4>
      </vt:variant>
      <vt:variant>
        <vt:i4>0</vt:i4>
      </vt:variant>
      <vt:variant>
        <vt:i4>5</vt:i4>
      </vt:variant>
      <vt:variant>
        <vt:lpwstr/>
      </vt:variant>
      <vt:variant>
        <vt:lpwstr>_Toc189973349</vt:lpwstr>
      </vt:variant>
      <vt:variant>
        <vt:i4>1114172</vt:i4>
      </vt:variant>
      <vt:variant>
        <vt:i4>773</vt:i4>
      </vt:variant>
      <vt:variant>
        <vt:i4>0</vt:i4>
      </vt:variant>
      <vt:variant>
        <vt:i4>5</vt:i4>
      </vt:variant>
      <vt:variant>
        <vt:lpwstr/>
      </vt:variant>
      <vt:variant>
        <vt:lpwstr>_Toc189973348</vt:lpwstr>
      </vt:variant>
      <vt:variant>
        <vt:i4>1114172</vt:i4>
      </vt:variant>
      <vt:variant>
        <vt:i4>767</vt:i4>
      </vt:variant>
      <vt:variant>
        <vt:i4>0</vt:i4>
      </vt:variant>
      <vt:variant>
        <vt:i4>5</vt:i4>
      </vt:variant>
      <vt:variant>
        <vt:lpwstr/>
      </vt:variant>
      <vt:variant>
        <vt:lpwstr>_Toc189973347</vt:lpwstr>
      </vt:variant>
      <vt:variant>
        <vt:i4>1114172</vt:i4>
      </vt:variant>
      <vt:variant>
        <vt:i4>761</vt:i4>
      </vt:variant>
      <vt:variant>
        <vt:i4>0</vt:i4>
      </vt:variant>
      <vt:variant>
        <vt:i4>5</vt:i4>
      </vt:variant>
      <vt:variant>
        <vt:lpwstr/>
      </vt:variant>
      <vt:variant>
        <vt:lpwstr>_Toc189973346</vt:lpwstr>
      </vt:variant>
      <vt:variant>
        <vt:i4>1114172</vt:i4>
      </vt:variant>
      <vt:variant>
        <vt:i4>755</vt:i4>
      </vt:variant>
      <vt:variant>
        <vt:i4>0</vt:i4>
      </vt:variant>
      <vt:variant>
        <vt:i4>5</vt:i4>
      </vt:variant>
      <vt:variant>
        <vt:lpwstr/>
      </vt:variant>
      <vt:variant>
        <vt:lpwstr>_Toc189973345</vt:lpwstr>
      </vt:variant>
      <vt:variant>
        <vt:i4>1114172</vt:i4>
      </vt:variant>
      <vt:variant>
        <vt:i4>749</vt:i4>
      </vt:variant>
      <vt:variant>
        <vt:i4>0</vt:i4>
      </vt:variant>
      <vt:variant>
        <vt:i4>5</vt:i4>
      </vt:variant>
      <vt:variant>
        <vt:lpwstr/>
      </vt:variant>
      <vt:variant>
        <vt:lpwstr>_Toc189973344</vt:lpwstr>
      </vt:variant>
      <vt:variant>
        <vt:i4>1114172</vt:i4>
      </vt:variant>
      <vt:variant>
        <vt:i4>743</vt:i4>
      </vt:variant>
      <vt:variant>
        <vt:i4>0</vt:i4>
      </vt:variant>
      <vt:variant>
        <vt:i4>5</vt:i4>
      </vt:variant>
      <vt:variant>
        <vt:lpwstr/>
      </vt:variant>
      <vt:variant>
        <vt:lpwstr>_Toc189973343</vt:lpwstr>
      </vt:variant>
      <vt:variant>
        <vt:i4>1114172</vt:i4>
      </vt:variant>
      <vt:variant>
        <vt:i4>737</vt:i4>
      </vt:variant>
      <vt:variant>
        <vt:i4>0</vt:i4>
      </vt:variant>
      <vt:variant>
        <vt:i4>5</vt:i4>
      </vt:variant>
      <vt:variant>
        <vt:lpwstr/>
      </vt:variant>
      <vt:variant>
        <vt:lpwstr>_Toc189973342</vt:lpwstr>
      </vt:variant>
      <vt:variant>
        <vt:i4>1114172</vt:i4>
      </vt:variant>
      <vt:variant>
        <vt:i4>731</vt:i4>
      </vt:variant>
      <vt:variant>
        <vt:i4>0</vt:i4>
      </vt:variant>
      <vt:variant>
        <vt:i4>5</vt:i4>
      </vt:variant>
      <vt:variant>
        <vt:lpwstr/>
      </vt:variant>
      <vt:variant>
        <vt:lpwstr>_Toc189973341</vt:lpwstr>
      </vt:variant>
      <vt:variant>
        <vt:i4>1114172</vt:i4>
      </vt:variant>
      <vt:variant>
        <vt:i4>725</vt:i4>
      </vt:variant>
      <vt:variant>
        <vt:i4>0</vt:i4>
      </vt:variant>
      <vt:variant>
        <vt:i4>5</vt:i4>
      </vt:variant>
      <vt:variant>
        <vt:lpwstr/>
      </vt:variant>
      <vt:variant>
        <vt:lpwstr>_Toc189973340</vt:lpwstr>
      </vt:variant>
      <vt:variant>
        <vt:i4>1441852</vt:i4>
      </vt:variant>
      <vt:variant>
        <vt:i4>719</vt:i4>
      </vt:variant>
      <vt:variant>
        <vt:i4>0</vt:i4>
      </vt:variant>
      <vt:variant>
        <vt:i4>5</vt:i4>
      </vt:variant>
      <vt:variant>
        <vt:lpwstr/>
      </vt:variant>
      <vt:variant>
        <vt:lpwstr>_Toc189973339</vt:lpwstr>
      </vt:variant>
      <vt:variant>
        <vt:i4>1441852</vt:i4>
      </vt:variant>
      <vt:variant>
        <vt:i4>713</vt:i4>
      </vt:variant>
      <vt:variant>
        <vt:i4>0</vt:i4>
      </vt:variant>
      <vt:variant>
        <vt:i4>5</vt:i4>
      </vt:variant>
      <vt:variant>
        <vt:lpwstr/>
      </vt:variant>
      <vt:variant>
        <vt:lpwstr>_Toc189973338</vt:lpwstr>
      </vt:variant>
      <vt:variant>
        <vt:i4>1441852</vt:i4>
      </vt:variant>
      <vt:variant>
        <vt:i4>707</vt:i4>
      </vt:variant>
      <vt:variant>
        <vt:i4>0</vt:i4>
      </vt:variant>
      <vt:variant>
        <vt:i4>5</vt:i4>
      </vt:variant>
      <vt:variant>
        <vt:lpwstr/>
      </vt:variant>
      <vt:variant>
        <vt:lpwstr>_Toc189973337</vt:lpwstr>
      </vt:variant>
      <vt:variant>
        <vt:i4>1441852</vt:i4>
      </vt:variant>
      <vt:variant>
        <vt:i4>701</vt:i4>
      </vt:variant>
      <vt:variant>
        <vt:i4>0</vt:i4>
      </vt:variant>
      <vt:variant>
        <vt:i4>5</vt:i4>
      </vt:variant>
      <vt:variant>
        <vt:lpwstr/>
      </vt:variant>
      <vt:variant>
        <vt:lpwstr>_Toc189973336</vt:lpwstr>
      </vt:variant>
      <vt:variant>
        <vt:i4>1441852</vt:i4>
      </vt:variant>
      <vt:variant>
        <vt:i4>695</vt:i4>
      </vt:variant>
      <vt:variant>
        <vt:i4>0</vt:i4>
      </vt:variant>
      <vt:variant>
        <vt:i4>5</vt:i4>
      </vt:variant>
      <vt:variant>
        <vt:lpwstr/>
      </vt:variant>
      <vt:variant>
        <vt:lpwstr>_Toc189973335</vt:lpwstr>
      </vt:variant>
      <vt:variant>
        <vt:i4>1441852</vt:i4>
      </vt:variant>
      <vt:variant>
        <vt:i4>689</vt:i4>
      </vt:variant>
      <vt:variant>
        <vt:i4>0</vt:i4>
      </vt:variant>
      <vt:variant>
        <vt:i4>5</vt:i4>
      </vt:variant>
      <vt:variant>
        <vt:lpwstr/>
      </vt:variant>
      <vt:variant>
        <vt:lpwstr>_Toc189973334</vt:lpwstr>
      </vt:variant>
      <vt:variant>
        <vt:i4>1441852</vt:i4>
      </vt:variant>
      <vt:variant>
        <vt:i4>683</vt:i4>
      </vt:variant>
      <vt:variant>
        <vt:i4>0</vt:i4>
      </vt:variant>
      <vt:variant>
        <vt:i4>5</vt:i4>
      </vt:variant>
      <vt:variant>
        <vt:lpwstr/>
      </vt:variant>
      <vt:variant>
        <vt:lpwstr>_Toc189973333</vt:lpwstr>
      </vt:variant>
      <vt:variant>
        <vt:i4>1441852</vt:i4>
      </vt:variant>
      <vt:variant>
        <vt:i4>677</vt:i4>
      </vt:variant>
      <vt:variant>
        <vt:i4>0</vt:i4>
      </vt:variant>
      <vt:variant>
        <vt:i4>5</vt:i4>
      </vt:variant>
      <vt:variant>
        <vt:lpwstr/>
      </vt:variant>
      <vt:variant>
        <vt:lpwstr>_Toc189973332</vt:lpwstr>
      </vt:variant>
      <vt:variant>
        <vt:i4>1441852</vt:i4>
      </vt:variant>
      <vt:variant>
        <vt:i4>671</vt:i4>
      </vt:variant>
      <vt:variant>
        <vt:i4>0</vt:i4>
      </vt:variant>
      <vt:variant>
        <vt:i4>5</vt:i4>
      </vt:variant>
      <vt:variant>
        <vt:lpwstr/>
      </vt:variant>
      <vt:variant>
        <vt:lpwstr>_Toc189973331</vt:lpwstr>
      </vt:variant>
      <vt:variant>
        <vt:i4>1441852</vt:i4>
      </vt:variant>
      <vt:variant>
        <vt:i4>665</vt:i4>
      </vt:variant>
      <vt:variant>
        <vt:i4>0</vt:i4>
      </vt:variant>
      <vt:variant>
        <vt:i4>5</vt:i4>
      </vt:variant>
      <vt:variant>
        <vt:lpwstr/>
      </vt:variant>
      <vt:variant>
        <vt:lpwstr>_Toc189973330</vt:lpwstr>
      </vt:variant>
      <vt:variant>
        <vt:i4>1507388</vt:i4>
      </vt:variant>
      <vt:variant>
        <vt:i4>659</vt:i4>
      </vt:variant>
      <vt:variant>
        <vt:i4>0</vt:i4>
      </vt:variant>
      <vt:variant>
        <vt:i4>5</vt:i4>
      </vt:variant>
      <vt:variant>
        <vt:lpwstr/>
      </vt:variant>
      <vt:variant>
        <vt:lpwstr>_Toc189973329</vt:lpwstr>
      </vt:variant>
      <vt:variant>
        <vt:i4>1507388</vt:i4>
      </vt:variant>
      <vt:variant>
        <vt:i4>653</vt:i4>
      </vt:variant>
      <vt:variant>
        <vt:i4>0</vt:i4>
      </vt:variant>
      <vt:variant>
        <vt:i4>5</vt:i4>
      </vt:variant>
      <vt:variant>
        <vt:lpwstr/>
      </vt:variant>
      <vt:variant>
        <vt:lpwstr>_Toc189973328</vt:lpwstr>
      </vt:variant>
      <vt:variant>
        <vt:i4>1507388</vt:i4>
      </vt:variant>
      <vt:variant>
        <vt:i4>647</vt:i4>
      </vt:variant>
      <vt:variant>
        <vt:i4>0</vt:i4>
      </vt:variant>
      <vt:variant>
        <vt:i4>5</vt:i4>
      </vt:variant>
      <vt:variant>
        <vt:lpwstr/>
      </vt:variant>
      <vt:variant>
        <vt:lpwstr>_Toc189973327</vt:lpwstr>
      </vt:variant>
      <vt:variant>
        <vt:i4>1507388</vt:i4>
      </vt:variant>
      <vt:variant>
        <vt:i4>641</vt:i4>
      </vt:variant>
      <vt:variant>
        <vt:i4>0</vt:i4>
      </vt:variant>
      <vt:variant>
        <vt:i4>5</vt:i4>
      </vt:variant>
      <vt:variant>
        <vt:lpwstr/>
      </vt:variant>
      <vt:variant>
        <vt:lpwstr>_Toc189973326</vt:lpwstr>
      </vt:variant>
      <vt:variant>
        <vt:i4>1507388</vt:i4>
      </vt:variant>
      <vt:variant>
        <vt:i4>635</vt:i4>
      </vt:variant>
      <vt:variant>
        <vt:i4>0</vt:i4>
      </vt:variant>
      <vt:variant>
        <vt:i4>5</vt:i4>
      </vt:variant>
      <vt:variant>
        <vt:lpwstr/>
      </vt:variant>
      <vt:variant>
        <vt:lpwstr>_Toc189973325</vt:lpwstr>
      </vt:variant>
      <vt:variant>
        <vt:i4>1507388</vt:i4>
      </vt:variant>
      <vt:variant>
        <vt:i4>629</vt:i4>
      </vt:variant>
      <vt:variant>
        <vt:i4>0</vt:i4>
      </vt:variant>
      <vt:variant>
        <vt:i4>5</vt:i4>
      </vt:variant>
      <vt:variant>
        <vt:lpwstr/>
      </vt:variant>
      <vt:variant>
        <vt:lpwstr>_Toc189973324</vt:lpwstr>
      </vt:variant>
      <vt:variant>
        <vt:i4>1507388</vt:i4>
      </vt:variant>
      <vt:variant>
        <vt:i4>623</vt:i4>
      </vt:variant>
      <vt:variant>
        <vt:i4>0</vt:i4>
      </vt:variant>
      <vt:variant>
        <vt:i4>5</vt:i4>
      </vt:variant>
      <vt:variant>
        <vt:lpwstr/>
      </vt:variant>
      <vt:variant>
        <vt:lpwstr>_Toc189973323</vt:lpwstr>
      </vt:variant>
      <vt:variant>
        <vt:i4>1507388</vt:i4>
      </vt:variant>
      <vt:variant>
        <vt:i4>617</vt:i4>
      </vt:variant>
      <vt:variant>
        <vt:i4>0</vt:i4>
      </vt:variant>
      <vt:variant>
        <vt:i4>5</vt:i4>
      </vt:variant>
      <vt:variant>
        <vt:lpwstr/>
      </vt:variant>
      <vt:variant>
        <vt:lpwstr>_Toc189973322</vt:lpwstr>
      </vt:variant>
      <vt:variant>
        <vt:i4>1507388</vt:i4>
      </vt:variant>
      <vt:variant>
        <vt:i4>611</vt:i4>
      </vt:variant>
      <vt:variant>
        <vt:i4>0</vt:i4>
      </vt:variant>
      <vt:variant>
        <vt:i4>5</vt:i4>
      </vt:variant>
      <vt:variant>
        <vt:lpwstr/>
      </vt:variant>
      <vt:variant>
        <vt:lpwstr>_Toc189973321</vt:lpwstr>
      </vt:variant>
      <vt:variant>
        <vt:i4>1507388</vt:i4>
      </vt:variant>
      <vt:variant>
        <vt:i4>605</vt:i4>
      </vt:variant>
      <vt:variant>
        <vt:i4>0</vt:i4>
      </vt:variant>
      <vt:variant>
        <vt:i4>5</vt:i4>
      </vt:variant>
      <vt:variant>
        <vt:lpwstr/>
      </vt:variant>
      <vt:variant>
        <vt:lpwstr>_Toc189973320</vt:lpwstr>
      </vt:variant>
      <vt:variant>
        <vt:i4>1310780</vt:i4>
      </vt:variant>
      <vt:variant>
        <vt:i4>599</vt:i4>
      </vt:variant>
      <vt:variant>
        <vt:i4>0</vt:i4>
      </vt:variant>
      <vt:variant>
        <vt:i4>5</vt:i4>
      </vt:variant>
      <vt:variant>
        <vt:lpwstr/>
      </vt:variant>
      <vt:variant>
        <vt:lpwstr>_Toc189973319</vt:lpwstr>
      </vt:variant>
      <vt:variant>
        <vt:i4>1310780</vt:i4>
      </vt:variant>
      <vt:variant>
        <vt:i4>593</vt:i4>
      </vt:variant>
      <vt:variant>
        <vt:i4>0</vt:i4>
      </vt:variant>
      <vt:variant>
        <vt:i4>5</vt:i4>
      </vt:variant>
      <vt:variant>
        <vt:lpwstr/>
      </vt:variant>
      <vt:variant>
        <vt:lpwstr>_Toc189973318</vt:lpwstr>
      </vt:variant>
      <vt:variant>
        <vt:i4>1310780</vt:i4>
      </vt:variant>
      <vt:variant>
        <vt:i4>587</vt:i4>
      </vt:variant>
      <vt:variant>
        <vt:i4>0</vt:i4>
      </vt:variant>
      <vt:variant>
        <vt:i4>5</vt:i4>
      </vt:variant>
      <vt:variant>
        <vt:lpwstr/>
      </vt:variant>
      <vt:variant>
        <vt:lpwstr>_Toc189973317</vt:lpwstr>
      </vt:variant>
      <vt:variant>
        <vt:i4>1310780</vt:i4>
      </vt:variant>
      <vt:variant>
        <vt:i4>581</vt:i4>
      </vt:variant>
      <vt:variant>
        <vt:i4>0</vt:i4>
      </vt:variant>
      <vt:variant>
        <vt:i4>5</vt:i4>
      </vt:variant>
      <vt:variant>
        <vt:lpwstr/>
      </vt:variant>
      <vt:variant>
        <vt:lpwstr>_Toc189973316</vt:lpwstr>
      </vt:variant>
      <vt:variant>
        <vt:i4>1310780</vt:i4>
      </vt:variant>
      <vt:variant>
        <vt:i4>575</vt:i4>
      </vt:variant>
      <vt:variant>
        <vt:i4>0</vt:i4>
      </vt:variant>
      <vt:variant>
        <vt:i4>5</vt:i4>
      </vt:variant>
      <vt:variant>
        <vt:lpwstr/>
      </vt:variant>
      <vt:variant>
        <vt:lpwstr>_Toc189973315</vt:lpwstr>
      </vt:variant>
      <vt:variant>
        <vt:i4>1310780</vt:i4>
      </vt:variant>
      <vt:variant>
        <vt:i4>569</vt:i4>
      </vt:variant>
      <vt:variant>
        <vt:i4>0</vt:i4>
      </vt:variant>
      <vt:variant>
        <vt:i4>5</vt:i4>
      </vt:variant>
      <vt:variant>
        <vt:lpwstr/>
      </vt:variant>
      <vt:variant>
        <vt:lpwstr>_Toc189973314</vt:lpwstr>
      </vt:variant>
      <vt:variant>
        <vt:i4>1310780</vt:i4>
      </vt:variant>
      <vt:variant>
        <vt:i4>563</vt:i4>
      </vt:variant>
      <vt:variant>
        <vt:i4>0</vt:i4>
      </vt:variant>
      <vt:variant>
        <vt:i4>5</vt:i4>
      </vt:variant>
      <vt:variant>
        <vt:lpwstr/>
      </vt:variant>
      <vt:variant>
        <vt:lpwstr>_Toc189973313</vt:lpwstr>
      </vt:variant>
      <vt:variant>
        <vt:i4>1310780</vt:i4>
      </vt:variant>
      <vt:variant>
        <vt:i4>557</vt:i4>
      </vt:variant>
      <vt:variant>
        <vt:i4>0</vt:i4>
      </vt:variant>
      <vt:variant>
        <vt:i4>5</vt:i4>
      </vt:variant>
      <vt:variant>
        <vt:lpwstr/>
      </vt:variant>
      <vt:variant>
        <vt:lpwstr>_Toc189973312</vt:lpwstr>
      </vt:variant>
      <vt:variant>
        <vt:i4>1310780</vt:i4>
      </vt:variant>
      <vt:variant>
        <vt:i4>551</vt:i4>
      </vt:variant>
      <vt:variant>
        <vt:i4>0</vt:i4>
      </vt:variant>
      <vt:variant>
        <vt:i4>5</vt:i4>
      </vt:variant>
      <vt:variant>
        <vt:lpwstr/>
      </vt:variant>
      <vt:variant>
        <vt:lpwstr>_Toc189973311</vt:lpwstr>
      </vt:variant>
      <vt:variant>
        <vt:i4>1310780</vt:i4>
      </vt:variant>
      <vt:variant>
        <vt:i4>545</vt:i4>
      </vt:variant>
      <vt:variant>
        <vt:i4>0</vt:i4>
      </vt:variant>
      <vt:variant>
        <vt:i4>5</vt:i4>
      </vt:variant>
      <vt:variant>
        <vt:lpwstr/>
      </vt:variant>
      <vt:variant>
        <vt:lpwstr>_Toc189973310</vt:lpwstr>
      </vt:variant>
      <vt:variant>
        <vt:i4>1376316</vt:i4>
      </vt:variant>
      <vt:variant>
        <vt:i4>539</vt:i4>
      </vt:variant>
      <vt:variant>
        <vt:i4>0</vt:i4>
      </vt:variant>
      <vt:variant>
        <vt:i4>5</vt:i4>
      </vt:variant>
      <vt:variant>
        <vt:lpwstr/>
      </vt:variant>
      <vt:variant>
        <vt:lpwstr>_Toc189973309</vt:lpwstr>
      </vt:variant>
      <vt:variant>
        <vt:i4>1376316</vt:i4>
      </vt:variant>
      <vt:variant>
        <vt:i4>533</vt:i4>
      </vt:variant>
      <vt:variant>
        <vt:i4>0</vt:i4>
      </vt:variant>
      <vt:variant>
        <vt:i4>5</vt:i4>
      </vt:variant>
      <vt:variant>
        <vt:lpwstr/>
      </vt:variant>
      <vt:variant>
        <vt:lpwstr>_Toc189973308</vt:lpwstr>
      </vt:variant>
      <vt:variant>
        <vt:i4>1376316</vt:i4>
      </vt:variant>
      <vt:variant>
        <vt:i4>527</vt:i4>
      </vt:variant>
      <vt:variant>
        <vt:i4>0</vt:i4>
      </vt:variant>
      <vt:variant>
        <vt:i4>5</vt:i4>
      </vt:variant>
      <vt:variant>
        <vt:lpwstr/>
      </vt:variant>
      <vt:variant>
        <vt:lpwstr>_Toc189973307</vt:lpwstr>
      </vt:variant>
      <vt:variant>
        <vt:i4>1376316</vt:i4>
      </vt:variant>
      <vt:variant>
        <vt:i4>521</vt:i4>
      </vt:variant>
      <vt:variant>
        <vt:i4>0</vt:i4>
      </vt:variant>
      <vt:variant>
        <vt:i4>5</vt:i4>
      </vt:variant>
      <vt:variant>
        <vt:lpwstr/>
      </vt:variant>
      <vt:variant>
        <vt:lpwstr>_Toc189973306</vt:lpwstr>
      </vt:variant>
      <vt:variant>
        <vt:i4>1376316</vt:i4>
      </vt:variant>
      <vt:variant>
        <vt:i4>515</vt:i4>
      </vt:variant>
      <vt:variant>
        <vt:i4>0</vt:i4>
      </vt:variant>
      <vt:variant>
        <vt:i4>5</vt:i4>
      </vt:variant>
      <vt:variant>
        <vt:lpwstr/>
      </vt:variant>
      <vt:variant>
        <vt:lpwstr>_Toc189973305</vt:lpwstr>
      </vt:variant>
      <vt:variant>
        <vt:i4>1376316</vt:i4>
      </vt:variant>
      <vt:variant>
        <vt:i4>509</vt:i4>
      </vt:variant>
      <vt:variant>
        <vt:i4>0</vt:i4>
      </vt:variant>
      <vt:variant>
        <vt:i4>5</vt:i4>
      </vt:variant>
      <vt:variant>
        <vt:lpwstr/>
      </vt:variant>
      <vt:variant>
        <vt:lpwstr>_Toc189973304</vt:lpwstr>
      </vt:variant>
      <vt:variant>
        <vt:i4>1376316</vt:i4>
      </vt:variant>
      <vt:variant>
        <vt:i4>503</vt:i4>
      </vt:variant>
      <vt:variant>
        <vt:i4>0</vt:i4>
      </vt:variant>
      <vt:variant>
        <vt:i4>5</vt:i4>
      </vt:variant>
      <vt:variant>
        <vt:lpwstr/>
      </vt:variant>
      <vt:variant>
        <vt:lpwstr>_Toc189973303</vt:lpwstr>
      </vt:variant>
      <vt:variant>
        <vt:i4>1376316</vt:i4>
      </vt:variant>
      <vt:variant>
        <vt:i4>497</vt:i4>
      </vt:variant>
      <vt:variant>
        <vt:i4>0</vt:i4>
      </vt:variant>
      <vt:variant>
        <vt:i4>5</vt:i4>
      </vt:variant>
      <vt:variant>
        <vt:lpwstr/>
      </vt:variant>
      <vt:variant>
        <vt:lpwstr>_Toc189973302</vt:lpwstr>
      </vt:variant>
      <vt:variant>
        <vt:i4>1376316</vt:i4>
      </vt:variant>
      <vt:variant>
        <vt:i4>491</vt:i4>
      </vt:variant>
      <vt:variant>
        <vt:i4>0</vt:i4>
      </vt:variant>
      <vt:variant>
        <vt:i4>5</vt:i4>
      </vt:variant>
      <vt:variant>
        <vt:lpwstr/>
      </vt:variant>
      <vt:variant>
        <vt:lpwstr>_Toc189973301</vt:lpwstr>
      </vt:variant>
      <vt:variant>
        <vt:i4>1376316</vt:i4>
      </vt:variant>
      <vt:variant>
        <vt:i4>485</vt:i4>
      </vt:variant>
      <vt:variant>
        <vt:i4>0</vt:i4>
      </vt:variant>
      <vt:variant>
        <vt:i4>5</vt:i4>
      </vt:variant>
      <vt:variant>
        <vt:lpwstr/>
      </vt:variant>
      <vt:variant>
        <vt:lpwstr>_Toc189973300</vt:lpwstr>
      </vt:variant>
      <vt:variant>
        <vt:i4>1835069</vt:i4>
      </vt:variant>
      <vt:variant>
        <vt:i4>479</vt:i4>
      </vt:variant>
      <vt:variant>
        <vt:i4>0</vt:i4>
      </vt:variant>
      <vt:variant>
        <vt:i4>5</vt:i4>
      </vt:variant>
      <vt:variant>
        <vt:lpwstr/>
      </vt:variant>
      <vt:variant>
        <vt:lpwstr>_Toc189973299</vt:lpwstr>
      </vt:variant>
      <vt:variant>
        <vt:i4>1835069</vt:i4>
      </vt:variant>
      <vt:variant>
        <vt:i4>473</vt:i4>
      </vt:variant>
      <vt:variant>
        <vt:i4>0</vt:i4>
      </vt:variant>
      <vt:variant>
        <vt:i4>5</vt:i4>
      </vt:variant>
      <vt:variant>
        <vt:lpwstr/>
      </vt:variant>
      <vt:variant>
        <vt:lpwstr>_Toc189973298</vt:lpwstr>
      </vt:variant>
      <vt:variant>
        <vt:i4>1835069</vt:i4>
      </vt:variant>
      <vt:variant>
        <vt:i4>467</vt:i4>
      </vt:variant>
      <vt:variant>
        <vt:i4>0</vt:i4>
      </vt:variant>
      <vt:variant>
        <vt:i4>5</vt:i4>
      </vt:variant>
      <vt:variant>
        <vt:lpwstr/>
      </vt:variant>
      <vt:variant>
        <vt:lpwstr>_Toc189973297</vt:lpwstr>
      </vt:variant>
      <vt:variant>
        <vt:i4>1835069</vt:i4>
      </vt:variant>
      <vt:variant>
        <vt:i4>461</vt:i4>
      </vt:variant>
      <vt:variant>
        <vt:i4>0</vt:i4>
      </vt:variant>
      <vt:variant>
        <vt:i4>5</vt:i4>
      </vt:variant>
      <vt:variant>
        <vt:lpwstr/>
      </vt:variant>
      <vt:variant>
        <vt:lpwstr>_Toc189973296</vt:lpwstr>
      </vt:variant>
      <vt:variant>
        <vt:i4>1835069</vt:i4>
      </vt:variant>
      <vt:variant>
        <vt:i4>455</vt:i4>
      </vt:variant>
      <vt:variant>
        <vt:i4>0</vt:i4>
      </vt:variant>
      <vt:variant>
        <vt:i4>5</vt:i4>
      </vt:variant>
      <vt:variant>
        <vt:lpwstr/>
      </vt:variant>
      <vt:variant>
        <vt:lpwstr>_Toc189973295</vt:lpwstr>
      </vt:variant>
      <vt:variant>
        <vt:i4>1835069</vt:i4>
      </vt:variant>
      <vt:variant>
        <vt:i4>449</vt:i4>
      </vt:variant>
      <vt:variant>
        <vt:i4>0</vt:i4>
      </vt:variant>
      <vt:variant>
        <vt:i4>5</vt:i4>
      </vt:variant>
      <vt:variant>
        <vt:lpwstr/>
      </vt:variant>
      <vt:variant>
        <vt:lpwstr>_Toc189973294</vt:lpwstr>
      </vt:variant>
      <vt:variant>
        <vt:i4>1835069</vt:i4>
      </vt:variant>
      <vt:variant>
        <vt:i4>443</vt:i4>
      </vt:variant>
      <vt:variant>
        <vt:i4>0</vt:i4>
      </vt:variant>
      <vt:variant>
        <vt:i4>5</vt:i4>
      </vt:variant>
      <vt:variant>
        <vt:lpwstr/>
      </vt:variant>
      <vt:variant>
        <vt:lpwstr>_Toc189973293</vt:lpwstr>
      </vt:variant>
      <vt:variant>
        <vt:i4>1835069</vt:i4>
      </vt:variant>
      <vt:variant>
        <vt:i4>437</vt:i4>
      </vt:variant>
      <vt:variant>
        <vt:i4>0</vt:i4>
      </vt:variant>
      <vt:variant>
        <vt:i4>5</vt:i4>
      </vt:variant>
      <vt:variant>
        <vt:lpwstr/>
      </vt:variant>
      <vt:variant>
        <vt:lpwstr>_Toc189973292</vt:lpwstr>
      </vt:variant>
      <vt:variant>
        <vt:i4>1835069</vt:i4>
      </vt:variant>
      <vt:variant>
        <vt:i4>431</vt:i4>
      </vt:variant>
      <vt:variant>
        <vt:i4>0</vt:i4>
      </vt:variant>
      <vt:variant>
        <vt:i4>5</vt:i4>
      </vt:variant>
      <vt:variant>
        <vt:lpwstr/>
      </vt:variant>
      <vt:variant>
        <vt:lpwstr>_Toc189973291</vt:lpwstr>
      </vt:variant>
      <vt:variant>
        <vt:i4>1835069</vt:i4>
      </vt:variant>
      <vt:variant>
        <vt:i4>425</vt:i4>
      </vt:variant>
      <vt:variant>
        <vt:i4>0</vt:i4>
      </vt:variant>
      <vt:variant>
        <vt:i4>5</vt:i4>
      </vt:variant>
      <vt:variant>
        <vt:lpwstr/>
      </vt:variant>
      <vt:variant>
        <vt:lpwstr>_Toc189973290</vt:lpwstr>
      </vt:variant>
      <vt:variant>
        <vt:i4>1900605</vt:i4>
      </vt:variant>
      <vt:variant>
        <vt:i4>419</vt:i4>
      </vt:variant>
      <vt:variant>
        <vt:i4>0</vt:i4>
      </vt:variant>
      <vt:variant>
        <vt:i4>5</vt:i4>
      </vt:variant>
      <vt:variant>
        <vt:lpwstr/>
      </vt:variant>
      <vt:variant>
        <vt:lpwstr>_Toc189973289</vt:lpwstr>
      </vt:variant>
      <vt:variant>
        <vt:i4>1900605</vt:i4>
      </vt:variant>
      <vt:variant>
        <vt:i4>413</vt:i4>
      </vt:variant>
      <vt:variant>
        <vt:i4>0</vt:i4>
      </vt:variant>
      <vt:variant>
        <vt:i4>5</vt:i4>
      </vt:variant>
      <vt:variant>
        <vt:lpwstr/>
      </vt:variant>
      <vt:variant>
        <vt:lpwstr>_Toc189973288</vt:lpwstr>
      </vt:variant>
      <vt:variant>
        <vt:i4>1900605</vt:i4>
      </vt:variant>
      <vt:variant>
        <vt:i4>407</vt:i4>
      </vt:variant>
      <vt:variant>
        <vt:i4>0</vt:i4>
      </vt:variant>
      <vt:variant>
        <vt:i4>5</vt:i4>
      </vt:variant>
      <vt:variant>
        <vt:lpwstr/>
      </vt:variant>
      <vt:variant>
        <vt:lpwstr>_Toc189973287</vt:lpwstr>
      </vt:variant>
      <vt:variant>
        <vt:i4>1900605</vt:i4>
      </vt:variant>
      <vt:variant>
        <vt:i4>401</vt:i4>
      </vt:variant>
      <vt:variant>
        <vt:i4>0</vt:i4>
      </vt:variant>
      <vt:variant>
        <vt:i4>5</vt:i4>
      </vt:variant>
      <vt:variant>
        <vt:lpwstr/>
      </vt:variant>
      <vt:variant>
        <vt:lpwstr>_Toc189973286</vt:lpwstr>
      </vt:variant>
      <vt:variant>
        <vt:i4>1900605</vt:i4>
      </vt:variant>
      <vt:variant>
        <vt:i4>395</vt:i4>
      </vt:variant>
      <vt:variant>
        <vt:i4>0</vt:i4>
      </vt:variant>
      <vt:variant>
        <vt:i4>5</vt:i4>
      </vt:variant>
      <vt:variant>
        <vt:lpwstr/>
      </vt:variant>
      <vt:variant>
        <vt:lpwstr>_Toc189973285</vt:lpwstr>
      </vt:variant>
      <vt:variant>
        <vt:i4>1900605</vt:i4>
      </vt:variant>
      <vt:variant>
        <vt:i4>389</vt:i4>
      </vt:variant>
      <vt:variant>
        <vt:i4>0</vt:i4>
      </vt:variant>
      <vt:variant>
        <vt:i4>5</vt:i4>
      </vt:variant>
      <vt:variant>
        <vt:lpwstr/>
      </vt:variant>
      <vt:variant>
        <vt:lpwstr>_Toc189973284</vt:lpwstr>
      </vt:variant>
      <vt:variant>
        <vt:i4>1900605</vt:i4>
      </vt:variant>
      <vt:variant>
        <vt:i4>383</vt:i4>
      </vt:variant>
      <vt:variant>
        <vt:i4>0</vt:i4>
      </vt:variant>
      <vt:variant>
        <vt:i4>5</vt:i4>
      </vt:variant>
      <vt:variant>
        <vt:lpwstr/>
      </vt:variant>
      <vt:variant>
        <vt:lpwstr>_Toc189973283</vt:lpwstr>
      </vt:variant>
      <vt:variant>
        <vt:i4>1900605</vt:i4>
      </vt:variant>
      <vt:variant>
        <vt:i4>377</vt:i4>
      </vt:variant>
      <vt:variant>
        <vt:i4>0</vt:i4>
      </vt:variant>
      <vt:variant>
        <vt:i4>5</vt:i4>
      </vt:variant>
      <vt:variant>
        <vt:lpwstr/>
      </vt:variant>
      <vt:variant>
        <vt:lpwstr>_Toc189973282</vt:lpwstr>
      </vt:variant>
      <vt:variant>
        <vt:i4>1900605</vt:i4>
      </vt:variant>
      <vt:variant>
        <vt:i4>371</vt:i4>
      </vt:variant>
      <vt:variant>
        <vt:i4>0</vt:i4>
      </vt:variant>
      <vt:variant>
        <vt:i4>5</vt:i4>
      </vt:variant>
      <vt:variant>
        <vt:lpwstr/>
      </vt:variant>
      <vt:variant>
        <vt:lpwstr>_Toc189973281</vt:lpwstr>
      </vt:variant>
      <vt:variant>
        <vt:i4>1900605</vt:i4>
      </vt:variant>
      <vt:variant>
        <vt:i4>365</vt:i4>
      </vt:variant>
      <vt:variant>
        <vt:i4>0</vt:i4>
      </vt:variant>
      <vt:variant>
        <vt:i4>5</vt:i4>
      </vt:variant>
      <vt:variant>
        <vt:lpwstr/>
      </vt:variant>
      <vt:variant>
        <vt:lpwstr>_Toc189973280</vt:lpwstr>
      </vt:variant>
      <vt:variant>
        <vt:i4>1179709</vt:i4>
      </vt:variant>
      <vt:variant>
        <vt:i4>359</vt:i4>
      </vt:variant>
      <vt:variant>
        <vt:i4>0</vt:i4>
      </vt:variant>
      <vt:variant>
        <vt:i4>5</vt:i4>
      </vt:variant>
      <vt:variant>
        <vt:lpwstr/>
      </vt:variant>
      <vt:variant>
        <vt:lpwstr>_Toc189973279</vt:lpwstr>
      </vt:variant>
      <vt:variant>
        <vt:i4>1179709</vt:i4>
      </vt:variant>
      <vt:variant>
        <vt:i4>353</vt:i4>
      </vt:variant>
      <vt:variant>
        <vt:i4>0</vt:i4>
      </vt:variant>
      <vt:variant>
        <vt:i4>5</vt:i4>
      </vt:variant>
      <vt:variant>
        <vt:lpwstr/>
      </vt:variant>
      <vt:variant>
        <vt:lpwstr>_Toc189973278</vt:lpwstr>
      </vt:variant>
      <vt:variant>
        <vt:i4>1179709</vt:i4>
      </vt:variant>
      <vt:variant>
        <vt:i4>347</vt:i4>
      </vt:variant>
      <vt:variant>
        <vt:i4>0</vt:i4>
      </vt:variant>
      <vt:variant>
        <vt:i4>5</vt:i4>
      </vt:variant>
      <vt:variant>
        <vt:lpwstr/>
      </vt:variant>
      <vt:variant>
        <vt:lpwstr>_Toc189973277</vt:lpwstr>
      </vt:variant>
      <vt:variant>
        <vt:i4>1179709</vt:i4>
      </vt:variant>
      <vt:variant>
        <vt:i4>341</vt:i4>
      </vt:variant>
      <vt:variant>
        <vt:i4>0</vt:i4>
      </vt:variant>
      <vt:variant>
        <vt:i4>5</vt:i4>
      </vt:variant>
      <vt:variant>
        <vt:lpwstr/>
      </vt:variant>
      <vt:variant>
        <vt:lpwstr>_Toc189973276</vt:lpwstr>
      </vt:variant>
      <vt:variant>
        <vt:i4>1179709</vt:i4>
      </vt:variant>
      <vt:variant>
        <vt:i4>335</vt:i4>
      </vt:variant>
      <vt:variant>
        <vt:i4>0</vt:i4>
      </vt:variant>
      <vt:variant>
        <vt:i4>5</vt:i4>
      </vt:variant>
      <vt:variant>
        <vt:lpwstr/>
      </vt:variant>
      <vt:variant>
        <vt:lpwstr>_Toc189973275</vt:lpwstr>
      </vt:variant>
      <vt:variant>
        <vt:i4>1179709</vt:i4>
      </vt:variant>
      <vt:variant>
        <vt:i4>329</vt:i4>
      </vt:variant>
      <vt:variant>
        <vt:i4>0</vt:i4>
      </vt:variant>
      <vt:variant>
        <vt:i4>5</vt:i4>
      </vt:variant>
      <vt:variant>
        <vt:lpwstr/>
      </vt:variant>
      <vt:variant>
        <vt:lpwstr>_Toc189973274</vt:lpwstr>
      </vt:variant>
      <vt:variant>
        <vt:i4>1179709</vt:i4>
      </vt:variant>
      <vt:variant>
        <vt:i4>323</vt:i4>
      </vt:variant>
      <vt:variant>
        <vt:i4>0</vt:i4>
      </vt:variant>
      <vt:variant>
        <vt:i4>5</vt:i4>
      </vt:variant>
      <vt:variant>
        <vt:lpwstr/>
      </vt:variant>
      <vt:variant>
        <vt:lpwstr>_Toc189973273</vt:lpwstr>
      </vt:variant>
      <vt:variant>
        <vt:i4>1179709</vt:i4>
      </vt:variant>
      <vt:variant>
        <vt:i4>317</vt:i4>
      </vt:variant>
      <vt:variant>
        <vt:i4>0</vt:i4>
      </vt:variant>
      <vt:variant>
        <vt:i4>5</vt:i4>
      </vt:variant>
      <vt:variant>
        <vt:lpwstr/>
      </vt:variant>
      <vt:variant>
        <vt:lpwstr>_Toc189973272</vt:lpwstr>
      </vt:variant>
      <vt:variant>
        <vt:i4>1179709</vt:i4>
      </vt:variant>
      <vt:variant>
        <vt:i4>311</vt:i4>
      </vt:variant>
      <vt:variant>
        <vt:i4>0</vt:i4>
      </vt:variant>
      <vt:variant>
        <vt:i4>5</vt:i4>
      </vt:variant>
      <vt:variant>
        <vt:lpwstr/>
      </vt:variant>
      <vt:variant>
        <vt:lpwstr>_Toc189973271</vt:lpwstr>
      </vt:variant>
      <vt:variant>
        <vt:i4>1835068</vt:i4>
      </vt:variant>
      <vt:variant>
        <vt:i4>302</vt:i4>
      </vt:variant>
      <vt:variant>
        <vt:i4>0</vt:i4>
      </vt:variant>
      <vt:variant>
        <vt:i4>5</vt:i4>
      </vt:variant>
      <vt:variant>
        <vt:lpwstr/>
      </vt:variant>
      <vt:variant>
        <vt:lpwstr>_Toc139974353</vt:lpwstr>
      </vt:variant>
      <vt:variant>
        <vt:i4>1835068</vt:i4>
      </vt:variant>
      <vt:variant>
        <vt:i4>296</vt:i4>
      </vt:variant>
      <vt:variant>
        <vt:i4>0</vt:i4>
      </vt:variant>
      <vt:variant>
        <vt:i4>5</vt:i4>
      </vt:variant>
      <vt:variant>
        <vt:lpwstr/>
      </vt:variant>
      <vt:variant>
        <vt:lpwstr>_Toc139974352</vt:lpwstr>
      </vt:variant>
      <vt:variant>
        <vt:i4>1835068</vt:i4>
      </vt:variant>
      <vt:variant>
        <vt:i4>290</vt:i4>
      </vt:variant>
      <vt:variant>
        <vt:i4>0</vt:i4>
      </vt:variant>
      <vt:variant>
        <vt:i4>5</vt:i4>
      </vt:variant>
      <vt:variant>
        <vt:lpwstr/>
      </vt:variant>
      <vt:variant>
        <vt:lpwstr>_Toc139974351</vt:lpwstr>
      </vt:variant>
      <vt:variant>
        <vt:i4>1835068</vt:i4>
      </vt:variant>
      <vt:variant>
        <vt:i4>284</vt:i4>
      </vt:variant>
      <vt:variant>
        <vt:i4>0</vt:i4>
      </vt:variant>
      <vt:variant>
        <vt:i4>5</vt:i4>
      </vt:variant>
      <vt:variant>
        <vt:lpwstr/>
      </vt:variant>
      <vt:variant>
        <vt:lpwstr>_Toc139974350</vt:lpwstr>
      </vt:variant>
      <vt:variant>
        <vt:i4>5570651</vt:i4>
      </vt:variant>
      <vt:variant>
        <vt:i4>246</vt:i4>
      </vt:variant>
      <vt:variant>
        <vt:i4>0</vt:i4>
      </vt:variant>
      <vt:variant>
        <vt:i4>5</vt:i4>
      </vt:variant>
      <vt:variant>
        <vt:lpwstr>http://www.iadb.org/</vt:lpwstr>
      </vt:variant>
      <vt:variant>
        <vt:lpwstr/>
      </vt:variant>
      <vt:variant>
        <vt:i4>1179706</vt:i4>
      </vt:variant>
      <vt:variant>
        <vt:i4>98</vt:i4>
      </vt:variant>
      <vt:variant>
        <vt:i4>0</vt:i4>
      </vt:variant>
      <vt:variant>
        <vt:i4>5</vt:i4>
      </vt:variant>
      <vt:variant>
        <vt:lpwstr/>
      </vt:variant>
      <vt:variant>
        <vt:lpwstr>_Toc528659281</vt:lpwstr>
      </vt:variant>
      <vt:variant>
        <vt:i4>1179706</vt:i4>
      </vt:variant>
      <vt:variant>
        <vt:i4>92</vt:i4>
      </vt:variant>
      <vt:variant>
        <vt:i4>0</vt:i4>
      </vt:variant>
      <vt:variant>
        <vt:i4>5</vt:i4>
      </vt:variant>
      <vt:variant>
        <vt:lpwstr/>
      </vt:variant>
      <vt:variant>
        <vt:lpwstr>_Toc528659280</vt:lpwstr>
      </vt:variant>
      <vt:variant>
        <vt:i4>1900602</vt:i4>
      </vt:variant>
      <vt:variant>
        <vt:i4>86</vt:i4>
      </vt:variant>
      <vt:variant>
        <vt:i4>0</vt:i4>
      </vt:variant>
      <vt:variant>
        <vt:i4>5</vt:i4>
      </vt:variant>
      <vt:variant>
        <vt:lpwstr/>
      </vt:variant>
      <vt:variant>
        <vt:lpwstr>_Toc528659279</vt:lpwstr>
      </vt:variant>
      <vt:variant>
        <vt:i4>1900602</vt:i4>
      </vt:variant>
      <vt:variant>
        <vt:i4>80</vt:i4>
      </vt:variant>
      <vt:variant>
        <vt:i4>0</vt:i4>
      </vt:variant>
      <vt:variant>
        <vt:i4>5</vt:i4>
      </vt:variant>
      <vt:variant>
        <vt:lpwstr/>
      </vt:variant>
      <vt:variant>
        <vt:lpwstr>_Toc528659278</vt:lpwstr>
      </vt:variant>
      <vt:variant>
        <vt:i4>1900602</vt:i4>
      </vt:variant>
      <vt:variant>
        <vt:i4>74</vt:i4>
      </vt:variant>
      <vt:variant>
        <vt:i4>0</vt:i4>
      </vt:variant>
      <vt:variant>
        <vt:i4>5</vt:i4>
      </vt:variant>
      <vt:variant>
        <vt:lpwstr/>
      </vt:variant>
      <vt:variant>
        <vt:lpwstr>_Toc528659277</vt:lpwstr>
      </vt:variant>
      <vt:variant>
        <vt:i4>1900602</vt:i4>
      </vt:variant>
      <vt:variant>
        <vt:i4>68</vt:i4>
      </vt:variant>
      <vt:variant>
        <vt:i4>0</vt:i4>
      </vt:variant>
      <vt:variant>
        <vt:i4>5</vt:i4>
      </vt:variant>
      <vt:variant>
        <vt:lpwstr/>
      </vt:variant>
      <vt:variant>
        <vt:lpwstr>_Toc528659276</vt:lpwstr>
      </vt:variant>
      <vt:variant>
        <vt:i4>1900602</vt:i4>
      </vt:variant>
      <vt:variant>
        <vt:i4>62</vt:i4>
      </vt:variant>
      <vt:variant>
        <vt:i4>0</vt:i4>
      </vt:variant>
      <vt:variant>
        <vt:i4>5</vt:i4>
      </vt:variant>
      <vt:variant>
        <vt:lpwstr/>
      </vt:variant>
      <vt:variant>
        <vt:lpwstr>_Toc528659275</vt:lpwstr>
      </vt:variant>
      <vt:variant>
        <vt:i4>1900602</vt:i4>
      </vt:variant>
      <vt:variant>
        <vt:i4>56</vt:i4>
      </vt:variant>
      <vt:variant>
        <vt:i4>0</vt:i4>
      </vt:variant>
      <vt:variant>
        <vt:i4>5</vt:i4>
      </vt:variant>
      <vt:variant>
        <vt:lpwstr/>
      </vt:variant>
      <vt:variant>
        <vt:lpwstr>_Toc528659274</vt:lpwstr>
      </vt:variant>
      <vt:variant>
        <vt:i4>1900602</vt:i4>
      </vt:variant>
      <vt:variant>
        <vt:i4>50</vt:i4>
      </vt:variant>
      <vt:variant>
        <vt:i4>0</vt:i4>
      </vt:variant>
      <vt:variant>
        <vt:i4>5</vt:i4>
      </vt:variant>
      <vt:variant>
        <vt:lpwstr/>
      </vt:variant>
      <vt:variant>
        <vt:lpwstr>_Toc528659273</vt:lpwstr>
      </vt:variant>
      <vt:variant>
        <vt:i4>1900602</vt:i4>
      </vt:variant>
      <vt:variant>
        <vt:i4>44</vt:i4>
      </vt:variant>
      <vt:variant>
        <vt:i4>0</vt:i4>
      </vt:variant>
      <vt:variant>
        <vt:i4>5</vt:i4>
      </vt:variant>
      <vt:variant>
        <vt:lpwstr/>
      </vt:variant>
      <vt:variant>
        <vt:lpwstr>_Toc528659272</vt:lpwstr>
      </vt:variant>
      <vt:variant>
        <vt:i4>1900602</vt:i4>
      </vt:variant>
      <vt:variant>
        <vt:i4>38</vt:i4>
      </vt:variant>
      <vt:variant>
        <vt:i4>0</vt:i4>
      </vt:variant>
      <vt:variant>
        <vt:i4>5</vt:i4>
      </vt:variant>
      <vt:variant>
        <vt:lpwstr/>
      </vt:variant>
      <vt:variant>
        <vt:lpwstr>_Toc528659271</vt:lpwstr>
      </vt:variant>
      <vt:variant>
        <vt:i4>1900602</vt:i4>
      </vt:variant>
      <vt:variant>
        <vt:i4>32</vt:i4>
      </vt:variant>
      <vt:variant>
        <vt:i4>0</vt:i4>
      </vt:variant>
      <vt:variant>
        <vt:i4>5</vt:i4>
      </vt:variant>
      <vt:variant>
        <vt:lpwstr/>
      </vt:variant>
      <vt:variant>
        <vt:lpwstr>_Toc528659270</vt:lpwstr>
      </vt:variant>
      <vt:variant>
        <vt:i4>1835066</vt:i4>
      </vt:variant>
      <vt:variant>
        <vt:i4>26</vt:i4>
      </vt:variant>
      <vt:variant>
        <vt:i4>0</vt:i4>
      </vt:variant>
      <vt:variant>
        <vt:i4>5</vt:i4>
      </vt:variant>
      <vt:variant>
        <vt:lpwstr/>
      </vt:variant>
      <vt:variant>
        <vt:lpwstr>_Toc528659269</vt:lpwstr>
      </vt:variant>
      <vt:variant>
        <vt:i4>1835066</vt:i4>
      </vt:variant>
      <vt:variant>
        <vt:i4>20</vt:i4>
      </vt:variant>
      <vt:variant>
        <vt:i4>0</vt:i4>
      </vt:variant>
      <vt:variant>
        <vt:i4>5</vt:i4>
      </vt:variant>
      <vt:variant>
        <vt:lpwstr/>
      </vt:variant>
      <vt:variant>
        <vt:lpwstr>_Toc528659268</vt:lpwstr>
      </vt:variant>
      <vt:variant>
        <vt:i4>1835066</vt:i4>
      </vt:variant>
      <vt:variant>
        <vt:i4>14</vt:i4>
      </vt:variant>
      <vt:variant>
        <vt:i4>0</vt:i4>
      </vt:variant>
      <vt:variant>
        <vt:i4>5</vt:i4>
      </vt:variant>
      <vt:variant>
        <vt:lpwstr/>
      </vt:variant>
      <vt:variant>
        <vt:lpwstr>_Toc528659267</vt:lpwstr>
      </vt:variant>
      <vt:variant>
        <vt:i4>1835066</vt:i4>
      </vt:variant>
      <vt:variant>
        <vt:i4>8</vt:i4>
      </vt:variant>
      <vt:variant>
        <vt:i4>0</vt:i4>
      </vt:variant>
      <vt:variant>
        <vt:i4>5</vt:i4>
      </vt:variant>
      <vt:variant>
        <vt:lpwstr/>
      </vt:variant>
      <vt:variant>
        <vt:lpwstr>_Toc528659266</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Large Works with FIDIC 2017</dc:title>
  <dc:subject>Works without printed FIDIC</dc:subject>
  <dc:creator>Efraim Jimenez, consultant</dc:creator>
  <cp:keywords/>
  <dc:description>Based on WB SPD October 2017; authorization granted by WB on 31 October 2018; Particular Conditions of Contract drafted by Kitty Cohen</dc:description>
  <cp:lastModifiedBy>Aleman, Marco Andres</cp:lastModifiedBy>
  <cp:revision>2</cp:revision>
  <cp:lastPrinted>2018-11-12T11:02:00Z</cp:lastPrinted>
  <dcterms:created xsi:type="dcterms:W3CDTF">2020-01-02T15:41:00Z</dcterms:created>
  <dcterms:modified xsi:type="dcterms:W3CDTF">2020-01-02T15:41:00Z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 Number">
    <vt:lpwstr>GN-2349-15</vt:lpwstr>
  </property>
  <property fmtid="{D5CDD505-2E9C-101B-9397-08002B2CF9AE}" pid="3" name="TaxKeyword">
    <vt:lpwstr/>
  </property>
  <property fmtid="{D5CDD505-2E9C-101B-9397-08002B2CF9AE}" pid="4" name="Stage">
    <vt:lpwstr>Draft</vt:lpwstr>
  </property>
  <property fmtid="{D5CDD505-2E9C-101B-9397-08002B2CF9AE}" pid="5" name="Series Corporate IDB">
    <vt:lpwstr>336;#GOV-07 Policies and Procedures|3b89635c-b6ec-4e08-819f-3881ddae0f5b</vt:lpwstr>
  </property>
  <property fmtid="{D5CDD505-2E9C-101B-9397-08002B2CF9AE}" pid="6" name="ContentTypeId">
    <vt:lpwstr>0x01010066B06E59AB175241BBFB297522263BEB0073F8908D5DEBAD4385B516E09646285F</vt:lpwstr>
  </property>
  <property fmtid="{D5CDD505-2E9C-101B-9397-08002B2CF9AE}" pid="7" name="TaxKeywordTaxHTField">
    <vt:lpwstr/>
  </property>
  <property fmtid="{D5CDD505-2E9C-101B-9397-08002B2CF9AE}" pid="8" name="Country">
    <vt:lpwstr>436;#HEADQUARTERS WASH. D.C|8f352d49-4893-44c2-82b8-51eb7af9587d</vt:lpwstr>
  </property>
  <property fmtid="{D5CDD505-2E9C-101B-9397-08002B2CF9AE}" pid="9" name="_dlc_DocIdItemGuid">
    <vt:lpwstr>1c19719f-0a9f-4e58-b84e-ab3d5ac472df</vt:lpwstr>
  </property>
  <property fmtid="{D5CDD505-2E9C-101B-9397-08002B2CF9AE}" pid="10" name="Function Corporate IDB">
    <vt:lpwstr>335;#4 Governance|d48f69c4-9785-416c-9a0f-b99285e2bde9</vt:lpwstr>
  </property>
</Properties>
</file>