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18" w:rsidRDefault="00110427">
      <w:pPr>
        <w:pStyle w:val="Style5"/>
        <w:numPr>
          <w:ilvl w:val="0"/>
          <w:numId w:val="0"/>
        </w:numPr>
        <w:tabs>
          <w:tab w:val="clear" w:pos="0"/>
          <w:tab w:val="clear" w:pos="4380"/>
          <w:tab w:val="clear" w:pos="8760"/>
          <w:tab w:val="left" w:pos="-5118"/>
          <w:tab w:val="right" w:pos="13593"/>
        </w:tabs>
        <w:ind w:left="180" w:hanging="195"/>
        <w:rPr>
          <w:smallCaps/>
          <w:szCs w:val="24"/>
          <w:lang w:val="pt-BR"/>
        </w:rPr>
      </w:pPr>
      <w:bookmarkStart w:id="0" w:name="_GoBack"/>
      <w:bookmarkEnd w:id="0"/>
      <w:r>
        <w:rPr>
          <w:b w:val="0"/>
          <w:smallCaps/>
          <w:lang w:val="pt-BR"/>
        </w:rPr>
        <w:t>(BR-L1055)</w:t>
      </w:r>
    </w:p>
    <w:p w:rsidR="00910118" w:rsidRDefault="00110427">
      <w:pPr>
        <w:pStyle w:val="Style5"/>
        <w:numPr>
          <w:ilvl w:val="0"/>
          <w:numId w:val="0"/>
        </w:numPr>
        <w:tabs>
          <w:tab w:val="clear" w:pos="0"/>
          <w:tab w:val="clear" w:pos="4380"/>
          <w:tab w:val="clear" w:pos="8760"/>
          <w:tab w:val="left" w:pos="-5118"/>
          <w:tab w:val="right" w:pos="13593"/>
        </w:tabs>
        <w:ind w:left="180" w:hanging="195"/>
        <w:rPr>
          <w:rFonts w:ascii="Times New Roman" w:hAnsi="Times New Roman"/>
          <w:szCs w:val="24"/>
          <w:u w:val="single"/>
          <w:lang w:val="pt-BR"/>
        </w:rPr>
      </w:pPr>
      <w:r>
        <w:rPr>
          <w:rFonts w:ascii="Times New Roman" w:hAnsi="Times New Roman"/>
          <w:smallCaps/>
          <w:color w:val="auto"/>
          <w:szCs w:val="24"/>
          <w:u w:val="single"/>
          <w:lang w:val="pt-BR"/>
        </w:rPr>
        <w:t>Manual Operativo</w:t>
      </w:r>
    </w:p>
    <w:p w:rsidR="00910118" w:rsidRDefault="00110427">
      <w:pPr>
        <w:pStyle w:val="Style5"/>
        <w:numPr>
          <w:ilvl w:val="0"/>
          <w:numId w:val="0"/>
        </w:numPr>
        <w:tabs>
          <w:tab w:val="clear" w:pos="0"/>
          <w:tab w:val="clear" w:pos="4380"/>
          <w:tab w:val="clear" w:pos="8760"/>
          <w:tab w:val="left" w:pos="675"/>
          <w:tab w:val="num" w:pos="720"/>
          <w:tab w:val="right" w:pos="13593"/>
        </w:tabs>
        <w:ind w:left="675" w:hanging="720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ELEGIBILIDADE E HIERARQUIZAÇÃO</w:t>
      </w:r>
    </w:p>
    <w:p w:rsidR="00910118" w:rsidRDefault="00110427" w:rsidP="00110427">
      <w:pPr>
        <w:pStyle w:val="Style7"/>
        <w:numPr>
          <w:ilvl w:val="0"/>
          <w:numId w:val="20"/>
        </w:numPr>
        <w:tabs>
          <w:tab w:val="left" w:pos="576"/>
        </w:tabs>
        <w:ind w:left="360" w:hanging="360"/>
        <w:rPr>
          <w:rFonts w:ascii="Times New Roman" w:hAnsi="Times New Roman"/>
          <w:sz w:val="22"/>
          <w:szCs w:val="22"/>
          <w:u w:val="single"/>
          <w:lang w:val="pt-BR"/>
        </w:rPr>
      </w:pPr>
      <w:r>
        <w:rPr>
          <w:rFonts w:ascii="Times New Roman" w:hAnsi="Times New Roman"/>
          <w:sz w:val="22"/>
          <w:szCs w:val="22"/>
          <w:u w:val="single"/>
          <w:lang w:val="pt-BR"/>
        </w:rPr>
        <w:t>Hierarquização e Eleição de Projetos</w:t>
      </w:r>
    </w:p>
    <w:p w:rsidR="00910118" w:rsidRDefault="00110427" w:rsidP="00110427">
      <w:pPr>
        <w:pStyle w:val="Style7"/>
        <w:numPr>
          <w:ilvl w:val="1"/>
          <w:numId w:val="20"/>
        </w:numPr>
        <w:ind w:left="567" w:hanging="567"/>
        <w:rPr>
          <w:b w:val="0"/>
          <w:bCs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c</w:t>
      </w:r>
      <w:r>
        <w:rPr>
          <w:b w:val="0"/>
          <w:bCs/>
          <w:sz w:val="22"/>
          <w:szCs w:val="22"/>
          <w:lang w:val="pt-BR"/>
        </w:rPr>
        <w:t>ritérios de Elegibilidade de Projetos</w:t>
      </w:r>
    </w:p>
    <w:p w:rsidR="00910118" w:rsidRDefault="00110427">
      <w:pPr>
        <w:pStyle w:val="Style2"/>
        <w:tabs>
          <w:tab w:val="left" w:pos="-142"/>
        </w:tabs>
        <w:ind w:left="567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Os projetos de melhoramento integral de comunidades em assentamentos precários, para ser elegíveis ao programa deverão atender aos seguintes critérios:</w:t>
      </w:r>
    </w:p>
    <w:p w:rsidR="00910118" w:rsidRDefault="00110427">
      <w:pPr>
        <w:pStyle w:val="Style2"/>
        <w:tabs>
          <w:tab w:val="left" w:pos="-142"/>
        </w:tabs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QUADRO 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31"/>
      </w:tblGrid>
      <w:tr w:rsidR="00910118">
        <w:trPr>
          <w:jc w:val="center"/>
        </w:trPr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>
            <w:pPr>
              <w:pStyle w:val="Paragraph"/>
              <w:tabs>
                <w:tab w:val="left" w:pos="-142"/>
              </w:tabs>
              <w:snapToGrid w:val="0"/>
              <w:spacing w:before="0" w:after="0"/>
              <w:ind w:left="-72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 xml:space="preserve">                                                        Critérios de Elegibilidade</w:t>
            </w:r>
          </w:p>
        </w:tc>
      </w:tr>
      <w:tr w:rsidR="00910118">
        <w:trPr>
          <w:jc w:val="center"/>
        </w:trPr>
        <w:tc>
          <w:tcPr>
            <w:tcW w:w="8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10118" w:rsidRDefault="00110427">
            <w:pPr>
              <w:pStyle w:val="Paragraph"/>
              <w:numPr>
                <w:ilvl w:val="0"/>
                <w:numId w:val="0"/>
              </w:numPr>
              <w:tabs>
                <w:tab w:val="left" w:pos="0"/>
                <w:tab w:val="left" w:pos="1488"/>
              </w:tabs>
              <w:snapToGrid w:val="0"/>
              <w:spacing w:before="0" w:after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a) Localização</w:t>
            </w:r>
          </w:p>
        </w:tc>
      </w:tr>
      <w:tr w:rsidR="00910118" w:rsidRPr="000B14DA">
        <w:trPr>
          <w:jc w:val="center"/>
        </w:trPr>
        <w:tc>
          <w:tcPr>
            <w:tcW w:w="8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 w:rsidP="00110427">
            <w:pPr>
              <w:pStyle w:val="Paragraph"/>
              <w:numPr>
                <w:ilvl w:val="0"/>
                <w:numId w:val="10"/>
              </w:numPr>
              <w:tabs>
                <w:tab w:val="left" w:pos="480"/>
              </w:tabs>
              <w:snapToGrid w:val="0"/>
              <w:spacing w:before="0" w:after="0"/>
              <w:ind w:left="360" w:hanging="36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De acordo com o Programa de Governo Municipal, serão elegíveis os assentamentos localizados nas Regiões Norte, Pendotiba e Praias da Baía (com índices mais altos de mulheres chefe de família, concentração de populacional, violência, desemprego e  população idosa). </w:t>
            </w:r>
          </w:p>
        </w:tc>
      </w:tr>
      <w:tr w:rsidR="00910118">
        <w:trPr>
          <w:jc w:val="center"/>
        </w:trPr>
        <w:tc>
          <w:tcPr>
            <w:tcW w:w="8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10118" w:rsidRDefault="00110427">
            <w:pPr>
              <w:pStyle w:val="Paragraph"/>
              <w:numPr>
                <w:ilvl w:val="0"/>
                <w:numId w:val="0"/>
              </w:numPr>
              <w:tabs>
                <w:tab w:val="left" w:pos="0"/>
                <w:tab w:val="left" w:pos="1488"/>
              </w:tabs>
              <w:snapToGrid w:val="0"/>
              <w:spacing w:before="0" w:after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b) Grau de consolidação</w:t>
            </w:r>
          </w:p>
        </w:tc>
      </w:tr>
      <w:tr w:rsidR="00910118" w:rsidRPr="000B14DA">
        <w:trPr>
          <w:jc w:val="center"/>
        </w:trPr>
        <w:tc>
          <w:tcPr>
            <w:tcW w:w="8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 w:rsidP="00110427">
            <w:pPr>
              <w:pStyle w:val="Paragraph"/>
              <w:numPr>
                <w:ilvl w:val="0"/>
                <w:numId w:val="7"/>
              </w:numPr>
              <w:tabs>
                <w:tab w:val="left" w:pos="480"/>
              </w:tabs>
              <w:snapToGrid w:val="0"/>
              <w:spacing w:before="0" w:after="0"/>
              <w:ind w:left="345" w:hanging="360"/>
              <w:rPr>
                <w:bCs/>
                <w:sz w:val="22"/>
                <w:szCs w:val="22"/>
                <w:lang w:val="pt-BR"/>
              </w:rPr>
            </w:pPr>
            <w:r>
              <w:rPr>
                <w:bCs/>
                <w:sz w:val="22"/>
                <w:szCs w:val="22"/>
                <w:lang w:val="pt-BR"/>
              </w:rPr>
              <w:t>Tamanho mínimo do assentamento: 300 famílias.</w:t>
            </w:r>
          </w:p>
          <w:p w:rsidR="00910118" w:rsidRDefault="00110427" w:rsidP="00110427">
            <w:pPr>
              <w:pStyle w:val="Paragraph"/>
              <w:numPr>
                <w:ilvl w:val="0"/>
                <w:numId w:val="7"/>
              </w:numPr>
              <w:tabs>
                <w:tab w:val="left" w:pos="480"/>
              </w:tabs>
              <w:spacing w:before="0" w:after="0"/>
              <w:ind w:left="345" w:hanging="360"/>
              <w:rPr>
                <w:bCs/>
                <w:sz w:val="22"/>
                <w:szCs w:val="22"/>
                <w:lang w:val="pt-BR"/>
              </w:rPr>
            </w:pPr>
            <w:r>
              <w:rPr>
                <w:bCs/>
                <w:sz w:val="22"/>
                <w:szCs w:val="22"/>
                <w:lang w:val="pt-BR"/>
              </w:rPr>
              <w:t>Com população estabelecida (com pelo menos cinco anos de formação)</w:t>
            </w:r>
          </w:p>
          <w:p w:rsidR="00910118" w:rsidRDefault="00110427" w:rsidP="00110427">
            <w:pPr>
              <w:pStyle w:val="Paragraph"/>
              <w:numPr>
                <w:ilvl w:val="0"/>
                <w:numId w:val="7"/>
              </w:numPr>
              <w:tabs>
                <w:tab w:val="left" w:pos="480"/>
              </w:tabs>
              <w:spacing w:before="0" w:after="0"/>
              <w:ind w:left="345" w:hanging="360"/>
              <w:rPr>
                <w:bCs/>
                <w:sz w:val="22"/>
                <w:szCs w:val="22"/>
                <w:lang w:val="pt-BR"/>
              </w:rPr>
            </w:pPr>
            <w:r>
              <w:rPr>
                <w:bCs/>
                <w:sz w:val="22"/>
                <w:szCs w:val="22"/>
                <w:lang w:val="pt-BR"/>
              </w:rPr>
              <w:t>Com Associação de Moradores existente e em funcionamento.</w:t>
            </w:r>
          </w:p>
        </w:tc>
      </w:tr>
      <w:tr w:rsidR="00910118">
        <w:trPr>
          <w:jc w:val="center"/>
        </w:trPr>
        <w:tc>
          <w:tcPr>
            <w:tcW w:w="8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10118" w:rsidRDefault="00110427">
            <w:pPr>
              <w:pStyle w:val="Paragraph"/>
              <w:numPr>
                <w:ilvl w:val="0"/>
                <w:numId w:val="0"/>
              </w:numPr>
              <w:tabs>
                <w:tab w:val="left" w:pos="0"/>
                <w:tab w:val="left" w:pos="1488"/>
              </w:tabs>
              <w:snapToGrid w:val="0"/>
              <w:spacing w:before="0" w:after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c) Situação socioeconômica</w:t>
            </w:r>
          </w:p>
        </w:tc>
      </w:tr>
      <w:tr w:rsidR="00910118" w:rsidRPr="000B14DA">
        <w:trPr>
          <w:jc w:val="center"/>
        </w:trPr>
        <w:tc>
          <w:tcPr>
            <w:tcW w:w="8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 w:rsidP="00110427">
            <w:pPr>
              <w:pStyle w:val="Paragraph"/>
              <w:numPr>
                <w:ilvl w:val="0"/>
                <w:numId w:val="10"/>
              </w:numPr>
              <w:tabs>
                <w:tab w:val="left" w:pos="480"/>
              </w:tabs>
              <w:snapToGrid w:val="0"/>
              <w:spacing w:before="0" w:after="0"/>
              <w:ind w:left="360" w:hanging="36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Ao menos 85% das famílias com renda inferior a três salários mínimos. </w:t>
            </w:r>
          </w:p>
        </w:tc>
      </w:tr>
      <w:tr w:rsidR="00910118" w:rsidRPr="000B14DA">
        <w:trPr>
          <w:jc w:val="center"/>
        </w:trPr>
        <w:tc>
          <w:tcPr>
            <w:tcW w:w="8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10118" w:rsidRDefault="00110427">
            <w:pPr>
              <w:pStyle w:val="Paragraph"/>
              <w:numPr>
                <w:ilvl w:val="0"/>
                <w:numId w:val="0"/>
              </w:numPr>
              <w:tabs>
                <w:tab w:val="left" w:pos="0"/>
                <w:tab w:val="left" w:pos="1488"/>
                <w:tab w:val="left" w:pos="1728"/>
                <w:tab w:val="left" w:pos="2448"/>
                <w:tab w:val="left" w:pos="3168"/>
                <w:tab w:val="left" w:pos="3888"/>
                <w:tab w:val="left" w:pos="4398"/>
              </w:tabs>
              <w:snapToGrid w:val="0"/>
              <w:spacing w:before="0" w:after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d</w:t>
            </w:r>
            <w:r>
              <w:rPr>
                <w:b/>
                <w:bCs/>
                <w:sz w:val="22"/>
                <w:szCs w:val="22"/>
                <w:shd w:val="clear" w:color="auto" w:fill="E6E6E6"/>
                <w:lang w:val="pt-BR"/>
              </w:rPr>
              <w:t>) Situação urb</w:t>
            </w:r>
            <w:r>
              <w:rPr>
                <w:b/>
                <w:bCs/>
                <w:sz w:val="22"/>
                <w:szCs w:val="22"/>
                <w:lang w:val="pt-BR"/>
              </w:rPr>
              <w:t>anística e legal</w:t>
            </w:r>
            <w:r>
              <w:rPr>
                <w:b/>
                <w:bCs/>
                <w:sz w:val="22"/>
                <w:szCs w:val="22"/>
                <w:lang w:val="pt-BR"/>
              </w:rPr>
              <w:tab/>
            </w:r>
          </w:p>
        </w:tc>
      </w:tr>
      <w:tr w:rsidR="00910118" w:rsidRPr="000B14DA">
        <w:trPr>
          <w:jc w:val="center"/>
        </w:trPr>
        <w:tc>
          <w:tcPr>
            <w:tcW w:w="8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 w:rsidP="00110427">
            <w:pPr>
              <w:pStyle w:val="Paragraph"/>
              <w:numPr>
                <w:ilvl w:val="0"/>
                <w:numId w:val="8"/>
              </w:numPr>
              <w:tabs>
                <w:tab w:val="left" w:pos="480"/>
              </w:tabs>
              <w:snapToGrid w:val="0"/>
              <w:spacing w:before="0" w:after="0"/>
              <w:ind w:left="360" w:hanging="36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Localização do assentamento dentro do limite urbano e com possibilidade de regularização.</w:t>
            </w:r>
          </w:p>
        </w:tc>
      </w:tr>
      <w:tr w:rsidR="00910118" w:rsidRPr="000B14DA">
        <w:trPr>
          <w:trHeight w:val="323"/>
          <w:jc w:val="center"/>
        </w:trPr>
        <w:tc>
          <w:tcPr>
            <w:tcW w:w="8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10118" w:rsidRDefault="00110427">
            <w:pPr>
              <w:pStyle w:val="Paragraph"/>
              <w:numPr>
                <w:ilvl w:val="0"/>
                <w:numId w:val="0"/>
              </w:numPr>
              <w:tabs>
                <w:tab w:val="left" w:pos="-12"/>
                <w:tab w:val="left" w:pos="1488"/>
              </w:tabs>
              <w:snapToGrid w:val="0"/>
              <w:spacing w:before="0" w:after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e) Situação de infra-estrutura e meio ambiente</w:t>
            </w:r>
          </w:p>
        </w:tc>
      </w:tr>
      <w:tr w:rsidR="00910118" w:rsidRPr="000B14DA">
        <w:trPr>
          <w:jc w:val="center"/>
        </w:trPr>
        <w:tc>
          <w:tcPr>
            <w:tcW w:w="8831" w:type="dxa"/>
            <w:tcBorders>
              <w:left w:val="single" w:sz="4" w:space="0" w:color="000000"/>
              <w:right w:val="single" w:sz="4" w:space="0" w:color="000000"/>
            </w:tcBorders>
          </w:tcPr>
          <w:p w:rsidR="00910118" w:rsidRDefault="00110427" w:rsidP="00110427">
            <w:pPr>
              <w:pStyle w:val="Paragraph"/>
              <w:numPr>
                <w:ilvl w:val="0"/>
                <w:numId w:val="11"/>
              </w:numPr>
              <w:tabs>
                <w:tab w:val="left" w:pos="480"/>
              </w:tabs>
              <w:snapToGrid w:val="0"/>
              <w:spacing w:before="0" w:after="0"/>
              <w:ind w:left="360" w:hanging="36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Carência em serviços com déficit maior de 15% em dois dos seguintes serviços: água, esgotamento, energia elétrica e recolhimento de lixo.</w:t>
            </w:r>
          </w:p>
          <w:p w:rsidR="00910118" w:rsidRDefault="00110427" w:rsidP="00110427">
            <w:pPr>
              <w:pStyle w:val="Paragraph"/>
              <w:numPr>
                <w:ilvl w:val="0"/>
                <w:numId w:val="11"/>
              </w:numPr>
              <w:tabs>
                <w:tab w:val="left" w:pos="480"/>
              </w:tabs>
              <w:spacing w:before="0" w:after="0"/>
              <w:ind w:left="360" w:hanging="36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Localização em áreas cujos riscos ambientais são mitigáveis de maneira custo-efectiva segundo os parâmetros de custos definidos pelo Programa.</w:t>
            </w:r>
          </w:p>
          <w:p w:rsidR="00910118" w:rsidRDefault="00110427" w:rsidP="00110427">
            <w:pPr>
              <w:pStyle w:val="Paragraph"/>
              <w:numPr>
                <w:ilvl w:val="0"/>
                <w:numId w:val="11"/>
              </w:numPr>
              <w:tabs>
                <w:tab w:val="left" w:pos="480"/>
              </w:tabs>
              <w:spacing w:before="0" w:after="0"/>
              <w:ind w:left="360" w:hanging="36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Localização em zonas declaradas elegíveis para uso residencial (isentas de restrições ambientais tais como reservas ecológicas, florestais, arqueológicas, etc.) </w:t>
            </w:r>
          </w:p>
        </w:tc>
      </w:tr>
      <w:tr w:rsidR="00910118" w:rsidRPr="000B14DA">
        <w:trPr>
          <w:jc w:val="center"/>
        </w:trPr>
        <w:tc>
          <w:tcPr>
            <w:tcW w:w="8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910118">
            <w:pPr>
              <w:pStyle w:val="Paragraph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after="0"/>
              <w:rPr>
                <w:sz w:val="22"/>
                <w:szCs w:val="22"/>
                <w:lang w:val="pt-BR"/>
              </w:rPr>
            </w:pPr>
          </w:p>
        </w:tc>
      </w:tr>
    </w:tbl>
    <w:p w:rsidR="00910118" w:rsidRDefault="00110427" w:rsidP="00110427">
      <w:pPr>
        <w:pStyle w:val="Style7"/>
        <w:numPr>
          <w:ilvl w:val="1"/>
          <w:numId w:val="20"/>
        </w:numPr>
        <w:ind w:left="567" w:hanging="567"/>
        <w:rPr>
          <w:b w:val="0"/>
          <w:bCs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c</w:t>
      </w:r>
      <w:r>
        <w:rPr>
          <w:b w:val="0"/>
          <w:bCs/>
          <w:sz w:val="22"/>
          <w:szCs w:val="22"/>
          <w:lang w:val="pt-BR"/>
        </w:rPr>
        <w:t>ritérios de Priorização</w:t>
      </w:r>
    </w:p>
    <w:p w:rsidR="00910118" w:rsidRDefault="00110427">
      <w:pPr>
        <w:tabs>
          <w:tab w:val="left" w:pos="-142"/>
          <w:tab w:val="left" w:pos="1695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Serão adotados os seguintes critérios para priorização dos assentamentos:</w:t>
      </w:r>
    </w:p>
    <w:p w:rsidR="00910118" w:rsidRDefault="00910118">
      <w:pPr>
        <w:tabs>
          <w:tab w:val="left" w:pos="-142"/>
          <w:tab w:val="left" w:pos="1695"/>
        </w:tabs>
        <w:jc w:val="center"/>
        <w:rPr>
          <w:b/>
          <w:sz w:val="22"/>
          <w:szCs w:val="22"/>
          <w:lang w:val="pt-BR"/>
        </w:rPr>
      </w:pPr>
    </w:p>
    <w:p w:rsidR="00910118" w:rsidRDefault="00910118">
      <w:pPr>
        <w:tabs>
          <w:tab w:val="left" w:pos="-142"/>
          <w:tab w:val="left" w:pos="1695"/>
        </w:tabs>
        <w:jc w:val="center"/>
        <w:rPr>
          <w:b/>
          <w:sz w:val="22"/>
          <w:szCs w:val="22"/>
          <w:lang w:val="pt-BR"/>
        </w:rPr>
      </w:pPr>
    </w:p>
    <w:p w:rsidR="00910118" w:rsidRDefault="00910118">
      <w:pPr>
        <w:tabs>
          <w:tab w:val="left" w:pos="-142"/>
          <w:tab w:val="left" w:pos="1695"/>
        </w:tabs>
        <w:jc w:val="center"/>
        <w:rPr>
          <w:b/>
          <w:sz w:val="22"/>
          <w:szCs w:val="22"/>
          <w:lang w:val="pt-BR"/>
        </w:rPr>
      </w:pPr>
    </w:p>
    <w:p w:rsidR="00260FD6" w:rsidRDefault="00260FD6">
      <w:pPr>
        <w:tabs>
          <w:tab w:val="left" w:pos="-142"/>
          <w:tab w:val="left" w:pos="1695"/>
        </w:tabs>
        <w:jc w:val="center"/>
        <w:rPr>
          <w:b/>
          <w:sz w:val="22"/>
          <w:szCs w:val="22"/>
          <w:lang w:val="pt-BR"/>
        </w:rPr>
      </w:pPr>
    </w:p>
    <w:p w:rsidR="00260FD6" w:rsidRDefault="00260FD6">
      <w:pPr>
        <w:tabs>
          <w:tab w:val="left" w:pos="-142"/>
          <w:tab w:val="left" w:pos="1695"/>
        </w:tabs>
        <w:jc w:val="center"/>
        <w:rPr>
          <w:b/>
          <w:sz w:val="22"/>
          <w:szCs w:val="22"/>
          <w:lang w:val="pt-BR"/>
        </w:rPr>
      </w:pPr>
    </w:p>
    <w:p w:rsidR="00260FD6" w:rsidRDefault="00260FD6">
      <w:pPr>
        <w:tabs>
          <w:tab w:val="left" w:pos="-142"/>
          <w:tab w:val="left" w:pos="1695"/>
        </w:tabs>
        <w:jc w:val="center"/>
        <w:rPr>
          <w:b/>
          <w:sz w:val="22"/>
          <w:szCs w:val="22"/>
          <w:lang w:val="pt-BR"/>
        </w:rPr>
      </w:pPr>
    </w:p>
    <w:p w:rsidR="00260FD6" w:rsidRDefault="00260FD6">
      <w:pPr>
        <w:tabs>
          <w:tab w:val="left" w:pos="-142"/>
          <w:tab w:val="left" w:pos="1695"/>
        </w:tabs>
        <w:jc w:val="center"/>
        <w:rPr>
          <w:b/>
          <w:sz w:val="22"/>
          <w:szCs w:val="22"/>
          <w:lang w:val="pt-BR"/>
        </w:rPr>
      </w:pPr>
    </w:p>
    <w:p w:rsidR="00260FD6" w:rsidRDefault="00260FD6">
      <w:pPr>
        <w:tabs>
          <w:tab w:val="left" w:pos="-142"/>
          <w:tab w:val="left" w:pos="1695"/>
        </w:tabs>
        <w:jc w:val="center"/>
        <w:rPr>
          <w:b/>
          <w:sz w:val="22"/>
          <w:szCs w:val="22"/>
          <w:lang w:val="pt-BR"/>
        </w:rPr>
      </w:pPr>
    </w:p>
    <w:p w:rsidR="00260FD6" w:rsidRDefault="00260FD6">
      <w:pPr>
        <w:tabs>
          <w:tab w:val="left" w:pos="-142"/>
          <w:tab w:val="left" w:pos="1695"/>
        </w:tabs>
        <w:jc w:val="center"/>
        <w:rPr>
          <w:b/>
          <w:sz w:val="22"/>
          <w:szCs w:val="22"/>
          <w:lang w:val="pt-BR"/>
        </w:rPr>
      </w:pPr>
    </w:p>
    <w:p w:rsidR="00260FD6" w:rsidRDefault="00260FD6">
      <w:pPr>
        <w:tabs>
          <w:tab w:val="left" w:pos="-142"/>
          <w:tab w:val="left" w:pos="1695"/>
        </w:tabs>
        <w:jc w:val="center"/>
        <w:rPr>
          <w:b/>
          <w:sz w:val="22"/>
          <w:szCs w:val="22"/>
          <w:lang w:val="pt-BR"/>
        </w:rPr>
      </w:pPr>
    </w:p>
    <w:p w:rsidR="00910118" w:rsidRDefault="00910118">
      <w:pPr>
        <w:tabs>
          <w:tab w:val="left" w:pos="-142"/>
          <w:tab w:val="left" w:pos="1695"/>
        </w:tabs>
        <w:jc w:val="center"/>
        <w:rPr>
          <w:b/>
          <w:sz w:val="22"/>
          <w:szCs w:val="22"/>
          <w:lang w:val="pt-BR"/>
        </w:rPr>
      </w:pPr>
    </w:p>
    <w:p w:rsidR="00910118" w:rsidRDefault="00110427">
      <w:pPr>
        <w:tabs>
          <w:tab w:val="left" w:pos="-142"/>
          <w:tab w:val="left" w:pos="1695"/>
        </w:tabs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lastRenderedPageBreak/>
        <w:t>QUADRO 2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92"/>
      </w:tblGrid>
      <w:tr w:rsidR="00910118" w:rsidRPr="000B14DA">
        <w:trPr>
          <w:jc w:val="center"/>
        </w:trPr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10118" w:rsidRDefault="00110427">
            <w:pPr>
              <w:pStyle w:val="Paragraph"/>
              <w:tabs>
                <w:tab w:val="left" w:pos="-142"/>
              </w:tabs>
              <w:snapToGrid w:val="0"/>
              <w:spacing w:before="0" w:after="0"/>
              <w:ind w:left="-72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 xml:space="preserve">                                         Critérios de priorização de assentamentos</w:t>
            </w:r>
          </w:p>
        </w:tc>
      </w:tr>
      <w:tr w:rsidR="00910118" w:rsidRPr="000B14DA">
        <w:trPr>
          <w:jc w:val="center"/>
        </w:trPr>
        <w:tc>
          <w:tcPr>
            <w:tcW w:w="8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 w:rsidP="00110427">
            <w:pPr>
              <w:pStyle w:val="subpar"/>
              <w:numPr>
                <w:ilvl w:val="0"/>
                <w:numId w:val="9"/>
              </w:numPr>
              <w:snapToGrid w:val="0"/>
              <w:spacing w:before="0" w:after="0"/>
              <w:ind w:left="360" w:hanging="36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Que os assentamentos contem com a seguinte documentação: diagnóstico socioeconômico completo, material cartográfico (Base Cartográfica </w:t>
            </w:r>
            <w:r w:rsidRPr="00BE2567">
              <w:rPr>
                <w:sz w:val="22"/>
                <w:szCs w:val="22"/>
                <w:lang w:val="pt-BR"/>
              </w:rPr>
              <w:t>1996</w:t>
            </w:r>
            <w:r>
              <w:rPr>
                <w:sz w:val="22"/>
                <w:szCs w:val="22"/>
                <w:lang w:val="pt-BR"/>
              </w:rPr>
              <w:t>, Imagem de Satélite</w:t>
            </w:r>
            <w:r w:rsidR="00BE2567">
              <w:rPr>
                <w:sz w:val="22"/>
                <w:szCs w:val="22"/>
                <w:lang w:val="pt-BR"/>
              </w:rPr>
              <w:t xml:space="preserve"> </w:t>
            </w:r>
            <w:r w:rsidR="00BE2567" w:rsidRPr="0075691D">
              <w:rPr>
                <w:sz w:val="22"/>
                <w:szCs w:val="22"/>
                <w:lang w:val="pt-BR"/>
              </w:rPr>
              <w:t>2012</w:t>
            </w:r>
            <w:r>
              <w:rPr>
                <w:sz w:val="22"/>
                <w:szCs w:val="22"/>
                <w:lang w:val="pt-BR"/>
              </w:rPr>
              <w:t xml:space="preserve">, Fotografias aéreas 2005, Restituição </w:t>
            </w:r>
            <w:r w:rsidR="00BE2567">
              <w:rPr>
                <w:sz w:val="22"/>
                <w:szCs w:val="22"/>
                <w:lang w:val="pt-BR"/>
              </w:rPr>
              <w:t>2005</w:t>
            </w:r>
            <w:r>
              <w:rPr>
                <w:sz w:val="22"/>
                <w:szCs w:val="22"/>
                <w:lang w:val="pt-BR"/>
              </w:rPr>
              <w:t>) e programa Médico de Família em funcionamento</w:t>
            </w:r>
            <w:r w:rsidR="00BE2567">
              <w:rPr>
                <w:sz w:val="22"/>
                <w:szCs w:val="22"/>
                <w:lang w:val="pt-BR"/>
              </w:rPr>
              <w:t xml:space="preserve">, </w:t>
            </w:r>
            <w:r w:rsidR="00BE2567" w:rsidRPr="0075691D">
              <w:rPr>
                <w:sz w:val="22"/>
                <w:szCs w:val="22"/>
                <w:lang w:val="pt-BR"/>
              </w:rPr>
              <w:t>Plano Local de Habitação Interesse Social - 2012</w:t>
            </w:r>
            <w:r w:rsidRPr="0075691D">
              <w:rPr>
                <w:sz w:val="22"/>
                <w:szCs w:val="22"/>
                <w:lang w:val="pt-BR"/>
              </w:rPr>
              <w:t>.</w:t>
            </w:r>
          </w:p>
          <w:p w:rsidR="00910118" w:rsidRDefault="00110427" w:rsidP="00110427">
            <w:pPr>
              <w:pStyle w:val="Paragraph"/>
              <w:numPr>
                <w:ilvl w:val="0"/>
                <w:numId w:val="9"/>
              </w:numPr>
              <w:tabs>
                <w:tab w:val="left" w:pos="480"/>
              </w:tabs>
              <w:spacing w:before="0" w:after="0"/>
              <w:ind w:left="360" w:hanging="36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Que os assentamentos contem com risco ambiental mitigável.</w:t>
            </w:r>
          </w:p>
        </w:tc>
      </w:tr>
    </w:tbl>
    <w:p w:rsidR="00910118" w:rsidRDefault="00110427" w:rsidP="00110427">
      <w:pPr>
        <w:pStyle w:val="Style7"/>
        <w:numPr>
          <w:ilvl w:val="1"/>
          <w:numId w:val="20"/>
        </w:numPr>
        <w:ind w:left="567" w:hanging="567"/>
        <w:rPr>
          <w:b w:val="0"/>
          <w:bCs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p</w:t>
      </w:r>
      <w:r>
        <w:rPr>
          <w:b w:val="0"/>
          <w:bCs/>
          <w:sz w:val="22"/>
          <w:szCs w:val="22"/>
          <w:lang w:val="pt-BR"/>
        </w:rPr>
        <w:t>ré-seleção de Projetos</w:t>
      </w:r>
    </w:p>
    <w:p w:rsidR="00910118" w:rsidRDefault="00110427">
      <w:pPr>
        <w:pStyle w:val="Style2"/>
        <w:tabs>
          <w:tab w:val="left" w:pos="-142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 Prefeitura de Niterói de acordo com o Plano </w:t>
      </w:r>
      <w:r w:rsidR="000B14DA">
        <w:rPr>
          <w:sz w:val="22"/>
          <w:szCs w:val="22"/>
          <w:lang w:val="pt-BR"/>
        </w:rPr>
        <w:t>Local de Habitação de Interesse Social - PLHIS</w:t>
      </w:r>
      <w:r>
        <w:rPr>
          <w:sz w:val="22"/>
          <w:szCs w:val="22"/>
          <w:lang w:val="pt-BR"/>
        </w:rPr>
        <w:t xml:space="preserve"> identificou </w:t>
      </w:r>
      <w:r w:rsidR="000B14DA">
        <w:rPr>
          <w:sz w:val="22"/>
          <w:szCs w:val="22"/>
          <w:lang w:val="pt-BR"/>
        </w:rPr>
        <w:t>77</w:t>
      </w:r>
      <w:r>
        <w:rPr>
          <w:sz w:val="22"/>
          <w:szCs w:val="22"/>
          <w:lang w:val="pt-BR"/>
        </w:rPr>
        <w:t xml:space="preserve"> comunidades com uma população aproximada de </w:t>
      </w:r>
      <w:r w:rsidR="000B14DA">
        <w:rPr>
          <w:sz w:val="22"/>
          <w:szCs w:val="22"/>
          <w:lang w:val="pt-BR"/>
        </w:rPr>
        <w:t>80.000 pessoas</w:t>
      </w:r>
      <w:r>
        <w:rPr>
          <w:sz w:val="22"/>
          <w:szCs w:val="22"/>
          <w:lang w:val="pt-BR"/>
        </w:rPr>
        <w:t>. A partir de então foi elaborada uma lista geral de assentamentos com situação similar entre si.</w:t>
      </w:r>
    </w:p>
    <w:p w:rsidR="00910118" w:rsidRDefault="00110427">
      <w:pPr>
        <w:pStyle w:val="Style2"/>
        <w:tabs>
          <w:tab w:val="left" w:pos="-142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Embasado na projeção estimada de cobertura do Programa, e de acordo os critérios de priorização (ver tópico B, quadro b) estabelecidos, se identificaram 18 assentamentos com maior pontuação. </w:t>
      </w:r>
    </w:p>
    <w:p w:rsidR="00910118" w:rsidRDefault="00110427">
      <w:pPr>
        <w:pStyle w:val="Style2"/>
        <w:tabs>
          <w:tab w:val="left" w:pos="-142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De acordo com os critérios de priorização, selecionaram cinco assentamentos para a Primeira Fase do Programa.</w:t>
      </w:r>
    </w:p>
    <w:p w:rsidR="000B14DA" w:rsidRDefault="000B14DA">
      <w:pPr>
        <w:pStyle w:val="Style2"/>
        <w:tabs>
          <w:tab w:val="left" w:pos="-142"/>
        </w:tabs>
        <w:rPr>
          <w:sz w:val="22"/>
          <w:szCs w:val="22"/>
          <w:lang w:val="pt-BR"/>
        </w:rPr>
      </w:pPr>
    </w:p>
    <w:p w:rsidR="00910118" w:rsidRDefault="00110427">
      <w:pPr>
        <w:pStyle w:val="Style2"/>
        <w:tabs>
          <w:tab w:val="left" w:pos="-142"/>
        </w:tabs>
        <w:jc w:val="center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QUADRO 3  - Comunidades Eleitas</w:t>
      </w:r>
    </w:p>
    <w:tbl>
      <w:tblPr>
        <w:tblW w:w="892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79"/>
        <w:gridCol w:w="567"/>
        <w:gridCol w:w="2976"/>
        <w:gridCol w:w="1985"/>
        <w:gridCol w:w="1134"/>
        <w:gridCol w:w="1286"/>
      </w:tblGrid>
      <w:tr w:rsidR="00910118" w:rsidTr="008831E9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FASE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Nº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ASSENTAMENTO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LOCALIZAÇÃO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Nº FAMÍL.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Nº HABIT.</w:t>
            </w:r>
          </w:p>
        </w:tc>
      </w:tr>
      <w:tr w:rsidR="00910118" w:rsidTr="008831E9">
        <w:trPr>
          <w:cantSplit/>
          <w:trHeight w:hRule="exact" w:val="884"/>
        </w:trPr>
        <w:tc>
          <w:tcPr>
            <w:tcW w:w="9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Amost. Fase 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1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VILA IPIRANGA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Região Norte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764C7" w:rsidRDefault="00BE2567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1.394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2567" w:rsidRDefault="00BE2567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3.778</w:t>
            </w:r>
          </w:p>
        </w:tc>
      </w:tr>
      <w:tr w:rsidR="00910118" w:rsidTr="008831E9">
        <w:trPr>
          <w:cantSplit/>
          <w:trHeight w:val="702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CAPIM MELADO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Região Pendotiba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E2567" w:rsidRDefault="00BE2567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590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2567" w:rsidRDefault="00BE2567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1.876</w:t>
            </w:r>
          </w:p>
        </w:tc>
      </w:tr>
      <w:tr w:rsidR="00910118" w:rsidTr="008831E9">
        <w:trPr>
          <w:cantSplit/>
          <w:trHeight w:hRule="exact" w:val="722"/>
        </w:trPr>
        <w:tc>
          <w:tcPr>
            <w:tcW w:w="9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Fase 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MORRO DO CÉU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Região Norte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831E9" w:rsidRPr="00011491" w:rsidRDefault="008831E9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921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831E9" w:rsidRPr="00011491" w:rsidRDefault="008831E9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3.002</w:t>
            </w:r>
          </w:p>
        </w:tc>
      </w:tr>
      <w:tr w:rsidR="00910118" w:rsidTr="008831E9">
        <w:trPr>
          <w:cantSplit/>
          <w:trHeight w:hRule="exact" w:val="690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PATIO DA LEOPOLDINA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Região Norte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831E9" w:rsidRPr="00011491" w:rsidRDefault="008831E9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487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831E9" w:rsidRPr="00011491" w:rsidRDefault="008831E9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1.359</w:t>
            </w:r>
          </w:p>
        </w:tc>
      </w:tr>
      <w:tr w:rsidR="00910118" w:rsidTr="008831E9">
        <w:trPr>
          <w:cantSplit/>
          <w:trHeight w:val="722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5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NOVA BRASILIA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Região Norte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764C7" w:rsidRPr="00011491" w:rsidRDefault="009764C7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1.178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764C7" w:rsidRPr="00011491" w:rsidRDefault="009764C7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3.039</w:t>
            </w:r>
          </w:p>
        </w:tc>
      </w:tr>
      <w:tr w:rsidR="00910118" w:rsidTr="008831E9">
        <w:trPr>
          <w:cantSplit/>
          <w:trHeight w:hRule="exact" w:val="838"/>
        </w:trPr>
        <w:tc>
          <w:tcPr>
            <w:tcW w:w="97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Fase 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6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PREVENTORIO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Região P. da Baia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831E9" w:rsidRPr="00011491" w:rsidRDefault="008831E9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1.653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9" w:rsidRPr="00011491" w:rsidRDefault="008831E9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5.736</w:t>
            </w:r>
          </w:p>
        </w:tc>
      </w:tr>
      <w:tr w:rsidR="00910118" w:rsidTr="008831E9">
        <w:trPr>
          <w:cantSplit/>
          <w:trHeight w:hRule="exact" w:val="708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7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ALARICO DE SOUZA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Região P. da Baia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831E9" w:rsidRPr="00011491" w:rsidRDefault="008831E9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662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9" w:rsidRPr="00011491" w:rsidRDefault="008831E9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2.178</w:t>
            </w:r>
          </w:p>
        </w:tc>
      </w:tr>
      <w:tr w:rsidR="00910118" w:rsidTr="008831E9">
        <w:trPr>
          <w:cantSplit/>
          <w:trHeight w:hRule="exact" w:val="726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MORRO DO ATALAIA</w:t>
            </w:r>
            <w:r w:rsidR="00736C30">
              <w:rPr>
                <w:b/>
                <w:bCs/>
                <w:sz w:val="20"/>
                <w:lang w:val="pt-BR"/>
              </w:rPr>
              <w:t xml:space="preserve"> </w:t>
            </w:r>
            <w:r w:rsidR="00736C30" w:rsidRPr="0075691D">
              <w:rPr>
                <w:b/>
                <w:bCs/>
                <w:sz w:val="20"/>
                <w:lang w:val="pt-BR"/>
              </w:rPr>
              <w:t>(1)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10118" w:rsidRDefault="00110427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Região P. da Baia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70AFA" w:rsidRPr="00011491" w:rsidRDefault="009764C7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632</w:t>
            </w:r>
          </w:p>
          <w:p w:rsidR="00170AFA" w:rsidRPr="00011491" w:rsidRDefault="00170AFA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trike/>
                <w:sz w:val="20"/>
                <w:lang w:val="pt-BR"/>
              </w:rPr>
            </w:pPr>
          </w:p>
          <w:p w:rsidR="00170AFA" w:rsidRPr="00011491" w:rsidRDefault="00170AFA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trike/>
                <w:sz w:val="20"/>
                <w:lang w:val="pt-BR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FA" w:rsidRPr="00011491" w:rsidRDefault="009764C7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2.079</w:t>
            </w:r>
          </w:p>
        </w:tc>
      </w:tr>
      <w:tr w:rsidR="0075691D" w:rsidTr="008831E9">
        <w:trPr>
          <w:gridAfter w:val="5"/>
          <w:wAfter w:w="7948" w:type="dxa"/>
          <w:cantSplit/>
          <w:trHeight w:hRule="exact" w:val="829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rPr>
                <w:lang w:val="pt-BR"/>
              </w:rPr>
            </w:pPr>
          </w:p>
        </w:tc>
      </w:tr>
      <w:tr w:rsidR="0075691D" w:rsidTr="008831E9">
        <w:trPr>
          <w:cantSplit/>
          <w:trHeight w:hRule="exact" w:val="719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10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MORRO DO ESTADO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Região P. da Baia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Pr="00011491" w:rsidRDefault="0075691D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1.750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1D" w:rsidRPr="00011491" w:rsidRDefault="0075691D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5.653</w:t>
            </w:r>
          </w:p>
        </w:tc>
      </w:tr>
      <w:tr w:rsidR="0075691D" w:rsidTr="008831E9">
        <w:trPr>
          <w:cantSplit/>
          <w:trHeight w:hRule="exact" w:val="856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11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 w:rsidP="00736C30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 xml:space="preserve">MARITIMOS </w:t>
            </w:r>
            <w:r w:rsidRPr="0075691D">
              <w:rPr>
                <w:b/>
                <w:bCs/>
                <w:sz w:val="20"/>
                <w:lang w:val="pt-BR"/>
              </w:rPr>
              <w:t>(2)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Região Norte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Pr="00011491" w:rsidRDefault="0075691D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669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1D" w:rsidRPr="00011491" w:rsidRDefault="0075691D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2.087</w:t>
            </w:r>
          </w:p>
        </w:tc>
      </w:tr>
      <w:tr w:rsidR="0075691D" w:rsidTr="008831E9">
        <w:trPr>
          <w:cantSplit/>
          <w:trHeight w:hRule="exact" w:val="712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12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 xml:space="preserve">CORÉIA </w:t>
            </w:r>
            <w:r w:rsidRPr="0075691D">
              <w:rPr>
                <w:b/>
                <w:bCs/>
                <w:sz w:val="20"/>
                <w:lang w:val="pt-BR"/>
              </w:rPr>
              <w:t>(3)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Região Norte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Pr="00011491" w:rsidRDefault="0075691D" w:rsidP="008831E9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261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1D" w:rsidRPr="00011491" w:rsidRDefault="0075691D" w:rsidP="008831E9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806</w:t>
            </w:r>
          </w:p>
        </w:tc>
      </w:tr>
      <w:tr w:rsidR="0075691D" w:rsidTr="008831E9">
        <w:trPr>
          <w:cantSplit/>
          <w:trHeight w:hRule="exact" w:val="788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13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 xml:space="preserve">BONFIM </w:t>
            </w:r>
            <w:r w:rsidRPr="0075691D">
              <w:rPr>
                <w:b/>
                <w:bCs/>
                <w:sz w:val="20"/>
                <w:lang w:val="pt-BR"/>
              </w:rPr>
              <w:t>(4)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Região Norte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Pr="00011491" w:rsidRDefault="0075691D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664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1D" w:rsidRPr="00011491" w:rsidRDefault="0075691D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2.185</w:t>
            </w:r>
          </w:p>
        </w:tc>
      </w:tr>
      <w:tr w:rsidR="0075691D" w:rsidTr="008831E9">
        <w:trPr>
          <w:cantSplit/>
          <w:trHeight w:hRule="exact" w:val="719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14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 w:rsidP="00736C30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 xml:space="preserve">IGREJINHA </w:t>
            </w:r>
            <w:r w:rsidRPr="0075691D">
              <w:rPr>
                <w:b/>
                <w:bCs/>
                <w:sz w:val="20"/>
                <w:lang w:val="pt-BR"/>
              </w:rPr>
              <w:t>(5)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Região Norte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Pr="00011491" w:rsidRDefault="0075691D" w:rsidP="00011491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8</w:t>
            </w:r>
            <w:r w:rsidR="00011491">
              <w:rPr>
                <w:b/>
                <w:bCs/>
                <w:sz w:val="20"/>
                <w:lang w:val="pt-BR"/>
              </w:rPr>
              <w:t>48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1D" w:rsidRPr="00011491" w:rsidRDefault="0075691D" w:rsidP="00BC5BC8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2.</w:t>
            </w:r>
            <w:r w:rsidR="00BC5BC8">
              <w:rPr>
                <w:b/>
                <w:bCs/>
                <w:sz w:val="20"/>
                <w:lang w:val="pt-BR"/>
              </w:rPr>
              <w:t>765</w:t>
            </w:r>
          </w:p>
        </w:tc>
      </w:tr>
      <w:tr w:rsidR="0075691D" w:rsidTr="008831E9">
        <w:trPr>
          <w:cantSplit/>
          <w:trHeight w:hRule="exact" w:val="715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15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 w:rsidP="00736C30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 xml:space="preserve">SÃO JOSÉ </w:t>
            </w:r>
            <w:r w:rsidRPr="0075691D">
              <w:rPr>
                <w:b/>
                <w:bCs/>
                <w:sz w:val="20"/>
                <w:lang w:val="pt-BR"/>
              </w:rPr>
              <w:t>(6)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Região Norte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Pr="00011491" w:rsidRDefault="0075691D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930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1D" w:rsidRPr="00011491" w:rsidRDefault="0075691D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3.060</w:t>
            </w:r>
          </w:p>
        </w:tc>
      </w:tr>
      <w:tr w:rsidR="0075691D" w:rsidTr="008831E9">
        <w:trPr>
          <w:cantSplit/>
          <w:trHeight w:hRule="exact" w:val="697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16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 xml:space="preserve">BOA VISTA </w:t>
            </w:r>
            <w:r w:rsidRPr="00736C30">
              <w:rPr>
                <w:b/>
                <w:bCs/>
                <w:sz w:val="20"/>
                <w:highlight w:val="yellow"/>
                <w:lang w:val="pt-BR"/>
              </w:rPr>
              <w:t>(</w:t>
            </w:r>
            <w:r w:rsidRPr="0075691D">
              <w:rPr>
                <w:b/>
                <w:bCs/>
                <w:sz w:val="20"/>
                <w:lang w:val="pt-BR"/>
              </w:rPr>
              <w:t>7)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Região Norte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Pr="00011491" w:rsidRDefault="0075691D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1.797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1D" w:rsidRPr="00011491" w:rsidRDefault="0075691D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6.146</w:t>
            </w:r>
          </w:p>
        </w:tc>
      </w:tr>
      <w:tr w:rsidR="0075691D" w:rsidTr="008831E9">
        <w:trPr>
          <w:cantSplit/>
          <w:trHeight w:hRule="exact" w:val="692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17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MORRO DO HOLOFOTE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Região Norte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Pr="00011491" w:rsidRDefault="0075691D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359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1D" w:rsidRPr="00011491" w:rsidRDefault="0075691D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1.181</w:t>
            </w:r>
          </w:p>
        </w:tc>
      </w:tr>
      <w:tr w:rsidR="0075691D" w:rsidTr="008831E9">
        <w:trPr>
          <w:cantSplit/>
          <w:trHeight w:val="696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18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SERRÃO / JUCA BRANCO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Default="0075691D">
            <w:pPr>
              <w:pStyle w:val="Style2"/>
              <w:tabs>
                <w:tab w:val="left" w:pos="-142"/>
              </w:tabs>
              <w:snapToGrid w:val="0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Região Norte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691D" w:rsidRPr="00011491" w:rsidRDefault="0075691D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1.797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1D" w:rsidRPr="00011491" w:rsidRDefault="0075691D">
            <w:pPr>
              <w:pStyle w:val="Style2"/>
              <w:tabs>
                <w:tab w:val="left" w:pos="-142"/>
              </w:tabs>
              <w:snapToGrid w:val="0"/>
              <w:jc w:val="center"/>
              <w:rPr>
                <w:b/>
                <w:bCs/>
                <w:sz w:val="20"/>
                <w:lang w:val="pt-BR"/>
              </w:rPr>
            </w:pPr>
            <w:r w:rsidRPr="00011491">
              <w:rPr>
                <w:b/>
                <w:bCs/>
                <w:sz w:val="20"/>
                <w:lang w:val="pt-BR"/>
              </w:rPr>
              <w:t>6.146</w:t>
            </w:r>
          </w:p>
        </w:tc>
      </w:tr>
    </w:tbl>
    <w:p w:rsidR="00BE2567" w:rsidRPr="00BE2567" w:rsidRDefault="00BE2567" w:rsidP="00BE2567">
      <w:pPr>
        <w:pStyle w:val="Style7"/>
        <w:ind w:left="567"/>
        <w:rPr>
          <w:b w:val="0"/>
          <w:bCs/>
          <w:sz w:val="22"/>
          <w:szCs w:val="22"/>
          <w:lang w:val="pt-BR"/>
        </w:rPr>
      </w:pPr>
    </w:p>
    <w:p w:rsidR="00910118" w:rsidRDefault="00110427" w:rsidP="00110427">
      <w:pPr>
        <w:pStyle w:val="Style7"/>
        <w:numPr>
          <w:ilvl w:val="1"/>
          <w:numId w:val="20"/>
        </w:numPr>
        <w:ind w:left="567" w:hanging="567"/>
        <w:rPr>
          <w:b w:val="0"/>
          <w:bCs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sel</w:t>
      </w:r>
      <w:r>
        <w:rPr>
          <w:b w:val="0"/>
          <w:bCs/>
          <w:sz w:val="22"/>
          <w:szCs w:val="22"/>
          <w:lang w:val="pt-BR"/>
        </w:rPr>
        <w:t>eção de Projetos Piloto</w:t>
      </w:r>
    </w:p>
    <w:p w:rsidR="00910118" w:rsidRDefault="00110427">
      <w:pPr>
        <w:pStyle w:val="Style2"/>
        <w:tabs>
          <w:tab w:val="left" w:pos="-142"/>
        </w:tabs>
        <w:ind w:left="567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Os assentamentos Vila Ipiranga e Capim Melado foram priorizados por: </w:t>
      </w:r>
    </w:p>
    <w:p w:rsidR="00910118" w:rsidRDefault="00110427">
      <w:pPr>
        <w:pStyle w:val="Style2"/>
        <w:tabs>
          <w:tab w:val="left" w:pos="-142"/>
        </w:tabs>
        <w:ind w:left="567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(i) cumprimento de todos os requisitos de elegibilidade estabelecidos no presente Regulamento;</w:t>
      </w:r>
    </w:p>
    <w:p w:rsidR="00910118" w:rsidRDefault="00110427">
      <w:pPr>
        <w:pStyle w:val="Style2"/>
        <w:tabs>
          <w:tab w:val="left" w:pos="-142"/>
        </w:tabs>
        <w:ind w:left="567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(ii) projetos representativos no quanto a: localização, tamanho, nível de carência nos serviços sociais e de infraestrutura e condições adequadas para elaboração dos projetos em curto prazo;</w:t>
      </w:r>
    </w:p>
    <w:p w:rsidR="00910118" w:rsidRDefault="00110427">
      <w:pPr>
        <w:pStyle w:val="Style2"/>
        <w:tabs>
          <w:tab w:val="left" w:pos="-142"/>
        </w:tabs>
        <w:ind w:left="567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(iii) possibilidade de poder executar todas atividades elegíveis de financiamento do componente, incluindo reassentamento de famílias.</w:t>
      </w:r>
    </w:p>
    <w:p w:rsidR="00910118" w:rsidRDefault="00910118">
      <w:pPr>
        <w:pStyle w:val="Style2"/>
        <w:tabs>
          <w:tab w:val="left" w:pos="-142"/>
        </w:tabs>
        <w:ind w:left="567"/>
        <w:rPr>
          <w:sz w:val="22"/>
          <w:szCs w:val="22"/>
          <w:lang w:val="pt-BR"/>
        </w:rPr>
      </w:pPr>
    </w:p>
    <w:p w:rsidR="00910118" w:rsidRDefault="00110427" w:rsidP="00110427">
      <w:pPr>
        <w:pStyle w:val="Style7"/>
        <w:numPr>
          <w:ilvl w:val="0"/>
          <w:numId w:val="20"/>
        </w:numPr>
        <w:tabs>
          <w:tab w:val="left" w:pos="576"/>
        </w:tabs>
        <w:spacing w:before="0" w:after="0" w:line="240" w:lineRule="atLeast"/>
        <w:ind w:left="360" w:hanging="360"/>
        <w:rPr>
          <w:rFonts w:ascii="Times New Roman" w:hAnsi="Times New Roman"/>
          <w:sz w:val="22"/>
          <w:szCs w:val="22"/>
          <w:u w:val="single"/>
          <w:lang w:val="pt-BR"/>
        </w:rPr>
      </w:pPr>
      <w:r>
        <w:rPr>
          <w:rFonts w:ascii="Times New Roman" w:hAnsi="Times New Roman"/>
          <w:sz w:val="22"/>
          <w:szCs w:val="22"/>
          <w:u w:val="single"/>
          <w:lang w:val="pt-BR"/>
        </w:rPr>
        <w:t>Obras e serviços elegiveis</w:t>
      </w:r>
    </w:p>
    <w:p w:rsidR="00910118" w:rsidRDefault="00110427">
      <w:pPr>
        <w:spacing w:line="240" w:lineRule="atLeast"/>
        <w:ind w:left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Os investimentos em infraestrutura e atividades sociais eleitos para implantação com os Recursos do </w:t>
      </w:r>
      <w:r w:rsidR="00666328">
        <w:rPr>
          <w:sz w:val="22"/>
          <w:szCs w:val="22"/>
          <w:lang w:val="pt-BR"/>
        </w:rPr>
        <w:t>Subprograma</w:t>
      </w:r>
      <w:r>
        <w:rPr>
          <w:sz w:val="22"/>
          <w:szCs w:val="22"/>
          <w:lang w:val="pt-BR"/>
        </w:rPr>
        <w:t xml:space="preserve"> 01 - Urbanização de Comunidades e Inclusão Social (Comunidade Cidadã) deverão ser os seguintes:</w:t>
      </w:r>
    </w:p>
    <w:p w:rsidR="00910118" w:rsidRDefault="00910118">
      <w:pPr>
        <w:pStyle w:val="Estilo5"/>
        <w:keepNext/>
        <w:keepLines/>
        <w:tabs>
          <w:tab w:val="left" w:pos="-142"/>
        </w:tabs>
        <w:rPr>
          <w:b/>
          <w:bCs/>
          <w:sz w:val="22"/>
          <w:szCs w:val="22"/>
          <w:lang w:val="pt-BR"/>
        </w:rPr>
      </w:pPr>
    </w:p>
    <w:p w:rsidR="005F4EA7" w:rsidRDefault="005F4EA7">
      <w:pPr>
        <w:pStyle w:val="Estilo5"/>
        <w:keepNext/>
        <w:keepLines/>
        <w:tabs>
          <w:tab w:val="left" w:pos="-142"/>
        </w:tabs>
        <w:rPr>
          <w:b/>
          <w:bCs/>
          <w:sz w:val="22"/>
          <w:szCs w:val="22"/>
          <w:lang w:val="pt-BR"/>
        </w:rPr>
      </w:pPr>
    </w:p>
    <w:p w:rsidR="005F4EA7" w:rsidRDefault="005F4EA7">
      <w:pPr>
        <w:pStyle w:val="Estilo5"/>
        <w:keepNext/>
        <w:keepLines/>
        <w:tabs>
          <w:tab w:val="left" w:pos="-142"/>
        </w:tabs>
        <w:rPr>
          <w:b/>
          <w:bCs/>
          <w:sz w:val="22"/>
          <w:szCs w:val="22"/>
          <w:lang w:val="pt-BR"/>
        </w:rPr>
      </w:pPr>
    </w:p>
    <w:p w:rsidR="005F4EA7" w:rsidRDefault="005F4EA7">
      <w:pPr>
        <w:pStyle w:val="Estilo5"/>
        <w:keepNext/>
        <w:keepLines/>
        <w:tabs>
          <w:tab w:val="left" w:pos="-142"/>
        </w:tabs>
        <w:rPr>
          <w:b/>
          <w:bCs/>
          <w:sz w:val="22"/>
          <w:szCs w:val="22"/>
          <w:lang w:val="pt-BR"/>
        </w:rPr>
      </w:pPr>
    </w:p>
    <w:p w:rsidR="00910118" w:rsidRDefault="00110427">
      <w:pPr>
        <w:pStyle w:val="Estilo5"/>
        <w:keepNext/>
        <w:keepLines/>
        <w:tabs>
          <w:tab w:val="left" w:pos="-142"/>
        </w:tabs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QUADRO 4</w:t>
      </w:r>
    </w:p>
    <w:tbl>
      <w:tblPr>
        <w:tblW w:w="9259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6543"/>
      </w:tblGrid>
      <w:tr w:rsidR="00910118" w:rsidRPr="000B14DA" w:rsidTr="005F4EA7">
        <w:trPr>
          <w:jc w:val="right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10118" w:rsidRDefault="00110427">
            <w:pPr>
              <w:pStyle w:val="Textosimples"/>
              <w:tabs>
                <w:tab w:val="left" w:pos="-142"/>
              </w:tabs>
              <w:snapToGrid w:val="0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Água potável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>
            <w:pPr>
              <w:pStyle w:val="Textosimples"/>
              <w:tabs>
                <w:tab w:val="left" w:pos="-142"/>
              </w:tabs>
              <w:snapToGri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Construção, ampliação e melhoramentos na rede local de água potável; obras de capitação de água potável e equipamentos de bombeamento; conecções domiciliares individuais (módulos sanitários).</w:t>
            </w:r>
          </w:p>
        </w:tc>
      </w:tr>
      <w:tr w:rsidR="00910118" w:rsidRPr="000B14DA" w:rsidTr="005F4EA7">
        <w:trPr>
          <w:trHeight w:val="998"/>
          <w:jc w:val="right"/>
        </w:trPr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10118" w:rsidRDefault="00910118">
            <w:pPr>
              <w:pStyle w:val="Textosimples"/>
              <w:tabs>
                <w:tab w:val="left" w:pos="-142"/>
              </w:tabs>
              <w:snapToGrid w:val="0"/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pt-BR"/>
              </w:rPr>
            </w:pPr>
          </w:p>
          <w:p w:rsidR="00910118" w:rsidRDefault="00110427">
            <w:pPr>
              <w:pStyle w:val="Textosimples"/>
              <w:tabs>
                <w:tab w:val="left" w:pos="-142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Esgotamento Saneamento</w:t>
            </w:r>
          </w:p>
        </w:tc>
        <w:tc>
          <w:tcPr>
            <w:tcW w:w="6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>
            <w:pPr>
              <w:pStyle w:val="Textosimples"/>
              <w:tabs>
                <w:tab w:val="left" w:pos="-142"/>
              </w:tabs>
              <w:snapToGri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Construção, ampliação e melhoramento de redes locais de esgotamento, e construção de soluções individuais e coletivas  de tratamento de águas residuais; conecções domiciliares individuais (módulos sanitários).</w:t>
            </w:r>
          </w:p>
        </w:tc>
      </w:tr>
      <w:tr w:rsidR="00910118" w:rsidRPr="000B14DA" w:rsidTr="005F4EA7">
        <w:trPr>
          <w:jc w:val="right"/>
        </w:trPr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10118" w:rsidRDefault="00110427">
            <w:pPr>
              <w:pStyle w:val="Textosimples"/>
              <w:tabs>
                <w:tab w:val="left" w:pos="-142"/>
              </w:tabs>
              <w:snapToGrid w:val="0"/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Drenagem pluvial</w:t>
            </w:r>
          </w:p>
        </w:tc>
        <w:tc>
          <w:tcPr>
            <w:tcW w:w="6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>
            <w:pPr>
              <w:pStyle w:val="Textosimples"/>
              <w:tabs>
                <w:tab w:val="left" w:pos="-142"/>
              </w:tabs>
              <w:snapToGri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Construção, ampliação e melhoramento de redes de águas pluviais locais, capitação e dispersão de águas de chuva. Movimentos de terra que facilitem o escoamento das águas pluviais. Obras de drenagem complementares  para o melhoramento de vias quanto ao escoamento das águas.</w:t>
            </w:r>
          </w:p>
        </w:tc>
      </w:tr>
      <w:tr w:rsidR="00910118" w:rsidRPr="000B14DA" w:rsidTr="005F4EA7">
        <w:trPr>
          <w:jc w:val="right"/>
        </w:trPr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10118" w:rsidRDefault="00110427">
            <w:pPr>
              <w:pStyle w:val="Textosimples"/>
              <w:tabs>
                <w:tab w:val="left" w:pos="-142"/>
              </w:tabs>
              <w:snapToGrid w:val="0"/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Lixo</w:t>
            </w:r>
          </w:p>
        </w:tc>
        <w:tc>
          <w:tcPr>
            <w:tcW w:w="6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>
            <w:pPr>
              <w:tabs>
                <w:tab w:val="left" w:pos="-142"/>
                <w:tab w:val="left" w:pos="662"/>
                <w:tab w:val="left" w:pos="1440"/>
                <w:tab w:val="left" w:pos="2760"/>
                <w:tab w:val="right" w:pos="8760"/>
              </w:tabs>
              <w:snapToGrid w:val="0"/>
              <w:spacing w:before="120" w:after="12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Contêineres de acumulo, carros de transporte manual de lixo e ferramentas para a limpeza urbana local.</w:t>
            </w:r>
          </w:p>
        </w:tc>
      </w:tr>
      <w:tr w:rsidR="00910118" w:rsidRPr="000B14DA" w:rsidTr="005F4EA7">
        <w:trPr>
          <w:jc w:val="right"/>
        </w:trPr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10118" w:rsidRDefault="00110427">
            <w:pPr>
              <w:pStyle w:val="Textosimples"/>
              <w:tabs>
                <w:tab w:val="left" w:pos="-142"/>
              </w:tabs>
              <w:snapToGrid w:val="0"/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Sistema Viário</w:t>
            </w:r>
          </w:p>
        </w:tc>
        <w:tc>
          <w:tcPr>
            <w:tcW w:w="6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>
            <w:pPr>
              <w:pStyle w:val="Textosimples"/>
              <w:tabs>
                <w:tab w:val="left" w:pos="-142"/>
              </w:tabs>
              <w:snapToGri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Construção, ampliação e melhoramento do sistema viário interno e dos acessos a comunidade, seja pavimentação de vias carroçáveis, calçadas, escadas e patamares com peitoris e corrimãos de segurança.</w:t>
            </w:r>
          </w:p>
        </w:tc>
      </w:tr>
      <w:tr w:rsidR="00910118" w:rsidRPr="000B14DA" w:rsidTr="005F4EA7">
        <w:trPr>
          <w:jc w:val="right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118" w:rsidRDefault="00110427">
            <w:pPr>
              <w:pStyle w:val="Textosimples"/>
              <w:tabs>
                <w:tab w:val="left" w:pos="-142"/>
              </w:tabs>
              <w:snapToGrid w:val="0"/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Energia elétrica e Iluminação pública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118" w:rsidRDefault="00110427">
            <w:pPr>
              <w:pStyle w:val="Textosimples"/>
              <w:tabs>
                <w:tab w:val="left" w:pos="-142"/>
              </w:tabs>
              <w:snapToGri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Extensão de redes de distribuição, conexões a redes urbanas e subestações de força. Instalação de postes e chafts subterrâneos, cabeamentos, transformadores e luminárias.</w:t>
            </w:r>
          </w:p>
        </w:tc>
      </w:tr>
      <w:tr w:rsidR="00910118" w:rsidRPr="000B14DA" w:rsidTr="005F4EA7">
        <w:trPr>
          <w:trHeight w:val="1367"/>
          <w:jc w:val="right"/>
        </w:trPr>
        <w:tc>
          <w:tcPr>
            <w:tcW w:w="2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vAlign w:val="center"/>
          </w:tcPr>
          <w:p w:rsidR="00910118" w:rsidRDefault="00110427">
            <w:pPr>
              <w:pStyle w:val="Textosimples"/>
              <w:tabs>
                <w:tab w:val="left" w:pos="-142"/>
              </w:tabs>
              <w:snapToGrid w:val="0"/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Reassentamento de famílias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0118" w:rsidRDefault="00110427">
            <w:pPr>
              <w:tabs>
                <w:tab w:val="left" w:pos="-142"/>
                <w:tab w:val="left" w:pos="661"/>
                <w:tab w:val="left" w:pos="1440"/>
                <w:tab w:val="left" w:pos="2760"/>
                <w:tab w:val="right" w:pos="8760"/>
              </w:tabs>
              <w:snapToGrid w:val="0"/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pt-BR"/>
              </w:rPr>
              <w:t xml:space="preserve">Compra de terrenos, obras de urbanização e construção de soluções habitacionais para os beneficiários a serem relocados, até a um numeram máximo de 15% do total de famílias por comunidade. </w:t>
            </w:r>
            <w:r>
              <w:rPr>
                <w:sz w:val="22"/>
                <w:szCs w:val="22"/>
                <w:lang w:val="es-ES"/>
              </w:rPr>
              <w:t>Se dará prioridad a la relocalizacion de viviendas ubicadas en zonas vulnerables y de riesgo.</w:t>
            </w:r>
          </w:p>
        </w:tc>
      </w:tr>
      <w:tr w:rsidR="00910118" w:rsidRPr="000B14DA" w:rsidTr="005F4EA7">
        <w:trPr>
          <w:jc w:val="right"/>
        </w:trPr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10118" w:rsidRDefault="00110427">
            <w:pPr>
              <w:pStyle w:val="Textosimples"/>
              <w:tabs>
                <w:tab w:val="left" w:pos="-142"/>
              </w:tabs>
              <w:snapToGrid w:val="0"/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Proteção ambiental</w:t>
            </w:r>
          </w:p>
        </w:tc>
        <w:tc>
          <w:tcPr>
            <w:tcW w:w="6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>
            <w:pPr>
              <w:pStyle w:val="Textosimples"/>
              <w:tabs>
                <w:tab w:val="left" w:pos="-142"/>
              </w:tabs>
              <w:snapToGri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Arborização de vias, reflorestamento para o controle de erosão, obras de controle de inundações, estabilização de solos, taludes e obras de proteção ambiental em geral.</w:t>
            </w:r>
          </w:p>
        </w:tc>
      </w:tr>
      <w:tr w:rsidR="00910118" w:rsidRPr="000B14DA" w:rsidTr="005F4EA7">
        <w:trPr>
          <w:jc w:val="right"/>
        </w:trPr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10118" w:rsidRDefault="00110427">
            <w:pPr>
              <w:pStyle w:val="Textosimples"/>
              <w:tabs>
                <w:tab w:val="left" w:pos="-142"/>
              </w:tabs>
              <w:snapToGrid w:val="0"/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Equipamentos comunitários</w:t>
            </w:r>
          </w:p>
        </w:tc>
        <w:tc>
          <w:tcPr>
            <w:tcW w:w="6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>
            <w:pPr>
              <w:pStyle w:val="Textosimples"/>
              <w:tabs>
                <w:tab w:val="left" w:pos="-142"/>
              </w:tabs>
              <w:snapToGri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Construção, reparação e readequação de edifícios e instalações adequadas ao funcionamento de equipamentos públicos como Centros comunitários, escolas e creches, áreas verdes praças recreativas e quadras esportivas.</w:t>
            </w:r>
          </w:p>
        </w:tc>
      </w:tr>
      <w:tr w:rsidR="00910118" w:rsidRPr="000B14DA" w:rsidTr="005F4EA7">
        <w:trPr>
          <w:jc w:val="right"/>
        </w:trPr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10118" w:rsidRDefault="00110427">
            <w:pPr>
              <w:pStyle w:val="Textosimples"/>
              <w:tabs>
                <w:tab w:val="left" w:pos="-142"/>
              </w:tabs>
              <w:snapToGrid w:val="0"/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Desenvolvimento Social </w:t>
            </w:r>
          </w:p>
        </w:tc>
        <w:tc>
          <w:tcPr>
            <w:tcW w:w="6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>
            <w:pPr>
              <w:pStyle w:val="Textosimples"/>
              <w:tabs>
                <w:tab w:val="left" w:pos="-142"/>
              </w:tabs>
              <w:snapToGri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Os serviços sociais a serem providos como parte dos projetos, incluirão: desenvolvimento e estimulação infantil constante, capacitação para o trabalho, capacitação de mulheres e jovens, educação sanitária e ambiental.</w:t>
            </w:r>
          </w:p>
        </w:tc>
      </w:tr>
      <w:tr w:rsidR="00910118" w:rsidRPr="000B14DA" w:rsidTr="005F4EA7">
        <w:trPr>
          <w:jc w:val="right"/>
        </w:trPr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10118" w:rsidRDefault="00110427">
            <w:pPr>
              <w:pStyle w:val="Textosimples"/>
              <w:tabs>
                <w:tab w:val="left" w:pos="-142"/>
              </w:tabs>
              <w:snapToGrid w:val="0"/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lastRenderedPageBreak/>
              <w:t>Regularização e seguridade da propriedade</w:t>
            </w:r>
          </w:p>
        </w:tc>
        <w:tc>
          <w:tcPr>
            <w:tcW w:w="6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>
            <w:pPr>
              <w:pStyle w:val="Textosimples"/>
              <w:tabs>
                <w:tab w:val="left" w:pos="-142"/>
              </w:tabs>
              <w:snapToGri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Assistência técnica e jurídica ao tramites legais ao registro e a titulação da propriedade dos lotes nas comunidades.</w:t>
            </w:r>
          </w:p>
        </w:tc>
      </w:tr>
      <w:tr w:rsidR="00910118" w:rsidRPr="000B14DA" w:rsidTr="005F4EA7">
        <w:trPr>
          <w:jc w:val="right"/>
        </w:trPr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10118" w:rsidRDefault="00110427">
            <w:pPr>
              <w:pStyle w:val="Textosimples"/>
              <w:tabs>
                <w:tab w:val="left" w:pos="-142"/>
              </w:tabs>
              <w:snapToGrid w:val="0"/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Fortalecimento da organização comunitária e acompanhamento social</w:t>
            </w:r>
          </w:p>
        </w:tc>
        <w:tc>
          <w:tcPr>
            <w:tcW w:w="6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>
            <w:pPr>
              <w:pStyle w:val="Textosimples"/>
              <w:tabs>
                <w:tab w:val="left" w:pos="-142"/>
              </w:tabs>
              <w:snapToGri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Ações orientadas a fortalecer as Associações de Moradores e assegurar a participação no ciclo de projetos e na manutenção da infra-estrutura e nos serviços sociais, incluindo capacitação em: educação sanitária e ambiental, formação de microempresas, autogestão de projetos.</w:t>
            </w:r>
          </w:p>
        </w:tc>
      </w:tr>
    </w:tbl>
    <w:p w:rsidR="00910118" w:rsidRDefault="00110427">
      <w:pPr>
        <w:pStyle w:val="Style2"/>
        <w:tabs>
          <w:tab w:val="left" w:pos="-142"/>
          <w:tab w:val="left" w:pos="1152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Poderão, ainda, ser desenvolvidos estudos e análises para identificar projetos elegíveis e investimentos diretos e complementares para a execução dos mesmos.  </w:t>
      </w:r>
    </w:p>
    <w:p w:rsidR="00910118" w:rsidRDefault="00110427">
      <w:pPr>
        <w:pStyle w:val="Style5"/>
        <w:numPr>
          <w:ilvl w:val="0"/>
          <w:numId w:val="0"/>
        </w:numPr>
        <w:tabs>
          <w:tab w:val="clear" w:pos="0"/>
          <w:tab w:val="clear" w:pos="4380"/>
          <w:tab w:val="clear" w:pos="8760"/>
          <w:tab w:val="left" w:pos="675"/>
          <w:tab w:val="num" w:pos="720"/>
          <w:tab w:val="right" w:pos="13593"/>
        </w:tabs>
        <w:ind w:left="675" w:hanging="720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Cs w:val="24"/>
          <w:lang w:val="pt-BR"/>
        </w:rPr>
        <w:t>ORGA</w:t>
      </w:r>
      <w:r>
        <w:rPr>
          <w:rFonts w:ascii="Times New Roman" w:hAnsi="Times New Roman"/>
          <w:sz w:val="22"/>
          <w:szCs w:val="22"/>
          <w:lang w:val="pt-BR"/>
        </w:rPr>
        <w:t xml:space="preserve">NIZAÇÃO PARA A EXECUÇÃO DO PROGRAMA </w:t>
      </w:r>
    </w:p>
    <w:p w:rsidR="00910118" w:rsidRDefault="00110427" w:rsidP="00110427">
      <w:pPr>
        <w:pStyle w:val="Style7"/>
        <w:numPr>
          <w:ilvl w:val="0"/>
          <w:numId w:val="21"/>
        </w:numPr>
        <w:tabs>
          <w:tab w:val="left" w:pos="576"/>
        </w:tabs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MECAnismo de Execução do Componente</w:t>
      </w:r>
    </w:p>
    <w:p w:rsidR="00910118" w:rsidRDefault="00110427" w:rsidP="00110427">
      <w:pPr>
        <w:numPr>
          <w:ilvl w:val="0"/>
          <w:numId w:val="22"/>
        </w:numPr>
        <w:jc w:val="both"/>
        <w:rPr>
          <w:b/>
          <w:sz w:val="22"/>
          <w:lang w:val="pt-BR"/>
        </w:rPr>
      </w:pPr>
      <w:r>
        <w:rPr>
          <w:sz w:val="22"/>
          <w:lang w:val="pt-BR"/>
        </w:rPr>
        <w:t>A Prefeitura de Niterói através da UGP terá a responsabilidade total pela execução do Programa e tomará todos os recursos que serão necessários para o cumprimento de seus objetivos, incluindo seu prazo de execução e orçamento, tal como previsto no Contrato do Financiamento.</w:t>
      </w:r>
    </w:p>
    <w:p w:rsidR="00E14E30" w:rsidRDefault="00E14E30">
      <w:pPr>
        <w:pStyle w:val="Paragraph"/>
        <w:numPr>
          <w:ilvl w:val="0"/>
          <w:numId w:val="0"/>
        </w:numPr>
        <w:tabs>
          <w:tab w:val="left" w:pos="-142"/>
        </w:tabs>
        <w:ind w:left="-1080"/>
        <w:jc w:val="center"/>
        <w:rPr>
          <w:b/>
          <w:sz w:val="22"/>
          <w:szCs w:val="22"/>
          <w:lang w:val="pt-BR"/>
        </w:rPr>
      </w:pPr>
    </w:p>
    <w:p w:rsidR="00910118" w:rsidRDefault="00110427">
      <w:pPr>
        <w:pStyle w:val="Paragraph"/>
        <w:numPr>
          <w:ilvl w:val="0"/>
          <w:numId w:val="0"/>
        </w:numPr>
        <w:tabs>
          <w:tab w:val="left" w:pos="-142"/>
        </w:tabs>
        <w:ind w:left="-1080"/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QUADRO 5</w:t>
      </w:r>
      <w:r w:rsidR="00821178">
        <w:rPr>
          <w:b/>
          <w:sz w:val="22"/>
          <w:szCs w:val="22"/>
          <w:lang w:val="pt-BR"/>
        </w:rPr>
        <w:t xml:space="preserve"> </w:t>
      </w:r>
    </w:p>
    <w:tbl>
      <w:tblPr>
        <w:tblW w:w="9695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3240"/>
        <w:gridCol w:w="2896"/>
        <w:gridCol w:w="13"/>
        <w:gridCol w:w="3546"/>
      </w:tblGrid>
      <w:tr w:rsidR="0091011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910118" w:rsidRDefault="00110427">
            <w:pPr>
              <w:pStyle w:val="Paragraph"/>
              <w:tabs>
                <w:tab w:val="left" w:pos="-142"/>
              </w:tabs>
              <w:snapToGrid w:val="0"/>
              <w:spacing w:before="0" w:after="0" w:line="240" w:lineRule="atLeast"/>
              <w:ind w:left="-720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RESPONSAVEL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910118" w:rsidRDefault="00110427">
            <w:pPr>
              <w:pStyle w:val="Paragraph"/>
              <w:tabs>
                <w:tab w:val="left" w:pos="-142"/>
              </w:tabs>
              <w:snapToGrid w:val="0"/>
              <w:spacing w:before="0" w:after="0" w:line="240" w:lineRule="atLeast"/>
              <w:ind w:left="-720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FORMAÇÃO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10118" w:rsidRDefault="00110427">
            <w:pPr>
              <w:pStyle w:val="Paragraph"/>
              <w:tabs>
                <w:tab w:val="left" w:pos="-142"/>
              </w:tabs>
              <w:snapToGrid w:val="0"/>
              <w:spacing w:before="0" w:after="0" w:line="240" w:lineRule="atLeast"/>
              <w:ind w:left="-720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RESPONSABILIDADES</w:t>
            </w:r>
          </w:p>
        </w:tc>
      </w:tr>
      <w:tr w:rsidR="00910118" w:rsidRPr="000B14DA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10118" w:rsidRDefault="00110427" w:rsidP="00110427">
            <w:pPr>
              <w:pStyle w:val="Paragraph"/>
              <w:numPr>
                <w:ilvl w:val="0"/>
                <w:numId w:val="23"/>
              </w:numPr>
              <w:tabs>
                <w:tab w:val="left" w:pos="0"/>
                <w:tab w:val="num" w:pos="432"/>
              </w:tabs>
              <w:snapToGrid w:val="0"/>
              <w:spacing w:before="0" w:after="60"/>
              <w:jc w:val="left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COORDENADOR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</w:tcPr>
          <w:p w:rsidR="00910118" w:rsidRDefault="00110427">
            <w:pPr>
              <w:pStyle w:val="Paragraph"/>
              <w:numPr>
                <w:ilvl w:val="0"/>
                <w:numId w:val="0"/>
              </w:numPr>
              <w:tabs>
                <w:tab w:val="left" w:pos="-142"/>
              </w:tabs>
              <w:snapToGrid w:val="0"/>
              <w:spacing w:before="0" w:after="60"/>
              <w:jc w:val="lef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Profissional designado da Secretaria de Urbanismo.</w:t>
            </w:r>
          </w:p>
        </w:tc>
        <w:tc>
          <w:tcPr>
            <w:tcW w:w="3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>
            <w:pPr>
              <w:pStyle w:val="Paragraph"/>
              <w:numPr>
                <w:ilvl w:val="0"/>
                <w:numId w:val="0"/>
              </w:numPr>
              <w:tabs>
                <w:tab w:val="left" w:pos="-142"/>
              </w:tabs>
              <w:snapToGrid w:val="0"/>
              <w:spacing w:before="0" w:after="60"/>
              <w:jc w:val="lef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Coordenar a UGP, empresas prestadoras de serviços, interveniente, coordenar com as distintas secretarias da Prefeitura.</w:t>
            </w:r>
          </w:p>
        </w:tc>
      </w:tr>
      <w:tr w:rsidR="00910118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10118" w:rsidRDefault="00110427" w:rsidP="00110427">
            <w:pPr>
              <w:pStyle w:val="Paragraph"/>
              <w:numPr>
                <w:ilvl w:val="0"/>
                <w:numId w:val="23"/>
              </w:numPr>
              <w:tabs>
                <w:tab w:val="left" w:pos="0"/>
                <w:tab w:val="num" w:pos="432"/>
              </w:tabs>
              <w:snapToGrid w:val="0"/>
              <w:spacing w:before="0" w:after="60"/>
              <w:jc w:val="left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EQUIPE TÉCNICA DE APOIO AO COORDENADOR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</w:tcPr>
          <w:p w:rsidR="00910118" w:rsidRDefault="00110427">
            <w:pPr>
              <w:pStyle w:val="Paragraph"/>
              <w:numPr>
                <w:ilvl w:val="0"/>
                <w:numId w:val="0"/>
              </w:numPr>
              <w:tabs>
                <w:tab w:val="left" w:pos="-142"/>
              </w:tabs>
              <w:snapToGrid w:val="0"/>
              <w:spacing w:before="0" w:after="60"/>
              <w:jc w:val="lef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Profissionais designados da (i) Secretaria de Urbanismo (um arquiteto-urbanista, um engenheiro civil-sanitário; e,  (ii) Profissionais designados da Secretaria e Assistência social (dos especialistas de assistência social)</w:t>
            </w:r>
          </w:p>
          <w:p w:rsidR="00910118" w:rsidRDefault="00910118">
            <w:pPr>
              <w:pStyle w:val="Paragraph"/>
              <w:numPr>
                <w:ilvl w:val="0"/>
                <w:numId w:val="0"/>
              </w:numPr>
              <w:tabs>
                <w:tab w:val="left" w:pos="-142"/>
              </w:tabs>
              <w:snapToGrid w:val="0"/>
              <w:spacing w:before="0" w:after="60"/>
              <w:jc w:val="left"/>
              <w:rPr>
                <w:sz w:val="22"/>
                <w:szCs w:val="22"/>
                <w:lang w:val="pt-BR"/>
              </w:rPr>
            </w:pPr>
          </w:p>
        </w:tc>
        <w:tc>
          <w:tcPr>
            <w:tcW w:w="3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>
            <w:pPr>
              <w:pStyle w:val="Paragraph"/>
              <w:numPr>
                <w:ilvl w:val="0"/>
                <w:numId w:val="0"/>
              </w:numPr>
              <w:tabs>
                <w:tab w:val="left" w:pos="-142"/>
              </w:tabs>
              <w:snapToGrid w:val="0"/>
              <w:spacing w:before="0" w:after="60"/>
              <w:jc w:val="lef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Elaboração de Termos de Referencia para contratação de firmas consultoras que elaborarão projetos urbanísticos integrais, planos de desenvolvimento social, ações sociais, regularização fundiária e plano reassentamento do componente.</w:t>
            </w:r>
          </w:p>
          <w:p w:rsidR="00910118" w:rsidRDefault="00110427">
            <w:pPr>
              <w:pStyle w:val="Paragraph"/>
              <w:numPr>
                <w:ilvl w:val="0"/>
                <w:numId w:val="0"/>
              </w:numPr>
              <w:tabs>
                <w:tab w:val="left" w:pos="-142"/>
              </w:tabs>
              <w:spacing w:before="0" w:after="60"/>
              <w:jc w:val="lef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Fiscalização de trabalhos terceirizados (serviços de consultoria e contratações de </w:t>
            </w:r>
          </w:p>
          <w:p w:rsidR="00910118" w:rsidRDefault="00110427">
            <w:pPr>
              <w:pStyle w:val="Paragraph"/>
              <w:numPr>
                <w:ilvl w:val="0"/>
                <w:numId w:val="0"/>
              </w:numPr>
              <w:tabs>
                <w:tab w:val="left" w:pos="-142"/>
              </w:tabs>
              <w:spacing w:before="0" w:after="60"/>
              <w:jc w:val="lef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obra).</w:t>
            </w:r>
          </w:p>
        </w:tc>
      </w:tr>
      <w:tr w:rsidR="00910118" w:rsidRPr="000B14DA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10118" w:rsidRDefault="00110427" w:rsidP="00110427">
            <w:pPr>
              <w:pStyle w:val="Paragraph"/>
              <w:numPr>
                <w:ilvl w:val="0"/>
                <w:numId w:val="23"/>
              </w:numPr>
              <w:tabs>
                <w:tab w:val="left" w:pos="0"/>
                <w:tab w:val="num" w:pos="432"/>
              </w:tabs>
              <w:snapToGrid w:val="0"/>
              <w:spacing w:before="0" w:after="60"/>
              <w:jc w:val="left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EQUIPE TECNICA DE SUPERVISÃO E MONITORAMENTO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</w:tcPr>
          <w:p w:rsidR="00910118" w:rsidRDefault="00110427">
            <w:pPr>
              <w:pStyle w:val="Paragraph"/>
              <w:numPr>
                <w:ilvl w:val="0"/>
                <w:numId w:val="0"/>
              </w:numPr>
              <w:tabs>
                <w:tab w:val="left" w:pos="-142"/>
              </w:tabs>
              <w:snapToGrid w:val="0"/>
              <w:spacing w:before="0" w:after="60"/>
              <w:jc w:val="lef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Profissionais de engenharia (coordenador e supervisor de campo), administrador ou contador (acompanhamento de medições e elaboração de relatórios).</w:t>
            </w:r>
          </w:p>
          <w:p w:rsidR="00910118" w:rsidRDefault="00110427">
            <w:pPr>
              <w:pStyle w:val="Paragraph"/>
              <w:numPr>
                <w:ilvl w:val="0"/>
                <w:numId w:val="0"/>
              </w:numPr>
              <w:tabs>
                <w:tab w:val="left" w:pos="-142"/>
              </w:tabs>
              <w:snapToGrid w:val="0"/>
              <w:spacing w:before="0" w:after="60"/>
              <w:jc w:val="lef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Profissionais designados pela Secretaria de Assistência Social  (dos especialistas de assistência social) </w:t>
            </w:r>
          </w:p>
        </w:tc>
        <w:tc>
          <w:tcPr>
            <w:tcW w:w="3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>
            <w:pPr>
              <w:pStyle w:val="Paragraph"/>
              <w:numPr>
                <w:ilvl w:val="0"/>
                <w:numId w:val="0"/>
              </w:numPr>
              <w:tabs>
                <w:tab w:val="left" w:pos="-142"/>
              </w:tabs>
              <w:snapToGrid w:val="0"/>
              <w:spacing w:before="0" w:after="60"/>
              <w:jc w:val="lef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Supervisão das obras do programa .</w:t>
            </w:r>
          </w:p>
          <w:p w:rsidR="00910118" w:rsidRDefault="00910118">
            <w:pPr>
              <w:pStyle w:val="Paragraph"/>
              <w:numPr>
                <w:ilvl w:val="0"/>
                <w:numId w:val="0"/>
              </w:numPr>
              <w:tabs>
                <w:tab w:val="left" w:pos="-142"/>
              </w:tabs>
              <w:snapToGrid w:val="0"/>
              <w:spacing w:before="0" w:after="60"/>
              <w:jc w:val="left"/>
              <w:rPr>
                <w:sz w:val="22"/>
                <w:szCs w:val="22"/>
                <w:lang w:val="pt-BR"/>
              </w:rPr>
            </w:pPr>
          </w:p>
          <w:p w:rsidR="00910118" w:rsidRDefault="00910118">
            <w:pPr>
              <w:pStyle w:val="Paragraph"/>
              <w:numPr>
                <w:ilvl w:val="0"/>
                <w:numId w:val="0"/>
              </w:numPr>
              <w:tabs>
                <w:tab w:val="left" w:pos="-142"/>
              </w:tabs>
              <w:snapToGrid w:val="0"/>
              <w:spacing w:before="0" w:after="60"/>
              <w:jc w:val="left"/>
              <w:rPr>
                <w:sz w:val="22"/>
                <w:szCs w:val="22"/>
                <w:lang w:val="pt-BR"/>
              </w:rPr>
            </w:pPr>
          </w:p>
          <w:p w:rsidR="00910118" w:rsidRDefault="00910118">
            <w:pPr>
              <w:pStyle w:val="Paragraph"/>
              <w:numPr>
                <w:ilvl w:val="0"/>
                <w:numId w:val="0"/>
              </w:numPr>
              <w:tabs>
                <w:tab w:val="left" w:pos="-142"/>
              </w:tabs>
              <w:snapToGrid w:val="0"/>
              <w:spacing w:before="0" w:after="60"/>
              <w:jc w:val="left"/>
              <w:rPr>
                <w:sz w:val="22"/>
                <w:szCs w:val="22"/>
                <w:lang w:val="pt-BR"/>
              </w:rPr>
            </w:pPr>
          </w:p>
          <w:p w:rsidR="00910118" w:rsidRDefault="00110427">
            <w:pPr>
              <w:pStyle w:val="Paragraph"/>
              <w:numPr>
                <w:ilvl w:val="0"/>
                <w:numId w:val="0"/>
              </w:numPr>
              <w:tabs>
                <w:tab w:val="left" w:pos="-142"/>
              </w:tabs>
              <w:snapToGrid w:val="0"/>
              <w:spacing w:before="0" w:after="60"/>
              <w:jc w:val="lef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Supervisão e Monitoramento dos trabalhos sociais.</w:t>
            </w:r>
          </w:p>
        </w:tc>
      </w:tr>
      <w:tr w:rsidR="00910118" w:rsidRPr="000B14DA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10118" w:rsidRDefault="00110427" w:rsidP="00110427">
            <w:pPr>
              <w:pStyle w:val="Paragraph"/>
              <w:numPr>
                <w:ilvl w:val="0"/>
                <w:numId w:val="23"/>
              </w:numPr>
              <w:tabs>
                <w:tab w:val="left" w:pos="0"/>
                <w:tab w:val="num" w:pos="432"/>
              </w:tabs>
              <w:snapToGrid w:val="0"/>
              <w:spacing w:before="0" w:after="60"/>
              <w:jc w:val="left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lastRenderedPageBreak/>
              <w:t>FIRMAS CONSULTORAS / ONG´s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</w:tcPr>
          <w:p w:rsidR="00910118" w:rsidRDefault="00110427">
            <w:pPr>
              <w:pStyle w:val="Paragraph"/>
              <w:numPr>
                <w:ilvl w:val="0"/>
                <w:numId w:val="0"/>
              </w:numPr>
              <w:tabs>
                <w:tab w:val="left" w:pos="-142"/>
              </w:tabs>
              <w:snapToGrid w:val="0"/>
              <w:spacing w:before="0" w:after="60"/>
              <w:jc w:val="lef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Técnicos especializados nas distintas áreas requeridas.</w:t>
            </w:r>
          </w:p>
        </w:tc>
        <w:tc>
          <w:tcPr>
            <w:tcW w:w="3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>
            <w:pPr>
              <w:pStyle w:val="Paragraph"/>
              <w:numPr>
                <w:ilvl w:val="0"/>
                <w:numId w:val="0"/>
              </w:numPr>
              <w:tabs>
                <w:tab w:val="left" w:pos="-142"/>
              </w:tabs>
              <w:snapToGrid w:val="0"/>
              <w:spacing w:before="0" w:after="60"/>
              <w:jc w:val="lef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Desenvolvimento de projetos básicos e/ou executivos. Execução de ações sociais e obras de urbanização.</w:t>
            </w:r>
          </w:p>
        </w:tc>
      </w:tr>
      <w:tr w:rsidR="00910118" w:rsidRPr="000B14DA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10118" w:rsidRDefault="00110427" w:rsidP="00110427">
            <w:pPr>
              <w:pStyle w:val="Paragraph"/>
              <w:numPr>
                <w:ilvl w:val="0"/>
                <w:numId w:val="23"/>
              </w:numPr>
              <w:tabs>
                <w:tab w:val="left" w:pos="0"/>
                <w:tab w:val="num" w:pos="432"/>
              </w:tabs>
              <w:snapToGrid w:val="0"/>
              <w:spacing w:before="0" w:after="60"/>
              <w:jc w:val="left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COMUNIDADES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</w:tcPr>
          <w:p w:rsidR="00910118" w:rsidRDefault="00110427">
            <w:pPr>
              <w:pStyle w:val="Paragraph"/>
              <w:numPr>
                <w:ilvl w:val="0"/>
                <w:numId w:val="0"/>
              </w:numPr>
              <w:tabs>
                <w:tab w:val="left" w:pos="-142"/>
              </w:tabs>
              <w:snapToGrid w:val="0"/>
              <w:spacing w:before="0" w:after="60"/>
              <w:jc w:val="lef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Representados por Associações Comunitárias, grupos de trabalho formados no processo de implementação do Programa.</w:t>
            </w:r>
          </w:p>
        </w:tc>
        <w:tc>
          <w:tcPr>
            <w:tcW w:w="3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>
            <w:pPr>
              <w:pStyle w:val="Paragraph"/>
              <w:numPr>
                <w:ilvl w:val="0"/>
                <w:numId w:val="0"/>
              </w:numPr>
              <w:tabs>
                <w:tab w:val="left" w:pos="-142"/>
              </w:tabs>
              <w:snapToGrid w:val="0"/>
              <w:spacing w:before="0" w:after="60"/>
              <w:jc w:val="lef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As comunidades intervirão: na identificação e priorização dos projetos de urbanização integrada e das necessidades de serviços sociais; na formação das comissões de acompanhamento da execução dos projetos e nos tramites de regularização das propriedades;</w:t>
            </w:r>
          </w:p>
        </w:tc>
      </w:tr>
    </w:tbl>
    <w:p w:rsidR="00910118" w:rsidRDefault="00110427" w:rsidP="00110427">
      <w:pPr>
        <w:pStyle w:val="Style7"/>
        <w:numPr>
          <w:ilvl w:val="0"/>
          <w:numId w:val="21"/>
        </w:numPr>
        <w:rPr>
          <w:rFonts w:ascii="Times New Roman" w:hAnsi="Times New Roman"/>
          <w:smallCaps w:val="0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CICLO DE PREPA</w:t>
      </w:r>
      <w:r>
        <w:rPr>
          <w:rFonts w:ascii="Times New Roman" w:hAnsi="Times New Roman"/>
          <w:smallCaps w:val="0"/>
          <w:sz w:val="22"/>
          <w:szCs w:val="22"/>
          <w:lang w:val="pt-BR"/>
        </w:rPr>
        <w:t>RAÇÃO E EXECUÇÃO DE PROJETOS</w:t>
      </w:r>
    </w:p>
    <w:p w:rsidR="00910118" w:rsidRDefault="00110427">
      <w:pPr>
        <w:pStyle w:val="Style14"/>
        <w:numPr>
          <w:ilvl w:val="0"/>
          <w:numId w:val="0"/>
        </w:numPr>
        <w:tabs>
          <w:tab w:val="left" w:pos="434"/>
          <w:tab w:val="left" w:pos="1152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O trâmite de aprovação dos Projetos será regido pelos seguintes dispositivos:</w:t>
      </w:r>
    </w:p>
    <w:p w:rsidR="00910118" w:rsidRDefault="00110427">
      <w:pPr>
        <w:pStyle w:val="Style14"/>
        <w:numPr>
          <w:ilvl w:val="0"/>
          <w:numId w:val="0"/>
        </w:numPr>
        <w:tabs>
          <w:tab w:val="left" w:pos="434"/>
          <w:tab w:val="left" w:pos="1152"/>
        </w:tabs>
        <w:ind w:left="576" w:hanging="576"/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QUADRO 6</w:t>
      </w:r>
    </w:p>
    <w:tbl>
      <w:tblPr>
        <w:tblW w:w="898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268"/>
        <w:gridCol w:w="6720"/>
      </w:tblGrid>
      <w:tr w:rsidR="00910118" w:rsidRPr="000B14DA" w:rsidTr="005F4EA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0118" w:rsidRDefault="00110427">
            <w:pPr>
              <w:pStyle w:val="Style14"/>
              <w:numPr>
                <w:ilvl w:val="0"/>
                <w:numId w:val="0"/>
              </w:numPr>
              <w:tabs>
                <w:tab w:val="left" w:pos="434"/>
                <w:tab w:val="left" w:pos="1152"/>
              </w:tabs>
              <w:snapToGrid w:val="0"/>
              <w:spacing w:line="180" w:lineRule="atLeast"/>
              <w:ind w:firstLine="20"/>
              <w:jc w:val="left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PROMOÇÃO E PRE FINANCIAMENTO DO PROGRAMA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118" w:rsidRDefault="00110427">
            <w:pPr>
              <w:pStyle w:val="Style14"/>
              <w:numPr>
                <w:ilvl w:val="0"/>
                <w:numId w:val="0"/>
              </w:numPr>
              <w:tabs>
                <w:tab w:val="left" w:pos="434"/>
                <w:tab w:val="left" w:pos="1152"/>
              </w:tabs>
              <w:snapToGrid w:val="0"/>
              <w:spacing w:line="180" w:lineRule="atLeast"/>
              <w:ind w:firstLine="2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 UGP será responsável por:</w:t>
            </w:r>
          </w:p>
          <w:p w:rsidR="00910118" w:rsidRDefault="00110427">
            <w:pPr>
              <w:pStyle w:val="Style14"/>
              <w:numPr>
                <w:ilvl w:val="0"/>
                <w:numId w:val="0"/>
              </w:numPr>
              <w:tabs>
                <w:tab w:val="left" w:pos="434"/>
                <w:tab w:val="left" w:pos="1152"/>
              </w:tabs>
              <w:snapToGrid w:val="0"/>
              <w:spacing w:line="180" w:lineRule="atLeast"/>
              <w:ind w:firstLine="20"/>
              <w:rPr>
                <w:sz w:val="21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a. PROMOÇÃO.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>
              <w:rPr>
                <w:sz w:val="21"/>
                <w:szCs w:val="22"/>
                <w:lang w:val="pt-BR"/>
              </w:rPr>
              <w:t>A prefeitura reunirá os representantes e técnicos das entidades participantes e operadoras de serviços públicos em um seminário no qual será apresentado o Contrato de Serviço, o Regulamento e outras normas ou documentos pertinentes. O programa será divulgado nos assentamentos identificados e se realizarão processos de organização, capacitação e participação da comunidade para: (i) discutir as possíveis ações a se desenvolver nas atividades elegíveis do componente; (ii) fazer acordos preliminares determinando as responsabilidades que se deverão assumir no projeto, planejamento e execução de obras e ações de desenvolvimento social e operação e manutenção de serviços.</w:t>
            </w:r>
          </w:p>
          <w:p w:rsidR="00910118" w:rsidRDefault="00110427">
            <w:pPr>
              <w:pStyle w:val="Style14"/>
              <w:numPr>
                <w:ilvl w:val="0"/>
                <w:numId w:val="0"/>
              </w:numPr>
              <w:tabs>
                <w:tab w:val="left" w:pos="434"/>
                <w:tab w:val="left" w:pos="1152"/>
              </w:tabs>
              <w:snapToGrid w:val="0"/>
              <w:spacing w:line="180" w:lineRule="atLeast"/>
              <w:ind w:firstLine="20"/>
              <w:rPr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b. CONVÊNIO DE PARTICIPAÇÃO.</w:t>
            </w:r>
            <w:r>
              <w:rPr>
                <w:sz w:val="22"/>
                <w:szCs w:val="22"/>
                <w:lang w:val="pt-BR"/>
              </w:rPr>
              <w:t xml:space="preserve"> Antes do início das intervenções, a Prefeitura deverá, junto à Associação de Moradores, firmar um Convênio de Participação Comunitária. O Convênio estabelecerá os direitos e responsabilidades das partes em relação às intervenções nas respectivas comunidades. O convênio deverá especificar: (i) as instâncias de participação da Prefeitura na execução do Programa; (ii) a responsabilidade da Prefeitura na aprovação dos projetos de urbanização integrada, incluindo licenças de construção correspondentes; (iii) a obrigação de assegurar a operação e manutenção dos serviços resultantes do Projeto, a ser feito diretamente, através das entidades operadoras, ou através de mecanismos que autorizem terceiros como, por exemplo, empresas comunitárias para que exerçam a função; (iv) responsabilidades preliminares e mecanismos de participação das comunidades.</w:t>
            </w:r>
          </w:p>
          <w:p w:rsidR="00910118" w:rsidRDefault="00910118">
            <w:pPr>
              <w:pStyle w:val="Style14"/>
              <w:numPr>
                <w:ilvl w:val="0"/>
                <w:numId w:val="0"/>
              </w:numPr>
              <w:tabs>
                <w:tab w:val="left" w:pos="434"/>
                <w:tab w:val="left" w:pos="1152"/>
              </w:tabs>
              <w:snapToGrid w:val="0"/>
              <w:spacing w:line="180" w:lineRule="atLeast"/>
              <w:ind w:firstLine="20"/>
              <w:rPr>
                <w:sz w:val="22"/>
                <w:szCs w:val="22"/>
                <w:lang w:val="pt-BR"/>
              </w:rPr>
            </w:pPr>
          </w:p>
          <w:p w:rsidR="00910118" w:rsidRDefault="00110427">
            <w:pPr>
              <w:pStyle w:val="Style14"/>
              <w:numPr>
                <w:ilvl w:val="0"/>
                <w:numId w:val="0"/>
              </w:numPr>
              <w:tabs>
                <w:tab w:val="left" w:pos="434"/>
                <w:tab w:val="left" w:pos="1152"/>
              </w:tabs>
              <w:snapToGrid w:val="0"/>
              <w:spacing w:line="180" w:lineRule="atLeast"/>
              <w:ind w:firstLine="20"/>
              <w:rPr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c. ELABORACÃO TdR´s (TERMOS DE REFERÊCIA) </w:t>
            </w:r>
            <w:r>
              <w:rPr>
                <w:sz w:val="22"/>
                <w:szCs w:val="22"/>
                <w:lang w:val="pt-BR"/>
              </w:rPr>
              <w:t>A elaboração dos TdR`s será de responsabilidade da Prefeitura, sendo que a mesma poderá contratar serviços de consultoria, através de empresas, ONG`s, consultores individuais, entre outros, para tal fim. Ressaltasse que a ordem de elaboração dos Termos dependerá da prioridade de cada trabalho.</w:t>
            </w:r>
          </w:p>
          <w:p w:rsidR="00910118" w:rsidRDefault="00110427">
            <w:pPr>
              <w:pStyle w:val="Style14"/>
              <w:numPr>
                <w:ilvl w:val="0"/>
                <w:numId w:val="0"/>
              </w:numPr>
              <w:tabs>
                <w:tab w:val="left" w:pos="434"/>
                <w:tab w:val="left" w:pos="1152"/>
              </w:tabs>
              <w:snapToGrid w:val="0"/>
              <w:spacing w:line="180" w:lineRule="atLeast"/>
              <w:ind w:firstLine="2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lastRenderedPageBreak/>
              <w:t xml:space="preserve">EMUSA será responsável por: </w:t>
            </w:r>
          </w:p>
          <w:p w:rsidR="00910118" w:rsidRDefault="00110427">
            <w:pPr>
              <w:pStyle w:val="Style14"/>
              <w:numPr>
                <w:ilvl w:val="0"/>
                <w:numId w:val="0"/>
              </w:numPr>
              <w:snapToGrid w:val="0"/>
              <w:spacing w:before="0"/>
              <w:rPr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d. CONVOCAÇÃO DE CONSULTORIAS.</w:t>
            </w:r>
            <w:r>
              <w:rPr>
                <w:sz w:val="22"/>
                <w:szCs w:val="22"/>
                <w:lang w:val="pt-BR"/>
              </w:rPr>
              <w:t xml:space="preserve">: </w:t>
            </w:r>
            <w:r>
              <w:rPr>
                <w:b/>
                <w:sz w:val="22"/>
                <w:szCs w:val="22"/>
                <w:lang w:val="pt-BR"/>
              </w:rPr>
              <w:t xml:space="preserve">(i) </w:t>
            </w:r>
            <w:r>
              <w:rPr>
                <w:sz w:val="22"/>
                <w:szCs w:val="22"/>
                <w:lang w:val="pt-BR"/>
              </w:rPr>
              <w:t>Convocação a Pré-qualificação: Pré-qualificação das empresas consultoras para elaboração de projetos integrados de melhoramento de bairros, ações sociais e regularização fundiária; (ii) Convocação para contratação de serviços de consultoria: Licitação de serviços de consultoria de acordo com as políticas do Banco; (iii) Contratação de empresas consultoras para elaboração de projetos de urbanizacion integrada, que serán responsables de elaborar el anteproyecto y projeto executivo.</w:t>
            </w:r>
          </w:p>
        </w:tc>
      </w:tr>
      <w:tr w:rsidR="00E14E30" w:rsidRPr="000B14DA" w:rsidTr="005F4EA7">
        <w:tc>
          <w:tcPr>
            <w:tcW w:w="2268" w:type="dxa"/>
            <w:tcBorders>
              <w:left w:val="single" w:sz="4" w:space="0" w:color="000000"/>
            </w:tcBorders>
          </w:tcPr>
          <w:p w:rsidR="00E14E30" w:rsidRDefault="00E14E30">
            <w:pPr>
              <w:pStyle w:val="Style14"/>
              <w:numPr>
                <w:ilvl w:val="0"/>
                <w:numId w:val="0"/>
              </w:numPr>
              <w:tabs>
                <w:tab w:val="left" w:pos="434"/>
                <w:tab w:val="left" w:pos="1152"/>
              </w:tabs>
              <w:snapToGrid w:val="0"/>
              <w:spacing w:line="180" w:lineRule="atLeast"/>
              <w:ind w:firstLine="20"/>
              <w:jc w:val="left"/>
              <w:rPr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6720" w:type="dxa"/>
            <w:tcBorders>
              <w:left w:val="single" w:sz="4" w:space="0" w:color="000000"/>
              <w:right w:val="single" w:sz="4" w:space="0" w:color="000000"/>
            </w:tcBorders>
          </w:tcPr>
          <w:p w:rsidR="00E14E30" w:rsidRDefault="00E14E30">
            <w:pPr>
              <w:pStyle w:val="Style14"/>
              <w:numPr>
                <w:ilvl w:val="0"/>
                <w:numId w:val="0"/>
              </w:numPr>
              <w:tabs>
                <w:tab w:val="left" w:pos="434"/>
                <w:tab w:val="left" w:pos="1152"/>
              </w:tabs>
              <w:snapToGrid w:val="0"/>
              <w:spacing w:line="180" w:lineRule="atLeast"/>
              <w:ind w:firstLine="20"/>
              <w:rPr>
                <w:sz w:val="22"/>
                <w:szCs w:val="22"/>
                <w:lang w:val="pt-BR"/>
              </w:rPr>
            </w:pPr>
          </w:p>
        </w:tc>
      </w:tr>
      <w:tr w:rsidR="00910118" w:rsidRPr="000B14DA" w:rsidTr="005F4EA7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10118" w:rsidRDefault="00110427">
            <w:pPr>
              <w:pStyle w:val="Style14"/>
              <w:numPr>
                <w:ilvl w:val="0"/>
                <w:numId w:val="0"/>
              </w:numPr>
              <w:tabs>
                <w:tab w:val="left" w:pos="434"/>
                <w:tab w:val="left" w:pos="1152"/>
              </w:tabs>
              <w:snapToGrid w:val="0"/>
              <w:spacing w:line="180" w:lineRule="atLeast"/>
              <w:ind w:firstLine="20"/>
              <w:jc w:val="left"/>
              <w:rPr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b/>
                <w:color w:val="000000"/>
                <w:sz w:val="22"/>
                <w:szCs w:val="22"/>
                <w:lang w:val="pt-BR"/>
              </w:rPr>
              <w:t>DESENHO DE PROJETOS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>
            <w:pPr>
              <w:pStyle w:val="Style14"/>
              <w:numPr>
                <w:ilvl w:val="0"/>
                <w:numId w:val="0"/>
              </w:numPr>
              <w:tabs>
                <w:tab w:val="left" w:pos="434"/>
                <w:tab w:val="left" w:pos="1152"/>
              </w:tabs>
              <w:snapToGrid w:val="0"/>
              <w:spacing w:line="180" w:lineRule="atLeast"/>
              <w:ind w:firstLine="2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As FIRMAS CONSULTORAS contratadas pela Prefeitura serão responsaveis pelo desenho dos projetos ao qual contemplará duas fases: anteprojeto e desenho executivo.</w:t>
            </w:r>
          </w:p>
          <w:p w:rsidR="00910118" w:rsidRDefault="00110427">
            <w:pPr>
              <w:pStyle w:val="Style14"/>
              <w:numPr>
                <w:ilvl w:val="0"/>
                <w:numId w:val="0"/>
              </w:numPr>
              <w:snapToGrid w:val="0"/>
              <w:spacing w:before="0"/>
              <w:rPr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a. ANTEPROJETO.  </w:t>
            </w:r>
            <w:r>
              <w:rPr>
                <w:sz w:val="22"/>
                <w:szCs w:val="22"/>
                <w:lang w:val="pt-BR"/>
              </w:rPr>
              <w:t>O anteprojeto contemplará: (i) Socialização do cronograma de trabalho a ser realizado pelas firmas consultoras contratadas; (ii) Elaboração e ajustes do diagnóstico integrado (urbanização e socioeconômico); (iii) Elaboração e apresentação de alternativas técnicas para projetos de urbanização integrada e ações de desenvolvimento social; (iv) Elaboração e apresentação dos anteprojetos  a comunidade; (v) Discussão, priorização e aprovação dos anteprojetos pela comunidade.</w:t>
            </w:r>
          </w:p>
          <w:p w:rsidR="00910118" w:rsidRDefault="00110427">
            <w:pPr>
              <w:pStyle w:val="Style14"/>
              <w:numPr>
                <w:ilvl w:val="0"/>
                <w:numId w:val="0"/>
              </w:numPr>
              <w:snapToGrid w:val="0"/>
              <w:spacing w:before="0"/>
              <w:rPr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b. DESENHO EXECUTIVO. </w:t>
            </w:r>
            <w:r>
              <w:rPr>
                <w:sz w:val="22"/>
                <w:szCs w:val="22"/>
                <w:lang w:val="pt-BR"/>
              </w:rPr>
              <w:t xml:space="preserve">O desenho executivo contemplará: (i) Elaboração e apresentação dos projetos executivos a comunidade; (ii) Discussão, priorização e aprovação dos projetos executivos pela comunidade; (iii) Aprovação do projeto executivo pela Prefeitura (secretarias / UGP) e empresas operadoras de serviços. </w:t>
            </w:r>
          </w:p>
        </w:tc>
      </w:tr>
      <w:tr w:rsidR="00910118" w:rsidRPr="000B14DA" w:rsidTr="005F4EA7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10118" w:rsidRDefault="00110427">
            <w:pPr>
              <w:pStyle w:val="Style14"/>
              <w:numPr>
                <w:ilvl w:val="0"/>
                <w:numId w:val="0"/>
              </w:numPr>
              <w:tabs>
                <w:tab w:val="left" w:pos="434"/>
                <w:tab w:val="left" w:pos="1152"/>
              </w:tabs>
              <w:snapToGrid w:val="0"/>
              <w:spacing w:line="180" w:lineRule="atLeast"/>
              <w:ind w:firstLine="20"/>
              <w:jc w:val="left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EXECUÇÃO DE PROJETOS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>
            <w:pPr>
              <w:pStyle w:val="Style14"/>
              <w:numPr>
                <w:ilvl w:val="0"/>
                <w:numId w:val="0"/>
              </w:num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a. LICITACÃO DE OBRAS E CONTRATACÃO DE SERVIÇOS. </w:t>
            </w:r>
            <w:r>
              <w:rPr>
                <w:sz w:val="22"/>
                <w:szCs w:val="22"/>
                <w:lang w:val="pt-BR"/>
              </w:rPr>
              <w:t>Contemplará: (i) UGP elabora documentos de licitação de obras e serviços; (ii) UGP Publica Edital; (iii) UGP delega a EMUSA processo de licitação e adjudicação,seguindo as políticas do Banco.</w:t>
            </w:r>
          </w:p>
          <w:p w:rsidR="00910118" w:rsidRDefault="00110427">
            <w:pPr>
              <w:pStyle w:val="Style14"/>
              <w:numPr>
                <w:ilvl w:val="0"/>
                <w:numId w:val="0"/>
              </w:numPr>
              <w:snapToGrid w:val="0"/>
              <w:spacing w:before="0" w:line="180" w:lineRule="atLeas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b. </w:t>
            </w:r>
            <w:r>
              <w:rPr>
                <w:b/>
                <w:sz w:val="22"/>
                <w:szCs w:val="22"/>
                <w:lang w:val="pt-BR"/>
              </w:rPr>
              <w:t xml:space="preserve">EXECUCÃO DE OBRAS E DE SERVIÇOS.  (i) </w:t>
            </w:r>
            <w:r>
              <w:rPr>
                <w:sz w:val="22"/>
                <w:szCs w:val="22"/>
                <w:lang w:val="pt-BR"/>
              </w:rPr>
              <w:t>Inicio dos trabalhos da empresa consultora para supervisionar as obras, conforme contrato firmado com a Prefeitura; (ii) Inicio dos trabalhos da empresa consultora do desenvolvimento comunitário e acompanhamento social, conforme contrato firmado com a Prefeitura; (iii) Inicio das obras conforme contrato firmado com a Prefeitura.</w:t>
            </w:r>
          </w:p>
        </w:tc>
      </w:tr>
      <w:tr w:rsidR="00910118" w:rsidRPr="000B14DA" w:rsidTr="005F4EA7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10118" w:rsidRDefault="00110427">
            <w:pPr>
              <w:pStyle w:val="Style14"/>
              <w:numPr>
                <w:ilvl w:val="0"/>
                <w:numId w:val="0"/>
              </w:numPr>
              <w:tabs>
                <w:tab w:val="left" w:pos="434"/>
                <w:tab w:val="left" w:pos="1152"/>
              </w:tabs>
              <w:snapToGrid w:val="0"/>
              <w:spacing w:line="180" w:lineRule="atLeast"/>
              <w:ind w:firstLine="20"/>
              <w:jc w:val="left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SUPERVISÃO DA EXECUÇÃO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>
            <w:pPr>
              <w:pStyle w:val="Style14"/>
              <w:numPr>
                <w:ilvl w:val="0"/>
                <w:numId w:val="0"/>
              </w:numPr>
              <w:snapToGrid w:val="0"/>
              <w:spacing w:before="0" w:line="180" w:lineRule="atLeas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Realizarão-se dois tipos de supervisões: (i) supervisão a execução das obras, a qual serão supervisionadas em seus diferentes componentes e de modo integral por empresa contratada especificamente para tal serviço; (ii) A fiscalização das ações sociais, será realizada por equipe técnica de da Prefeitura designada para este efeito.</w:t>
            </w:r>
          </w:p>
          <w:p w:rsidR="00910118" w:rsidRDefault="00110427">
            <w:pPr>
              <w:pStyle w:val="Style14"/>
              <w:numPr>
                <w:ilvl w:val="0"/>
                <w:numId w:val="0"/>
              </w:numPr>
              <w:snapToGrid w:val="0"/>
              <w:spacing w:before="0" w:line="180" w:lineRule="atLeas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Após aprovação por parte da supervisão e da fiscalização as obras e serviços serão considerados como trabalhos concluídos.</w:t>
            </w:r>
          </w:p>
        </w:tc>
      </w:tr>
      <w:tr w:rsidR="00910118" w:rsidRPr="000B14DA" w:rsidTr="005F4EA7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10118" w:rsidRDefault="00110427">
            <w:pPr>
              <w:pStyle w:val="Style14"/>
              <w:numPr>
                <w:ilvl w:val="0"/>
                <w:numId w:val="0"/>
              </w:numPr>
              <w:tabs>
                <w:tab w:val="left" w:pos="434"/>
                <w:tab w:val="left" w:pos="1152"/>
              </w:tabs>
              <w:snapToGrid w:val="0"/>
              <w:spacing w:line="180" w:lineRule="atLeast"/>
              <w:ind w:firstLine="20"/>
              <w:jc w:val="left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ACOMPANHA-MENTO PÓS OBRA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>
            <w:pPr>
              <w:pStyle w:val="Style14"/>
              <w:numPr>
                <w:ilvl w:val="0"/>
                <w:numId w:val="0"/>
              </w:numPr>
              <w:tabs>
                <w:tab w:val="left" w:pos="434"/>
                <w:tab w:val="left" w:pos="1152"/>
              </w:tabs>
              <w:snapToGrid w:val="0"/>
              <w:spacing w:line="180" w:lineRule="atLeast"/>
              <w:ind w:firstLine="2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Será feito um trabalho de avaliação 6 meses após a entrega das obras e por meio dos trabalhos sociais implantados na comunidade será realizado o acompanhamento dos resultados.</w:t>
            </w:r>
          </w:p>
        </w:tc>
      </w:tr>
    </w:tbl>
    <w:p w:rsidR="005F4EA7" w:rsidRPr="005F4EA7" w:rsidRDefault="005F4EA7" w:rsidP="005F4EA7">
      <w:pPr>
        <w:pStyle w:val="Style7"/>
        <w:ind w:left="360"/>
        <w:rPr>
          <w:rFonts w:ascii="Times New Roman" w:hAnsi="Times New Roman"/>
          <w:smallCaps w:val="0"/>
          <w:sz w:val="22"/>
          <w:szCs w:val="22"/>
          <w:lang w:val="pt-BR"/>
        </w:rPr>
      </w:pPr>
    </w:p>
    <w:p w:rsidR="00910118" w:rsidRDefault="00110427" w:rsidP="00110427">
      <w:pPr>
        <w:pStyle w:val="Style7"/>
        <w:numPr>
          <w:ilvl w:val="0"/>
          <w:numId w:val="21"/>
        </w:numPr>
        <w:rPr>
          <w:rFonts w:ascii="Times New Roman" w:hAnsi="Times New Roman"/>
          <w:smallCaps w:val="0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lastRenderedPageBreak/>
        <w:t xml:space="preserve">CRITERIOS DE </w:t>
      </w:r>
      <w:r>
        <w:rPr>
          <w:rFonts w:ascii="Times New Roman" w:hAnsi="Times New Roman"/>
          <w:smallCaps w:val="0"/>
          <w:sz w:val="22"/>
          <w:szCs w:val="22"/>
          <w:lang w:val="pt-BR"/>
        </w:rPr>
        <w:t>AVALIAÇÃO E APROVAÇÃO DE PROJETOS</w:t>
      </w:r>
    </w:p>
    <w:p w:rsidR="005F4EA7" w:rsidRDefault="005F4EA7" w:rsidP="005F4EA7">
      <w:pPr>
        <w:pStyle w:val="Style7"/>
        <w:ind w:left="360"/>
        <w:rPr>
          <w:rFonts w:ascii="Times New Roman" w:hAnsi="Times New Roman"/>
          <w:smallCaps w:val="0"/>
          <w:sz w:val="22"/>
          <w:szCs w:val="22"/>
          <w:lang w:val="pt-BR"/>
        </w:rPr>
      </w:pPr>
    </w:p>
    <w:p w:rsidR="00910118" w:rsidRDefault="00110427">
      <w:pPr>
        <w:pStyle w:val="Style11"/>
        <w:numPr>
          <w:ilvl w:val="0"/>
          <w:numId w:val="0"/>
        </w:numPr>
        <w:tabs>
          <w:tab w:val="clear" w:pos="576"/>
          <w:tab w:val="left" w:pos="218"/>
          <w:tab w:val="left" w:pos="936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Só serão financiados aqueles projetos de urbanização integrada propostos para execução em assentamentos que se enquadrem aos critérios e requisitos descritos a seguir: </w:t>
      </w:r>
    </w:p>
    <w:p w:rsidR="00910118" w:rsidRDefault="00910118">
      <w:pPr>
        <w:rPr>
          <w:sz w:val="22"/>
          <w:szCs w:val="22"/>
          <w:lang w:val="pt-BR"/>
        </w:rPr>
      </w:pPr>
    </w:p>
    <w:p w:rsidR="00E14E30" w:rsidRDefault="00E14E30">
      <w:pPr>
        <w:jc w:val="center"/>
        <w:rPr>
          <w:b/>
          <w:sz w:val="22"/>
          <w:szCs w:val="22"/>
          <w:lang w:val="pt-BR"/>
        </w:rPr>
      </w:pPr>
    </w:p>
    <w:p w:rsidR="00910118" w:rsidRDefault="00110427">
      <w:pPr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QUADRO 7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8978"/>
      </w:tblGrid>
      <w:tr w:rsidR="00910118" w:rsidRPr="000B14DA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10118" w:rsidRDefault="00110427">
            <w:pPr>
              <w:snapToGri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Critérios de avaliação e aprovação de projetos</w:t>
            </w:r>
          </w:p>
        </w:tc>
      </w:tr>
      <w:tr w:rsidR="00910118">
        <w:tc>
          <w:tcPr>
            <w:tcW w:w="8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>
            <w:pPr>
              <w:snapToGrid w:val="0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a. Critérios técnicos</w:t>
            </w:r>
          </w:p>
        </w:tc>
      </w:tr>
      <w:tr w:rsidR="00910118" w:rsidRPr="000B14DA">
        <w:tc>
          <w:tcPr>
            <w:tcW w:w="8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 w:rsidP="00110427">
            <w:pPr>
              <w:pStyle w:val="subpar"/>
              <w:numPr>
                <w:ilvl w:val="0"/>
                <w:numId w:val="12"/>
              </w:numPr>
              <w:snapToGrid w:val="0"/>
              <w:spacing w:before="0" w:after="0"/>
              <w:ind w:left="360" w:hanging="36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Que sejam feitos Convênios de Participação e de Execução Operacional e Manutenção dos serviços requeridos pelas instituições e/ou autoridades competentes.</w:t>
            </w:r>
          </w:p>
          <w:p w:rsidR="00910118" w:rsidRDefault="00110427" w:rsidP="00110427">
            <w:pPr>
              <w:pStyle w:val="subpar"/>
              <w:numPr>
                <w:ilvl w:val="0"/>
                <w:numId w:val="12"/>
              </w:numPr>
              <w:snapToGrid w:val="0"/>
              <w:spacing w:before="0" w:after="0"/>
              <w:ind w:left="360" w:hanging="36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Que se demonstre a viabilidade social, técnica, ambiental, institucional e financeira (quando necessária) e a sustentabilidade das intervenções ao longo do tempo.</w:t>
            </w:r>
          </w:p>
          <w:p w:rsidR="00666328" w:rsidRDefault="00110427" w:rsidP="00110427">
            <w:pPr>
              <w:pStyle w:val="subpar"/>
              <w:numPr>
                <w:ilvl w:val="0"/>
                <w:numId w:val="12"/>
              </w:numPr>
              <w:snapToGrid w:val="0"/>
              <w:spacing w:before="0" w:after="0"/>
              <w:ind w:left="360" w:hanging="360"/>
              <w:rPr>
                <w:sz w:val="22"/>
                <w:szCs w:val="22"/>
                <w:lang w:val="pt-BR"/>
              </w:rPr>
            </w:pPr>
            <w:r w:rsidRPr="00666328">
              <w:rPr>
                <w:sz w:val="22"/>
                <w:szCs w:val="22"/>
                <w:lang w:val="pt-BR"/>
              </w:rPr>
              <w:t>Que os projetos considerem um conjunto mínimo de intervenções priorizando a seguinte ordem: água potável, saneamento, drenagem,</w:t>
            </w:r>
            <w:r w:rsidR="00666328" w:rsidRPr="00666328">
              <w:rPr>
                <w:sz w:val="22"/>
                <w:szCs w:val="22"/>
                <w:lang w:val="pt-BR"/>
              </w:rPr>
              <w:t xml:space="preserve"> </w:t>
            </w:r>
            <w:r w:rsidR="00666328" w:rsidRPr="009376A0">
              <w:rPr>
                <w:sz w:val="22"/>
                <w:szCs w:val="22"/>
                <w:lang w:val="pt-BR"/>
              </w:rPr>
              <w:t>contenção de encostas e estabilização de taludes</w:t>
            </w:r>
            <w:r w:rsidRPr="00666328">
              <w:rPr>
                <w:sz w:val="22"/>
                <w:szCs w:val="22"/>
                <w:lang w:val="pt-BR"/>
              </w:rPr>
              <w:t xml:space="preserve"> intervenções sociais, energia elétrica, regularização fundiária bem como intervenções de melhoramento na rede viária</w:t>
            </w:r>
            <w:r w:rsidR="00666328" w:rsidRPr="00666328">
              <w:rPr>
                <w:sz w:val="22"/>
                <w:szCs w:val="22"/>
                <w:lang w:val="pt-BR"/>
              </w:rPr>
              <w:t xml:space="preserve">. </w:t>
            </w:r>
          </w:p>
          <w:p w:rsidR="00910118" w:rsidRPr="00666328" w:rsidRDefault="00110427" w:rsidP="00110427">
            <w:pPr>
              <w:pStyle w:val="subpar"/>
              <w:numPr>
                <w:ilvl w:val="0"/>
                <w:numId w:val="12"/>
              </w:numPr>
              <w:snapToGrid w:val="0"/>
              <w:spacing w:before="0" w:after="0"/>
              <w:ind w:left="360" w:hanging="360"/>
              <w:rPr>
                <w:sz w:val="22"/>
                <w:szCs w:val="22"/>
                <w:lang w:val="pt-BR"/>
              </w:rPr>
            </w:pPr>
            <w:r w:rsidRPr="00666328">
              <w:rPr>
                <w:sz w:val="22"/>
                <w:szCs w:val="22"/>
                <w:lang w:val="pt-BR"/>
              </w:rPr>
              <w:t>O Projeto deverá assegurar que todos os beneficiários contarão, a partir da conclusão do mesmo, com fornecimentos regulares de água potável e saneamento básico, energia elétrica e iluminação pública, drenagem e “sistema viário”.</w:t>
            </w:r>
          </w:p>
          <w:p w:rsidR="00910118" w:rsidRDefault="00110427" w:rsidP="00110427">
            <w:pPr>
              <w:pStyle w:val="subpar"/>
              <w:numPr>
                <w:ilvl w:val="0"/>
                <w:numId w:val="12"/>
              </w:numPr>
              <w:snapToGrid w:val="0"/>
              <w:spacing w:before="0" w:after="0"/>
              <w:ind w:left="360" w:hanging="36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 Projeto deverá contemplar, como parte das intervenções, o custo das soluções habitacionais propostas para os beneficiários a serem reassentados. Inclusive, o número de famílias a serem reassentadas para a execução do Projeto não poderá exceder 15% do número total de famílias do assentamento.</w:t>
            </w:r>
          </w:p>
          <w:p w:rsidR="00910118" w:rsidRDefault="00110427" w:rsidP="00110427">
            <w:pPr>
              <w:pStyle w:val="subpar"/>
              <w:numPr>
                <w:ilvl w:val="0"/>
                <w:numId w:val="12"/>
              </w:numPr>
              <w:snapToGrid w:val="0"/>
              <w:spacing w:before="0" w:after="0"/>
              <w:ind w:left="360" w:hanging="36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 Projeto deverá considerar a legislação ambiental vigente</w:t>
            </w:r>
          </w:p>
          <w:p w:rsidR="00910118" w:rsidRDefault="00110427" w:rsidP="00110427">
            <w:pPr>
              <w:pStyle w:val="subpar"/>
              <w:numPr>
                <w:ilvl w:val="0"/>
                <w:numId w:val="12"/>
              </w:numPr>
              <w:snapToGrid w:val="0"/>
              <w:spacing w:before="0" w:after="0"/>
              <w:ind w:left="360" w:hanging="36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 Projeto deverá incluir um plano de urbanização de assentamentos e mecanismos que permitam iniciar o processo de registro e titulação da terra, devidamente aprovados pelos órgãos competentes.</w:t>
            </w:r>
          </w:p>
          <w:p w:rsidR="00910118" w:rsidRDefault="00110427" w:rsidP="00110427">
            <w:pPr>
              <w:pStyle w:val="subpar"/>
              <w:numPr>
                <w:ilvl w:val="0"/>
                <w:numId w:val="12"/>
              </w:numPr>
              <w:tabs>
                <w:tab w:val="left" w:pos="441"/>
              </w:tabs>
              <w:snapToGrid w:val="0"/>
              <w:spacing w:before="0" w:after="0"/>
              <w:ind w:left="360" w:hanging="36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Que os procedimentos de reassentamento sigam a política do BID definida no documento  OP-710, “Reasentamientos Involuntarios”, GN-1979-3 de julho de 1998.</w:t>
            </w:r>
          </w:p>
          <w:p w:rsidR="00910118" w:rsidRDefault="00110427" w:rsidP="00110427">
            <w:pPr>
              <w:pStyle w:val="subpar"/>
              <w:numPr>
                <w:ilvl w:val="0"/>
                <w:numId w:val="12"/>
              </w:numPr>
              <w:snapToGrid w:val="0"/>
              <w:spacing w:before="0" w:after="0"/>
              <w:ind w:left="360" w:hanging="36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Que o projeto conte com a aprovação das obras de infra-estrutura pelos órgãos competentes (município, empresa de água, de energia, e outros).</w:t>
            </w:r>
          </w:p>
          <w:p w:rsidR="00910118" w:rsidRDefault="00910118">
            <w:pPr>
              <w:pStyle w:val="subpar"/>
              <w:numPr>
                <w:ilvl w:val="0"/>
                <w:numId w:val="0"/>
              </w:numPr>
              <w:spacing w:before="0" w:after="0"/>
              <w:ind w:left="720"/>
              <w:rPr>
                <w:sz w:val="22"/>
                <w:szCs w:val="22"/>
                <w:lang w:val="pt-BR"/>
              </w:rPr>
            </w:pPr>
          </w:p>
        </w:tc>
      </w:tr>
      <w:tr w:rsidR="00910118">
        <w:tc>
          <w:tcPr>
            <w:tcW w:w="8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>
            <w:pPr>
              <w:pStyle w:val="subpar"/>
              <w:numPr>
                <w:ilvl w:val="0"/>
                <w:numId w:val="0"/>
              </w:numPr>
              <w:tabs>
                <w:tab w:val="left" w:pos="-142"/>
              </w:tabs>
              <w:snapToGrid w:val="0"/>
              <w:spacing w:before="0" w:after="0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b. Critérios econômicos</w:t>
            </w:r>
          </w:p>
        </w:tc>
      </w:tr>
      <w:tr w:rsidR="00910118">
        <w:tc>
          <w:tcPr>
            <w:tcW w:w="8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Pr="00666328" w:rsidRDefault="00110427" w:rsidP="00110427">
            <w:pPr>
              <w:pStyle w:val="subpar"/>
              <w:numPr>
                <w:ilvl w:val="0"/>
                <w:numId w:val="16"/>
              </w:numPr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0"/>
              <w:spacing w:before="0" w:after="0"/>
              <w:ind w:left="360" w:hanging="360"/>
              <w:rPr>
                <w:strike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Para as favelas que conten até um número de 500 famílias, o investimento por família não seja superior a U$ </w:t>
            </w:r>
            <w:r w:rsidRPr="00666328">
              <w:rPr>
                <w:strike/>
                <w:sz w:val="22"/>
                <w:szCs w:val="22"/>
                <w:lang w:val="pt-BR"/>
              </w:rPr>
              <w:t>6.000,00</w:t>
            </w:r>
          </w:p>
          <w:p w:rsidR="00910118" w:rsidRPr="00666328" w:rsidRDefault="00110427" w:rsidP="00110427">
            <w:pPr>
              <w:pStyle w:val="subpar"/>
              <w:numPr>
                <w:ilvl w:val="0"/>
                <w:numId w:val="16"/>
              </w:numPr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0"/>
              <w:spacing w:before="0" w:after="0"/>
              <w:ind w:left="360" w:hanging="360"/>
              <w:rPr>
                <w:strike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Para as favelas que conten com um número maior a 500 famílias, o investimento por família não seja superior a U$ </w:t>
            </w:r>
            <w:r w:rsidRPr="00666328">
              <w:rPr>
                <w:strike/>
                <w:sz w:val="22"/>
                <w:szCs w:val="22"/>
                <w:lang w:val="pt-BR"/>
              </w:rPr>
              <w:t>4.000,00</w:t>
            </w:r>
          </w:p>
          <w:p w:rsidR="00910118" w:rsidRDefault="00110427" w:rsidP="00110427">
            <w:pPr>
              <w:pStyle w:val="subpar"/>
              <w:numPr>
                <w:ilvl w:val="0"/>
                <w:numId w:val="16"/>
              </w:numPr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0"/>
              <w:spacing w:before="0" w:after="0"/>
              <w:ind w:left="360" w:hanging="36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 avaliação socioeconômica do projeto compreenderá (aguardando conclusão dos trabalhos de Viabilidade Econômica)</w:t>
            </w:r>
          </w:p>
          <w:p w:rsidR="00910118" w:rsidRDefault="00110427">
            <w:pPr>
              <w:pStyle w:val="subpar"/>
              <w:numPr>
                <w:ilvl w:val="0"/>
                <w:numId w:val="0"/>
              </w:numPr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0"/>
              <w:spacing w:before="0" w:after="0"/>
              <w:rPr>
                <w:sz w:val="22"/>
                <w:szCs w:val="22"/>
                <w:lang w:val="pt-BR"/>
              </w:rPr>
            </w:pPr>
            <w:r w:rsidRPr="00E14E30">
              <w:rPr>
                <w:sz w:val="22"/>
                <w:szCs w:val="22"/>
                <w:lang w:val="pt-BR"/>
              </w:rPr>
              <w:t>Todos os investimento a serem implementados pelo projeto deverão ser sustentáveis para recuparar através de tarifação os custos de operação e manutenção correspondentes ou contemplar modalidades de gestão específicas para os serviços publicos implantados.</w:t>
            </w:r>
          </w:p>
          <w:p w:rsidR="00910118" w:rsidRDefault="00110427">
            <w:pPr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c. Outros critérios</w:t>
            </w:r>
          </w:p>
        </w:tc>
      </w:tr>
      <w:tr w:rsidR="00910118" w:rsidRPr="000B14DA">
        <w:tc>
          <w:tcPr>
            <w:tcW w:w="8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 w:rsidP="00110427">
            <w:pPr>
              <w:pStyle w:val="Style13"/>
              <w:numPr>
                <w:ilvl w:val="0"/>
                <w:numId w:val="13"/>
              </w:numPr>
              <w:snapToGrid w:val="0"/>
              <w:ind w:left="360" w:hanging="36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Os agentes responsáveis pela operação e manutenção dos serviços públicos deverão ter aprovado o projeto no que consiste em certificar sua incorporação aos seus serviços, total ou parcialmente (está autorizado às associações de moradores cumprirem essa função).</w:t>
            </w:r>
          </w:p>
          <w:p w:rsidR="00910118" w:rsidRDefault="00110427" w:rsidP="00110427">
            <w:pPr>
              <w:pStyle w:val="Style13"/>
              <w:numPr>
                <w:ilvl w:val="0"/>
                <w:numId w:val="13"/>
              </w:numPr>
              <w:ind w:left="360" w:hanging="36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Cada projeto deverá conter informações claras sobre a modalidade de gestão, operação e </w:t>
            </w:r>
            <w:r>
              <w:rPr>
                <w:sz w:val="22"/>
                <w:szCs w:val="22"/>
                <w:lang w:val="pt-BR"/>
              </w:rPr>
              <w:lastRenderedPageBreak/>
              <w:t>manutenção dos serviços cuja administração será de responsabilidade da comunidade incluindo os procedimentos que se utilizaram para sua regulamentação, orçamento, fontes de financiamento e cronograma de implantação.</w:t>
            </w:r>
          </w:p>
          <w:p w:rsidR="00910118" w:rsidRDefault="00110427" w:rsidP="00110427">
            <w:pPr>
              <w:pStyle w:val="Style13"/>
              <w:numPr>
                <w:ilvl w:val="0"/>
                <w:numId w:val="13"/>
              </w:numPr>
              <w:ind w:left="360" w:hanging="36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Todos os documentos de licitação e projetos deverão contar com a objeção prévia do banco para iniciar os processos de contratação de estudos e serviços de consultoria e/ou obras correspondentes.</w:t>
            </w:r>
          </w:p>
        </w:tc>
      </w:tr>
    </w:tbl>
    <w:p w:rsidR="00910118" w:rsidRDefault="00110427" w:rsidP="00110427">
      <w:pPr>
        <w:pStyle w:val="Style7"/>
        <w:numPr>
          <w:ilvl w:val="0"/>
          <w:numId w:val="21"/>
        </w:numPr>
        <w:rPr>
          <w:rFonts w:ascii="Times New Roman" w:hAnsi="Times New Roman"/>
          <w:smallCaps w:val="0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lastRenderedPageBreak/>
        <w:t xml:space="preserve">METODOLOGIA </w:t>
      </w:r>
      <w:r>
        <w:rPr>
          <w:rFonts w:ascii="Times New Roman" w:hAnsi="Times New Roman"/>
          <w:smallCaps w:val="0"/>
          <w:sz w:val="22"/>
          <w:szCs w:val="22"/>
          <w:lang w:val="pt-BR"/>
        </w:rPr>
        <w:t>DA PARTICIPAÇÃO COMUNITÁRIA</w:t>
      </w:r>
    </w:p>
    <w:p w:rsidR="00910118" w:rsidRDefault="00110427">
      <w:pPr>
        <w:tabs>
          <w:tab w:val="left" w:pos="-142"/>
        </w:tabs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QUADRO 8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6128"/>
      </w:tblGrid>
      <w:tr w:rsidR="00910118">
        <w:trPr>
          <w:trHeight w:val="39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10118" w:rsidRDefault="00110427">
            <w:pPr>
              <w:snapToGri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Ações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0118" w:rsidRDefault="00110427">
            <w:pPr>
              <w:snapToGri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Detalhamento</w:t>
            </w:r>
          </w:p>
        </w:tc>
      </w:tr>
      <w:tr w:rsidR="00910118" w:rsidRPr="000B14DA">
        <w:trPr>
          <w:trHeight w:val="371"/>
        </w:trPr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10118" w:rsidRDefault="00110427">
            <w:pPr>
              <w:tabs>
                <w:tab w:val="left" w:pos="-142"/>
              </w:tabs>
              <w:snapToGrid w:val="0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I. AÇÕES PRELIMINARES</w:t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 w:rsidP="00110427">
            <w:pPr>
              <w:numPr>
                <w:ilvl w:val="0"/>
                <w:numId w:val="17"/>
              </w:numPr>
              <w:snapToGrid w:val="0"/>
              <w:ind w:left="360" w:hanging="360"/>
              <w:jc w:val="both"/>
              <w:rPr>
                <w:sz w:val="21"/>
                <w:szCs w:val="22"/>
                <w:lang w:val="pt-BR"/>
              </w:rPr>
            </w:pPr>
            <w:r>
              <w:rPr>
                <w:sz w:val="21"/>
                <w:szCs w:val="22"/>
                <w:lang w:val="pt-BR"/>
              </w:rPr>
              <w:t xml:space="preserve">Mobilização da população: A UGP através da </w:t>
            </w:r>
            <w:r w:rsidR="00666328">
              <w:rPr>
                <w:sz w:val="21"/>
                <w:szCs w:val="22"/>
                <w:lang w:val="pt-BR"/>
              </w:rPr>
              <w:t>Secretaria</w:t>
            </w:r>
            <w:r>
              <w:rPr>
                <w:sz w:val="21"/>
                <w:szCs w:val="22"/>
                <w:lang w:val="pt-BR"/>
              </w:rPr>
              <w:t xml:space="preserve"> de  </w:t>
            </w:r>
            <w:r w:rsidR="00666328">
              <w:rPr>
                <w:sz w:val="21"/>
                <w:szCs w:val="22"/>
                <w:lang w:val="pt-BR"/>
              </w:rPr>
              <w:t>Assistência</w:t>
            </w:r>
            <w:r>
              <w:rPr>
                <w:sz w:val="21"/>
                <w:szCs w:val="22"/>
                <w:lang w:val="pt-BR"/>
              </w:rPr>
              <w:t xml:space="preserve"> Social da Prefeitura realizará a mobilização preliminar da população, de maneira preparatória as ações de início da elaboração de projetos.</w:t>
            </w:r>
          </w:p>
          <w:p w:rsidR="00910118" w:rsidRDefault="00110427" w:rsidP="00110427">
            <w:pPr>
              <w:numPr>
                <w:ilvl w:val="0"/>
                <w:numId w:val="17"/>
              </w:numPr>
              <w:snapToGrid w:val="0"/>
              <w:ind w:left="360" w:hanging="360"/>
              <w:jc w:val="both"/>
              <w:rPr>
                <w:sz w:val="21"/>
                <w:szCs w:val="22"/>
                <w:lang w:val="pt-BR"/>
              </w:rPr>
            </w:pPr>
            <w:r>
              <w:rPr>
                <w:sz w:val="21"/>
                <w:szCs w:val="22"/>
                <w:lang w:val="pt-BR"/>
              </w:rPr>
              <w:t xml:space="preserve">Apresentação: A UGP através da </w:t>
            </w:r>
            <w:r w:rsidR="00666328">
              <w:rPr>
                <w:sz w:val="21"/>
                <w:szCs w:val="22"/>
                <w:lang w:val="pt-BR"/>
              </w:rPr>
              <w:t>Secretaria</w:t>
            </w:r>
            <w:r>
              <w:rPr>
                <w:sz w:val="21"/>
                <w:szCs w:val="22"/>
                <w:lang w:val="pt-BR"/>
              </w:rPr>
              <w:t xml:space="preserve"> de Assistência Social da Prefeitura, realizará a apresentação do Programa com objetivo de dar a conhecer os lineamentos gerais do mesmo.</w:t>
            </w:r>
          </w:p>
        </w:tc>
      </w:tr>
      <w:tr w:rsidR="00910118" w:rsidRPr="000B14DA">
        <w:trPr>
          <w:trHeight w:val="665"/>
        </w:trPr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10118" w:rsidRDefault="00110427">
            <w:pPr>
              <w:tabs>
                <w:tab w:val="left" w:pos="-142"/>
              </w:tabs>
              <w:snapToGrid w:val="0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II. ANALISES, ESTUDOS E DIAGNÓSTICOS.</w:t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 w:rsidP="00110427">
            <w:pPr>
              <w:numPr>
                <w:ilvl w:val="0"/>
                <w:numId w:val="18"/>
              </w:numPr>
              <w:snapToGrid w:val="0"/>
              <w:ind w:left="360" w:hanging="360"/>
              <w:jc w:val="both"/>
              <w:rPr>
                <w:sz w:val="21"/>
                <w:szCs w:val="22"/>
                <w:lang w:val="pt-BR"/>
              </w:rPr>
            </w:pPr>
            <w:r>
              <w:rPr>
                <w:sz w:val="21"/>
                <w:szCs w:val="22"/>
                <w:lang w:val="pt-BR"/>
              </w:rPr>
              <w:t>Atualização do diagnóstico sócio econômico: Levantar e analisar a base de dados disponíveis às comunidades, acrescido de informações oficiais atualizadas.</w:t>
            </w:r>
          </w:p>
          <w:p w:rsidR="00910118" w:rsidRDefault="00110427" w:rsidP="00110427">
            <w:pPr>
              <w:numPr>
                <w:ilvl w:val="0"/>
                <w:numId w:val="18"/>
              </w:numPr>
              <w:snapToGrid w:val="0"/>
              <w:ind w:left="360" w:hanging="360"/>
              <w:jc w:val="both"/>
              <w:rPr>
                <w:sz w:val="21"/>
                <w:szCs w:val="22"/>
                <w:lang w:val="pt-BR"/>
              </w:rPr>
            </w:pPr>
            <w:r>
              <w:rPr>
                <w:sz w:val="21"/>
                <w:szCs w:val="22"/>
                <w:lang w:val="pt-BR"/>
              </w:rPr>
              <w:t>Socialização do diagnóstico com a comunidade e as instituições.  Apresentar à comunidade os dados obtidos no cadastramento das famílias, organizações sociais e lideranças.</w:t>
            </w:r>
          </w:p>
          <w:p w:rsidR="00910118" w:rsidRDefault="00110427" w:rsidP="00110427">
            <w:pPr>
              <w:numPr>
                <w:ilvl w:val="0"/>
                <w:numId w:val="18"/>
              </w:numPr>
              <w:snapToGrid w:val="0"/>
              <w:ind w:left="360" w:hanging="36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1"/>
                <w:szCs w:val="22"/>
                <w:lang w:val="pt-BR"/>
              </w:rPr>
              <w:t>Mobilização comunitária. Mobilizar a comunidade potencializando a participação dos moradores nas reuniões de apresentação do Programa Comunidade Cidadã, provocando a futura discussão e aprovação das propostas de intervenção física e social.</w:t>
            </w:r>
          </w:p>
        </w:tc>
      </w:tr>
      <w:tr w:rsidR="00910118" w:rsidRPr="000B14DA"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10118" w:rsidRDefault="00110427">
            <w:pPr>
              <w:tabs>
                <w:tab w:val="left" w:pos="-142"/>
              </w:tabs>
              <w:snapToGrid w:val="0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III. ACOMPANHAMENTO SOCIAL DE LOS PROJETOS INTEGRADOS</w:t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 w:rsidP="00110427">
            <w:pPr>
              <w:numPr>
                <w:ilvl w:val="0"/>
                <w:numId w:val="15"/>
              </w:numPr>
              <w:snapToGrid w:val="0"/>
              <w:ind w:left="360" w:hanging="36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Apresentação de anteprojetos e desenhos  executivos a  comunidade. Discussão com a comunidade das propostas urbanísticas e sociais para ambas fases.</w:t>
            </w:r>
          </w:p>
          <w:p w:rsidR="00910118" w:rsidRDefault="00110427" w:rsidP="00110427">
            <w:pPr>
              <w:numPr>
                <w:ilvl w:val="0"/>
                <w:numId w:val="15"/>
              </w:numPr>
              <w:snapToGrid w:val="0"/>
              <w:ind w:left="360" w:hanging="36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Estímulo à formação e fortalecimento das associações, entidades, grupos formais e informais da comunidade. Estimular, ampliar e fortalecer as organizações sociais visando assegurar, a curto e médio prazo, a gestão </w:t>
            </w:r>
            <w:r w:rsidR="00666328">
              <w:rPr>
                <w:sz w:val="22"/>
                <w:szCs w:val="22"/>
                <w:lang w:val="pt-BR"/>
              </w:rPr>
              <w:t>corresponsável</w:t>
            </w:r>
            <w:r>
              <w:rPr>
                <w:sz w:val="22"/>
                <w:szCs w:val="22"/>
                <w:lang w:val="pt-BR"/>
              </w:rPr>
              <w:t xml:space="preserve"> e participativa dos equipamentos e ações previstas.</w:t>
            </w:r>
          </w:p>
          <w:p w:rsidR="00910118" w:rsidRDefault="00110427" w:rsidP="00110427">
            <w:pPr>
              <w:numPr>
                <w:ilvl w:val="0"/>
                <w:numId w:val="15"/>
              </w:numPr>
              <w:snapToGrid w:val="0"/>
              <w:ind w:left="360" w:hanging="36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Funcionamento do plantão social, físico e acompanhamento social. Garantir um sistema de comunicação e informação direta junto aos moradores da área, sobre o desenvolvimento do Projeto Comunidade Cidadã bem como suas diretrizes e critérios. Identificar, discutir e encaminhar as demandas sociais e urbanísticas</w:t>
            </w:r>
          </w:p>
          <w:p w:rsidR="00910118" w:rsidRDefault="00110427" w:rsidP="00110427">
            <w:pPr>
              <w:numPr>
                <w:ilvl w:val="0"/>
                <w:numId w:val="15"/>
              </w:numPr>
              <w:snapToGrid w:val="0"/>
              <w:ind w:left="360" w:hanging="36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Integração das diversas secretarias e concessionárias envolvidas no Projeto. Discutir e definir a gestão das ações propostas buscando-se o melhor aproveitamento dos recursos disponíveis em benefício da população alvo.</w:t>
            </w:r>
          </w:p>
        </w:tc>
      </w:tr>
      <w:tr w:rsidR="00910118" w:rsidRPr="000B14DA"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10118" w:rsidRDefault="00110427">
            <w:pPr>
              <w:tabs>
                <w:tab w:val="left" w:pos="-142"/>
              </w:tabs>
              <w:snapToGrid w:val="0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IV. ACOMPANHAMENTO SOCIAL NAS OBRAS</w:t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 w:rsidP="00110427">
            <w:pPr>
              <w:numPr>
                <w:ilvl w:val="0"/>
                <w:numId w:val="14"/>
              </w:numPr>
              <w:snapToGrid w:val="0"/>
              <w:ind w:left="360" w:hanging="360"/>
              <w:jc w:val="both"/>
              <w:rPr>
                <w:sz w:val="22"/>
                <w:szCs w:val="22"/>
                <w:lang w:val="pt-BR"/>
              </w:rPr>
            </w:pPr>
            <w:r>
              <w:rPr>
                <w:i/>
                <w:sz w:val="22"/>
                <w:szCs w:val="22"/>
                <w:lang w:val="pt-BR"/>
              </w:rPr>
              <w:t>Incentivo ao morador quanto ao papel de monitoramento e fiscalização que lhe cabe</w:t>
            </w:r>
            <w:r>
              <w:rPr>
                <w:sz w:val="22"/>
                <w:szCs w:val="22"/>
                <w:lang w:val="pt-BR"/>
              </w:rPr>
              <w:t xml:space="preserve">. Treinar e capacitar os moradores e lideranças para a formação do CAO (Comissão de Acompanhamento de Obras) conselhos gestores e outros </w:t>
            </w:r>
            <w:r>
              <w:rPr>
                <w:sz w:val="22"/>
                <w:szCs w:val="22"/>
                <w:lang w:val="pt-BR"/>
              </w:rPr>
              <w:lastRenderedPageBreak/>
              <w:t>grupos formais que atuarão no monitoramento e avaliação do trabalho realizado.</w:t>
            </w:r>
          </w:p>
          <w:p w:rsidR="00910118" w:rsidRDefault="00110427" w:rsidP="00110427">
            <w:pPr>
              <w:numPr>
                <w:ilvl w:val="0"/>
                <w:numId w:val="14"/>
              </w:numPr>
              <w:snapToGrid w:val="0"/>
              <w:ind w:left="360" w:hanging="360"/>
              <w:jc w:val="both"/>
              <w:rPr>
                <w:sz w:val="22"/>
                <w:szCs w:val="22"/>
                <w:lang w:val="pt-BR"/>
              </w:rPr>
            </w:pPr>
            <w:r>
              <w:rPr>
                <w:i/>
                <w:sz w:val="22"/>
                <w:szCs w:val="22"/>
                <w:lang w:val="pt-BR"/>
              </w:rPr>
              <w:t>Reassentamentos</w:t>
            </w:r>
            <w:r>
              <w:rPr>
                <w:sz w:val="22"/>
                <w:szCs w:val="22"/>
                <w:lang w:val="pt-BR"/>
              </w:rPr>
              <w:t>. Formar comissão de reassentamentos para organizar o processo de reubicaciones durante la obra.</w:t>
            </w:r>
          </w:p>
          <w:p w:rsidR="00910118" w:rsidRDefault="00110427" w:rsidP="00110427">
            <w:pPr>
              <w:numPr>
                <w:ilvl w:val="0"/>
                <w:numId w:val="14"/>
              </w:numPr>
              <w:snapToGrid w:val="0"/>
              <w:ind w:left="360" w:hanging="360"/>
              <w:jc w:val="both"/>
              <w:rPr>
                <w:sz w:val="22"/>
                <w:szCs w:val="22"/>
                <w:lang w:val="pt-BR"/>
              </w:rPr>
            </w:pPr>
            <w:r>
              <w:rPr>
                <w:i/>
                <w:sz w:val="22"/>
                <w:szCs w:val="22"/>
                <w:lang w:val="pt-BR"/>
              </w:rPr>
              <w:t>Implantação de projetos voltados para a Preservação Ambiental e Geração de Trabalho e Renda</w:t>
            </w:r>
            <w:r>
              <w:rPr>
                <w:sz w:val="22"/>
                <w:szCs w:val="22"/>
                <w:lang w:val="pt-BR"/>
              </w:rPr>
              <w:t xml:space="preserve">. </w:t>
            </w:r>
            <w:r>
              <w:rPr>
                <w:i/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Viabilizar a melhoria das condições socioeconômicas da população possibilitando a geração de novas fontes de renda, incluindo aquelas desencadeadas pelas ações de educação ambiental como a coleta e reciclagem de lixo, incentivando a formação de empreedimentos individuais e coletivos</w:t>
            </w:r>
          </w:p>
          <w:p w:rsidR="00910118" w:rsidRDefault="00110427" w:rsidP="00110427">
            <w:pPr>
              <w:numPr>
                <w:ilvl w:val="0"/>
                <w:numId w:val="14"/>
              </w:numPr>
              <w:snapToGrid w:val="0"/>
              <w:ind w:left="360" w:hanging="360"/>
              <w:jc w:val="both"/>
              <w:rPr>
                <w:sz w:val="22"/>
                <w:szCs w:val="22"/>
                <w:lang w:val="pt-BR"/>
              </w:rPr>
            </w:pPr>
            <w:r>
              <w:rPr>
                <w:i/>
                <w:sz w:val="22"/>
                <w:szCs w:val="22"/>
                <w:lang w:val="pt-BR"/>
              </w:rPr>
              <w:t>Educação Sanitária e Ambiental.</w:t>
            </w:r>
            <w:r>
              <w:rPr>
                <w:sz w:val="22"/>
                <w:szCs w:val="22"/>
                <w:lang w:val="pt-BR"/>
              </w:rPr>
              <w:t xml:space="preserve"> Implementação do programa desenhado de educação sanitária e ambiental.</w:t>
            </w:r>
          </w:p>
        </w:tc>
      </w:tr>
      <w:tr w:rsidR="00910118" w:rsidRPr="000B14DA">
        <w:trPr>
          <w:trHeight w:val="1124"/>
        </w:trPr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10118" w:rsidRDefault="00110427">
            <w:pPr>
              <w:tabs>
                <w:tab w:val="left" w:pos="-142"/>
              </w:tabs>
              <w:snapToGrid w:val="0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lastRenderedPageBreak/>
              <w:t>V. INTEGRAÇÃO INTERINSTITUCIONAL E AVALIAÇÃO EXPOSTA PARTICIPATIVA</w:t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18" w:rsidRDefault="00110427" w:rsidP="00110427">
            <w:pPr>
              <w:numPr>
                <w:ilvl w:val="0"/>
                <w:numId w:val="19"/>
              </w:numPr>
              <w:snapToGrid w:val="0"/>
              <w:ind w:left="360" w:hanging="360"/>
              <w:jc w:val="both"/>
              <w:rPr>
                <w:sz w:val="22"/>
                <w:szCs w:val="22"/>
                <w:lang w:val="es-BO"/>
              </w:rPr>
            </w:pPr>
            <w:r>
              <w:rPr>
                <w:sz w:val="22"/>
                <w:szCs w:val="22"/>
                <w:lang w:val="es-BO"/>
              </w:rPr>
              <w:t>Acuerdos concertados interinstitucionales con los distintos involucrados responsables de la operación y mantenimiento de los servicios de infraestructura y sociales implantados.</w:t>
            </w:r>
          </w:p>
          <w:p w:rsidR="00910118" w:rsidRDefault="00110427" w:rsidP="00110427">
            <w:pPr>
              <w:numPr>
                <w:ilvl w:val="0"/>
                <w:numId w:val="19"/>
              </w:numPr>
              <w:snapToGrid w:val="0"/>
              <w:ind w:left="360" w:hanging="36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Levar a comunidade a analisar em relação ao Programa os seguintes referenciais: metas propostas x metas alcançadas; impactos positivos e negativos; resultados esperados x obtidos; pontos facilitadores e dificultadores.</w:t>
            </w:r>
          </w:p>
        </w:tc>
      </w:tr>
    </w:tbl>
    <w:p w:rsidR="00910118" w:rsidRDefault="00110427" w:rsidP="00110427">
      <w:pPr>
        <w:pStyle w:val="Style7"/>
        <w:numPr>
          <w:ilvl w:val="0"/>
          <w:numId w:val="21"/>
        </w:numPr>
        <w:rPr>
          <w:rFonts w:ascii="Times New Roman" w:hAnsi="Times New Roman"/>
          <w:smallCaps w:val="0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 xml:space="preserve">METODOLOGIA DE </w:t>
      </w:r>
      <w:r>
        <w:rPr>
          <w:rFonts w:ascii="Times New Roman" w:hAnsi="Times New Roman"/>
          <w:smallCaps w:val="0"/>
          <w:sz w:val="22"/>
          <w:szCs w:val="22"/>
          <w:lang w:val="pt-BR"/>
        </w:rPr>
        <w:t>REGULARIZAÇÃO FUNDIÁRIA</w:t>
      </w:r>
    </w:p>
    <w:p w:rsidR="00910118" w:rsidRDefault="00110427" w:rsidP="00110427">
      <w:pPr>
        <w:pStyle w:val="Style7"/>
        <w:numPr>
          <w:ilvl w:val="1"/>
          <w:numId w:val="21"/>
        </w:numPr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Procedimentos gerais – Loteamentos Informais</w:t>
      </w:r>
    </w:p>
    <w:p w:rsidR="00910118" w:rsidRDefault="00110427">
      <w:pPr>
        <w:pStyle w:val="Style7"/>
        <w:tabs>
          <w:tab w:val="left" w:pos="-142"/>
        </w:tabs>
        <w:jc w:val="center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QUADRO 9</w:t>
      </w:r>
    </w:p>
    <w:tbl>
      <w:tblPr>
        <w:tblW w:w="0" w:type="auto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567"/>
        <w:gridCol w:w="2126"/>
        <w:gridCol w:w="851"/>
        <w:gridCol w:w="708"/>
        <w:gridCol w:w="993"/>
        <w:gridCol w:w="425"/>
        <w:gridCol w:w="2023"/>
        <w:gridCol w:w="20"/>
      </w:tblGrid>
      <w:tr w:rsidR="00910118" w:rsidRPr="000B14DA">
        <w:trPr>
          <w:trHeight w:val="300"/>
        </w:trPr>
        <w:tc>
          <w:tcPr>
            <w:tcW w:w="9146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0118" w:rsidRDefault="00110427">
            <w:pPr>
              <w:snapToGri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bookmarkStart w:id="1" w:name="RANGE!A1%252525253AE32"/>
            <w:r>
              <w:rPr>
                <w:b/>
                <w:bCs/>
                <w:sz w:val="22"/>
                <w:szCs w:val="22"/>
                <w:lang w:val="pt-BR"/>
              </w:rPr>
              <w:t>PROCEDIMENTOS GERAIS PARA A REGULARIZAÇÃO DE LOTEAMENTOS INFORMAIS</w:t>
            </w:r>
            <w:bookmarkEnd w:id="1"/>
          </w:p>
        </w:tc>
      </w:tr>
      <w:tr w:rsidR="00910118">
        <w:trPr>
          <w:trHeight w:val="300"/>
        </w:trPr>
        <w:tc>
          <w:tcPr>
            <w:tcW w:w="143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Etapas de obra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Etapas do processo de regularização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Produto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Base legal</w:t>
            </w:r>
          </w:p>
        </w:tc>
        <w:tc>
          <w:tcPr>
            <w:tcW w:w="2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Observações</w:t>
            </w:r>
          </w:p>
        </w:tc>
      </w:tr>
      <w:tr w:rsidR="00910118" w:rsidRPr="000B14DA">
        <w:trPr>
          <w:cantSplit/>
          <w:trHeight w:hRule="exact" w:val="600"/>
        </w:trPr>
        <w:tc>
          <w:tcPr>
            <w:tcW w:w="143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1. Diagnóstico fundiário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Ver os itens 2.1, 2.2, 2.3 e 3 do Titulo "Metodologia de Regularização Fundiária" do documento "Regularização Fundiária de Assentamentos Informais de Baixa Renda do Município de Niterói"</w:t>
            </w:r>
          </w:p>
        </w:tc>
      </w:tr>
      <w:tr w:rsidR="00910118">
        <w:trPr>
          <w:cantSplit/>
          <w:trHeight w:hRule="exact" w:val="30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a) Pesquisa cartorária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Relatório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30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b) Pesquisa cartográfica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Relatório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30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c)  Análise de documentos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Relatório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1546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2. Elaboração do Mapa Fundiário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Mapa fundiário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 w:rsidRPr="000B14DA">
        <w:trPr>
          <w:cantSplit/>
          <w:trHeight w:hRule="exact" w:val="3134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3. Conclusão do processo de Notificação ao loteador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Publicação da Notificação no D.O.M.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Art. 38 da Lei 6766/79</w:t>
            </w:r>
          </w:p>
        </w:tc>
        <w:tc>
          <w:tcPr>
            <w:tcW w:w="2043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Ver item 2.2.1 do Título "Especificações para o Serviço de Titulação" do documento "Regularização Fundiária de Assentamentos Informais de Baixa Renda do Município de Niterói."</w:t>
            </w:r>
          </w:p>
        </w:tc>
      </w:tr>
      <w:tr w:rsidR="00910118">
        <w:trPr>
          <w:cantSplit/>
          <w:trHeight w:hRule="exact" w:val="93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4. Declaração como área de Especial Interesse Social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Decreto publicado no D.O.M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Plano Diretor de Niterói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</w:tr>
      <w:tr w:rsidR="00910118" w:rsidRPr="000B14DA">
        <w:trPr>
          <w:cantSplit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 xml:space="preserve"> 5. Plano de Regularização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Relatório do Plano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910118">
            <w:pPr>
              <w:snapToGrid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043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Ver o item 4 do Titulo "Metodologia de Regularização Fundiária" do documento "Regularização Fundiária de Assentamentos Informais de Baixa Renda do Município de Niterói"</w:t>
            </w:r>
          </w:p>
        </w:tc>
      </w:tr>
      <w:tr w:rsidR="00910118">
        <w:trPr>
          <w:trHeight w:val="300"/>
        </w:trPr>
        <w:tc>
          <w:tcPr>
            <w:tcW w:w="143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Licitação da obra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</w:tr>
      <w:tr w:rsidR="00910118" w:rsidRPr="000B14DA">
        <w:trPr>
          <w:gridAfter w:val="1"/>
          <w:wAfter w:w="20" w:type="dxa"/>
          <w:cantSplit/>
          <w:trHeight w:hRule="exact" w:val="300"/>
        </w:trPr>
        <w:tc>
          <w:tcPr>
            <w:tcW w:w="143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Execução das obras de infra-estrutura e urbanização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1. Procedimentos técnicos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Ver os itens 5.1, 5.2, 5.3, 6, 7 e 8 do Titulo "Metodologia de Regularização Fundiária" do documento "Regularização Fundiária de Assentamentos Informais de Baixa Renda do Município de Niterói"</w:t>
            </w:r>
          </w:p>
        </w:tc>
      </w:tr>
      <w:tr w:rsidR="00910118">
        <w:trPr>
          <w:gridAfter w:val="1"/>
          <w:wAfter w:w="20" w:type="dxa"/>
          <w:cantSplit/>
          <w:trHeight w:hRule="exact" w:val="30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a) Levantamento topográfico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Planta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gridAfter w:val="1"/>
          <w:wAfter w:w="20" w:type="dxa"/>
          <w:cantSplit/>
          <w:trHeight w:hRule="exact" w:val="30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b) Cadastro fundiário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Cadastro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gridAfter w:val="1"/>
          <w:wAfter w:w="20" w:type="dxa"/>
          <w:cantSplit/>
          <w:trHeight w:hRule="exact" w:val="30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c) Cadastro sócio-econômico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Cadastro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gridAfter w:val="1"/>
          <w:wAfter w:w="20" w:type="dxa"/>
          <w:cantSplit/>
          <w:trHeight w:hRule="exact" w:val="51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2. Planta de subsídios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Planta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gridAfter w:val="1"/>
          <w:wAfter w:w="20" w:type="dxa"/>
          <w:cantSplit/>
          <w:trHeight w:hRule="exact" w:val="96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3. Projeto de alinhamento e parcelamento - PAL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Projeto aprovado - PAL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Lei 6766/79 e legislação municipal</w:t>
            </w: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gridAfter w:val="1"/>
          <w:wAfter w:w="20" w:type="dxa"/>
          <w:cantSplit/>
          <w:trHeight w:hRule="exact" w:val="561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a) Plantas individuais para ações de usucapião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Planta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Estatuto da Cidade</w:t>
            </w: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trHeight w:val="600"/>
        </w:trPr>
        <w:tc>
          <w:tcPr>
            <w:tcW w:w="143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Final da obra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</w:tr>
      <w:tr w:rsidR="00910118" w:rsidRPr="000B14DA">
        <w:trPr>
          <w:cantSplit/>
          <w:trHeight w:hRule="exact" w:val="1088"/>
        </w:trPr>
        <w:tc>
          <w:tcPr>
            <w:tcW w:w="143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6 meses depois de concluídas as obras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4. Aceitação dos logradouros (nomenclatura)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Ato de aceitação publicado no D.O.M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</w:tr>
      <w:tr w:rsidR="00910118" w:rsidRPr="000B14DA">
        <w:trPr>
          <w:cantSplit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7. Implantação do Núcleo de Cidadania e Direitos Humanos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Núcleo implantado com mobiliário, equipamentos e equipe técnica 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Ver item 8.4 do Relatório do Projeto de Participação Comunitária</w:t>
            </w:r>
          </w:p>
        </w:tc>
      </w:tr>
      <w:tr w:rsidR="00910118">
        <w:trPr>
          <w:cantSplit/>
          <w:trHeight w:hRule="exact" w:val="1005"/>
        </w:trPr>
        <w:tc>
          <w:tcPr>
            <w:tcW w:w="14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12 meses depois de concluídas as obras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8. Registro do memorial descritivo no cartório do Ofício de Registro Imobiliário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Certidão de registro do PAL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Lei 6766/79</w:t>
            </w:r>
          </w:p>
        </w:tc>
        <w:tc>
          <w:tcPr>
            <w:tcW w:w="2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</w:tr>
      <w:tr w:rsidR="00910118">
        <w:trPr>
          <w:cantSplit/>
        </w:trPr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9. Inscrição dos imóveis no Cadastro Imobiliário do Município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Imóveis cadastrados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Código Tributário Municipal</w:t>
            </w:r>
          </w:p>
        </w:tc>
        <w:tc>
          <w:tcPr>
            <w:tcW w:w="2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</w:tr>
      <w:tr w:rsidR="00910118">
        <w:trPr>
          <w:cantSplit/>
          <w:trHeight w:hRule="exact" w:val="495"/>
        </w:trPr>
        <w:tc>
          <w:tcPr>
            <w:tcW w:w="14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Prover assistência técnica e jurídica aos moradores, para a obtenção do título de propriedade, por meio de equipe especializada do Núcleo de Cidadania e Direitos Humanos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10. Titulação dos moradores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 </w:t>
            </w:r>
          </w:p>
        </w:tc>
      </w:tr>
      <w:tr w:rsidR="00910118" w:rsidRPr="000B14DA">
        <w:trPr>
          <w:cantSplit/>
          <w:trHeight w:hRule="exact" w:val="1245"/>
        </w:trPr>
        <w:tc>
          <w:tcPr>
            <w:tcW w:w="1433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a) Análise e envio dos títulos aquisitivos dos moradores para registro nos cartórios imobiliários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Títulos registrados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Lei 6766/79</w:t>
            </w:r>
          </w:p>
        </w:tc>
        <w:tc>
          <w:tcPr>
            <w:tcW w:w="2043" w:type="dxa"/>
            <w:gridSpan w:val="2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Ver item 8.4 do Relatório do Projeto de Participação Comunitária</w:t>
            </w:r>
          </w:p>
        </w:tc>
      </w:tr>
      <w:tr w:rsidR="00910118">
        <w:trPr>
          <w:cantSplit/>
          <w:trHeight w:hRule="exact" w:val="2318"/>
        </w:trPr>
        <w:tc>
          <w:tcPr>
            <w:tcW w:w="1433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b) Ajuizamento das ações de usucapião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Ações julgadas e registradas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Estatuto da Cidade</w:t>
            </w:r>
          </w:p>
        </w:tc>
        <w:tc>
          <w:tcPr>
            <w:tcW w:w="2043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 w:rsidRPr="000B14DA">
        <w:trPr>
          <w:trHeight w:val="510"/>
        </w:trPr>
        <w:tc>
          <w:tcPr>
            <w:tcW w:w="9146" w:type="dxa"/>
            <w:gridSpan w:val="9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CUSTOS DOS SERVIÇOS A SEREM TERCEIRIZADOS</w:t>
            </w:r>
          </w:p>
        </w:tc>
      </w:tr>
      <w:tr w:rsidR="00910118">
        <w:trPr>
          <w:trHeight w:val="300"/>
        </w:trPr>
        <w:tc>
          <w:tcPr>
            <w:tcW w:w="200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Modalidade de titulação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Descrição dos serviços.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Custo unitário:</w:t>
            </w:r>
          </w:p>
        </w:tc>
        <w:tc>
          <w:tcPr>
            <w:tcW w:w="24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Obs:</w:t>
            </w:r>
          </w:p>
        </w:tc>
      </w:tr>
      <w:tr w:rsidR="00910118" w:rsidRPr="000B14DA">
        <w:trPr>
          <w:cantSplit/>
          <w:trHeight w:hRule="exact" w:val="1495"/>
        </w:trPr>
        <w:tc>
          <w:tcPr>
            <w:tcW w:w="2000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Registro do título aquisitivo em cartório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118" w:rsidRDefault="00110427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Levantamento </w:t>
            </w:r>
            <w:r w:rsidR="00666328">
              <w:rPr>
                <w:sz w:val="22"/>
                <w:szCs w:val="22"/>
                <w:lang w:val="pt-BR"/>
              </w:rPr>
              <w:t>topográfico</w:t>
            </w:r>
            <w:r>
              <w:rPr>
                <w:sz w:val="22"/>
                <w:szCs w:val="22"/>
                <w:lang w:val="pt-BR"/>
              </w:rPr>
              <w:t>, relatório fotográfico, cadastro fundiário, elaboração de Planta de Subsídio, elaboração de PAL,  elaboração de Minuta de Certidão e Memorial Descritivo.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1178" w:rsidRDefault="00821178" w:rsidP="00666328">
            <w:pPr>
              <w:snapToGrid w:val="0"/>
              <w:jc w:val="both"/>
              <w:rPr>
                <w:sz w:val="22"/>
                <w:szCs w:val="22"/>
                <w:highlight w:val="red"/>
                <w:lang w:val="pt-BR"/>
              </w:rPr>
            </w:pPr>
          </w:p>
          <w:p w:rsidR="00666328" w:rsidRPr="00666328" w:rsidRDefault="00666328" w:rsidP="00666328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 w:rsidRPr="009376A0">
              <w:rPr>
                <w:sz w:val="22"/>
                <w:szCs w:val="22"/>
                <w:lang w:val="pt-BR"/>
              </w:rPr>
              <w:t>R$466,00/ família</w:t>
            </w:r>
          </w:p>
        </w:tc>
        <w:tc>
          <w:tcPr>
            <w:tcW w:w="2468" w:type="dxa"/>
            <w:gridSpan w:val="3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Não está incluído nestes custos unitário o trabalho de assistência jurídica aos moradores a ser prestado por equipe especializada do Núcleo de Cidadania e Direitos Humanos </w:t>
            </w:r>
          </w:p>
        </w:tc>
      </w:tr>
      <w:tr w:rsidR="00910118">
        <w:trPr>
          <w:cantSplit/>
          <w:trHeight w:hRule="exact" w:val="2180"/>
        </w:trPr>
        <w:tc>
          <w:tcPr>
            <w:tcW w:w="200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Ação de Usucapião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Elaboração e edição de material didático, levantamento cadastral das edificações e elaboração das plantas individualizadas, cadastro fundiário, elaboração de petição para propositura de Ação de Usucapião.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821178" w:rsidRPr="009376A0" w:rsidRDefault="00821178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</w:p>
          <w:p w:rsidR="00666328" w:rsidRPr="009376A0" w:rsidRDefault="00666328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 w:rsidRPr="009376A0">
              <w:rPr>
                <w:sz w:val="22"/>
                <w:szCs w:val="22"/>
                <w:lang w:val="pt-BR"/>
              </w:rPr>
              <w:t>R$466,00/ família</w:t>
            </w:r>
          </w:p>
        </w:tc>
        <w:tc>
          <w:tcPr>
            <w:tcW w:w="2468" w:type="dxa"/>
            <w:gridSpan w:val="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</w:tbl>
    <w:p w:rsidR="00910118" w:rsidRDefault="00910118">
      <w:pPr>
        <w:pStyle w:val="Style7"/>
        <w:rPr>
          <w:rFonts w:ascii="Times New Roman" w:hAnsi="Times New Roman"/>
          <w:sz w:val="22"/>
          <w:szCs w:val="22"/>
          <w:lang w:val="pt-BR"/>
        </w:rPr>
      </w:pPr>
    </w:p>
    <w:p w:rsidR="005F4EA7" w:rsidRDefault="005F4EA7">
      <w:pPr>
        <w:pStyle w:val="Style7"/>
        <w:rPr>
          <w:rFonts w:ascii="Times New Roman" w:hAnsi="Times New Roman"/>
          <w:sz w:val="22"/>
          <w:szCs w:val="22"/>
          <w:lang w:val="pt-BR"/>
        </w:rPr>
      </w:pPr>
    </w:p>
    <w:p w:rsidR="00910118" w:rsidRDefault="00110427" w:rsidP="00110427">
      <w:pPr>
        <w:pStyle w:val="Style7"/>
        <w:numPr>
          <w:ilvl w:val="1"/>
          <w:numId w:val="21"/>
        </w:numPr>
        <w:rPr>
          <w:lang w:val="pt-BR"/>
        </w:rPr>
      </w:pPr>
      <w:r>
        <w:rPr>
          <w:lang w:val="pt-BR"/>
        </w:rPr>
        <w:lastRenderedPageBreak/>
        <w:t>procedimentos gerais – Assentamentos em território público municipal.</w:t>
      </w:r>
    </w:p>
    <w:p w:rsidR="00910118" w:rsidRDefault="00110427">
      <w:pPr>
        <w:pStyle w:val="Style5"/>
        <w:numPr>
          <w:ilvl w:val="0"/>
          <w:numId w:val="0"/>
        </w:numPr>
        <w:tabs>
          <w:tab w:val="clear" w:pos="0"/>
          <w:tab w:val="left" w:pos="1440"/>
          <w:tab w:val="center" w:pos="5820"/>
          <w:tab w:val="right" w:pos="10200"/>
        </w:tabs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QUADRO 10</w:t>
      </w:r>
    </w:p>
    <w:tbl>
      <w:tblPr>
        <w:tblW w:w="9146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567"/>
        <w:gridCol w:w="2126"/>
        <w:gridCol w:w="992"/>
        <w:gridCol w:w="567"/>
        <w:gridCol w:w="993"/>
        <w:gridCol w:w="425"/>
        <w:gridCol w:w="2043"/>
      </w:tblGrid>
      <w:tr w:rsidR="00910118" w:rsidRPr="000B14DA" w:rsidTr="005F4EA7">
        <w:trPr>
          <w:trHeight w:val="300"/>
        </w:trPr>
        <w:tc>
          <w:tcPr>
            <w:tcW w:w="914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0118" w:rsidRDefault="00110427">
            <w:pPr>
              <w:snapToGri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PROCEDIMENTOS GERAIS PARA REGULARIZAÇÃO DE ASSENTAMENTOS INFORMAIS EM TERRENOS PÚBLICOS MUNICIPAIS</w:t>
            </w:r>
          </w:p>
        </w:tc>
      </w:tr>
      <w:tr w:rsidR="00910118" w:rsidTr="005F4EA7">
        <w:trPr>
          <w:trHeight w:val="300"/>
        </w:trPr>
        <w:tc>
          <w:tcPr>
            <w:tcW w:w="143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Etapas de obra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Etapas do processo de regularização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Produto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Base legal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Observações</w:t>
            </w:r>
          </w:p>
        </w:tc>
      </w:tr>
      <w:tr w:rsidR="00910118" w:rsidRPr="000B14DA" w:rsidTr="005F4EA7">
        <w:trPr>
          <w:cantSplit/>
          <w:trHeight w:hRule="exact" w:val="300"/>
        </w:trPr>
        <w:tc>
          <w:tcPr>
            <w:tcW w:w="143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Procedimentos preparatórios para a licitação de obra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1. Diagnóstico fundiário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Ver os itens 2.1, 2.2, 2.3, 3 e 4 do Titulo "Metodologia de Regularização Fundiária" do documento "Regularização Fundiária de Assentamentos Informais de Baixa Renda do Município de Niterói"</w:t>
            </w:r>
          </w:p>
        </w:tc>
      </w:tr>
      <w:tr w:rsidR="00910118" w:rsidTr="005F4EA7">
        <w:trPr>
          <w:cantSplit/>
          <w:trHeight w:hRule="exact" w:val="30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a) Pesquisa cartorária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Relatório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 w:rsidTr="005F4EA7">
        <w:trPr>
          <w:cantSplit/>
          <w:trHeight w:hRule="exact" w:val="30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b) Pesquisa cartográfica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Relatório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 w:rsidTr="005F4EA7">
        <w:trPr>
          <w:cantSplit/>
          <w:trHeight w:hRule="exact" w:val="30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c) Análise de documentos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Relatório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 w:rsidTr="005F4EA7">
        <w:trPr>
          <w:cantSplit/>
          <w:trHeight w:hRule="exact" w:val="30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2. Elaboração do Mapa Fundiário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Mapa fundiário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 w:rsidTr="005F4EA7">
        <w:trPr>
          <w:cantSplit/>
          <w:trHeight w:hRule="exact" w:val="555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3. Declaração como área de Especial Interesse Social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Decreto publicado no D.O.M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Plano Diretor de Niterói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 w:rsidTr="005F4EA7">
        <w:trPr>
          <w:cantSplit/>
          <w:trHeight w:hRule="exact" w:val="991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4. Plano de Regularização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Relatório do Plano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 w:rsidTr="005F4EA7">
        <w:trPr>
          <w:trHeight w:val="300"/>
        </w:trPr>
        <w:tc>
          <w:tcPr>
            <w:tcW w:w="143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Licitação da obra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</w:tr>
      <w:tr w:rsidR="00910118" w:rsidRPr="000B14DA" w:rsidTr="005F4EA7">
        <w:trPr>
          <w:cantSplit/>
          <w:trHeight w:hRule="exact" w:val="300"/>
        </w:trPr>
        <w:tc>
          <w:tcPr>
            <w:tcW w:w="143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Execução das obras de infra-estrutura e urbanização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5. Procedimentos técnicos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Ver os itens 5.1, 5.2, 5.3, 6, 7, 8 e 9 do Titulo "Metodologia de Regularização Fundiária" do documento "Regularização Fundiária de Assentamentos Informais de Baixa Renda do Município de Niterói"</w:t>
            </w:r>
          </w:p>
        </w:tc>
      </w:tr>
      <w:tr w:rsidR="00910118" w:rsidTr="005F4EA7">
        <w:trPr>
          <w:cantSplit/>
          <w:trHeight w:hRule="exact" w:val="30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a) Levantamento topográfico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Planta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 w:rsidTr="005F4EA7">
        <w:trPr>
          <w:cantSplit/>
          <w:trHeight w:hRule="exact" w:val="30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b) Cadastro fundiário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Cadastro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 w:rsidTr="005F4EA7">
        <w:trPr>
          <w:cantSplit/>
          <w:trHeight w:hRule="exact" w:val="30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c) Cadastro sócio-econômico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Cadastro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 w:rsidTr="005F4EA7">
        <w:trPr>
          <w:cantSplit/>
          <w:trHeight w:hRule="exact" w:val="30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6. Planta de subsídios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Planta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 w:rsidTr="005F4EA7">
        <w:trPr>
          <w:cantSplit/>
          <w:trHeight w:hRule="exact" w:val="757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7. Projeto de alinhamento e loteamento - PAL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Projeto (PAL) aprovado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Lei 6766/79 e Legislação Municipal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 w:rsidTr="005F4EA7">
        <w:trPr>
          <w:cantSplit/>
          <w:trHeight w:hRule="exact" w:val="915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8. Memorial descritivo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Memorial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Legislação Municipal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 w:rsidTr="005F4EA7">
        <w:trPr>
          <w:trHeight w:val="300"/>
        </w:trPr>
        <w:tc>
          <w:tcPr>
            <w:tcW w:w="143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Final da obra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</w:tr>
      <w:tr w:rsidR="00910118" w:rsidTr="005F4EA7">
        <w:trPr>
          <w:trHeight w:val="825"/>
        </w:trPr>
        <w:tc>
          <w:tcPr>
            <w:tcW w:w="1433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6 meses depois de concluídas as obras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9. Aceitação dos logradouros (nomenclatura)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Ato de aceitação publicado no D.O.M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Legislação Municipal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</w:tr>
      <w:tr w:rsidR="00910118" w:rsidTr="005F4EA7">
        <w:trPr>
          <w:cantSplit/>
          <w:trHeight w:hRule="exact" w:val="855"/>
        </w:trPr>
        <w:tc>
          <w:tcPr>
            <w:tcW w:w="14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12 meses depois de concluídas as obras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10. Registro do memorial descritivo no Ofício de Registro de Imóveis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PAL registrado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Lei 6766/79 e Legislação Municipal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</w:tr>
      <w:tr w:rsidR="00910118" w:rsidTr="005F4EA7">
        <w:trPr>
          <w:cantSplit/>
          <w:trHeight w:hRule="exact" w:val="735"/>
        </w:trPr>
        <w:tc>
          <w:tcPr>
            <w:tcW w:w="1433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11. Inscrição dos imóveis no Cadastro Imobiliário do Município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Imóveis cadastrados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Código Tributário Municipal</w:t>
            </w:r>
          </w:p>
        </w:tc>
        <w:tc>
          <w:tcPr>
            <w:tcW w:w="2043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</w:tr>
      <w:tr w:rsidR="00910118" w:rsidTr="005F4EA7">
        <w:trPr>
          <w:cantSplit/>
          <w:trHeight w:hRule="exact" w:val="497"/>
        </w:trPr>
        <w:tc>
          <w:tcPr>
            <w:tcW w:w="1433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12. Titulação dos moradores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 </w:t>
            </w:r>
          </w:p>
        </w:tc>
      </w:tr>
      <w:tr w:rsidR="00910118" w:rsidTr="005F4EA7">
        <w:trPr>
          <w:cantSplit/>
        </w:trPr>
        <w:tc>
          <w:tcPr>
            <w:tcW w:w="1433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a) Elaboração dos Termos de Concessão de Direito Real de Uso, Doação ou Compra e Venda.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Termos ou Escrituras registrados no Oficio de Registro de Imóveis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Legislação Federal e Municipal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</w:tr>
      <w:tr w:rsidR="00910118" w:rsidRPr="000B14DA" w:rsidTr="005F4EA7">
        <w:trPr>
          <w:trHeight w:val="300"/>
        </w:trPr>
        <w:tc>
          <w:tcPr>
            <w:tcW w:w="914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CUSTOS DOS SERVIÇOS A SEREM TERCEIRIZADOS</w:t>
            </w:r>
          </w:p>
        </w:tc>
      </w:tr>
      <w:tr w:rsidR="00910118" w:rsidTr="005F4EA7">
        <w:trPr>
          <w:trHeight w:val="300"/>
        </w:trPr>
        <w:tc>
          <w:tcPr>
            <w:tcW w:w="200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Modalidade de titulação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Descrição dos serviços.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Custo unitário:</w:t>
            </w:r>
          </w:p>
        </w:tc>
        <w:tc>
          <w:tcPr>
            <w:tcW w:w="2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Obs:</w:t>
            </w:r>
          </w:p>
        </w:tc>
      </w:tr>
      <w:tr w:rsidR="00910118" w:rsidRPr="000B14DA" w:rsidTr="005F4EA7">
        <w:trPr>
          <w:trHeight w:val="1785"/>
        </w:trPr>
        <w:tc>
          <w:tcPr>
            <w:tcW w:w="200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Registro do Termo de Concessão, Doação ou Escritura de Compra e Venda em cartório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Elaboração e edição de material didático, levantamento topografico, relatório fotográfico, cadastro fundiário, elaboração de Planta de Subsídio, elaboração de PAL,  elaboração de Minuta de Certidão e Memorial Descritivo.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666328" w:rsidRDefault="00666328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 w:rsidRPr="009376A0">
              <w:rPr>
                <w:sz w:val="22"/>
                <w:szCs w:val="22"/>
                <w:lang w:val="pt-BR"/>
              </w:rPr>
              <w:t>R$466,00/ família</w:t>
            </w:r>
          </w:p>
        </w:tc>
        <w:tc>
          <w:tcPr>
            <w:tcW w:w="246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Não está incluído neste custo unitário o trabalho de assistência jurídica aos moradores a ser prestado por equipe especializada do Núcleo de Cidadania e Direitos Humanos </w:t>
            </w:r>
          </w:p>
        </w:tc>
      </w:tr>
    </w:tbl>
    <w:p w:rsidR="00910118" w:rsidRDefault="00110427" w:rsidP="00110427">
      <w:pPr>
        <w:pStyle w:val="Style7"/>
        <w:numPr>
          <w:ilvl w:val="1"/>
          <w:numId w:val="21"/>
        </w:numPr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procedimentos gerais – Assentamentos em território público estadual</w:t>
      </w:r>
    </w:p>
    <w:p w:rsidR="00910118" w:rsidRDefault="00110427">
      <w:pPr>
        <w:pStyle w:val="Style5"/>
        <w:numPr>
          <w:ilvl w:val="0"/>
          <w:numId w:val="0"/>
        </w:numPr>
        <w:tabs>
          <w:tab w:val="clear" w:pos="0"/>
          <w:tab w:val="left" w:pos="1440"/>
          <w:tab w:val="center" w:pos="5820"/>
          <w:tab w:val="right" w:pos="10200"/>
        </w:tabs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QUADRO 11</w:t>
      </w:r>
    </w:p>
    <w:tbl>
      <w:tblPr>
        <w:tblW w:w="9146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567"/>
        <w:gridCol w:w="2126"/>
        <w:gridCol w:w="709"/>
        <w:gridCol w:w="850"/>
        <w:gridCol w:w="567"/>
        <w:gridCol w:w="851"/>
        <w:gridCol w:w="2043"/>
      </w:tblGrid>
      <w:tr w:rsidR="00910118" w:rsidRPr="000B14DA">
        <w:trPr>
          <w:trHeight w:val="300"/>
        </w:trPr>
        <w:tc>
          <w:tcPr>
            <w:tcW w:w="914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0118" w:rsidRDefault="00110427">
            <w:pPr>
              <w:snapToGri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bookmarkStart w:id="2" w:name="RANGE!A1%252525253AE29"/>
            <w:r>
              <w:rPr>
                <w:b/>
                <w:bCs/>
                <w:sz w:val="22"/>
                <w:szCs w:val="22"/>
                <w:lang w:val="pt-BR"/>
              </w:rPr>
              <w:t>PROCEDIMENTOS GERAIS PARA REGULARIZAÇÃO DE ASSENTAMENTOS INFORMAIS EM TERRENOS PÚBLICOS ESTADUAIS</w:t>
            </w:r>
            <w:bookmarkEnd w:id="2"/>
          </w:p>
        </w:tc>
      </w:tr>
      <w:tr w:rsidR="00910118">
        <w:trPr>
          <w:trHeight w:val="300"/>
        </w:trPr>
        <w:tc>
          <w:tcPr>
            <w:tcW w:w="143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Etapas de obra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Etapas do processo de regularização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Produto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Base legal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Observações</w:t>
            </w:r>
          </w:p>
        </w:tc>
      </w:tr>
      <w:tr w:rsidR="00910118" w:rsidRPr="000B14DA">
        <w:trPr>
          <w:cantSplit/>
          <w:trHeight w:hRule="exact" w:val="300"/>
        </w:trPr>
        <w:tc>
          <w:tcPr>
            <w:tcW w:w="143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Procedimentos preparatorios para a licitação de obras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1. Diagnóstico fundiário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Ver os itens 2.1, 2.2, 2.3, 3 e 4 do Titulo "Metodologia de Regularização Fundiária" do documento "Regularização Fundiária de Assentamentos Informais de Baixa Renda do Município de Niterói"</w:t>
            </w:r>
          </w:p>
        </w:tc>
      </w:tr>
      <w:tr w:rsidR="00910118">
        <w:trPr>
          <w:cantSplit/>
          <w:trHeight w:hRule="exact" w:val="345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a) Pesquisa cartorária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Relatório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36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b) Pesquisa cartográfica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Relatório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285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c) Análise de documentos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Relatório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30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2. Elaboração do Mapa Fundiário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Mapa fundiário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54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3. Declaração como área de Especial Interesse Social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Decreto publicado no D.O.M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Plano Diretor de Niterói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127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4. Assinatura de Convênio entre o Estado e o Município de Niterói para a regularização fundiária.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Temo de Convênio firmado entre o Município e o Estado publicado no D.O.M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Legislação Estadual e Municipal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trHeight w:val="300"/>
        </w:trPr>
        <w:tc>
          <w:tcPr>
            <w:tcW w:w="143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Licitação da 12.obra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</w:tr>
      <w:tr w:rsidR="00910118" w:rsidRPr="000B14DA">
        <w:trPr>
          <w:cantSplit/>
          <w:trHeight w:hRule="exact" w:val="300"/>
        </w:trPr>
        <w:tc>
          <w:tcPr>
            <w:tcW w:w="143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Execução das obras de infra-estrutura e urbanização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5. Procedimentos técnicos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Ver os itens 5.1, 5.2, 5.3, 6, 7, 8 e 9 do Titulo "Metodologia de Regularização Fundiária" do documento "Regularização Fundiária de </w:t>
            </w:r>
            <w:r>
              <w:rPr>
                <w:sz w:val="22"/>
                <w:szCs w:val="22"/>
                <w:lang w:val="pt-BR"/>
              </w:rPr>
              <w:lastRenderedPageBreak/>
              <w:t>Assentamentos Informais de Baixa Renda do Município de Niterói"</w:t>
            </w:r>
          </w:p>
        </w:tc>
      </w:tr>
      <w:tr w:rsidR="00910118">
        <w:trPr>
          <w:cantSplit/>
          <w:trHeight w:hRule="exact" w:val="30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a) Levantamento topográfico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Planta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30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b) Cadastro fundiário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Cadastro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30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c) Cadastro sócio-econômico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Cadastro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30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6. Planta de subsídios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Planta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748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7. Projeto de alinhamento e loteamento - PAL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Projeto (PAL) aprovado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Lei 6766/79 e Legislação Municipal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622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8. Memorial descritivo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Memorial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Legislação Municipal</w:t>
            </w: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1297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Elaboração de legislação urbanística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Decreto publicado no D.O.M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Legislação Municipal</w:t>
            </w:r>
          </w:p>
          <w:p w:rsidR="00910118" w:rsidRDefault="00910118">
            <w:pPr>
              <w:snapToGrid w:val="0"/>
              <w:rPr>
                <w:sz w:val="22"/>
                <w:szCs w:val="22"/>
                <w:lang w:val="pt-BR"/>
              </w:rPr>
            </w:pPr>
          </w:p>
          <w:p w:rsidR="00910118" w:rsidRDefault="00910118">
            <w:pPr>
              <w:snapToGrid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trHeight w:val="300"/>
        </w:trPr>
        <w:tc>
          <w:tcPr>
            <w:tcW w:w="143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Final da obra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</w:tr>
      <w:tr w:rsidR="00910118">
        <w:trPr>
          <w:trHeight w:val="630"/>
        </w:trPr>
        <w:tc>
          <w:tcPr>
            <w:tcW w:w="143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6 meses depois de concluídas as obras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9. Aceitação dos logradouros (nomenclatura)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Ato de aceitação publicado no D.O.M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Legislação Municipal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</w:tr>
      <w:tr w:rsidR="00910118">
        <w:trPr>
          <w:cantSplit/>
          <w:trHeight w:hRule="exact" w:val="866"/>
        </w:trPr>
        <w:tc>
          <w:tcPr>
            <w:tcW w:w="143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12 meses depois de concluídas as obras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10. Registro do memorial descritivo no Ofício de Registro de Imóveis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PAL registrado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Lei 6766/79 e Legislação Municipal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</w:tr>
      <w:tr w:rsidR="00910118">
        <w:trPr>
          <w:cantSplit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11. Inscrição dos imóveis no Cadastro Imobiliário do Município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Imóveis cadastrados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Código Tributário Municipal</w:t>
            </w:r>
          </w:p>
        </w:tc>
        <w:tc>
          <w:tcPr>
            <w:tcW w:w="2043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</w:tr>
      <w:tr w:rsidR="00910118">
        <w:trPr>
          <w:cantSplit/>
          <w:trHeight w:hRule="exact" w:val="613"/>
        </w:trPr>
        <w:tc>
          <w:tcPr>
            <w:tcW w:w="14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Prover assistência técnica e jurídica aos moradores para a obtenção do título de propriedade, a ser prestada por equipe especializada do Núcleo de Cidadania e Direitos Humanos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12. Titulação dos moradores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</w:tr>
      <w:tr w:rsidR="00910118" w:rsidRPr="000B14DA">
        <w:trPr>
          <w:cantSplit/>
          <w:trHeight w:val="3742"/>
        </w:trPr>
        <w:tc>
          <w:tcPr>
            <w:tcW w:w="1433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a) Elaboração dos Termos de Concessão de Direito Real de Uso, Doação ou Compra e Venda.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Termos ou Escrituras registrados no Oficio de Registro de Imóveis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Legislação Federal e Municipal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Ver item 8.4 do Relatório do Projeto de Participação Comunitária</w:t>
            </w:r>
          </w:p>
        </w:tc>
      </w:tr>
      <w:tr w:rsidR="00910118" w:rsidRPr="000B14DA">
        <w:trPr>
          <w:trHeight w:val="300"/>
        </w:trPr>
        <w:tc>
          <w:tcPr>
            <w:tcW w:w="914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CUSTOS DOS SERVIÇOS A SEREM TERCEIRIZADOS</w:t>
            </w:r>
          </w:p>
        </w:tc>
      </w:tr>
      <w:tr w:rsidR="00910118">
        <w:trPr>
          <w:trHeight w:val="300"/>
        </w:trPr>
        <w:tc>
          <w:tcPr>
            <w:tcW w:w="200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Modalidade de titulação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Descrição dos serviços.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Custo unitário:</w:t>
            </w:r>
          </w:p>
        </w:tc>
        <w:tc>
          <w:tcPr>
            <w:tcW w:w="28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Obs:</w:t>
            </w:r>
          </w:p>
        </w:tc>
      </w:tr>
      <w:tr w:rsidR="00910118" w:rsidRPr="000B14DA">
        <w:trPr>
          <w:trHeight w:val="1560"/>
        </w:trPr>
        <w:tc>
          <w:tcPr>
            <w:tcW w:w="200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Registro do Termo de Concessão, Doação ou Escritura de Compra e Venda em cartório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Elaboração e edição de material didático, levantamento topografico, relatório fotográfico, cadastro fundiário, elaboração de Planta de Subsídio, elaboração de PAL,  elaboração de Minuta de Certidão e Memorial Descritivo.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10118" w:rsidRPr="00666328" w:rsidRDefault="00910118">
            <w:pPr>
              <w:snapToGrid w:val="0"/>
              <w:jc w:val="both"/>
              <w:rPr>
                <w:strike/>
                <w:sz w:val="22"/>
                <w:szCs w:val="22"/>
                <w:lang w:val="pt-BR"/>
              </w:rPr>
            </w:pPr>
          </w:p>
          <w:p w:rsidR="00821178" w:rsidRDefault="00821178">
            <w:pPr>
              <w:snapToGrid w:val="0"/>
              <w:jc w:val="both"/>
              <w:rPr>
                <w:sz w:val="22"/>
                <w:szCs w:val="22"/>
                <w:highlight w:val="red"/>
                <w:lang w:val="pt-BR"/>
              </w:rPr>
            </w:pPr>
          </w:p>
          <w:p w:rsidR="00666328" w:rsidRDefault="00666328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 w:rsidRPr="009376A0">
              <w:rPr>
                <w:sz w:val="22"/>
                <w:szCs w:val="22"/>
                <w:lang w:val="pt-BR"/>
              </w:rPr>
              <w:t>R$466,00/ família</w:t>
            </w:r>
          </w:p>
        </w:tc>
        <w:tc>
          <w:tcPr>
            <w:tcW w:w="2894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Não está incluído neste custo unitário o trabalho de assistência jurídica aos moradores a ser prestado por equipe especializada do Núcleo de Cidadania e Direitos Humanos </w:t>
            </w:r>
          </w:p>
        </w:tc>
      </w:tr>
    </w:tbl>
    <w:p w:rsidR="00910118" w:rsidRDefault="00910118">
      <w:pPr>
        <w:pStyle w:val="Style7"/>
        <w:rPr>
          <w:rFonts w:ascii="Times New Roman" w:hAnsi="Times New Roman"/>
          <w:sz w:val="22"/>
          <w:szCs w:val="22"/>
          <w:lang w:val="pt-BR"/>
        </w:rPr>
      </w:pPr>
    </w:p>
    <w:p w:rsidR="00910118" w:rsidRDefault="00110427" w:rsidP="00110427">
      <w:pPr>
        <w:pStyle w:val="Style7"/>
        <w:numPr>
          <w:ilvl w:val="1"/>
          <w:numId w:val="21"/>
        </w:numPr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procedimentos gerais - Assentamentos em território público federal</w:t>
      </w:r>
    </w:p>
    <w:p w:rsidR="00910118" w:rsidRDefault="00110427">
      <w:pPr>
        <w:pStyle w:val="Style5"/>
        <w:numPr>
          <w:ilvl w:val="0"/>
          <w:numId w:val="0"/>
        </w:numPr>
        <w:tabs>
          <w:tab w:val="clear" w:pos="0"/>
          <w:tab w:val="left" w:pos="1440"/>
          <w:tab w:val="center" w:pos="5820"/>
          <w:tab w:val="right" w:pos="10200"/>
        </w:tabs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QUADRO 12</w:t>
      </w:r>
    </w:p>
    <w:tbl>
      <w:tblPr>
        <w:tblW w:w="0" w:type="auto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709"/>
        <w:gridCol w:w="1893"/>
        <w:gridCol w:w="657"/>
        <w:gridCol w:w="869"/>
        <w:gridCol w:w="550"/>
        <w:gridCol w:w="789"/>
        <w:gridCol w:w="2046"/>
        <w:gridCol w:w="160"/>
        <w:gridCol w:w="40"/>
      </w:tblGrid>
      <w:tr w:rsidR="00910118" w:rsidRPr="000B14DA">
        <w:trPr>
          <w:trHeight w:val="300"/>
        </w:trPr>
        <w:tc>
          <w:tcPr>
            <w:tcW w:w="91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0118" w:rsidRDefault="00110427">
            <w:pPr>
              <w:snapToGri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PROCEDIMENTOS GERAIS PARA REGULARIZAÇÃO DE ASSENTAMENTOS INFORMAIS EM TERRENOS DA UNIÃO</w:t>
            </w:r>
          </w:p>
        </w:tc>
      </w:tr>
      <w:tr w:rsidR="00910118">
        <w:trPr>
          <w:trHeight w:val="255"/>
        </w:trPr>
        <w:tc>
          <w:tcPr>
            <w:tcW w:w="143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Etapas de obra</w:t>
            </w:r>
          </w:p>
        </w:tc>
        <w:tc>
          <w:tcPr>
            <w:tcW w:w="2602" w:type="dxa"/>
            <w:gridSpan w:val="2"/>
            <w:tcBorders>
              <w:left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Etapas do processo de regularização</w:t>
            </w:r>
          </w:p>
        </w:tc>
        <w:tc>
          <w:tcPr>
            <w:tcW w:w="1526" w:type="dxa"/>
            <w:gridSpan w:val="2"/>
            <w:tcBorders>
              <w:left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Produto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Base legal</w:t>
            </w:r>
          </w:p>
        </w:tc>
        <w:tc>
          <w:tcPr>
            <w:tcW w:w="22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Observações</w:t>
            </w:r>
          </w:p>
        </w:tc>
      </w:tr>
      <w:tr w:rsidR="00910118" w:rsidRPr="000B14DA">
        <w:trPr>
          <w:cantSplit/>
          <w:trHeight w:hRule="exact" w:val="300"/>
        </w:trPr>
        <w:tc>
          <w:tcPr>
            <w:tcW w:w="143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1. Diagnóstico fundiário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2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Ver os itens 2.1, 2.2, 2.3, 3 e 4 do Titulo "Metodologia de Regularização Fundiária" do documento "Regularização Fundiária de Assentamentos Informais de Baixa Renda do Município de Niterói"</w:t>
            </w:r>
          </w:p>
        </w:tc>
      </w:tr>
      <w:tr w:rsidR="00910118">
        <w:trPr>
          <w:cantSplit/>
          <w:trHeight w:hRule="exact" w:val="285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a) Pesquisa cartorária</w:t>
            </w:r>
          </w:p>
        </w:tc>
        <w:tc>
          <w:tcPr>
            <w:tcW w:w="1526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Relatório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2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285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b) Pesquisa cartográfica</w:t>
            </w:r>
          </w:p>
        </w:tc>
        <w:tc>
          <w:tcPr>
            <w:tcW w:w="1526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Relatório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2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285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c) Análise de documentos</w:t>
            </w:r>
          </w:p>
        </w:tc>
        <w:tc>
          <w:tcPr>
            <w:tcW w:w="1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Relatório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2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30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2. Elaboração do Mapa Fundiário</w:t>
            </w:r>
          </w:p>
        </w:tc>
        <w:tc>
          <w:tcPr>
            <w:tcW w:w="1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Mapa fundiário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2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793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3. Declaração como área de Especial Interesse Social</w:t>
            </w:r>
          </w:p>
        </w:tc>
        <w:tc>
          <w:tcPr>
            <w:tcW w:w="1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Decreto publicado no D.O.M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Plano Diretor de Niterói</w:t>
            </w:r>
          </w:p>
        </w:tc>
        <w:tc>
          <w:tcPr>
            <w:tcW w:w="22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1795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jc w:val="both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4. Assinatura de Convênio entre a União e o Município de Niterói para regularização fundiária com base na MP 292/2006.</w:t>
            </w:r>
          </w:p>
        </w:tc>
        <w:tc>
          <w:tcPr>
            <w:tcW w:w="1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Temo de Convênio firmado entre o Município e a União publicado no D.O.M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Legislação Federal (MP 292/2006)</w:t>
            </w:r>
          </w:p>
        </w:tc>
        <w:tc>
          <w:tcPr>
            <w:tcW w:w="22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30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5. Plano de Regularização</w:t>
            </w:r>
          </w:p>
        </w:tc>
        <w:tc>
          <w:tcPr>
            <w:tcW w:w="1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Relatório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2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trHeight w:val="255"/>
        </w:trPr>
        <w:tc>
          <w:tcPr>
            <w:tcW w:w="143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Licitação da obra</w:t>
            </w:r>
          </w:p>
        </w:tc>
        <w:tc>
          <w:tcPr>
            <w:tcW w:w="2602" w:type="dxa"/>
            <w:gridSpan w:val="2"/>
            <w:tcBorders>
              <w:left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 </w:t>
            </w:r>
          </w:p>
        </w:tc>
        <w:tc>
          <w:tcPr>
            <w:tcW w:w="1526" w:type="dxa"/>
            <w:gridSpan w:val="2"/>
            <w:tcBorders>
              <w:left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2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</w:tr>
      <w:tr w:rsidR="00910118" w:rsidRPr="000B14DA">
        <w:trPr>
          <w:cantSplit/>
          <w:trHeight w:hRule="exact" w:val="255"/>
        </w:trPr>
        <w:tc>
          <w:tcPr>
            <w:tcW w:w="143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Execução das obras de infra-estrutura e urbanização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6. Procedimentos técnicos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2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Ver os itens 5.1, 5.2, 5.3, 6, 7, 8 e 9 do Titulo "Metodologia de Regularização Fundiária" do documento "Regularização Fundiária de Assentamentos Informais de Baixa Renda do Município de Niterói"</w:t>
            </w:r>
          </w:p>
        </w:tc>
      </w:tr>
      <w:tr w:rsidR="00910118">
        <w:trPr>
          <w:cantSplit/>
          <w:trHeight w:hRule="exact" w:val="285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a) Levantamento topográfico</w:t>
            </w:r>
          </w:p>
        </w:tc>
        <w:tc>
          <w:tcPr>
            <w:tcW w:w="1526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Planta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2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285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b) Cadastro fundiário</w:t>
            </w:r>
          </w:p>
        </w:tc>
        <w:tc>
          <w:tcPr>
            <w:tcW w:w="1526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Cadastro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2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285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c) Cadastro sócio-econômico</w:t>
            </w:r>
          </w:p>
        </w:tc>
        <w:tc>
          <w:tcPr>
            <w:tcW w:w="1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Cadastro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2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30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7. Planta de subsídios</w:t>
            </w:r>
          </w:p>
        </w:tc>
        <w:tc>
          <w:tcPr>
            <w:tcW w:w="1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Planta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2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87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8. Projeto de alinhamento e loteamento - PAL</w:t>
            </w:r>
          </w:p>
        </w:tc>
        <w:tc>
          <w:tcPr>
            <w:tcW w:w="1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Projeto (PAL) aprovado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Lei 6766/79 e Legislação Municipal</w:t>
            </w:r>
          </w:p>
        </w:tc>
        <w:tc>
          <w:tcPr>
            <w:tcW w:w="22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585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9. Memorial descritivo</w:t>
            </w:r>
          </w:p>
        </w:tc>
        <w:tc>
          <w:tcPr>
            <w:tcW w:w="1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Memorial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Legislação Municipal</w:t>
            </w:r>
          </w:p>
        </w:tc>
        <w:tc>
          <w:tcPr>
            <w:tcW w:w="22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847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10. Elaboração de legislação urbanística</w:t>
            </w:r>
          </w:p>
        </w:tc>
        <w:tc>
          <w:tcPr>
            <w:tcW w:w="1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Decreto publicado no D.O.M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Legislação Municipal</w:t>
            </w:r>
          </w:p>
        </w:tc>
        <w:tc>
          <w:tcPr>
            <w:tcW w:w="22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trHeight w:val="300"/>
        </w:trPr>
        <w:tc>
          <w:tcPr>
            <w:tcW w:w="143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Final da obra</w:t>
            </w:r>
          </w:p>
        </w:tc>
        <w:tc>
          <w:tcPr>
            <w:tcW w:w="26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1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2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</w:tr>
      <w:tr w:rsidR="00910118">
        <w:trPr>
          <w:trHeight w:val="765"/>
        </w:trPr>
        <w:tc>
          <w:tcPr>
            <w:tcW w:w="143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6 meses depois de concluídas as obras</w:t>
            </w:r>
          </w:p>
        </w:tc>
        <w:tc>
          <w:tcPr>
            <w:tcW w:w="26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11. Aceitação dos logradouros (nomenclatura)</w:t>
            </w:r>
          </w:p>
        </w:tc>
        <w:tc>
          <w:tcPr>
            <w:tcW w:w="1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Ato de aceitação publicado no D.O.M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Legislação Municipal</w:t>
            </w:r>
          </w:p>
        </w:tc>
        <w:tc>
          <w:tcPr>
            <w:tcW w:w="22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</w:tr>
      <w:tr w:rsidR="00910118">
        <w:trPr>
          <w:cantSplit/>
          <w:trHeight w:hRule="exact" w:val="807"/>
        </w:trPr>
        <w:tc>
          <w:tcPr>
            <w:tcW w:w="143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lastRenderedPageBreak/>
              <w:t>12 meses depois de concluídas as obras</w:t>
            </w:r>
          </w:p>
        </w:tc>
        <w:tc>
          <w:tcPr>
            <w:tcW w:w="26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12. Registro do memorial descritivo no Ofício de Registro de Imóveis</w:t>
            </w:r>
          </w:p>
        </w:tc>
        <w:tc>
          <w:tcPr>
            <w:tcW w:w="1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PAL registrado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Lei 6766/79 e Legislação Municipal</w:t>
            </w:r>
          </w:p>
        </w:tc>
        <w:tc>
          <w:tcPr>
            <w:tcW w:w="22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</w:tr>
      <w:tr w:rsidR="00910118">
        <w:trPr>
          <w:cantSplit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13. Inscrição dos imóveis no Cadastro Imobiliário do Município</w:t>
            </w:r>
          </w:p>
        </w:tc>
        <w:tc>
          <w:tcPr>
            <w:tcW w:w="1526" w:type="dxa"/>
            <w:gridSpan w:val="2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Imóveis cadastrados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Código Tributário Municipal</w:t>
            </w:r>
          </w:p>
        </w:tc>
        <w:tc>
          <w:tcPr>
            <w:tcW w:w="22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</w:tr>
      <w:tr w:rsidR="00910118" w:rsidRPr="000B14DA">
        <w:trPr>
          <w:cantSplit/>
          <w:trHeight w:hRule="exact" w:val="480"/>
        </w:trPr>
        <w:tc>
          <w:tcPr>
            <w:tcW w:w="14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Prover assistência técnica e jurídica aos moradores para a obtenção do título de propriedade, a ser prestada por equipe especializada do Núcleo de Cidadania e Direitos Humanos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14. Titulação dos moradores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Termos ou Escrituras registrados no Oficio de Registro de Imóveis</w:t>
            </w:r>
          </w:p>
        </w:tc>
        <w:tc>
          <w:tcPr>
            <w:tcW w:w="1339" w:type="dxa"/>
            <w:gridSpan w:val="2"/>
            <w:vMerge w:val="restart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Legislação Federal e Municipal</w:t>
            </w:r>
          </w:p>
        </w:tc>
        <w:tc>
          <w:tcPr>
            <w:tcW w:w="2246" w:type="dxa"/>
            <w:gridSpan w:val="3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Ver item 8.4 do Relatório do Projeto de Participação Comunitária</w:t>
            </w:r>
          </w:p>
        </w:tc>
      </w:tr>
      <w:tr w:rsidR="00910118" w:rsidRPr="000B14DA">
        <w:trPr>
          <w:cantSplit/>
          <w:trHeight w:hRule="exact" w:val="3578"/>
        </w:trPr>
        <w:tc>
          <w:tcPr>
            <w:tcW w:w="1433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a) Elaboração dos Termos de Concessão de Direito Real de Uso, Doação ou Compra e Venda.</w:t>
            </w:r>
          </w:p>
        </w:tc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1339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246" w:type="dxa"/>
            <w:gridSpan w:val="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 w:rsidRPr="000B14DA">
        <w:trPr>
          <w:gridAfter w:val="1"/>
          <w:wAfter w:w="40" w:type="dxa"/>
          <w:trHeight w:val="315"/>
        </w:trPr>
        <w:tc>
          <w:tcPr>
            <w:tcW w:w="1433" w:type="dxa"/>
            <w:vAlign w:val="bottom"/>
          </w:tcPr>
          <w:p w:rsidR="00910118" w:rsidRDefault="00910118">
            <w:pPr>
              <w:snapToGrid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602" w:type="dxa"/>
            <w:gridSpan w:val="2"/>
            <w:vAlign w:val="bottom"/>
          </w:tcPr>
          <w:p w:rsidR="00910118" w:rsidRDefault="00910118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526" w:type="dxa"/>
            <w:gridSpan w:val="2"/>
            <w:vAlign w:val="bottom"/>
          </w:tcPr>
          <w:p w:rsidR="00910118" w:rsidRDefault="00910118">
            <w:pPr>
              <w:snapToGrid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1339" w:type="dxa"/>
            <w:gridSpan w:val="2"/>
            <w:vAlign w:val="bottom"/>
          </w:tcPr>
          <w:p w:rsidR="00910118" w:rsidRDefault="00910118">
            <w:pPr>
              <w:snapToGrid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046" w:type="dxa"/>
            <w:vAlign w:val="bottom"/>
          </w:tcPr>
          <w:p w:rsidR="00910118" w:rsidRDefault="00910118">
            <w:pPr>
              <w:snapToGrid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160" w:type="dxa"/>
          </w:tcPr>
          <w:p w:rsidR="00910118" w:rsidRDefault="00910118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</w:p>
        </w:tc>
      </w:tr>
      <w:tr w:rsidR="00910118" w:rsidRPr="000B14DA">
        <w:trPr>
          <w:trHeight w:val="300"/>
        </w:trPr>
        <w:tc>
          <w:tcPr>
            <w:tcW w:w="91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CUSTOS DOS SERVIÇOS A SEREM TERCEIRIZADOS</w:t>
            </w:r>
          </w:p>
        </w:tc>
      </w:tr>
      <w:tr w:rsidR="00910118">
        <w:trPr>
          <w:trHeight w:val="300"/>
        </w:trPr>
        <w:tc>
          <w:tcPr>
            <w:tcW w:w="2142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Modalidade de titulação</w:t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Descrição dos serviços.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Custo unitário:</w:t>
            </w:r>
          </w:p>
        </w:tc>
        <w:tc>
          <w:tcPr>
            <w:tcW w:w="30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Obs:</w:t>
            </w:r>
          </w:p>
        </w:tc>
      </w:tr>
      <w:tr w:rsidR="00910118" w:rsidRPr="000B14DA">
        <w:trPr>
          <w:trHeight w:val="2130"/>
        </w:trPr>
        <w:tc>
          <w:tcPr>
            <w:tcW w:w="214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Registro do Termo de Concessão, Doação ou Escritura de Compra e Venda em cartório</w:t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both"/>
              <w:rPr>
                <w:sz w:val="21"/>
                <w:szCs w:val="22"/>
                <w:lang w:val="pt-BR"/>
              </w:rPr>
            </w:pPr>
            <w:r>
              <w:rPr>
                <w:sz w:val="21"/>
                <w:szCs w:val="22"/>
                <w:lang w:val="pt-BR"/>
              </w:rPr>
              <w:t>Elaboração e edição de material didático, levantamento topografico, relatório fotográfico, cadastro fundiário, elaboração de Planta de Subsídio, elaboração de PAL,  elaboração de Minuta de Certidão e Memorial Descritivo.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821178" w:rsidRDefault="00821178">
            <w:pPr>
              <w:snapToGrid w:val="0"/>
              <w:jc w:val="both"/>
              <w:rPr>
                <w:sz w:val="22"/>
                <w:szCs w:val="22"/>
                <w:highlight w:val="red"/>
                <w:lang w:val="pt-BR"/>
              </w:rPr>
            </w:pPr>
          </w:p>
          <w:p w:rsidR="00666328" w:rsidRDefault="00666328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 w:rsidRPr="009376A0">
              <w:rPr>
                <w:sz w:val="22"/>
                <w:szCs w:val="22"/>
                <w:lang w:val="pt-BR"/>
              </w:rPr>
              <w:t>R$466,00/ família</w:t>
            </w:r>
          </w:p>
        </w:tc>
        <w:tc>
          <w:tcPr>
            <w:tcW w:w="3035" w:type="dxa"/>
            <w:gridSpan w:val="4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Não está incluído neste custo unitário o trabalho de assistência jurídica aos moradores a ser prestado por equipe especializada do Núcleo de Cidadania e Direitos Humanos </w:t>
            </w:r>
          </w:p>
        </w:tc>
      </w:tr>
    </w:tbl>
    <w:p w:rsidR="00910118" w:rsidRDefault="00910118">
      <w:pPr>
        <w:tabs>
          <w:tab w:val="left" w:pos="-142"/>
        </w:tabs>
        <w:rPr>
          <w:lang w:val="pt-BR"/>
        </w:rPr>
      </w:pPr>
    </w:p>
    <w:p w:rsidR="00910118" w:rsidRDefault="00110427">
      <w:pPr>
        <w:pStyle w:val="Style5"/>
        <w:numPr>
          <w:ilvl w:val="0"/>
          <w:numId w:val="0"/>
        </w:numPr>
        <w:tabs>
          <w:tab w:val="clear" w:pos="0"/>
          <w:tab w:val="left" w:pos="1440"/>
          <w:tab w:val="center" w:pos="5820"/>
          <w:tab w:val="right" w:pos="10200"/>
        </w:tabs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color w:val="auto"/>
          <w:sz w:val="22"/>
          <w:szCs w:val="22"/>
          <w:lang w:val="pt-BR"/>
        </w:rPr>
        <w:t xml:space="preserve">Todos os projetos e atividades financiados com recursos </w:t>
      </w:r>
      <w:r>
        <w:rPr>
          <w:sz w:val="22"/>
          <w:szCs w:val="22"/>
          <w:lang w:val="pt-BR"/>
        </w:rPr>
        <w:t>do Programa serão fiscalizados</w:t>
      </w:r>
      <w:r>
        <w:rPr>
          <w:color w:val="auto"/>
          <w:sz w:val="22"/>
          <w:szCs w:val="22"/>
          <w:lang w:val="pt-BR"/>
        </w:rPr>
        <w:t xml:space="preserve"> em seus diferentes componentes e de modo integral </w:t>
      </w:r>
      <w:r>
        <w:rPr>
          <w:sz w:val="22"/>
          <w:szCs w:val="22"/>
          <w:lang w:val="pt-BR"/>
        </w:rPr>
        <w:t>pela Prefeitura</w:t>
      </w:r>
      <w:r>
        <w:rPr>
          <w:color w:val="auto"/>
          <w:sz w:val="22"/>
          <w:szCs w:val="22"/>
          <w:lang w:val="pt-BR"/>
        </w:rPr>
        <w:t>.</w:t>
      </w:r>
      <w:r>
        <w:rPr>
          <w:rFonts w:ascii="Times New Roman" w:hAnsi="Times New Roman"/>
          <w:sz w:val="22"/>
          <w:szCs w:val="22"/>
          <w:lang w:val="pt-BR"/>
        </w:rPr>
        <w:t>e. procedimentos gerais – Assentamentos em território privado</w:t>
      </w:r>
    </w:p>
    <w:p w:rsidR="00910118" w:rsidRDefault="00110427" w:rsidP="00110427">
      <w:pPr>
        <w:pStyle w:val="Style7"/>
        <w:numPr>
          <w:ilvl w:val="1"/>
          <w:numId w:val="21"/>
        </w:numPr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procedimento gerais – assentamentos informais em terrenos privados</w:t>
      </w:r>
    </w:p>
    <w:p w:rsidR="00E14E30" w:rsidRDefault="00E14E30">
      <w:pPr>
        <w:pStyle w:val="Style5"/>
        <w:numPr>
          <w:ilvl w:val="0"/>
          <w:numId w:val="0"/>
        </w:numPr>
        <w:tabs>
          <w:tab w:val="clear" w:pos="0"/>
          <w:tab w:val="left" w:pos="1440"/>
          <w:tab w:val="center" w:pos="5820"/>
          <w:tab w:val="right" w:pos="10200"/>
        </w:tabs>
        <w:rPr>
          <w:rFonts w:ascii="Times New Roman" w:hAnsi="Times New Roman"/>
          <w:sz w:val="22"/>
          <w:szCs w:val="22"/>
          <w:lang w:val="pt-BR"/>
        </w:rPr>
      </w:pPr>
    </w:p>
    <w:p w:rsidR="00E14E30" w:rsidRDefault="00E14E30">
      <w:pPr>
        <w:pStyle w:val="Style5"/>
        <w:numPr>
          <w:ilvl w:val="0"/>
          <w:numId w:val="0"/>
        </w:numPr>
        <w:tabs>
          <w:tab w:val="clear" w:pos="0"/>
          <w:tab w:val="left" w:pos="1440"/>
          <w:tab w:val="center" w:pos="5820"/>
          <w:tab w:val="right" w:pos="10200"/>
        </w:tabs>
        <w:rPr>
          <w:rFonts w:ascii="Times New Roman" w:hAnsi="Times New Roman"/>
          <w:sz w:val="22"/>
          <w:szCs w:val="22"/>
          <w:lang w:val="pt-BR"/>
        </w:rPr>
      </w:pPr>
    </w:p>
    <w:p w:rsidR="00E14E30" w:rsidRDefault="00E14E30">
      <w:pPr>
        <w:pStyle w:val="Style5"/>
        <w:numPr>
          <w:ilvl w:val="0"/>
          <w:numId w:val="0"/>
        </w:numPr>
        <w:tabs>
          <w:tab w:val="clear" w:pos="0"/>
          <w:tab w:val="left" w:pos="1440"/>
          <w:tab w:val="center" w:pos="5820"/>
          <w:tab w:val="right" w:pos="10200"/>
        </w:tabs>
        <w:rPr>
          <w:rFonts w:ascii="Times New Roman" w:hAnsi="Times New Roman"/>
          <w:sz w:val="22"/>
          <w:szCs w:val="22"/>
          <w:lang w:val="pt-BR"/>
        </w:rPr>
      </w:pPr>
    </w:p>
    <w:p w:rsidR="00910118" w:rsidRDefault="00110427">
      <w:pPr>
        <w:pStyle w:val="Style5"/>
        <w:numPr>
          <w:ilvl w:val="0"/>
          <w:numId w:val="0"/>
        </w:numPr>
        <w:tabs>
          <w:tab w:val="clear" w:pos="0"/>
          <w:tab w:val="left" w:pos="1440"/>
          <w:tab w:val="center" w:pos="5820"/>
          <w:tab w:val="right" w:pos="10200"/>
        </w:tabs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lastRenderedPageBreak/>
        <w:t>QUADRO 13</w:t>
      </w:r>
    </w:p>
    <w:tbl>
      <w:tblPr>
        <w:tblW w:w="0" w:type="auto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2551"/>
        <w:gridCol w:w="1560"/>
        <w:gridCol w:w="1275"/>
        <w:gridCol w:w="2127"/>
        <w:gridCol w:w="160"/>
        <w:gridCol w:w="40"/>
      </w:tblGrid>
      <w:tr w:rsidR="00910118" w:rsidRPr="000B14DA">
        <w:trPr>
          <w:trHeight w:val="300"/>
        </w:trPr>
        <w:tc>
          <w:tcPr>
            <w:tcW w:w="91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0118" w:rsidRDefault="00110427">
            <w:pPr>
              <w:snapToGri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bookmarkStart w:id="3" w:name="RANGE!A1%252525253AE25"/>
            <w:r>
              <w:rPr>
                <w:b/>
                <w:bCs/>
                <w:sz w:val="22"/>
                <w:szCs w:val="22"/>
                <w:lang w:val="pt-BR"/>
              </w:rPr>
              <w:t>PROCEDIMENTOS GERAIS PARA REGULARIZAÇÃO DE ASSENTAMENTOS INFORMAIS EM TERRENOS PRIVADOS</w:t>
            </w:r>
            <w:bookmarkEnd w:id="3"/>
          </w:p>
        </w:tc>
      </w:tr>
      <w:tr w:rsidR="00910118">
        <w:trPr>
          <w:trHeight w:val="315"/>
        </w:trPr>
        <w:tc>
          <w:tcPr>
            <w:tcW w:w="143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Etapas de obra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Etapas do processo de regularização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Produto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Base legal</w:t>
            </w:r>
          </w:p>
        </w:tc>
        <w:tc>
          <w:tcPr>
            <w:tcW w:w="23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Observações</w:t>
            </w:r>
          </w:p>
        </w:tc>
      </w:tr>
      <w:tr w:rsidR="00910118" w:rsidRPr="000B14DA">
        <w:trPr>
          <w:cantSplit/>
          <w:trHeight w:hRule="exact" w:val="300"/>
        </w:trPr>
        <w:tc>
          <w:tcPr>
            <w:tcW w:w="143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Procedimentos preparatórios para a licitação das  obras.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1. Diagnóstico fundiário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32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Ver os itens 2.1, 2.2, 2.3, 3 e 4 do Titulo "Metodologia de Regularização Fundiária" do documento "Regularização Fundiária de Assentamentos Informais de Baixa Renda do Município de Niterói"</w:t>
            </w:r>
          </w:p>
        </w:tc>
      </w:tr>
      <w:tr w:rsidR="00910118">
        <w:trPr>
          <w:cantSplit/>
          <w:trHeight w:hRule="exact" w:val="30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a) Pesquisa cartorária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Relatório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3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30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b) Pesquisa cartográfica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Relatório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3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30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c) Análise de documentos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Relatório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3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733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2. Elaboração do Mapa Fundiário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Mapa fundiário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3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843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3. Declaração como área de Especial Interesse Social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Decreto publicado no D.O.M.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Plano Diretor de Niterói</w:t>
            </w:r>
          </w:p>
        </w:tc>
        <w:tc>
          <w:tcPr>
            <w:tcW w:w="23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30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4. Plano de Regularização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Relatório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3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trHeight w:val="300"/>
        </w:trPr>
        <w:tc>
          <w:tcPr>
            <w:tcW w:w="143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Licitação da obra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3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</w:tr>
      <w:tr w:rsidR="00910118" w:rsidRPr="000B14DA">
        <w:trPr>
          <w:cantSplit/>
          <w:trHeight w:hRule="exact" w:val="597"/>
        </w:trPr>
        <w:tc>
          <w:tcPr>
            <w:tcW w:w="143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Execução das obras de infra-estrutura e urbanização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5. Procedimentos técnicos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327" w:type="dxa"/>
            <w:gridSpan w:val="3"/>
            <w:vMerge w:val="restart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Ver os itens 5.1, 5.2, 5.3, 6, 7, 8 e 9 do Título "Metodologia de Regularização Fundiária" do documento "Regularização Fundiária de Assentamentos Informais de Baixa Renda do Município de Niterói"</w:t>
            </w:r>
          </w:p>
        </w:tc>
      </w:tr>
      <w:tr w:rsidR="00910118">
        <w:trPr>
          <w:cantSplit/>
          <w:trHeight w:hRule="exact" w:val="285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a) Levantamento topográfico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Planta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327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285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b) Cadastro fundiário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Cadastro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327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285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c) Cadastro sócio-econômico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Cadastro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327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300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6. Planta de subsídios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Planta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327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537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7. Projeto de alinhamento – PA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Projeto (PA) aprovado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Legislação Municipal</w:t>
            </w:r>
          </w:p>
        </w:tc>
        <w:tc>
          <w:tcPr>
            <w:tcW w:w="2327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cantSplit/>
          <w:trHeight w:hRule="exact" w:val="757"/>
        </w:trPr>
        <w:tc>
          <w:tcPr>
            <w:tcW w:w="143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8. Elaboração de legislação urbanística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Decreto publicado no D.O.M.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Legislação Municipal</w:t>
            </w:r>
          </w:p>
        </w:tc>
        <w:tc>
          <w:tcPr>
            <w:tcW w:w="2327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>
        <w:trPr>
          <w:trHeight w:val="300"/>
        </w:trPr>
        <w:tc>
          <w:tcPr>
            <w:tcW w:w="143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Final da obra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</w:tr>
      <w:tr w:rsidR="00910118">
        <w:trPr>
          <w:trHeight w:val="885"/>
        </w:trPr>
        <w:tc>
          <w:tcPr>
            <w:tcW w:w="1433" w:type="dxa"/>
            <w:tcBorders>
              <w:left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6 meses depois de concluídas as obras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9. Reconhecimento dos logradouros (nomenclatura)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Decreto de reconhecimento publicado no D.O.M.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Legislação Municipal</w:t>
            </w:r>
          </w:p>
        </w:tc>
        <w:tc>
          <w:tcPr>
            <w:tcW w:w="23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</w:tr>
      <w:tr w:rsidR="00910118">
        <w:trPr>
          <w:trHeight w:val="825"/>
        </w:trPr>
        <w:tc>
          <w:tcPr>
            <w:tcW w:w="1433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12 meses depois de concluídas as obras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10. Inscrição dos imóveis no Cadastro Imobiliário do Município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Imóveis cadastrados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Legislação Municipal</w:t>
            </w:r>
          </w:p>
        </w:tc>
        <w:tc>
          <w:tcPr>
            <w:tcW w:w="23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 </w:t>
            </w:r>
          </w:p>
        </w:tc>
      </w:tr>
      <w:tr w:rsidR="00910118" w:rsidRPr="000B14DA" w:rsidTr="00E14E30">
        <w:trPr>
          <w:cantSplit/>
          <w:trHeight w:hRule="exact" w:val="3838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lastRenderedPageBreak/>
              <w:t>Prover assistência técnica e jurídica aos moradores para a obtenção do título de propriedade, a ser prestada por equipe especializada do Núcleo de Cidadania e Direitos Humanos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11. Titulação dos moradores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Ações ajuizadas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Legislação Federal e Municipal</w:t>
            </w:r>
          </w:p>
        </w:tc>
        <w:tc>
          <w:tcPr>
            <w:tcW w:w="2327" w:type="dxa"/>
            <w:gridSpan w:val="3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Ver item 8.4 do Relatório do Projeto de Participação Comunitária</w:t>
            </w:r>
          </w:p>
        </w:tc>
      </w:tr>
      <w:tr w:rsidR="00910118" w:rsidRPr="000B14DA">
        <w:trPr>
          <w:cantSplit/>
          <w:trHeight w:hRule="exact" w:val="3422"/>
        </w:trPr>
        <w:tc>
          <w:tcPr>
            <w:tcW w:w="14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a) Ajuizamento das ações de usucapião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  <w:tc>
          <w:tcPr>
            <w:tcW w:w="2327" w:type="dxa"/>
            <w:gridSpan w:val="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0118" w:rsidRDefault="00910118">
            <w:pPr>
              <w:rPr>
                <w:lang w:val="pt-BR"/>
              </w:rPr>
            </w:pPr>
          </w:p>
        </w:tc>
      </w:tr>
      <w:tr w:rsidR="00910118" w:rsidRPr="000B14DA">
        <w:trPr>
          <w:gridAfter w:val="1"/>
          <w:wAfter w:w="40" w:type="dxa"/>
          <w:trHeight w:val="547"/>
        </w:trPr>
        <w:tc>
          <w:tcPr>
            <w:tcW w:w="1433" w:type="dxa"/>
            <w:vAlign w:val="center"/>
          </w:tcPr>
          <w:p w:rsidR="00910118" w:rsidRDefault="00910118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2551" w:type="dxa"/>
            <w:vAlign w:val="bottom"/>
          </w:tcPr>
          <w:p w:rsidR="00910118" w:rsidRDefault="00910118">
            <w:pPr>
              <w:snapToGrid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1560" w:type="dxa"/>
            <w:vAlign w:val="bottom"/>
          </w:tcPr>
          <w:p w:rsidR="00910118" w:rsidRDefault="00910118">
            <w:pPr>
              <w:snapToGrid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1275" w:type="dxa"/>
            <w:vAlign w:val="bottom"/>
          </w:tcPr>
          <w:p w:rsidR="00910118" w:rsidRDefault="00910118">
            <w:pPr>
              <w:snapToGrid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7" w:type="dxa"/>
            <w:vAlign w:val="center"/>
          </w:tcPr>
          <w:p w:rsidR="00910118" w:rsidRDefault="00910118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60" w:type="dxa"/>
          </w:tcPr>
          <w:p w:rsidR="00910118" w:rsidRDefault="00910118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</w:p>
        </w:tc>
      </w:tr>
      <w:tr w:rsidR="00910118">
        <w:trPr>
          <w:trHeight w:val="300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Modalidade de titulação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Descrição dos serviços.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Custo unitário:</w:t>
            </w:r>
          </w:p>
        </w:tc>
        <w:tc>
          <w:tcPr>
            <w:tcW w:w="360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910118" w:rsidRDefault="00110427">
            <w:pPr>
              <w:snapToGri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Obs:</w:t>
            </w:r>
          </w:p>
        </w:tc>
      </w:tr>
      <w:tr w:rsidR="00910118" w:rsidRPr="000B14DA">
        <w:trPr>
          <w:trHeight w:val="1800"/>
        </w:trPr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Ação de Usucapião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Elaboração e edição de material didático,levantamento topográfico, levantamento cadastral das edificações e elaboração das plantas individualizadas, cadastro fundiário, elaboração de petição para propositura de Ação de Usucapião.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821178" w:rsidRDefault="00821178">
            <w:pPr>
              <w:snapToGrid w:val="0"/>
              <w:jc w:val="center"/>
              <w:rPr>
                <w:sz w:val="22"/>
                <w:szCs w:val="22"/>
                <w:highlight w:val="red"/>
                <w:lang w:val="pt-BR"/>
              </w:rPr>
            </w:pPr>
          </w:p>
          <w:p w:rsidR="00666328" w:rsidRDefault="00666328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  <w:r w:rsidRPr="009376A0">
              <w:rPr>
                <w:sz w:val="22"/>
                <w:szCs w:val="22"/>
                <w:lang w:val="pt-BR"/>
              </w:rPr>
              <w:t>R$466,00/ família</w:t>
            </w:r>
          </w:p>
        </w:tc>
        <w:tc>
          <w:tcPr>
            <w:tcW w:w="360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0118" w:rsidRDefault="00110427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Não está incluído nestes custos unitário o trabalho de assistência jurídica aos moradores a ser prestado por equipe especializada do Núcleo de Cidadania e Direitos Humanos </w:t>
            </w:r>
          </w:p>
        </w:tc>
      </w:tr>
    </w:tbl>
    <w:p w:rsidR="00910118" w:rsidRDefault="00910118">
      <w:pPr>
        <w:pStyle w:val="Title"/>
        <w:jc w:val="right"/>
        <w:rPr>
          <w:b/>
          <w:bCs/>
          <w:sz w:val="20"/>
          <w:u w:val="single"/>
          <w:lang w:val="pt-BR"/>
        </w:rPr>
      </w:pPr>
    </w:p>
    <w:p w:rsidR="00910118" w:rsidRDefault="00910118">
      <w:pPr>
        <w:pStyle w:val="Title"/>
        <w:jc w:val="right"/>
        <w:rPr>
          <w:b/>
          <w:bCs/>
          <w:sz w:val="20"/>
          <w:u w:val="single"/>
          <w:lang w:val="pt-BR"/>
        </w:rPr>
      </w:pPr>
    </w:p>
    <w:p w:rsidR="00910118" w:rsidRDefault="00910118">
      <w:pPr>
        <w:pStyle w:val="Title"/>
        <w:jc w:val="right"/>
        <w:rPr>
          <w:b/>
          <w:bCs/>
          <w:sz w:val="20"/>
          <w:u w:val="single"/>
          <w:lang w:val="pt-BR"/>
        </w:rPr>
      </w:pPr>
    </w:p>
    <w:p w:rsidR="00E14E30" w:rsidRDefault="00E14E30">
      <w:pPr>
        <w:pStyle w:val="Title"/>
        <w:jc w:val="right"/>
        <w:rPr>
          <w:b/>
          <w:bCs/>
          <w:sz w:val="20"/>
          <w:u w:val="single"/>
          <w:lang w:val="pt-BR"/>
        </w:rPr>
      </w:pPr>
    </w:p>
    <w:p w:rsidR="005F4EA7" w:rsidRDefault="005F4EA7">
      <w:pPr>
        <w:pStyle w:val="Title"/>
        <w:jc w:val="right"/>
        <w:rPr>
          <w:b/>
          <w:bCs/>
          <w:sz w:val="20"/>
          <w:u w:val="single"/>
          <w:lang w:val="pt-BR"/>
        </w:rPr>
      </w:pPr>
    </w:p>
    <w:p w:rsidR="005F4EA7" w:rsidRDefault="005F4EA7">
      <w:pPr>
        <w:pStyle w:val="Title"/>
        <w:jc w:val="right"/>
        <w:rPr>
          <w:b/>
          <w:bCs/>
          <w:sz w:val="20"/>
          <w:u w:val="single"/>
          <w:lang w:val="pt-BR"/>
        </w:rPr>
      </w:pPr>
    </w:p>
    <w:p w:rsidR="005F4EA7" w:rsidRDefault="005F4EA7">
      <w:pPr>
        <w:pStyle w:val="Title"/>
        <w:jc w:val="right"/>
        <w:rPr>
          <w:b/>
          <w:bCs/>
          <w:sz w:val="20"/>
          <w:u w:val="single"/>
          <w:lang w:val="pt-BR"/>
        </w:rPr>
      </w:pPr>
    </w:p>
    <w:p w:rsidR="00910118" w:rsidRDefault="00910118">
      <w:pPr>
        <w:pStyle w:val="Title"/>
        <w:jc w:val="right"/>
        <w:rPr>
          <w:b/>
          <w:bCs/>
          <w:sz w:val="20"/>
          <w:u w:val="single"/>
          <w:lang w:val="pt-BR"/>
        </w:rPr>
      </w:pPr>
    </w:p>
    <w:p w:rsidR="00910118" w:rsidRDefault="00110427">
      <w:pPr>
        <w:pStyle w:val="it2"/>
        <w:autoSpaceDE w:val="0"/>
        <w:autoSpaceDN w:val="0"/>
        <w:adjustRightInd w:val="0"/>
        <w:spacing w:before="0"/>
        <w:rPr>
          <w:rFonts w:ascii="Times New Roman" w:hAnsi="Times New Roman"/>
          <w:b/>
          <w:bCs/>
          <w:color w:val="000000"/>
          <w:spacing w:val="-3"/>
          <w:sz w:val="22"/>
          <w:u w:val="single"/>
        </w:rPr>
      </w:pPr>
      <w:r>
        <w:rPr>
          <w:rFonts w:ascii="Times New Roman" w:hAnsi="Times New Roman"/>
          <w:b/>
          <w:bCs/>
          <w:color w:val="000000"/>
          <w:spacing w:val="-3"/>
          <w:sz w:val="22"/>
        </w:rPr>
        <w:lastRenderedPageBreak/>
        <w:t xml:space="preserve">6. </w:t>
      </w:r>
      <w:r>
        <w:rPr>
          <w:rFonts w:ascii="Times New Roman" w:hAnsi="Times New Roman"/>
          <w:b/>
          <w:bCs/>
          <w:sz w:val="22"/>
        </w:rPr>
        <w:t>Critérios de Elegibilidade Ambiental e boas praticas do Programa (CEA)</w:t>
      </w:r>
    </w:p>
    <w:p w:rsidR="00910118" w:rsidRDefault="00910118">
      <w:pPr>
        <w:autoSpaceDE w:val="0"/>
        <w:autoSpaceDN w:val="0"/>
        <w:adjustRightInd w:val="0"/>
        <w:jc w:val="both"/>
        <w:rPr>
          <w:sz w:val="22"/>
          <w:lang w:val="pt-BR"/>
        </w:rPr>
      </w:pPr>
    </w:p>
    <w:p w:rsidR="00910118" w:rsidRDefault="00110427">
      <w:pPr>
        <w:pStyle w:val="BodyText2"/>
        <w:autoSpaceDE w:val="0"/>
        <w:autoSpaceDN w:val="0"/>
        <w:adjustRightInd w:val="0"/>
        <w:spacing w:before="0" w:beforeAutospacing="0" w:after="0" w:afterAutospacing="0" w:line="240" w:lineRule="auto"/>
        <w:rPr>
          <w:sz w:val="22"/>
        </w:rPr>
      </w:pPr>
      <w:r>
        <w:rPr>
          <w:sz w:val="22"/>
        </w:rPr>
        <w:t>Os critérios ambientais são condições que todas as atividades do Programa de Desenvolvimento Urbano e Inclusão Social de Niterói devem cumprir para serem financiadas pelo Banco Interamericano de Desenvolvimento - BID. Estes critérios não atuarão em prejuízo de outros requisitos mais rigorosos que poder</w:t>
      </w:r>
      <w:r w:rsidR="00821178">
        <w:rPr>
          <w:sz w:val="22"/>
        </w:rPr>
        <w:t>ão ser exigidos pela SMARH, pelo</w:t>
      </w:r>
      <w:r>
        <w:rPr>
          <w:sz w:val="22"/>
        </w:rPr>
        <w:t xml:space="preserve"> </w:t>
      </w:r>
      <w:r w:rsidR="00821178">
        <w:rPr>
          <w:sz w:val="22"/>
        </w:rPr>
        <w:t xml:space="preserve">INEA </w:t>
      </w:r>
      <w:r>
        <w:rPr>
          <w:sz w:val="22"/>
        </w:rPr>
        <w:t>ou por outro órgão competente. A exigência de atendimento destes critérios deve estar incluída nas cláusulas de convênios a serem firmados com intervenientes no Programa.</w:t>
      </w:r>
    </w:p>
    <w:p w:rsidR="00910118" w:rsidRDefault="0091011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lang w:val="pt-BR"/>
        </w:rPr>
      </w:pPr>
    </w:p>
    <w:p w:rsidR="00910118" w:rsidRDefault="0011042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lang w:val="pt-BR"/>
        </w:rPr>
      </w:pPr>
      <w:r>
        <w:rPr>
          <w:b/>
          <w:bCs/>
          <w:color w:val="000000"/>
          <w:sz w:val="22"/>
          <w:lang w:val="pt-BR"/>
        </w:rPr>
        <w:t>3.3.1.  Critérios Gerais de Elegibilidade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FF"/>
          <w:sz w:val="22"/>
          <w:lang w:val="pt-BR"/>
        </w:rPr>
      </w:pPr>
      <w:r>
        <w:rPr>
          <w:color w:val="000000"/>
          <w:sz w:val="22"/>
          <w:lang w:val="pt-BR"/>
        </w:rPr>
        <w:t>Os critérios de elegibilidade descritos a seguir dizem respeito a todas as atividades do Programa de Desenvolvimento Urbano e Inclusão Social de Niterói</w:t>
      </w:r>
      <w:r>
        <w:rPr>
          <w:color w:val="0000FF"/>
          <w:sz w:val="22"/>
          <w:lang w:val="pt-BR"/>
        </w:rPr>
        <w:t>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a) Os empreendimentos deverão estar em conformidade com os preceitos de desenvolvimento sustentável descritos na legislação ambiental, em particular o Artigo 225 - Capítulo VI do Meio Ambiente - da Constituição da República Federativa do Brasil e o Plano Diretor de Niterói- Lei1157/92.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b) Os empreendimentos deverão estar em conformidade com o Plano Diretor e com a lei do Zoneamento, Parcelamento, Uso e Ocupação do Solo Urbano do Município de Niterói.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c) Os empreendimentos deverão estar em conformidade com os planos setoriais aos quais se vinculam (p.ex., planos diretores de macrodrenagem, transportes, resíduos sólidos, habitacionais, segurança pública etc.).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d) Os empreendimentos deverão identificar as possíveis interferências e as necessárias articulações (temporais e espaciais) com outros empreendimentos e políticas públicas passíveis de influenciar a sua sustentabilidade e, portanto, a consecução dos seus objetivos (permanência de seus benefícios ao longo do tempo).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e) Os empreendimentos deverão assegurar: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szCs w:val="18"/>
          <w:lang w:val="pt-BR"/>
        </w:rPr>
        <w:t xml:space="preserve">• </w:t>
      </w:r>
      <w:r>
        <w:rPr>
          <w:color w:val="000000"/>
          <w:sz w:val="22"/>
          <w:lang w:val="pt-BR"/>
        </w:rPr>
        <w:t>a participação das partes diretamente interessadas pelo empreendimento na sua concepção;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szCs w:val="18"/>
          <w:lang w:val="pt-BR"/>
        </w:rPr>
        <w:t xml:space="preserve">• </w:t>
      </w:r>
      <w:r>
        <w:rPr>
          <w:color w:val="000000"/>
          <w:sz w:val="22"/>
          <w:lang w:val="pt-BR"/>
        </w:rPr>
        <w:t>que as preocupações e sugestões das comunidades diretamente afetadas pelo empreendimento sejam consideradas no projeto;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szCs w:val="18"/>
          <w:lang w:val="pt-BR"/>
        </w:rPr>
        <w:t xml:space="preserve">• </w:t>
      </w:r>
      <w:r>
        <w:rPr>
          <w:color w:val="000000"/>
          <w:sz w:val="22"/>
          <w:lang w:val="pt-BR"/>
        </w:rPr>
        <w:t>as articulações interinstitucionais identificadas como fundamentais à sua sustentabilidade;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szCs w:val="18"/>
          <w:lang w:val="pt-BR"/>
        </w:rPr>
        <w:t xml:space="preserve">• </w:t>
      </w:r>
      <w:r>
        <w:rPr>
          <w:color w:val="000000"/>
          <w:sz w:val="22"/>
          <w:lang w:val="pt-BR"/>
        </w:rPr>
        <w:t>a sua efetiva gestão, com o estabelecimento de arranjos institucionais, garantias de manutenção e conservação, capacitação de pessoal, gestão condominial, etc.).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f) Os empreendimentos deverão observar todos os procedimentos ambientais descritos para a inserção da variável ambiental no “ciclo de vida” das atividades do Programa.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g) O proponente deverá promover (através de recursos próprios ou incluídos no orçamento do empreendimento) programas e/ou campanhas e ações de educação ambiental e sanitária, objetivando a efetiva participação da comunidade diretamente beneficiada na conservação e manutenção do empreendimento.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h) Os empreendimentos deverão seguir os ditames dos instrumentos legais (normas, leis, decretos, resoluções etc.) federais, estaduais e municipais aplicáveis ao seu setor, assim como, das normas técnicas específicas, incluídas suas emendas e revisões (p. ex., as Normas Brasileiras Registradas – NBR, elaboradas pela Associação Brasileira de Normas Técnicas – ABNT, as quais são emanadas do Sistema Nacional de Metrologia, Normalização e Qualidade Industrial, conforme a Lei no 5.966, de 11 de novembro 1973 e demais documentos legais decorrentes).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i) Os empreendimentos deverão comprovar os seus Licenciamentos Ambientais, junto ao órgão ambiental de incumbência (</w:t>
      </w:r>
      <w:r w:rsidR="00821178">
        <w:rPr>
          <w:color w:val="000000"/>
          <w:sz w:val="22"/>
          <w:lang w:val="pt-BR"/>
        </w:rPr>
        <w:t>INEA</w:t>
      </w:r>
      <w:r>
        <w:rPr>
          <w:color w:val="000000"/>
          <w:sz w:val="22"/>
          <w:lang w:val="pt-BR"/>
        </w:rPr>
        <w:t xml:space="preserve"> ou à SMARH, órgão municipal por ela delegado e, caso necessário, junto ao IBAMA) ou a sua isenção de licenciamento.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j) Os empreendimentos deverão, quando o caso, cumprir outras exigências legais tais como o Relatório de Impacto de Vizinhança (RIV) e Licenças Ambientais relativas à remoção, plantio, manejo de vegetação.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lastRenderedPageBreak/>
        <w:t>k) Os impactos ambientais negativos identificados para cada atividade deverão ter sua eliminação ou mitigação incluída no orçamento do Projeto Executivo e nos Editais de Licitação das obras.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l) Os empreendimentos deverão definir, no Projeto, o tratamento e disposição adequados de resíduos sólidos e líquidos. No caso dos resíduos sólidos, deve-se implantar sistema de coleta seletiva.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m) Os empreendimentos deverão garantir, no Projeto, o fornecimento e o monitoramento da qualidade da água servida aos usuários.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n) No caso de regularização fundiária do Subprograma 1, deverão ser atendidos os conceitos e diretrizes estabelecidos no Programa Municipal de Urbanização e Regularização Fundiária de Assentamentos Informais do Município de Niterói.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o) No caso de projetos envolvendo a necessidade de reassentamento de população, os empreendimentos deverão seguir os procedimentos estabelecidos no “Plano para Reposição e Remanejamento das Unidades Afetadas pelo Programa de Desenvolvimento Urbano e Inclusão Social de Niterói – PRRU” e na Política Operacional n</w:t>
      </w:r>
      <w:r>
        <w:rPr>
          <w:color w:val="000000"/>
          <w:sz w:val="22"/>
          <w:szCs w:val="13"/>
          <w:lang w:val="pt-BR"/>
        </w:rPr>
        <w:t xml:space="preserve">o </w:t>
      </w:r>
      <w:r>
        <w:rPr>
          <w:color w:val="000000"/>
          <w:sz w:val="22"/>
          <w:lang w:val="pt-BR"/>
        </w:rPr>
        <w:t>710 do BID.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p) Relativamente às obras e ao período de obras, deverão ser observadas, no mínimo, os seguintes requisitos: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Implantação de plano específico de destinação ambientalmente adequada dos materiais de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construção e outros gerados pelo empreendimento, em áreas de bota-fora pré determinadas pela SMARH, de acordo com o Selo Verde.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Canteiros de obras: localização ambientalmente adequada; evitar a destruição de vegetação arbórea; e implantação de dispositivos de controle (óleos e graxas) e cuidados necessários (água potável, esgotos, lixo), inclusive de reconformação de terrenos e recuperação da área na desmobilização; evitar movimentações e estocagens de terra desnecessárias em trabalhos de terraplanagem.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Não degradar instalações de outros serviços pré-existentes (iluminação pública, esgoto, distribuição de água potável, telefonia). Apresentação de informação e coordenação adequadas junto aos demais órgãos, responsáveis pelos outros serviços pré-existentes.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Implantar medidas específicas para a segurança dos usuários e da população em geral no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acesso ao projeto (sinalização, travessia de pedestres, trajetos, horários etc.), assim como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observar os cuidados necessários no transporte de materiais.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q) Os empreendimentos deverão observar a NB-9050-1994 de acessibilidade para deficientes físicos.</w:t>
      </w:r>
    </w:p>
    <w:p w:rsidR="00910118" w:rsidRDefault="0091011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lang w:val="pt-BR"/>
        </w:rPr>
      </w:pPr>
    </w:p>
    <w:p w:rsidR="00910118" w:rsidRDefault="0011042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lang w:val="pt-BR"/>
        </w:rPr>
      </w:pPr>
      <w:r>
        <w:rPr>
          <w:b/>
          <w:bCs/>
          <w:color w:val="000000"/>
          <w:sz w:val="22"/>
          <w:lang w:val="pt-BR"/>
        </w:rPr>
        <w:t>3.3.2. Critérios de Elegibilidade Ambiental Setoriais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 xml:space="preserve">Além dos Critérios de Elegibilidade Gerais, os projetos de cada setor específico necessitam cumprir critérios ambientais característicos a sua tipologia. Estes critérios não atuarão em prejuízo de outros requisitos mais rigorosos que poderão ser exigidos pela SMARH e </w:t>
      </w:r>
      <w:r w:rsidR="00821178">
        <w:rPr>
          <w:color w:val="000000"/>
          <w:sz w:val="22"/>
          <w:lang w:val="pt-BR"/>
        </w:rPr>
        <w:t>o</w:t>
      </w:r>
      <w:r>
        <w:rPr>
          <w:color w:val="000000"/>
          <w:sz w:val="22"/>
          <w:lang w:val="pt-BR"/>
        </w:rPr>
        <w:t xml:space="preserve"> </w:t>
      </w:r>
      <w:r w:rsidR="00821178">
        <w:rPr>
          <w:color w:val="000000"/>
          <w:sz w:val="22"/>
          <w:lang w:val="pt-BR"/>
        </w:rPr>
        <w:t>INEA</w:t>
      </w:r>
      <w:r>
        <w:rPr>
          <w:color w:val="000000"/>
          <w:sz w:val="22"/>
          <w:lang w:val="pt-BR"/>
        </w:rPr>
        <w:t xml:space="preserve"> ou por outro órgão competente.</w:t>
      </w:r>
    </w:p>
    <w:p w:rsidR="00910118" w:rsidRDefault="0011042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lang w:val="pt-BR"/>
        </w:rPr>
      </w:pPr>
      <w:r>
        <w:rPr>
          <w:b/>
          <w:bCs/>
          <w:color w:val="000000"/>
          <w:sz w:val="22"/>
          <w:lang w:val="pt-BR"/>
        </w:rPr>
        <w:t>a) Setor: Infra-estrutura Urbana- Pavimentação e Abertura de Vias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Tipos de Projetos: pavimentação e abertura de vias urbanas, urbanização de vias urbanas e vias de orlas, iluminação pública, construção de praças.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Implantar medidas específicas para: (i) proteção/conforto aos usuários de equipamentos sociais (mínimas: sinalização, travessia de pedestres, áreas e horários permitidos de carga e descarga, ruído); (ii) cuidados especiais com a vegetação arbórea pré existente, promover a arborização e ajardinamento.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Implantação de sistema de drenagem de águas pluviais constituído, no mínimo, de escoamento superficial através de canaletas/meio-fio e coletores–tronco subterrâneos com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lançamento ao corpo coletor. Não será permitida ligação direta de esgoto na Rede de Drenagem Pluvial.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Implantação de dissipadores de energia em pontos de lançamento de águas pluviais.</w:t>
      </w:r>
    </w:p>
    <w:p w:rsidR="00910118" w:rsidRDefault="0011042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lang w:val="pt-BR"/>
        </w:rPr>
      </w:pPr>
      <w:r>
        <w:rPr>
          <w:b/>
          <w:bCs/>
          <w:color w:val="000000"/>
          <w:sz w:val="22"/>
          <w:lang w:val="pt-BR"/>
        </w:rPr>
        <w:t>b) Setor: Infra-estrutura Urbana – Contenção de Encostas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lastRenderedPageBreak/>
        <w:t>Tipos de Projetos: preservação e recuperação ambiental como a contenção de encostas com a construção e recuperação de muros, aterros e taludes protegidos, e outras obras afins.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Na avaliação ambiental considerar em particular: (i)</w:t>
      </w:r>
      <w:r>
        <w:rPr>
          <w:b/>
          <w:bCs/>
          <w:color w:val="000000"/>
          <w:sz w:val="22"/>
          <w:lang w:val="pt-BR"/>
        </w:rPr>
        <w:t xml:space="preserve"> </w:t>
      </w:r>
      <w:r>
        <w:rPr>
          <w:color w:val="000000"/>
          <w:sz w:val="22"/>
          <w:lang w:val="pt-BR"/>
        </w:rPr>
        <w:t>os riscos da erosão de encostas sobre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construções, equipamentos urbanos e outros; (ii)</w:t>
      </w:r>
      <w:r>
        <w:rPr>
          <w:b/>
          <w:bCs/>
          <w:color w:val="000000"/>
          <w:sz w:val="22"/>
          <w:lang w:val="pt-BR"/>
        </w:rPr>
        <w:t xml:space="preserve"> </w:t>
      </w:r>
      <w:r>
        <w:rPr>
          <w:color w:val="000000"/>
          <w:sz w:val="22"/>
          <w:lang w:val="pt-BR"/>
        </w:rPr>
        <w:t>a caracterização da dinâmica hidrológica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(ocorrência de enchentes e desplacamentos) e dos seus riscos.</w:t>
      </w:r>
    </w:p>
    <w:p w:rsidR="00910118" w:rsidRDefault="00110427">
      <w:pPr>
        <w:pStyle w:val="BodyText2"/>
        <w:autoSpaceDE w:val="0"/>
        <w:autoSpaceDN w:val="0"/>
        <w:adjustRightInd w:val="0"/>
        <w:spacing w:before="0" w:beforeAutospacing="0" w:after="0" w:afterAutospacing="0" w:line="240" w:lineRule="auto"/>
        <w:rPr>
          <w:sz w:val="22"/>
        </w:rPr>
      </w:pPr>
      <w:r>
        <w:rPr>
          <w:sz w:val="22"/>
        </w:rPr>
        <w:t>Prever a implantação de sistema de drenagem de águas pluviais para proteção de aterros, taludes etc., incluindo a construção de dissipadores de energia em pontos de lançamento de águas pluviais.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Definir no projeto de urbanização as faixas consideradas de risco, mesmo com a implantação da obra. Prever a interdição dessas faixas para edificações futuras.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Priorizar a utilização de materiais de bota-fora diretamente nas obras de construção ou reconstituição de arrimos, aterros, taludes etc.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Prever a revegetação das áreas recuperadas, de forma a impedir processos erosivos.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Prever a implantação de medidas de controle ambiental pelos serviços beneficiados diretamente pelo projeto (limpeza urbana, coleta de lixo, evitando o ressurgimento de lixões em encostas, e outros).</w:t>
      </w:r>
    </w:p>
    <w:p w:rsidR="00910118" w:rsidRDefault="0011042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lang w:val="pt-BR"/>
        </w:rPr>
      </w:pPr>
      <w:r>
        <w:rPr>
          <w:b/>
          <w:bCs/>
          <w:color w:val="000000"/>
          <w:sz w:val="22"/>
          <w:lang w:val="pt-BR"/>
        </w:rPr>
        <w:t>c) Setor: Infra-estrutura Urbana – Drenagem Pluvial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Tipos de Projetos: preservação e recuperação ambiental com a implantação de rede de drenagem e de obras de controle de inundações.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Na avaliação ambiental, considerar em particular a atual área de influência do projeto, definindo os limites da bacia de contribuição aonde se insere e sua interação com outras bacias relevantes, considerando, no mínimo: áreas residenciais e equipamentos sociais instalados, áreas atingidas pelas inundações na bacia de contribuição, arborização existente, valas de escoamento de água pluvial e/ou esgoto a céu aberto.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Realizar estudos hidrológicos rigorosos e elaborar de plano de contingência para eventos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pluviométricos extremos.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 xml:space="preserve">Elaborar e implantar plano de contingência sanitário para épocas críticas de acumulação e alagamento de áreas a jusante. 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Prever transporte e destinação ambientalmente adequados de materiais gerados pelo projeto em áreas pré-determinadas de bota-fora; considerando, em especial, o solo mole retirado de canais contaminados, os quais necessitam ser dispostos corretamente para a sua inertização.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Garantir o uso de equipamentos de proteção (EPI) para os trabalhadores (luvas, botas etc.), adequados à manipulação com solos moles.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Fomentar a participação (conscientização) comunitária para a conservação; e garantias de manutenção pela prefeitura.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Prever a implantação de coleta de lixo, e de proteção vegetal de margens e taludes, de forma a evitar o assoreamento dos cursos de água e proibir o lançamento de esgoto “in natura”.</w:t>
      </w:r>
    </w:p>
    <w:p w:rsidR="00910118" w:rsidRDefault="0011042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lang w:val="pt-BR"/>
        </w:rPr>
      </w:pPr>
      <w:r>
        <w:rPr>
          <w:b/>
          <w:bCs/>
          <w:color w:val="000000"/>
          <w:sz w:val="22"/>
          <w:lang w:val="pt-BR"/>
        </w:rPr>
        <w:t>d) Setor: Infra-estrutura Urbana – Abastecimento de água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Tipos de Projetos: redes de abastecimento de água.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Prever, no caso de existência de reservatório local para abastecimento da comunidade, coletas de amostras de água, periódicas, para certificação da qualidade de água fornecida.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Prever a implantação de programa de informação e educação para proteção da rede e racionalização do uso da água.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b/>
          <w:bCs/>
          <w:color w:val="000000"/>
          <w:sz w:val="22"/>
          <w:lang w:val="pt-BR"/>
        </w:rPr>
        <w:t>e) Setor: Infra-estrutura Urbana – Coleta e disposição de esgotos</w:t>
      </w:r>
      <w:r>
        <w:rPr>
          <w:color w:val="000000"/>
          <w:sz w:val="22"/>
          <w:lang w:val="pt-BR"/>
        </w:rPr>
        <w:t>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Tipos de Projetos: Saneamento básico, do tipo sistemas de coleta em rede geral pública e disposição de esgotos domésticos.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Prever campanha de informação e educação para os benefícios do saneamento. Fomentar a participação (conscientização) comunitária para a conservação; e garantias de manutenção pela prefeitura.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Prever medidas para facilitar a conexão das residências ao sistema (p. ex., financiamento de baixo custo, incluindo a implantação de módulos sanitários internos para as residências).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lastRenderedPageBreak/>
        <w:t>Verificar o correto dimensionamento da planta de tratamento de efluentes que deverá localizar-se em área afastada de residências e envolvida por faixa de proteção arborizada.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 xml:space="preserve">Assegurar a manutenção e conservação, o funcionamento contínuo e o treinamento do pessoal responsável para sua correta operação. 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Implantar dissipadores de energia ou de elementos de proteção contra a erosão no ponto de lançamento do esgoto tratado no corpo receptor.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Prever que os lodos devem ser adequadamente coletados, transportados e colocados em leitos de secagem para posterior disposição final em células impermeabilizadas (localizadas, preferencialmente, em área de aterro sanitário). Alternativamente, considerar a sua utilização como adubo.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Implementar programa de monitoramento periódico da qualidade da água do corpo receptor dos efluentes tratados.</w:t>
      </w:r>
    </w:p>
    <w:p w:rsidR="00910118" w:rsidRDefault="0011042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lang w:val="pt-BR"/>
        </w:rPr>
      </w:pPr>
      <w:r>
        <w:rPr>
          <w:b/>
          <w:bCs/>
          <w:color w:val="000000"/>
          <w:sz w:val="22"/>
          <w:lang w:val="pt-BR"/>
        </w:rPr>
        <w:t>f) Setor: Infra-estrutura Urbana – Limpeza Urbana e Sistema de Coleta de Lixo</w:t>
      </w:r>
    </w:p>
    <w:p w:rsidR="00910118" w:rsidRPr="0075691D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 w:rsidRPr="0075691D">
        <w:rPr>
          <w:color w:val="000000"/>
          <w:sz w:val="22"/>
          <w:lang w:val="pt-BR"/>
        </w:rPr>
        <w:t>Tipos de Projetos: Gerenciamento de resíduos sólidos.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Prever alternativas para o tratamento, tais como a reciclagem e compostagem e incineração, dependendo de estudo de mercado, da viabilidade institucional e da viabilidade econômica.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Verificar qual a destinação final dos resíduos sólidos: em aterro sanitário ou aterro controlado.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Implantar rcampanhas de educação ambiental e conscientização da população para os benefícios do projeto e a necessidade de sua participação na manutenção e conservação do sistema.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Elaborar e implantar um Plano de Ação Social especial para catadores de lixo.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Garantir o correto acondicionamento, coleta e transporte de resíduos sólidos.</w:t>
      </w:r>
    </w:p>
    <w:p w:rsidR="00910118" w:rsidRDefault="0011042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lang w:val="pt-BR"/>
        </w:rPr>
      </w:pPr>
      <w:r>
        <w:rPr>
          <w:b/>
          <w:bCs/>
          <w:color w:val="000000"/>
          <w:sz w:val="22"/>
          <w:lang w:val="pt-BR"/>
        </w:rPr>
        <w:t>g) Setor: Serviços Sociais – Equipamentos Sociais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Tipos de Projetos: creches, centro comunitário, quadras poliesportivas, centros culturais, e construção e recuperação de unidades escolares.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Garantir o abastecimento de água potável (acompanhada de laudo analítico e monitoramento periódico no caso de fonte própria), instalações sanitárias e coleta de esgoto, drenagem pluvial e resíduos sólidos que não prejudiquem o meio ambiente (incluindo procedimentos para a construção e instalação de tanques sépticos e disposição de efluentes) e que minimizem a incidência de roedores e outros vetores.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Observar padrões mínimos de qualidade que assegurem iluminação, níveis aceitáveis de ruído e conforto térmico.</w:t>
      </w:r>
    </w:p>
    <w:p w:rsidR="00910118" w:rsidRDefault="0011042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lang w:val="pt-BR"/>
        </w:rPr>
      </w:pPr>
      <w:r>
        <w:rPr>
          <w:b/>
          <w:bCs/>
          <w:color w:val="000000"/>
          <w:sz w:val="22"/>
          <w:lang w:val="pt-BR"/>
        </w:rPr>
        <w:t>h) Setor: Integração Intermunicipal- Transporte e Circulação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Tipos de Projetos: Construção de terminais, Estações de Transbordo, Implantação de Corredores Viários e Vias Seletivas, Rótulas, Ciclovias, pavimentação e melhoria de vias existentes.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Notificar à população sobre as intervenções previstas.</w:t>
      </w:r>
    </w:p>
    <w:p w:rsidR="00910118" w:rsidRDefault="00110427">
      <w:pPr>
        <w:autoSpaceDE w:val="0"/>
        <w:autoSpaceDN w:val="0"/>
        <w:adjustRightInd w:val="0"/>
        <w:jc w:val="both"/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Enfatizar o paisagismo das áreas dos empreendimentos, quando possível.</w:t>
      </w:r>
    </w:p>
    <w:p w:rsidR="00910118" w:rsidRDefault="00110427">
      <w:pPr>
        <w:autoSpaceDE w:val="0"/>
        <w:autoSpaceDN w:val="0"/>
        <w:adjustRightInd w:val="0"/>
        <w:jc w:val="both"/>
        <w:rPr>
          <w:sz w:val="22"/>
          <w:lang w:val="pt-BR"/>
        </w:rPr>
      </w:pPr>
      <w:r>
        <w:rPr>
          <w:sz w:val="22"/>
          <w:lang w:val="pt-BR"/>
        </w:rPr>
        <w:t>Integrar as intervenções co-localizadas (no tempo e no espaço) com as dos demais</w:t>
      </w:r>
    </w:p>
    <w:p w:rsidR="00910118" w:rsidRDefault="00110427">
      <w:pPr>
        <w:autoSpaceDE w:val="0"/>
        <w:autoSpaceDN w:val="0"/>
        <w:adjustRightInd w:val="0"/>
        <w:jc w:val="both"/>
        <w:rPr>
          <w:sz w:val="22"/>
          <w:lang w:val="pt-BR"/>
        </w:rPr>
      </w:pPr>
      <w:r>
        <w:rPr>
          <w:sz w:val="22"/>
          <w:lang w:val="pt-BR"/>
        </w:rPr>
        <w:t>componentes do Programa.</w:t>
      </w:r>
    </w:p>
    <w:p w:rsidR="00910118" w:rsidRDefault="00110427">
      <w:pPr>
        <w:autoSpaceDE w:val="0"/>
        <w:autoSpaceDN w:val="0"/>
        <w:adjustRightInd w:val="0"/>
        <w:jc w:val="both"/>
        <w:rPr>
          <w:sz w:val="22"/>
          <w:lang w:val="pt-BR"/>
        </w:rPr>
      </w:pPr>
      <w:r>
        <w:rPr>
          <w:sz w:val="22"/>
          <w:lang w:val="pt-BR"/>
        </w:rPr>
        <w:t>Reduzir interferências na circulação de veículos durante a execução das obras. Elaborar plano específico com grande divulgação pela imprensa, a ser apresentado e aceito pela Secretaria Municipal de Serviços Públicos, Transporte e Tráfico (SSPTT).</w:t>
      </w:r>
    </w:p>
    <w:p w:rsidR="00910118" w:rsidRDefault="00110427">
      <w:pPr>
        <w:autoSpaceDE w:val="0"/>
        <w:autoSpaceDN w:val="0"/>
        <w:adjustRightInd w:val="0"/>
        <w:jc w:val="both"/>
        <w:rPr>
          <w:sz w:val="22"/>
          <w:lang w:val="pt-BR"/>
        </w:rPr>
      </w:pPr>
      <w:r>
        <w:rPr>
          <w:sz w:val="22"/>
          <w:lang w:val="pt-BR"/>
        </w:rPr>
        <w:t>Coibir a atuação de transporte ilegal, sobrecarregando trechos dos corredores.</w:t>
      </w:r>
    </w:p>
    <w:p w:rsidR="00910118" w:rsidRDefault="00110427">
      <w:pPr>
        <w:autoSpaceDE w:val="0"/>
        <w:autoSpaceDN w:val="0"/>
        <w:adjustRightInd w:val="0"/>
        <w:jc w:val="both"/>
        <w:rPr>
          <w:sz w:val="22"/>
          <w:lang w:val="pt-BR"/>
        </w:rPr>
      </w:pPr>
      <w:r>
        <w:rPr>
          <w:sz w:val="22"/>
          <w:lang w:val="pt-BR"/>
        </w:rPr>
        <w:t>Considerar a possibilidade de interferência com áreas alagáveis e as alternativas para evitar problemas futuros (inclusive para o sistema de drenagem superficial previsto).</w:t>
      </w:r>
    </w:p>
    <w:p w:rsidR="00910118" w:rsidRDefault="00110427">
      <w:pPr>
        <w:autoSpaceDE w:val="0"/>
        <w:autoSpaceDN w:val="0"/>
        <w:adjustRightInd w:val="0"/>
        <w:jc w:val="both"/>
        <w:rPr>
          <w:sz w:val="22"/>
          <w:lang w:val="pt-BR"/>
        </w:rPr>
      </w:pPr>
      <w:r>
        <w:rPr>
          <w:sz w:val="22"/>
          <w:lang w:val="pt-BR"/>
        </w:rPr>
        <w:t>Apresentar plano de circulação, desvios de tráfego e acesso às obras aprovado pela SMSPTT.</w:t>
      </w:r>
    </w:p>
    <w:p w:rsidR="00910118" w:rsidRDefault="00110427">
      <w:pPr>
        <w:autoSpaceDE w:val="0"/>
        <w:autoSpaceDN w:val="0"/>
        <w:adjustRightInd w:val="0"/>
        <w:jc w:val="both"/>
        <w:rPr>
          <w:sz w:val="22"/>
          <w:lang w:val="pt-BR"/>
        </w:rPr>
      </w:pPr>
      <w:r>
        <w:rPr>
          <w:sz w:val="22"/>
          <w:lang w:val="pt-BR"/>
        </w:rPr>
        <w:t>Prevenir, na fase de operação, o risco de acidentes para os usuários, implantando sistemas de sinalização e controle adequados.</w:t>
      </w:r>
    </w:p>
    <w:p w:rsidR="00910118" w:rsidRDefault="00110427">
      <w:pPr>
        <w:autoSpaceDE w:val="0"/>
        <w:autoSpaceDN w:val="0"/>
        <w:adjustRightInd w:val="0"/>
        <w:jc w:val="both"/>
        <w:rPr>
          <w:sz w:val="22"/>
          <w:lang w:val="pt-BR"/>
        </w:rPr>
      </w:pPr>
      <w:r>
        <w:rPr>
          <w:sz w:val="22"/>
          <w:lang w:val="pt-BR"/>
        </w:rPr>
        <w:t>Prevenir danos e deterioração do empreendimento, gerando perda de suas funções (i.e., de benefícios à população), devidos à falta de manutenção e conservação, fomentando a participação (conscientização) comunitária para a conservação, e garantindo a manutenção pela Prefeitura ou responsável por ela delegado.</w:t>
      </w:r>
    </w:p>
    <w:p w:rsidR="00910118" w:rsidRDefault="00110427">
      <w:pPr>
        <w:autoSpaceDE w:val="0"/>
        <w:autoSpaceDN w:val="0"/>
        <w:adjustRightInd w:val="0"/>
        <w:jc w:val="both"/>
        <w:rPr>
          <w:sz w:val="22"/>
          <w:lang w:val="pt-BR"/>
        </w:rPr>
      </w:pPr>
      <w:r>
        <w:rPr>
          <w:sz w:val="22"/>
          <w:lang w:val="pt-BR"/>
        </w:rPr>
        <w:lastRenderedPageBreak/>
        <w:t>Estabelecer e implantar programas conjuntos com órgãos e instituições responsáveis por áreas a serem protegidas (unidades de conservação, etc.), objetivando o controle do acesso.</w:t>
      </w:r>
    </w:p>
    <w:p w:rsidR="00910118" w:rsidRDefault="00110427">
      <w:pPr>
        <w:autoSpaceDE w:val="0"/>
        <w:autoSpaceDN w:val="0"/>
        <w:adjustRightInd w:val="0"/>
        <w:jc w:val="both"/>
        <w:rPr>
          <w:sz w:val="22"/>
          <w:lang w:val="pt-BR"/>
        </w:rPr>
      </w:pPr>
      <w:r>
        <w:rPr>
          <w:sz w:val="22"/>
          <w:lang w:val="pt-BR"/>
        </w:rPr>
        <w:t>Projetar e implantar: dispositivos de controle de velocidade; acessos com controle rígido de tráfego; barreiras para impedir ou reduzir as interfaces veículos x pedestres e tráfego rodoviário x urbano; se possível projetar vias coletoras laterais; redimensionar trevos e interseções existentes, projetando o atual volume de tráfego para o futuro; cadastrar todos os acessos não regulamentados à rodovia (sítios e fazendas), projetar novos acessos; padronizar acessos a postos de serviços.</w:t>
      </w:r>
    </w:p>
    <w:p w:rsidR="00910118" w:rsidRDefault="00910118">
      <w:pPr>
        <w:autoSpaceDE w:val="0"/>
        <w:autoSpaceDN w:val="0"/>
        <w:adjustRightInd w:val="0"/>
        <w:jc w:val="both"/>
        <w:rPr>
          <w:sz w:val="22"/>
          <w:lang w:val="pt-BR"/>
        </w:rPr>
      </w:pPr>
    </w:p>
    <w:p w:rsidR="00910118" w:rsidRDefault="00910118">
      <w:pPr>
        <w:autoSpaceDE w:val="0"/>
        <w:autoSpaceDN w:val="0"/>
        <w:adjustRightInd w:val="0"/>
        <w:jc w:val="both"/>
        <w:rPr>
          <w:sz w:val="22"/>
          <w:lang w:val="pt-BR"/>
        </w:rPr>
      </w:pPr>
    </w:p>
    <w:p w:rsidR="00910118" w:rsidRDefault="00910118">
      <w:pPr>
        <w:pStyle w:val="Title"/>
        <w:jc w:val="left"/>
        <w:rPr>
          <w:b/>
          <w:bCs/>
          <w:sz w:val="20"/>
          <w:u w:val="single"/>
          <w:lang w:val="pt-BR"/>
        </w:rPr>
      </w:pPr>
    </w:p>
    <w:p w:rsidR="00910118" w:rsidRDefault="00910118">
      <w:pPr>
        <w:pStyle w:val="Title"/>
        <w:jc w:val="right"/>
        <w:rPr>
          <w:b/>
          <w:bCs/>
          <w:sz w:val="20"/>
          <w:u w:val="single"/>
          <w:lang w:val="pt-BR"/>
        </w:rPr>
      </w:pPr>
    </w:p>
    <w:p w:rsidR="00910118" w:rsidRDefault="00910118">
      <w:pPr>
        <w:pStyle w:val="Title"/>
        <w:jc w:val="right"/>
        <w:rPr>
          <w:b/>
          <w:bCs/>
          <w:sz w:val="20"/>
          <w:u w:val="single"/>
          <w:lang w:val="pt-BR"/>
        </w:rPr>
      </w:pPr>
    </w:p>
    <w:p w:rsidR="00910118" w:rsidRDefault="00910118">
      <w:pPr>
        <w:pStyle w:val="Title"/>
        <w:jc w:val="right"/>
        <w:rPr>
          <w:b/>
          <w:bCs/>
          <w:sz w:val="20"/>
          <w:u w:val="single"/>
          <w:lang w:val="pt-BR"/>
        </w:rPr>
      </w:pPr>
    </w:p>
    <w:p w:rsidR="00910118" w:rsidRDefault="00910118">
      <w:pPr>
        <w:pStyle w:val="Title"/>
        <w:jc w:val="right"/>
        <w:rPr>
          <w:b/>
          <w:bCs/>
          <w:sz w:val="20"/>
          <w:u w:val="single"/>
          <w:lang w:val="pt-BR"/>
        </w:rPr>
      </w:pPr>
    </w:p>
    <w:p w:rsidR="00910118" w:rsidRDefault="00910118">
      <w:pPr>
        <w:pStyle w:val="Title"/>
        <w:jc w:val="right"/>
        <w:rPr>
          <w:b/>
          <w:bCs/>
          <w:sz w:val="20"/>
          <w:u w:val="single"/>
          <w:lang w:val="pt-BR"/>
        </w:rPr>
      </w:pPr>
    </w:p>
    <w:p w:rsidR="00910118" w:rsidRDefault="00910118">
      <w:pPr>
        <w:pStyle w:val="Title"/>
        <w:jc w:val="right"/>
        <w:rPr>
          <w:b/>
          <w:bCs/>
          <w:sz w:val="20"/>
          <w:u w:val="single"/>
          <w:lang w:val="pt-BR"/>
        </w:rPr>
      </w:pPr>
    </w:p>
    <w:p w:rsidR="00910118" w:rsidRDefault="00910118">
      <w:pPr>
        <w:pStyle w:val="Title"/>
        <w:jc w:val="right"/>
        <w:rPr>
          <w:b/>
          <w:bCs/>
          <w:sz w:val="20"/>
          <w:u w:val="single"/>
          <w:lang w:val="pt-BR"/>
        </w:rPr>
      </w:pPr>
    </w:p>
    <w:p w:rsidR="00910118" w:rsidRDefault="00910118">
      <w:pPr>
        <w:pStyle w:val="Title"/>
        <w:jc w:val="right"/>
        <w:rPr>
          <w:b/>
          <w:bCs/>
          <w:sz w:val="20"/>
          <w:u w:val="single"/>
          <w:lang w:val="pt-BR"/>
        </w:rPr>
      </w:pPr>
    </w:p>
    <w:p w:rsidR="00910118" w:rsidRDefault="00910118">
      <w:pPr>
        <w:pStyle w:val="Title"/>
        <w:jc w:val="right"/>
        <w:rPr>
          <w:b/>
          <w:bCs/>
          <w:sz w:val="20"/>
          <w:u w:val="single"/>
          <w:lang w:val="pt-BR"/>
        </w:rPr>
      </w:pPr>
    </w:p>
    <w:p w:rsidR="00910118" w:rsidRDefault="00910118">
      <w:pPr>
        <w:pStyle w:val="Title"/>
        <w:jc w:val="right"/>
        <w:rPr>
          <w:b/>
          <w:bCs/>
          <w:sz w:val="20"/>
          <w:u w:val="single"/>
          <w:lang w:val="pt-BR"/>
        </w:rPr>
      </w:pPr>
    </w:p>
    <w:p w:rsidR="00910118" w:rsidRDefault="00910118">
      <w:pPr>
        <w:pStyle w:val="Title"/>
        <w:jc w:val="right"/>
        <w:rPr>
          <w:b/>
          <w:bCs/>
          <w:sz w:val="20"/>
          <w:u w:val="single"/>
          <w:lang w:val="pt-BR"/>
        </w:rPr>
      </w:pPr>
    </w:p>
    <w:p w:rsidR="00910118" w:rsidRDefault="00910118">
      <w:pPr>
        <w:pStyle w:val="Title"/>
        <w:jc w:val="right"/>
        <w:rPr>
          <w:b/>
          <w:bCs/>
          <w:sz w:val="20"/>
          <w:u w:val="single"/>
          <w:lang w:val="pt-BR"/>
        </w:rPr>
      </w:pPr>
    </w:p>
    <w:p w:rsidR="00110427" w:rsidRDefault="00110427">
      <w:pPr>
        <w:rPr>
          <w:sz w:val="24"/>
          <w:lang w:val="pt-BR"/>
        </w:rPr>
      </w:pPr>
    </w:p>
    <w:sectPr w:rsidR="00110427" w:rsidSect="009101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Roman"/>
      <w:lvlText w:val="%1."/>
      <w:lvlJc w:val="left"/>
      <w:pPr>
        <w:tabs>
          <w:tab w:val="num" w:pos="360"/>
        </w:tabs>
      </w:pPr>
      <w:rPr>
        <w:rFonts w:ascii="Times New Roman" w:hAnsi="Times New Roman"/>
        <w:b w:val="0"/>
        <w:i w:val="0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360"/>
        </w:tabs>
      </w:pPr>
      <w:rPr>
        <w:rFonts w:ascii="Times New Roman" w:hAnsi="Times New Roman"/>
        <w:bCs w:val="0"/>
        <w:iCs w:val="0"/>
        <w:caps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6.%1"/>
      <w:lvlJc w:val="left"/>
      <w:pPr>
        <w:tabs>
          <w:tab w:val="num" w:pos="576"/>
        </w:tabs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75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Roman"/>
      <w:lvlText w:val="%1."/>
      <w:lvlJc w:val="left"/>
      <w:pPr>
        <w:tabs>
          <w:tab w:val="num" w:pos="360"/>
        </w:tabs>
      </w:pPr>
      <w:rPr>
        <w:rFonts w:ascii="Times New Roman" w:hAnsi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Roman"/>
      <w:lvlText w:val="%1."/>
      <w:lvlJc w:val="left"/>
      <w:pPr>
        <w:tabs>
          <w:tab w:val="num" w:pos="360"/>
        </w:tabs>
      </w:pPr>
      <w:rPr>
        <w:rFonts w:ascii="Times New Roman" w:hAnsi="Times New Roman"/>
        <w:b w:val="0"/>
        <w:i w:val="0"/>
        <w:sz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Roman"/>
      <w:lvlText w:val="%1."/>
      <w:lvlJc w:val="left"/>
      <w:pPr>
        <w:tabs>
          <w:tab w:val="num" w:pos="360"/>
        </w:tabs>
      </w:pPr>
      <w:rPr>
        <w:rFonts w:ascii="Times New Roman" w:hAnsi="Times New Roman"/>
        <w:b w:val="0"/>
        <w:i w:val="0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Roman"/>
      <w:lvlText w:val="%1."/>
      <w:lvlJc w:val="left"/>
      <w:pPr>
        <w:tabs>
          <w:tab w:val="num" w:pos="360"/>
        </w:tabs>
      </w:pPr>
      <w:rPr>
        <w:rFonts w:ascii="Times New Roman" w:hAnsi="Times New Roman"/>
        <w:b w:val="0"/>
        <w:i w:val="0"/>
        <w:sz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Roman"/>
      <w:lvlText w:val="%1."/>
      <w:lvlJc w:val="left"/>
      <w:pPr>
        <w:tabs>
          <w:tab w:val="num" w:pos="360"/>
        </w:tabs>
      </w:pPr>
      <w:rPr>
        <w:rFonts w:ascii="Times New Roman" w:hAnsi="Times New Roman"/>
        <w:b w:val="0"/>
        <w:i w:val="0"/>
        <w:sz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Roman"/>
      <w:lvlText w:val="%1."/>
      <w:lvlJc w:val="left"/>
      <w:pPr>
        <w:tabs>
          <w:tab w:val="num" w:pos="360"/>
        </w:tabs>
      </w:pPr>
      <w:rPr>
        <w:rFonts w:ascii="Times New Roman" w:hAnsi="Times New Roman"/>
        <w:b w:val="0"/>
        <w:i w:val="0"/>
        <w:sz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%1"/>
      <w:lvlJc w:val="left"/>
      <w:pPr>
        <w:tabs>
          <w:tab w:val="num" w:pos="576"/>
        </w:tabs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ascii="Times New Roman" w:hAnsi="Times New Roman"/>
        <w:b w:val="0"/>
        <w:bCs w:val="0"/>
        <w:i w:val="0"/>
        <w:iCs w:val="0"/>
        <w:cap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>
    <w:nsid w:val="0000000B"/>
    <w:multiLevelType w:val="multilevel"/>
    <w:tmpl w:val="9C527B86"/>
    <w:name w:val="WW8Num11"/>
    <w:lvl w:ilvl="0">
      <w:start w:val="1"/>
      <w:numFmt w:val="upperRoman"/>
      <w:lvlText w:val="%1."/>
      <w:lvlJc w:val="left"/>
      <w:pPr>
        <w:tabs>
          <w:tab w:val="num" w:pos="705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Roman"/>
      <w:lvlText w:val="%1."/>
      <w:lvlJc w:val="left"/>
      <w:pPr>
        <w:tabs>
          <w:tab w:val="num" w:pos="360"/>
        </w:tabs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Roman"/>
      <w:lvlText w:val="%1."/>
      <w:lvlJc w:val="left"/>
      <w:pPr>
        <w:tabs>
          <w:tab w:val="num" w:pos="36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Roman"/>
      <w:lvlText w:val="%1."/>
      <w:lvlJc w:val="left"/>
      <w:pPr>
        <w:tabs>
          <w:tab w:val="num" w:pos="360"/>
        </w:tabs>
      </w:pPr>
      <w:rPr>
        <w:rFonts w:ascii="Times New Roman Bold" w:hAnsi="Times New Roman Bold"/>
        <w:b/>
        <w:i w:val="0"/>
        <w:sz w:val="24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Roman"/>
      <w:lvlText w:val="%1."/>
      <w:lvlJc w:val="left"/>
      <w:pPr>
        <w:tabs>
          <w:tab w:val="num" w:pos="360"/>
        </w:tabs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Roman"/>
      <w:lvlText w:val="%1."/>
      <w:lvlJc w:val="left"/>
      <w:pPr>
        <w:tabs>
          <w:tab w:val="num" w:pos="360"/>
        </w:tabs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Roman"/>
      <w:lvlText w:val="%1."/>
      <w:lvlJc w:val="left"/>
      <w:pPr>
        <w:tabs>
          <w:tab w:val="num" w:pos="36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67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8">
    <w:nsid w:val="00000013"/>
    <w:multiLevelType w:val="multilevel"/>
    <w:tmpl w:val="00000013"/>
    <w:name w:val="Outline"/>
    <w:lvl w:ilvl="0">
      <w:start w:val="1"/>
      <w:numFmt w:val="lowerRoman"/>
      <w:lvlText w:val="%1."/>
      <w:lvlJc w:val="left"/>
      <w:pPr>
        <w:tabs>
          <w:tab w:val="num" w:pos="360"/>
        </w:tabs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9">
    <w:nsid w:val="0DAB7FC9"/>
    <w:multiLevelType w:val="multilevel"/>
    <w:tmpl w:val="50FC2F7A"/>
    <w:lvl w:ilvl="0">
      <w:start w:val="1"/>
      <w:numFmt w:val="upperRoman"/>
      <w:pStyle w:val="Style13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20">
    <w:nsid w:val="1D79533A"/>
    <w:multiLevelType w:val="multilevel"/>
    <w:tmpl w:val="DC34784A"/>
    <w:lvl w:ilvl="0">
      <w:start w:val="1"/>
      <w:numFmt w:val="none"/>
      <w:pStyle w:val="FirstHeading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SecHeading"/>
      <w:lvlText w:val="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656"/>
        </w:tabs>
        <w:ind w:left="1656" w:hanging="360"/>
      </w:pPr>
    </w:lvl>
    <w:lvl w:ilvl="3">
      <w:start w:val="1"/>
      <w:numFmt w:val="lowerRoman"/>
      <w:pStyle w:val="Subheading2"/>
      <w:lvlText w:val="(%4)"/>
      <w:lvlJc w:val="right"/>
      <w:pPr>
        <w:tabs>
          <w:tab w:val="num" w:pos="2376"/>
        </w:tabs>
        <w:ind w:left="2376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2A786C16"/>
    <w:multiLevelType w:val="hybridMultilevel"/>
    <w:tmpl w:val="9CC22ED6"/>
    <w:name w:val="WW8Num1822"/>
    <w:lvl w:ilvl="0" w:tplc="71402120">
      <w:start w:val="1"/>
      <w:numFmt w:val="none"/>
      <w:lvlText w:val="1.1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0365D68"/>
    <w:multiLevelType w:val="hybridMultilevel"/>
    <w:tmpl w:val="31501644"/>
    <w:lvl w:ilvl="0" w:tplc="04090017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3">
    <w:nsid w:val="55637893"/>
    <w:multiLevelType w:val="multilevel"/>
    <w:tmpl w:val="1E38C992"/>
    <w:lvl w:ilvl="0">
      <w:start w:val="1"/>
      <w:numFmt w:val="upperLetter"/>
      <w:pStyle w:val="Style14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6105529D"/>
    <w:multiLevelType w:val="multilevel"/>
    <w:tmpl w:val="3CF6093A"/>
    <w:lvl w:ilvl="0">
      <w:start w:val="1"/>
      <w:numFmt w:val="upperRoman"/>
      <w:pStyle w:val="Style11"/>
      <w:lvlText w:val="%1."/>
      <w:lvlJc w:val="center"/>
      <w:pPr>
        <w:tabs>
          <w:tab w:val="num" w:pos="648"/>
        </w:tabs>
        <w:ind w:left="0" w:firstLine="288"/>
      </w:pPr>
    </w:lvl>
    <w:lvl w:ilvl="1">
      <w:start w:val="1"/>
      <w:numFmt w:val="decimal"/>
      <w:isLgl/>
      <w:lvlText w:val="%1.%2"/>
      <w:lvlJc w:val="left"/>
      <w:pPr>
        <w:tabs>
          <w:tab w:val="num" w:pos="2016"/>
        </w:tabs>
        <w:ind w:left="2016" w:hanging="1109"/>
      </w:pPr>
    </w:lvl>
    <w:lvl w:ilvl="2">
      <w:start w:val="1"/>
      <w:numFmt w:val="lowerLetter"/>
      <w:lvlText w:val="%3."/>
      <w:lvlJc w:val="left"/>
      <w:pPr>
        <w:tabs>
          <w:tab w:val="num" w:pos="2232"/>
        </w:tabs>
        <w:ind w:left="2232" w:hanging="792"/>
      </w:pPr>
    </w:lvl>
    <w:lvl w:ilvl="3">
      <w:start w:val="1"/>
      <w:numFmt w:val="lowerRoman"/>
      <w:lvlText w:val="(%4)"/>
      <w:lvlJc w:val="left"/>
      <w:pPr>
        <w:tabs>
          <w:tab w:val="num" w:pos="3240"/>
        </w:tabs>
        <w:ind w:left="3240" w:hanging="1080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25">
    <w:nsid w:val="6D937D69"/>
    <w:multiLevelType w:val="hybridMultilevel"/>
    <w:tmpl w:val="F78EA242"/>
    <w:name w:val="WW8Num182"/>
    <w:lvl w:ilvl="0" w:tplc="8460F1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74592"/>
    <w:multiLevelType w:val="multilevel"/>
    <w:tmpl w:val="151E851A"/>
    <w:lvl w:ilvl="0">
      <w:start w:val="1"/>
      <w:numFmt w:val="upperRoman"/>
      <w:pStyle w:val="Style5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  <w:lvlOverride w:ilvl="0">
      <w:startOverride w:val="2"/>
    </w:lvlOverride>
    <w:lvlOverride w:ilvl="1">
      <w:startOverride w:val="3"/>
    </w:lvlOverride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5"/>
  </w:num>
  <w:num w:numId="22">
    <w:abstractNumId w:val="21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08"/>
    <w:rsid w:val="00011491"/>
    <w:rsid w:val="000B14DA"/>
    <w:rsid w:val="000D6808"/>
    <w:rsid w:val="00110427"/>
    <w:rsid w:val="00170AFA"/>
    <w:rsid w:val="001E42BF"/>
    <w:rsid w:val="00260FD6"/>
    <w:rsid w:val="003968FA"/>
    <w:rsid w:val="00413F52"/>
    <w:rsid w:val="0044764D"/>
    <w:rsid w:val="005F4EA7"/>
    <w:rsid w:val="00666328"/>
    <w:rsid w:val="00736C30"/>
    <w:rsid w:val="0075691D"/>
    <w:rsid w:val="00821178"/>
    <w:rsid w:val="008831E9"/>
    <w:rsid w:val="00910118"/>
    <w:rsid w:val="009376A0"/>
    <w:rsid w:val="009764C7"/>
    <w:rsid w:val="00A11DED"/>
    <w:rsid w:val="00BC5BC8"/>
    <w:rsid w:val="00BE2567"/>
    <w:rsid w:val="00C77A43"/>
    <w:rsid w:val="00DA5E7C"/>
    <w:rsid w:val="00DD1434"/>
    <w:rsid w:val="00E14E30"/>
    <w:rsid w:val="00F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18"/>
    <w:rPr>
      <w:lang w:val="en-US" w:eastAsia="en-US"/>
    </w:rPr>
  </w:style>
  <w:style w:type="paragraph" w:styleId="Heading1">
    <w:name w:val="heading 1"/>
    <w:basedOn w:val="Normal"/>
    <w:next w:val="Normal"/>
    <w:qFormat/>
    <w:rsid w:val="009101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Heading">
    <w:name w:val="FirstHeading"/>
    <w:basedOn w:val="Normal"/>
    <w:rsid w:val="00910118"/>
    <w:pPr>
      <w:keepNext/>
      <w:numPr>
        <w:numId w:val="5"/>
      </w:numPr>
      <w:tabs>
        <w:tab w:val="left" w:pos="0"/>
        <w:tab w:val="left" w:pos="90"/>
      </w:tabs>
      <w:spacing w:before="120" w:after="120"/>
    </w:pPr>
    <w:rPr>
      <w:b/>
      <w:sz w:val="24"/>
      <w:lang w:val="es-ES"/>
    </w:rPr>
  </w:style>
  <w:style w:type="paragraph" w:customStyle="1" w:styleId="SecHeading">
    <w:name w:val="SecHeading"/>
    <w:basedOn w:val="Normal"/>
    <w:next w:val="Paragraph"/>
    <w:rsid w:val="00910118"/>
    <w:pPr>
      <w:keepNext/>
      <w:numPr>
        <w:ilvl w:val="1"/>
        <w:numId w:val="5"/>
      </w:numPr>
      <w:spacing w:before="120" w:after="120"/>
    </w:pPr>
    <w:rPr>
      <w:b/>
      <w:sz w:val="24"/>
      <w:lang w:val="es-ES_tradnl"/>
    </w:rPr>
  </w:style>
  <w:style w:type="paragraph" w:customStyle="1" w:styleId="Paragraph">
    <w:name w:val="Paragraph"/>
    <w:basedOn w:val="BodyTextIndent"/>
    <w:rsid w:val="00910118"/>
    <w:pPr>
      <w:numPr>
        <w:ilvl w:val="1"/>
        <w:numId w:val="6"/>
      </w:numPr>
      <w:spacing w:before="120"/>
      <w:jc w:val="both"/>
      <w:outlineLvl w:val="1"/>
    </w:pPr>
    <w:rPr>
      <w:lang w:val="es-ES"/>
    </w:rPr>
  </w:style>
  <w:style w:type="paragraph" w:styleId="BodyTextIndent">
    <w:name w:val="Body Text Indent"/>
    <w:basedOn w:val="Normal"/>
    <w:semiHidden/>
    <w:rsid w:val="00910118"/>
    <w:pPr>
      <w:spacing w:after="120"/>
      <w:ind w:left="360"/>
    </w:pPr>
    <w:rPr>
      <w:sz w:val="24"/>
    </w:rPr>
  </w:style>
  <w:style w:type="paragraph" w:customStyle="1" w:styleId="Subheading2">
    <w:name w:val="Subheading2"/>
    <w:basedOn w:val="SecHeading"/>
    <w:rsid w:val="00910118"/>
    <w:pPr>
      <w:numPr>
        <w:ilvl w:val="3"/>
      </w:numPr>
      <w:tabs>
        <w:tab w:val="clear" w:pos="2376"/>
        <w:tab w:val="num" w:pos="360"/>
      </w:tabs>
    </w:pPr>
  </w:style>
  <w:style w:type="paragraph" w:customStyle="1" w:styleId="it2">
    <w:name w:val="it 2"/>
    <w:basedOn w:val="Normal"/>
    <w:rsid w:val="00910118"/>
    <w:pPr>
      <w:spacing w:before="240"/>
      <w:jc w:val="both"/>
    </w:pPr>
    <w:rPr>
      <w:rFonts w:ascii="Arial" w:hAnsi="Arial"/>
      <w:sz w:val="24"/>
      <w:lang w:val="pt-BR" w:eastAsia="pt-BR"/>
    </w:rPr>
  </w:style>
  <w:style w:type="paragraph" w:styleId="BodyText2">
    <w:name w:val="Body Text 2"/>
    <w:basedOn w:val="Normal"/>
    <w:semiHidden/>
    <w:rsid w:val="00910118"/>
    <w:pPr>
      <w:spacing w:before="100" w:beforeAutospacing="1" w:after="100" w:afterAutospacing="1" w:line="288" w:lineRule="atLeast"/>
      <w:jc w:val="both"/>
    </w:pPr>
    <w:rPr>
      <w:color w:val="000000"/>
      <w:sz w:val="24"/>
      <w:lang w:val="pt-BR" w:eastAsia="pt-BR"/>
    </w:rPr>
  </w:style>
  <w:style w:type="paragraph" w:customStyle="1" w:styleId="Style5">
    <w:name w:val="Style5"/>
    <w:basedOn w:val="Normal"/>
    <w:rsid w:val="00910118"/>
    <w:pPr>
      <w:numPr>
        <w:numId w:val="2"/>
      </w:numPr>
      <w:tabs>
        <w:tab w:val="left" w:pos="0"/>
        <w:tab w:val="center" w:pos="4380"/>
        <w:tab w:val="right" w:pos="8760"/>
      </w:tabs>
      <w:suppressAutoHyphens/>
      <w:spacing w:before="240" w:after="120"/>
      <w:jc w:val="center"/>
    </w:pPr>
    <w:rPr>
      <w:rFonts w:ascii="Times New Roman Bold" w:hAnsi="Times New Roman Bold"/>
      <w:b/>
      <w:color w:val="000000"/>
      <w:sz w:val="24"/>
      <w:lang w:val="es-ES" w:eastAsia="ar-SA"/>
    </w:rPr>
  </w:style>
  <w:style w:type="paragraph" w:customStyle="1" w:styleId="Style7">
    <w:name w:val="Style7"/>
    <w:basedOn w:val="Normal"/>
    <w:rsid w:val="00910118"/>
    <w:pPr>
      <w:widowControl w:val="0"/>
      <w:suppressAutoHyphens/>
      <w:spacing w:before="240" w:after="120"/>
    </w:pPr>
    <w:rPr>
      <w:rFonts w:ascii="Times New Roman Bold" w:hAnsi="Times New Roman Bold"/>
      <w:b/>
      <w:smallCaps/>
      <w:sz w:val="24"/>
      <w:lang w:eastAsia="ar-SA"/>
    </w:rPr>
  </w:style>
  <w:style w:type="paragraph" w:customStyle="1" w:styleId="Style2">
    <w:name w:val="Style2"/>
    <w:basedOn w:val="Normal"/>
    <w:rsid w:val="00910118"/>
    <w:pPr>
      <w:suppressAutoHyphens/>
      <w:spacing w:before="120"/>
      <w:jc w:val="both"/>
    </w:pPr>
    <w:rPr>
      <w:sz w:val="24"/>
      <w:lang w:val="es-NI" w:eastAsia="ar-SA"/>
    </w:rPr>
  </w:style>
  <w:style w:type="paragraph" w:customStyle="1" w:styleId="subpar">
    <w:name w:val="subpar"/>
    <w:basedOn w:val="BodyTextIndent3"/>
    <w:rsid w:val="00910118"/>
    <w:pPr>
      <w:numPr>
        <w:ilvl w:val="2"/>
        <w:numId w:val="6"/>
      </w:numPr>
      <w:spacing w:before="120"/>
      <w:jc w:val="both"/>
      <w:outlineLvl w:val="2"/>
    </w:pPr>
    <w:rPr>
      <w:sz w:val="24"/>
      <w:lang w:val="es-ES_tradnl"/>
    </w:rPr>
  </w:style>
  <w:style w:type="paragraph" w:styleId="BodyTextIndent3">
    <w:name w:val="Body Text Indent 3"/>
    <w:basedOn w:val="Normal"/>
    <w:semiHidden/>
    <w:rsid w:val="00910118"/>
    <w:pPr>
      <w:spacing w:after="120"/>
      <w:ind w:left="360"/>
    </w:pPr>
    <w:rPr>
      <w:sz w:val="16"/>
    </w:rPr>
  </w:style>
  <w:style w:type="paragraph" w:customStyle="1" w:styleId="Estilo5">
    <w:name w:val="Estilo5"/>
    <w:basedOn w:val="Normal"/>
    <w:rsid w:val="00910118"/>
    <w:pPr>
      <w:suppressAutoHyphens/>
      <w:jc w:val="center"/>
    </w:pPr>
    <w:rPr>
      <w:szCs w:val="24"/>
      <w:lang w:val="es-ES" w:eastAsia="ar-SA"/>
    </w:rPr>
  </w:style>
  <w:style w:type="paragraph" w:customStyle="1" w:styleId="Textosimples">
    <w:name w:val="Texto simples"/>
    <w:basedOn w:val="Normal"/>
    <w:rsid w:val="00910118"/>
    <w:pPr>
      <w:suppressAutoHyphens/>
    </w:pPr>
    <w:rPr>
      <w:rFonts w:ascii="Courier New" w:hAnsi="Courier New"/>
      <w:lang w:val="es-ES" w:eastAsia="ar-SA"/>
    </w:rPr>
  </w:style>
  <w:style w:type="paragraph" w:customStyle="1" w:styleId="Style14">
    <w:name w:val="Style14"/>
    <w:basedOn w:val="Normal"/>
    <w:rsid w:val="00910118"/>
    <w:pPr>
      <w:widowControl w:val="0"/>
      <w:numPr>
        <w:numId w:val="4"/>
      </w:numPr>
      <w:suppressAutoHyphens/>
      <w:spacing w:before="120"/>
      <w:jc w:val="both"/>
    </w:pPr>
    <w:rPr>
      <w:sz w:val="24"/>
      <w:lang w:eastAsia="ar-SA"/>
    </w:rPr>
  </w:style>
  <w:style w:type="paragraph" w:customStyle="1" w:styleId="Style11">
    <w:name w:val="Style11"/>
    <w:basedOn w:val="Normal"/>
    <w:rsid w:val="00910118"/>
    <w:pPr>
      <w:widowControl w:val="0"/>
      <w:numPr>
        <w:numId w:val="3"/>
      </w:numPr>
      <w:tabs>
        <w:tab w:val="left" w:pos="576"/>
      </w:tabs>
      <w:suppressAutoHyphens/>
      <w:spacing w:before="120"/>
      <w:jc w:val="both"/>
    </w:pPr>
    <w:rPr>
      <w:sz w:val="24"/>
      <w:lang w:eastAsia="ar-SA"/>
    </w:rPr>
  </w:style>
  <w:style w:type="paragraph" w:customStyle="1" w:styleId="Style13">
    <w:name w:val="Style13"/>
    <w:basedOn w:val="Normal"/>
    <w:rsid w:val="00910118"/>
    <w:pPr>
      <w:widowControl w:val="0"/>
      <w:numPr>
        <w:numId w:val="1"/>
      </w:numPr>
      <w:suppressAutoHyphens/>
      <w:spacing w:before="120"/>
      <w:jc w:val="both"/>
    </w:pPr>
    <w:rPr>
      <w:sz w:val="24"/>
      <w:lang w:eastAsia="ar-SA"/>
    </w:rPr>
  </w:style>
  <w:style w:type="paragraph" w:styleId="Title">
    <w:name w:val="Title"/>
    <w:basedOn w:val="Normal"/>
    <w:qFormat/>
    <w:rsid w:val="00910118"/>
    <w:pPr>
      <w:tabs>
        <w:tab w:val="left" w:pos="1440"/>
        <w:tab w:val="left" w:pos="3060"/>
      </w:tabs>
      <w:jc w:val="center"/>
      <w:outlineLvl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18"/>
    <w:rPr>
      <w:lang w:val="en-US" w:eastAsia="en-US"/>
    </w:rPr>
  </w:style>
  <w:style w:type="paragraph" w:styleId="Heading1">
    <w:name w:val="heading 1"/>
    <w:basedOn w:val="Normal"/>
    <w:next w:val="Normal"/>
    <w:qFormat/>
    <w:rsid w:val="009101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Heading">
    <w:name w:val="FirstHeading"/>
    <w:basedOn w:val="Normal"/>
    <w:rsid w:val="00910118"/>
    <w:pPr>
      <w:keepNext/>
      <w:numPr>
        <w:numId w:val="5"/>
      </w:numPr>
      <w:tabs>
        <w:tab w:val="left" w:pos="0"/>
        <w:tab w:val="left" w:pos="90"/>
      </w:tabs>
      <w:spacing w:before="120" w:after="120"/>
    </w:pPr>
    <w:rPr>
      <w:b/>
      <w:sz w:val="24"/>
      <w:lang w:val="es-ES"/>
    </w:rPr>
  </w:style>
  <w:style w:type="paragraph" w:customStyle="1" w:styleId="SecHeading">
    <w:name w:val="SecHeading"/>
    <w:basedOn w:val="Normal"/>
    <w:next w:val="Paragraph"/>
    <w:rsid w:val="00910118"/>
    <w:pPr>
      <w:keepNext/>
      <w:numPr>
        <w:ilvl w:val="1"/>
        <w:numId w:val="5"/>
      </w:numPr>
      <w:spacing w:before="120" w:after="120"/>
    </w:pPr>
    <w:rPr>
      <w:b/>
      <w:sz w:val="24"/>
      <w:lang w:val="es-ES_tradnl"/>
    </w:rPr>
  </w:style>
  <w:style w:type="paragraph" w:customStyle="1" w:styleId="Paragraph">
    <w:name w:val="Paragraph"/>
    <w:basedOn w:val="BodyTextIndent"/>
    <w:rsid w:val="00910118"/>
    <w:pPr>
      <w:numPr>
        <w:ilvl w:val="1"/>
        <w:numId w:val="6"/>
      </w:numPr>
      <w:spacing w:before="120"/>
      <w:jc w:val="both"/>
      <w:outlineLvl w:val="1"/>
    </w:pPr>
    <w:rPr>
      <w:lang w:val="es-ES"/>
    </w:rPr>
  </w:style>
  <w:style w:type="paragraph" w:styleId="BodyTextIndent">
    <w:name w:val="Body Text Indent"/>
    <w:basedOn w:val="Normal"/>
    <w:semiHidden/>
    <w:rsid w:val="00910118"/>
    <w:pPr>
      <w:spacing w:after="120"/>
      <w:ind w:left="360"/>
    </w:pPr>
    <w:rPr>
      <w:sz w:val="24"/>
    </w:rPr>
  </w:style>
  <w:style w:type="paragraph" w:customStyle="1" w:styleId="Subheading2">
    <w:name w:val="Subheading2"/>
    <w:basedOn w:val="SecHeading"/>
    <w:rsid w:val="00910118"/>
    <w:pPr>
      <w:numPr>
        <w:ilvl w:val="3"/>
      </w:numPr>
      <w:tabs>
        <w:tab w:val="clear" w:pos="2376"/>
        <w:tab w:val="num" w:pos="360"/>
      </w:tabs>
    </w:pPr>
  </w:style>
  <w:style w:type="paragraph" w:customStyle="1" w:styleId="it2">
    <w:name w:val="it 2"/>
    <w:basedOn w:val="Normal"/>
    <w:rsid w:val="00910118"/>
    <w:pPr>
      <w:spacing w:before="240"/>
      <w:jc w:val="both"/>
    </w:pPr>
    <w:rPr>
      <w:rFonts w:ascii="Arial" w:hAnsi="Arial"/>
      <w:sz w:val="24"/>
      <w:lang w:val="pt-BR" w:eastAsia="pt-BR"/>
    </w:rPr>
  </w:style>
  <w:style w:type="paragraph" w:styleId="BodyText2">
    <w:name w:val="Body Text 2"/>
    <w:basedOn w:val="Normal"/>
    <w:semiHidden/>
    <w:rsid w:val="00910118"/>
    <w:pPr>
      <w:spacing w:before="100" w:beforeAutospacing="1" w:after="100" w:afterAutospacing="1" w:line="288" w:lineRule="atLeast"/>
      <w:jc w:val="both"/>
    </w:pPr>
    <w:rPr>
      <w:color w:val="000000"/>
      <w:sz w:val="24"/>
      <w:lang w:val="pt-BR" w:eastAsia="pt-BR"/>
    </w:rPr>
  </w:style>
  <w:style w:type="paragraph" w:customStyle="1" w:styleId="Style5">
    <w:name w:val="Style5"/>
    <w:basedOn w:val="Normal"/>
    <w:rsid w:val="00910118"/>
    <w:pPr>
      <w:numPr>
        <w:numId w:val="2"/>
      </w:numPr>
      <w:tabs>
        <w:tab w:val="left" w:pos="0"/>
        <w:tab w:val="center" w:pos="4380"/>
        <w:tab w:val="right" w:pos="8760"/>
      </w:tabs>
      <w:suppressAutoHyphens/>
      <w:spacing w:before="240" w:after="120"/>
      <w:jc w:val="center"/>
    </w:pPr>
    <w:rPr>
      <w:rFonts w:ascii="Times New Roman Bold" w:hAnsi="Times New Roman Bold"/>
      <w:b/>
      <w:color w:val="000000"/>
      <w:sz w:val="24"/>
      <w:lang w:val="es-ES" w:eastAsia="ar-SA"/>
    </w:rPr>
  </w:style>
  <w:style w:type="paragraph" w:customStyle="1" w:styleId="Style7">
    <w:name w:val="Style7"/>
    <w:basedOn w:val="Normal"/>
    <w:rsid w:val="00910118"/>
    <w:pPr>
      <w:widowControl w:val="0"/>
      <w:suppressAutoHyphens/>
      <w:spacing w:before="240" w:after="120"/>
    </w:pPr>
    <w:rPr>
      <w:rFonts w:ascii="Times New Roman Bold" w:hAnsi="Times New Roman Bold"/>
      <w:b/>
      <w:smallCaps/>
      <w:sz w:val="24"/>
      <w:lang w:eastAsia="ar-SA"/>
    </w:rPr>
  </w:style>
  <w:style w:type="paragraph" w:customStyle="1" w:styleId="Style2">
    <w:name w:val="Style2"/>
    <w:basedOn w:val="Normal"/>
    <w:rsid w:val="00910118"/>
    <w:pPr>
      <w:suppressAutoHyphens/>
      <w:spacing w:before="120"/>
      <w:jc w:val="both"/>
    </w:pPr>
    <w:rPr>
      <w:sz w:val="24"/>
      <w:lang w:val="es-NI" w:eastAsia="ar-SA"/>
    </w:rPr>
  </w:style>
  <w:style w:type="paragraph" w:customStyle="1" w:styleId="subpar">
    <w:name w:val="subpar"/>
    <w:basedOn w:val="BodyTextIndent3"/>
    <w:rsid w:val="00910118"/>
    <w:pPr>
      <w:numPr>
        <w:ilvl w:val="2"/>
        <w:numId w:val="6"/>
      </w:numPr>
      <w:spacing w:before="120"/>
      <w:jc w:val="both"/>
      <w:outlineLvl w:val="2"/>
    </w:pPr>
    <w:rPr>
      <w:sz w:val="24"/>
      <w:lang w:val="es-ES_tradnl"/>
    </w:rPr>
  </w:style>
  <w:style w:type="paragraph" w:styleId="BodyTextIndent3">
    <w:name w:val="Body Text Indent 3"/>
    <w:basedOn w:val="Normal"/>
    <w:semiHidden/>
    <w:rsid w:val="00910118"/>
    <w:pPr>
      <w:spacing w:after="120"/>
      <w:ind w:left="360"/>
    </w:pPr>
    <w:rPr>
      <w:sz w:val="16"/>
    </w:rPr>
  </w:style>
  <w:style w:type="paragraph" w:customStyle="1" w:styleId="Estilo5">
    <w:name w:val="Estilo5"/>
    <w:basedOn w:val="Normal"/>
    <w:rsid w:val="00910118"/>
    <w:pPr>
      <w:suppressAutoHyphens/>
      <w:jc w:val="center"/>
    </w:pPr>
    <w:rPr>
      <w:szCs w:val="24"/>
      <w:lang w:val="es-ES" w:eastAsia="ar-SA"/>
    </w:rPr>
  </w:style>
  <w:style w:type="paragraph" w:customStyle="1" w:styleId="Textosimples">
    <w:name w:val="Texto simples"/>
    <w:basedOn w:val="Normal"/>
    <w:rsid w:val="00910118"/>
    <w:pPr>
      <w:suppressAutoHyphens/>
    </w:pPr>
    <w:rPr>
      <w:rFonts w:ascii="Courier New" w:hAnsi="Courier New"/>
      <w:lang w:val="es-ES" w:eastAsia="ar-SA"/>
    </w:rPr>
  </w:style>
  <w:style w:type="paragraph" w:customStyle="1" w:styleId="Style14">
    <w:name w:val="Style14"/>
    <w:basedOn w:val="Normal"/>
    <w:rsid w:val="00910118"/>
    <w:pPr>
      <w:widowControl w:val="0"/>
      <w:numPr>
        <w:numId w:val="4"/>
      </w:numPr>
      <w:suppressAutoHyphens/>
      <w:spacing w:before="120"/>
      <w:jc w:val="both"/>
    </w:pPr>
    <w:rPr>
      <w:sz w:val="24"/>
      <w:lang w:eastAsia="ar-SA"/>
    </w:rPr>
  </w:style>
  <w:style w:type="paragraph" w:customStyle="1" w:styleId="Style11">
    <w:name w:val="Style11"/>
    <w:basedOn w:val="Normal"/>
    <w:rsid w:val="00910118"/>
    <w:pPr>
      <w:widowControl w:val="0"/>
      <w:numPr>
        <w:numId w:val="3"/>
      </w:numPr>
      <w:tabs>
        <w:tab w:val="left" w:pos="576"/>
      </w:tabs>
      <w:suppressAutoHyphens/>
      <w:spacing w:before="120"/>
      <w:jc w:val="both"/>
    </w:pPr>
    <w:rPr>
      <w:sz w:val="24"/>
      <w:lang w:eastAsia="ar-SA"/>
    </w:rPr>
  </w:style>
  <w:style w:type="paragraph" w:customStyle="1" w:styleId="Style13">
    <w:name w:val="Style13"/>
    <w:basedOn w:val="Normal"/>
    <w:rsid w:val="00910118"/>
    <w:pPr>
      <w:widowControl w:val="0"/>
      <w:numPr>
        <w:numId w:val="1"/>
      </w:numPr>
      <w:suppressAutoHyphens/>
      <w:spacing w:before="120"/>
      <w:jc w:val="both"/>
    </w:pPr>
    <w:rPr>
      <w:sz w:val="24"/>
      <w:lang w:eastAsia="ar-SA"/>
    </w:rPr>
  </w:style>
  <w:style w:type="paragraph" w:styleId="Title">
    <w:name w:val="Title"/>
    <w:basedOn w:val="Normal"/>
    <w:qFormat/>
    <w:rsid w:val="00910118"/>
    <w:pPr>
      <w:tabs>
        <w:tab w:val="left" w:pos="1440"/>
        <w:tab w:val="left" w:pos="3060"/>
      </w:tabs>
      <w:jc w:val="center"/>
      <w:outlineLv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13" Type="http://schemas.openxmlformats.org/officeDocument/2006/relationships/customXml" Target="../customXml/item6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Relationship Id="rId14" Type="http://schemas.openxmlformats.org/officeDocument/2006/relationships/customXml" Target="../customXml/item7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cdc7663a-08f0-4737-9e8c-148ce897a09c" xsi:nil="true"/>
    <Business_x0020_Area xmlns="cdc7663a-08f0-4737-9e8c-148ce897a09c" xsi:nil="true"/>
    <IDBDocs_x0020_Number xmlns="cdc7663a-08f0-4737-9e8c-148ce897a09c">37718023</IDBDocs_x0020_Number>
    <TaxCatchAll xmlns="cdc7663a-08f0-4737-9e8c-148ce897a09c"/>
    <Phase xmlns="cdc7663a-08f0-4737-9e8c-148ce897a09c" xsi:nil="true"/>
    <SISCOR_x0020_Number xmlns="cdc7663a-08f0-4737-9e8c-148ce897a09c" xsi:nil="true"/>
    <Division_x0020_or_x0020_Unit xmlns="cdc7663a-08f0-4737-9e8c-148ce897a09c">IFD/FMM</Division_x0020_or_x0020_Unit>
    <Approval_x0020_Number xmlns="cdc7663a-08f0-4737-9e8c-148ce897a09c">1943/OC-BR</Approval_x0020_Number>
    <Document_x0020_Author xmlns="cdc7663a-08f0-4737-9e8c-148ce897a09c">Curvelo, Aderbal Jose</Document_x0020_Author>
    <Fiscal_x0020_Year_x0020_IDB xmlns="cdc7663a-08f0-4737-9e8c-148ce897a09c">2013</Fiscal_x0020_Year_x0020_IDB>
    <Other_x0020_Author xmlns="cdc7663a-08f0-4737-9e8c-148ce897a09c" xsi:nil="true"/>
    <Project_x0020_Number xmlns="cdc7663a-08f0-4737-9e8c-148ce897a09c">BR-L1055,BR-L1386</Project_x0020_Number>
    <Package_x0020_Code xmlns="cdc7663a-08f0-4737-9e8c-148ce897a09c" xsi:nil="true"/>
    <Key_x0020_Document xmlns="cdc7663a-08f0-4737-9e8c-148ce897a09c">false</Key_x0020_Document>
    <Migration_x0020_Info xmlns="cdc7663a-08f0-4737-9e8c-148ce897a09c">MS WORDLPLoan Proposal0NPO-BR-L1055-Anl32364946</Migration_x0020_Info>
    <Operation_x0020_Type xmlns="cdc7663a-08f0-4737-9e8c-148ce897a09c" xsi:nil="true"/>
    <Record_x0020_Number xmlns="cdc7663a-08f0-4737-9e8c-148ce897a09c">R0002798983</Record_x0020_Number>
    <Document_x0020_Language_x0020_IDB xmlns="cdc7663a-08f0-4737-9e8c-148ce897a09c">Portuguese</Document_x0020_Language_x0020_IDB>
    <Identifier xmlns="cdc7663a-08f0-4737-9e8c-148ce897a09c"> TECFILE</Identifier>
    <Access_x0020_to_x0020_Information_x00a0_Policy xmlns="cdc7663a-08f0-4737-9e8c-148ce897a09c">Public</Access_x0020_to_x0020_Information_x00a0_Policy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/>
    </ic46d7e087fd4a108fb86518ca413cc6>
    <e46fe2894295491da65140ffd2369f49 xmlns="cdc7663a-08f0-4737-9e8c-148ce897a09c">
      <Terms xmlns="http://schemas.microsoft.com/office/infopath/2007/PartnerControls"/>
    </e46fe2894295491da65140ffd2369f49>
    <b2ec7cfb18674cb8803df6b262e8b107 xmlns="cdc7663a-08f0-4737-9e8c-148ce897a09c">
      <Terms xmlns="http://schemas.microsoft.com/office/infopath/2007/PartnerControls"/>
    </b2ec7cfb18674cb8803df6b262e8b107>
    <g511464f9e53401d84b16fa9b379a574 xmlns="cdc7663a-08f0-4737-9e8c-148ce897a09c">
      <Terms xmlns="http://schemas.microsoft.com/office/infopath/2007/PartnerControls"/>
    </g511464f9e53401d84b16fa9b379a574>
    <Related_x0020_SisCor_x0020_Number xmlns="cdc7663a-08f0-4737-9e8c-148ce897a09c" xsi:nil="true"/>
    <nddeef1749674d76abdbe4b239a70bc6 xmlns="cdc7663a-08f0-4737-9e8c-148ce897a09c">
      <Terms xmlns="http://schemas.microsoft.com/office/infopath/2007/PartnerControls"/>
    </nddeef1749674d76abdbe4b239a70bc6>
    <_dlc_DocId xmlns="cdc7663a-08f0-4737-9e8c-148ce897a09c">EZSHARE-646267637-316</_dlc_DocId>
    <From_x003a_ xmlns="cdc7663a-08f0-4737-9e8c-148ce897a09c" xsi:nil="true"/>
    <To_x003a_ xmlns="cdc7663a-08f0-4737-9e8c-148ce897a09c" xsi:nil="true"/>
    <_dlc_DocIdUrl xmlns="cdc7663a-08f0-4737-9e8c-148ce897a09c">
      <Url>https://idbg.sharepoint.com/teams/EZ-BR-LON/BR-L1055/_layouts/15/DocIdRedir.aspx?ID=EZSHARE-646267637-316</Url>
      <Description>EZSHARE-646267637-316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89AA8695044EA644BEA48F1FC86A705B" ma:contentTypeVersion="3519" ma:contentTypeDescription="The base project type from which other project content types inherit their information." ma:contentTypeScope="" ma:versionID="ec5b13b1b4e779e1e232dadff34f5625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debd62a969ab0658bee3269b05fb97a4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Props1.xml><?xml version="1.0" encoding="utf-8"?>
<ds:datastoreItem xmlns:ds="http://schemas.openxmlformats.org/officeDocument/2006/customXml" ds:itemID="{D9725DEB-C6CA-44BF-9D5F-1453E257F4AF}"/>
</file>

<file path=customXml/itemProps2.xml><?xml version="1.0" encoding="utf-8"?>
<ds:datastoreItem xmlns:ds="http://schemas.openxmlformats.org/officeDocument/2006/customXml" ds:itemID="{94A349B5-0FDF-41DA-9393-CD3B119D4A46}"/>
</file>

<file path=customXml/itemProps3.xml><?xml version="1.0" encoding="utf-8"?>
<ds:datastoreItem xmlns:ds="http://schemas.openxmlformats.org/officeDocument/2006/customXml" ds:itemID="{8AAB4972-CCE6-44BC-83A2-79C54A1A0F7D}"/>
</file>

<file path=customXml/itemProps4.xml><?xml version="1.0" encoding="utf-8"?>
<ds:datastoreItem xmlns:ds="http://schemas.openxmlformats.org/officeDocument/2006/customXml" ds:itemID="{E2D78D5C-F0BA-4CE4-8949-B2F5A2ADCC97}"/>
</file>

<file path=customXml/itemProps5.xml><?xml version="1.0" encoding="utf-8"?>
<ds:datastoreItem xmlns:ds="http://schemas.openxmlformats.org/officeDocument/2006/customXml" ds:itemID="{3F877AD0-9BCC-4263-B4EC-90850CB2D936}"/>
</file>

<file path=customXml/itemProps6.xml><?xml version="1.0" encoding="utf-8"?>
<ds:datastoreItem xmlns:ds="http://schemas.openxmlformats.org/officeDocument/2006/customXml" ds:itemID="{FA408F39-F9BA-47B7-AD43-751771A3D1EF}"/>
</file>

<file path=customXml/itemProps7.xml><?xml version="1.0" encoding="utf-8"?>
<ds:datastoreItem xmlns:ds="http://schemas.openxmlformats.org/officeDocument/2006/customXml" ds:itemID="{9C42698A-0FE3-4351-8208-E6ED4B330E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7371</Words>
  <Characters>45410</Characters>
  <Application>Microsoft Office Word</Application>
  <DocSecurity>0</DocSecurity>
  <Lines>378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(BR-L1055)</vt:lpstr>
      <vt:lpstr>(BR-L1055)</vt:lpstr>
    </vt:vector>
  </TitlesOfParts>
  <Company>Inter-American Development Bank</Company>
  <LinksUpToDate>false</LinksUpToDate>
  <CharactersWithSpaces>52676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Operativo del Programa (MOP)</dc:title>
  <dc:creator>eduardoaf</dc:creator>
  <cp:lastModifiedBy>Test</cp:lastModifiedBy>
  <cp:revision>2</cp:revision>
  <dcterms:created xsi:type="dcterms:W3CDTF">2013-04-18T19:22:00Z</dcterms:created>
  <dcterms:modified xsi:type="dcterms:W3CDTF">2013-04-18T19:22:00Z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0x010100ACF722E9F6B0B149B0CD8BE2560A66720089AA8695044EA644BEA48F1FC86A705B</vt:lpwstr>
  </property>
  <property fmtid="{D5CDD505-2E9C-101B-9397-08002B2CF9AE}" pid="3" name="TaxKeyword">
    <vt:lpwstr/>
  </property>
  <property fmtid="{D5CDD505-2E9C-101B-9397-08002B2CF9AE}" pid="4" name="Sub_x002d_Sector">
    <vt:lpwstr/>
  </property>
  <property fmtid="{D5CDD505-2E9C-101B-9397-08002B2CF9AE}" pid="5" name="TaxKeywordTaxHTField">
    <vt:lpwstr/>
  </property>
  <property fmtid="{D5CDD505-2E9C-101B-9397-08002B2CF9AE}" pid="6" name="Series Operations IDB">
    <vt:lpwstr>28;#Loan Proposal|6ee86b6f-6e46-485b-8bfb-87a1f44622ac</vt:lpwstr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0" name="Series_x0020_Operations_x0020_IDB">
    <vt:lpwstr>28;#Loan Proposal|6ee86b6f-6e46-485b-8bfb-87a1f44622ac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/>
  </property>
  <property fmtid="{D5CDD505-2E9C-101B-9397-08002B2CF9AE}" pid="15" name="Sub-Sector">
    <vt:lpwstr/>
  </property>
  <property fmtid="{D5CDD505-2E9C-101B-9397-08002B2CF9AE}" pid="16" name="Order">
    <vt:r8>31600</vt:r8>
  </property>
  <property fmtid="{D5CDD505-2E9C-101B-9397-08002B2CF9AE}" pid="18" name="Disclosure Activity">
    <vt:lpwstr>Loan Proposal</vt:lpwstr>
  </property>
  <property fmtid="{D5CDD505-2E9C-101B-9397-08002B2CF9AE}" pid="22" name="Webtopic">
    <vt:lpwstr>Urban Development</vt:lpwstr>
  </property>
  <property fmtid="{D5CDD505-2E9C-101B-9397-08002B2CF9AE}" pid="24" name="Disclosed">
    <vt:bool>true</vt:bool>
  </property>
  <property fmtid="{D5CDD505-2E9C-101B-9397-08002B2CF9AE}" pid="28" name="_dlc_DocIdItemGuid">
    <vt:lpwstr>5fc1935d-f421-4022-b66b-d008de070ea4</vt:lpwstr>
  </property>
</Properties>
</file>