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F2" w:rsidRDefault="00AE02F2" w:rsidP="00AE02F2">
      <w:pPr>
        <w:jc w:val="center"/>
        <w:rPr>
          <w:b/>
          <w:sz w:val="24"/>
          <w:lang w:val="es-ES_tradnl"/>
        </w:rPr>
      </w:pPr>
      <w:bookmarkStart w:id="0" w:name="_GoBack"/>
      <w:bookmarkEnd w:id="0"/>
    </w:p>
    <w:p w:rsidR="00E621C0" w:rsidRPr="003B76F2" w:rsidRDefault="00E621C0" w:rsidP="005D30E3">
      <w:pPr>
        <w:tabs>
          <w:tab w:val="center" w:pos="5310"/>
          <w:tab w:val="left" w:pos="9758"/>
        </w:tabs>
        <w:spacing w:after="0" w:line="240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3B76F2">
        <w:rPr>
          <w:rFonts w:ascii="Arial Narrow" w:hAnsi="Arial Narrow"/>
          <w:b/>
          <w:sz w:val="24"/>
          <w:lang w:val="es-ES_tradnl"/>
        </w:rPr>
        <w:t>Programa de Mejoramiento del Acceso de Servicios y Redes de Salud</w:t>
      </w:r>
    </w:p>
    <w:p w:rsidR="00B66382" w:rsidRPr="003B76F2" w:rsidRDefault="002B6512" w:rsidP="005D30E3">
      <w:pPr>
        <w:tabs>
          <w:tab w:val="center" w:pos="5310"/>
          <w:tab w:val="left" w:pos="9758"/>
        </w:tabs>
        <w:spacing w:after="0" w:line="240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3B76F2">
        <w:rPr>
          <w:rFonts w:ascii="Arial Narrow" w:hAnsi="Arial Narrow"/>
          <w:b/>
          <w:sz w:val="24"/>
          <w:lang w:val="es-ES_tradnl"/>
        </w:rPr>
        <w:t>HO-L1090</w:t>
      </w:r>
    </w:p>
    <w:p w:rsidR="00B66382" w:rsidRPr="003B76F2" w:rsidRDefault="00B66382" w:rsidP="00B66382">
      <w:pPr>
        <w:jc w:val="center"/>
        <w:rPr>
          <w:rFonts w:ascii="Arial Narrow" w:hAnsi="Arial Narrow"/>
          <w:b/>
          <w:lang w:val="es-ES_tradnl"/>
        </w:rPr>
      </w:pPr>
    </w:p>
    <w:p w:rsidR="00A605DA" w:rsidRPr="003B76F2" w:rsidRDefault="00C42FF3" w:rsidP="00E621C0">
      <w:pPr>
        <w:jc w:val="center"/>
        <w:rPr>
          <w:rFonts w:ascii="Arial Narrow" w:hAnsi="Arial Narrow"/>
          <w:lang w:val="es-ES_tradnl"/>
        </w:rPr>
      </w:pPr>
      <w:r w:rsidRPr="003B76F2">
        <w:rPr>
          <w:rFonts w:ascii="Arial Narrow" w:hAnsi="Arial Narrow"/>
          <w:b/>
          <w:lang w:val="es-ES_tradnl"/>
        </w:rPr>
        <w:t>PROGRAMACIÓN FINANCIERA</w:t>
      </w:r>
    </w:p>
    <w:tbl>
      <w:tblPr>
        <w:tblW w:w="6097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7"/>
        <w:gridCol w:w="1469"/>
        <w:gridCol w:w="2060"/>
      </w:tblGrid>
      <w:tr w:rsidR="003B76F2" w:rsidRPr="003B76F2" w:rsidTr="003B76F2">
        <w:trPr>
          <w:trHeight w:val="330"/>
        </w:trPr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  <w:t>AÑO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  <w:t>TRIMESTRE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  <w:t>COSTO</w:t>
            </w:r>
          </w:p>
        </w:tc>
        <w:tc>
          <w:tcPr>
            <w:tcW w:w="20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376091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HN" w:eastAsia="es-HN"/>
              </w:rPr>
              <w:t>COSTO ACUMULADO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Total  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-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4,669,250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4,669,250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4,839,870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9,509,120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9,365,735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18,874,855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8,099,083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26,973,938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Total  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26,973,938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26,973,938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4,634,194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31,608,132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4,296,694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35,904,826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1F497D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6,871,962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42,776,788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T4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7,223,212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50,000,000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Total  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23,026,062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23,026,062</w:t>
            </w:r>
          </w:p>
        </w:tc>
      </w:tr>
      <w:tr w:rsidR="003B76F2" w:rsidRPr="003B76F2" w:rsidTr="003B76F2">
        <w:trPr>
          <w:trHeight w:val="330"/>
        </w:trPr>
        <w:tc>
          <w:tcPr>
            <w:tcW w:w="129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val="es-HN" w:eastAsia="es-HN"/>
              </w:rPr>
              <w:t>Total General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HN" w:eastAsia="es-H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50,000,000</w:t>
            </w:r>
          </w:p>
        </w:tc>
        <w:tc>
          <w:tcPr>
            <w:tcW w:w="2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F2" w:rsidRPr="003B76F2" w:rsidRDefault="003B76F2" w:rsidP="003B76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</w:pPr>
            <w:r w:rsidRPr="003B76F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HN" w:eastAsia="es-HN"/>
              </w:rPr>
              <w:t>50,000,000</w:t>
            </w:r>
          </w:p>
        </w:tc>
      </w:tr>
    </w:tbl>
    <w:p w:rsidR="002C2C3C" w:rsidRPr="00B66382" w:rsidRDefault="002C2C3C">
      <w:pPr>
        <w:rPr>
          <w:lang w:val="es-ES_tradnl"/>
        </w:rPr>
      </w:pPr>
    </w:p>
    <w:p w:rsidR="00A605DA" w:rsidRPr="00B66382" w:rsidRDefault="00A605DA">
      <w:pPr>
        <w:rPr>
          <w:lang w:val="es-ES_tradnl"/>
        </w:rPr>
      </w:pPr>
    </w:p>
    <w:p w:rsidR="00A605DA" w:rsidRPr="00B66382" w:rsidRDefault="00A605DA">
      <w:pPr>
        <w:rPr>
          <w:lang w:val="es-ES_tradnl"/>
        </w:rPr>
      </w:pPr>
    </w:p>
    <w:p w:rsidR="00A605DA" w:rsidRDefault="00A605DA"/>
    <w:p w:rsidR="003B76F2" w:rsidRDefault="003B76F2">
      <w:pPr>
        <w:sectPr w:rsidR="003B76F2" w:rsidSect="00C42FF3">
          <w:headerReference w:type="default" r:id="rId8"/>
          <w:pgSz w:w="12240" w:h="15840" w:code="1"/>
          <w:pgMar w:top="1440" w:right="1350" w:bottom="1440" w:left="1620" w:header="720" w:footer="720" w:gutter="0"/>
          <w:cols w:space="720"/>
          <w:docGrid w:linePitch="360"/>
        </w:sectPr>
      </w:pPr>
    </w:p>
    <w:p w:rsidR="003B76F2" w:rsidRDefault="003B76F2"/>
    <w:p w:rsidR="002C2C3C" w:rsidRDefault="002C2C3C" w:rsidP="00D973CE">
      <w:pPr>
        <w:jc w:val="center"/>
      </w:pPr>
    </w:p>
    <w:p w:rsidR="003B76F2" w:rsidRDefault="003B76F2" w:rsidP="00D973CE">
      <w:pPr>
        <w:jc w:val="center"/>
      </w:pPr>
      <w:r w:rsidRPr="003B76F2">
        <w:rPr>
          <w:noProof/>
          <w:lang w:val="es-ES" w:eastAsia="es-ES"/>
        </w:rPr>
        <w:drawing>
          <wp:inline distT="0" distB="0" distL="0" distR="0">
            <wp:extent cx="6905625" cy="3590925"/>
            <wp:effectExtent l="19050" t="0" r="9525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6F2" w:rsidRDefault="003B76F2" w:rsidP="00D973CE">
      <w:pPr>
        <w:jc w:val="center"/>
      </w:pPr>
    </w:p>
    <w:sectPr w:rsidR="003B76F2" w:rsidSect="003B76F2">
      <w:pgSz w:w="15840" w:h="12240" w:orient="landscape" w:code="1"/>
      <w:pgMar w:top="16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2D" w:rsidRDefault="00B7172D" w:rsidP="00C42FF3">
      <w:pPr>
        <w:spacing w:after="0" w:line="240" w:lineRule="auto"/>
      </w:pPr>
      <w:r>
        <w:separator/>
      </w:r>
    </w:p>
  </w:endnote>
  <w:endnote w:type="continuationSeparator" w:id="0">
    <w:p w:rsidR="00B7172D" w:rsidRDefault="00B7172D" w:rsidP="00C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2D" w:rsidRDefault="00B7172D" w:rsidP="00C42FF3">
      <w:pPr>
        <w:spacing w:after="0" w:line="240" w:lineRule="auto"/>
      </w:pPr>
      <w:r>
        <w:separator/>
      </w:r>
    </w:p>
  </w:footnote>
  <w:footnote w:type="continuationSeparator" w:id="0">
    <w:p w:rsidR="00B7172D" w:rsidRDefault="00B7172D" w:rsidP="00C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F3" w:rsidRDefault="00325EA7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194310</wp:posOffset>
              </wp:positionV>
              <wp:extent cx="24003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FF3" w:rsidRPr="00E15F4F" w:rsidRDefault="00C42FF3" w:rsidP="00C42FF3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15F4F">
                            <w:rPr>
                              <w:sz w:val="12"/>
                              <w:szCs w:val="12"/>
                            </w:rPr>
                            <w:t>BANCO INTERAMERICANO DE DESARROLLO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55pt;margin-top:15.3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b1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FEguAyAFMJtiiK57C2IWh6vN0rbd4x2SG7&#10;yLCCzjt0ur/TZnI9uthgQha8beGcpq14dgCY0wnEhqvWZrNwzfyRBMk6XsfEI9F87ZEgz72bYkW8&#10;eREuZvllvlrl4U8bNyRpw6uKCRvmKKyQ/FnjDhKfJHGSlpYtryycTUmr7WbVKrSnIOzCfYeCnLn5&#10;z9Nw9QIuLyiFUNz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" filled="f" stroked="f">
              <v:textbox>
                <w:txbxContent>
                  <w:p w:rsidR="00C42FF3" w:rsidRPr="00E15F4F" w:rsidRDefault="00C42FF3" w:rsidP="00C42FF3">
                    <w:pPr>
                      <w:rPr>
                        <w:sz w:val="12"/>
                        <w:szCs w:val="12"/>
                      </w:rPr>
                    </w:pPr>
                    <w:r w:rsidRPr="00E15F4F">
                      <w:rPr>
                        <w:sz w:val="12"/>
                        <w:szCs w:val="12"/>
                      </w:rPr>
                      <w:t>BANCO INTERAMERICANO DE DESARROLLO</w:t>
                    </w:r>
                  </w:p>
                </w:txbxContent>
              </v:textbox>
            </v:shape>
          </w:pict>
        </mc:Fallback>
      </mc:AlternateContent>
    </w:r>
    <w:r w:rsidR="00C42FF3">
      <w:rPr>
        <w:noProof/>
        <w:lang w:val="es-ES" w:eastAsia="es-ES"/>
      </w:rPr>
      <w:drawing>
        <wp:inline distT="0" distB="0" distL="0" distR="0">
          <wp:extent cx="745225" cy="368489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71" cy="37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>
      <o:colormenu v:ext="edit" fillcolor="none [1951]" strokecolor="none [131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DA"/>
    <w:rsid w:val="00052C2A"/>
    <w:rsid w:val="00144936"/>
    <w:rsid w:val="00162C9F"/>
    <w:rsid w:val="0017073F"/>
    <w:rsid w:val="002644B7"/>
    <w:rsid w:val="0027360F"/>
    <w:rsid w:val="002B6512"/>
    <w:rsid w:val="002C2C3C"/>
    <w:rsid w:val="002F6F48"/>
    <w:rsid w:val="00325EA7"/>
    <w:rsid w:val="00382879"/>
    <w:rsid w:val="003B76F2"/>
    <w:rsid w:val="003D0DA1"/>
    <w:rsid w:val="004919B6"/>
    <w:rsid w:val="005B63C6"/>
    <w:rsid w:val="005D30E3"/>
    <w:rsid w:val="005D45E4"/>
    <w:rsid w:val="006A7286"/>
    <w:rsid w:val="00776F24"/>
    <w:rsid w:val="007B35EF"/>
    <w:rsid w:val="00861613"/>
    <w:rsid w:val="008A545B"/>
    <w:rsid w:val="008D6233"/>
    <w:rsid w:val="00A21722"/>
    <w:rsid w:val="00A605DA"/>
    <w:rsid w:val="00AD548E"/>
    <w:rsid w:val="00AE02F2"/>
    <w:rsid w:val="00B66382"/>
    <w:rsid w:val="00B7172D"/>
    <w:rsid w:val="00C42FF3"/>
    <w:rsid w:val="00CC1F1A"/>
    <w:rsid w:val="00CE33F6"/>
    <w:rsid w:val="00D6486E"/>
    <w:rsid w:val="00D76699"/>
    <w:rsid w:val="00D767E8"/>
    <w:rsid w:val="00D973CE"/>
    <w:rsid w:val="00E621C0"/>
    <w:rsid w:val="00EE23F6"/>
    <w:rsid w:val="00F01A9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 [195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FF3"/>
  </w:style>
  <w:style w:type="paragraph" w:styleId="Footer">
    <w:name w:val="footer"/>
    <w:basedOn w:val="Normal"/>
    <w:link w:val="FooterChar"/>
    <w:uiPriority w:val="99"/>
    <w:semiHidden/>
    <w:unhideWhenUsed/>
    <w:rsid w:val="00C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FF3"/>
  </w:style>
  <w:style w:type="paragraph" w:styleId="NoSpacing">
    <w:name w:val="No Spacing"/>
    <w:uiPriority w:val="1"/>
    <w:qFormat/>
    <w:rsid w:val="00AE0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FF3"/>
  </w:style>
  <w:style w:type="paragraph" w:styleId="Footer">
    <w:name w:val="footer"/>
    <w:basedOn w:val="Normal"/>
    <w:link w:val="FooterChar"/>
    <w:uiPriority w:val="99"/>
    <w:semiHidden/>
    <w:unhideWhenUsed/>
    <w:rsid w:val="00C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FF3"/>
  </w:style>
  <w:style w:type="paragraph" w:styleId="NoSpacing">
    <w:name w:val="No Spacing"/>
    <w:uiPriority w:val="1"/>
    <w:qFormat/>
    <w:rsid w:val="00AE0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el\Documents\GESALUD\Proyecto%20HO-L1090\Plan%20Financiero%20Proyecto%20HO-L109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HN"/>
              <a:t>Programación Financiera</a:t>
            </a:r>
          </a:p>
          <a:p>
            <a:pPr>
              <a:defRPr/>
            </a:pPr>
            <a:r>
              <a:rPr lang="es-HN"/>
              <a:t>2014-2015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7024811441053498"/>
          <c:w val="0.96248934859947965"/>
          <c:h val="0.67150452598653931"/>
        </c:manualLayout>
      </c:layout>
      <c:barChart>
        <c:barDir val="col"/>
        <c:grouping val="clustered"/>
        <c:varyColors val="0"/>
        <c:ser>
          <c:idx val="0"/>
          <c:order val="0"/>
          <c:tx>
            <c:v>Costo Trimestral</c:v>
          </c:tx>
          <c:invertIfNegative val="0"/>
          <c:cat>
            <c:strRef>
              <c:f>(Hoja1!$C$7:$C$10,Hoja1!$C$12:$C$15)</c:f>
              <c:strCache>
                <c:ptCount val="8"/>
                <c:pt idx="0">
                  <c:v>T1</c:v>
                </c:pt>
                <c:pt idx="1">
                  <c:v>T2</c:v>
                </c:pt>
                <c:pt idx="2">
                  <c:v>T3</c:v>
                </c:pt>
                <c:pt idx="3">
                  <c:v>T4</c:v>
                </c:pt>
                <c:pt idx="4">
                  <c:v>T1</c:v>
                </c:pt>
                <c:pt idx="5">
                  <c:v>T2</c:v>
                </c:pt>
                <c:pt idx="6">
                  <c:v>T3</c:v>
                </c:pt>
                <c:pt idx="7">
                  <c:v>T4</c:v>
                </c:pt>
              </c:strCache>
            </c:strRef>
          </c:cat>
          <c:val>
            <c:numRef>
              <c:f>(Hoja1!$D$7:$D$10,Hoja1!$D$12:$D$15)</c:f>
              <c:numCache>
                <c:formatCode>#,##0</c:formatCode>
                <c:ptCount val="8"/>
                <c:pt idx="0">
                  <c:v>4669250.1549999993</c:v>
                </c:pt>
                <c:pt idx="1">
                  <c:v>4839870.1549999993</c:v>
                </c:pt>
                <c:pt idx="2">
                  <c:v>9365735.0599999968</c:v>
                </c:pt>
                <c:pt idx="3">
                  <c:v>8099082.6299999999</c:v>
                </c:pt>
                <c:pt idx="4">
                  <c:v>4634193.9850000003</c:v>
                </c:pt>
                <c:pt idx="5">
                  <c:v>4296693.9850000003</c:v>
                </c:pt>
                <c:pt idx="6">
                  <c:v>6871962.2200000007</c:v>
                </c:pt>
                <c:pt idx="7">
                  <c:v>7223211.8100000005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510784"/>
        <c:axId val="167512704"/>
      </c:barChart>
      <c:lineChart>
        <c:grouping val="standard"/>
        <c:varyColors val="0"/>
        <c:ser>
          <c:idx val="1"/>
          <c:order val="1"/>
          <c:tx>
            <c:v>Costo Acumulado</c:v>
          </c:tx>
          <c:cat>
            <c:strRef>
              <c:f>(Hoja1!$C$7:$C$10,Hoja1!$C$12:$C$15)</c:f>
              <c:strCache>
                <c:ptCount val="8"/>
                <c:pt idx="0">
                  <c:v>T1</c:v>
                </c:pt>
                <c:pt idx="1">
                  <c:v>T2</c:v>
                </c:pt>
                <c:pt idx="2">
                  <c:v>T3</c:v>
                </c:pt>
                <c:pt idx="3">
                  <c:v>T4</c:v>
                </c:pt>
                <c:pt idx="4">
                  <c:v>T1</c:v>
                </c:pt>
                <c:pt idx="5">
                  <c:v>T2</c:v>
                </c:pt>
                <c:pt idx="6">
                  <c:v>T3</c:v>
                </c:pt>
                <c:pt idx="7">
                  <c:v>T4</c:v>
                </c:pt>
              </c:strCache>
            </c:strRef>
          </c:cat>
          <c:val>
            <c:numRef>
              <c:f>(Hoja1!$E$7:$E$10,Hoja1!$E$12:$E$15)</c:f>
              <c:numCache>
                <c:formatCode>#,##0</c:formatCode>
                <c:ptCount val="8"/>
                <c:pt idx="0">
                  <c:v>4669250.1549999993</c:v>
                </c:pt>
                <c:pt idx="1">
                  <c:v>9509120.3100000005</c:v>
                </c:pt>
                <c:pt idx="2">
                  <c:v>18874855.369999997</c:v>
                </c:pt>
                <c:pt idx="3">
                  <c:v>26973937.999999996</c:v>
                </c:pt>
                <c:pt idx="4">
                  <c:v>31608131.984999996</c:v>
                </c:pt>
                <c:pt idx="5">
                  <c:v>35904825.970000006</c:v>
                </c:pt>
                <c:pt idx="6">
                  <c:v>42776788.190000005</c:v>
                </c:pt>
                <c:pt idx="7">
                  <c:v>50000000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7510784"/>
        <c:axId val="167512704"/>
      </c:lineChart>
      <c:catAx>
        <c:axId val="167510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512704"/>
        <c:crosses val="autoZero"/>
        <c:auto val="1"/>
        <c:lblAlgn val="ctr"/>
        <c:lblOffset val="100"/>
        <c:noMultiLvlLbl val="0"/>
      </c:catAx>
      <c:valAx>
        <c:axId val="16751270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167510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3FD81F444971C47B77164DDA8E21452" ma:contentTypeVersion="0" ma:contentTypeDescription="A content type to manage public (operations) IDB documents" ma:contentTypeScope="" ma:versionID="9d7351de4022bf88e209cbaf3046819f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f32c5dd488d5d8caf8715745ccb806d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b7b6cc8-aa77-492b-a3d9-e2df0bc5e2b3}" ma:internalName="TaxCatchAll" ma:showField="CatchAllData" ma:web="2797acde-cc60-4331-81ae-cdd226a03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b7b6cc8-aa77-492b-a3d9-e2df0bc5e2b3}" ma:internalName="TaxCatchAllLabel" ma:readOnly="true" ma:showField="CatchAllDataLabel" ma:web="2797acde-cc60-4331-81ae-cdd226a03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37640987</IDBDocs_x0020_Number>
    <Document_x0020_Author xmlns="9c571b2f-e523-4ab2-ba2e-09e151a03ef4">Godoy, Hugo Danilo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6</Value>
    </TaxCatchAll>
    <Fiscal_x0020_Year_x0020_IDB xmlns="9c571b2f-e523-4ab2-ba2e-09e151a03ef4">2013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HO-L1090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SA-SAL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E6EB6BF3-995C-4006-9534-4CA739E62AD6}"/>
</file>

<file path=customXml/itemProps2.xml><?xml version="1.0" encoding="utf-8"?>
<ds:datastoreItem xmlns:ds="http://schemas.openxmlformats.org/officeDocument/2006/customXml" ds:itemID="{C43B173B-7F94-4A6A-A461-49A9779BA7CF}"/>
</file>

<file path=customXml/itemProps3.xml><?xml version="1.0" encoding="utf-8"?>
<ds:datastoreItem xmlns:ds="http://schemas.openxmlformats.org/officeDocument/2006/customXml" ds:itemID="{0A1267C3-6FB5-4DBA-8527-F296509B5E23}"/>
</file>

<file path=customXml/itemProps4.xml><?xml version="1.0" encoding="utf-8"?>
<ds:datastoreItem xmlns:ds="http://schemas.openxmlformats.org/officeDocument/2006/customXml" ds:itemID="{B1D9DCD8-7781-4CC4-90E2-199F9050CC1B}"/>
</file>

<file path=customXml/itemProps5.xml><?xml version="1.0" encoding="utf-8"?>
<ds:datastoreItem xmlns:ds="http://schemas.openxmlformats.org/officeDocument/2006/customXml" ds:itemID="{F4D14529-42B5-4E8D-BAA5-C75E0B289C8E}"/>
</file>

<file path=customXml/itemProps6.xml><?xml version="1.0" encoding="utf-8"?>
<ds:datastoreItem xmlns:ds="http://schemas.openxmlformats.org/officeDocument/2006/customXml" ds:itemID="{FDE8E1FA-C823-4B00-9B94-2DF99269E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- Programación financiera</dc:title>
  <dc:creator>AnaPaz</dc:creator>
  <cp:lastModifiedBy>claudiap</cp:lastModifiedBy>
  <cp:revision>2</cp:revision>
  <dcterms:created xsi:type="dcterms:W3CDTF">2013-04-15T16:40:00Z</dcterms:created>
  <dcterms:modified xsi:type="dcterms:W3CDTF">2013-04-15T16:40:00Z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0x01010046CF21643EE8D14686A648AA6DAD089200E3FD81F444971C47B77164DDA8E21452</vt:lpwstr>
  </property>
  <property fmtid="{D5CDD505-2E9C-101B-9397-08002B2CF9AE}" pid="5" name="TaxKeywordTaxHTField">
    <vt:lpwstr/>
  </property>
  <property fmtid="{D5CDD505-2E9C-101B-9397-08002B2CF9AE}" pid="6" name="Series Operations IDB">
    <vt:lpwstr>5;#Unclassified|a6dff32e-d477-44cd-a56b-85efe9e0a56c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5;#Unclassified|a6dff32e-d477-44cd-a56b-85efe9e0a56c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6;#IDBDocs|cca77002-e150-4b2d-ab1f-1d7a7cdcae16</vt:lpwstr>
  </property>
</Properties>
</file>