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D1" w:rsidRPr="00064C1C" w:rsidRDefault="00E612D1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  <w:sz w:val="26"/>
          <w:szCs w:val="26"/>
        </w:rPr>
      </w:pPr>
    </w:p>
    <w:p w:rsidR="00E612D1" w:rsidRDefault="00E612D1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  <w:sz w:val="26"/>
          <w:szCs w:val="26"/>
        </w:rPr>
      </w:pPr>
    </w:p>
    <w:p w:rsidR="00E612D1" w:rsidRDefault="00E612D1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  <w:sz w:val="26"/>
          <w:szCs w:val="26"/>
        </w:rPr>
      </w:pPr>
    </w:p>
    <w:p w:rsidR="00E612D1" w:rsidRPr="00064C1C" w:rsidRDefault="00E612D1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  <w:sz w:val="26"/>
          <w:szCs w:val="26"/>
        </w:rPr>
      </w:pPr>
    </w:p>
    <w:p w:rsidR="00E612D1" w:rsidRPr="007D17C4" w:rsidRDefault="007D17C4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  <w:sz w:val="40"/>
          <w:szCs w:val="40"/>
        </w:rPr>
      </w:pPr>
      <w:r w:rsidRPr="007D17C4">
        <w:rPr>
          <w:b/>
          <w:bCs/>
          <w:sz w:val="40"/>
          <w:szCs w:val="40"/>
        </w:rPr>
        <w:t xml:space="preserve">Desenvolvimento Rodoviário S.A. - </w:t>
      </w:r>
      <w:r w:rsidR="00E612D1" w:rsidRPr="007D17C4">
        <w:rPr>
          <w:b/>
          <w:bCs/>
          <w:sz w:val="40"/>
          <w:szCs w:val="40"/>
        </w:rPr>
        <w:t>DERSA</w:t>
      </w:r>
    </w:p>
    <w:p w:rsidR="00E612D1" w:rsidRDefault="00E612D1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  <w:sz w:val="60"/>
          <w:szCs w:val="60"/>
        </w:rPr>
      </w:pPr>
    </w:p>
    <w:p w:rsidR="007D17C4" w:rsidRDefault="007D17C4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  <w:sz w:val="60"/>
          <w:szCs w:val="60"/>
        </w:rPr>
      </w:pPr>
    </w:p>
    <w:p w:rsidR="00E612D1" w:rsidRDefault="00E612D1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  <w:sz w:val="60"/>
          <w:szCs w:val="60"/>
        </w:rPr>
      </w:pPr>
    </w:p>
    <w:p w:rsidR="00E612D1" w:rsidRPr="003F3C9A" w:rsidRDefault="000B6594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PROPOSTAS PARA O SISTEMA DE INFORMAÇÕES GERENCIAIS</w:t>
      </w:r>
    </w:p>
    <w:p w:rsidR="00E612D1" w:rsidRDefault="00E612D1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  <w:sz w:val="28"/>
          <w:szCs w:val="28"/>
        </w:rPr>
      </w:pPr>
    </w:p>
    <w:p w:rsidR="00E612D1" w:rsidRPr="00064C1C" w:rsidRDefault="00E612D1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  <w:sz w:val="28"/>
          <w:szCs w:val="28"/>
        </w:rPr>
      </w:pPr>
    </w:p>
    <w:p w:rsidR="00E612D1" w:rsidRPr="00064C1C" w:rsidRDefault="00E612D1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  <w:sz w:val="28"/>
          <w:szCs w:val="28"/>
        </w:rPr>
      </w:pPr>
    </w:p>
    <w:p w:rsidR="00E612D1" w:rsidRPr="00064C1C" w:rsidRDefault="00E612D1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  <w:sz w:val="28"/>
          <w:szCs w:val="28"/>
        </w:rPr>
      </w:pPr>
      <w:r w:rsidRPr="00064C1C">
        <w:rPr>
          <w:b/>
          <w:bCs/>
          <w:sz w:val="28"/>
          <w:szCs w:val="28"/>
        </w:rPr>
        <w:t>BR-L1296</w:t>
      </w:r>
    </w:p>
    <w:p w:rsidR="00E612D1" w:rsidRPr="00064C1C" w:rsidRDefault="00E612D1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  <w:sz w:val="28"/>
          <w:szCs w:val="28"/>
        </w:rPr>
      </w:pPr>
      <w:r w:rsidRPr="00064C1C">
        <w:rPr>
          <w:b/>
          <w:bCs/>
          <w:sz w:val="28"/>
          <w:szCs w:val="28"/>
        </w:rPr>
        <w:t>PRO</w:t>
      </w:r>
      <w:r w:rsidR="007D17C4">
        <w:rPr>
          <w:b/>
          <w:bCs/>
          <w:sz w:val="28"/>
          <w:szCs w:val="28"/>
        </w:rPr>
        <w:t xml:space="preserve">GRAMA </w:t>
      </w:r>
      <w:r w:rsidRPr="00064C1C">
        <w:rPr>
          <w:b/>
          <w:bCs/>
          <w:sz w:val="28"/>
          <w:szCs w:val="28"/>
        </w:rPr>
        <w:t>RODOANEL MÁRIO COVAS</w:t>
      </w:r>
    </w:p>
    <w:p w:rsidR="00E612D1" w:rsidRPr="00064C1C" w:rsidRDefault="00E612D1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  <w:sz w:val="28"/>
          <w:szCs w:val="28"/>
        </w:rPr>
      </w:pPr>
      <w:r w:rsidRPr="00A26594">
        <w:rPr>
          <w:b/>
          <w:bCs/>
          <w:sz w:val="28"/>
          <w:szCs w:val="28"/>
        </w:rPr>
        <w:t xml:space="preserve">TRECHO NORTE </w:t>
      </w:r>
    </w:p>
    <w:p w:rsidR="00E612D1" w:rsidRDefault="00E612D1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</w:rPr>
      </w:pPr>
    </w:p>
    <w:p w:rsidR="007D17C4" w:rsidRDefault="007D17C4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</w:rPr>
      </w:pPr>
    </w:p>
    <w:p w:rsidR="00E612D1" w:rsidRDefault="00E612D1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</w:rPr>
      </w:pPr>
    </w:p>
    <w:p w:rsidR="00E612D1" w:rsidRDefault="000B6594" w:rsidP="00E612D1">
      <w:pPr>
        <w:autoSpaceDE w:val="0"/>
        <w:autoSpaceDN w:val="0"/>
        <w:adjustRightInd w:val="0"/>
        <w:spacing w:before="0" w:after="240" w:line="280" w:lineRule="atLeast"/>
        <w:jc w:val="center"/>
        <w:rPr>
          <w:b/>
          <w:bCs/>
        </w:rPr>
      </w:pPr>
      <w:r>
        <w:rPr>
          <w:b/>
          <w:bCs/>
        </w:rPr>
        <w:t>Julho</w:t>
      </w:r>
      <w:r w:rsidR="00E612D1">
        <w:rPr>
          <w:b/>
          <w:bCs/>
        </w:rPr>
        <w:t>, 2011</w:t>
      </w:r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  <w:rPr>
          <w:vanish/>
        </w:rPr>
      </w:pPr>
      <w:r>
        <w:rPr>
          <w:b/>
          <w:bCs/>
        </w:rPr>
        <w:br w:type="page"/>
      </w:r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</w:pPr>
      <w:r w:rsidRPr="00E612D1">
        <w:lastRenderedPageBreak/>
        <w:t>Dersa Desenvolvimento Rodoviário S.A</w:t>
      </w:r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</w:pPr>
      <w:r w:rsidRPr="00E612D1">
        <w:t>Rua Iaiá, 126 - Itaim Bibi</w:t>
      </w:r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</w:pPr>
      <w:r w:rsidRPr="00E612D1">
        <w:t>CEP: 04542-906 - São Paulo - SP</w:t>
      </w:r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</w:pPr>
      <w:r w:rsidRPr="00E612D1">
        <w:t>PABX: (11) 3702-8000</w:t>
      </w:r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</w:pPr>
      <w:r w:rsidRPr="00E612D1">
        <w:t xml:space="preserve">Endereço eletrônico: </w:t>
      </w:r>
      <w:hyperlink r:id="rId8" w:history="1">
        <w:r w:rsidRPr="00E612D1">
          <w:rPr>
            <w:rStyle w:val="Hyperlink"/>
          </w:rPr>
          <w:t>http://www.dersa.sp.gov.br/</w:t>
        </w:r>
      </w:hyperlink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</w:pPr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</w:pPr>
      <w:r w:rsidRPr="00E612D1">
        <w:t>EQUIPE:</w:t>
      </w:r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</w:pPr>
      <w:r w:rsidRPr="00E612D1">
        <w:t>Coordenação:</w:t>
      </w:r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</w:pPr>
      <w:r w:rsidRPr="00E612D1">
        <w:t>Dersa Desenvolvimento Rodoviário S.A</w:t>
      </w:r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</w:pPr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</w:pPr>
      <w:r w:rsidRPr="00E612D1">
        <w:t>Elaboração e execução:</w:t>
      </w:r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</w:pPr>
      <w:r w:rsidRPr="00E612D1">
        <w:t>CONSÓRCIO COBRAPE APPE</w:t>
      </w:r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</w:pPr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</w:pPr>
      <w:r w:rsidRPr="00E612D1">
        <w:t>Todos os direitos reservados</w:t>
      </w:r>
    </w:p>
    <w:p w:rsidR="00E612D1" w:rsidRPr="00E612D1" w:rsidRDefault="00E612D1" w:rsidP="00E612D1">
      <w:pPr>
        <w:autoSpaceDE w:val="0"/>
        <w:autoSpaceDN w:val="0"/>
        <w:adjustRightInd w:val="0"/>
        <w:spacing w:before="0" w:after="240" w:line="280" w:lineRule="atLeast"/>
      </w:pPr>
      <w:r w:rsidRPr="00E612D1">
        <w:t xml:space="preserve">É permitida a reprodução de dados e de informações, desde que citada </w:t>
      </w:r>
      <w:proofErr w:type="gramStart"/>
      <w:r w:rsidRPr="00E612D1">
        <w:t>a</w:t>
      </w:r>
      <w:proofErr w:type="gramEnd"/>
      <w:r w:rsidRPr="00E612D1">
        <w:t xml:space="preserve"> fonte.</w:t>
      </w:r>
    </w:p>
    <w:p w:rsidR="00E612D1" w:rsidRPr="00E612D1" w:rsidRDefault="000B6594" w:rsidP="00E61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autoSpaceDN w:val="0"/>
        <w:adjustRightInd w:val="0"/>
        <w:spacing w:before="0" w:after="240" w:line="280" w:lineRule="atLeast"/>
        <w:ind w:right="2268"/>
      </w:pPr>
      <w:r>
        <w:t>Propostas para o Sistema d</w:t>
      </w:r>
      <w:r w:rsidRPr="000B6594">
        <w:t>e Informações Gerenciais</w:t>
      </w:r>
    </w:p>
    <w:p w:rsidR="00E612D1" w:rsidRPr="00E612D1" w:rsidRDefault="00E612D1" w:rsidP="00E61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autoSpaceDN w:val="0"/>
        <w:adjustRightInd w:val="0"/>
        <w:spacing w:before="0" w:after="240" w:line="280" w:lineRule="atLeast"/>
        <w:ind w:right="2268"/>
      </w:pPr>
      <w:r w:rsidRPr="00E612D1">
        <w:t xml:space="preserve">Consórcio </w:t>
      </w:r>
      <w:proofErr w:type="spellStart"/>
      <w:r w:rsidRPr="00E612D1">
        <w:t>Coprape</w:t>
      </w:r>
      <w:proofErr w:type="spellEnd"/>
      <w:r w:rsidRPr="00E612D1">
        <w:t xml:space="preserve"> </w:t>
      </w:r>
      <w:proofErr w:type="spellStart"/>
      <w:r w:rsidRPr="00E612D1">
        <w:t>Appe</w:t>
      </w:r>
      <w:proofErr w:type="spellEnd"/>
      <w:r w:rsidRPr="00E612D1">
        <w:t xml:space="preserve"> – São Paulo: Dersa, 2011</w:t>
      </w:r>
    </w:p>
    <w:p w:rsidR="00E612D1" w:rsidRPr="00E612D1" w:rsidRDefault="00E612D1" w:rsidP="00E61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autoSpaceDN w:val="0"/>
        <w:adjustRightInd w:val="0"/>
        <w:spacing w:before="0" w:after="240" w:line="280" w:lineRule="atLeast"/>
        <w:ind w:right="2268"/>
      </w:pPr>
      <w:r w:rsidRPr="00E612D1">
        <w:tab/>
      </w:r>
      <w:proofErr w:type="gramStart"/>
      <w:r w:rsidRPr="00A6420B">
        <w:t>p.</w:t>
      </w:r>
      <w:proofErr w:type="gramEnd"/>
      <w:r w:rsidR="000B6594">
        <w:t xml:space="preserve"> 6</w:t>
      </w:r>
    </w:p>
    <w:p w:rsidR="00E612D1" w:rsidRPr="00E612D1" w:rsidRDefault="00E612D1" w:rsidP="00E61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autoSpaceDN w:val="0"/>
        <w:adjustRightInd w:val="0"/>
        <w:spacing w:before="0" w:after="240" w:line="280" w:lineRule="atLeast"/>
        <w:ind w:right="2268"/>
      </w:pPr>
      <w:r w:rsidRPr="00E612D1">
        <w:t xml:space="preserve">1. Rodoanel </w:t>
      </w:r>
      <w:proofErr w:type="gramStart"/>
      <w:r w:rsidRPr="00E612D1">
        <w:t>2</w:t>
      </w:r>
      <w:proofErr w:type="gramEnd"/>
      <w:r w:rsidRPr="00E612D1">
        <w:t xml:space="preserve">. Trecho Norte I. Dersa Desenvolvimento Rodoviário S.A II. Consórcio </w:t>
      </w:r>
      <w:proofErr w:type="spellStart"/>
      <w:r w:rsidRPr="00E612D1">
        <w:t>Cobrape</w:t>
      </w:r>
      <w:proofErr w:type="spellEnd"/>
      <w:r w:rsidRPr="00E612D1">
        <w:t xml:space="preserve"> </w:t>
      </w:r>
      <w:proofErr w:type="spellStart"/>
      <w:r w:rsidRPr="00E612D1">
        <w:t>Apee</w:t>
      </w:r>
      <w:proofErr w:type="spellEnd"/>
    </w:p>
    <w:p w:rsidR="009F22DE" w:rsidRPr="00857D32" w:rsidRDefault="00E612D1" w:rsidP="009F22DE">
      <w:pPr>
        <w:pStyle w:val="DERSATitulo1"/>
      </w:pPr>
      <w:r>
        <w:br w:type="page"/>
      </w:r>
      <w:bookmarkStart w:id="0" w:name="_GoBack"/>
      <w:bookmarkEnd w:id="0"/>
      <w:r w:rsidR="009F22DE" w:rsidRPr="00857D32">
        <w:lastRenderedPageBreak/>
        <w:t>Introdução</w:t>
      </w:r>
    </w:p>
    <w:p w:rsidR="009F22DE" w:rsidRPr="00857D32" w:rsidRDefault="009F22DE" w:rsidP="009F22DE">
      <w:pPr>
        <w:spacing w:after="240" w:line="280" w:lineRule="atLeast"/>
      </w:pPr>
      <w:r w:rsidRPr="00857D32">
        <w:t>O presente documento corresponde às observações, comentários e propostas relacionadas ao Sistema de Informações Gerenciais para o Projeto do Trecho Norte do Rodoanel, em atenção ao disposto na Ajuda Memória da Missão de Orientação do BID ocorrida em maio de 2011.</w:t>
      </w:r>
    </w:p>
    <w:p w:rsidR="009F22DE" w:rsidRDefault="009F22DE" w:rsidP="009F22DE">
      <w:pPr>
        <w:spacing w:after="240" w:line="280" w:lineRule="atLeast"/>
        <w:rPr>
          <w:b/>
        </w:rPr>
      </w:pPr>
      <w:r w:rsidRPr="00857D32">
        <w:rPr>
          <w:b/>
        </w:rPr>
        <w:t>2. Assunto</w:t>
      </w:r>
    </w:p>
    <w:p w:rsidR="009F22DE" w:rsidRDefault="009F22DE" w:rsidP="009F22DE">
      <w:pPr>
        <w:spacing w:after="240" w:line="280" w:lineRule="atLeast"/>
      </w:pPr>
      <w:r>
        <w:t>Trata-se de informativo referente às questões da Ajuda Memória, item 14, especificamente do item (ii), conforme segue:</w:t>
      </w:r>
    </w:p>
    <w:p w:rsidR="009F22DE" w:rsidRPr="00857D32" w:rsidRDefault="009F22DE" w:rsidP="009F22DE">
      <w:pPr>
        <w:spacing w:after="240" w:line="280" w:lineRule="atLeast"/>
        <w:ind w:left="567"/>
        <w:rPr>
          <w:i/>
        </w:rPr>
      </w:pPr>
      <w:r w:rsidRPr="00857D32">
        <w:rPr>
          <w:i/>
        </w:rPr>
        <w:t xml:space="preserve">14. (ii) - Plano de Ação (a ser implantado como condição para o inicio da execução do financiamento), com informações sobre as características da plataforma tecnológica e dos sistemas disponíveis, assim como a definição das necessidades complementares para garantir a compatibilidade dos sistemas existentes com o sistema de gerenciamento integral a ser adquirido no marco do projeto, considerando a necessidade de </w:t>
      </w:r>
      <w:proofErr w:type="gramStart"/>
      <w:r w:rsidRPr="00857D32">
        <w:rPr>
          <w:i/>
        </w:rPr>
        <w:t>implementar</w:t>
      </w:r>
      <w:proofErr w:type="gramEnd"/>
      <w:r w:rsidRPr="00857D32">
        <w:rPr>
          <w:i/>
        </w:rPr>
        <w:t xml:space="preserve"> um código de contas especifico para o Projeto e a geração dos relatórios financeiros específicos relacionados ao empréstimo, conforme disposto nos modelos financeiros entregues durante a Missão (ver parágrafo anterior).  O Banco ressaltou que os Termos de Referencia para a contratação do sistema de gerenciamento integral previsto para apoiar a execução do financiamento deverá especificar que tal sistema deverá ser integrado aos sistemas de informação da DERSA, especialmente os sistemas financeiros e contábeis.    </w:t>
      </w:r>
    </w:p>
    <w:p w:rsidR="009F22DE" w:rsidRPr="00857D32" w:rsidRDefault="009F22DE" w:rsidP="009F22DE">
      <w:pPr>
        <w:spacing w:after="240" w:line="280" w:lineRule="atLeast"/>
        <w:rPr>
          <w:b/>
        </w:rPr>
      </w:pPr>
      <w:r w:rsidRPr="00857D32">
        <w:rPr>
          <w:b/>
        </w:rPr>
        <w:t>3. Características tecnológicas e sistemas disponíveis</w:t>
      </w:r>
    </w:p>
    <w:p w:rsidR="009F22DE" w:rsidRDefault="009F22DE" w:rsidP="009F22DE">
      <w:pPr>
        <w:spacing w:after="240" w:line="280" w:lineRule="atLeast"/>
      </w:pPr>
      <w:r>
        <w:t>A DERSA possui os seguintes sistemas que dão suporte a suas operações.</w:t>
      </w:r>
    </w:p>
    <w:p w:rsidR="009F22DE" w:rsidRPr="00CD7333" w:rsidRDefault="009F22DE" w:rsidP="009F22DE">
      <w:pPr>
        <w:spacing w:after="240" w:line="280" w:lineRule="atLeast"/>
        <w:rPr>
          <w:u w:val="single"/>
        </w:rPr>
      </w:pPr>
      <w:r w:rsidRPr="00CD7333">
        <w:rPr>
          <w:b/>
          <w:u w:val="single"/>
        </w:rPr>
        <w:t>Sistema de ERP (TOTVS)</w:t>
      </w:r>
      <w:r w:rsidRPr="00CD7333">
        <w:rPr>
          <w:u w:val="single"/>
        </w:rPr>
        <w:t xml:space="preserve"> com os módulos: </w:t>
      </w:r>
    </w:p>
    <w:p w:rsidR="009F22DE" w:rsidRDefault="009F22DE" w:rsidP="009F22DE">
      <w:pPr>
        <w:spacing w:after="240" w:line="280" w:lineRule="atLeast"/>
      </w:pPr>
      <w:r w:rsidRPr="0078790F">
        <w:rPr>
          <w:b/>
        </w:rPr>
        <w:t>Ativo Fixo</w:t>
      </w:r>
      <w:r w:rsidRPr="0078790F">
        <w:t>:</w:t>
      </w:r>
      <w:r>
        <w:t xml:space="preserve"> C</w:t>
      </w:r>
      <w:r w:rsidRPr="0078790F">
        <w:t>ontrole do ativo permanente da empresa, como transferências, baixas e depreciação.</w:t>
      </w:r>
    </w:p>
    <w:p w:rsidR="009F22DE" w:rsidRDefault="009F22DE" w:rsidP="009F22DE">
      <w:pPr>
        <w:spacing w:after="240" w:line="280" w:lineRule="atLeast"/>
      </w:pPr>
      <w:r w:rsidRPr="0078790F">
        <w:rPr>
          <w:b/>
        </w:rPr>
        <w:t>Cargos e Salários</w:t>
      </w:r>
      <w:r w:rsidRPr="0078790F">
        <w:t>:</w:t>
      </w:r>
      <w:r>
        <w:t xml:space="preserve"> </w:t>
      </w:r>
      <w:r w:rsidRPr="0078790F">
        <w:t>Planejamento e permanente compatibilização dos cargos e dos respectivos salários em relação à política salarial da e à sua estrutura de cargos.</w:t>
      </w:r>
    </w:p>
    <w:p w:rsidR="009F22DE" w:rsidRDefault="009F22DE" w:rsidP="009F22DE">
      <w:pPr>
        <w:spacing w:after="240" w:line="280" w:lineRule="atLeast"/>
      </w:pPr>
      <w:r w:rsidRPr="0078790F">
        <w:rPr>
          <w:b/>
        </w:rPr>
        <w:t>Compras</w:t>
      </w:r>
      <w:r w:rsidRPr="0078790F">
        <w:t>:</w:t>
      </w:r>
      <w:r>
        <w:t xml:space="preserve"> </w:t>
      </w:r>
      <w:r w:rsidRPr="0078790F">
        <w:t>Acompanhamento e controle das carteiras de compras, cotações, pedidos de compras e recebimento de materiais.</w:t>
      </w:r>
    </w:p>
    <w:p w:rsidR="009F22DE" w:rsidRDefault="009F22DE" w:rsidP="009F22DE">
      <w:pPr>
        <w:spacing w:after="240" w:line="280" w:lineRule="atLeast"/>
      </w:pPr>
      <w:r w:rsidRPr="0078790F">
        <w:rPr>
          <w:b/>
        </w:rPr>
        <w:t>Contabilidade Gerencial</w:t>
      </w:r>
      <w:r w:rsidRPr="0078790F">
        <w:t>:</w:t>
      </w:r>
      <w:r>
        <w:t xml:space="preserve"> </w:t>
      </w:r>
      <w:r w:rsidRPr="0078790F">
        <w:t>Concebido para captar, registrar, acumular, resumir, medir e interpretar a situação patrimonial, financeira e econômica da empresa.</w:t>
      </w:r>
    </w:p>
    <w:p w:rsidR="009F22DE" w:rsidRDefault="009F22DE" w:rsidP="009F22DE">
      <w:pPr>
        <w:spacing w:after="240" w:line="280" w:lineRule="atLeast"/>
      </w:pPr>
      <w:r w:rsidRPr="0078790F">
        <w:rPr>
          <w:b/>
        </w:rPr>
        <w:t>Estoque/Custos</w:t>
      </w:r>
      <w:r w:rsidRPr="0078790F">
        <w:t>:</w:t>
      </w:r>
      <w:r>
        <w:t xml:space="preserve"> </w:t>
      </w:r>
      <w:r w:rsidRPr="0078790F">
        <w:t>Controle de materiais movimentados e armazenados pela empresa, além do custo incorrido sobre este material, permitindo a reposição dos estoques em tempo hábil.</w:t>
      </w:r>
    </w:p>
    <w:p w:rsidR="009F22DE" w:rsidRDefault="009F22DE" w:rsidP="009F22DE">
      <w:pPr>
        <w:spacing w:after="240" w:line="280" w:lineRule="atLeast"/>
      </w:pPr>
      <w:r w:rsidRPr="0078790F">
        <w:rPr>
          <w:b/>
        </w:rPr>
        <w:t>Faturamento</w:t>
      </w:r>
      <w:r w:rsidRPr="0078790F">
        <w:t>:</w:t>
      </w:r>
      <w:r>
        <w:t xml:space="preserve"> </w:t>
      </w:r>
      <w:r w:rsidRPr="0078790F">
        <w:t xml:space="preserve">Controle da receita bruta decorrente dos pedágios das travessias, </w:t>
      </w:r>
      <w:proofErr w:type="spellStart"/>
      <w:r w:rsidRPr="0078790F">
        <w:t>comissionamento</w:t>
      </w:r>
      <w:proofErr w:type="spellEnd"/>
      <w:r w:rsidRPr="0078790F">
        <w:t xml:space="preserve"> de funcionários e de serviços de qualquer natureza.</w:t>
      </w:r>
    </w:p>
    <w:p w:rsidR="009F22DE" w:rsidRDefault="009F22DE" w:rsidP="009F22DE">
      <w:pPr>
        <w:spacing w:after="240" w:line="280" w:lineRule="atLeast"/>
      </w:pPr>
      <w:r w:rsidRPr="0078790F">
        <w:rPr>
          <w:b/>
        </w:rPr>
        <w:lastRenderedPageBreak/>
        <w:t>Financeiro</w:t>
      </w:r>
      <w:r w:rsidRPr="0078790F">
        <w:t>:</w:t>
      </w:r>
      <w:r>
        <w:t xml:space="preserve"> </w:t>
      </w:r>
      <w:r w:rsidRPr="0078790F">
        <w:t>Ferramenta administrativa que possibilita o acompanhamento dos eventos financeiros e recursos da empresa, como pagamentos, conciliação bancária e contas a receber.</w:t>
      </w:r>
    </w:p>
    <w:p w:rsidR="009F22DE" w:rsidRDefault="009F22DE" w:rsidP="009F22DE">
      <w:pPr>
        <w:spacing w:after="240" w:line="280" w:lineRule="atLeast"/>
      </w:pPr>
      <w:r w:rsidRPr="0078790F">
        <w:rPr>
          <w:b/>
        </w:rPr>
        <w:t>Gestão de Pessoal</w:t>
      </w:r>
      <w:r w:rsidRPr="0078790F">
        <w:t>:</w:t>
      </w:r>
      <w:r>
        <w:t xml:space="preserve"> </w:t>
      </w:r>
      <w:r w:rsidRPr="0078790F">
        <w:t xml:space="preserve">Controle e automação das atividades relacionadas </w:t>
      </w:r>
      <w:proofErr w:type="gramStart"/>
      <w:r w:rsidRPr="0078790F">
        <w:t>a</w:t>
      </w:r>
      <w:proofErr w:type="gramEnd"/>
      <w:r w:rsidRPr="0078790F">
        <w:t xml:space="preserve"> administração de pessoal, tais como a folha de pagamento, tributos incidentes sobre a folha, férias, rescisão contratual e obrigações anuais.</w:t>
      </w:r>
    </w:p>
    <w:p w:rsidR="009F22DE" w:rsidRDefault="009F22DE" w:rsidP="009F22DE">
      <w:pPr>
        <w:spacing w:after="240" w:line="280" w:lineRule="atLeast"/>
      </w:pPr>
      <w:r w:rsidRPr="0078790F">
        <w:rPr>
          <w:b/>
        </w:rPr>
        <w:t>Livros Fiscais</w:t>
      </w:r>
      <w:r w:rsidRPr="0078790F">
        <w:t>:</w:t>
      </w:r>
      <w:r>
        <w:t xml:space="preserve"> Controle das responsabilidades fiscais da empresa, como impostos, exceções, cálculos, datas de vencimento e recolhimento, preenchimento de guias, etc.</w:t>
      </w:r>
    </w:p>
    <w:p w:rsidR="009F22DE" w:rsidRDefault="009F22DE" w:rsidP="009F22DE">
      <w:pPr>
        <w:spacing w:after="240" w:line="280" w:lineRule="atLeast"/>
      </w:pPr>
      <w:r w:rsidRPr="0078790F">
        <w:rPr>
          <w:b/>
        </w:rPr>
        <w:t>Medicina e Segurança do Trabalho</w:t>
      </w:r>
      <w:r w:rsidRPr="0078790F">
        <w:t>:</w:t>
      </w:r>
      <w:r>
        <w:t xml:space="preserve"> Controle e gerenciamento das atividades inerentes a Segurança e Medicina do Trabalho, como exames médicos, </w:t>
      </w:r>
      <w:proofErr w:type="spellStart"/>
      <w:r>
        <w:t>EPI’s</w:t>
      </w:r>
      <w:proofErr w:type="spellEnd"/>
      <w:r>
        <w:t>, PCMSO, PPP, etc.</w:t>
      </w:r>
    </w:p>
    <w:p w:rsidR="009F22DE" w:rsidRDefault="009F22DE" w:rsidP="009F22DE">
      <w:pPr>
        <w:spacing w:after="240" w:line="280" w:lineRule="atLeast"/>
      </w:pPr>
      <w:r w:rsidRPr="0078790F">
        <w:rPr>
          <w:b/>
        </w:rPr>
        <w:t>Planejamento e Controle Orçamentário</w:t>
      </w:r>
      <w:r w:rsidRPr="0078790F">
        <w:t>:</w:t>
      </w:r>
      <w:r>
        <w:t xml:space="preserve"> </w:t>
      </w:r>
      <w:r w:rsidRPr="0078790F">
        <w:t>Integrado aos demais módulos (Compras, Financeiro, Estoques e Custos, etc</w:t>
      </w:r>
      <w:r>
        <w:t>.</w:t>
      </w:r>
      <w:r w:rsidRPr="0078790F">
        <w:t>) promove o controle integrado do processo orçamentário oferecendo dados gerenciais precisos sobre o orçamento e a gestão da organização.</w:t>
      </w:r>
    </w:p>
    <w:p w:rsidR="009F22DE" w:rsidRDefault="009F22DE" w:rsidP="009F22DE">
      <w:pPr>
        <w:spacing w:after="240" w:line="280" w:lineRule="atLeast"/>
      </w:pPr>
      <w:r w:rsidRPr="0078790F">
        <w:rPr>
          <w:b/>
        </w:rPr>
        <w:t>Ponto Eletrônico</w:t>
      </w:r>
      <w:r w:rsidRPr="0078790F">
        <w:t>:</w:t>
      </w:r>
      <w:r>
        <w:t xml:space="preserve"> </w:t>
      </w:r>
      <w:r w:rsidRPr="0078790F">
        <w:t>Tem como objetivo principal o controle da marcação do ponto dos funcionários.</w:t>
      </w:r>
    </w:p>
    <w:p w:rsidR="009F22DE" w:rsidRDefault="009F22DE" w:rsidP="009F22DE">
      <w:pPr>
        <w:spacing w:after="240" w:line="280" w:lineRule="atLeast"/>
      </w:pPr>
      <w:r w:rsidRPr="0078790F">
        <w:rPr>
          <w:b/>
        </w:rPr>
        <w:t>Treinamento</w:t>
      </w:r>
      <w:r w:rsidRPr="0078790F">
        <w:t>:</w:t>
      </w:r>
      <w:r>
        <w:t xml:space="preserve"> </w:t>
      </w:r>
      <w:r w:rsidRPr="0078790F">
        <w:t>Planejamento e execução dos projetos e programas de treinamentos, cursos e outras modalidades de desenvolvimento profissional da empresa.</w:t>
      </w:r>
    </w:p>
    <w:p w:rsidR="009F22DE" w:rsidRDefault="009F22DE" w:rsidP="009F22DE">
      <w:pPr>
        <w:spacing w:after="240" w:line="280" w:lineRule="atLeast"/>
      </w:pPr>
      <w:r w:rsidRPr="0078790F">
        <w:rPr>
          <w:b/>
        </w:rPr>
        <w:t>Terminal de Consultas do Funcionário</w:t>
      </w:r>
      <w:r w:rsidRPr="0078790F">
        <w:t>:</w:t>
      </w:r>
      <w:r>
        <w:t xml:space="preserve"> O ambiente RH </w:t>
      </w:r>
      <w:proofErr w:type="spellStart"/>
      <w:r>
        <w:t>On-line</w:t>
      </w:r>
      <w:proofErr w:type="spellEnd"/>
      <w:r>
        <w:t xml:space="preserve"> tem como objetivo o processo de consulta, por parte dos funcionários, aos seus dados e movimentações mensais.</w:t>
      </w:r>
    </w:p>
    <w:p w:rsidR="009F22DE" w:rsidRDefault="009F22DE" w:rsidP="009F22DE">
      <w:pPr>
        <w:spacing w:after="240" w:line="280" w:lineRule="atLeast"/>
      </w:pPr>
      <w:r w:rsidRPr="0078790F">
        <w:rPr>
          <w:b/>
        </w:rPr>
        <w:t>BI / DW</w:t>
      </w:r>
      <w:r w:rsidRPr="0078790F">
        <w:t>:</w:t>
      </w:r>
      <w:r>
        <w:t xml:space="preserve"> Repositório de dados históricos, possuindo mecanismos de armazenamento e recuperação de informações com o objetivo de gerar consultas gerenciais para o auxílio na tomada de decisão.</w:t>
      </w:r>
    </w:p>
    <w:p w:rsidR="009F22DE" w:rsidRDefault="009F22DE" w:rsidP="009F22DE">
      <w:pPr>
        <w:spacing w:after="240" w:line="280" w:lineRule="atLeast"/>
      </w:pPr>
      <w:r w:rsidRPr="00CD7333">
        <w:rPr>
          <w:b/>
          <w:u w:val="single"/>
        </w:rPr>
        <w:t>Sistema de gerenciamento de obras (SIGERO)</w:t>
      </w:r>
      <w:r w:rsidRPr="00CD7333">
        <w:rPr>
          <w:u w:val="single"/>
        </w:rPr>
        <w:t>,</w:t>
      </w:r>
      <w:r>
        <w:t xml:space="preserve"> desenvolvido pela equipe de Tecnologia da Informação da DERSA, o sistema SIGERO, permite o gerenciamento dos empreendimentos de modo amplo. Possui acesso local e remoto </w:t>
      </w:r>
      <w:proofErr w:type="gramStart"/>
      <w:r>
        <w:t xml:space="preserve">( </w:t>
      </w:r>
      <w:proofErr w:type="gramEnd"/>
      <w:r>
        <w:t xml:space="preserve">para alguns módulos) permitindo o gerenciamento dos empreendimentos tanto da sede da empresa como no próprio empreendimento via web. Possui integração com sistema de informação </w:t>
      </w:r>
      <w:proofErr w:type="spellStart"/>
      <w:r>
        <w:t>georreferenciado</w:t>
      </w:r>
      <w:proofErr w:type="spellEnd"/>
      <w:r>
        <w:t xml:space="preserve"> (GIS), permitindo controle detalhado do empreendimento, seu avanço e fiscalização adequada.  Possui os seguintes módulos: </w:t>
      </w:r>
    </w:p>
    <w:p w:rsidR="009F22DE" w:rsidRDefault="009F22DE" w:rsidP="009F22DE">
      <w:pPr>
        <w:spacing w:after="240" w:line="280" w:lineRule="atLeast"/>
      </w:pPr>
      <w:r w:rsidRPr="0035757A">
        <w:rPr>
          <w:b/>
        </w:rPr>
        <w:t>Projetos</w:t>
      </w:r>
      <w:r>
        <w:t>; (cadastro dos projetos, gerenciamento das revisões, gerenciamento do status do projeto.</w:t>
      </w:r>
    </w:p>
    <w:p w:rsidR="009F22DE" w:rsidRDefault="009F22DE" w:rsidP="009F22DE">
      <w:pPr>
        <w:spacing w:after="240" w:line="280" w:lineRule="atLeast"/>
      </w:pPr>
      <w:r w:rsidRPr="007C0B83">
        <w:rPr>
          <w:b/>
        </w:rPr>
        <w:t>Interferências</w:t>
      </w:r>
      <w:r>
        <w:t xml:space="preserve">; cadastra e gerencia os projetos de interferência, permitindo o acompanhamento físico/financeiro das obras. </w:t>
      </w:r>
    </w:p>
    <w:p w:rsidR="009F22DE" w:rsidRDefault="009F22DE" w:rsidP="009F22DE">
      <w:pPr>
        <w:spacing w:after="240" w:line="280" w:lineRule="atLeast"/>
      </w:pPr>
      <w:r w:rsidRPr="007C0B83">
        <w:rPr>
          <w:b/>
        </w:rPr>
        <w:t>Desapropriaçã</w:t>
      </w:r>
      <w:r>
        <w:t>o; permite o cadastramento, gerenciamento das desapropriações, o gerenciamento das avaliações realizadas e suporta com informações as negociações necessárias.</w:t>
      </w:r>
    </w:p>
    <w:p w:rsidR="009F22DE" w:rsidRDefault="009F22DE" w:rsidP="009F22DE">
      <w:pPr>
        <w:spacing w:after="240" w:line="280" w:lineRule="atLeast"/>
      </w:pPr>
      <w:r w:rsidRPr="00814ECB">
        <w:rPr>
          <w:b/>
        </w:rPr>
        <w:lastRenderedPageBreak/>
        <w:t>Negociação</w:t>
      </w:r>
      <w:r>
        <w:t>; permite o gerenciamento das negociações com os proprietários, registrando agenda e resultado das negociações realizadas. Está totalmente integrado ao módulo de Desapropriação.</w:t>
      </w:r>
    </w:p>
    <w:p w:rsidR="009F22DE" w:rsidRDefault="009F22DE" w:rsidP="009F22DE">
      <w:pPr>
        <w:spacing w:after="240" w:line="280" w:lineRule="atLeast"/>
      </w:pPr>
      <w:r w:rsidRPr="00BC4377">
        <w:rPr>
          <w:b/>
        </w:rPr>
        <w:t>Contencioso</w:t>
      </w:r>
      <w:r>
        <w:t xml:space="preserve">; gerenciador dos processos jurídicos    </w:t>
      </w:r>
    </w:p>
    <w:p w:rsidR="009F22DE" w:rsidRDefault="009F22DE" w:rsidP="009F22DE">
      <w:pPr>
        <w:spacing w:after="240" w:line="280" w:lineRule="atLeast"/>
        <w:rPr>
          <w:b/>
        </w:rPr>
      </w:pPr>
      <w:r w:rsidRPr="00E27F26">
        <w:rPr>
          <w:b/>
        </w:rPr>
        <w:t>Medição</w:t>
      </w:r>
      <w:r>
        <w:t xml:space="preserve"> (onde são registradas as medições efetuadas nas obras e conseqüente consolidação, correção e aprovação).</w:t>
      </w:r>
    </w:p>
    <w:p w:rsidR="009F22DE" w:rsidRDefault="009F22DE" w:rsidP="009F22DE">
      <w:pPr>
        <w:spacing w:after="240" w:line="280" w:lineRule="atLeast"/>
      </w:pPr>
      <w:r w:rsidRPr="00E27F26">
        <w:rPr>
          <w:b/>
        </w:rPr>
        <w:t>Contratos</w:t>
      </w:r>
      <w:r>
        <w:t xml:space="preserve"> (cadastramento e gerenciamento dos contratos da DERSA); </w:t>
      </w:r>
      <w:r w:rsidRPr="00E27F26">
        <w:rPr>
          <w:b/>
        </w:rPr>
        <w:t>Financeiro</w:t>
      </w:r>
      <w:r>
        <w:t xml:space="preserve"> (permite o cadastramento e gerenciamento dos fornecedores e geração dos pedidos de compras).</w:t>
      </w:r>
    </w:p>
    <w:p w:rsidR="009F22DE" w:rsidRDefault="009F22DE" w:rsidP="009F22DE">
      <w:pPr>
        <w:spacing w:after="240" w:line="280" w:lineRule="atLeast"/>
      </w:pPr>
      <w:r w:rsidRPr="00E27F26">
        <w:rPr>
          <w:b/>
        </w:rPr>
        <w:t>Administrativo</w:t>
      </w:r>
      <w:r>
        <w:t xml:space="preserve"> (cadastramento e manutenção dos dados dos empreendimentos).</w:t>
      </w:r>
    </w:p>
    <w:p w:rsidR="009F22DE" w:rsidRPr="00857D32" w:rsidRDefault="009F22DE" w:rsidP="009F22DE">
      <w:pPr>
        <w:spacing w:after="240" w:line="280" w:lineRule="atLeast"/>
        <w:rPr>
          <w:b/>
        </w:rPr>
      </w:pPr>
      <w:r w:rsidRPr="00857D32">
        <w:rPr>
          <w:b/>
        </w:rPr>
        <w:t>4. Compatibilidade entre os principais sistemas</w:t>
      </w:r>
    </w:p>
    <w:p w:rsidR="009F22DE" w:rsidRDefault="009F22DE" w:rsidP="009F22DE">
      <w:pPr>
        <w:spacing w:after="240" w:line="280" w:lineRule="atLeast"/>
      </w:pPr>
      <w:r>
        <w:t xml:space="preserve">Os dois principais sistemas da DERSA (ERP-TOTVS e SIGER) não se encontram totalmente interligados, mas essa interligação é possível e prevista nos planos de desenvolvimento da área de tecnologia da DERSA. </w:t>
      </w:r>
    </w:p>
    <w:p w:rsidR="009F22DE" w:rsidRPr="00857D32" w:rsidRDefault="009F22DE" w:rsidP="009F22DE">
      <w:pPr>
        <w:spacing w:after="240" w:line="280" w:lineRule="atLeast"/>
        <w:rPr>
          <w:b/>
        </w:rPr>
      </w:pPr>
      <w:r w:rsidRPr="00857D32">
        <w:rPr>
          <w:b/>
        </w:rPr>
        <w:t xml:space="preserve">5. Necessidades de controle, acompanhamento e geração de relatórios específicos </w:t>
      </w:r>
    </w:p>
    <w:p w:rsidR="009F22DE" w:rsidRDefault="009F22DE" w:rsidP="009F22DE">
      <w:pPr>
        <w:spacing w:after="240" w:line="280" w:lineRule="atLeast"/>
      </w:pPr>
      <w:r>
        <w:t xml:space="preserve">As necessidades expostas durante a missão foram analisadas pela equipe multidisciplinar da DERSA. As informações necessárias para o atendimento aos requisitos de planejamento e controle do empreendimento, financeiro e contábil, físico e gerencial, estão dispostas nos sistemas citados ou em controles desenvolvidos em aplicativos de mercado (MS Office). </w:t>
      </w:r>
    </w:p>
    <w:p w:rsidR="009F22DE" w:rsidRDefault="009F22DE" w:rsidP="009F22DE">
      <w:pPr>
        <w:spacing w:after="240" w:line="280" w:lineRule="atLeast"/>
      </w:pPr>
      <w:r>
        <w:t xml:space="preserve">Para o atendimento completo dos requisitos descritos na Ajuda Memória e nas documentações e modelos cedidos pela missão, será necessária a integração dos sistemas de informação da DERSA, bem como a criação de novos módulos. </w:t>
      </w:r>
      <w:proofErr w:type="gramStart"/>
      <w:r>
        <w:t>A incorporação das informações dispostas em aplicativos de mercado deverão migrar</w:t>
      </w:r>
      <w:proofErr w:type="gramEnd"/>
      <w:r>
        <w:t xml:space="preserve"> para nossos aplicativos. </w:t>
      </w:r>
    </w:p>
    <w:p w:rsidR="009F22DE" w:rsidRDefault="009F22DE" w:rsidP="009F22D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F22DE" w:rsidRPr="00857D32" w:rsidRDefault="009F22DE" w:rsidP="009F22DE">
      <w:pPr>
        <w:spacing w:after="240" w:line="280" w:lineRule="atLeast"/>
        <w:rPr>
          <w:b/>
        </w:rPr>
      </w:pPr>
      <w:r w:rsidRPr="00857D32">
        <w:rPr>
          <w:b/>
        </w:rPr>
        <w:lastRenderedPageBreak/>
        <w:t>6. Plano de Ação (macro atividades)</w:t>
      </w:r>
    </w:p>
    <w:p w:rsidR="009F22DE" w:rsidRDefault="009F22DE" w:rsidP="009F22DE">
      <w:pPr>
        <w:spacing w:after="240" w:line="280" w:lineRule="atLeast"/>
      </w:pPr>
      <w:r>
        <w:t>Para a efetiva implantação de um controle integrado de informações, são necessárias as seguintes atividades: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3"/>
        <w:gridCol w:w="2204"/>
        <w:gridCol w:w="1303"/>
      </w:tblGrid>
      <w:tr w:rsidR="009F22DE" w:rsidRPr="000B6594" w:rsidTr="006236AB">
        <w:trPr>
          <w:trHeight w:val="454"/>
          <w:jc w:val="center"/>
        </w:trPr>
        <w:tc>
          <w:tcPr>
            <w:tcW w:w="2988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594">
              <w:rPr>
                <w:rFonts w:ascii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12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594">
              <w:rPr>
                <w:rFonts w:ascii="Arial" w:hAnsi="Arial" w:cs="Arial"/>
                <w:b/>
                <w:sz w:val="16"/>
                <w:szCs w:val="16"/>
              </w:rPr>
              <w:t>Responsável</w:t>
            </w:r>
          </w:p>
        </w:tc>
        <w:tc>
          <w:tcPr>
            <w:tcW w:w="747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594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</w:tr>
      <w:tr w:rsidR="009F22DE" w:rsidRPr="000B6594" w:rsidTr="006236AB">
        <w:trPr>
          <w:trHeight w:val="454"/>
          <w:jc w:val="center"/>
        </w:trPr>
        <w:tc>
          <w:tcPr>
            <w:tcW w:w="2988" w:type="pc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Constituição de equipe de trabalho multidisciplinar</w:t>
            </w:r>
          </w:p>
        </w:tc>
        <w:tc>
          <w:tcPr>
            <w:tcW w:w="12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Nilton Liza (TI)</w:t>
            </w:r>
          </w:p>
        </w:tc>
        <w:tc>
          <w:tcPr>
            <w:tcW w:w="747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08/07/11</w:t>
            </w:r>
          </w:p>
        </w:tc>
      </w:tr>
      <w:tr w:rsidR="009F22DE" w:rsidRPr="000B6594" w:rsidTr="006236AB">
        <w:trPr>
          <w:trHeight w:val="454"/>
          <w:jc w:val="center"/>
        </w:trPr>
        <w:tc>
          <w:tcPr>
            <w:tcW w:w="298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Levantamento de informações existentes para atender aos requisitos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Equipe de Trabalho</w:t>
            </w:r>
            <w:r w:rsidRPr="000B6594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22/07/11</w:t>
            </w:r>
          </w:p>
        </w:tc>
      </w:tr>
      <w:tr w:rsidR="009F22DE" w:rsidRPr="000B6594" w:rsidTr="006236AB">
        <w:trPr>
          <w:trHeight w:val="454"/>
          <w:jc w:val="center"/>
        </w:trPr>
        <w:tc>
          <w:tcPr>
            <w:tcW w:w="298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Análise dos GAPS existentes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Equipe de Trabalho</w:t>
            </w:r>
            <w:r w:rsidRPr="000B659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29/07/11</w:t>
            </w:r>
          </w:p>
        </w:tc>
      </w:tr>
      <w:tr w:rsidR="009F22DE" w:rsidRPr="000B6594" w:rsidTr="006236AB">
        <w:trPr>
          <w:trHeight w:val="454"/>
          <w:jc w:val="center"/>
        </w:trPr>
        <w:tc>
          <w:tcPr>
            <w:tcW w:w="298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Descrição da necessidade de desenvolvimento sistêmico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Equipe de Trabalho</w:t>
            </w:r>
            <w:r w:rsidRPr="000B659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26/08/11</w:t>
            </w:r>
          </w:p>
        </w:tc>
      </w:tr>
      <w:tr w:rsidR="009F22DE" w:rsidRPr="000B6594" w:rsidTr="006236AB">
        <w:trPr>
          <w:trHeight w:val="454"/>
          <w:jc w:val="center"/>
        </w:trPr>
        <w:tc>
          <w:tcPr>
            <w:tcW w:w="298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Plano de implantação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Equipe de Trabalho</w:t>
            </w:r>
            <w:r w:rsidRPr="000B659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26/08/11</w:t>
            </w:r>
          </w:p>
        </w:tc>
      </w:tr>
      <w:tr w:rsidR="009F22DE" w:rsidRPr="000B6594" w:rsidTr="006236AB">
        <w:trPr>
          <w:trHeight w:val="454"/>
          <w:jc w:val="center"/>
        </w:trPr>
        <w:tc>
          <w:tcPr>
            <w:tcW w:w="298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Termo de referência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Equipe de Trabalho</w:t>
            </w:r>
            <w:r w:rsidRPr="000B659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31/08/11</w:t>
            </w:r>
          </w:p>
        </w:tc>
      </w:tr>
      <w:tr w:rsidR="009F22DE" w:rsidRPr="000B6594" w:rsidTr="006236AB">
        <w:trPr>
          <w:trHeight w:val="454"/>
          <w:jc w:val="center"/>
        </w:trPr>
        <w:tc>
          <w:tcPr>
            <w:tcW w:w="298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Contratações necessárias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Equipe de Trabalho</w:t>
            </w:r>
            <w:r w:rsidRPr="000B659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30/09/11</w:t>
            </w:r>
          </w:p>
        </w:tc>
      </w:tr>
      <w:tr w:rsidR="009F22DE" w:rsidRPr="000B6594" w:rsidTr="006236AB">
        <w:trPr>
          <w:trHeight w:val="454"/>
          <w:jc w:val="center"/>
        </w:trPr>
        <w:tc>
          <w:tcPr>
            <w:tcW w:w="2988" w:type="pc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Implantação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Equipe de Trabalho</w:t>
            </w:r>
            <w:r w:rsidRPr="000B659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F22DE" w:rsidRPr="000B6594" w:rsidRDefault="009F22DE" w:rsidP="006236A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94">
              <w:rPr>
                <w:rFonts w:ascii="Arial" w:hAnsi="Arial" w:cs="Arial"/>
                <w:sz w:val="16"/>
                <w:szCs w:val="16"/>
              </w:rPr>
              <w:t>01/02/12</w:t>
            </w:r>
          </w:p>
        </w:tc>
      </w:tr>
    </w:tbl>
    <w:p w:rsidR="009F22DE" w:rsidRDefault="009F22DE" w:rsidP="009F22DE"/>
    <w:p w:rsidR="009F22DE" w:rsidRPr="000B6594" w:rsidRDefault="009F22DE" w:rsidP="009F22DE">
      <w:pPr>
        <w:pStyle w:val="Caption"/>
        <w:keepNext/>
        <w:spacing w:after="240" w:line="280" w:lineRule="atLeast"/>
        <w:jc w:val="both"/>
        <w:rPr>
          <w:b w:val="0"/>
          <w:bCs w:val="0"/>
          <w:sz w:val="22"/>
          <w:szCs w:val="22"/>
        </w:rPr>
      </w:pPr>
      <w:r w:rsidRPr="000B6594">
        <w:rPr>
          <w:b w:val="0"/>
          <w:bCs w:val="0"/>
          <w:sz w:val="22"/>
          <w:szCs w:val="22"/>
        </w:rPr>
        <w:t>Para o entendimento do sistema necessário, segue ilustração.</w:t>
      </w:r>
    </w:p>
    <w:p w:rsidR="009F22DE" w:rsidRDefault="009F22DE" w:rsidP="009F22DE">
      <w:pPr>
        <w:jc w:val="center"/>
      </w:pPr>
      <w:r>
        <w:rPr>
          <w:noProof/>
          <w:lang w:val="en-US"/>
        </w:rPr>
        <w:drawing>
          <wp:inline distT="0" distB="0" distL="0" distR="0">
            <wp:extent cx="5733415" cy="2076450"/>
            <wp:effectExtent l="0" t="0" r="63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935" w:rsidRPr="00A6420B" w:rsidRDefault="00C51935" w:rsidP="009F22DE">
      <w:pPr>
        <w:pStyle w:val="DERSATitulo1"/>
        <w:numPr>
          <w:ilvl w:val="0"/>
          <w:numId w:val="0"/>
        </w:numPr>
        <w:rPr>
          <w:b w:val="0"/>
          <w:kern w:val="24"/>
        </w:rPr>
      </w:pPr>
    </w:p>
    <w:sectPr w:rsidR="00C51935" w:rsidRPr="00A6420B" w:rsidSect="000B6594">
      <w:headerReference w:type="default" r:id="rId10"/>
      <w:footerReference w:type="default" r:id="rId11"/>
      <w:headerReference w:type="first" r:id="rId12"/>
      <w:pgSz w:w="11906" w:h="16838" w:code="9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FC" w:rsidRDefault="008251FC" w:rsidP="001336BA">
      <w:r>
        <w:separator/>
      </w:r>
    </w:p>
    <w:p w:rsidR="008251FC" w:rsidRDefault="008251FC" w:rsidP="001336BA"/>
    <w:p w:rsidR="008251FC" w:rsidRDefault="008251FC" w:rsidP="001336BA"/>
    <w:p w:rsidR="008251FC" w:rsidRDefault="008251FC" w:rsidP="001336BA"/>
    <w:p w:rsidR="008251FC" w:rsidRDefault="008251FC" w:rsidP="001336BA"/>
  </w:endnote>
  <w:endnote w:type="continuationSeparator" w:id="0">
    <w:p w:rsidR="008251FC" w:rsidRDefault="008251FC" w:rsidP="001336BA">
      <w:r>
        <w:continuationSeparator/>
      </w:r>
    </w:p>
    <w:p w:rsidR="008251FC" w:rsidRDefault="008251FC" w:rsidP="001336BA"/>
    <w:p w:rsidR="008251FC" w:rsidRDefault="008251FC" w:rsidP="001336BA"/>
    <w:p w:rsidR="008251FC" w:rsidRDefault="008251FC" w:rsidP="001336BA"/>
    <w:p w:rsidR="008251FC" w:rsidRDefault="008251FC" w:rsidP="001336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egri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65" w:rsidRDefault="00650265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3366135</wp:posOffset>
          </wp:positionH>
          <wp:positionV relativeFrom="paragraph">
            <wp:posOffset>-280670</wp:posOffset>
          </wp:positionV>
          <wp:extent cx="2181225" cy="533400"/>
          <wp:effectExtent l="19050" t="0" r="9525" b="0"/>
          <wp:wrapNone/>
          <wp:docPr id="1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FC" w:rsidRDefault="008251FC" w:rsidP="001336BA">
      <w:r>
        <w:separator/>
      </w:r>
    </w:p>
  </w:footnote>
  <w:footnote w:type="continuationSeparator" w:id="0">
    <w:p w:rsidR="008251FC" w:rsidRDefault="008251FC" w:rsidP="001336BA">
      <w:r>
        <w:continuationSeparator/>
      </w:r>
    </w:p>
  </w:footnote>
  <w:footnote w:type="continuationNotice" w:id="1">
    <w:p w:rsidR="008251FC" w:rsidRDefault="008251FC">
      <w:pPr>
        <w:spacing w:before="0" w:after="0"/>
      </w:pPr>
    </w:p>
  </w:footnote>
  <w:footnote w:id="2">
    <w:p w:rsidR="009F22DE" w:rsidRPr="00857D32" w:rsidRDefault="009F22DE" w:rsidP="009F22DE">
      <w:pPr>
        <w:rPr>
          <w:sz w:val="16"/>
          <w:szCs w:val="16"/>
        </w:rPr>
      </w:pPr>
      <w:r w:rsidRPr="00857D32">
        <w:rPr>
          <w:rStyle w:val="FootnoteReference"/>
          <w:sz w:val="16"/>
          <w:szCs w:val="16"/>
        </w:rPr>
        <w:footnoteRef/>
      </w:r>
      <w:r w:rsidRPr="00857D32">
        <w:rPr>
          <w:sz w:val="16"/>
          <w:szCs w:val="16"/>
        </w:rPr>
        <w:t xml:space="preserve"> A Equipe de Trabalho será composta por representantes das seguintes áreas: Depto de Tecnologia da Informação, Divisão de Orçamentos e Finanças, Planejamento e Medição e Depto. Divisão de Licitações e Orçamentos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65" w:rsidRDefault="0065026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3366135</wp:posOffset>
          </wp:positionH>
          <wp:positionV relativeFrom="paragraph">
            <wp:posOffset>-32385</wp:posOffset>
          </wp:positionV>
          <wp:extent cx="1990725" cy="466725"/>
          <wp:effectExtent l="19050" t="0" r="9525" b="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C4" w:rsidRDefault="007D17C4">
    <w:pPr>
      <w:pStyle w:val="Header"/>
    </w:pPr>
    <w:r w:rsidRPr="007D17C4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74295</wp:posOffset>
          </wp:positionV>
          <wp:extent cx="1990725" cy="4667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8"/>
    <w:multiLevelType w:val="hybridMultilevel"/>
    <w:tmpl w:val="ACC44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2908"/>
    <w:multiLevelType w:val="hybridMultilevel"/>
    <w:tmpl w:val="8C120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B1894"/>
    <w:multiLevelType w:val="multilevel"/>
    <w:tmpl w:val="F0080C8C"/>
    <w:lvl w:ilvl="0">
      <w:start w:val="1"/>
      <w:numFmt w:val="decimal"/>
      <w:pStyle w:val="DERSA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ERSATitulo1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DERSATitulo1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0627E9"/>
    <w:multiLevelType w:val="hybridMultilevel"/>
    <w:tmpl w:val="67EC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6AF2"/>
    <w:multiLevelType w:val="hybridMultilevel"/>
    <w:tmpl w:val="90E0501A"/>
    <w:lvl w:ilvl="0" w:tplc="C1B0EFB6">
      <w:start w:val="1"/>
      <w:numFmt w:val="lowerLetter"/>
      <w:pStyle w:val="Heading6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2691D"/>
    <w:multiLevelType w:val="hybridMultilevel"/>
    <w:tmpl w:val="3A809326"/>
    <w:lvl w:ilvl="0" w:tplc="90DA9848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F0F3F"/>
    <w:multiLevelType w:val="hybridMultilevel"/>
    <w:tmpl w:val="63867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F4CB7"/>
    <w:multiLevelType w:val="hybridMultilevel"/>
    <w:tmpl w:val="7DA0D2F0"/>
    <w:lvl w:ilvl="0" w:tplc="04160009">
      <w:start w:val="1"/>
      <w:numFmt w:val="bullet"/>
      <w:pStyle w:val="Heading8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C6D23"/>
    <w:multiLevelType w:val="multilevel"/>
    <w:tmpl w:val="26EA42D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pStyle w:val="Heading3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F7417F"/>
    <w:multiLevelType w:val="hybridMultilevel"/>
    <w:tmpl w:val="3E12C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230EE"/>
    <w:multiLevelType w:val="hybridMultilevel"/>
    <w:tmpl w:val="C1E2A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9517E"/>
    <w:multiLevelType w:val="hybridMultilevel"/>
    <w:tmpl w:val="703E95D0"/>
    <w:lvl w:ilvl="0" w:tplc="C92634B4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62F7F"/>
    <w:multiLevelType w:val="hybridMultilevel"/>
    <w:tmpl w:val="B54E1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32B5D"/>
    <w:multiLevelType w:val="hybridMultilevel"/>
    <w:tmpl w:val="9D8C8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320AE"/>
    <w:multiLevelType w:val="hybridMultilevel"/>
    <w:tmpl w:val="A0DEFF24"/>
    <w:lvl w:ilvl="0" w:tplc="210AF9C4">
      <w:start w:val="1"/>
      <w:numFmt w:val="bullet"/>
      <w:pStyle w:val="Heading9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8BBAC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E3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EB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E8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ACE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C0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E2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FAF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611F9"/>
    <w:multiLevelType w:val="multilevel"/>
    <w:tmpl w:val="BE88E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6CC7685C"/>
    <w:multiLevelType w:val="hybridMultilevel"/>
    <w:tmpl w:val="B442E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3CD8"/>
    <w:multiLevelType w:val="hybridMultilevel"/>
    <w:tmpl w:val="F864BF18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91DE5"/>
    <w:multiLevelType w:val="hybridMultilevel"/>
    <w:tmpl w:val="B7363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E6BD0"/>
    <w:multiLevelType w:val="hybridMultilevel"/>
    <w:tmpl w:val="6F5ECD7A"/>
    <w:lvl w:ilvl="0" w:tplc="9E2EBA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313AB"/>
    <w:multiLevelType w:val="hybridMultilevel"/>
    <w:tmpl w:val="65700886"/>
    <w:lvl w:ilvl="0" w:tplc="0416000F">
      <w:start w:val="1"/>
      <w:numFmt w:val="bullet"/>
      <w:pStyle w:val="Marcador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6"/>
  </w:num>
  <w:num w:numId="18">
    <w:abstractNumId w:val="16"/>
  </w:num>
  <w:num w:numId="19">
    <w:abstractNumId w:val="3"/>
  </w:num>
  <w:num w:numId="20">
    <w:abstractNumId w:val="0"/>
  </w:num>
  <w:num w:numId="21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557BD6"/>
    <w:rsid w:val="00000325"/>
    <w:rsid w:val="000006C7"/>
    <w:rsid w:val="000016D4"/>
    <w:rsid w:val="0000232E"/>
    <w:rsid w:val="000028AC"/>
    <w:rsid w:val="00003398"/>
    <w:rsid w:val="0000672F"/>
    <w:rsid w:val="000073E1"/>
    <w:rsid w:val="0001067D"/>
    <w:rsid w:val="00013034"/>
    <w:rsid w:val="00013606"/>
    <w:rsid w:val="000136E3"/>
    <w:rsid w:val="00014003"/>
    <w:rsid w:val="00015EB1"/>
    <w:rsid w:val="000204F9"/>
    <w:rsid w:val="00021E30"/>
    <w:rsid w:val="000259DC"/>
    <w:rsid w:val="00025D53"/>
    <w:rsid w:val="000278E2"/>
    <w:rsid w:val="000309CF"/>
    <w:rsid w:val="000338E0"/>
    <w:rsid w:val="00035002"/>
    <w:rsid w:val="000366C9"/>
    <w:rsid w:val="00040250"/>
    <w:rsid w:val="0004055C"/>
    <w:rsid w:val="00041136"/>
    <w:rsid w:val="00041AEF"/>
    <w:rsid w:val="000424FB"/>
    <w:rsid w:val="00044126"/>
    <w:rsid w:val="000445A6"/>
    <w:rsid w:val="00046B69"/>
    <w:rsid w:val="00050541"/>
    <w:rsid w:val="00051020"/>
    <w:rsid w:val="000515F9"/>
    <w:rsid w:val="00051787"/>
    <w:rsid w:val="00055DB5"/>
    <w:rsid w:val="00055E4D"/>
    <w:rsid w:val="00057687"/>
    <w:rsid w:val="00060E83"/>
    <w:rsid w:val="0006147F"/>
    <w:rsid w:val="00064AE6"/>
    <w:rsid w:val="00066CFB"/>
    <w:rsid w:val="00066F6B"/>
    <w:rsid w:val="00073B72"/>
    <w:rsid w:val="000747A0"/>
    <w:rsid w:val="00074E72"/>
    <w:rsid w:val="00075599"/>
    <w:rsid w:val="00075F1B"/>
    <w:rsid w:val="000809A3"/>
    <w:rsid w:val="00080D85"/>
    <w:rsid w:val="00080EAD"/>
    <w:rsid w:val="00083F17"/>
    <w:rsid w:val="00086B4A"/>
    <w:rsid w:val="00087732"/>
    <w:rsid w:val="00090697"/>
    <w:rsid w:val="00093B43"/>
    <w:rsid w:val="000A0B65"/>
    <w:rsid w:val="000A0FCB"/>
    <w:rsid w:val="000A1C1E"/>
    <w:rsid w:val="000A5513"/>
    <w:rsid w:val="000B07EC"/>
    <w:rsid w:val="000B2801"/>
    <w:rsid w:val="000B2A49"/>
    <w:rsid w:val="000B2D05"/>
    <w:rsid w:val="000B3920"/>
    <w:rsid w:val="000B589F"/>
    <w:rsid w:val="000B6594"/>
    <w:rsid w:val="000B6AF8"/>
    <w:rsid w:val="000C2DF2"/>
    <w:rsid w:val="000C39C3"/>
    <w:rsid w:val="000C565B"/>
    <w:rsid w:val="000C6171"/>
    <w:rsid w:val="000C731F"/>
    <w:rsid w:val="000C7D7F"/>
    <w:rsid w:val="000C7EC5"/>
    <w:rsid w:val="000D09CA"/>
    <w:rsid w:val="000D0FBC"/>
    <w:rsid w:val="000D17DA"/>
    <w:rsid w:val="000D5128"/>
    <w:rsid w:val="000D5A95"/>
    <w:rsid w:val="000E0E83"/>
    <w:rsid w:val="000E3D8A"/>
    <w:rsid w:val="000E5465"/>
    <w:rsid w:val="000E5A8B"/>
    <w:rsid w:val="000F04FA"/>
    <w:rsid w:val="000F3825"/>
    <w:rsid w:val="000F3875"/>
    <w:rsid w:val="000F4042"/>
    <w:rsid w:val="000F4067"/>
    <w:rsid w:val="000F642B"/>
    <w:rsid w:val="000F6E05"/>
    <w:rsid w:val="0010005E"/>
    <w:rsid w:val="00100575"/>
    <w:rsid w:val="00102889"/>
    <w:rsid w:val="00104355"/>
    <w:rsid w:val="00107869"/>
    <w:rsid w:val="00112762"/>
    <w:rsid w:val="001131AD"/>
    <w:rsid w:val="00113A3C"/>
    <w:rsid w:val="0011489F"/>
    <w:rsid w:val="00114BA8"/>
    <w:rsid w:val="00116353"/>
    <w:rsid w:val="001216C5"/>
    <w:rsid w:val="0012449E"/>
    <w:rsid w:val="001307F4"/>
    <w:rsid w:val="001336BA"/>
    <w:rsid w:val="00133D22"/>
    <w:rsid w:val="001344F5"/>
    <w:rsid w:val="0013597B"/>
    <w:rsid w:val="0013661B"/>
    <w:rsid w:val="001425D1"/>
    <w:rsid w:val="001428F5"/>
    <w:rsid w:val="00142BEC"/>
    <w:rsid w:val="00145C50"/>
    <w:rsid w:val="00147FCD"/>
    <w:rsid w:val="00154244"/>
    <w:rsid w:val="00154EF8"/>
    <w:rsid w:val="00155212"/>
    <w:rsid w:val="001563AF"/>
    <w:rsid w:val="00156854"/>
    <w:rsid w:val="00157C56"/>
    <w:rsid w:val="00161760"/>
    <w:rsid w:val="00162A39"/>
    <w:rsid w:val="00162E8C"/>
    <w:rsid w:val="00163058"/>
    <w:rsid w:val="0016382A"/>
    <w:rsid w:val="001645D3"/>
    <w:rsid w:val="00164EB5"/>
    <w:rsid w:val="001667CC"/>
    <w:rsid w:val="0016703B"/>
    <w:rsid w:val="00171D23"/>
    <w:rsid w:val="001726D5"/>
    <w:rsid w:val="00173325"/>
    <w:rsid w:val="0017395A"/>
    <w:rsid w:val="001746AF"/>
    <w:rsid w:val="00180014"/>
    <w:rsid w:val="001809E3"/>
    <w:rsid w:val="001813AC"/>
    <w:rsid w:val="001835D6"/>
    <w:rsid w:val="00184869"/>
    <w:rsid w:val="00185089"/>
    <w:rsid w:val="0018510D"/>
    <w:rsid w:val="00185205"/>
    <w:rsid w:val="0018578C"/>
    <w:rsid w:val="00185E30"/>
    <w:rsid w:val="00190281"/>
    <w:rsid w:val="001909B6"/>
    <w:rsid w:val="00196412"/>
    <w:rsid w:val="001A06AE"/>
    <w:rsid w:val="001A16F0"/>
    <w:rsid w:val="001A2D9C"/>
    <w:rsid w:val="001A332F"/>
    <w:rsid w:val="001A48E2"/>
    <w:rsid w:val="001A5750"/>
    <w:rsid w:val="001A7896"/>
    <w:rsid w:val="001B278B"/>
    <w:rsid w:val="001B307B"/>
    <w:rsid w:val="001B433C"/>
    <w:rsid w:val="001B4580"/>
    <w:rsid w:val="001B486F"/>
    <w:rsid w:val="001B520E"/>
    <w:rsid w:val="001B63A2"/>
    <w:rsid w:val="001C0EEA"/>
    <w:rsid w:val="001C10F0"/>
    <w:rsid w:val="001C673E"/>
    <w:rsid w:val="001D043B"/>
    <w:rsid w:val="001D2D12"/>
    <w:rsid w:val="001D321E"/>
    <w:rsid w:val="001D5244"/>
    <w:rsid w:val="001D697D"/>
    <w:rsid w:val="001D6E78"/>
    <w:rsid w:val="001D7749"/>
    <w:rsid w:val="001D7ECD"/>
    <w:rsid w:val="001E191C"/>
    <w:rsid w:val="001E1B39"/>
    <w:rsid w:val="001E280A"/>
    <w:rsid w:val="001E2BA4"/>
    <w:rsid w:val="001E5835"/>
    <w:rsid w:val="001E6CB7"/>
    <w:rsid w:val="001F0805"/>
    <w:rsid w:val="001F10CA"/>
    <w:rsid w:val="001F4675"/>
    <w:rsid w:val="001F5D08"/>
    <w:rsid w:val="001F6AF2"/>
    <w:rsid w:val="001F7124"/>
    <w:rsid w:val="00200901"/>
    <w:rsid w:val="002009CB"/>
    <w:rsid w:val="0020338D"/>
    <w:rsid w:val="002043D7"/>
    <w:rsid w:val="00205519"/>
    <w:rsid w:val="002062AA"/>
    <w:rsid w:val="002065CC"/>
    <w:rsid w:val="00210AA1"/>
    <w:rsid w:val="0021189B"/>
    <w:rsid w:val="00211EBC"/>
    <w:rsid w:val="0021427A"/>
    <w:rsid w:val="00215B09"/>
    <w:rsid w:val="00216779"/>
    <w:rsid w:val="00221521"/>
    <w:rsid w:val="00221C77"/>
    <w:rsid w:val="002234CA"/>
    <w:rsid w:val="00226553"/>
    <w:rsid w:val="00226DE4"/>
    <w:rsid w:val="002335E5"/>
    <w:rsid w:val="00235149"/>
    <w:rsid w:val="00235DE6"/>
    <w:rsid w:val="00236E14"/>
    <w:rsid w:val="00237358"/>
    <w:rsid w:val="0024013B"/>
    <w:rsid w:val="00240432"/>
    <w:rsid w:val="00240B5A"/>
    <w:rsid w:val="0024317B"/>
    <w:rsid w:val="002455E7"/>
    <w:rsid w:val="00247FE0"/>
    <w:rsid w:val="00252285"/>
    <w:rsid w:val="002530CF"/>
    <w:rsid w:val="00254501"/>
    <w:rsid w:val="00254B5D"/>
    <w:rsid w:val="002551D1"/>
    <w:rsid w:val="0025572E"/>
    <w:rsid w:val="00260834"/>
    <w:rsid w:val="00261A64"/>
    <w:rsid w:val="002634FE"/>
    <w:rsid w:val="002642F5"/>
    <w:rsid w:val="0026766F"/>
    <w:rsid w:val="00274E41"/>
    <w:rsid w:val="0027558E"/>
    <w:rsid w:val="0027575D"/>
    <w:rsid w:val="0027594D"/>
    <w:rsid w:val="00275B45"/>
    <w:rsid w:val="00276153"/>
    <w:rsid w:val="00276F59"/>
    <w:rsid w:val="002770D2"/>
    <w:rsid w:val="00280584"/>
    <w:rsid w:val="00282ACF"/>
    <w:rsid w:val="00283507"/>
    <w:rsid w:val="00285B63"/>
    <w:rsid w:val="00286B15"/>
    <w:rsid w:val="002876D8"/>
    <w:rsid w:val="002906BE"/>
    <w:rsid w:val="002927E6"/>
    <w:rsid w:val="00293B62"/>
    <w:rsid w:val="002944B6"/>
    <w:rsid w:val="00296E28"/>
    <w:rsid w:val="002972A1"/>
    <w:rsid w:val="00297406"/>
    <w:rsid w:val="002A0230"/>
    <w:rsid w:val="002A0BFF"/>
    <w:rsid w:val="002A19FC"/>
    <w:rsid w:val="002A27DE"/>
    <w:rsid w:val="002A2A5D"/>
    <w:rsid w:val="002A4A62"/>
    <w:rsid w:val="002A4AE7"/>
    <w:rsid w:val="002A66E4"/>
    <w:rsid w:val="002B01F5"/>
    <w:rsid w:val="002B02C4"/>
    <w:rsid w:val="002B18A5"/>
    <w:rsid w:val="002B2034"/>
    <w:rsid w:val="002B2704"/>
    <w:rsid w:val="002B39D8"/>
    <w:rsid w:val="002B4464"/>
    <w:rsid w:val="002B4474"/>
    <w:rsid w:val="002C0770"/>
    <w:rsid w:val="002C241E"/>
    <w:rsid w:val="002C3A9D"/>
    <w:rsid w:val="002C4EDE"/>
    <w:rsid w:val="002C576E"/>
    <w:rsid w:val="002C671F"/>
    <w:rsid w:val="002C7A32"/>
    <w:rsid w:val="002D0D5B"/>
    <w:rsid w:val="002D0E18"/>
    <w:rsid w:val="002D1284"/>
    <w:rsid w:val="002D28E1"/>
    <w:rsid w:val="002D3EED"/>
    <w:rsid w:val="002D724D"/>
    <w:rsid w:val="002D7D87"/>
    <w:rsid w:val="002E2C8E"/>
    <w:rsid w:val="002E4A71"/>
    <w:rsid w:val="002E5125"/>
    <w:rsid w:val="002E6D74"/>
    <w:rsid w:val="002F0894"/>
    <w:rsid w:val="002F0F19"/>
    <w:rsid w:val="002F1E21"/>
    <w:rsid w:val="002F2A36"/>
    <w:rsid w:val="002F2CED"/>
    <w:rsid w:val="002F3D09"/>
    <w:rsid w:val="002F54FA"/>
    <w:rsid w:val="002F6005"/>
    <w:rsid w:val="002F74F3"/>
    <w:rsid w:val="00300FDC"/>
    <w:rsid w:val="003017F7"/>
    <w:rsid w:val="00302A4C"/>
    <w:rsid w:val="003031B8"/>
    <w:rsid w:val="003049F3"/>
    <w:rsid w:val="00305A3F"/>
    <w:rsid w:val="00311ADE"/>
    <w:rsid w:val="00313F39"/>
    <w:rsid w:val="00314AA7"/>
    <w:rsid w:val="00316DE3"/>
    <w:rsid w:val="0031717C"/>
    <w:rsid w:val="003211EB"/>
    <w:rsid w:val="00321671"/>
    <w:rsid w:val="003218E8"/>
    <w:rsid w:val="00326AEC"/>
    <w:rsid w:val="0033085A"/>
    <w:rsid w:val="00332765"/>
    <w:rsid w:val="00332D44"/>
    <w:rsid w:val="0033335D"/>
    <w:rsid w:val="003356B1"/>
    <w:rsid w:val="00335FB9"/>
    <w:rsid w:val="0033611B"/>
    <w:rsid w:val="00336A62"/>
    <w:rsid w:val="00337E51"/>
    <w:rsid w:val="00344BDF"/>
    <w:rsid w:val="00345230"/>
    <w:rsid w:val="0034566D"/>
    <w:rsid w:val="00346828"/>
    <w:rsid w:val="0035118D"/>
    <w:rsid w:val="00352B2C"/>
    <w:rsid w:val="00352B3A"/>
    <w:rsid w:val="0035340F"/>
    <w:rsid w:val="00354B8B"/>
    <w:rsid w:val="00356B5E"/>
    <w:rsid w:val="00365748"/>
    <w:rsid w:val="003707BE"/>
    <w:rsid w:val="0037297E"/>
    <w:rsid w:val="00375AFB"/>
    <w:rsid w:val="00375C8D"/>
    <w:rsid w:val="00376F0B"/>
    <w:rsid w:val="0038532E"/>
    <w:rsid w:val="003866F1"/>
    <w:rsid w:val="00386C25"/>
    <w:rsid w:val="003870D9"/>
    <w:rsid w:val="00391703"/>
    <w:rsid w:val="00391B9A"/>
    <w:rsid w:val="00391E56"/>
    <w:rsid w:val="00394868"/>
    <w:rsid w:val="00397FB3"/>
    <w:rsid w:val="003A168A"/>
    <w:rsid w:val="003A1D15"/>
    <w:rsid w:val="003A4F1A"/>
    <w:rsid w:val="003A5908"/>
    <w:rsid w:val="003B06B1"/>
    <w:rsid w:val="003B0DC1"/>
    <w:rsid w:val="003B1E03"/>
    <w:rsid w:val="003B276D"/>
    <w:rsid w:val="003B2EC8"/>
    <w:rsid w:val="003B31B1"/>
    <w:rsid w:val="003B3279"/>
    <w:rsid w:val="003B538D"/>
    <w:rsid w:val="003C10D6"/>
    <w:rsid w:val="003C42E7"/>
    <w:rsid w:val="003C4869"/>
    <w:rsid w:val="003C5FAD"/>
    <w:rsid w:val="003D08C5"/>
    <w:rsid w:val="003D121B"/>
    <w:rsid w:val="003D3721"/>
    <w:rsid w:val="003D52E7"/>
    <w:rsid w:val="003E2176"/>
    <w:rsid w:val="003E27FA"/>
    <w:rsid w:val="003E2D89"/>
    <w:rsid w:val="003E2E12"/>
    <w:rsid w:val="003E4327"/>
    <w:rsid w:val="003E50C0"/>
    <w:rsid w:val="003E6145"/>
    <w:rsid w:val="003F0109"/>
    <w:rsid w:val="003F121F"/>
    <w:rsid w:val="004025A8"/>
    <w:rsid w:val="004036EE"/>
    <w:rsid w:val="0040415E"/>
    <w:rsid w:val="0040458F"/>
    <w:rsid w:val="00405890"/>
    <w:rsid w:val="00406B50"/>
    <w:rsid w:val="0041119B"/>
    <w:rsid w:val="004117B9"/>
    <w:rsid w:val="00411F30"/>
    <w:rsid w:val="00412119"/>
    <w:rsid w:val="00414D6C"/>
    <w:rsid w:val="00415145"/>
    <w:rsid w:val="004160B5"/>
    <w:rsid w:val="0041766F"/>
    <w:rsid w:val="0042017F"/>
    <w:rsid w:val="0042081F"/>
    <w:rsid w:val="00420AC2"/>
    <w:rsid w:val="004212BA"/>
    <w:rsid w:val="0042228D"/>
    <w:rsid w:val="004241A2"/>
    <w:rsid w:val="00426505"/>
    <w:rsid w:val="00434640"/>
    <w:rsid w:val="004370F5"/>
    <w:rsid w:val="0043742A"/>
    <w:rsid w:val="00440C53"/>
    <w:rsid w:val="004421B4"/>
    <w:rsid w:val="0044323D"/>
    <w:rsid w:val="0044342D"/>
    <w:rsid w:val="004436D9"/>
    <w:rsid w:val="004445E6"/>
    <w:rsid w:val="0044754D"/>
    <w:rsid w:val="0045020D"/>
    <w:rsid w:val="0045252B"/>
    <w:rsid w:val="00452B28"/>
    <w:rsid w:val="004554F8"/>
    <w:rsid w:val="00455C3E"/>
    <w:rsid w:val="00456CE1"/>
    <w:rsid w:val="004608DD"/>
    <w:rsid w:val="004619FE"/>
    <w:rsid w:val="00461DC1"/>
    <w:rsid w:val="00465E3D"/>
    <w:rsid w:val="00465E6F"/>
    <w:rsid w:val="00470457"/>
    <w:rsid w:val="004706C0"/>
    <w:rsid w:val="0047123E"/>
    <w:rsid w:val="0047146B"/>
    <w:rsid w:val="00471817"/>
    <w:rsid w:val="004719DD"/>
    <w:rsid w:val="00471A84"/>
    <w:rsid w:val="0047377A"/>
    <w:rsid w:val="00473E34"/>
    <w:rsid w:val="00477DE0"/>
    <w:rsid w:val="00480C13"/>
    <w:rsid w:val="00482A80"/>
    <w:rsid w:val="004855C5"/>
    <w:rsid w:val="0048778A"/>
    <w:rsid w:val="00487BAC"/>
    <w:rsid w:val="004900F1"/>
    <w:rsid w:val="00490BE2"/>
    <w:rsid w:val="00491F52"/>
    <w:rsid w:val="0049336D"/>
    <w:rsid w:val="004964E1"/>
    <w:rsid w:val="00497A9B"/>
    <w:rsid w:val="004A0AC4"/>
    <w:rsid w:val="004A1D76"/>
    <w:rsid w:val="004A2203"/>
    <w:rsid w:val="004A4CB8"/>
    <w:rsid w:val="004B1BBD"/>
    <w:rsid w:val="004B4748"/>
    <w:rsid w:val="004B4F69"/>
    <w:rsid w:val="004B5CC5"/>
    <w:rsid w:val="004B6500"/>
    <w:rsid w:val="004B699E"/>
    <w:rsid w:val="004B78D4"/>
    <w:rsid w:val="004C05BA"/>
    <w:rsid w:val="004C071E"/>
    <w:rsid w:val="004C30BA"/>
    <w:rsid w:val="004C51C2"/>
    <w:rsid w:val="004D10A3"/>
    <w:rsid w:val="004D32CA"/>
    <w:rsid w:val="004D46A4"/>
    <w:rsid w:val="004D4743"/>
    <w:rsid w:val="004D5102"/>
    <w:rsid w:val="004E08DF"/>
    <w:rsid w:val="004E19C9"/>
    <w:rsid w:val="004E1B70"/>
    <w:rsid w:val="004E4388"/>
    <w:rsid w:val="004E64F2"/>
    <w:rsid w:val="004E7C6A"/>
    <w:rsid w:val="004F58AF"/>
    <w:rsid w:val="00500A41"/>
    <w:rsid w:val="005063C8"/>
    <w:rsid w:val="005077C7"/>
    <w:rsid w:val="005100EB"/>
    <w:rsid w:val="00512798"/>
    <w:rsid w:val="005160F5"/>
    <w:rsid w:val="00516833"/>
    <w:rsid w:val="00527684"/>
    <w:rsid w:val="0052776C"/>
    <w:rsid w:val="0053303C"/>
    <w:rsid w:val="005344C6"/>
    <w:rsid w:val="00535EE9"/>
    <w:rsid w:val="00543352"/>
    <w:rsid w:val="00543B93"/>
    <w:rsid w:val="005469D5"/>
    <w:rsid w:val="0054722E"/>
    <w:rsid w:val="00551F08"/>
    <w:rsid w:val="0055444E"/>
    <w:rsid w:val="005566D1"/>
    <w:rsid w:val="00556814"/>
    <w:rsid w:val="00557583"/>
    <w:rsid w:val="00557BD6"/>
    <w:rsid w:val="005608CB"/>
    <w:rsid w:val="0056706A"/>
    <w:rsid w:val="0057037B"/>
    <w:rsid w:val="00571309"/>
    <w:rsid w:val="00571311"/>
    <w:rsid w:val="00576D89"/>
    <w:rsid w:val="00576E66"/>
    <w:rsid w:val="00580432"/>
    <w:rsid w:val="00581F77"/>
    <w:rsid w:val="00583D42"/>
    <w:rsid w:val="00584847"/>
    <w:rsid w:val="00585161"/>
    <w:rsid w:val="005867CF"/>
    <w:rsid w:val="0058714F"/>
    <w:rsid w:val="00593FAF"/>
    <w:rsid w:val="00595A10"/>
    <w:rsid w:val="005A3C24"/>
    <w:rsid w:val="005B05E1"/>
    <w:rsid w:val="005B0D91"/>
    <w:rsid w:val="005B1BF3"/>
    <w:rsid w:val="005B2C05"/>
    <w:rsid w:val="005B561E"/>
    <w:rsid w:val="005B651A"/>
    <w:rsid w:val="005C0798"/>
    <w:rsid w:val="005C118E"/>
    <w:rsid w:val="005C16A1"/>
    <w:rsid w:val="005C1E0F"/>
    <w:rsid w:val="005C1EB5"/>
    <w:rsid w:val="005C273E"/>
    <w:rsid w:val="005C2C1E"/>
    <w:rsid w:val="005D381A"/>
    <w:rsid w:val="005D42FF"/>
    <w:rsid w:val="005D5C8A"/>
    <w:rsid w:val="005D5D81"/>
    <w:rsid w:val="005D69C1"/>
    <w:rsid w:val="005D7212"/>
    <w:rsid w:val="005E297B"/>
    <w:rsid w:val="005E2C48"/>
    <w:rsid w:val="005E3485"/>
    <w:rsid w:val="005E3D78"/>
    <w:rsid w:val="005E5712"/>
    <w:rsid w:val="005E7672"/>
    <w:rsid w:val="005F0B6B"/>
    <w:rsid w:val="005F1326"/>
    <w:rsid w:val="005F136B"/>
    <w:rsid w:val="005F2220"/>
    <w:rsid w:val="005F28D1"/>
    <w:rsid w:val="005F2937"/>
    <w:rsid w:val="005F4C3A"/>
    <w:rsid w:val="005F51BF"/>
    <w:rsid w:val="005F741B"/>
    <w:rsid w:val="005F75FC"/>
    <w:rsid w:val="005F77B9"/>
    <w:rsid w:val="0060124B"/>
    <w:rsid w:val="00604045"/>
    <w:rsid w:val="00604A7F"/>
    <w:rsid w:val="0060599D"/>
    <w:rsid w:val="00605C0F"/>
    <w:rsid w:val="0060737F"/>
    <w:rsid w:val="0061427D"/>
    <w:rsid w:val="00615EA5"/>
    <w:rsid w:val="006174AB"/>
    <w:rsid w:val="00617D68"/>
    <w:rsid w:val="00620600"/>
    <w:rsid w:val="006213CA"/>
    <w:rsid w:val="00622986"/>
    <w:rsid w:val="00625165"/>
    <w:rsid w:val="00625F0B"/>
    <w:rsid w:val="0062629B"/>
    <w:rsid w:val="00633051"/>
    <w:rsid w:val="0063385E"/>
    <w:rsid w:val="00633DCD"/>
    <w:rsid w:val="00633FD8"/>
    <w:rsid w:val="00637B9A"/>
    <w:rsid w:val="00640DE4"/>
    <w:rsid w:val="00642A44"/>
    <w:rsid w:val="00642CF6"/>
    <w:rsid w:val="00643D9F"/>
    <w:rsid w:val="00646301"/>
    <w:rsid w:val="006465F5"/>
    <w:rsid w:val="00646B00"/>
    <w:rsid w:val="0064755C"/>
    <w:rsid w:val="00650265"/>
    <w:rsid w:val="00651315"/>
    <w:rsid w:val="006540DA"/>
    <w:rsid w:val="00657927"/>
    <w:rsid w:val="00662439"/>
    <w:rsid w:val="006629C9"/>
    <w:rsid w:val="00664924"/>
    <w:rsid w:val="00667281"/>
    <w:rsid w:val="00667357"/>
    <w:rsid w:val="00667BB8"/>
    <w:rsid w:val="00667F2F"/>
    <w:rsid w:val="00667F9B"/>
    <w:rsid w:val="00671593"/>
    <w:rsid w:val="00671EC2"/>
    <w:rsid w:val="00674299"/>
    <w:rsid w:val="0067721F"/>
    <w:rsid w:val="006773D0"/>
    <w:rsid w:val="00684892"/>
    <w:rsid w:val="00686307"/>
    <w:rsid w:val="006879E0"/>
    <w:rsid w:val="00687C3B"/>
    <w:rsid w:val="00687E34"/>
    <w:rsid w:val="006905EA"/>
    <w:rsid w:val="00691186"/>
    <w:rsid w:val="00694177"/>
    <w:rsid w:val="006947B5"/>
    <w:rsid w:val="006A087D"/>
    <w:rsid w:val="006A1092"/>
    <w:rsid w:val="006A1A06"/>
    <w:rsid w:val="006A319C"/>
    <w:rsid w:val="006A5114"/>
    <w:rsid w:val="006A6314"/>
    <w:rsid w:val="006B00F0"/>
    <w:rsid w:val="006B0916"/>
    <w:rsid w:val="006B0D7C"/>
    <w:rsid w:val="006B3471"/>
    <w:rsid w:val="006B3873"/>
    <w:rsid w:val="006B3C3B"/>
    <w:rsid w:val="006B3F43"/>
    <w:rsid w:val="006B49B8"/>
    <w:rsid w:val="006B75FD"/>
    <w:rsid w:val="006C2742"/>
    <w:rsid w:val="006C27E8"/>
    <w:rsid w:val="006D2EA9"/>
    <w:rsid w:val="006D4558"/>
    <w:rsid w:val="006D4DEC"/>
    <w:rsid w:val="006D7EC6"/>
    <w:rsid w:val="006E0E96"/>
    <w:rsid w:val="006E1540"/>
    <w:rsid w:val="006E241C"/>
    <w:rsid w:val="006E2FE9"/>
    <w:rsid w:val="006E43E4"/>
    <w:rsid w:val="006E5DDE"/>
    <w:rsid w:val="006E6D04"/>
    <w:rsid w:val="006F0734"/>
    <w:rsid w:val="006F09CD"/>
    <w:rsid w:val="006F1156"/>
    <w:rsid w:val="006F1EDC"/>
    <w:rsid w:val="006F22FB"/>
    <w:rsid w:val="006F2394"/>
    <w:rsid w:val="006F3DBE"/>
    <w:rsid w:val="006F4FE4"/>
    <w:rsid w:val="006F6E5C"/>
    <w:rsid w:val="006F7073"/>
    <w:rsid w:val="00701CA1"/>
    <w:rsid w:val="007039E8"/>
    <w:rsid w:val="00704313"/>
    <w:rsid w:val="00707538"/>
    <w:rsid w:val="007079E6"/>
    <w:rsid w:val="0071463E"/>
    <w:rsid w:val="00714D9A"/>
    <w:rsid w:val="00715388"/>
    <w:rsid w:val="00720E1E"/>
    <w:rsid w:val="00721251"/>
    <w:rsid w:val="0072471C"/>
    <w:rsid w:val="00730BA1"/>
    <w:rsid w:val="00731959"/>
    <w:rsid w:val="0073216C"/>
    <w:rsid w:val="00734266"/>
    <w:rsid w:val="0073436E"/>
    <w:rsid w:val="00736F51"/>
    <w:rsid w:val="00737342"/>
    <w:rsid w:val="00737FDD"/>
    <w:rsid w:val="00740BF5"/>
    <w:rsid w:val="007413C8"/>
    <w:rsid w:val="00744DED"/>
    <w:rsid w:val="0074630B"/>
    <w:rsid w:val="007518C7"/>
    <w:rsid w:val="00753A8E"/>
    <w:rsid w:val="0075472D"/>
    <w:rsid w:val="007566EE"/>
    <w:rsid w:val="007569BC"/>
    <w:rsid w:val="007571A1"/>
    <w:rsid w:val="007602CA"/>
    <w:rsid w:val="00762812"/>
    <w:rsid w:val="00762BDF"/>
    <w:rsid w:val="00763481"/>
    <w:rsid w:val="00763FD6"/>
    <w:rsid w:val="0076450A"/>
    <w:rsid w:val="007646C5"/>
    <w:rsid w:val="007646F3"/>
    <w:rsid w:val="0076563B"/>
    <w:rsid w:val="00766327"/>
    <w:rsid w:val="0076798A"/>
    <w:rsid w:val="00771595"/>
    <w:rsid w:val="00775075"/>
    <w:rsid w:val="00780569"/>
    <w:rsid w:val="007812D2"/>
    <w:rsid w:val="0078368D"/>
    <w:rsid w:val="00785D9C"/>
    <w:rsid w:val="00786637"/>
    <w:rsid w:val="00791618"/>
    <w:rsid w:val="007927AF"/>
    <w:rsid w:val="00797EE2"/>
    <w:rsid w:val="007A59E8"/>
    <w:rsid w:val="007A6502"/>
    <w:rsid w:val="007B0ABF"/>
    <w:rsid w:val="007B48EC"/>
    <w:rsid w:val="007B5993"/>
    <w:rsid w:val="007B6A95"/>
    <w:rsid w:val="007B7FD9"/>
    <w:rsid w:val="007C0F2C"/>
    <w:rsid w:val="007C506E"/>
    <w:rsid w:val="007C7500"/>
    <w:rsid w:val="007C76D8"/>
    <w:rsid w:val="007D02AF"/>
    <w:rsid w:val="007D17C4"/>
    <w:rsid w:val="007E2A62"/>
    <w:rsid w:val="007E5249"/>
    <w:rsid w:val="007E58F1"/>
    <w:rsid w:val="007E7BA7"/>
    <w:rsid w:val="007F29B2"/>
    <w:rsid w:val="007F67F8"/>
    <w:rsid w:val="007F6873"/>
    <w:rsid w:val="007F692F"/>
    <w:rsid w:val="007F7B49"/>
    <w:rsid w:val="007F7D50"/>
    <w:rsid w:val="0080193F"/>
    <w:rsid w:val="00806D44"/>
    <w:rsid w:val="008117C1"/>
    <w:rsid w:val="00814614"/>
    <w:rsid w:val="00814A71"/>
    <w:rsid w:val="00820CA6"/>
    <w:rsid w:val="00820E8C"/>
    <w:rsid w:val="00821B30"/>
    <w:rsid w:val="00822AFA"/>
    <w:rsid w:val="00823114"/>
    <w:rsid w:val="008251FC"/>
    <w:rsid w:val="00825A78"/>
    <w:rsid w:val="00827989"/>
    <w:rsid w:val="008302A5"/>
    <w:rsid w:val="0083032D"/>
    <w:rsid w:val="00835F3D"/>
    <w:rsid w:val="008360B0"/>
    <w:rsid w:val="0083621B"/>
    <w:rsid w:val="00837C01"/>
    <w:rsid w:val="008400C5"/>
    <w:rsid w:val="008423A6"/>
    <w:rsid w:val="00847DAB"/>
    <w:rsid w:val="00850D4A"/>
    <w:rsid w:val="00853887"/>
    <w:rsid w:val="00854E3D"/>
    <w:rsid w:val="00856972"/>
    <w:rsid w:val="0085714A"/>
    <w:rsid w:val="00857AE1"/>
    <w:rsid w:val="0086059F"/>
    <w:rsid w:val="00861539"/>
    <w:rsid w:val="00864D26"/>
    <w:rsid w:val="008678DE"/>
    <w:rsid w:val="00870216"/>
    <w:rsid w:val="00870FAE"/>
    <w:rsid w:val="00871B9D"/>
    <w:rsid w:val="008725C9"/>
    <w:rsid w:val="00872F30"/>
    <w:rsid w:val="00876B0D"/>
    <w:rsid w:val="008771D3"/>
    <w:rsid w:val="00880FD5"/>
    <w:rsid w:val="00882619"/>
    <w:rsid w:val="00882704"/>
    <w:rsid w:val="00884CB8"/>
    <w:rsid w:val="00885B5B"/>
    <w:rsid w:val="00891D84"/>
    <w:rsid w:val="00893CFA"/>
    <w:rsid w:val="00894305"/>
    <w:rsid w:val="008943DD"/>
    <w:rsid w:val="00895E63"/>
    <w:rsid w:val="008967A3"/>
    <w:rsid w:val="00896D4A"/>
    <w:rsid w:val="00897766"/>
    <w:rsid w:val="008A2DBF"/>
    <w:rsid w:val="008A30A5"/>
    <w:rsid w:val="008A31A6"/>
    <w:rsid w:val="008A4CBB"/>
    <w:rsid w:val="008A599F"/>
    <w:rsid w:val="008A6C8B"/>
    <w:rsid w:val="008B079A"/>
    <w:rsid w:val="008B2C42"/>
    <w:rsid w:val="008B3F27"/>
    <w:rsid w:val="008B516D"/>
    <w:rsid w:val="008C08E9"/>
    <w:rsid w:val="008C19F8"/>
    <w:rsid w:val="008C1EB6"/>
    <w:rsid w:val="008C3A66"/>
    <w:rsid w:val="008C7DB5"/>
    <w:rsid w:val="008D1059"/>
    <w:rsid w:val="008D4B69"/>
    <w:rsid w:val="008E0BFB"/>
    <w:rsid w:val="008E0C37"/>
    <w:rsid w:val="008E43B9"/>
    <w:rsid w:val="008E61F8"/>
    <w:rsid w:val="008F13A8"/>
    <w:rsid w:val="008F5BC9"/>
    <w:rsid w:val="00904F38"/>
    <w:rsid w:val="009067C5"/>
    <w:rsid w:val="009072FE"/>
    <w:rsid w:val="00910C56"/>
    <w:rsid w:val="009113E6"/>
    <w:rsid w:val="00912746"/>
    <w:rsid w:val="0091303C"/>
    <w:rsid w:val="00914606"/>
    <w:rsid w:val="0091663F"/>
    <w:rsid w:val="009209D4"/>
    <w:rsid w:val="00921C09"/>
    <w:rsid w:val="00922B43"/>
    <w:rsid w:val="00925800"/>
    <w:rsid w:val="00926236"/>
    <w:rsid w:val="00930647"/>
    <w:rsid w:val="00931310"/>
    <w:rsid w:val="009322A6"/>
    <w:rsid w:val="00933B2E"/>
    <w:rsid w:val="009342DA"/>
    <w:rsid w:val="00935212"/>
    <w:rsid w:val="009369BE"/>
    <w:rsid w:val="00940CCA"/>
    <w:rsid w:val="009414B5"/>
    <w:rsid w:val="00942A69"/>
    <w:rsid w:val="00943FEF"/>
    <w:rsid w:val="00947E3F"/>
    <w:rsid w:val="00951E7B"/>
    <w:rsid w:val="009546B6"/>
    <w:rsid w:val="009562F2"/>
    <w:rsid w:val="00957D76"/>
    <w:rsid w:val="0096022B"/>
    <w:rsid w:val="0096045E"/>
    <w:rsid w:val="009611FD"/>
    <w:rsid w:val="00962346"/>
    <w:rsid w:val="0096571B"/>
    <w:rsid w:val="0096738F"/>
    <w:rsid w:val="009708C6"/>
    <w:rsid w:val="00971872"/>
    <w:rsid w:val="009753A7"/>
    <w:rsid w:val="0097746B"/>
    <w:rsid w:val="009774DE"/>
    <w:rsid w:val="00980B62"/>
    <w:rsid w:val="009811BA"/>
    <w:rsid w:val="00983844"/>
    <w:rsid w:val="00985858"/>
    <w:rsid w:val="009864E1"/>
    <w:rsid w:val="00987AC1"/>
    <w:rsid w:val="00991B2E"/>
    <w:rsid w:val="009926D2"/>
    <w:rsid w:val="00992E66"/>
    <w:rsid w:val="00993995"/>
    <w:rsid w:val="00993E43"/>
    <w:rsid w:val="00997156"/>
    <w:rsid w:val="009A1059"/>
    <w:rsid w:val="009A2AEC"/>
    <w:rsid w:val="009A47BD"/>
    <w:rsid w:val="009A5052"/>
    <w:rsid w:val="009A72AB"/>
    <w:rsid w:val="009B1430"/>
    <w:rsid w:val="009B1826"/>
    <w:rsid w:val="009B1E1D"/>
    <w:rsid w:val="009B22D1"/>
    <w:rsid w:val="009B2380"/>
    <w:rsid w:val="009B2460"/>
    <w:rsid w:val="009C0E8E"/>
    <w:rsid w:val="009C1083"/>
    <w:rsid w:val="009C1880"/>
    <w:rsid w:val="009C3875"/>
    <w:rsid w:val="009C3DAD"/>
    <w:rsid w:val="009C40BC"/>
    <w:rsid w:val="009C63C4"/>
    <w:rsid w:val="009D02FD"/>
    <w:rsid w:val="009D05B5"/>
    <w:rsid w:val="009D0A3E"/>
    <w:rsid w:val="009D2BAA"/>
    <w:rsid w:val="009D3012"/>
    <w:rsid w:val="009D334D"/>
    <w:rsid w:val="009E0A37"/>
    <w:rsid w:val="009E5F99"/>
    <w:rsid w:val="009F058C"/>
    <w:rsid w:val="009F0634"/>
    <w:rsid w:val="009F1517"/>
    <w:rsid w:val="009F22DE"/>
    <w:rsid w:val="009F5173"/>
    <w:rsid w:val="009F51A2"/>
    <w:rsid w:val="009F616A"/>
    <w:rsid w:val="009F6310"/>
    <w:rsid w:val="009F63D2"/>
    <w:rsid w:val="009F6776"/>
    <w:rsid w:val="009F79EB"/>
    <w:rsid w:val="00A011E6"/>
    <w:rsid w:val="00A0340E"/>
    <w:rsid w:val="00A112A1"/>
    <w:rsid w:val="00A1148A"/>
    <w:rsid w:val="00A150DC"/>
    <w:rsid w:val="00A15DBF"/>
    <w:rsid w:val="00A16BDF"/>
    <w:rsid w:val="00A17679"/>
    <w:rsid w:val="00A17B03"/>
    <w:rsid w:val="00A23DA5"/>
    <w:rsid w:val="00A24B38"/>
    <w:rsid w:val="00A27A61"/>
    <w:rsid w:val="00A27E72"/>
    <w:rsid w:val="00A30371"/>
    <w:rsid w:val="00A31372"/>
    <w:rsid w:val="00A31FDA"/>
    <w:rsid w:val="00A32403"/>
    <w:rsid w:val="00A33F93"/>
    <w:rsid w:val="00A34D66"/>
    <w:rsid w:val="00A35467"/>
    <w:rsid w:val="00A3695B"/>
    <w:rsid w:val="00A40215"/>
    <w:rsid w:val="00A40E07"/>
    <w:rsid w:val="00A42E8F"/>
    <w:rsid w:val="00A43050"/>
    <w:rsid w:val="00A43773"/>
    <w:rsid w:val="00A51069"/>
    <w:rsid w:val="00A5385C"/>
    <w:rsid w:val="00A5416A"/>
    <w:rsid w:val="00A60BE8"/>
    <w:rsid w:val="00A60C1C"/>
    <w:rsid w:val="00A61617"/>
    <w:rsid w:val="00A619D7"/>
    <w:rsid w:val="00A6420B"/>
    <w:rsid w:val="00A64F65"/>
    <w:rsid w:val="00A66134"/>
    <w:rsid w:val="00A70E02"/>
    <w:rsid w:val="00A77042"/>
    <w:rsid w:val="00A77692"/>
    <w:rsid w:val="00A80CC0"/>
    <w:rsid w:val="00A8338B"/>
    <w:rsid w:val="00A8386F"/>
    <w:rsid w:val="00A83E09"/>
    <w:rsid w:val="00A90A29"/>
    <w:rsid w:val="00A958CC"/>
    <w:rsid w:val="00A95F19"/>
    <w:rsid w:val="00A965D6"/>
    <w:rsid w:val="00A97133"/>
    <w:rsid w:val="00A9762F"/>
    <w:rsid w:val="00A978F5"/>
    <w:rsid w:val="00AA18D2"/>
    <w:rsid w:val="00AA4552"/>
    <w:rsid w:val="00AA7FC8"/>
    <w:rsid w:val="00AB2012"/>
    <w:rsid w:val="00AB3198"/>
    <w:rsid w:val="00AB33BA"/>
    <w:rsid w:val="00AB3F68"/>
    <w:rsid w:val="00AB6B24"/>
    <w:rsid w:val="00AC35BB"/>
    <w:rsid w:val="00AC5F25"/>
    <w:rsid w:val="00AD0C0F"/>
    <w:rsid w:val="00AD3BA9"/>
    <w:rsid w:val="00AE1396"/>
    <w:rsid w:val="00AE1525"/>
    <w:rsid w:val="00AE1CB4"/>
    <w:rsid w:val="00AE22D2"/>
    <w:rsid w:val="00AE2F1F"/>
    <w:rsid w:val="00AE41F7"/>
    <w:rsid w:val="00AE73A9"/>
    <w:rsid w:val="00AF0FB4"/>
    <w:rsid w:val="00AF1030"/>
    <w:rsid w:val="00B00171"/>
    <w:rsid w:val="00B00B2D"/>
    <w:rsid w:val="00B01F4A"/>
    <w:rsid w:val="00B02A1D"/>
    <w:rsid w:val="00B0351B"/>
    <w:rsid w:val="00B0509E"/>
    <w:rsid w:val="00B1358E"/>
    <w:rsid w:val="00B1579E"/>
    <w:rsid w:val="00B176A8"/>
    <w:rsid w:val="00B17AB2"/>
    <w:rsid w:val="00B17B38"/>
    <w:rsid w:val="00B20CF6"/>
    <w:rsid w:val="00B20FD8"/>
    <w:rsid w:val="00B22828"/>
    <w:rsid w:val="00B245C1"/>
    <w:rsid w:val="00B311D2"/>
    <w:rsid w:val="00B33CC9"/>
    <w:rsid w:val="00B35BC4"/>
    <w:rsid w:val="00B42544"/>
    <w:rsid w:val="00B42D26"/>
    <w:rsid w:val="00B43980"/>
    <w:rsid w:val="00B462D9"/>
    <w:rsid w:val="00B53565"/>
    <w:rsid w:val="00B54639"/>
    <w:rsid w:val="00B56D0D"/>
    <w:rsid w:val="00B57EB7"/>
    <w:rsid w:val="00B62427"/>
    <w:rsid w:val="00B64894"/>
    <w:rsid w:val="00B657D5"/>
    <w:rsid w:val="00B70835"/>
    <w:rsid w:val="00B70DF4"/>
    <w:rsid w:val="00B74FC4"/>
    <w:rsid w:val="00B75876"/>
    <w:rsid w:val="00B77533"/>
    <w:rsid w:val="00B82A53"/>
    <w:rsid w:val="00B8356A"/>
    <w:rsid w:val="00B85F39"/>
    <w:rsid w:val="00B86840"/>
    <w:rsid w:val="00B86EAB"/>
    <w:rsid w:val="00B90235"/>
    <w:rsid w:val="00B91F2E"/>
    <w:rsid w:val="00B92647"/>
    <w:rsid w:val="00B97EC8"/>
    <w:rsid w:val="00BA0EB3"/>
    <w:rsid w:val="00BA20D1"/>
    <w:rsid w:val="00BA2288"/>
    <w:rsid w:val="00BA2B18"/>
    <w:rsid w:val="00BA46AA"/>
    <w:rsid w:val="00BA5BD5"/>
    <w:rsid w:val="00BA65F4"/>
    <w:rsid w:val="00BA6991"/>
    <w:rsid w:val="00BA6B07"/>
    <w:rsid w:val="00BB1095"/>
    <w:rsid w:val="00BB586D"/>
    <w:rsid w:val="00BB5BB3"/>
    <w:rsid w:val="00BC2838"/>
    <w:rsid w:val="00BC3869"/>
    <w:rsid w:val="00BC670B"/>
    <w:rsid w:val="00BC6A40"/>
    <w:rsid w:val="00BD42C4"/>
    <w:rsid w:val="00BD54E6"/>
    <w:rsid w:val="00BD64E8"/>
    <w:rsid w:val="00BD709E"/>
    <w:rsid w:val="00BD7487"/>
    <w:rsid w:val="00BE215A"/>
    <w:rsid w:val="00BE30FE"/>
    <w:rsid w:val="00BE421D"/>
    <w:rsid w:val="00BE4A23"/>
    <w:rsid w:val="00BE6FE1"/>
    <w:rsid w:val="00BE71D5"/>
    <w:rsid w:val="00BF0780"/>
    <w:rsid w:val="00BF0E5E"/>
    <w:rsid w:val="00BF1747"/>
    <w:rsid w:val="00BF76A7"/>
    <w:rsid w:val="00C00B05"/>
    <w:rsid w:val="00C01C4A"/>
    <w:rsid w:val="00C01D0A"/>
    <w:rsid w:val="00C022CE"/>
    <w:rsid w:val="00C03652"/>
    <w:rsid w:val="00C046A3"/>
    <w:rsid w:val="00C07741"/>
    <w:rsid w:val="00C15D09"/>
    <w:rsid w:val="00C2076D"/>
    <w:rsid w:val="00C22538"/>
    <w:rsid w:val="00C23162"/>
    <w:rsid w:val="00C23614"/>
    <w:rsid w:val="00C23C42"/>
    <w:rsid w:val="00C246F0"/>
    <w:rsid w:val="00C24DE3"/>
    <w:rsid w:val="00C26C27"/>
    <w:rsid w:val="00C300F0"/>
    <w:rsid w:val="00C30218"/>
    <w:rsid w:val="00C31DA9"/>
    <w:rsid w:val="00C37006"/>
    <w:rsid w:val="00C44316"/>
    <w:rsid w:val="00C45781"/>
    <w:rsid w:val="00C4719F"/>
    <w:rsid w:val="00C50E2F"/>
    <w:rsid w:val="00C51935"/>
    <w:rsid w:val="00C55370"/>
    <w:rsid w:val="00C55B5D"/>
    <w:rsid w:val="00C55C63"/>
    <w:rsid w:val="00C57029"/>
    <w:rsid w:val="00C570E8"/>
    <w:rsid w:val="00C6200A"/>
    <w:rsid w:val="00C6219B"/>
    <w:rsid w:val="00C63C7A"/>
    <w:rsid w:val="00C64D01"/>
    <w:rsid w:val="00C738A7"/>
    <w:rsid w:val="00C806E8"/>
    <w:rsid w:val="00C81C54"/>
    <w:rsid w:val="00C82D31"/>
    <w:rsid w:val="00C82D56"/>
    <w:rsid w:val="00C8342C"/>
    <w:rsid w:val="00C84EE1"/>
    <w:rsid w:val="00C867CB"/>
    <w:rsid w:val="00C9045D"/>
    <w:rsid w:val="00C93A2B"/>
    <w:rsid w:val="00C93C20"/>
    <w:rsid w:val="00C9490D"/>
    <w:rsid w:val="00CA2DB5"/>
    <w:rsid w:val="00CA3A2F"/>
    <w:rsid w:val="00CA3E52"/>
    <w:rsid w:val="00CA41E7"/>
    <w:rsid w:val="00CA58A2"/>
    <w:rsid w:val="00CA615A"/>
    <w:rsid w:val="00CA7210"/>
    <w:rsid w:val="00CA7B71"/>
    <w:rsid w:val="00CB3CF8"/>
    <w:rsid w:val="00CB4DDC"/>
    <w:rsid w:val="00CB5F82"/>
    <w:rsid w:val="00CC1B53"/>
    <w:rsid w:val="00CC1B9E"/>
    <w:rsid w:val="00CC6363"/>
    <w:rsid w:val="00CC7054"/>
    <w:rsid w:val="00CC7AF6"/>
    <w:rsid w:val="00CD0C1C"/>
    <w:rsid w:val="00CD0D3D"/>
    <w:rsid w:val="00CD111A"/>
    <w:rsid w:val="00CD232D"/>
    <w:rsid w:val="00CD65B1"/>
    <w:rsid w:val="00CD6655"/>
    <w:rsid w:val="00CD6A3C"/>
    <w:rsid w:val="00CD72FE"/>
    <w:rsid w:val="00CE33A3"/>
    <w:rsid w:val="00CE5A40"/>
    <w:rsid w:val="00CE7A71"/>
    <w:rsid w:val="00CF06A8"/>
    <w:rsid w:val="00CF0AF0"/>
    <w:rsid w:val="00CF1135"/>
    <w:rsid w:val="00CF4150"/>
    <w:rsid w:val="00CF682D"/>
    <w:rsid w:val="00D03CE4"/>
    <w:rsid w:val="00D04B88"/>
    <w:rsid w:val="00D11843"/>
    <w:rsid w:val="00D11C1B"/>
    <w:rsid w:val="00D13147"/>
    <w:rsid w:val="00D146D0"/>
    <w:rsid w:val="00D17346"/>
    <w:rsid w:val="00D17738"/>
    <w:rsid w:val="00D21F50"/>
    <w:rsid w:val="00D22374"/>
    <w:rsid w:val="00D228B7"/>
    <w:rsid w:val="00D235B2"/>
    <w:rsid w:val="00D23A20"/>
    <w:rsid w:val="00D2595F"/>
    <w:rsid w:val="00D32937"/>
    <w:rsid w:val="00D35C47"/>
    <w:rsid w:val="00D40292"/>
    <w:rsid w:val="00D45CB3"/>
    <w:rsid w:val="00D45F46"/>
    <w:rsid w:val="00D46CE3"/>
    <w:rsid w:val="00D4728E"/>
    <w:rsid w:val="00D47885"/>
    <w:rsid w:val="00D52F16"/>
    <w:rsid w:val="00D53979"/>
    <w:rsid w:val="00D54E4E"/>
    <w:rsid w:val="00D54E94"/>
    <w:rsid w:val="00D556B9"/>
    <w:rsid w:val="00D63735"/>
    <w:rsid w:val="00D6537C"/>
    <w:rsid w:val="00D65C1B"/>
    <w:rsid w:val="00D66F94"/>
    <w:rsid w:val="00D676BC"/>
    <w:rsid w:val="00D71710"/>
    <w:rsid w:val="00D72AA7"/>
    <w:rsid w:val="00D73135"/>
    <w:rsid w:val="00D766CB"/>
    <w:rsid w:val="00D82E37"/>
    <w:rsid w:val="00D84CE6"/>
    <w:rsid w:val="00D85F6E"/>
    <w:rsid w:val="00D9055C"/>
    <w:rsid w:val="00D9163F"/>
    <w:rsid w:val="00D918E4"/>
    <w:rsid w:val="00D9480C"/>
    <w:rsid w:val="00D957BE"/>
    <w:rsid w:val="00DA3008"/>
    <w:rsid w:val="00DA5A2B"/>
    <w:rsid w:val="00DA7860"/>
    <w:rsid w:val="00DA7A17"/>
    <w:rsid w:val="00DB2202"/>
    <w:rsid w:val="00DB3C69"/>
    <w:rsid w:val="00DB45D5"/>
    <w:rsid w:val="00DB6FD6"/>
    <w:rsid w:val="00DC05A5"/>
    <w:rsid w:val="00DC1EE1"/>
    <w:rsid w:val="00DC262C"/>
    <w:rsid w:val="00DC3261"/>
    <w:rsid w:val="00DC44AD"/>
    <w:rsid w:val="00DC50E8"/>
    <w:rsid w:val="00DC7544"/>
    <w:rsid w:val="00DC7A53"/>
    <w:rsid w:val="00DC7E89"/>
    <w:rsid w:val="00DD0A6E"/>
    <w:rsid w:val="00DD1DAE"/>
    <w:rsid w:val="00DD247B"/>
    <w:rsid w:val="00DD5594"/>
    <w:rsid w:val="00DD7FE4"/>
    <w:rsid w:val="00DE2F44"/>
    <w:rsid w:val="00DE6C1B"/>
    <w:rsid w:val="00DE6F1F"/>
    <w:rsid w:val="00DF0262"/>
    <w:rsid w:val="00DF270F"/>
    <w:rsid w:val="00DF31B8"/>
    <w:rsid w:val="00DF45D9"/>
    <w:rsid w:val="00DF6415"/>
    <w:rsid w:val="00E0012A"/>
    <w:rsid w:val="00E00EE0"/>
    <w:rsid w:val="00E04369"/>
    <w:rsid w:val="00E06568"/>
    <w:rsid w:val="00E11DEA"/>
    <w:rsid w:val="00E13387"/>
    <w:rsid w:val="00E2374F"/>
    <w:rsid w:val="00E242C7"/>
    <w:rsid w:val="00E31ABE"/>
    <w:rsid w:val="00E31BA8"/>
    <w:rsid w:val="00E3404B"/>
    <w:rsid w:val="00E34114"/>
    <w:rsid w:val="00E34799"/>
    <w:rsid w:val="00E35264"/>
    <w:rsid w:val="00E4029A"/>
    <w:rsid w:val="00E41757"/>
    <w:rsid w:val="00E4455B"/>
    <w:rsid w:val="00E44A9F"/>
    <w:rsid w:val="00E45B32"/>
    <w:rsid w:val="00E46406"/>
    <w:rsid w:val="00E47858"/>
    <w:rsid w:val="00E5162E"/>
    <w:rsid w:val="00E522F1"/>
    <w:rsid w:val="00E57099"/>
    <w:rsid w:val="00E57BD0"/>
    <w:rsid w:val="00E57DDF"/>
    <w:rsid w:val="00E612D1"/>
    <w:rsid w:val="00E648EC"/>
    <w:rsid w:val="00E66B3C"/>
    <w:rsid w:val="00E726A5"/>
    <w:rsid w:val="00E7303D"/>
    <w:rsid w:val="00E7333E"/>
    <w:rsid w:val="00E7548E"/>
    <w:rsid w:val="00E7592D"/>
    <w:rsid w:val="00E828AC"/>
    <w:rsid w:val="00E8549F"/>
    <w:rsid w:val="00E86765"/>
    <w:rsid w:val="00E87CAE"/>
    <w:rsid w:val="00E90074"/>
    <w:rsid w:val="00E90349"/>
    <w:rsid w:val="00E908A7"/>
    <w:rsid w:val="00E9336C"/>
    <w:rsid w:val="00E93A46"/>
    <w:rsid w:val="00E94858"/>
    <w:rsid w:val="00E94B34"/>
    <w:rsid w:val="00E95400"/>
    <w:rsid w:val="00E97604"/>
    <w:rsid w:val="00EA06AA"/>
    <w:rsid w:val="00EA1227"/>
    <w:rsid w:val="00EA1E8C"/>
    <w:rsid w:val="00EA29D0"/>
    <w:rsid w:val="00EB1247"/>
    <w:rsid w:val="00EB1BC7"/>
    <w:rsid w:val="00EB2015"/>
    <w:rsid w:val="00EB25D9"/>
    <w:rsid w:val="00EB323C"/>
    <w:rsid w:val="00EB358A"/>
    <w:rsid w:val="00EB5C8E"/>
    <w:rsid w:val="00EB6487"/>
    <w:rsid w:val="00EB64A3"/>
    <w:rsid w:val="00EB6C22"/>
    <w:rsid w:val="00EC2489"/>
    <w:rsid w:val="00EC4368"/>
    <w:rsid w:val="00ED0E84"/>
    <w:rsid w:val="00ED121D"/>
    <w:rsid w:val="00ED15E4"/>
    <w:rsid w:val="00ED27D4"/>
    <w:rsid w:val="00ED3936"/>
    <w:rsid w:val="00ED48D8"/>
    <w:rsid w:val="00ED51E5"/>
    <w:rsid w:val="00ED777D"/>
    <w:rsid w:val="00EE0F91"/>
    <w:rsid w:val="00EE195E"/>
    <w:rsid w:val="00EE4856"/>
    <w:rsid w:val="00EE557C"/>
    <w:rsid w:val="00EF2F67"/>
    <w:rsid w:val="00EF41B8"/>
    <w:rsid w:val="00EF451A"/>
    <w:rsid w:val="00EF52E0"/>
    <w:rsid w:val="00EF5B86"/>
    <w:rsid w:val="00EF6686"/>
    <w:rsid w:val="00EF7096"/>
    <w:rsid w:val="00EF780A"/>
    <w:rsid w:val="00EF7EC3"/>
    <w:rsid w:val="00F00750"/>
    <w:rsid w:val="00F04388"/>
    <w:rsid w:val="00F044E1"/>
    <w:rsid w:val="00F05402"/>
    <w:rsid w:val="00F06354"/>
    <w:rsid w:val="00F1238D"/>
    <w:rsid w:val="00F1478E"/>
    <w:rsid w:val="00F15C48"/>
    <w:rsid w:val="00F162B4"/>
    <w:rsid w:val="00F20974"/>
    <w:rsid w:val="00F27006"/>
    <w:rsid w:val="00F27212"/>
    <w:rsid w:val="00F3565E"/>
    <w:rsid w:val="00F3770F"/>
    <w:rsid w:val="00F426D6"/>
    <w:rsid w:val="00F42FE0"/>
    <w:rsid w:val="00F43491"/>
    <w:rsid w:val="00F438D7"/>
    <w:rsid w:val="00F44349"/>
    <w:rsid w:val="00F44EDC"/>
    <w:rsid w:val="00F457EE"/>
    <w:rsid w:val="00F4691F"/>
    <w:rsid w:val="00F50346"/>
    <w:rsid w:val="00F50C55"/>
    <w:rsid w:val="00F51CD2"/>
    <w:rsid w:val="00F54782"/>
    <w:rsid w:val="00F5693D"/>
    <w:rsid w:val="00F579D4"/>
    <w:rsid w:val="00F62BD1"/>
    <w:rsid w:val="00F62DE3"/>
    <w:rsid w:val="00F6300A"/>
    <w:rsid w:val="00F64BFB"/>
    <w:rsid w:val="00F64C73"/>
    <w:rsid w:val="00F65810"/>
    <w:rsid w:val="00F65DB6"/>
    <w:rsid w:val="00F67EB3"/>
    <w:rsid w:val="00F707D1"/>
    <w:rsid w:val="00F724D9"/>
    <w:rsid w:val="00F728F0"/>
    <w:rsid w:val="00F72C9A"/>
    <w:rsid w:val="00F7371F"/>
    <w:rsid w:val="00F759A6"/>
    <w:rsid w:val="00F77CDC"/>
    <w:rsid w:val="00F82326"/>
    <w:rsid w:val="00F828BC"/>
    <w:rsid w:val="00F831FB"/>
    <w:rsid w:val="00F84AA9"/>
    <w:rsid w:val="00F84B53"/>
    <w:rsid w:val="00F8560E"/>
    <w:rsid w:val="00F85CE9"/>
    <w:rsid w:val="00F863CC"/>
    <w:rsid w:val="00F869F5"/>
    <w:rsid w:val="00F87590"/>
    <w:rsid w:val="00F8764E"/>
    <w:rsid w:val="00F952ED"/>
    <w:rsid w:val="00FA4F80"/>
    <w:rsid w:val="00FA5333"/>
    <w:rsid w:val="00FA5F8D"/>
    <w:rsid w:val="00FA68F4"/>
    <w:rsid w:val="00FA7A28"/>
    <w:rsid w:val="00FB02DD"/>
    <w:rsid w:val="00FB2895"/>
    <w:rsid w:val="00FB493B"/>
    <w:rsid w:val="00FB4A64"/>
    <w:rsid w:val="00FB5DEE"/>
    <w:rsid w:val="00FC0904"/>
    <w:rsid w:val="00FC0D9A"/>
    <w:rsid w:val="00FC1A38"/>
    <w:rsid w:val="00FC3329"/>
    <w:rsid w:val="00FC34EE"/>
    <w:rsid w:val="00FD2563"/>
    <w:rsid w:val="00FD2FFF"/>
    <w:rsid w:val="00FD6CF9"/>
    <w:rsid w:val="00FE11BF"/>
    <w:rsid w:val="00FE4A66"/>
    <w:rsid w:val="00FE7543"/>
    <w:rsid w:val="00FF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9" w:unhideWhenUsed="0"/>
    <w:lsdException w:name="heading 4" w:semiHidden="0" w:uiPriority="3" w:unhideWhenUsed="0"/>
    <w:lsdException w:name="heading 5" w:semiHidden="0" w:uiPriority="3" w:unhideWhenUsed="0"/>
    <w:lsdException w:name="heading 6" w:semiHidden="0" w:uiPriority="4" w:unhideWhenUsed="0"/>
    <w:lsdException w:name="heading 7" w:semiHidden="0" w:uiPriority="3" w:unhideWhenUsed="0"/>
    <w:lsdException w:name="heading 8" w:semiHidden="0" w:uiPriority="5" w:unhideWhenUsed="0"/>
    <w:lsdException w:name="heading 9" w:semiHidden="0" w:uiPriority="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annotation reference" w:uiPriority="0"/>
    <w:lsdException w:name="List Bullet 2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rsid w:val="004436D9"/>
    <w:pPr>
      <w:spacing w:before="120" w:after="120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344BDF"/>
    <w:pPr>
      <w:keepNext/>
      <w:keepLines/>
      <w:numPr>
        <w:numId w:val="3"/>
      </w:numPr>
      <w:spacing w:after="360"/>
      <w:outlineLvl w:val="0"/>
    </w:pPr>
    <w:rPr>
      <w:rFonts w:ascii="Arial Negrito" w:eastAsia="Times New Roman" w:hAnsi="Arial Negrito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CA58A2"/>
    <w:pPr>
      <w:keepNext/>
      <w:keepLines/>
      <w:spacing w:before="360"/>
      <w:ind w:left="57"/>
      <w:outlineLvl w:val="1"/>
    </w:pPr>
    <w:rPr>
      <w:rFonts w:eastAsia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9D2BAA"/>
    <w:pPr>
      <w:keepNext/>
      <w:keepLines/>
      <w:numPr>
        <w:ilvl w:val="2"/>
        <w:numId w:val="3"/>
      </w:numPr>
      <w:spacing w:before="360"/>
      <w:ind w:left="510" w:hanging="170"/>
      <w:outlineLvl w:val="2"/>
    </w:pPr>
    <w:rPr>
      <w:rFonts w:eastAsia="Times New Roman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rsid w:val="00B77533"/>
    <w:pPr>
      <w:spacing w:after="240"/>
      <w:ind w:left="227"/>
      <w:outlineLvl w:val="3"/>
    </w:pPr>
    <w:rPr>
      <w:b/>
      <w:smallCap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rsid w:val="00B77533"/>
    <w:pPr>
      <w:spacing w:before="240"/>
      <w:outlineLvl w:val="4"/>
    </w:pPr>
    <w:rPr>
      <w:b/>
      <w:i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4"/>
    <w:rsid w:val="00B77533"/>
    <w:pPr>
      <w:keepNext/>
      <w:keepLines/>
      <w:numPr>
        <w:numId w:val="6"/>
      </w:numPr>
      <w:spacing w:before="360" w:after="240"/>
      <w:outlineLvl w:val="5"/>
    </w:pPr>
    <w:rPr>
      <w:rFonts w:eastAsia="Times New Roman"/>
      <w:b/>
      <w:i/>
      <w:iCs/>
    </w:rPr>
  </w:style>
  <w:style w:type="paragraph" w:styleId="Heading7">
    <w:name w:val="heading 7"/>
    <w:basedOn w:val="Normal"/>
    <w:next w:val="Normal"/>
    <w:link w:val="Heading7Char"/>
    <w:uiPriority w:val="4"/>
    <w:rsid w:val="00B77533"/>
    <w:pPr>
      <w:outlineLvl w:val="6"/>
    </w:pPr>
    <w:rPr>
      <w:b/>
      <w:i/>
      <w:snapToGrid w:val="0"/>
    </w:rPr>
  </w:style>
  <w:style w:type="paragraph" w:styleId="Heading8">
    <w:name w:val="heading 8"/>
    <w:basedOn w:val="Normal"/>
    <w:next w:val="Normal"/>
    <w:link w:val="Heading8Char"/>
    <w:uiPriority w:val="5"/>
    <w:rsid w:val="001F5D08"/>
    <w:pPr>
      <w:numPr>
        <w:numId w:val="4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5"/>
    <w:rsid w:val="00F44EDC"/>
    <w:pPr>
      <w:numPr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BDF"/>
    <w:rPr>
      <w:rFonts w:ascii="Arial Negrito" w:eastAsia="Times New Roman" w:hAnsi="Arial Negrito" w:cs="Arial"/>
      <w:b/>
      <w:bCs/>
      <w:smallCap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A58A2"/>
    <w:rPr>
      <w:rFonts w:ascii="Arial" w:eastAsia="Times New Roman" w:hAnsi="Arial" w:cs="Arial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D2BAA"/>
    <w:rPr>
      <w:rFonts w:ascii="Arial" w:eastAsia="Times New Roman" w:hAnsi="Arial" w:cs="Arial"/>
      <w:b/>
      <w:bCs/>
      <w:i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3"/>
    <w:rsid w:val="00B77533"/>
    <w:rPr>
      <w:rFonts w:ascii="Arial" w:hAnsi="Arial" w:cs="Arial"/>
      <w:b/>
      <w:smallCap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3"/>
    <w:rsid w:val="00B77533"/>
    <w:rPr>
      <w:rFonts w:ascii="Arial" w:hAnsi="Arial" w:cs="Arial"/>
      <w:b/>
      <w:i/>
      <w:sz w:val="23"/>
      <w:szCs w:val="23"/>
      <w:lang w:eastAsia="en-US"/>
    </w:rPr>
  </w:style>
  <w:style w:type="character" w:customStyle="1" w:styleId="Heading6Char">
    <w:name w:val="Heading 6 Char"/>
    <w:basedOn w:val="DefaultParagraphFont"/>
    <w:link w:val="Heading6"/>
    <w:uiPriority w:val="4"/>
    <w:rsid w:val="00B77533"/>
    <w:rPr>
      <w:rFonts w:ascii="Arial" w:eastAsia="Times New Roman" w:hAnsi="Arial" w:cs="Arial"/>
      <w:b/>
      <w:i/>
      <w:i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4"/>
    <w:rsid w:val="00B77533"/>
    <w:rPr>
      <w:rFonts w:ascii="Arial" w:hAnsi="Arial" w:cs="Arial"/>
      <w:b/>
      <w:i/>
      <w:snapToGrid w:val="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5"/>
    <w:rsid w:val="001F5D08"/>
    <w:rPr>
      <w:rFonts w:ascii="Arial" w:hAnsi="Arial" w:cs="Arial"/>
      <w:i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5"/>
    <w:rsid w:val="00F44EDC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5FD"/>
    <w:pPr>
      <w:tabs>
        <w:tab w:val="center" w:pos="4252"/>
        <w:tab w:val="right" w:pos="8504"/>
      </w:tabs>
      <w:spacing w:before="0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63481"/>
    <w:rPr>
      <w:rFonts w:ascii="Arial" w:hAnsi="Arial" w:cs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D6"/>
    <w:rPr>
      <w:rFonts w:ascii="Tahoma" w:hAnsi="Tahoma" w:cs="Tahoma"/>
      <w:sz w:val="16"/>
      <w:szCs w:val="16"/>
    </w:rPr>
  </w:style>
  <w:style w:type="paragraph" w:customStyle="1" w:styleId="Comentrios">
    <w:name w:val="Comentários"/>
    <w:basedOn w:val="Normal"/>
    <w:next w:val="Normal"/>
    <w:uiPriority w:val="1"/>
    <w:rsid w:val="00DA7860"/>
    <w:pPr>
      <w:pBdr>
        <w:left w:val="single" w:sz="24" w:space="4" w:color="FF0000"/>
      </w:pBdr>
      <w:ind w:left="-567"/>
      <w:jc w:val="center"/>
    </w:pPr>
    <w:rPr>
      <w:rFonts w:ascii="Comic Sans MS" w:hAnsi="Comic Sans MS"/>
      <w:b/>
      <w:color w:val="FF0000"/>
    </w:rPr>
  </w:style>
  <w:style w:type="paragraph" w:styleId="TOCHeading">
    <w:name w:val="TOC Heading"/>
    <w:basedOn w:val="Heading1"/>
    <w:next w:val="Normal"/>
    <w:uiPriority w:val="39"/>
    <w:rsid w:val="00D228B7"/>
    <w:pPr>
      <w:numPr>
        <w:numId w:val="0"/>
      </w:numPr>
      <w:spacing w:after="240" w:line="276" w:lineRule="auto"/>
      <w:jc w:val="left"/>
      <w:outlineLvl w:val="9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20600"/>
    <w:pPr>
      <w:tabs>
        <w:tab w:val="left" w:pos="440"/>
        <w:tab w:val="right" w:leader="dot" w:pos="8494"/>
      </w:tabs>
      <w:spacing w:line="240" w:lineRule="atLeast"/>
      <w:jc w:val="left"/>
    </w:pPr>
    <w:rPr>
      <w:b/>
      <w:bCs/>
      <w:noProof/>
      <w:kern w:val="24"/>
    </w:rPr>
  </w:style>
  <w:style w:type="paragraph" w:styleId="TOC2">
    <w:name w:val="toc 2"/>
    <w:basedOn w:val="Normal"/>
    <w:next w:val="Normal"/>
    <w:autoRedefine/>
    <w:uiPriority w:val="39"/>
    <w:unhideWhenUsed/>
    <w:rsid w:val="00154EF8"/>
    <w:pPr>
      <w:tabs>
        <w:tab w:val="left" w:pos="880"/>
        <w:tab w:val="right" w:leader="dot" w:pos="8494"/>
      </w:tabs>
      <w:spacing w:line="240" w:lineRule="atLeast"/>
      <w:ind w:left="220"/>
      <w:jc w:val="left"/>
    </w:pPr>
    <w:rPr>
      <w:rFonts w:cs="Times New Roman"/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D42FF"/>
    <w:pPr>
      <w:spacing w:before="0" w:after="0"/>
      <w:ind w:left="440"/>
      <w:jc w:val="left"/>
    </w:pPr>
    <w:rPr>
      <w:rFonts w:ascii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071E"/>
    <w:rPr>
      <w:color w:val="0000FF"/>
      <w:u w:val="single"/>
    </w:rPr>
  </w:style>
  <w:style w:type="table" w:customStyle="1" w:styleId="Tabelasimples">
    <w:name w:val="Tabela simples"/>
    <w:basedOn w:val="TableNormal"/>
    <w:uiPriority w:val="99"/>
    <w:qFormat/>
    <w:rsid w:val="001A16F0"/>
    <w:pPr>
      <w:jc w:val="center"/>
    </w:pPr>
    <w:rPr>
      <w:rFonts w:ascii="Arial" w:hAnsi="Arial"/>
      <w:sz w:val="18"/>
    </w:rPr>
    <w:tblPr>
      <w:tblStyleRowBandSize w:val="1"/>
      <w:tblStyleColBandSize w:val="1"/>
      <w:tblInd w:w="0" w:type="dxa"/>
      <w:tblBorders>
        <w:bottom w:val="single" w:sz="12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FFFFFF"/>
          <w:left w:val="nil"/>
          <w:bottom w:val="single" w:sz="4" w:space="0" w:color="FFFFFF"/>
          <w:right w:val="nil"/>
          <w:insideH w:val="single" w:sz="4" w:space="0" w:color="FFFFFF"/>
          <w:insideV w:val="nil"/>
          <w:tl2br w:val="nil"/>
          <w:tr2bl w:val="nil"/>
        </w:tcBorders>
        <w:shd w:val="clear" w:color="auto" w:fill="333399"/>
      </w:tcPr>
    </w:tblStylePr>
    <w:tblStylePr w:type="lastRow">
      <w:pPr>
        <w:jc w:val="center"/>
      </w:pPr>
      <w:rPr>
        <w:rFonts w:ascii="Arial" w:hAnsi="Arial"/>
        <w:b/>
        <w:i w:val="0"/>
        <w:sz w:val="18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firstCol">
      <w:rPr>
        <w:rFonts w:ascii="Arial" w:hAnsi="Arial"/>
        <w:b/>
        <w:color w:val="auto"/>
        <w:sz w:val="18"/>
      </w:rPr>
    </w:tblStylePr>
    <w:tblStylePr w:type="lastCol">
      <w:rPr>
        <w:b/>
      </w:rPr>
    </w:tblStylePr>
    <w:tblStylePr w:type="band1Horz">
      <w:pPr>
        <w:jc w:val="center"/>
      </w:pPr>
      <w:rPr>
        <w:rFonts w:ascii="Arial" w:hAnsi="Arial"/>
        <w:sz w:val="18"/>
      </w:rPr>
    </w:tblStylePr>
    <w:tblStylePr w:type="band2Horz">
      <w:pPr>
        <w:jc w:val="center"/>
      </w:pPr>
      <w:rPr>
        <w:rFonts w:ascii="Arial" w:hAnsi="Arial"/>
        <w:sz w:val="18"/>
      </w:rPr>
    </w:tblStylePr>
  </w:style>
  <w:style w:type="paragraph" w:customStyle="1" w:styleId="Tabelas">
    <w:name w:val="Tabelas"/>
    <w:basedOn w:val="Normal"/>
    <w:next w:val="Normal"/>
    <w:uiPriority w:val="1"/>
    <w:rsid w:val="00576D89"/>
    <w:pPr>
      <w:spacing w:before="40" w:after="40"/>
      <w:jc w:val="center"/>
    </w:pPr>
    <w:rPr>
      <w:sz w:val="18"/>
    </w:rPr>
  </w:style>
  <w:style w:type="table" w:styleId="TableGrid">
    <w:name w:val="Table Grid"/>
    <w:basedOn w:val="TableNormal"/>
    <w:uiPriority w:val="59"/>
    <w:rsid w:val="00470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nciasObservaes">
    <w:name w:val="Referências/Observações"/>
    <w:basedOn w:val="Normal"/>
    <w:next w:val="Normal"/>
    <w:uiPriority w:val="1"/>
    <w:rsid w:val="009D3012"/>
    <w:pPr>
      <w:spacing w:before="20" w:after="60"/>
    </w:pPr>
    <w:rPr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8C1EB6"/>
    <w:pPr>
      <w:jc w:val="center"/>
    </w:pPr>
    <w:rPr>
      <w:b/>
      <w:bCs/>
      <w:sz w:val="20"/>
      <w:szCs w:val="18"/>
    </w:rPr>
  </w:style>
  <w:style w:type="paragraph" w:customStyle="1" w:styleId="CabealhoPrincipal">
    <w:name w:val="Cabeçalho Principal"/>
    <w:basedOn w:val="Normal"/>
    <w:uiPriority w:val="99"/>
    <w:rsid w:val="00576D89"/>
    <w:pPr>
      <w:spacing w:before="0" w:after="360"/>
      <w:contextualSpacing/>
      <w:jc w:val="right"/>
    </w:pPr>
    <w:rPr>
      <w:b/>
      <w:bCs/>
      <w:color w:val="808080"/>
      <w:sz w:val="16"/>
    </w:rPr>
  </w:style>
  <w:style w:type="paragraph" w:customStyle="1" w:styleId="Marcadores">
    <w:name w:val="Marcadores"/>
    <w:basedOn w:val="Normal"/>
    <w:uiPriority w:val="1"/>
    <w:rsid w:val="00707538"/>
    <w:pPr>
      <w:numPr>
        <w:numId w:val="1"/>
      </w:numPr>
      <w:spacing w:before="40" w:after="40"/>
    </w:pPr>
    <w:rPr>
      <w:szCs w:val="24"/>
    </w:rPr>
  </w:style>
  <w:style w:type="paragraph" w:customStyle="1" w:styleId="Quadro-CORPO-11">
    <w:name w:val="Quadro-CORPO-11"/>
    <w:basedOn w:val="Normal"/>
    <w:semiHidden/>
    <w:rsid w:val="006D4558"/>
    <w:pPr>
      <w:spacing w:before="60" w:after="60"/>
      <w:jc w:val="center"/>
    </w:pPr>
    <w:rPr>
      <w:rFonts w:eastAsia="Times New Roman" w:cs="Times New Roman"/>
      <w:szCs w:val="20"/>
      <w:lang w:eastAsia="pt-BR"/>
    </w:rPr>
  </w:style>
  <w:style w:type="paragraph" w:customStyle="1" w:styleId="Quadro-T-11">
    <w:name w:val="Quadro-T-11"/>
    <w:basedOn w:val="Normal"/>
    <w:semiHidden/>
    <w:rsid w:val="006D4558"/>
    <w:pPr>
      <w:tabs>
        <w:tab w:val="left" w:pos="0"/>
      </w:tabs>
      <w:spacing w:before="40" w:after="40"/>
      <w:jc w:val="center"/>
    </w:pPr>
    <w:rPr>
      <w:rFonts w:eastAsia="Times New Roman" w:cs="Times New Roman"/>
      <w:b/>
      <w:snapToGrid w:val="0"/>
      <w:lang w:eastAsia="pt-BR"/>
    </w:rPr>
  </w:style>
  <w:style w:type="paragraph" w:styleId="TOC4">
    <w:name w:val="toc 4"/>
    <w:basedOn w:val="Normal"/>
    <w:next w:val="Normal"/>
    <w:autoRedefine/>
    <w:uiPriority w:val="39"/>
    <w:unhideWhenUsed/>
    <w:rsid w:val="00107869"/>
    <w:pPr>
      <w:spacing w:before="0" w:after="0"/>
      <w:ind w:left="66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Estilo1">
    <w:name w:val="Estilo 1"/>
    <w:basedOn w:val="Heading6"/>
    <w:semiHidden/>
    <w:rsid w:val="006D4558"/>
    <w:pPr>
      <w:keepNext w:val="0"/>
      <w:keepLines w:val="0"/>
      <w:spacing w:before="240" w:after="60"/>
      <w:jc w:val="center"/>
    </w:pPr>
    <w:rPr>
      <w:rFonts w:ascii="Tahoma" w:hAnsi="Tahoma" w:cs="Times New Roman"/>
      <w:bCs/>
      <w:i w:val="0"/>
      <w:iCs w:val="0"/>
      <w:noProof/>
      <w:sz w:val="36"/>
      <w:lang w:eastAsia="pt-BR"/>
    </w:rPr>
  </w:style>
  <w:style w:type="paragraph" w:customStyle="1" w:styleId="Estilo48ptAntes5ptDepoisde5pt">
    <w:name w:val="Estilo 48 pt Antes:  5 pt Depois de:  5 pt"/>
    <w:basedOn w:val="Normal"/>
    <w:semiHidden/>
    <w:rsid w:val="006D4558"/>
    <w:pPr>
      <w:spacing w:before="100" w:after="100"/>
      <w:jc w:val="center"/>
    </w:pPr>
    <w:rPr>
      <w:rFonts w:eastAsia="Times New Roman" w:cs="Times New Roman"/>
      <w:noProof/>
      <w:sz w:val="18"/>
      <w:szCs w:val="20"/>
      <w:lang w:eastAsia="pt-BR"/>
    </w:rPr>
  </w:style>
  <w:style w:type="paragraph" w:customStyle="1" w:styleId="Estiloesquerda127cmAntes12ptDepoisde5pt">
    <w:name w:val="Estilo À esquerda:  127 cm Antes:  12 pt Depois de:  5 pt"/>
    <w:basedOn w:val="Normal"/>
    <w:semiHidden/>
    <w:rsid w:val="006D4558"/>
    <w:pPr>
      <w:spacing w:after="100"/>
      <w:ind w:left="720"/>
      <w:jc w:val="center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customStyle="1" w:styleId="Estiloesquerda125cmAntes12ptDepoisde5pt">
    <w:name w:val="Estilo À esquerda:  125 cm Antes:  12 pt Depois de:  5 pt"/>
    <w:basedOn w:val="Normal"/>
    <w:semiHidden/>
    <w:rsid w:val="006D4558"/>
    <w:pPr>
      <w:spacing w:after="100"/>
      <w:ind w:left="708"/>
      <w:jc w:val="center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customStyle="1" w:styleId="Legenda1">
    <w:name w:val="Legenda 1"/>
    <w:basedOn w:val="Normal"/>
    <w:semiHidden/>
    <w:rsid w:val="006D4558"/>
    <w:pPr>
      <w:spacing w:before="40" w:after="40"/>
      <w:jc w:val="center"/>
    </w:pPr>
    <w:rPr>
      <w:rFonts w:eastAsia="Times New Roman" w:cs="Times New Roman"/>
      <w:noProof/>
      <w:sz w:val="18"/>
      <w:szCs w:val="24"/>
      <w:lang w:eastAsia="pt-BR"/>
    </w:rPr>
  </w:style>
  <w:style w:type="paragraph" w:customStyle="1" w:styleId="Normal1">
    <w:name w:val="Normal1"/>
    <w:basedOn w:val="Normal"/>
    <w:semiHidden/>
    <w:rsid w:val="006D4558"/>
    <w:pPr>
      <w:tabs>
        <w:tab w:val="num" w:pos="1080"/>
      </w:tabs>
      <w:spacing w:after="40"/>
      <w:ind w:left="720"/>
      <w:jc w:val="center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customStyle="1" w:styleId="western">
    <w:name w:val="western"/>
    <w:basedOn w:val="Normal"/>
    <w:semiHidden/>
    <w:rsid w:val="006D4558"/>
    <w:pPr>
      <w:spacing w:before="100" w:beforeAutospacing="1" w:after="115"/>
      <w:jc w:val="left"/>
    </w:pPr>
    <w:rPr>
      <w:rFonts w:ascii="Times New Roman" w:eastAsia="Arial Unicode MS" w:hAnsi="Times New Roman" w:cs="Times New Roman"/>
      <w:color w:val="000000"/>
      <w:sz w:val="18"/>
      <w:szCs w:val="20"/>
      <w:lang w:eastAsia="pt-BR"/>
    </w:rPr>
  </w:style>
  <w:style w:type="paragraph" w:styleId="CommentText">
    <w:name w:val="annotation text"/>
    <w:basedOn w:val="Normal"/>
    <w:link w:val="CommentTextChar"/>
    <w:semiHidden/>
    <w:rsid w:val="006D4558"/>
    <w:pPr>
      <w:spacing w:before="40" w:after="40"/>
      <w:jc w:val="center"/>
    </w:pPr>
    <w:rPr>
      <w:rFonts w:eastAsia="Times New Roman" w:cs="Times New Roman"/>
      <w:noProof/>
      <w:sz w:val="18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semiHidden/>
    <w:rsid w:val="006D4558"/>
    <w:rPr>
      <w:rFonts w:ascii="Arial" w:eastAsia="Times New Roman" w:hAnsi="Arial" w:cs="Times New Roman"/>
      <w:noProof/>
      <w:sz w:val="18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4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4558"/>
    <w:rPr>
      <w:b/>
      <w:bCs/>
    </w:rPr>
  </w:style>
  <w:style w:type="paragraph" w:customStyle="1" w:styleId="corpodetextirrigart">
    <w:name w:val="corpo de text irrigart"/>
    <w:basedOn w:val="Normal"/>
    <w:link w:val="corpodetextirrigartChar"/>
    <w:semiHidden/>
    <w:rsid w:val="006D4558"/>
    <w:pPr>
      <w:spacing w:before="0" w:after="40"/>
      <w:jc w:val="center"/>
    </w:pPr>
    <w:rPr>
      <w:rFonts w:eastAsia="Times New Roman"/>
      <w:lang w:eastAsia="pt-BR"/>
    </w:rPr>
  </w:style>
  <w:style w:type="character" w:customStyle="1" w:styleId="corpodetextirrigartChar">
    <w:name w:val="corpo de text irrigart Char"/>
    <w:basedOn w:val="DefaultParagraphFont"/>
    <w:link w:val="corpodetextirrigart"/>
    <w:rsid w:val="006D4558"/>
    <w:rPr>
      <w:rFonts w:ascii="Arial" w:eastAsia="Times New Roman" w:hAnsi="Arial" w:cs="Arial"/>
      <w:lang w:eastAsia="pt-BR"/>
    </w:rPr>
  </w:style>
  <w:style w:type="table" w:customStyle="1" w:styleId="qUADROiRRIGART">
    <w:name w:val="qUADRO iRRIGART"/>
    <w:basedOn w:val="TableGrid"/>
    <w:semiHidden/>
    <w:rsid w:val="006D4558"/>
    <w:pPr>
      <w:jc w:val="center"/>
    </w:pPr>
    <w:rPr>
      <w:rFonts w:ascii="Arial" w:eastAsia="Times New Roman" w:hAnsi="Arial"/>
    </w:rPr>
    <w:tblPr>
      <w:tblInd w:w="0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styleId="TableGrid1">
    <w:name w:val="Table Grid 1"/>
    <w:basedOn w:val="TableNormal"/>
    <w:semiHidden/>
    <w:rsid w:val="006D4558"/>
    <w:pPr>
      <w:spacing w:before="240" w:after="60"/>
    </w:pPr>
    <w:rPr>
      <w:rFonts w:ascii="Times New Roman" w:eastAsia="SimSu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rsid w:val="0075472D"/>
    <w:rPr>
      <w:color w:val="auto"/>
      <w:vertAlign w:val="superscript"/>
    </w:rPr>
  </w:style>
  <w:style w:type="character" w:styleId="CommentReference">
    <w:name w:val="annotation reference"/>
    <w:basedOn w:val="DefaultParagraphFont"/>
    <w:semiHidden/>
    <w:rsid w:val="006D4558"/>
    <w:rPr>
      <w:sz w:val="16"/>
      <w:szCs w:val="16"/>
    </w:rPr>
  </w:style>
  <w:style w:type="paragraph" w:styleId="TableofFigures">
    <w:name w:val="table of figures"/>
    <w:basedOn w:val="Normal"/>
    <w:next w:val="Normal"/>
    <w:autoRedefine/>
    <w:uiPriority w:val="99"/>
    <w:rsid w:val="0013597B"/>
    <w:pPr>
      <w:tabs>
        <w:tab w:val="right" w:leader="dot" w:pos="8810"/>
      </w:tabs>
      <w:ind w:right="198"/>
      <w:jc w:val="left"/>
    </w:pPr>
    <w:rPr>
      <w:rFonts w:eastAsia="Times New Roman" w:cs="Times New Roman"/>
      <w:noProof/>
      <w:szCs w:val="24"/>
      <w:lang w:eastAsia="pt-BR"/>
    </w:rPr>
  </w:style>
  <w:style w:type="paragraph" w:styleId="Bibliography">
    <w:name w:val="Bibliography"/>
    <w:basedOn w:val="Normal"/>
    <w:next w:val="Normal"/>
    <w:uiPriority w:val="99"/>
    <w:rsid w:val="00763481"/>
    <w:pPr>
      <w:tabs>
        <w:tab w:val="num" w:pos="288"/>
        <w:tab w:val="left" w:pos="1440"/>
      </w:tabs>
      <w:ind w:left="170" w:hanging="170"/>
    </w:pPr>
    <w:rPr>
      <w:rFonts w:eastAsia="Times New Roman"/>
      <w:snapToGrid w:val="0"/>
      <w:spacing w:val="-2"/>
      <w:lang w:eastAsia="pt-BR"/>
    </w:rPr>
  </w:style>
  <w:style w:type="paragraph" w:styleId="Revision">
    <w:name w:val="Revision"/>
    <w:hidden/>
    <w:uiPriority w:val="99"/>
    <w:semiHidden/>
    <w:rsid w:val="006D4558"/>
    <w:pPr>
      <w:spacing w:before="240" w:after="60" w:line="280" w:lineRule="atLeast"/>
      <w:jc w:val="both"/>
    </w:pPr>
    <w:rPr>
      <w:rFonts w:ascii="Arial" w:eastAsia="Times New Roman" w:hAnsi="Arial"/>
      <w:noProof/>
      <w:sz w:val="18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C23162"/>
    <w:pPr>
      <w:spacing w:before="0" w:after="0"/>
      <w:ind w:left="880"/>
      <w:jc w:val="left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07869"/>
    <w:pPr>
      <w:spacing w:before="0" w:after="0"/>
      <w:ind w:left="1100"/>
      <w:jc w:val="left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07869"/>
    <w:pPr>
      <w:spacing w:before="0" w:after="0"/>
      <w:ind w:left="1320"/>
      <w:jc w:val="left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07869"/>
    <w:pPr>
      <w:spacing w:before="0" w:after="0"/>
      <w:ind w:left="1540"/>
      <w:jc w:val="left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044E1"/>
    <w:pPr>
      <w:spacing w:before="0" w:after="0"/>
      <w:ind w:left="1760"/>
      <w:jc w:val="left"/>
    </w:pPr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3D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3D0"/>
    <w:rPr>
      <w:rFonts w:ascii="Arial" w:hAnsi="Arial" w:cs="Arial"/>
      <w:sz w:val="22"/>
      <w:szCs w:val="22"/>
      <w:lang w:eastAsia="en-US"/>
    </w:rPr>
  </w:style>
  <w:style w:type="paragraph" w:styleId="BodyText3">
    <w:name w:val="Body Text 3"/>
    <w:basedOn w:val="Normal"/>
    <w:link w:val="BodyText3Char"/>
    <w:semiHidden/>
    <w:rsid w:val="002B4474"/>
    <w:pPr>
      <w:spacing w:before="0" w:after="0" w:line="360" w:lineRule="auto"/>
      <w:jc w:val="center"/>
    </w:pPr>
    <w:rPr>
      <w:rFonts w:eastAsia="Times New Roman"/>
      <w:sz w:val="24"/>
      <w:szCs w:val="24"/>
      <w:lang w:eastAsia="pt-BR"/>
    </w:rPr>
  </w:style>
  <w:style w:type="character" w:customStyle="1" w:styleId="BodyText3Char">
    <w:name w:val="Body Text 3 Char"/>
    <w:basedOn w:val="DefaultParagraphFont"/>
    <w:link w:val="BodyText3"/>
    <w:semiHidden/>
    <w:rsid w:val="002B4474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1D0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1D0A"/>
    <w:rPr>
      <w:rFonts w:ascii="Arial" w:hAnsi="Arial" w:cs="Arial"/>
      <w:sz w:val="22"/>
      <w:szCs w:val="22"/>
      <w:lang w:eastAsia="en-US"/>
    </w:rPr>
  </w:style>
  <w:style w:type="paragraph" w:styleId="BodyText">
    <w:name w:val="Body Text"/>
    <w:aliases w:val="legenda"/>
    <w:basedOn w:val="Normal"/>
    <w:link w:val="BodyTextChar"/>
    <w:semiHidden/>
    <w:unhideWhenUsed/>
    <w:rsid w:val="00A958CC"/>
  </w:style>
  <w:style w:type="character" w:customStyle="1" w:styleId="BodyTextChar">
    <w:name w:val="Body Text Char"/>
    <w:aliases w:val="legenda Char"/>
    <w:basedOn w:val="DefaultParagraphFont"/>
    <w:link w:val="BodyText"/>
    <w:semiHidden/>
    <w:rsid w:val="00A958CC"/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5D69C1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5D69C1"/>
    <w:rPr>
      <w:rFonts w:ascii="Times New Roman" w:eastAsia="Times New Roman" w:hAnsi="Times New Roman"/>
      <w:lang w:val="pt-PT"/>
    </w:rPr>
  </w:style>
  <w:style w:type="paragraph" w:styleId="NormalWeb">
    <w:name w:val="Normal (Web)"/>
    <w:basedOn w:val="Normal"/>
    <w:link w:val="NormalWebChar"/>
    <w:uiPriority w:val="99"/>
    <w:unhideWhenUsed/>
    <w:rsid w:val="001131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FA4F80"/>
    <w:rPr>
      <w:rFonts w:ascii="Times New Roman" w:eastAsia="Times New Roman" w:hAnsi="Times New Roman"/>
      <w:sz w:val="24"/>
      <w:szCs w:val="24"/>
    </w:rPr>
  </w:style>
  <w:style w:type="paragraph" w:customStyle="1" w:styleId="Numeraoi">
    <w:name w:val="Numeração i"/>
    <w:aliases w:val="ii..."/>
    <w:basedOn w:val="Normal"/>
    <w:rsid w:val="0025572E"/>
    <w:pPr>
      <w:ind w:left="527" w:hanging="17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D474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4743"/>
    <w:rPr>
      <w:rFonts w:ascii="Arial" w:hAnsi="Arial" w:cs="Arial"/>
      <w:sz w:val="22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195E"/>
    <w:pPr>
      <w:ind w:left="220" w:hanging="220"/>
    </w:pPr>
  </w:style>
  <w:style w:type="paragraph" w:customStyle="1" w:styleId="RODOANELSEPARADOR">
    <w:name w:val="RODOANEL SEPARADOR"/>
    <w:basedOn w:val="Normal"/>
    <w:next w:val="Normal"/>
    <w:rsid w:val="00DC3261"/>
    <w:pPr>
      <w:spacing w:before="240" w:after="360"/>
    </w:pPr>
    <w:rPr>
      <w:rFonts w:ascii="Arial Negrito" w:hAnsi="Arial Negrito"/>
      <w:b/>
      <w:caps/>
      <w:sz w:val="24"/>
      <w:szCs w:val="24"/>
    </w:rPr>
  </w:style>
  <w:style w:type="paragraph" w:customStyle="1" w:styleId="RODOANEL1TTULO">
    <w:name w:val="RODOANEL 1.TÍTULO"/>
    <w:basedOn w:val="RODOANELSEPARADOR"/>
    <w:next w:val="Normal"/>
    <w:rsid w:val="00DC3261"/>
  </w:style>
  <w:style w:type="paragraph" w:styleId="BlockText">
    <w:name w:val="Block Text"/>
    <w:basedOn w:val="Normal"/>
    <w:semiHidden/>
    <w:rsid w:val="004D4743"/>
    <w:pPr>
      <w:spacing w:after="0" w:line="360" w:lineRule="auto"/>
      <w:ind w:left="567" w:right="567"/>
      <w:jc w:val="left"/>
    </w:pPr>
    <w:rPr>
      <w:rFonts w:eastAsia="Times New Roman" w:cs="Times New Roman"/>
      <w:sz w:val="18"/>
      <w:szCs w:val="20"/>
      <w:lang w:eastAsia="pt-B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474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4743"/>
    <w:rPr>
      <w:rFonts w:ascii="Arial" w:hAnsi="Arial" w:cs="Arial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D766CB"/>
    <w:pPr>
      <w:ind w:left="283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D766CB"/>
    <w:rPr>
      <w:rFonts w:ascii="Arial" w:hAnsi="Arial" w:cs="Arial"/>
      <w:lang w:eastAsia="en-US"/>
    </w:rPr>
  </w:style>
  <w:style w:type="character" w:styleId="Strong">
    <w:name w:val="Strong"/>
    <w:basedOn w:val="DefaultParagraphFont"/>
    <w:uiPriority w:val="22"/>
    <w:rsid w:val="00B657D5"/>
    <w:rPr>
      <w:b/>
      <w:bCs/>
    </w:rPr>
  </w:style>
  <w:style w:type="paragraph" w:customStyle="1" w:styleId="RODOANEL11TTULO">
    <w:name w:val="RODOANEL 1.1.TÍTULO"/>
    <w:basedOn w:val="RODOANEL1TTULO"/>
    <w:next w:val="Normal"/>
    <w:rsid w:val="00DC3261"/>
    <w:pPr>
      <w:spacing w:before="0" w:after="120"/>
    </w:pPr>
    <w:rPr>
      <w:b w:val="0"/>
      <w:caps w:val="0"/>
    </w:rPr>
  </w:style>
  <w:style w:type="paragraph" w:styleId="ListParagraph">
    <w:name w:val="List Paragraph"/>
    <w:basedOn w:val="Normal"/>
    <w:uiPriority w:val="99"/>
    <w:qFormat/>
    <w:rsid w:val="00604A7F"/>
    <w:pPr>
      <w:spacing w:before="0" w:after="0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ja-JP"/>
    </w:rPr>
  </w:style>
  <w:style w:type="paragraph" w:customStyle="1" w:styleId="RODOANEL111TTULO">
    <w:name w:val="RODOANEL 1.1.1.TÍTULO"/>
    <w:basedOn w:val="RODOANEL11TTULO"/>
    <w:next w:val="Normal"/>
    <w:rsid w:val="00C93C20"/>
    <w:pPr>
      <w:ind w:left="284"/>
    </w:pPr>
    <w:rPr>
      <w:rFonts w:ascii="Arial" w:hAnsi="Arial"/>
    </w:rPr>
  </w:style>
  <w:style w:type="paragraph" w:customStyle="1" w:styleId="RODOANEL1111TTULO">
    <w:name w:val="RODOANEL 1.1.1.1.TÍTULO"/>
    <w:basedOn w:val="RODOANEL111TTULO"/>
    <w:next w:val="Normal"/>
    <w:rsid w:val="00DE6C1B"/>
  </w:style>
  <w:style w:type="paragraph" w:customStyle="1" w:styleId="Default">
    <w:name w:val="Default"/>
    <w:rsid w:val="00F51CD2"/>
    <w:pPr>
      <w:widowControl w:val="0"/>
      <w:autoSpaceDE w:val="0"/>
      <w:autoSpaceDN w:val="0"/>
      <w:adjustRightInd w:val="0"/>
    </w:pPr>
    <w:rPr>
      <w:rFonts w:ascii="Arial Black" w:eastAsia="Calibri" w:hAnsi="Arial Black" w:cs="Arial Black"/>
      <w:color w:val="000000"/>
      <w:sz w:val="24"/>
      <w:szCs w:val="24"/>
    </w:rPr>
  </w:style>
  <w:style w:type="paragraph" w:customStyle="1" w:styleId="xl27">
    <w:name w:val="xl27"/>
    <w:basedOn w:val="Normal"/>
    <w:rsid w:val="001746AF"/>
    <w:pPr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pt-BR"/>
    </w:rPr>
  </w:style>
  <w:style w:type="paragraph" w:customStyle="1" w:styleId="xl46">
    <w:name w:val="xl46"/>
    <w:basedOn w:val="Normal"/>
    <w:rsid w:val="001746AF"/>
    <w:pP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184869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PadroDOU">
    <w:name w:val="Padrão D.O.U."/>
    <w:rsid w:val="005F4C3A"/>
    <w:pPr>
      <w:jc w:val="both"/>
    </w:pPr>
    <w:rPr>
      <w:rFonts w:ascii="Courier New" w:eastAsia="Times New Roman" w:hAnsi="Courier New"/>
      <w:b/>
      <w:sz w:val="24"/>
    </w:rPr>
  </w:style>
  <w:style w:type="paragraph" w:customStyle="1" w:styleId="Tecplan">
    <w:name w:val="Tecplan"/>
    <w:basedOn w:val="Normal"/>
    <w:rsid w:val="005F4C3A"/>
    <w:pPr>
      <w:tabs>
        <w:tab w:val="left" w:pos="709"/>
      </w:tabs>
      <w:spacing w:before="0" w:line="360" w:lineRule="auto"/>
    </w:pPr>
    <w:rPr>
      <w:rFonts w:eastAsia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rsid w:val="00075599"/>
    <w:rPr>
      <w:b/>
      <w:bCs/>
      <w:i w:val="0"/>
      <w:iCs w:val="0"/>
    </w:rPr>
  </w:style>
  <w:style w:type="paragraph" w:customStyle="1" w:styleId="DERSA1">
    <w:name w:val="DERSA 1."/>
    <w:basedOn w:val="Normal"/>
    <w:qFormat/>
    <w:rsid w:val="00E612D1"/>
    <w:pPr>
      <w:spacing w:before="0" w:after="240" w:line="280" w:lineRule="atLeast"/>
    </w:pPr>
    <w:rPr>
      <w:b/>
    </w:rPr>
  </w:style>
  <w:style w:type="paragraph" w:customStyle="1" w:styleId="DERSAQuadro">
    <w:name w:val="DERSA Quadro"/>
    <w:basedOn w:val="Normal"/>
    <w:qFormat/>
    <w:rsid w:val="00E612D1"/>
    <w:pPr>
      <w:widowControl w:val="0"/>
      <w:spacing w:before="0" w:after="240" w:line="280" w:lineRule="atLeast"/>
    </w:pPr>
    <w:rPr>
      <w:b/>
      <w:kern w:val="24"/>
    </w:rPr>
  </w:style>
  <w:style w:type="paragraph" w:customStyle="1" w:styleId="DERSA11">
    <w:name w:val="DERSA 1.1."/>
    <w:basedOn w:val="DERSA1"/>
    <w:qFormat/>
    <w:rsid w:val="00C23614"/>
    <w:pPr>
      <w:numPr>
        <w:ilvl w:val="1"/>
      </w:numPr>
    </w:pPr>
    <w:rPr>
      <w:kern w:val="24"/>
    </w:rPr>
  </w:style>
  <w:style w:type="paragraph" w:customStyle="1" w:styleId="DERSA111">
    <w:name w:val="DERSA 1.1.1."/>
    <w:basedOn w:val="Tecplan"/>
    <w:qFormat/>
    <w:rsid w:val="005E297B"/>
    <w:pPr>
      <w:widowControl w:val="0"/>
      <w:spacing w:after="240" w:line="280" w:lineRule="atLeast"/>
    </w:pPr>
    <w:rPr>
      <w:rFonts w:cs="Arial"/>
      <w:b/>
      <w:kern w:val="24"/>
      <w:sz w:val="22"/>
      <w:szCs w:val="22"/>
    </w:rPr>
  </w:style>
  <w:style w:type="paragraph" w:customStyle="1" w:styleId="Newpage">
    <w:name w:val="Newpage"/>
    <w:basedOn w:val="Normal"/>
    <w:uiPriority w:val="99"/>
    <w:rsid w:val="00FA4F80"/>
    <w:pPr>
      <w:tabs>
        <w:tab w:val="left" w:pos="1440"/>
        <w:tab w:val="left" w:pos="3060"/>
      </w:tabs>
      <w:spacing w:before="240" w:after="0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_tradnl"/>
    </w:rPr>
  </w:style>
  <w:style w:type="paragraph" w:customStyle="1" w:styleId="DERSA1-Figura">
    <w:name w:val="DERSA 1 - Figura"/>
    <w:basedOn w:val="NormalWeb"/>
    <w:uiPriority w:val="99"/>
    <w:qFormat/>
    <w:rsid w:val="00FA4F80"/>
    <w:pPr>
      <w:spacing w:before="0" w:beforeAutospacing="0" w:after="240" w:afterAutospacing="0" w:line="280" w:lineRule="atLeast"/>
      <w:jc w:val="center"/>
    </w:pPr>
    <w:rPr>
      <w:rFonts w:ascii="Arial" w:hAnsi="Arial" w:cs="Arial"/>
      <w:b/>
      <w:sz w:val="22"/>
      <w:szCs w:val="22"/>
      <w:lang w:eastAsia="en-US"/>
    </w:rPr>
  </w:style>
  <w:style w:type="paragraph" w:customStyle="1" w:styleId="QUADRODERSA">
    <w:name w:val="QUADRO DERSA"/>
    <w:basedOn w:val="Normal"/>
    <w:link w:val="QUADRODERSAChar"/>
    <w:rsid w:val="00FA4F80"/>
    <w:pPr>
      <w:spacing w:before="0" w:after="240" w:line="280" w:lineRule="atLeast"/>
    </w:pPr>
    <w:rPr>
      <w:rFonts w:eastAsiaTheme="minorHAnsi"/>
      <w:b/>
    </w:rPr>
  </w:style>
  <w:style w:type="character" w:customStyle="1" w:styleId="QUADRODERSAChar">
    <w:name w:val="QUADRO DERSA Char"/>
    <w:basedOn w:val="DefaultParagraphFont"/>
    <w:link w:val="QUADRODERSA"/>
    <w:rsid w:val="00FA4F80"/>
    <w:rPr>
      <w:rFonts w:ascii="Arial" w:eastAsiaTheme="minorHAnsi" w:hAnsi="Arial" w:cs="Arial"/>
      <w:b/>
      <w:sz w:val="22"/>
      <w:szCs w:val="22"/>
      <w:lang w:eastAsia="en-US"/>
    </w:rPr>
  </w:style>
  <w:style w:type="paragraph" w:customStyle="1" w:styleId="DersaTitulo10">
    <w:name w:val="Dersa Titulo 1."/>
    <w:basedOn w:val="Heading1"/>
    <w:rsid w:val="00FA4F80"/>
    <w:pPr>
      <w:keepNext w:val="0"/>
      <w:keepLines w:val="0"/>
      <w:numPr>
        <w:numId w:val="0"/>
      </w:numPr>
      <w:spacing w:before="0" w:after="240" w:line="280" w:lineRule="atLeast"/>
    </w:pPr>
    <w:rPr>
      <w:rFonts w:ascii="Arial" w:hAnsi="Arial"/>
      <w:bCs w:val="0"/>
      <w:smallCaps w:val="0"/>
      <w:color w:val="000000"/>
      <w:sz w:val="22"/>
      <w:szCs w:val="22"/>
    </w:rPr>
  </w:style>
  <w:style w:type="paragraph" w:customStyle="1" w:styleId="DersaFonte">
    <w:name w:val="Dersa Fonte"/>
    <w:basedOn w:val="NormalWeb"/>
    <w:qFormat/>
    <w:rsid w:val="00FA4F80"/>
    <w:pPr>
      <w:spacing w:before="0" w:beforeAutospacing="0" w:after="240" w:afterAutospacing="0" w:line="280" w:lineRule="atLeast"/>
      <w:jc w:val="both"/>
    </w:pPr>
    <w:rPr>
      <w:rFonts w:ascii="Arial" w:hAnsi="Arial" w:cs="Arial"/>
      <w:b/>
      <w:sz w:val="16"/>
      <w:szCs w:val="16"/>
      <w:lang w:eastAsia="en-US"/>
    </w:rPr>
  </w:style>
  <w:style w:type="paragraph" w:customStyle="1" w:styleId="DersaTitulo110">
    <w:name w:val="Dersa Titulo 1.1"/>
    <w:basedOn w:val="Normal"/>
    <w:rsid w:val="00FA4F80"/>
    <w:pPr>
      <w:autoSpaceDE w:val="0"/>
      <w:autoSpaceDN w:val="0"/>
      <w:adjustRightInd w:val="0"/>
      <w:spacing w:before="0" w:after="240" w:line="280" w:lineRule="atLeast"/>
    </w:pPr>
    <w:rPr>
      <w:rFonts w:eastAsia="Times New Roman"/>
      <w:b/>
      <w:lang w:eastAsia="pt-BR"/>
    </w:rPr>
  </w:style>
  <w:style w:type="paragraph" w:customStyle="1" w:styleId="DersaTitulo1110">
    <w:name w:val="Dersa Titulo 1.1.1."/>
    <w:basedOn w:val="DersaTitulo110"/>
    <w:rsid w:val="00FA4F80"/>
  </w:style>
  <w:style w:type="paragraph" w:customStyle="1" w:styleId="JGP">
    <w:name w:val="JGP"/>
    <w:basedOn w:val="Normal"/>
    <w:autoRedefine/>
    <w:rsid w:val="00FA4F80"/>
    <w:pPr>
      <w:spacing w:after="0"/>
      <w:ind w:left="480" w:hanging="480"/>
    </w:pPr>
    <w:rPr>
      <w:rFonts w:eastAsia="Times New Roman"/>
      <w:lang w:eastAsia="pt-BR"/>
    </w:rPr>
  </w:style>
  <w:style w:type="paragraph" w:customStyle="1" w:styleId="FESPtexto">
    <w:name w:val="FESP texto"/>
    <w:basedOn w:val="Normal"/>
    <w:rsid w:val="00FA4F80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pt-BR"/>
    </w:rPr>
  </w:style>
  <w:style w:type="character" w:styleId="SubtleEmphasis">
    <w:name w:val="Subtle Emphasis"/>
    <w:basedOn w:val="DefaultParagraphFont"/>
    <w:uiPriority w:val="19"/>
    <w:rsid w:val="00FA4F80"/>
    <w:rPr>
      <w:i/>
      <w:iCs/>
      <w:color w:val="808080" w:themeColor="text1" w:themeTint="7F"/>
    </w:rPr>
  </w:style>
  <w:style w:type="paragraph" w:customStyle="1" w:styleId="DERSATitulo1">
    <w:name w:val="DERSA Titulo 1."/>
    <w:basedOn w:val="Heading1"/>
    <w:qFormat/>
    <w:rsid w:val="000B6594"/>
    <w:pPr>
      <w:keepLines w:val="0"/>
      <w:numPr>
        <w:numId w:val="21"/>
      </w:numPr>
      <w:tabs>
        <w:tab w:val="num" w:pos="360"/>
      </w:tabs>
      <w:spacing w:before="0" w:after="240" w:line="280" w:lineRule="atLeast"/>
      <w:ind w:left="0" w:firstLine="0"/>
      <w:outlineLvl w:val="9"/>
    </w:pPr>
    <w:rPr>
      <w:rFonts w:ascii="Arial" w:hAnsi="Arial"/>
      <w:smallCaps w:val="0"/>
      <w:kern w:val="32"/>
      <w:sz w:val="22"/>
      <w:szCs w:val="22"/>
    </w:rPr>
  </w:style>
  <w:style w:type="paragraph" w:customStyle="1" w:styleId="DERSATitulo11">
    <w:name w:val="DERSA Titulo 1.1."/>
    <w:basedOn w:val="DERSATitulo1"/>
    <w:qFormat/>
    <w:rsid w:val="000B6594"/>
    <w:pPr>
      <w:numPr>
        <w:ilvl w:val="1"/>
      </w:numPr>
      <w:tabs>
        <w:tab w:val="num" w:pos="360"/>
      </w:tabs>
      <w:ind w:left="0" w:firstLine="0"/>
    </w:pPr>
  </w:style>
  <w:style w:type="paragraph" w:customStyle="1" w:styleId="DERSATitulo111">
    <w:name w:val="DERSA Titulo 1.1.1."/>
    <w:basedOn w:val="DERSATitulo11"/>
    <w:qFormat/>
    <w:rsid w:val="000B6594"/>
    <w:pPr>
      <w:numPr>
        <w:ilvl w:val="2"/>
      </w:numPr>
      <w:tabs>
        <w:tab w:val="num" w:pos="360"/>
      </w:tabs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261">
      <w:bodyDiv w:val="1"/>
      <w:marLeft w:val="0"/>
      <w:marRight w:val="0"/>
      <w:marTop w:val="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2784">
                          <w:marLeft w:val="2662"/>
                          <w:marRight w:val="442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3740">
              <w:marLeft w:val="5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253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3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6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a.sp.gov.br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CA1BAA367745FB478E717DB3F85DBC10" ma:contentTypeVersion="0" ma:contentTypeDescription="A content type to manage public (operations) IDB documents" ma:contentTypeScope="" ma:versionID="c92d8f5d29b73f6edd34a1e08e5f3f50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d313c5b03f50677e08b791a98de73599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f5b06c0-f351-4ec4-ba3e-eabde8538985}" ma:internalName="TaxCatchAll" ma:showField="CatchAllData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f5b06c0-f351-4ec4-ba3e-eabde8538985}" ma:internalName="TaxCatchAllLabel" ma:readOnly="true" ma:showField="CatchAllDataLabel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j8b96605ee2f4c4e988849e658583fee xmlns="9c571b2f-e523-4ab2-ba2e-09e151a03ef4">
      <Terms xmlns="http://schemas.microsoft.com/office/infopath/2007/PartnerControls"/>
    </j8b96605ee2f4c4e988849e658583fee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INE/TSP</Division_x0020_or_x0020_Unit>
    <Other_x0020_Author xmlns="9c571b2f-e523-4ab2-ba2e-09e151a03ef4" xsi:nil="true"/>
    <Region xmlns="9c571b2f-e523-4ab2-ba2e-09e151a03ef4" xsi:nil="true"/>
    <IDBDocs_x0020_Number xmlns="9c571b2f-e523-4ab2-ba2e-09e151a03ef4">36313565</IDBDocs_x0020_Number>
    <Document_x0020_Author xmlns="9c571b2f-e523-4ab2-ba2e-09e151a03ef4">Lenci Pousada, Vera Lucia</Document_x0020_Author>
    <Publication_x0020_Type xmlns="9c571b2f-e523-4ab2-ba2e-09e151a03ef4" xsi:nil="true"/>
    <Operation_x0020_Type xmlns="9c571b2f-e523-4ab2-ba2e-09e151a03ef4" xsi:nil="true"/>
    <TaxCatchAll xmlns="9c571b2f-e523-4ab2-ba2e-09e151a03ef4">
      <Value>11</Value>
      <Value>10</Value>
    </TaxCatchAll>
    <Fiscal_x0020_Year_x0020_IDB xmlns="9c571b2f-e523-4ab2-ba2e-09e151a03ef4">2011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BR-L1296,BR-L1302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Loan Proposal</TermName>
          <TermId xmlns="http://schemas.microsoft.com/office/infopath/2007/PartnerControls">6ee86b6f-6e46-485b-8bfb-87a1f44622ac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Proposal&lt;/USER_STAGE&gt;&lt;APPROVAL_CODE&gt;OP&lt;/APPROVAL_CODE&gt;&lt;APPROVAL_DESC&gt;Operations Policy Committee&lt;/APPROVAL_DESC&gt;&lt;PD_OBJ_TYPE&gt;0&lt;/PD_OBJ_TYPE&gt;&lt;MAKERECORD&gt;N&lt;/MAKERECORD&gt;&lt;PD_FILEPT_NO&gt;PO-BR-L1296-Anl&lt;/PD_FILEPT_NO&gt;&lt;/Data&gt;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TR-TRP</Webtopic>
    <Identifier xmlns="9c571b2f-e523-4ab2-ba2e-09e151a03ef4">Caterina Vecco x.2460 TECFILE</Identifier>
    <Publishing_x0020_House xmlns="9c571b2f-e523-4ab2-ba2e-09e151a03ef4" xsi:nil="true"/>
    <Document_x0020_Language_x0020_IDB xmlns="9c571b2f-e523-4ab2-ba2e-09e151a03ef4">Portuguese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25A2377F-3EF9-4606-B000-2D5FA0EADEBA}"/>
</file>

<file path=customXml/itemProps2.xml><?xml version="1.0" encoding="utf-8"?>
<ds:datastoreItem xmlns:ds="http://schemas.openxmlformats.org/officeDocument/2006/customXml" ds:itemID="{EF18C33F-E609-452B-88CF-58D211B93C82}"/>
</file>

<file path=customXml/itemProps3.xml><?xml version="1.0" encoding="utf-8"?>
<ds:datastoreItem xmlns:ds="http://schemas.openxmlformats.org/officeDocument/2006/customXml" ds:itemID="{92446800-9D32-4C07-BB28-B5B724D186EC}"/>
</file>

<file path=customXml/itemProps4.xml><?xml version="1.0" encoding="utf-8"?>
<ds:datastoreItem xmlns:ds="http://schemas.openxmlformats.org/officeDocument/2006/customXml" ds:itemID="{626ECE21-5C89-42C3-B58A-5D48276E933F}"/>
</file>

<file path=customXml/itemProps5.xml><?xml version="1.0" encoding="utf-8"?>
<ds:datastoreItem xmlns:ds="http://schemas.openxmlformats.org/officeDocument/2006/customXml" ds:itemID="{45876C98-1C47-4FDE-B667-335458122879}"/>
</file>

<file path=customXml/itemProps6.xml><?xml version="1.0" encoding="utf-8"?>
<ds:datastoreItem xmlns:ds="http://schemas.openxmlformats.org/officeDocument/2006/customXml" ds:itemID="{590A73E7-FBBF-4189-83EA-6BD8CEFD05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PRESTAÇÃO DE SERVIÇOS DE CONSULTORIA ESPECIALIZADA PARA A PREPARAÇÃO E DETALHAMENTO DO PROJETO ECONÔMICO PARA OBTENÇÃO DE FINANCIAMENTO JUNTO AO BID – BANCO INTERAMERICANO DE DESENVOLVIMENTO, PARA O RODOANEL MARIO COVAS – TRECHO NORTE</vt:lpstr>
      <vt:lpstr>PRESTAÇÃO DE SERVIÇOS DE CONSULTORIA ESPECIALIZADA PARA A PREPARAÇÃO E DETALHAMENTO DO PROJETO ECONÔMICO PARA OBTENÇÃO DE FINANCIAMENTO JUNTO AO BID – BANCO INTERAMERICANO DE DESENVOLVIMENTO, PARA O RODOANEL MARIO COVAS – TRECHO NORTE</vt:lpstr>
    </vt:vector>
  </TitlesOfParts>
  <Company>HP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Electrónico _10_ Propuesta para el Sistema de Información Gerencial para la Ejecución Financiera del Proyecto</dc:title>
  <dc:creator>Raul</dc:creator>
  <cp:lastModifiedBy>nicolasdc</cp:lastModifiedBy>
  <cp:revision>3</cp:revision>
  <cp:lastPrinted>2011-07-26T17:36:00Z</cp:lastPrinted>
  <dcterms:created xsi:type="dcterms:W3CDTF">2011-07-28T18:55:00Z</dcterms:created>
  <dcterms:modified xsi:type="dcterms:W3CDTF">2011-10-12T20:10:00Z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0x01010046CF21643EE8D14686A648AA6DAD089200CA1BAA367745FB478E717DB3F85DBC10</vt:lpwstr>
  </property>
  <property fmtid="{D5CDD505-2E9C-101B-9397-08002B2CF9AE}" pid="5" name="TaxKeywordTaxHTField">
    <vt:lpwstr/>
  </property>
  <property fmtid="{D5CDD505-2E9C-101B-9397-08002B2CF9AE}" pid="6" name="Series Operations IDB">
    <vt:lpwstr>10;#Loan Proposal|6ee86b6f-6e46-485b-8bfb-87a1f44622ac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10;#Loan Proposal|6ee86b6f-6e46-485b-8bfb-87a1f44622ac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11;#Project Preparation, Planning and Design|29ca0c72-1fc4-435f-a09c-28585cb5eac9</vt:lpwstr>
  </property>
</Properties>
</file>