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96259C" w:rsidRDefault="00546C8D" w:rsidP="00043963">
      <w:pPr>
        <w:pStyle w:val="Heading1a"/>
        <w:keepNext w:val="0"/>
        <w:keepLines w:val="0"/>
        <w:tabs>
          <w:tab w:val="clear" w:pos="-720"/>
        </w:tabs>
        <w:suppressAutoHyphens w:val="0"/>
        <w:jc w:val="both"/>
        <w:rPr>
          <w:rFonts w:asciiTheme="minorHAnsi" w:hAnsiTheme="minorHAnsi" w:cstheme="minorHAnsi"/>
          <w:smallCaps w:val="0"/>
          <w:sz w:val="28"/>
          <w:u w:val="single"/>
          <w:lang w:val="es-PA"/>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96259C">
        <w:rPr>
          <w:rFonts w:asciiTheme="minorHAnsi" w:hAnsiTheme="minorHAnsi"/>
          <w:lang w:val="es-PA"/>
        </w:rPr>
        <w:t xml:space="preserve">                </w:t>
      </w:r>
    </w:p>
    <w:p w14:paraId="7BC714B6" w14:textId="4B5C1A41" w:rsidR="00D761FB" w:rsidRPr="0096259C" w:rsidRDefault="00546C8D" w:rsidP="00043963">
      <w:pPr>
        <w:pStyle w:val="Heading1a"/>
        <w:keepNext w:val="0"/>
        <w:keepLines w:val="0"/>
        <w:tabs>
          <w:tab w:val="clear" w:pos="-720"/>
        </w:tabs>
        <w:suppressAutoHyphens w:val="0"/>
        <w:rPr>
          <w:rFonts w:asciiTheme="minorHAnsi" w:eastAsiaTheme="minorEastAsia" w:hAnsiTheme="minorHAnsi" w:cstheme="minorBidi"/>
          <w:sz w:val="28"/>
          <w:szCs w:val="28"/>
          <w:u w:val="single"/>
          <w:lang w:val="es-PA"/>
        </w:rPr>
      </w:pPr>
      <w:r w:rsidRPr="0096259C">
        <w:rPr>
          <w:rFonts w:asciiTheme="minorHAnsi" w:eastAsiaTheme="minorEastAsia" w:hAnsiTheme="minorHAnsi" w:cstheme="minorBidi"/>
          <w:smallCaps w:val="0"/>
          <w:sz w:val="28"/>
          <w:szCs w:val="28"/>
          <w:u w:val="single"/>
          <w:lang w:val="es-PA"/>
        </w:rPr>
        <w:t xml:space="preserve">SOLICITUD DE </w:t>
      </w:r>
      <w:r w:rsidR="00E82ED1" w:rsidRPr="0096259C">
        <w:rPr>
          <w:rFonts w:asciiTheme="minorHAnsi" w:eastAsiaTheme="minorEastAsia" w:hAnsiTheme="minorHAnsi" w:cstheme="minorBidi"/>
          <w:smallCaps w:val="0"/>
          <w:sz w:val="28"/>
          <w:szCs w:val="28"/>
          <w:u w:val="single"/>
          <w:lang w:val="es-PA"/>
        </w:rPr>
        <w:t xml:space="preserve">EXPRESIONES </w:t>
      </w:r>
      <w:r w:rsidRPr="0096259C">
        <w:rPr>
          <w:rFonts w:asciiTheme="minorHAnsi" w:eastAsiaTheme="minorEastAsia" w:hAnsiTheme="minorHAnsi" w:cstheme="minorBidi"/>
          <w:smallCaps w:val="0"/>
          <w:sz w:val="28"/>
          <w:szCs w:val="28"/>
          <w:u w:val="single"/>
          <w:lang w:val="es-PA"/>
        </w:rPr>
        <w:t>DE INTERÉS</w:t>
      </w:r>
    </w:p>
    <w:p w14:paraId="32A39256" w14:textId="77777777" w:rsidR="00D761FB" w:rsidRDefault="00546C8D" w:rsidP="00043963">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rsidP="00043963">
      <w:pPr>
        <w:jc w:val="both"/>
        <w:rPr>
          <w:rFonts w:asciiTheme="minorHAnsi" w:hAnsiTheme="minorHAnsi" w:cs="Times New Roman"/>
          <w:color w:val="auto"/>
        </w:rPr>
      </w:pPr>
    </w:p>
    <w:p w14:paraId="628BF229" w14:textId="1ABDD943" w:rsidR="00D761FB" w:rsidRPr="00792910" w:rsidRDefault="08202347" w:rsidP="00043963">
      <w:pPr>
        <w:suppressAutoHyphens/>
        <w:jc w:val="both"/>
        <w:rPr>
          <w:rFonts w:asciiTheme="minorHAnsi" w:hAnsiTheme="minorHAnsi" w:cstheme="minorHAnsi"/>
          <w:color w:val="auto"/>
        </w:rPr>
      </w:pPr>
      <w:r w:rsidRPr="00792910">
        <w:rPr>
          <w:rFonts w:asciiTheme="minorHAnsi" w:hAnsiTheme="minorHAnsi" w:cstheme="minorHAnsi"/>
          <w:color w:val="auto"/>
        </w:rPr>
        <w:t xml:space="preserve">Selección #: </w:t>
      </w:r>
      <w:r w:rsidR="00C140D9">
        <w:rPr>
          <w:rFonts w:asciiTheme="minorHAnsi" w:hAnsiTheme="minorHAnsi" w:cstheme="minorHAnsi"/>
          <w:color w:val="auto"/>
        </w:rPr>
        <w:t>RG-T3988-P00</w:t>
      </w:r>
      <w:r w:rsidR="007A34DD">
        <w:rPr>
          <w:rFonts w:asciiTheme="minorHAnsi" w:hAnsiTheme="minorHAnsi" w:cstheme="minorHAnsi"/>
          <w:color w:val="auto"/>
        </w:rPr>
        <w:t>1</w:t>
      </w:r>
    </w:p>
    <w:p w14:paraId="2FE659F0" w14:textId="75382A61" w:rsidR="00D761FB" w:rsidRPr="00792910" w:rsidRDefault="08202347" w:rsidP="00043963">
      <w:pPr>
        <w:jc w:val="both"/>
        <w:rPr>
          <w:rFonts w:asciiTheme="minorHAnsi" w:hAnsiTheme="minorHAnsi" w:cstheme="minorHAnsi"/>
          <w:color w:val="auto"/>
        </w:rPr>
      </w:pPr>
      <w:r w:rsidRPr="00792910">
        <w:rPr>
          <w:rFonts w:asciiTheme="minorHAnsi" w:hAnsiTheme="minorHAnsi" w:cstheme="minorHAnsi"/>
          <w:color w:val="auto"/>
        </w:rPr>
        <w:t>Método de selección:</w:t>
      </w:r>
      <w:r w:rsidR="0096259C" w:rsidRPr="00792910">
        <w:rPr>
          <w:rFonts w:asciiTheme="minorHAnsi" w:hAnsiTheme="minorHAnsi" w:cstheme="minorHAnsi"/>
          <w:color w:val="auto"/>
        </w:rPr>
        <w:t xml:space="preserve"> Selección competitiva simplificada</w:t>
      </w:r>
    </w:p>
    <w:p w14:paraId="4356DB27" w14:textId="4F2FD40D" w:rsidR="00D761FB" w:rsidRPr="00792910" w:rsidRDefault="08202347" w:rsidP="00043963">
      <w:pPr>
        <w:suppressAutoHyphens/>
        <w:jc w:val="both"/>
        <w:rPr>
          <w:rFonts w:asciiTheme="minorHAnsi" w:hAnsiTheme="minorHAnsi" w:cstheme="minorHAnsi"/>
          <w:color w:val="auto"/>
        </w:rPr>
      </w:pPr>
      <w:r w:rsidRPr="00792910">
        <w:rPr>
          <w:rFonts w:asciiTheme="minorHAnsi" w:hAnsiTheme="minorHAnsi" w:cstheme="minorHAnsi"/>
          <w:color w:val="auto"/>
        </w:rPr>
        <w:t>País:</w:t>
      </w:r>
      <w:r w:rsidR="00725270" w:rsidRPr="00792910">
        <w:rPr>
          <w:rFonts w:asciiTheme="minorHAnsi" w:hAnsiTheme="minorHAnsi" w:cstheme="minorHAnsi"/>
          <w:color w:val="auto"/>
        </w:rPr>
        <w:t xml:space="preserve"> Panamá</w:t>
      </w:r>
    </w:p>
    <w:p w14:paraId="4C834057" w14:textId="32CD69B8" w:rsidR="00D761FB" w:rsidRPr="00792910" w:rsidRDefault="08202347" w:rsidP="00043963">
      <w:pPr>
        <w:suppressAutoHyphens/>
        <w:jc w:val="both"/>
        <w:rPr>
          <w:rFonts w:asciiTheme="minorHAnsi" w:hAnsiTheme="minorHAnsi" w:cstheme="minorHAnsi"/>
          <w:color w:val="auto"/>
        </w:rPr>
      </w:pPr>
      <w:r w:rsidRPr="00792910">
        <w:rPr>
          <w:rFonts w:asciiTheme="minorHAnsi" w:hAnsiTheme="minorHAnsi" w:cstheme="minorHAnsi"/>
          <w:color w:val="auto"/>
        </w:rPr>
        <w:t>Sector:</w:t>
      </w:r>
      <w:r w:rsidR="00725270" w:rsidRPr="00792910">
        <w:rPr>
          <w:rFonts w:asciiTheme="minorHAnsi" w:hAnsiTheme="minorHAnsi" w:cstheme="minorHAnsi"/>
          <w:color w:val="auto"/>
        </w:rPr>
        <w:t xml:space="preserve"> Energía (ENE)</w:t>
      </w:r>
    </w:p>
    <w:p w14:paraId="420580C3" w14:textId="01014CF0" w:rsidR="00D761FB" w:rsidRPr="00792910" w:rsidRDefault="08202347" w:rsidP="00043963">
      <w:pPr>
        <w:pStyle w:val="BodyText"/>
        <w:jc w:val="both"/>
        <w:rPr>
          <w:rFonts w:asciiTheme="minorHAnsi" w:eastAsiaTheme="minorEastAsia" w:hAnsiTheme="minorHAnsi" w:cstheme="minorHAnsi"/>
          <w:lang w:val="en-US"/>
        </w:rPr>
      </w:pPr>
      <w:r w:rsidRPr="00792910">
        <w:rPr>
          <w:rFonts w:asciiTheme="minorHAnsi" w:eastAsiaTheme="minorEastAsia" w:hAnsiTheme="minorHAnsi" w:cstheme="minorHAnsi"/>
        </w:rPr>
        <w:t xml:space="preserve">Financiación - </w:t>
      </w:r>
      <w:r w:rsidR="0024529A" w:rsidRPr="00792910">
        <w:rPr>
          <w:rFonts w:asciiTheme="minorHAnsi" w:eastAsiaTheme="minorEastAsia" w:hAnsiTheme="minorHAnsi" w:cstheme="minorHAnsi"/>
        </w:rPr>
        <w:t>CT</w:t>
      </w:r>
      <w:r w:rsidRPr="00792910">
        <w:rPr>
          <w:rFonts w:asciiTheme="minorHAnsi" w:eastAsiaTheme="minorEastAsia" w:hAnsiTheme="minorHAnsi" w:cstheme="minorHAnsi"/>
        </w:rPr>
        <w:t xml:space="preserve"> #:</w:t>
      </w:r>
      <w:r w:rsidR="0096259C" w:rsidRPr="00792910">
        <w:rPr>
          <w:rFonts w:asciiTheme="minorHAnsi" w:eastAsiaTheme="minorEastAsia" w:hAnsiTheme="minorHAnsi" w:cstheme="minorHAnsi"/>
        </w:rPr>
        <w:t xml:space="preserve"> </w:t>
      </w:r>
      <w:r w:rsidR="00587081" w:rsidRPr="00792910">
        <w:rPr>
          <w:rFonts w:asciiTheme="minorHAnsi" w:eastAsiaTheme="minorEastAsia" w:hAnsiTheme="minorHAnsi" w:cstheme="minorHAnsi"/>
        </w:rPr>
        <w:t xml:space="preserve">(i) </w:t>
      </w:r>
      <w:r w:rsidR="0096259C" w:rsidRPr="00792910">
        <w:rPr>
          <w:rFonts w:asciiTheme="minorHAnsi" w:eastAsiaTheme="minorEastAsia" w:hAnsiTheme="minorHAnsi" w:cstheme="minorHAnsi"/>
        </w:rPr>
        <w:t>ATN/SX-19067-RG</w:t>
      </w:r>
      <w:r w:rsidR="00573C9A" w:rsidRPr="00792910">
        <w:rPr>
          <w:rFonts w:asciiTheme="minorHAnsi" w:eastAsiaTheme="minorEastAsia" w:hAnsiTheme="minorHAnsi" w:cstheme="minorHAnsi"/>
        </w:rPr>
        <w:t>.</w:t>
      </w:r>
      <w:r w:rsidR="00587081" w:rsidRPr="00792910">
        <w:rPr>
          <w:rFonts w:asciiTheme="minorHAnsi" w:eastAsiaTheme="minorEastAsia" w:hAnsiTheme="minorHAnsi" w:cstheme="minorHAnsi"/>
        </w:rPr>
        <w:t xml:space="preserve"> </w:t>
      </w:r>
      <w:r w:rsidR="00587081" w:rsidRPr="00792910">
        <w:rPr>
          <w:rFonts w:asciiTheme="minorHAnsi" w:eastAsiaTheme="minorEastAsia" w:hAnsiTheme="minorHAnsi" w:cstheme="minorHAnsi"/>
          <w:lang w:val="en-US"/>
        </w:rPr>
        <w:t>(ii)</w:t>
      </w:r>
      <w:r w:rsidR="0096259C" w:rsidRPr="00792910">
        <w:rPr>
          <w:rFonts w:asciiTheme="minorHAnsi" w:eastAsiaTheme="minorEastAsia" w:hAnsiTheme="minorHAnsi" w:cstheme="minorHAnsi"/>
          <w:lang w:val="en-US"/>
        </w:rPr>
        <w:t xml:space="preserve"> ATN/AC-18948-RG, ATN/MC-18949-RG, ATN/OC-18947-RG</w:t>
      </w:r>
      <w:r w:rsidR="00344D97" w:rsidRPr="00792910">
        <w:rPr>
          <w:rFonts w:asciiTheme="minorHAnsi" w:eastAsiaTheme="minorEastAsia" w:hAnsiTheme="minorHAnsi" w:cstheme="minorHAnsi"/>
          <w:lang w:val="en-US"/>
        </w:rPr>
        <w:t>.</w:t>
      </w:r>
    </w:p>
    <w:p w14:paraId="6B175998" w14:textId="484CE849" w:rsidR="00D761FB" w:rsidRPr="00792910" w:rsidRDefault="08202347" w:rsidP="00043963">
      <w:pPr>
        <w:pStyle w:val="BodyText"/>
        <w:jc w:val="both"/>
        <w:rPr>
          <w:rFonts w:asciiTheme="minorHAnsi" w:hAnsiTheme="minorHAnsi" w:cstheme="minorHAnsi"/>
        </w:rPr>
      </w:pPr>
      <w:r w:rsidRPr="00792910">
        <w:rPr>
          <w:rFonts w:asciiTheme="minorHAnsi" w:eastAsiaTheme="minorEastAsia" w:hAnsiTheme="minorHAnsi" w:cstheme="minorHAnsi"/>
        </w:rPr>
        <w:t>Proyecto #:</w:t>
      </w:r>
      <w:r w:rsidR="00725270" w:rsidRPr="00792910">
        <w:rPr>
          <w:rFonts w:asciiTheme="minorHAnsi" w:eastAsiaTheme="minorEastAsia" w:hAnsiTheme="minorHAnsi" w:cstheme="minorHAnsi"/>
        </w:rPr>
        <w:t xml:space="preserve"> </w:t>
      </w:r>
      <w:r w:rsidR="00587081" w:rsidRPr="00792910">
        <w:rPr>
          <w:rFonts w:asciiTheme="minorHAnsi" w:eastAsiaTheme="minorEastAsia" w:hAnsiTheme="minorHAnsi" w:cstheme="minorHAnsi"/>
        </w:rPr>
        <w:t xml:space="preserve">(i) </w:t>
      </w:r>
      <w:r w:rsidR="00725270" w:rsidRPr="00792910">
        <w:rPr>
          <w:rFonts w:asciiTheme="minorHAnsi" w:eastAsiaTheme="minorEastAsia" w:hAnsiTheme="minorHAnsi" w:cstheme="minorHAnsi"/>
        </w:rPr>
        <w:t>RG-T3988</w:t>
      </w:r>
      <w:r w:rsidR="00573C9A" w:rsidRPr="00792910">
        <w:rPr>
          <w:rFonts w:asciiTheme="minorHAnsi" w:eastAsiaTheme="minorEastAsia" w:hAnsiTheme="minorHAnsi" w:cstheme="minorHAnsi"/>
        </w:rPr>
        <w:t>.</w:t>
      </w:r>
      <w:r w:rsidR="00587081" w:rsidRPr="00792910">
        <w:rPr>
          <w:rFonts w:asciiTheme="minorHAnsi" w:eastAsiaTheme="minorEastAsia" w:hAnsiTheme="minorHAnsi" w:cstheme="minorHAnsi"/>
        </w:rPr>
        <w:t xml:space="preserve"> (ii)</w:t>
      </w:r>
      <w:r w:rsidR="00725270" w:rsidRPr="00792910">
        <w:rPr>
          <w:rFonts w:asciiTheme="minorHAnsi" w:eastAsiaTheme="minorEastAsia" w:hAnsiTheme="minorHAnsi" w:cstheme="minorHAnsi"/>
        </w:rPr>
        <w:t xml:space="preserve"> </w:t>
      </w:r>
      <w:r w:rsidR="0096259C" w:rsidRPr="00792910">
        <w:rPr>
          <w:rFonts w:asciiTheme="minorHAnsi" w:eastAsiaTheme="minorEastAsia" w:hAnsiTheme="minorHAnsi" w:cstheme="minorHAnsi"/>
        </w:rPr>
        <w:t>RG-T3904</w:t>
      </w:r>
      <w:r w:rsidR="00344D97" w:rsidRPr="00792910">
        <w:rPr>
          <w:rFonts w:asciiTheme="minorHAnsi" w:eastAsiaTheme="minorEastAsia" w:hAnsiTheme="minorHAnsi" w:cstheme="minorHAnsi"/>
        </w:rPr>
        <w:t>.</w:t>
      </w:r>
    </w:p>
    <w:p w14:paraId="08959238" w14:textId="1AED84A1" w:rsidR="00D761FB" w:rsidRPr="00792910" w:rsidRDefault="08202347" w:rsidP="00043963">
      <w:pPr>
        <w:pStyle w:val="BodyText"/>
        <w:jc w:val="both"/>
        <w:rPr>
          <w:rFonts w:asciiTheme="minorHAnsi" w:hAnsiTheme="minorHAnsi" w:cstheme="minorHAnsi"/>
          <w:lang w:val="es-PA"/>
        </w:rPr>
      </w:pPr>
      <w:r w:rsidRPr="00792910">
        <w:rPr>
          <w:rFonts w:asciiTheme="minorHAnsi" w:eastAsiaTheme="minorEastAsia" w:hAnsiTheme="minorHAnsi" w:cstheme="minorHAnsi"/>
          <w:lang w:val="es-PA"/>
        </w:rPr>
        <w:t>Nombre de</w:t>
      </w:r>
      <w:r w:rsidR="00821BE7" w:rsidRPr="00792910">
        <w:rPr>
          <w:rFonts w:asciiTheme="minorHAnsi" w:eastAsiaTheme="minorEastAsia" w:hAnsiTheme="minorHAnsi" w:cstheme="minorHAnsi"/>
          <w:lang w:val="es-PA"/>
        </w:rPr>
        <w:t xml:space="preserve"> </w:t>
      </w:r>
      <w:r w:rsidRPr="00792910">
        <w:rPr>
          <w:rFonts w:asciiTheme="minorHAnsi" w:eastAsiaTheme="minorEastAsia" w:hAnsiTheme="minorHAnsi" w:cstheme="minorHAnsi"/>
          <w:lang w:val="es-PA"/>
        </w:rPr>
        <w:t>l</w:t>
      </w:r>
      <w:r w:rsidR="00821BE7" w:rsidRPr="00792910">
        <w:rPr>
          <w:rFonts w:asciiTheme="minorHAnsi" w:eastAsiaTheme="minorEastAsia" w:hAnsiTheme="minorHAnsi" w:cstheme="minorHAnsi"/>
          <w:lang w:val="es-PA"/>
        </w:rPr>
        <w:t>a</w:t>
      </w:r>
      <w:r w:rsidRPr="00792910">
        <w:rPr>
          <w:rFonts w:asciiTheme="minorHAnsi" w:eastAsiaTheme="minorEastAsia" w:hAnsiTheme="minorHAnsi" w:cstheme="minorHAnsi"/>
          <w:lang w:val="es-PA"/>
        </w:rPr>
        <w:t xml:space="preserve"> </w:t>
      </w:r>
      <w:r w:rsidR="0024529A" w:rsidRPr="00792910">
        <w:rPr>
          <w:rFonts w:asciiTheme="minorHAnsi" w:eastAsiaTheme="minorEastAsia" w:hAnsiTheme="minorHAnsi" w:cstheme="minorHAnsi"/>
          <w:lang w:val="es-PA"/>
        </w:rPr>
        <w:t>CT</w:t>
      </w:r>
      <w:r w:rsidRPr="00792910">
        <w:rPr>
          <w:rFonts w:asciiTheme="minorHAnsi" w:eastAsiaTheme="minorEastAsia" w:hAnsiTheme="minorHAnsi" w:cstheme="minorHAnsi"/>
          <w:lang w:val="es-PA"/>
        </w:rPr>
        <w:t>:</w:t>
      </w:r>
      <w:r w:rsidR="006B46BD" w:rsidRPr="00792910">
        <w:rPr>
          <w:rFonts w:asciiTheme="minorHAnsi" w:eastAsiaTheme="minorEastAsia" w:hAnsiTheme="minorHAnsi" w:cstheme="minorHAnsi"/>
          <w:lang w:val="es-PA"/>
        </w:rPr>
        <w:t xml:space="preserve"> </w:t>
      </w:r>
      <w:r w:rsidR="00587081" w:rsidRPr="00792910">
        <w:rPr>
          <w:rFonts w:asciiTheme="minorHAnsi" w:eastAsiaTheme="minorEastAsia" w:hAnsiTheme="minorHAnsi" w:cstheme="minorHAnsi"/>
          <w:lang w:val="es-PA"/>
        </w:rPr>
        <w:t xml:space="preserve">(i) </w:t>
      </w:r>
      <w:r w:rsidR="00043963" w:rsidRPr="00792910">
        <w:rPr>
          <w:rFonts w:asciiTheme="minorHAnsi" w:eastAsiaTheme="minorEastAsia" w:hAnsiTheme="minorHAnsi" w:cstheme="minorHAnsi"/>
          <w:lang w:val="es-PA"/>
        </w:rPr>
        <w:t xml:space="preserve">Descarbonización a través del hidrógeno: </w:t>
      </w:r>
      <w:r w:rsidR="00AC74BC" w:rsidRPr="00792910">
        <w:rPr>
          <w:rFonts w:asciiTheme="minorHAnsi" w:eastAsiaTheme="minorEastAsia" w:hAnsiTheme="minorHAnsi" w:cstheme="minorHAnsi"/>
          <w:lang w:val="es-PA"/>
        </w:rPr>
        <w:t>V</w:t>
      </w:r>
      <w:r w:rsidR="00043963" w:rsidRPr="00792910">
        <w:rPr>
          <w:rFonts w:asciiTheme="minorHAnsi" w:eastAsiaTheme="minorEastAsia" w:hAnsiTheme="minorHAnsi" w:cstheme="minorHAnsi"/>
          <w:lang w:val="es-PA"/>
        </w:rPr>
        <w:t>ías para la Recuperación Verde</w:t>
      </w:r>
      <w:r w:rsidR="00AC74BC" w:rsidRPr="00792910">
        <w:rPr>
          <w:rFonts w:asciiTheme="minorHAnsi" w:eastAsiaTheme="minorEastAsia" w:hAnsiTheme="minorHAnsi" w:cstheme="minorHAnsi"/>
          <w:lang w:val="es-PA"/>
        </w:rPr>
        <w:t>.</w:t>
      </w:r>
      <w:r w:rsidR="0096259C" w:rsidRPr="00792910">
        <w:rPr>
          <w:rFonts w:asciiTheme="minorHAnsi" w:eastAsiaTheme="minorEastAsia" w:hAnsiTheme="minorHAnsi" w:cstheme="minorHAnsi"/>
          <w:lang w:val="es-PA"/>
        </w:rPr>
        <w:t xml:space="preserve"> </w:t>
      </w:r>
      <w:r w:rsidR="00587081" w:rsidRPr="00792910">
        <w:rPr>
          <w:rFonts w:asciiTheme="minorHAnsi" w:eastAsiaTheme="minorEastAsia" w:hAnsiTheme="minorHAnsi" w:cstheme="minorHAnsi"/>
          <w:lang w:val="es-PA"/>
        </w:rPr>
        <w:t xml:space="preserve">(ii) </w:t>
      </w:r>
      <w:r w:rsidR="00043963" w:rsidRPr="00792910">
        <w:rPr>
          <w:rFonts w:asciiTheme="minorHAnsi" w:eastAsiaTheme="minorEastAsia" w:hAnsiTheme="minorHAnsi" w:cstheme="minorHAnsi"/>
          <w:lang w:val="es-PA"/>
        </w:rPr>
        <w:t>Una facilidad financiera de hidrógeno verde para acelerar la descarbonización de América Latina y el Caribe mediante la recuperación verde</w:t>
      </w:r>
      <w:r w:rsidR="009E411E" w:rsidRPr="00792910">
        <w:rPr>
          <w:rFonts w:asciiTheme="minorHAnsi" w:eastAsiaTheme="minorEastAsia" w:hAnsiTheme="minorHAnsi" w:cstheme="minorHAnsi"/>
          <w:lang w:val="es-PA"/>
        </w:rPr>
        <w:t>.</w:t>
      </w:r>
    </w:p>
    <w:p w14:paraId="19F1721F" w14:textId="15169F5A" w:rsidR="00D761FB" w:rsidRPr="00792910" w:rsidRDefault="08202347" w:rsidP="00043963">
      <w:pPr>
        <w:pStyle w:val="BodyText"/>
        <w:jc w:val="both"/>
        <w:rPr>
          <w:rFonts w:asciiTheme="minorHAnsi" w:eastAsiaTheme="minorEastAsia" w:hAnsiTheme="minorHAnsi" w:cstheme="minorHAnsi"/>
          <w:lang w:val="es-PA"/>
        </w:rPr>
      </w:pPr>
      <w:r w:rsidRPr="00792910">
        <w:rPr>
          <w:rFonts w:asciiTheme="minorHAnsi" w:eastAsiaTheme="minorEastAsia" w:hAnsiTheme="minorHAnsi" w:cstheme="minorHAnsi"/>
          <w:lang w:val="es-PA"/>
        </w:rPr>
        <w:t>Descripción de los Servicios:</w:t>
      </w:r>
      <w:r w:rsidR="0022432E" w:rsidRPr="00792910">
        <w:rPr>
          <w:rFonts w:asciiTheme="minorHAnsi" w:eastAsiaTheme="minorEastAsia" w:hAnsiTheme="minorHAnsi" w:cstheme="minorHAnsi"/>
          <w:lang w:val="es-PA"/>
        </w:rPr>
        <w:t xml:space="preserve"> elaboración </w:t>
      </w:r>
      <w:r w:rsidR="00F37667" w:rsidRPr="00792910">
        <w:rPr>
          <w:rFonts w:asciiTheme="minorHAnsi" w:eastAsiaTheme="minorEastAsia" w:hAnsiTheme="minorHAnsi" w:cstheme="minorHAnsi"/>
          <w:lang w:val="es-PA"/>
        </w:rPr>
        <w:t>de</w:t>
      </w:r>
      <w:r w:rsidR="0022432E" w:rsidRPr="00792910">
        <w:rPr>
          <w:rFonts w:asciiTheme="minorHAnsi" w:eastAsiaTheme="minorEastAsia" w:hAnsiTheme="minorHAnsi" w:cstheme="minorHAnsi"/>
          <w:lang w:val="es-PA"/>
        </w:rPr>
        <w:t xml:space="preserve"> los estudios de viabilidad técnica, económica y legal para el desarrollo del mercado de hidrógeno verde en Panam</w:t>
      </w:r>
      <w:r w:rsidR="006B6096">
        <w:rPr>
          <w:rFonts w:asciiTheme="minorHAnsi" w:eastAsiaTheme="minorEastAsia" w:hAnsiTheme="minorHAnsi" w:cstheme="minorHAnsi"/>
          <w:lang w:val="es-PA"/>
        </w:rPr>
        <w:t>á.</w:t>
      </w:r>
    </w:p>
    <w:p w14:paraId="18F92703" w14:textId="19550697" w:rsidR="00D761FB" w:rsidRPr="00792910" w:rsidRDefault="08202347" w:rsidP="00043963">
      <w:pPr>
        <w:pStyle w:val="BodyText"/>
        <w:jc w:val="both"/>
        <w:rPr>
          <w:rFonts w:asciiTheme="minorHAnsi" w:hAnsiTheme="minorHAnsi" w:cstheme="minorHAnsi"/>
        </w:rPr>
      </w:pPr>
      <w:r w:rsidRPr="00792910">
        <w:rPr>
          <w:rFonts w:asciiTheme="minorHAnsi" w:eastAsiaTheme="minorEastAsia" w:hAnsiTheme="minorHAnsi" w:cstheme="minorHAnsi"/>
        </w:rPr>
        <w:t>Enlace al documento TC:</w:t>
      </w:r>
      <w:r w:rsidR="00344D97" w:rsidRPr="00792910">
        <w:rPr>
          <w:rFonts w:asciiTheme="minorHAnsi" w:eastAsiaTheme="minorEastAsia" w:hAnsiTheme="minorHAnsi" w:cstheme="minorHAnsi"/>
          <w:i/>
          <w:iCs/>
          <w:color w:val="0070C0"/>
        </w:rPr>
        <w:t xml:space="preserve"> </w:t>
      </w:r>
      <w:r w:rsidR="00344D97" w:rsidRPr="00792910">
        <w:rPr>
          <w:rFonts w:asciiTheme="minorHAnsi" w:eastAsiaTheme="minorEastAsia" w:hAnsiTheme="minorHAnsi" w:cstheme="minorHAnsi"/>
        </w:rPr>
        <w:t xml:space="preserve">(i) </w:t>
      </w:r>
      <w:hyperlink r:id="rId10" w:history="1">
        <w:r w:rsidR="00344D97" w:rsidRPr="00792910">
          <w:rPr>
            <w:rStyle w:val="Hyperlink"/>
            <w:rFonts w:asciiTheme="minorHAnsi" w:eastAsiaTheme="minorEastAsia" w:hAnsiTheme="minorHAnsi" w:cstheme="minorHAnsi"/>
            <w:i/>
            <w:iCs/>
          </w:rPr>
          <w:t>https://www.iadb.org/es/project/RG-T3988</w:t>
        </w:r>
      </w:hyperlink>
      <w:r w:rsidR="00344D97" w:rsidRPr="00792910">
        <w:rPr>
          <w:rFonts w:asciiTheme="minorHAnsi" w:hAnsiTheme="minorHAnsi" w:cstheme="minorHAnsi"/>
        </w:rPr>
        <w:t xml:space="preserve"> (ii) </w:t>
      </w:r>
      <w:hyperlink r:id="rId11" w:history="1">
        <w:r w:rsidR="00344D97" w:rsidRPr="00792910">
          <w:rPr>
            <w:rStyle w:val="Hyperlink"/>
            <w:rFonts w:asciiTheme="minorHAnsi" w:eastAsiaTheme="minorEastAsia" w:hAnsiTheme="minorHAnsi" w:cstheme="minorHAnsi"/>
            <w:i/>
            <w:iCs/>
          </w:rPr>
          <w:t>https://www.iadb.org/es/project/RG-T3904</w:t>
        </w:r>
      </w:hyperlink>
    </w:p>
    <w:p w14:paraId="07635EA8" w14:textId="77777777" w:rsidR="00043963" w:rsidRPr="00945CD3" w:rsidRDefault="00043963" w:rsidP="00043963">
      <w:pPr>
        <w:pStyle w:val="BodyText"/>
        <w:jc w:val="both"/>
        <w:rPr>
          <w:rFonts w:asciiTheme="minorHAnsi" w:eastAsiaTheme="minorEastAsia" w:hAnsiTheme="minorHAnsi" w:cstheme="minorBidi"/>
          <w:color w:val="0070C0"/>
        </w:rPr>
      </w:pPr>
    </w:p>
    <w:p w14:paraId="2C0FC91B" w14:textId="51432070" w:rsidR="00D761FB" w:rsidRDefault="08202347" w:rsidP="00043963">
      <w:pPr>
        <w:jc w:val="both"/>
        <w:rPr>
          <w:rFonts w:asciiTheme="minorHAnsi" w:hAnsiTheme="minorHAnsi" w:cstheme="minorBidi"/>
        </w:rPr>
      </w:pPr>
      <w:r w:rsidRPr="00945CD3">
        <w:rPr>
          <w:rFonts w:asciiTheme="minorHAnsi" w:hAnsiTheme="minorHAnsi" w:cstheme="minorBidi"/>
          <w:color w:val="auto"/>
        </w:rPr>
        <w:t xml:space="preserve">El Banco </w:t>
      </w:r>
      <w:r w:rsidRPr="08202347">
        <w:rPr>
          <w:rFonts w:asciiTheme="minorHAnsi" w:hAnsiTheme="minorHAnsi" w:cstheme="minorBidi"/>
          <w:color w:val="auto"/>
        </w:rPr>
        <w:t>Interamericano de Desarrollo (BID) está ejecutando la</w:t>
      </w:r>
      <w:r w:rsidR="00043963">
        <w:rPr>
          <w:rFonts w:asciiTheme="minorHAnsi" w:hAnsiTheme="minorHAnsi" w:cstheme="minorBidi"/>
          <w:color w:val="auto"/>
        </w:rPr>
        <w:t>s</w:t>
      </w:r>
      <w:r w:rsidRPr="08202347">
        <w:rPr>
          <w:rFonts w:asciiTheme="minorHAnsi" w:hAnsiTheme="minorHAnsi" w:cstheme="minorBidi"/>
          <w:color w:val="auto"/>
        </w:rPr>
        <w:t xml:space="preserve"> operac</w:t>
      </w:r>
      <w:r w:rsidR="00043963">
        <w:rPr>
          <w:rFonts w:asciiTheme="minorHAnsi" w:hAnsiTheme="minorHAnsi" w:cstheme="minorBidi"/>
          <w:color w:val="auto"/>
        </w:rPr>
        <w:t>iones</w:t>
      </w:r>
      <w:r w:rsidRPr="08202347">
        <w:rPr>
          <w:rFonts w:asciiTheme="minorHAnsi" w:hAnsiTheme="minorHAnsi" w:cstheme="minorBidi"/>
          <w:color w:val="auto"/>
        </w:rPr>
        <w:t xml:space="preserve"> antes mencionada</w:t>
      </w:r>
      <w:r w:rsidR="006F3F6C">
        <w:rPr>
          <w:rFonts w:asciiTheme="minorHAnsi" w:hAnsiTheme="minorHAnsi" w:cstheme="minorBidi"/>
          <w:color w:val="auto"/>
        </w:rPr>
        <w:t>s</w:t>
      </w:r>
      <w:r w:rsidRPr="08202347">
        <w:rPr>
          <w:rFonts w:asciiTheme="minorHAnsi" w:hAnsiTheme="minorHAnsi" w:cstheme="minorBidi"/>
          <w:color w:val="auto"/>
        </w:rPr>
        <w:t>. Para esta</w:t>
      </w:r>
      <w:r w:rsidR="006F3F6C">
        <w:rPr>
          <w:rFonts w:asciiTheme="minorHAnsi" w:hAnsiTheme="minorHAnsi" w:cstheme="minorBidi"/>
          <w:color w:val="auto"/>
        </w:rPr>
        <w:t>s</w:t>
      </w:r>
      <w:r w:rsidRPr="08202347">
        <w:rPr>
          <w:rFonts w:asciiTheme="minorHAnsi" w:hAnsiTheme="minorHAnsi" w:cstheme="minorBidi"/>
          <w:color w:val="auto"/>
        </w:rPr>
        <w:t xml:space="preserve"> operaci</w:t>
      </w:r>
      <w:r w:rsidR="006F3F6C">
        <w:rPr>
          <w:rFonts w:asciiTheme="minorHAnsi" w:hAnsiTheme="minorHAnsi" w:cstheme="minorBidi"/>
          <w:color w:val="auto"/>
        </w:rPr>
        <w:t>ones</w:t>
      </w:r>
      <w:r w:rsidRPr="08202347">
        <w:rPr>
          <w:rFonts w:asciiTheme="minorHAnsi" w:hAnsiTheme="minorHAnsi" w:cstheme="minorBidi"/>
          <w:color w:val="auto"/>
        </w:rPr>
        <w:t xml:space="preserve">,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2"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w:t>
      </w:r>
      <w:r w:rsidR="000802CB">
        <w:rPr>
          <w:rFonts w:asciiTheme="minorHAnsi" w:hAnsiTheme="minorHAnsi" w:cstheme="minorBidi"/>
          <w:color w:val="auto"/>
        </w:rPr>
        <w:t xml:space="preserve">e </w:t>
      </w:r>
      <w:r w:rsidR="000802CB" w:rsidRPr="00967150">
        <w:rPr>
          <w:rFonts w:asciiTheme="minorHAnsi" w:hAnsiTheme="minorHAnsi" w:cstheme="minorBidi"/>
          <w:b/>
          <w:bCs/>
          <w:color w:val="auto"/>
        </w:rPr>
        <w:t>15 de febrero de 2022</w:t>
      </w:r>
      <w:r w:rsidR="000802CB">
        <w:rPr>
          <w:rFonts w:asciiTheme="minorHAnsi" w:hAnsiTheme="minorHAnsi" w:cstheme="minorBidi"/>
          <w:color w:val="auto"/>
        </w:rPr>
        <w:t>,</w:t>
      </w:r>
      <w:r w:rsidR="006D1DEF">
        <w:rPr>
          <w:rFonts w:asciiTheme="minorHAnsi" w:hAnsiTheme="minorHAnsi" w:cstheme="minorBidi"/>
          <w:color w:val="auto"/>
        </w:rPr>
        <w:t xml:space="preserve"> a las</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rsidP="00043963">
      <w:pPr>
        <w:jc w:val="both"/>
        <w:rPr>
          <w:rFonts w:asciiTheme="minorHAnsi" w:hAnsiTheme="minorHAnsi" w:cstheme="minorHAnsi"/>
        </w:rPr>
      </w:pPr>
    </w:p>
    <w:p w14:paraId="37079055" w14:textId="52DC14B6" w:rsidR="00CF680F" w:rsidRDefault="00CF680F" w:rsidP="00043963">
      <w:pPr>
        <w:suppressAutoHyphens/>
        <w:jc w:val="both"/>
        <w:rPr>
          <w:rFonts w:asciiTheme="minorHAnsi" w:hAnsiTheme="minorHAnsi" w:cstheme="minorBidi"/>
        </w:rPr>
      </w:pPr>
      <w:r>
        <w:rPr>
          <w:rFonts w:asciiTheme="minorHAnsi" w:hAnsiTheme="minorHAnsi" w:cstheme="minorBidi"/>
        </w:rPr>
        <w:t xml:space="preserve">El objetivo de esta consultoría es elaborar los estudios de viabilidad técnica, económica y </w:t>
      </w:r>
      <w:r w:rsidR="00595757">
        <w:rPr>
          <w:rFonts w:asciiTheme="minorHAnsi" w:hAnsiTheme="minorHAnsi" w:cstheme="minorBidi"/>
        </w:rPr>
        <w:t>legal</w:t>
      </w:r>
      <w:r>
        <w:rPr>
          <w:rFonts w:asciiTheme="minorHAnsi" w:hAnsiTheme="minorHAnsi" w:cstheme="minorBidi"/>
        </w:rPr>
        <w:t xml:space="preserve"> para la introducción de hidrógeno verde en la oferta de energía para el mercado doméstico, así como el abastecimiento de un mercado internacional desde Panamá. </w:t>
      </w:r>
      <w:r w:rsidR="08202347" w:rsidRPr="08202347">
        <w:rPr>
          <w:rFonts w:asciiTheme="minorHAnsi" w:hAnsiTheme="minorHAnsi" w:cstheme="minorBidi"/>
        </w:rPr>
        <w:t>Los servicios de consultoría ("los Servicios") incluyen</w:t>
      </w:r>
      <w:r>
        <w:rPr>
          <w:rFonts w:asciiTheme="minorHAnsi" w:hAnsiTheme="minorHAnsi" w:cstheme="minorBidi"/>
        </w:rPr>
        <w:t>:</w:t>
      </w:r>
    </w:p>
    <w:p w14:paraId="3C59C397" w14:textId="5AB14807" w:rsidR="00CF680F" w:rsidRDefault="00CF680F" w:rsidP="00043963">
      <w:pPr>
        <w:suppressAutoHyphens/>
        <w:jc w:val="both"/>
        <w:rPr>
          <w:rFonts w:asciiTheme="minorHAnsi" w:hAnsiTheme="minorHAnsi" w:cstheme="minorBidi"/>
        </w:rPr>
      </w:pPr>
    </w:p>
    <w:p w14:paraId="5E251C04" w14:textId="7581BAB9" w:rsidR="00CF680F" w:rsidRDefault="00FF5517" w:rsidP="00F71AD7">
      <w:pPr>
        <w:pStyle w:val="ListParagraph"/>
        <w:numPr>
          <w:ilvl w:val="0"/>
          <w:numId w:val="1"/>
        </w:numPr>
        <w:suppressAutoHyphens/>
        <w:jc w:val="both"/>
        <w:rPr>
          <w:rFonts w:asciiTheme="minorHAnsi" w:hAnsiTheme="minorHAnsi" w:cstheme="minorBidi"/>
        </w:rPr>
      </w:pPr>
      <w:r>
        <w:rPr>
          <w:rFonts w:asciiTheme="minorHAnsi" w:hAnsiTheme="minorHAnsi" w:cstheme="minorBidi"/>
        </w:rPr>
        <w:t>Descripción del estado actual del hidrógeno</w:t>
      </w:r>
    </w:p>
    <w:p w14:paraId="0CE5420C" w14:textId="4C97D50E" w:rsidR="00FF5517" w:rsidRDefault="000907FF" w:rsidP="00F71AD7">
      <w:pPr>
        <w:pStyle w:val="ListParagraph"/>
        <w:numPr>
          <w:ilvl w:val="0"/>
          <w:numId w:val="1"/>
        </w:numPr>
        <w:suppressAutoHyphens/>
        <w:jc w:val="both"/>
        <w:rPr>
          <w:rFonts w:asciiTheme="minorHAnsi" w:hAnsiTheme="minorHAnsi" w:cstheme="minorBidi"/>
        </w:rPr>
      </w:pPr>
      <w:r>
        <w:rPr>
          <w:rFonts w:asciiTheme="minorHAnsi" w:hAnsiTheme="minorHAnsi" w:cstheme="minorBidi"/>
        </w:rPr>
        <w:t>Estimación de p</w:t>
      </w:r>
      <w:r w:rsidR="00FF5517">
        <w:rPr>
          <w:rFonts w:asciiTheme="minorHAnsi" w:hAnsiTheme="minorHAnsi" w:cstheme="minorBidi"/>
        </w:rPr>
        <w:t>royecciones de oferta y de demanda a nivel mundial</w:t>
      </w:r>
    </w:p>
    <w:p w14:paraId="7D56FC8F" w14:textId="7503FC65" w:rsidR="00FF5517" w:rsidRDefault="000907FF" w:rsidP="00F71AD7">
      <w:pPr>
        <w:pStyle w:val="ListParagraph"/>
        <w:numPr>
          <w:ilvl w:val="0"/>
          <w:numId w:val="1"/>
        </w:numPr>
        <w:suppressAutoHyphens/>
        <w:jc w:val="both"/>
        <w:rPr>
          <w:rFonts w:asciiTheme="minorHAnsi" w:hAnsiTheme="minorHAnsi" w:cstheme="minorBidi"/>
        </w:rPr>
      </w:pPr>
      <w:r>
        <w:rPr>
          <w:rFonts w:asciiTheme="minorHAnsi" w:hAnsiTheme="minorHAnsi" w:cstheme="minorBidi"/>
        </w:rPr>
        <w:t xml:space="preserve">Desarrollo de </w:t>
      </w:r>
      <w:r w:rsidR="00286456">
        <w:rPr>
          <w:rFonts w:asciiTheme="minorHAnsi" w:hAnsiTheme="minorHAnsi" w:cstheme="minorBidi"/>
        </w:rPr>
        <w:t>p</w:t>
      </w:r>
      <w:r w:rsidR="00FF5517">
        <w:rPr>
          <w:rFonts w:asciiTheme="minorHAnsi" w:hAnsiTheme="minorHAnsi" w:cstheme="minorBidi"/>
        </w:rPr>
        <w:t>royecciones de rutas de comercialización</w:t>
      </w:r>
    </w:p>
    <w:p w14:paraId="31637E6B" w14:textId="1860DEB6" w:rsidR="00FF5517" w:rsidRPr="00793263" w:rsidRDefault="00992A67" w:rsidP="00F71AD7">
      <w:pPr>
        <w:pStyle w:val="ListParagraph"/>
        <w:numPr>
          <w:ilvl w:val="0"/>
          <w:numId w:val="1"/>
        </w:numPr>
        <w:suppressAutoHyphens/>
        <w:jc w:val="both"/>
        <w:rPr>
          <w:rFonts w:asciiTheme="minorHAnsi" w:hAnsiTheme="minorHAnsi" w:cstheme="minorBidi"/>
          <w:lang w:val="es-PA"/>
        </w:rPr>
      </w:pPr>
      <w:r w:rsidRPr="00793263">
        <w:rPr>
          <w:rFonts w:asciiTheme="minorHAnsi" w:hAnsiTheme="minorHAnsi" w:cstheme="minorBidi"/>
          <w:lang w:val="es-PA"/>
        </w:rPr>
        <w:t>Identificación del rol de Panamá en la cadena logística</w:t>
      </w:r>
      <w:r w:rsidR="006D6A1C">
        <w:rPr>
          <w:rFonts w:asciiTheme="minorHAnsi" w:hAnsiTheme="minorHAnsi" w:cstheme="minorBidi"/>
          <w:lang w:val="es-PA"/>
        </w:rPr>
        <w:t xml:space="preserve"> y mercado</w:t>
      </w:r>
      <w:r w:rsidRPr="00793263">
        <w:rPr>
          <w:rFonts w:asciiTheme="minorHAnsi" w:hAnsiTheme="minorHAnsi" w:cstheme="minorBidi"/>
          <w:lang w:val="es-PA"/>
        </w:rPr>
        <w:t xml:space="preserve"> de</w:t>
      </w:r>
      <w:r w:rsidR="00681328">
        <w:rPr>
          <w:rFonts w:asciiTheme="minorHAnsi" w:hAnsiTheme="minorHAnsi" w:cstheme="minorBidi"/>
          <w:lang w:val="es-PA"/>
        </w:rPr>
        <w:t>l</w:t>
      </w:r>
      <w:r w:rsidRPr="00793263">
        <w:rPr>
          <w:rFonts w:asciiTheme="minorHAnsi" w:hAnsiTheme="minorHAnsi" w:cstheme="minorBidi"/>
          <w:lang w:val="es-PA"/>
        </w:rPr>
        <w:t xml:space="preserve"> hidrógeno</w:t>
      </w:r>
      <w:r w:rsidR="006D6A1C">
        <w:rPr>
          <w:rFonts w:asciiTheme="minorHAnsi" w:hAnsiTheme="minorHAnsi" w:cstheme="minorBidi"/>
          <w:lang w:val="es-PA"/>
        </w:rPr>
        <w:t xml:space="preserve"> verde</w:t>
      </w:r>
    </w:p>
    <w:p w14:paraId="109DCEA0" w14:textId="59408149" w:rsidR="00D4136F" w:rsidRDefault="00D4136F" w:rsidP="00043963">
      <w:pPr>
        <w:pStyle w:val="ListParagraph"/>
        <w:numPr>
          <w:ilvl w:val="0"/>
          <w:numId w:val="1"/>
        </w:numPr>
        <w:suppressAutoHyphens/>
        <w:jc w:val="both"/>
        <w:rPr>
          <w:rFonts w:asciiTheme="minorHAnsi" w:hAnsiTheme="minorHAnsi" w:cstheme="minorBidi"/>
          <w:lang w:val="es-PA"/>
        </w:rPr>
      </w:pPr>
      <w:r>
        <w:rPr>
          <w:rFonts w:asciiTheme="minorHAnsi" w:hAnsiTheme="minorHAnsi" w:cstheme="minorBidi"/>
          <w:lang w:val="es-PA"/>
        </w:rPr>
        <w:t>Estimación de inversiones</w:t>
      </w:r>
    </w:p>
    <w:p w14:paraId="02E02D3D" w14:textId="051E7967" w:rsidR="00332551" w:rsidRPr="00332551" w:rsidRDefault="00332551" w:rsidP="00332551">
      <w:pPr>
        <w:pStyle w:val="ListParagraph"/>
        <w:numPr>
          <w:ilvl w:val="0"/>
          <w:numId w:val="1"/>
        </w:numPr>
        <w:suppressAutoHyphens/>
        <w:jc w:val="both"/>
        <w:rPr>
          <w:rFonts w:asciiTheme="minorHAnsi" w:hAnsiTheme="minorHAnsi" w:cstheme="minorBidi"/>
          <w:lang w:val="es-PA"/>
        </w:rPr>
      </w:pPr>
      <w:r>
        <w:rPr>
          <w:rFonts w:asciiTheme="minorHAnsi" w:hAnsiTheme="minorHAnsi" w:cstheme="minorBidi"/>
          <w:lang w:val="es-PA"/>
        </w:rPr>
        <w:t>P</w:t>
      </w:r>
      <w:r w:rsidRPr="00793263">
        <w:rPr>
          <w:rFonts w:asciiTheme="minorHAnsi" w:hAnsiTheme="minorHAnsi" w:cstheme="minorBidi"/>
          <w:lang w:val="es-PA"/>
        </w:rPr>
        <w:t>riorización de inversiones</w:t>
      </w:r>
      <w:r w:rsidR="00AA7ACD">
        <w:rPr>
          <w:rFonts w:asciiTheme="minorHAnsi" w:hAnsiTheme="minorHAnsi" w:cstheme="minorBidi"/>
          <w:lang w:val="es-PA"/>
        </w:rPr>
        <w:t xml:space="preserve"> mediante análisis multicriterio</w:t>
      </w:r>
    </w:p>
    <w:p w14:paraId="14E29141" w14:textId="2FAAB1AD" w:rsidR="00B9637D" w:rsidRPr="00793263" w:rsidRDefault="00C67CCF" w:rsidP="00043963">
      <w:pPr>
        <w:pStyle w:val="ListParagraph"/>
        <w:numPr>
          <w:ilvl w:val="0"/>
          <w:numId w:val="1"/>
        </w:numPr>
        <w:suppressAutoHyphens/>
        <w:jc w:val="both"/>
        <w:rPr>
          <w:rFonts w:asciiTheme="minorHAnsi" w:hAnsiTheme="minorHAnsi" w:cstheme="minorBidi"/>
          <w:lang w:val="es-PA"/>
        </w:rPr>
      </w:pPr>
      <w:r>
        <w:rPr>
          <w:rFonts w:asciiTheme="minorHAnsi" w:hAnsiTheme="minorHAnsi" w:cstheme="minorBidi"/>
          <w:lang w:val="es-PA"/>
        </w:rPr>
        <w:t>Elaboración de p</w:t>
      </w:r>
      <w:r w:rsidR="005C3028" w:rsidRPr="00793263">
        <w:rPr>
          <w:rFonts w:asciiTheme="minorHAnsi" w:hAnsiTheme="minorHAnsi" w:cstheme="minorBidi"/>
          <w:lang w:val="es-PA"/>
        </w:rPr>
        <w:t>ropuestas de valor añadido</w:t>
      </w:r>
      <w:r w:rsidR="00793263">
        <w:rPr>
          <w:rFonts w:asciiTheme="minorHAnsi" w:hAnsiTheme="minorHAnsi" w:cstheme="minorBidi"/>
          <w:lang w:val="es-PA"/>
        </w:rPr>
        <w:t xml:space="preserve"> </w:t>
      </w:r>
    </w:p>
    <w:p w14:paraId="7AF31D55" w14:textId="7D738A13" w:rsidR="00B9637D" w:rsidRDefault="00176B32" w:rsidP="00043963">
      <w:pPr>
        <w:pStyle w:val="ListParagraph"/>
        <w:numPr>
          <w:ilvl w:val="0"/>
          <w:numId w:val="1"/>
        </w:numPr>
        <w:suppressAutoHyphens/>
        <w:jc w:val="both"/>
        <w:rPr>
          <w:rFonts w:asciiTheme="minorHAnsi" w:hAnsiTheme="minorHAnsi" w:cstheme="minorBidi"/>
        </w:rPr>
      </w:pPr>
      <w:r>
        <w:rPr>
          <w:rFonts w:asciiTheme="minorHAnsi" w:hAnsiTheme="minorHAnsi" w:cstheme="minorBidi"/>
        </w:rPr>
        <w:t>Definición de p</w:t>
      </w:r>
      <w:r w:rsidR="00D9039F">
        <w:rPr>
          <w:rFonts w:asciiTheme="minorHAnsi" w:hAnsiTheme="minorHAnsi" w:cstheme="minorBidi"/>
        </w:rPr>
        <w:t>ropuestas de ajustes regulatorios</w:t>
      </w:r>
    </w:p>
    <w:p w14:paraId="052FE92B" w14:textId="2B3C2153" w:rsidR="00D9039F" w:rsidRDefault="00D9039F" w:rsidP="00043963">
      <w:pPr>
        <w:pStyle w:val="ListParagraph"/>
        <w:numPr>
          <w:ilvl w:val="0"/>
          <w:numId w:val="1"/>
        </w:numPr>
        <w:suppressAutoHyphens/>
        <w:jc w:val="both"/>
        <w:rPr>
          <w:rFonts w:asciiTheme="minorHAnsi" w:hAnsiTheme="minorHAnsi" w:cstheme="minorBidi"/>
        </w:rPr>
      </w:pPr>
      <w:r>
        <w:rPr>
          <w:rFonts w:asciiTheme="minorHAnsi" w:hAnsiTheme="minorHAnsi" w:cstheme="minorBidi"/>
        </w:rPr>
        <w:t>Desarrollo de la estrategia nacional</w:t>
      </w:r>
    </w:p>
    <w:p w14:paraId="3CD73190" w14:textId="2725363D" w:rsidR="00D9039F" w:rsidRDefault="00D9039F" w:rsidP="00043963">
      <w:pPr>
        <w:pStyle w:val="ListParagraph"/>
        <w:numPr>
          <w:ilvl w:val="0"/>
          <w:numId w:val="1"/>
        </w:numPr>
        <w:suppressAutoHyphens/>
        <w:jc w:val="both"/>
        <w:rPr>
          <w:rFonts w:asciiTheme="minorHAnsi" w:hAnsiTheme="minorHAnsi" w:cstheme="minorBidi"/>
        </w:rPr>
      </w:pPr>
      <w:r>
        <w:rPr>
          <w:rFonts w:asciiTheme="minorHAnsi" w:hAnsiTheme="minorHAnsi" w:cstheme="minorBidi"/>
        </w:rPr>
        <w:t>Análisis económico</w:t>
      </w:r>
    </w:p>
    <w:p w14:paraId="2AF05109" w14:textId="46628979" w:rsidR="00D9039F" w:rsidRDefault="00D9039F" w:rsidP="00D9039F">
      <w:pPr>
        <w:pStyle w:val="ListParagraph"/>
        <w:numPr>
          <w:ilvl w:val="0"/>
          <w:numId w:val="1"/>
        </w:numPr>
        <w:suppressAutoHyphens/>
        <w:jc w:val="both"/>
        <w:rPr>
          <w:rFonts w:asciiTheme="minorHAnsi" w:hAnsiTheme="minorHAnsi" w:cstheme="minorBidi"/>
        </w:rPr>
      </w:pPr>
      <w:r>
        <w:rPr>
          <w:rFonts w:asciiTheme="minorHAnsi" w:hAnsiTheme="minorHAnsi" w:cstheme="minorBidi"/>
        </w:rPr>
        <w:t>Análisis de riesgos</w:t>
      </w:r>
    </w:p>
    <w:p w14:paraId="4D40B734" w14:textId="5230E39B" w:rsidR="002C3267" w:rsidRPr="00E153DC" w:rsidRDefault="002C3267" w:rsidP="00E153DC">
      <w:pPr>
        <w:pStyle w:val="ListParagraph"/>
        <w:numPr>
          <w:ilvl w:val="0"/>
          <w:numId w:val="1"/>
        </w:numPr>
        <w:suppressAutoHyphens/>
        <w:jc w:val="both"/>
        <w:rPr>
          <w:rFonts w:asciiTheme="minorHAnsi" w:hAnsiTheme="minorHAnsi" w:cstheme="minorBidi"/>
          <w:lang w:val="es-PA"/>
        </w:rPr>
      </w:pPr>
      <w:r>
        <w:rPr>
          <w:rFonts w:asciiTheme="minorHAnsi" w:hAnsiTheme="minorHAnsi" w:cstheme="minorBidi"/>
          <w:lang w:val="es-PA"/>
        </w:rPr>
        <w:t>Desarrollo de estudios de prefactibilidad</w:t>
      </w:r>
    </w:p>
    <w:p w14:paraId="4A5325A5" w14:textId="77777777" w:rsidR="00B9637D" w:rsidRDefault="00B9637D" w:rsidP="00043963">
      <w:pPr>
        <w:suppressAutoHyphens/>
        <w:jc w:val="both"/>
        <w:rPr>
          <w:rFonts w:asciiTheme="minorHAnsi" w:hAnsiTheme="minorHAnsi" w:cstheme="minorBidi"/>
          <w:color w:val="auto"/>
        </w:rPr>
      </w:pPr>
    </w:p>
    <w:p w14:paraId="6950FB9B" w14:textId="08F2166E" w:rsidR="00D761FB" w:rsidRPr="0033158A" w:rsidRDefault="0033158A" w:rsidP="00043963">
      <w:pPr>
        <w:suppressAutoHyphens/>
        <w:jc w:val="both"/>
        <w:rPr>
          <w:rFonts w:asciiTheme="minorHAnsi" w:hAnsiTheme="minorHAnsi" w:cstheme="minorBidi"/>
        </w:rPr>
      </w:pPr>
      <w:r w:rsidRPr="0033158A">
        <w:rPr>
          <w:rFonts w:asciiTheme="minorHAnsi" w:hAnsiTheme="minorHAnsi" w:cstheme="minorBidi"/>
          <w:color w:val="auto"/>
        </w:rPr>
        <w:t>El tiempo estimado para la ejecución de los servicios es de seis (6) meses.</w:t>
      </w:r>
    </w:p>
    <w:p w14:paraId="545B4BCE" w14:textId="77777777" w:rsidR="00D761FB" w:rsidRDefault="00546C8D" w:rsidP="00043963">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00043963">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3">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 xml:space="preserve">Si la Firma consultora se presentara en Consorcio, </w:t>
      </w:r>
      <w:r w:rsidR="00C90263" w:rsidRPr="427E340D">
        <w:rPr>
          <w:rFonts w:asciiTheme="minorHAnsi" w:hAnsiTheme="minorHAnsi" w:cstheme="minorBidi"/>
          <w:color w:val="auto"/>
        </w:rPr>
        <w:lastRenderedPageBreak/>
        <w:t>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rsidP="00043963">
      <w:pPr>
        <w:jc w:val="both"/>
        <w:rPr>
          <w:rFonts w:asciiTheme="minorHAnsi" w:hAnsiTheme="minorHAnsi" w:cs="Times New Roman"/>
          <w:color w:val="auto"/>
        </w:rPr>
      </w:pPr>
    </w:p>
    <w:p w14:paraId="61707059" w14:textId="5E6C45D0" w:rsidR="00D761FB" w:rsidRDefault="08202347" w:rsidP="00043963">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614A31">
        <w:rPr>
          <w:rFonts w:asciiTheme="minorHAnsi" w:hAnsiTheme="minorHAnsi" w:cstheme="minorBidi"/>
          <w:color w:val="auto"/>
        </w:rPr>
        <w:t>asociados a la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w:t>
      </w:r>
      <w:r w:rsidR="008E6ADD">
        <w:rPr>
          <w:rFonts w:asciiTheme="minorHAnsi" w:hAnsiTheme="minorHAnsi" w:cstheme="minorBidi"/>
          <w:color w:val="auto"/>
        </w:rPr>
        <w:t xml:space="preserve">, se recomienda no enviar más de </w:t>
      </w:r>
      <w:r w:rsidR="009C2058">
        <w:rPr>
          <w:rFonts w:asciiTheme="minorHAnsi" w:hAnsiTheme="minorHAnsi" w:cstheme="minorBidi"/>
          <w:color w:val="auto"/>
        </w:rPr>
        <w:t>3</w:t>
      </w:r>
      <w:r w:rsidR="008E6ADD">
        <w:rPr>
          <w:rFonts w:asciiTheme="minorHAnsi" w:hAnsiTheme="minorHAnsi" w:cstheme="minorBidi"/>
          <w:color w:val="auto"/>
        </w:rPr>
        <w:t>0 páginas</w:t>
      </w:r>
      <w:r w:rsidRPr="1ACBE1A0">
        <w:rPr>
          <w:rFonts w:asciiTheme="minorHAnsi" w:hAnsiTheme="minorHAnsi" w:cstheme="minorBidi"/>
          <w:color w:val="auto"/>
        </w:rPr>
        <w:t>). Las firmas consultoras elegibles se pueden asociar como un emprendimiento conjunto o en un acuerdo de sub-consultoría para mejorar sus calificaciones. Dicha asociación o emprendimiento conjunto nombrará a una de las firmas como representante.</w:t>
      </w:r>
    </w:p>
    <w:p w14:paraId="615C36BD" w14:textId="29ACD1EB" w:rsidR="008E6ADD" w:rsidRDefault="008E6ADD" w:rsidP="00043963">
      <w:pPr>
        <w:jc w:val="both"/>
        <w:rPr>
          <w:rFonts w:asciiTheme="minorHAnsi" w:hAnsiTheme="minorHAnsi" w:cstheme="minorBidi"/>
          <w:color w:val="auto"/>
        </w:rPr>
      </w:pPr>
    </w:p>
    <w:p w14:paraId="0A7E0302" w14:textId="3142D2C2" w:rsidR="008E6ADD" w:rsidRPr="008E6ADD" w:rsidRDefault="008E6ADD" w:rsidP="00043963">
      <w:pPr>
        <w:jc w:val="both"/>
        <w:rPr>
          <w:rFonts w:asciiTheme="minorHAnsi" w:hAnsiTheme="minorHAnsi" w:cstheme="minorBidi"/>
          <w:b/>
          <w:bCs/>
          <w:color w:val="auto"/>
        </w:rPr>
      </w:pPr>
      <w:r w:rsidRPr="008E6ADD">
        <w:rPr>
          <w:rFonts w:asciiTheme="minorHAnsi" w:hAnsiTheme="minorHAnsi" w:cstheme="minorBidi"/>
          <w:b/>
          <w:bCs/>
          <w:color w:val="auto"/>
          <w:highlight w:val="yellow"/>
        </w:rPr>
        <w:t>Nota: por favor, considerar que está etapa es solo para recibir expresiones de interés para el proceso de selección. No enviar propuestas completas, no enviar solamente las hojas de vida de expertos. No enviar propuestas de precios.</w:t>
      </w:r>
    </w:p>
    <w:p w14:paraId="6CD19D13" w14:textId="77777777" w:rsidR="00D761FB" w:rsidRDefault="00D761FB" w:rsidP="00043963">
      <w:pPr>
        <w:suppressAutoHyphens/>
        <w:jc w:val="both"/>
        <w:rPr>
          <w:rFonts w:asciiTheme="minorHAnsi" w:hAnsiTheme="minorHAnsi" w:cstheme="minorHAnsi"/>
          <w:i/>
          <w:iCs/>
          <w:color w:val="4F81BD" w:themeColor="accent1"/>
        </w:rPr>
      </w:pPr>
    </w:p>
    <w:p w14:paraId="70D0EF38" w14:textId="0B18514D" w:rsidR="00D761FB" w:rsidRDefault="08202347" w:rsidP="00043963">
      <w:pPr>
        <w:jc w:val="both"/>
        <w:rPr>
          <w:rFonts w:asciiTheme="minorHAnsi" w:hAnsiTheme="minorHAnsi" w:cstheme="minorBidi"/>
          <w:i/>
          <w:iCs/>
          <w:color w:val="0070C0"/>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w:t>
      </w:r>
      <w:r w:rsidR="008E6ADD">
        <w:rPr>
          <w:rFonts w:asciiTheme="minorHAnsi" w:hAnsiTheme="minorHAnsi" w:cstheme="minorBidi"/>
          <w:color w:val="auto"/>
        </w:rPr>
        <w:t>AM</w:t>
      </w:r>
      <w:r w:rsidRPr="08202347">
        <w:rPr>
          <w:rFonts w:asciiTheme="minorHAnsi" w:hAnsiTheme="minorHAnsi" w:cstheme="minorBidi"/>
          <w:color w:val="auto"/>
        </w:rPr>
        <w:t xml:space="preserve"> - 5:00 PM (Hora de Washington DC), mediante el envío de un correo electrónico a: </w:t>
      </w:r>
      <w:hyperlink r:id="rId14" w:history="1">
        <w:r w:rsidR="00A21801" w:rsidRPr="00C9518A">
          <w:rPr>
            <w:rStyle w:val="Hyperlink"/>
            <w:rFonts w:asciiTheme="minorHAnsi" w:hAnsiTheme="minorHAnsi" w:cstheme="minorBidi"/>
            <w:i/>
            <w:iCs/>
          </w:rPr>
          <w:t>arturoal@iadb.org</w:t>
        </w:r>
      </w:hyperlink>
      <w:r w:rsidR="00892202" w:rsidRPr="00892202">
        <w:t xml:space="preserve"> </w:t>
      </w:r>
      <w:r w:rsidR="00A21801" w:rsidRPr="00A21801">
        <w:rPr>
          <w:rFonts w:asciiTheme="minorHAnsi" w:hAnsiTheme="minorHAnsi" w:cstheme="minorBidi"/>
          <w:color w:val="auto"/>
        </w:rPr>
        <w:t>con copia a</w:t>
      </w:r>
      <w:r w:rsidR="00892202">
        <w:rPr>
          <w:rFonts w:asciiTheme="minorHAnsi" w:hAnsiTheme="minorHAnsi" w:cstheme="minorBidi"/>
          <w:color w:val="auto"/>
        </w:rPr>
        <w:t xml:space="preserve"> </w:t>
      </w:r>
      <w:hyperlink r:id="rId15" w:history="1">
        <w:r w:rsidR="00892202" w:rsidRPr="00C9518A">
          <w:rPr>
            <w:rStyle w:val="Hyperlink"/>
            <w:rFonts w:asciiTheme="minorHAnsi" w:hAnsiTheme="minorHAnsi" w:cstheme="minorBidi"/>
          </w:rPr>
          <w:t>michellecar@iadb.org</w:t>
        </w:r>
      </w:hyperlink>
      <w:r w:rsidR="00892202">
        <w:rPr>
          <w:rFonts w:asciiTheme="minorHAnsi" w:hAnsiTheme="minorHAnsi" w:cstheme="minorBidi"/>
          <w:color w:val="auto"/>
        </w:rPr>
        <w:t xml:space="preserve"> </w:t>
      </w:r>
      <w:r w:rsidR="00892202" w:rsidRPr="00892202">
        <w:rPr>
          <w:rFonts w:asciiTheme="minorHAnsi" w:hAnsiTheme="minorHAnsi" w:cstheme="minorBidi"/>
          <w:color w:val="auto"/>
        </w:rPr>
        <w:t>y</w:t>
      </w:r>
      <w:r w:rsidR="00A21801">
        <w:rPr>
          <w:rFonts w:asciiTheme="minorHAnsi" w:hAnsiTheme="minorHAnsi" w:cstheme="minorBidi"/>
          <w:i/>
          <w:iCs/>
          <w:color w:val="0070C0"/>
        </w:rPr>
        <w:t xml:space="preserve"> </w:t>
      </w:r>
      <w:hyperlink r:id="rId16" w:history="1">
        <w:r w:rsidR="00A21801" w:rsidRPr="00C9518A">
          <w:rPr>
            <w:rStyle w:val="Hyperlink"/>
            <w:rFonts w:asciiTheme="minorHAnsi" w:hAnsiTheme="minorHAnsi" w:cstheme="minorBidi"/>
            <w:i/>
            <w:iCs/>
          </w:rPr>
          <w:t>ricardoesp@iadb.org</w:t>
        </w:r>
      </w:hyperlink>
      <w:r w:rsidR="00950701" w:rsidRPr="00712406">
        <w:rPr>
          <w:rFonts w:asciiTheme="minorHAnsi" w:hAnsiTheme="minorHAnsi" w:cstheme="minorBidi"/>
          <w:i/>
          <w:iCs/>
          <w:color w:val="auto"/>
        </w:rPr>
        <w:t>.</w:t>
      </w:r>
    </w:p>
    <w:p w14:paraId="200D8E06" w14:textId="19822C2D" w:rsidR="00D761FB" w:rsidRDefault="00D761FB" w:rsidP="00043963">
      <w:pPr>
        <w:jc w:val="both"/>
        <w:rPr>
          <w:rFonts w:asciiTheme="minorHAnsi" w:hAnsiTheme="minorHAnsi" w:cs="Times New Roman"/>
          <w:color w:val="auto"/>
        </w:rPr>
      </w:pPr>
    </w:p>
    <w:p w14:paraId="4B527D25" w14:textId="77777777" w:rsidR="00D761FB" w:rsidRDefault="08202347" w:rsidP="00043963">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52C9C539" w:rsidR="00D761FB" w:rsidRDefault="00546C8D" w:rsidP="00043963">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950701" w:rsidRPr="00950701">
        <w:rPr>
          <w:rFonts w:asciiTheme="minorHAnsi" w:hAnsiTheme="minorHAnsi" w:cstheme="minorBidi"/>
          <w:color w:val="auto"/>
        </w:rPr>
        <w:t>INE/ENE</w:t>
      </w:r>
    </w:p>
    <w:p w14:paraId="3A83DC3F" w14:textId="5A497175" w:rsidR="00D761FB" w:rsidRPr="0024529A" w:rsidRDefault="08202347" w:rsidP="00043963">
      <w:pPr>
        <w:jc w:val="both"/>
        <w:rPr>
          <w:rFonts w:asciiTheme="minorHAnsi" w:hAnsiTheme="minorHAnsi" w:cstheme="minorBidi"/>
          <w:color w:val="auto"/>
          <w:lang w:val="en-US"/>
        </w:rPr>
      </w:pPr>
      <w:r w:rsidRPr="0024529A">
        <w:rPr>
          <w:rFonts w:asciiTheme="minorHAnsi" w:hAnsiTheme="minorHAnsi" w:cstheme="minorBidi"/>
          <w:color w:val="auto"/>
          <w:lang w:val="en-US"/>
        </w:rPr>
        <w:t>Atención:</w:t>
      </w:r>
      <w:r w:rsidRPr="0024529A">
        <w:rPr>
          <w:rFonts w:asciiTheme="minorHAnsi" w:hAnsiTheme="minorHAnsi" w:cstheme="minorBidi"/>
          <w:i/>
          <w:iCs/>
          <w:color w:val="0070C0"/>
          <w:lang w:val="en-US"/>
        </w:rPr>
        <w:t xml:space="preserve"> </w:t>
      </w:r>
      <w:r w:rsidR="00950701" w:rsidRPr="0024529A">
        <w:rPr>
          <w:rFonts w:asciiTheme="minorHAnsi" w:hAnsiTheme="minorHAnsi" w:cstheme="minorBidi"/>
          <w:color w:val="auto"/>
          <w:lang w:val="en-US"/>
        </w:rPr>
        <w:t>Arturo Alarcón</w:t>
      </w:r>
    </w:p>
    <w:p w14:paraId="6C3797D2" w14:textId="08B770BD" w:rsidR="00D761FB" w:rsidRPr="0024529A" w:rsidRDefault="00D761FB" w:rsidP="00043963">
      <w:pPr>
        <w:jc w:val="both"/>
        <w:rPr>
          <w:rFonts w:asciiTheme="minorHAnsi" w:hAnsiTheme="minorHAnsi" w:cs="Times New Roman"/>
          <w:color w:val="auto"/>
          <w:lang w:val="en-US"/>
        </w:rPr>
      </w:pPr>
    </w:p>
    <w:p w14:paraId="7A3B9024" w14:textId="77777777" w:rsidR="00D761FB" w:rsidRPr="00201995" w:rsidRDefault="08202347" w:rsidP="00043963">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71BBB3A6" w14:textId="6C694E9D" w:rsidR="00D761FB" w:rsidRPr="0024529A" w:rsidRDefault="08202347" w:rsidP="00043963">
      <w:pPr>
        <w:suppressAutoHyphens/>
        <w:jc w:val="both"/>
        <w:rPr>
          <w:rFonts w:asciiTheme="minorHAnsi" w:hAnsiTheme="minorHAnsi" w:cstheme="minorBidi"/>
          <w:color w:val="0070C0"/>
          <w:lang w:val="en-US"/>
        </w:rPr>
      </w:pPr>
      <w:r w:rsidRPr="0024529A">
        <w:rPr>
          <w:rFonts w:asciiTheme="minorHAnsi" w:hAnsiTheme="minorHAnsi" w:cstheme="minorBidi"/>
          <w:lang w:val="en-US"/>
        </w:rPr>
        <w:t>Email</w:t>
      </w:r>
      <w:r w:rsidR="001C716D" w:rsidRPr="0024529A">
        <w:rPr>
          <w:rFonts w:asciiTheme="minorHAnsi" w:hAnsiTheme="minorHAnsi" w:cstheme="minorBidi"/>
          <w:lang w:val="en-US"/>
        </w:rPr>
        <w:t>:</w:t>
      </w:r>
      <w:r w:rsidR="001C716D" w:rsidRPr="0024529A">
        <w:rPr>
          <w:rFonts w:asciiTheme="minorHAnsi" w:hAnsiTheme="minorHAnsi" w:cstheme="minorBidi"/>
          <w:i/>
          <w:iCs/>
          <w:color w:val="0070C0"/>
          <w:lang w:val="en-US"/>
        </w:rPr>
        <w:t xml:space="preserve"> </w:t>
      </w:r>
      <w:hyperlink r:id="rId17" w:history="1">
        <w:r w:rsidR="001C716D" w:rsidRPr="0024529A">
          <w:rPr>
            <w:rStyle w:val="Hyperlink"/>
            <w:rFonts w:asciiTheme="minorHAnsi" w:hAnsiTheme="minorHAnsi" w:cstheme="minorBidi"/>
            <w:lang w:val="en-US"/>
          </w:rPr>
          <w:t>arturoal@iadb.org</w:t>
        </w:r>
      </w:hyperlink>
    </w:p>
    <w:p w14:paraId="2509C789" w14:textId="730DDA74" w:rsidR="00CE0491" w:rsidRDefault="08202347" w:rsidP="00043963">
      <w:pPr>
        <w:jc w:val="both"/>
        <w:rPr>
          <w:rFonts w:asciiTheme="minorHAnsi" w:hAnsiTheme="minorHAnsi" w:cstheme="minorBidi"/>
          <w:color w:val="auto"/>
        </w:rPr>
      </w:pPr>
      <w:r w:rsidRPr="08202347">
        <w:rPr>
          <w:rFonts w:asciiTheme="minorHAnsi" w:hAnsiTheme="minorHAnsi" w:cstheme="minorBidi"/>
          <w:color w:val="auto"/>
        </w:rPr>
        <w:t xml:space="preserve">Sitio Web: </w:t>
      </w:r>
      <w:hyperlink r:id="rId18">
        <w:r w:rsidRPr="08202347">
          <w:rPr>
            <w:rStyle w:val="Hyperlink"/>
            <w:rFonts w:asciiTheme="minorHAnsi" w:hAnsiTheme="minorHAnsi" w:cstheme="minorBidi"/>
          </w:rPr>
          <w:t>www.iadb.org</w:t>
        </w:r>
      </w:hyperlink>
      <w:r w:rsidRPr="08202347">
        <w:rPr>
          <w:rFonts w:asciiTheme="minorHAnsi" w:hAnsiTheme="minorHAnsi" w:cstheme="minorBidi"/>
          <w:color w:val="auto"/>
        </w:rPr>
        <w:t xml:space="preserve"> </w:t>
      </w:r>
    </w:p>
    <w:sectPr w:rsidR="00CE0491">
      <w:headerReference w:type="even" r:id="rId19"/>
      <w:headerReference w:type="default" r:id="rId20"/>
      <w:footerReference w:type="even" r:id="rId21"/>
      <w:footerReference w:type="default" r:id="rId22"/>
      <w:headerReference w:type="first" r:id="rId23"/>
      <w:footerReference w:type="first" r:id="rId24"/>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6DB5" w14:textId="77777777" w:rsidR="008004F8" w:rsidRDefault="008004F8">
      <w:r>
        <w:separator/>
      </w:r>
    </w:p>
  </w:endnote>
  <w:endnote w:type="continuationSeparator" w:id="0">
    <w:p w14:paraId="295365AE" w14:textId="77777777" w:rsidR="008004F8" w:rsidRDefault="0080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0610" w14:textId="77777777" w:rsidR="008004F8" w:rsidRDefault="008004F8">
      <w:r>
        <w:separator/>
      </w:r>
    </w:p>
  </w:footnote>
  <w:footnote w:type="continuationSeparator" w:id="0">
    <w:p w14:paraId="1649A207" w14:textId="77777777" w:rsidR="008004F8" w:rsidRDefault="00800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221B4"/>
    <w:multiLevelType w:val="hybridMultilevel"/>
    <w:tmpl w:val="5742FFC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43963"/>
    <w:rsid w:val="000444D3"/>
    <w:rsid w:val="00046528"/>
    <w:rsid w:val="00050DB5"/>
    <w:rsid w:val="000802CB"/>
    <w:rsid w:val="000907FF"/>
    <w:rsid w:val="000C118D"/>
    <w:rsid w:val="000C209A"/>
    <w:rsid w:val="000F3545"/>
    <w:rsid w:val="000F35D9"/>
    <w:rsid w:val="00127B01"/>
    <w:rsid w:val="00140F86"/>
    <w:rsid w:val="00156BD3"/>
    <w:rsid w:val="00176B32"/>
    <w:rsid w:val="001C1EA2"/>
    <w:rsid w:val="001C716D"/>
    <w:rsid w:val="001E5320"/>
    <w:rsid w:val="001F2366"/>
    <w:rsid w:val="00201995"/>
    <w:rsid w:val="002133AD"/>
    <w:rsid w:val="0022432E"/>
    <w:rsid w:val="0023600B"/>
    <w:rsid w:val="00245142"/>
    <w:rsid w:val="0024529A"/>
    <w:rsid w:val="00286456"/>
    <w:rsid w:val="002C3267"/>
    <w:rsid w:val="0033158A"/>
    <w:rsid w:val="00332551"/>
    <w:rsid w:val="00344D97"/>
    <w:rsid w:val="00360ACB"/>
    <w:rsid w:val="003800C7"/>
    <w:rsid w:val="003A0443"/>
    <w:rsid w:val="003C4B3F"/>
    <w:rsid w:val="003F5CA1"/>
    <w:rsid w:val="004003E8"/>
    <w:rsid w:val="00423E38"/>
    <w:rsid w:val="00463054"/>
    <w:rsid w:val="004A3654"/>
    <w:rsid w:val="004D51F3"/>
    <w:rsid w:val="00502DC7"/>
    <w:rsid w:val="0051231A"/>
    <w:rsid w:val="0052634A"/>
    <w:rsid w:val="00546C8D"/>
    <w:rsid w:val="00556C08"/>
    <w:rsid w:val="00560FDA"/>
    <w:rsid w:val="005673D5"/>
    <w:rsid w:val="0056772C"/>
    <w:rsid w:val="00573C9A"/>
    <w:rsid w:val="005807FD"/>
    <w:rsid w:val="00587081"/>
    <w:rsid w:val="00591FA0"/>
    <w:rsid w:val="00595757"/>
    <w:rsid w:val="00596401"/>
    <w:rsid w:val="005B434A"/>
    <w:rsid w:val="005C3028"/>
    <w:rsid w:val="006071D7"/>
    <w:rsid w:val="00614A31"/>
    <w:rsid w:val="006201A0"/>
    <w:rsid w:val="00626AD0"/>
    <w:rsid w:val="00637714"/>
    <w:rsid w:val="00681328"/>
    <w:rsid w:val="0068319A"/>
    <w:rsid w:val="006B46BD"/>
    <w:rsid w:val="006B6096"/>
    <w:rsid w:val="006C3B20"/>
    <w:rsid w:val="006D1DEF"/>
    <w:rsid w:val="006D6A1C"/>
    <w:rsid w:val="006F3F6C"/>
    <w:rsid w:val="007001EE"/>
    <w:rsid w:val="00712406"/>
    <w:rsid w:val="00725270"/>
    <w:rsid w:val="00733BA4"/>
    <w:rsid w:val="007342D2"/>
    <w:rsid w:val="00742029"/>
    <w:rsid w:val="007779D7"/>
    <w:rsid w:val="0078460F"/>
    <w:rsid w:val="00792910"/>
    <w:rsid w:val="00793263"/>
    <w:rsid w:val="007A34DD"/>
    <w:rsid w:val="007F0F6E"/>
    <w:rsid w:val="008004F8"/>
    <w:rsid w:val="008171F3"/>
    <w:rsid w:val="00821BE7"/>
    <w:rsid w:val="00876033"/>
    <w:rsid w:val="00891E3C"/>
    <w:rsid w:val="00892202"/>
    <w:rsid w:val="008C2B3A"/>
    <w:rsid w:val="008C7908"/>
    <w:rsid w:val="008E6ADD"/>
    <w:rsid w:val="00901303"/>
    <w:rsid w:val="0090355D"/>
    <w:rsid w:val="0090501E"/>
    <w:rsid w:val="00945CD3"/>
    <w:rsid w:val="00950701"/>
    <w:rsid w:val="0096259C"/>
    <w:rsid w:val="00967150"/>
    <w:rsid w:val="00992A67"/>
    <w:rsid w:val="00992ACD"/>
    <w:rsid w:val="009C2058"/>
    <w:rsid w:val="009E411E"/>
    <w:rsid w:val="00A15B62"/>
    <w:rsid w:val="00A21801"/>
    <w:rsid w:val="00A37CA7"/>
    <w:rsid w:val="00A438EB"/>
    <w:rsid w:val="00A838F0"/>
    <w:rsid w:val="00A83D94"/>
    <w:rsid w:val="00A971BB"/>
    <w:rsid w:val="00AA7ACD"/>
    <w:rsid w:val="00AC74BC"/>
    <w:rsid w:val="00AD6E3D"/>
    <w:rsid w:val="00AE7268"/>
    <w:rsid w:val="00B17BF0"/>
    <w:rsid w:val="00B27293"/>
    <w:rsid w:val="00B7346F"/>
    <w:rsid w:val="00B747D9"/>
    <w:rsid w:val="00B95317"/>
    <w:rsid w:val="00B9637D"/>
    <w:rsid w:val="00BC6325"/>
    <w:rsid w:val="00BE1A16"/>
    <w:rsid w:val="00BF0B50"/>
    <w:rsid w:val="00BF5CD3"/>
    <w:rsid w:val="00C140D9"/>
    <w:rsid w:val="00C27587"/>
    <w:rsid w:val="00C42B39"/>
    <w:rsid w:val="00C439C0"/>
    <w:rsid w:val="00C44753"/>
    <w:rsid w:val="00C64E8C"/>
    <w:rsid w:val="00C67CCF"/>
    <w:rsid w:val="00C90263"/>
    <w:rsid w:val="00C94EA8"/>
    <w:rsid w:val="00CA7C9E"/>
    <w:rsid w:val="00CD2A27"/>
    <w:rsid w:val="00CD36BB"/>
    <w:rsid w:val="00CD4904"/>
    <w:rsid w:val="00CE0491"/>
    <w:rsid w:val="00CF680F"/>
    <w:rsid w:val="00D4136F"/>
    <w:rsid w:val="00D761FB"/>
    <w:rsid w:val="00D9039F"/>
    <w:rsid w:val="00DE327F"/>
    <w:rsid w:val="00DF1932"/>
    <w:rsid w:val="00E153DC"/>
    <w:rsid w:val="00E277C5"/>
    <w:rsid w:val="00E31DC5"/>
    <w:rsid w:val="00E52EFC"/>
    <w:rsid w:val="00E56090"/>
    <w:rsid w:val="00E57B33"/>
    <w:rsid w:val="00E82ED1"/>
    <w:rsid w:val="00ED4D33"/>
    <w:rsid w:val="00F37667"/>
    <w:rsid w:val="00F45D9C"/>
    <w:rsid w:val="00F71AD7"/>
    <w:rsid w:val="00F74266"/>
    <w:rsid w:val="00F95DC7"/>
    <w:rsid w:val="00FA1987"/>
    <w:rsid w:val="00FF5517"/>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043963"/>
    <w:rPr>
      <w:color w:val="605E5C"/>
      <w:shd w:val="clear" w:color="auto" w:fill="E1DFDD"/>
    </w:rPr>
  </w:style>
  <w:style w:type="paragraph" w:styleId="ListParagraph">
    <w:name w:val="List Paragraph"/>
    <w:basedOn w:val="Normal"/>
    <w:uiPriority w:val="34"/>
    <w:qFormat/>
    <w:rsid w:val="00F71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db.org/document.cfm?id=38988613" TargetMode="External"/><Relationship Id="rId18" Type="http://schemas.openxmlformats.org/officeDocument/2006/relationships/hyperlink" Target="http://www.iadb.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eo-procurement.iadb.org/home" TargetMode="External"/><Relationship Id="rId17" Type="http://schemas.openxmlformats.org/officeDocument/2006/relationships/hyperlink" Target="mailto:arturoal@iadb.org" TargetMode="External"/><Relationship Id="rId25" Type="http://schemas.openxmlformats.org/officeDocument/2006/relationships/fontTable" Target="fontTable.xml"/><Relationship Id="rId16" Type="http://schemas.openxmlformats.org/officeDocument/2006/relationships/hyperlink" Target="mailto:ricardoesp@iadb.org" TargetMode="External"/><Relationship Id="rId20" Type="http://schemas.openxmlformats.org/officeDocument/2006/relationships/header" Target="header2.xml"/><Relationship Id="rId29" Type="http://schemas.openxmlformats.org/officeDocument/2006/relationships/customXml" Target="../customXml/item3.xml"/><Relationship Id="rId6" Type="http://schemas.openxmlformats.org/officeDocument/2006/relationships/webSettings" Target="webSettings.xml"/><Relationship Id="rId11" Type="http://schemas.openxmlformats.org/officeDocument/2006/relationships/hyperlink" Target="https://www.iadb.org/es/project/RG-T3904" TargetMode="External"/><Relationship Id="rId24" Type="http://schemas.openxmlformats.org/officeDocument/2006/relationships/footer" Target="footer3.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mailto:michellecar@iadb.org"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www.iadb.org/es/project/RG-T3988" TargetMode="External"/><Relationship Id="rId19" Type="http://schemas.openxmlformats.org/officeDocument/2006/relationships/header" Target="header1.xm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rturoal@iadb.org" TargetMode="External"/><Relationship Id="rId22" Type="http://schemas.openxmlformats.org/officeDocument/2006/relationships/footer" Target="footer2.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3D658BF5B4A2374EAA8E95A24D202886" ma:contentTypeVersion="8195" ma:contentTypeDescription="The base project type from which other project content types inherit their information." ma:contentTypeScope="" ma:versionID="ddb5877bb04007c1c4904111ff44ad6c">
  <xsd:schema xmlns:xsd="http://www.w3.org/2001/XMLSchema" xmlns:xs="http://www.w3.org/2001/XMLSchema" xmlns:p="http://schemas.microsoft.com/office/2006/metadata/properties" xmlns:ns2="cdc7663a-08f0-4737-9e8c-148ce897a09c" xmlns:ns3="01dd5502-9ff6-4210-bdfa-be7ccfcbe260" targetNamespace="http://schemas.microsoft.com/office/2006/metadata/properties" ma:root="true" ma:fieldsID="04b820d219d507587d97b55ec6568c46" ns2:_="" ns3:_="">
    <xsd:import namespace="cdc7663a-08f0-4737-9e8c-148ce897a09c"/>
    <xsd:import namespace="01dd5502-9ff6-4210-bdfa-be7ccfcbe260"/>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ATI_x0020_Disclose_x0020_Document_x0020_Workflow_x0020_v6" minOccurs="0"/>
                <xsd:element ref="ns3:ATI_x0020_Undisclose_x0020_Document_x0020_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d5502-9ff6-4210-bdfa-be7ccfcbe260" elementFormDefault="qualified">
    <xsd:import namespace="http://schemas.microsoft.com/office/2006/documentManagement/types"/>
    <xsd:import namespace="http://schemas.microsoft.com/office/infopath/2007/PartnerControls"/>
    <xsd:element name="ATI_x0020_Disclose_x0020_Document_x0020_Workflow_x0020_v6" ma:index="51" nillable="true" ma:displayName="ATI Disclose Document Workflow v6" ma:internalName="ATI_x0020_Disclose_x0020_Document_x0020_Workflow_x0020_v6">
      <xsd:complexType>
        <xsd:complexContent>
          <xsd:extension base="dms:URL">
            <xsd:sequence>
              <xsd:element name="Url" type="dms:ValidUrl" minOccurs="0" nillable="true"/>
              <xsd:element name="Description" type="xsd:string" nillable="true"/>
            </xsd:sequence>
          </xsd:extension>
        </xsd:complexContent>
      </xsd:complexType>
    </xsd:element>
    <xsd:element name="ATI_x0020_Undisclose_x0020_Document_x0020_Workflow" ma:index="52" nillable="true" ma:displayName="ATI Undisclose Document Workflow" ma:internalName="ATI_x0020_Undisclose_x0020_Document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4BB1080A49DAF4EB3B285EDDBB14987" ma:contentTypeVersion="2948" ma:contentTypeDescription="A content type to manage public (operations) IDB documents" ma:contentTypeScope="" ma:versionID="3b032515982b3af7bb3168432174c9a1">
  <xsd:schema xmlns:xsd="http://www.w3.org/2001/XMLSchema" xmlns:xs="http://www.w3.org/2001/XMLSchema" xmlns:p="http://schemas.microsoft.com/office/2006/metadata/properties" xmlns:ns2="cdc7663a-08f0-4737-9e8c-148ce897a09c" targetNamespace="http://schemas.microsoft.com/office/2006/metadata/properties" ma:root="true" ma:fieldsID="4411c85f0339ad829ad31c48e4ca621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ATN/SX-19067-RG</Approval_x0020_Number>
    <Phase xmlns="cdc7663a-08f0-4737-9e8c-148ce897a09c">PHASE_IMPLEMENTATION</Phase>
    <Document_x0020_Author xmlns="cdc7663a-08f0-4737-9e8c-148ce897a09c">Eric Daza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LOW-CARBON ENERGY TECHNOLOGIES</TermName>
          <TermId xmlns="http://schemas.microsoft.com/office/infopath/2007/PartnerControls">d825adc5-5250-459c-98ae-544e63cfea7b</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SCX</TermName>
          <TermId xmlns="http://schemas.microsoft.com/office/infopath/2007/PartnerControls">acdd6de4-4efe-4b1b-86ef-b143911fec07</TermId>
        </TermInfo>
      </Terms>
    </g511464f9e53401d84b16fa9b379a574>
    <Related_x0020_SisCor_x0020_Number xmlns="cdc7663a-08f0-4737-9e8c-148ce897a09c" xsi:nil="true"/>
    <TaxCatchAll xmlns="cdc7663a-08f0-4737-9e8c-148ce897a09c">
      <Value>6</Value>
      <Value>445</Value>
      <Value>45</Value>
      <Value>219</Value>
      <Value>44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RG-T3988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 xsi:nil="true"/>
    <Extracted_x0020_Keywords xmlns="cdc7663a-08f0-4737-9e8c-148ce897a09c" xsi:nil="true"/>
    <_dlc_DocId xmlns="cdc7663a-08f0-4737-9e8c-148ce897a09c">EZSHARE-2087547256-6</_dlc_DocId>
    <_dlc_DocIdUrl xmlns="cdc7663a-08f0-4737-9e8c-148ce897a09c">
      <Url>https://idbg.sharepoint.com/teams/EZ-RG-TCP/RG-T3988/_layouts/15/DocIdRedir.aspx?ID=EZSHARE-2087547256-6</Url>
      <Description>EZSHARE-2087547256-6</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005A4957-F80B-44A0-BD35-F7EA6A2F7695}"/>
</file>

<file path=customXml/itemProps2.xml><?xml version="1.0" encoding="utf-8"?>
<ds:datastoreItem xmlns:ds="http://schemas.openxmlformats.org/officeDocument/2006/customXml" ds:itemID="{5A026870-E527-4CB1-9F9E-973BDD357F4A}"/>
</file>

<file path=customXml/itemProps3.xml><?xml version="1.0" encoding="utf-8"?>
<ds:datastoreItem xmlns:ds="http://schemas.openxmlformats.org/officeDocument/2006/customXml" ds:itemID="{EFDDE75C-7228-45EA-B922-D6AEC36BF23A}"/>
</file>

<file path=customXml/itemProps4.xml><?xml version="1.0" encoding="utf-8"?>
<ds:datastoreItem xmlns:ds="http://schemas.openxmlformats.org/officeDocument/2006/customXml" ds:itemID="{59DC5FCB-021D-4830-84A4-D4374AA45F9D}"/>
</file>

<file path=customXml/itemProps5.xml><?xml version="1.0" encoding="utf-8"?>
<ds:datastoreItem xmlns:ds="http://schemas.openxmlformats.org/officeDocument/2006/customXml" ds:itemID="{7BFF8C76-8753-4228-985C-74299B6713BB}"/>
</file>

<file path=customXml/itemProps6.xml><?xml version="1.0" encoding="utf-8"?>
<ds:datastoreItem xmlns:ds="http://schemas.openxmlformats.org/officeDocument/2006/customXml" ds:itemID="{65FA3904-1F0E-485E-9B86-7336BE1063E9}"/>
</file>

<file path=docProps/app.xml><?xml version="1.0" encoding="utf-8"?>
<Properties xmlns="http://schemas.openxmlformats.org/officeDocument/2006/extended-properties" xmlns:vt="http://schemas.openxmlformats.org/officeDocument/2006/docPropsVTypes">
  <Template>Normal</Template>
  <TotalTime>86</TotalTime>
  <Pages>2</Pages>
  <Words>723</Words>
  <Characters>3982</Characters>
  <Application>Microsoft Office Word</Application>
  <DocSecurity>0</DocSecurity>
  <Lines>33</Lines>
  <Paragraphs>9</Paragraphs>
  <ScaleCrop>false</ScaleCrop>
  <Company>Inter-American Development Bank</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Ricardo Espino</cp:lastModifiedBy>
  <cp:revision>99</cp:revision>
  <cp:lastPrinted>2015-01-20T22:56:00Z</cp:lastPrinted>
  <dcterms:created xsi:type="dcterms:W3CDTF">2017-06-16T14:15:00Z</dcterms:created>
  <dcterms:modified xsi:type="dcterms:W3CDTF">2022-02-03T15:46:00Z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44;#Regional|2537a5b7-6d8e-482c-94dc-32c3cc44ff65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6;#Goods and Services|5bfebf1b-9f1f-4411-b1dd-4c19b807b799</vt:lpwstr>
  </property>
  <property fmtid="{D5CDD505-2E9C-101B-9397-08002B2CF9AE}" pid="10" name="Sector_x0020_IDB">
    <vt:lpwstr/>
  </property>
  <property fmtid="{D5CDD505-2E9C-101B-9397-08002B2CF9AE}" pid="11" name="Sub-Sector">
    <vt:lpwstr>219;#LOW-CARBON ENERGY TECHNOLOGIES|d825adc5-5250-459c-98ae-544e63cfea7b</vt:lpwstr>
  </property>
  <property fmtid="{D5CDD505-2E9C-101B-9397-08002B2CF9AE}" pid="13" name="Fund IDB">
    <vt:lpwstr>445;#SCX|acdd6de4-4efe-4b1b-86ef-b143911fec07</vt:lpwstr>
  </property>
  <property fmtid="{D5CDD505-2E9C-101B-9397-08002B2CF9AE}" pid="14" name="Sector IDB">
    <vt:lpwstr>45;#ENERGY|4fed196a-cd0b-4970-87de-42da17f9b203</vt:lpwstr>
  </property>
  <property fmtid="{D5CDD505-2E9C-101B-9397-08002B2CF9AE}" pid="15" name="_dlc_DocIdItemGuid">
    <vt:lpwstr>309d35e6-3b78-4418-bde9-e41321a20a5d</vt:lpwstr>
  </property>
  <property fmtid="{D5CDD505-2E9C-101B-9397-08002B2CF9AE}" pid="16" name="Disclosure Activity">
    <vt:lpwstr>BEO Procurement</vt:lpwstr>
  </property>
  <property fmtid="{D5CDD505-2E9C-101B-9397-08002B2CF9AE}" pid="18" name="ContentTypeId">
    <vt:lpwstr>0x0101001A458A224826124E8B45B1D613300CFC0084BB1080A49DAF4EB3B285EDDBB14987</vt:lpwstr>
  </property>
  <property fmtid="{D5CDD505-2E9C-101B-9397-08002B2CF9AE}" pid="21" name="ATI Disclose Document Workflow v6">
    <vt:lpwstr>, </vt:lpwstr>
  </property>
  <property fmtid="{D5CDD505-2E9C-101B-9397-08002B2CF9AE}" pid="24" name="ATI Undisclose Document Workflow">
    <vt:lpwstr>, </vt:lpwstr>
  </property>
  <property fmtid="{D5CDD505-2E9C-101B-9397-08002B2CF9AE}" pid="25" name="Series Operations IDB">
    <vt:lpwstr/>
  </property>
</Properties>
</file>