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383C9" w14:textId="4B0B2CE4" w:rsidR="004A3036" w:rsidRDefault="00A653B9">
      <w:r>
        <w:rPr>
          <w:noProof/>
        </w:rPr>
        <mc:AlternateContent>
          <mc:Choice Requires="wps">
            <w:drawing>
              <wp:anchor distT="0" distB="0" distL="114300" distR="114300" simplePos="0" relativeHeight="251658243" behindDoc="0" locked="0" layoutInCell="1" allowOverlap="1" wp14:anchorId="067074BD" wp14:editId="3746D7BB">
                <wp:simplePos x="0" y="0"/>
                <wp:positionH relativeFrom="margin">
                  <wp:posOffset>-581025</wp:posOffset>
                </wp:positionH>
                <wp:positionV relativeFrom="paragraph">
                  <wp:posOffset>-640080</wp:posOffset>
                </wp:positionV>
                <wp:extent cx="7010400" cy="1282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10400" cy="1282700"/>
                        </a:xfrm>
                        <a:prstGeom prst="rect">
                          <a:avLst/>
                        </a:prstGeom>
                        <a:solidFill>
                          <a:schemeClr val="lt1"/>
                        </a:solidFill>
                        <a:ln w="6350">
                          <a:noFill/>
                        </a:ln>
                      </wps:spPr>
                      <wps:txbx>
                        <w:txbxContent>
                          <w:p w14:paraId="1B9D8A88" w14:textId="2FC6A7C9" w:rsidR="009F3B31" w:rsidRDefault="009F3B31" w:rsidP="00A12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7074BD" id="_x0000_t202" coordsize="21600,21600" o:spt="202" path="m,l,21600r21600,l21600,xe">
                <v:stroke joinstyle="miter"/>
                <v:path gradientshapeok="t" o:connecttype="rect"/>
              </v:shapetype>
              <v:shape id="Text Box 2" o:spid="_x0000_s1026" type="#_x0000_t202" style="position:absolute;left:0;text-align:left;margin-left:-45.75pt;margin-top:-50.4pt;width:552pt;height:101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" fillcolor="white [3201]" stroked="f" strokeweight=".5pt">
                <v:textbox>
                  <w:txbxContent>
                    <w:p w14:paraId="1B9D8A88" w14:textId="2FC6A7C9" w:rsidR="009F3B31" w:rsidRDefault="009F3B31" w:rsidP="00A12B09"/>
                  </w:txbxContent>
                </v:textbox>
                <w10:wrap anchorx="margin"/>
              </v:shape>
            </w:pict>
          </mc:Fallback>
        </mc:AlternateContent>
      </w:r>
      <w:r>
        <w:rPr>
          <w:noProof/>
        </w:rPr>
        <mc:AlternateContent>
          <mc:Choice Requires="wps">
            <w:drawing>
              <wp:anchor distT="0" distB="0" distL="114300" distR="114300" simplePos="0" relativeHeight="251658250" behindDoc="0" locked="0" layoutInCell="1" allowOverlap="1" wp14:anchorId="0006849E" wp14:editId="067AACA6">
                <wp:simplePos x="0" y="0"/>
                <wp:positionH relativeFrom="column">
                  <wp:posOffset>-409575</wp:posOffset>
                </wp:positionH>
                <wp:positionV relativeFrom="paragraph">
                  <wp:posOffset>-440055</wp:posOffset>
                </wp:positionV>
                <wp:extent cx="2486025" cy="8477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486025" cy="847725"/>
                        </a:xfrm>
                        <a:prstGeom prst="rect">
                          <a:avLst/>
                        </a:prstGeom>
                        <a:solidFill>
                          <a:schemeClr val="lt1"/>
                        </a:solidFill>
                        <a:ln w="6350">
                          <a:noFill/>
                        </a:ln>
                      </wps:spPr>
                      <wps:txbx>
                        <w:txbxContent>
                          <w:p w14:paraId="2283684B" w14:textId="0F25E73F" w:rsidR="009F3B31" w:rsidRDefault="009F3B31">
                            <w:r w:rsidRPr="00A653B9">
                              <w:rPr>
                                <w:noProof/>
                              </w:rPr>
                              <w:drawing>
                                <wp:inline distT="0" distB="0" distL="0" distR="0" wp14:anchorId="247DB9AE" wp14:editId="754C8372">
                                  <wp:extent cx="2085108"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174" cy="823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6849E" id="Text Box 8" o:spid="_x0000_s1027" type="#_x0000_t202" style="position:absolute;left:0;text-align:left;margin-left:-32.25pt;margin-top:-34.65pt;width:195.75pt;height:66.7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" fillcolor="white [3201]" stroked="f" strokeweight=".5pt">
                <v:textbox>
                  <w:txbxContent>
                    <w:p w14:paraId="2283684B" w14:textId="0F25E73F" w:rsidR="009F3B31" w:rsidRDefault="009F3B31">
                      <w:r w:rsidRPr="00A653B9">
                        <w:rPr>
                          <w:noProof/>
                        </w:rPr>
                        <w:drawing>
                          <wp:inline distT="0" distB="0" distL="0" distR="0" wp14:anchorId="247DB9AE" wp14:editId="754C8372">
                            <wp:extent cx="2085108"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174" cy="823104"/>
                                    </a:xfrm>
                                    <a:prstGeom prst="rect">
                                      <a:avLst/>
                                    </a:prstGeom>
                                    <a:noFill/>
                                    <a:ln>
                                      <a:noFill/>
                                    </a:ln>
                                  </pic:spPr>
                                </pic:pic>
                              </a:graphicData>
                            </a:graphic>
                          </wp:inline>
                        </w:drawing>
                      </w:r>
                    </w:p>
                  </w:txbxContent>
                </v:textbox>
              </v:shape>
            </w:pict>
          </mc:Fallback>
        </mc:AlternateContent>
      </w:r>
      <w:r w:rsidR="00A12B09">
        <w:rPr>
          <w:noProof/>
        </w:rPr>
        <mc:AlternateContent>
          <mc:Choice Requires="wps">
            <w:drawing>
              <wp:anchor distT="0" distB="0" distL="114300" distR="114300" simplePos="0" relativeHeight="251658244" behindDoc="0" locked="0" layoutInCell="1" allowOverlap="1" wp14:anchorId="6AF25954" wp14:editId="15C82D97">
                <wp:simplePos x="0" y="0"/>
                <wp:positionH relativeFrom="column">
                  <wp:posOffset>3854450</wp:posOffset>
                </wp:positionH>
                <wp:positionV relativeFrom="paragraph">
                  <wp:posOffset>-526159</wp:posOffset>
                </wp:positionV>
                <wp:extent cx="2480063" cy="1013076"/>
                <wp:effectExtent l="0" t="0" r="0" b="0"/>
                <wp:wrapNone/>
                <wp:docPr id="3" name="Text Box 3"/>
                <wp:cNvGraphicFramePr/>
                <a:graphic xmlns:a="http://schemas.openxmlformats.org/drawingml/2006/main">
                  <a:graphicData uri="http://schemas.microsoft.com/office/word/2010/wordprocessingShape">
                    <wps:wsp>
                      <wps:cNvSpPr txBox="1"/>
                      <wps:spPr>
                        <a:xfrm>
                          <a:off x="0" y="0"/>
                          <a:ext cx="2480063" cy="1013076"/>
                        </a:xfrm>
                        <a:prstGeom prst="rect">
                          <a:avLst/>
                        </a:prstGeom>
                        <a:solidFill>
                          <a:schemeClr val="lt1"/>
                        </a:solidFill>
                        <a:ln w="6350">
                          <a:noFill/>
                        </a:ln>
                      </wps:spPr>
                      <wps:txbx>
                        <w:txbxContent>
                          <w:p w14:paraId="67128C35" w14:textId="62130768" w:rsidR="009F3B31" w:rsidRDefault="009F3B31">
                            <w:r>
                              <w:rPr>
                                <w:noProof/>
                              </w:rPr>
                              <w:drawing>
                                <wp:inline distT="0" distB="0" distL="0" distR="0" wp14:anchorId="73352DC5" wp14:editId="5A29CEA8">
                                  <wp:extent cx="1743280" cy="861773"/>
                                  <wp:effectExtent l="0" t="0" r="9525" b="0"/>
                                  <wp:docPr id="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a:stretch>
                                            <a:fillRect/>
                                          </a:stretch>
                                        </pic:blipFill>
                                        <pic:spPr>
                                          <a:xfrm>
                                            <a:off x="0" y="0"/>
                                            <a:ext cx="1753383" cy="866767"/>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25954" id="Text Box 3" o:spid="_x0000_s1028" type="#_x0000_t202" style="position:absolute;left:0;text-align:left;margin-left:303.5pt;margin-top:-41.45pt;width:195.3pt;height:79.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" fillcolor="white [3201]" stroked="f" strokeweight=".5pt">
                <v:textbox>
                  <w:txbxContent>
                    <w:p w14:paraId="67128C35" w14:textId="62130768" w:rsidR="009F3B31" w:rsidRDefault="009F3B31">
                      <w:r>
                        <w:rPr>
                          <w:noProof/>
                        </w:rPr>
                        <w:drawing>
                          <wp:inline distT="0" distB="0" distL="0" distR="0" wp14:anchorId="73352DC5" wp14:editId="5A29CEA8">
                            <wp:extent cx="1743280" cy="861773"/>
                            <wp:effectExtent l="0" t="0" r="9525" b="0"/>
                            <wp:docPr id="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a:stretch>
                                      <a:fillRect/>
                                    </a:stretch>
                                  </pic:blipFill>
                                  <pic:spPr>
                                    <a:xfrm>
                                      <a:off x="0" y="0"/>
                                      <a:ext cx="1753383" cy="866767"/>
                                    </a:xfrm>
                                    <a:prstGeom prst="rect">
                                      <a:avLst/>
                                    </a:prstGeom>
                                    <a:ln>
                                      <a:noFill/>
                                    </a:ln>
                                  </pic:spPr>
                                </pic:pic>
                              </a:graphicData>
                            </a:graphic>
                          </wp:inline>
                        </w:drawing>
                      </w:r>
                    </w:p>
                  </w:txbxContent>
                </v:textbox>
              </v:shape>
            </w:pict>
          </mc:Fallback>
        </mc:AlternateContent>
      </w:r>
    </w:p>
    <w:p w14:paraId="23037915" w14:textId="77777777" w:rsidR="00A12B09" w:rsidRDefault="00A12B09"/>
    <w:p w14:paraId="5748E3E8" w14:textId="77777777" w:rsidR="00A12B09" w:rsidRDefault="00A12B09"/>
    <w:p w14:paraId="225C2DD9" w14:textId="77777777" w:rsidR="00A12B09" w:rsidRDefault="00A12B09"/>
    <w:p w14:paraId="4557AD42" w14:textId="77777777" w:rsidR="00A12B09" w:rsidRDefault="00A12B09"/>
    <w:p w14:paraId="4F9E8522" w14:textId="77777777" w:rsidR="00A12B09" w:rsidRDefault="00A12B09" w:rsidP="00A12B09">
      <w:pPr>
        <w:jc w:val="center"/>
      </w:pPr>
    </w:p>
    <w:p w14:paraId="0F66401F" w14:textId="77777777" w:rsidR="00A12B09" w:rsidRDefault="00A12B09" w:rsidP="00A12B09">
      <w:pPr>
        <w:jc w:val="center"/>
      </w:pPr>
    </w:p>
    <w:p w14:paraId="60B6A5C6" w14:textId="77777777" w:rsidR="00A12B09" w:rsidRDefault="00A12B09" w:rsidP="00A12B09">
      <w:pPr>
        <w:jc w:val="center"/>
      </w:pPr>
    </w:p>
    <w:p w14:paraId="5A0285D4" w14:textId="77777777" w:rsidR="00A12B09" w:rsidRDefault="00A12B09" w:rsidP="00A12B09">
      <w:pPr>
        <w:jc w:val="center"/>
      </w:pPr>
    </w:p>
    <w:p w14:paraId="2DD4FB3F" w14:textId="77777777" w:rsidR="00A12B09" w:rsidRDefault="00A12B09" w:rsidP="00A12B09">
      <w:pPr>
        <w:jc w:val="center"/>
      </w:pPr>
    </w:p>
    <w:p w14:paraId="5EB76292" w14:textId="77777777" w:rsidR="00A12B09" w:rsidRPr="000276C0" w:rsidRDefault="00A12B09" w:rsidP="00A12B09">
      <w:pPr>
        <w:ind w:left="-630" w:right="-540"/>
        <w:jc w:val="center"/>
        <w:rPr>
          <w:rFonts w:cs="Arial"/>
          <w:sz w:val="36"/>
          <w:szCs w:val="36"/>
        </w:rPr>
      </w:pPr>
      <w:r>
        <w:rPr>
          <w:rFonts w:cs="Arial"/>
          <w:sz w:val="36"/>
          <w:szCs w:val="36"/>
        </w:rPr>
        <w:t>PROYECTO DE MEJORA Y GESTION SOSTENIBLE DE LOS SERVICIOS DE AGUA POTABLE Y SANEAMIENTO EN ZONAS URBANAS Y PERIURBANAS</w:t>
      </w:r>
    </w:p>
    <w:p w14:paraId="3C4D6E34" w14:textId="77777777" w:rsidR="00A12B09" w:rsidRPr="000276C0" w:rsidRDefault="00A12B09" w:rsidP="00A12B09">
      <w:pPr>
        <w:pStyle w:val="Header"/>
        <w:tabs>
          <w:tab w:val="clear" w:pos="4419"/>
          <w:tab w:val="clear" w:pos="8838"/>
        </w:tabs>
        <w:ind w:left="-360" w:right="-600"/>
        <w:jc w:val="center"/>
        <w:rPr>
          <w:sz w:val="36"/>
          <w:szCs w:val="36"/>
        </w:rPr>
      </w:pPr>
      <w:r w:rsidRPr="000276C0">
        <w:rPr>
          <w:rFonts w:cs="Arial"/>
          <w:sz w:val="36"/>
          <w:szCs w:val="36"/>
          <w:shd w:val="clear" w:color="auto" w:fill="FFFFFF"/>
        </w:rPr>
        <w:t>(NI-L1</w:t>
      </w:r>
      <w:r>
        <w:rPr>
          <w:rFonts w:cs="Arial"/>
          <w:sz w:val="36"/>
          <w:szCs w:val="36"/>
          <w:shd w:val="clear" w:color="auto" w:fill="FFFFFF"/>
        </w:rPr>
        <w:t>145</w:t>
      </w:r>
      <w:r w:rsidRPr="000276C0">
        <w:rPr>
          <w:rFonts w:cs="Arial"/>
          <w:sz w:val="36"/>
          <w:szCs w:val="36"/>
          <w:shd w:val="clear" w:color="auto" w:fill="FFFFFF"/>
        </w:rPr>
        <w:t>)</w:t>
      </w:r>
    </w:p>
    <w:p w14:paraId="0189A1B4" w14:textId="77777777" w:rsidR="00A12B09" w:rsidRDefault="00A12B09" w:rsidP="00A12B09">
      <w:pPr>
        <w:pStyle w:val="Header"/>
        <w:tabs>
          <w:tab w:val="clear" w:pos="4419"/>
          <w:tab w:val="clear" w:pos="8838"/>
        </w:tabs>
        <w:ind w:left="-360" w:right="-600"/>
        <w:jc w:val="center"/>
        <w:rPr>
          <w:sz w:val="40"/>
          <w:szCs w:val="40"/>
        </w:rPr>
      </w:pPr>
    </w:p>
    <w:p w14:paraId="180D1D95" w14:textId="77777777" w:rsidR="00A12B09" w:rsidRDefault="00A12B09" w:rsidP="00A12B09">
      <w:pPr>
        <w:pStyle w:val="Header"/>
        <w:tabs>
          <w:tab w:val="clear" w:pos="4419"/>
          <w:tab w:val="clear" w:pos="8838"/>
        </w:tabs>
        <w:ind w:left="-360" w:right="-600"/>
        <w:jc w:val="center"/>
        <w:rPr>
          <w:sz w:val="40"/>
          <w:szCs w:val="40"/>
        </w:rPr>
      </w:pPr>
    </w:p>
    <w:p w14:paraId="4A349088" w14:textId="00FBE185" w:rsidR="00A12B09" w:rsidRPr="002C23C6" w:rsidRDefault="00903777" w:rsidP="00A12B09">
      <w:pPr>
        <w:ind w:left="360"/>
        <w:jc w:val="center"/>
        <w:rPr>
          <w:rFonts w:cs="Arial"/>
          <w:b/>
          <w:sz w:val="32"/>
          <w:szCs w:val="32"/>
        </w:rPr>
      </w:pPr>
      <w:r>
        <w:rPr>
          <w:rFonts w:cs="Arial"/>
          <w:b/>
          <w:sz w:val="40"/>
          <w:szCs w:val="40"/>
        </w:rPr>
        <w:t>“</w:t>
      </w:r>
      <w:r w:rsidR="00481E36">
        <w:rPr>
          <w:rFonts w:cs="Arial"/>
          <w:b/>
          <w:sz w:val="40"/>
          <w:szCs w:val="40"/>
        </w:rPr>
        <w:t>Marco de Gestión Ambiental y Social</w:t>
      </w:r>
      <w:r w:rsidR="00A12B09" w:rsidRPr="00A12B09">
        <w:rPr>
          <w:rFonts w:cs="Arial"/>
          <w:b/>
          <w:sz w:val="40"/>
          <w:szCs w:val="40"/>
        </w:rPr>
        <w:t>”</w:t>
      </w:r>
    </w:p>
    <w:p w14:paraId="5D99879C" w14:textId="77777777" w:rsidR="00A12B09" w:rsidRDefault="00A12B09" w:rsidP="00A12B09">
      <w:pPr>
        <w:spacing w:after="200" w:line="276" w:lineRule="auto"/>
        <w:jc w:val="center"/>
        <w:rPr>
          <w:b/>
          <w:sz w:val="28"/>
          <w:szCs w:val="28"/>
        </w:rPr>
      </w:pPr>
    </w:p>
    <w:p w14:paraId="65F457DE" w14:textId="77777777" w:rsidR="00A12B09" w:rsidRDefault="00A12B09" w:rsidP="00A12B09">
      <w:pPr>
        <w:spacing w:after="200" w:line="276" w:lineRule="auto"/>
        <w:jc w:val="center"/>
        <w:rPr>
          <w:b/>
          <w:sz w:val="28"/>
          <w:szCs w:val="28"/>
        </w:rPr>
      </w:pPr>
    </w:p>
    <w:p w14:paraId="2903A2F7" w14:textId="0707C3E7" w:rsidR="009220CB" w:rsidRDefault="009220CB" w:rsidP="00A12B09">
      <w:pPr>
        <w:spacing w:after="200" w:line="276" w:lineRule="auto"/>
        <w:jc w:val="center"/>
        <w:rPr>
          <w:b/>
          <w:sz w:val="28"/>
          <w:szCs w:val="28"/>
        </w:rPr>
      </w:pPr>
    </w:p>
    <w:p w14:paraId="4FF32399" w14:textId="77777777" w:rsidR="008259D3" w:rsidRDefault="008259D3" w:rsidP="00A12B09">
      <w:pPr>
        <w:spacing w:after="200" w:line="276" w:lineRule="auto"/>
        <w:jc w:val="center"/>
        <w:rPr>
          <w:b/>
          <w:sz w:val="28"/>
          <w:szCs w:val="28"/>
        </w:rPr>
      </w:pPr>
    </w:p>
    <w:p w14:paraId="661EEC94" w14:textId="2927434E" w:rsidR="009220CB" w:rsidRDefault="009220CB" w:rsidP="00A12B09">
      <w:pPr>
        <w:spacing w:after="200" w:line="276" w:lineRule="auto"/>
        <w:jc w:val="center"/>
        <w:rPr>
          <w:b/>
          <w:sz w:val="28"/>
          <w:szCs w:val="28"/>
        </w:rPr>
      </w:pPr>
    </w:p>
    <w:p w14:paraId="2AEDCC77" w14:textId="6C1016A6" w:rsidR="00E22B8D" w:rsidRDefault="00E22B8D" w:rsidP="00A12B09">
      <w:pPr>
        <w:jc w:val="right"/>
        <w:rPr>
          <w:sz w:val="24"/>
          <w:szCs w:val="24"/>
          <w:lang w:val="es-ES"/>
        </w:rPr>
      </w:pPr>
    </w:p>
    <w:p w14:paraId="4C0A8C26" w14:textId="09A5C2EE" w:rsidR="00A653B9" w:rsidRDefault="00A653B9" w:rsidP="00A12B09">
      <w:pPr>
        <w:jc w:val="right"/>
        <w:rPr>
          <w:sz w:val="24"/>
          <w:szCs w:val="24"/>
          <w:lang w:val="es-ES"/>
        </w:rPr>
      </w:pPr>
    </w:p>
    <w:p w14:paraId="14F48521" w14:textId="3AAB41C9" w:rsidR="00A653B9" w:rsidRDefault="00A653B9" w:rsidP="00A12B09">
      <w:pPr>
        <w:jc w:val="right"/>
        <w:rPr>
          <w:sz w:val="24"/>
          <w:szCs w:val="24"/>
          <w:lang w:val="es-ES"/>
        </w:rPr>
      </w:pPr>
    </w:p>
    <w:p w14:paraId="073840DD" w14:textId="62A62267" w:rsidR="00A653B9" w:rsidRPr="008C31D4" w:rsidRDefault="00A653B9" w:rsidP="00A12B09">
      <w:pPr>
        <w:jc w:val="right"/>
        <w:rPr>
          <w:sz w:val="24"/>
          <w:szCs w:val="24"/>
          <w:lang w:val="es-ES"/>
        </w:rPr>
      </w:pPr>
    </w:p>
    <w:p w14:paraId="7FC9B004" w14:textId="67AC361B" w:rsidR="00A12B09" w:rsidRDefault="00A12B09" w:rsidP="00A12B09">
      <w:pPr>
        <w:jc w:val="center"/>
        <w:rPr>
          <w:lang w:val="es-ES"/>
        </w:rPr>
      </w:pPr>
    </w:p>
    <w:p w14:paraId="777291E5" w14:textId="77777777" w:rsidR="00A12B09" w:rsidRDefault="00A12B09" w:rsidP="00A12B09">
      <w:pPr>
        <w:jc w:val="center"/>
        <w:rPr>
          <w:lang w:val="es-ES"/>
        </w:rPr>
      </w:pPr>
      <w:r>
        <w:rPr>
          <w:lang w:val="es-ES"/>
        </w:rPr>
        <w:t>Managua, Nicaragua</w:t>
      </w:r>
    </w:p>
    <w:p w14:paraId="5580EBF2" w14:textId="57B3072B" w:rsidR="00A12B09" w:rsidRDefault="00A12B09">
      <w:pPr>
        <w:rPr>
          <w:lang w:val="es-ES"/>
        </w:rPr>
      </w:pPr>
    </w:p>
    <w:p w14:paraId="4814369A" w14:textId="5AC1E05D" w:rsidR="00A653B9" w:rsidRDefault="00A653B9" w:rsidP="00A653B9">
      <w:pPr>
        <w:jc w:val="center"/>
      </w:pPr>
      <w:r>
        <w:rPr>
          <w:lang w:val="es-ES"/>
        </w:rPr>
        <w:t>Septiembre 2017</w:t>
      </w:r>
    </w:p>
    <w:p w14:paraId="4DE8990A" w14:textId="2D62CAD8" w:rsidR="00A12B09" w:rsidRDefault="00A12B09"/>
    <w:p w14:paraId="6F43E900" w14:textId="6230380B" w:rsidR="00A12B09" w:rsidRDefault="00A12B09"/>
    <w:p w14:paraId="1B4E9312" w14:textId="4DCCFD7D" w:rsidR="00A12B09" w:rsidRDefault="00A653B9">
      <w:r>
        <w:rPr>
          <w:noProof/>
          <w:sz w:val="24"/>
          <w:szCs w:val="24"/>
        </w:rPr>
        <mc:AlternateContent>
          <mc:Choice Requires="wps">
            <w:drawing>
              <wp:anchor distT="0" distB="0" distL="114300" distR="114300" simplePos="0" relativeHeight="251658246" behindDoc="0" locked="0" layoutInCell="1" allowOverlap="1" wp14:anchorId="2FC0D2E8" wp14:editId="1DF4BFC4">
                <wp:simplePos x="0" y="0"/>
                <wp:positionH relativeFrom="margin">
                  <wp:align>center</wp:align>
                </wp:positionH>
                <wp:positionV relativeFrom="paragraph">
                  <wp:posOffset>187960</wp:posOffset>
                </wp:positionV>
                <wp:extent cx="6203950" cy="777240"/>
                <wp:effectExtent l="0" t="0" r="6350" b="3810"/>
                <wp:wrapNone/>
                <wp:docPr id="32" name="Rectángulo 32"/>
                <wp:cNvGraphicFramePr/>
                <a:graphic xmlns:a="http://schemas.openxmlformats.org/drawingml/2006/main">
                  <a:graphicData uri="http://schemas.microsoft.com/office/word/2010/wordprocessingShape">
                    <wps:wsp>
                      <wps:cNvSpPr/>
                      <wps:spPr>
                        <a:xfrm>
                          <a:off x="0" y="0"/>
                          <a:ext cx="6203950" cy="777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69ACB" id="Rectángulo 32" o:spid="_x0000_s1026" style="position:absolute;margin-left:0;margin-top:14.8pt;width:488.5pt;height:61.2pt;z-index:25165824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" fillcolor="white [3212]" stroked="f" strokeweight="1pt">
                <w10:wrap anchorx="margin"/>
              </v:rect>
            </w:pict>
          </mc:Fallback>
        </mc:AlternateContent>
      </w:r>
    </w:p>
    <w:p w14:paraId="42461560" w14:textId="219183C5" w:rsidR="00175059" w:rsidRDefault="00175059" w:rsidP="00E22B8D">
      <w:pPr>
        <w:jc w:val="center"/>
      </w:pPr>
    </w:p>
    <w:p w14:paraId="1BCCF3FA" w14:textId="1BDD261A" w:rsidR="00C54430" w:rsidRDefault="00C54430" w:rsidP="00175059">
      <w:pPr>
        <w:spacing w:after="200" w:line="276" w:lineRule="auto"/>
        <w:jc w:val="center"/>
        <w:rPr>
          <w:color w:val="222222"/>
          <w:lang w:val="es-ES"/>
        </w:rPr>
      </w:pPr>
    </w:p>
    <w:p w14:paraId="57CA66D9" w14:textId="0A633AA1" w:rsidR="00175059" w:rsidRDefault="00175059" w:rsidP="00175059">
      <w:pPr>
        <w:spacing w:after="200" w:line="276" w:lineRule="auto"/>
        <w:jc w:val="center"/>
        <w:rPr>
          <w:color w:val="222222"/>
          <w:lang w:val="es-ES"/>
        </w:rPr>
      </w:pPr>
      <w:r>
        <w:rPr>
          <w:color w:val="222222"/>
          <w:lang w:val="es-ES"/>
        </w:rPr>
        <w:lastRenderedPageBreak/>
        <w:t>ABREVIATURAS</w:t>
      </w:r>
    </w:p>
    <w:p w14:paraId="0AD87045" w14:textId="77777777" w:rsidR="00175059" w:rsidRDefault="00175059" w:rsidP="00175059">
      <w:pPr>
        <w:spacing w:after="200" w:line="276" w:lineRule="auto"/>
        <w:jc w:val="center"/>
        <w:rPr>
          <w:color w:val="222222"/>
          <w:lang w:val="es-ES"/>
        </w:rPr>
      </w:pPr>
    </w:p>
    <w:p w14:paraId="2C57CDF3" w14:textId="77777777" w:rsidR="00175059" w:rsidRDefault="00175059" w:rsidP="00175059">
      <w:pPr>
        <w:ind w:left="1440" w:hanging="1440"/>
      </w:pPr>
      <w:r>
        <w:t>AID</w:t>
      </w:r>
      <w:r>
        <w:tab/>
        <w:t>Área de Influencia Directa</w:t>
      </w:r>
    </w:p>
    <w:p w14:paraId="3F84B6AC" w14:textId="77777777" w:rsidR="00175059" w:rsidRDefault="00175059" w:rsidP="00175059">
      <w:pPr>
        <w:ind w:left="1440" w:hanging="1440"/>
        <w:rPr>
          <w:color w:val="222222"/>
          <w:lang w:val="es-ES"/>
        </w:rPr>
      </w:pPr>
      <w:r>
        <w:t>AII</w:t>
      </w:r>
      <w:r>
        <w:tab/>
        <w:t>Área de Influencia Indirecta</w:t>
      </w:r>
      <w:r>
        <w:rPr>
          <w:color w:val="222222"/>
          <w:lang w:val="es-ES"/>
        </w:rPr>
        <w:t xml:space="preserve"> </w:t>
      </w:r>
    </w:p>
    <w:p w14:paraId="3DA0C097" w14:textId="41987DBE" w:rsidR="00236317" w:rsidRDefault="00236317" w:rsidP="00175059">
      <w:pPr>
        <w:ind w:left="1440" w:hanging="1440"/>
        <w:rPr>
          <w:color w:val="222222"/>
          <w:lang w:val="es-ES"/>
        </w:rPr>
      </w:pPr>
      <w:r>
        <w:rPr>
          <w:color w:val="222222"/>
          <w:lang w:val="es-ES"/>
        </w:rPr>
        <w:t>AMUR</w:t>
      </w:r>
      <w:r>
        <w:rPr>
          <w:color w:val="222222"/>
          <w:lang w:val="es-ES"/>
        </w:rPr>
        <w:tab/>
        <w:t>Asociación de Municipios de Rivas</w:t>
      </w:r>
    </w:p>
    <w:p w14:paraId="58669CD5" w14:textId="77A986AE" w:rsidR="00175059" w:rsidRDefault="00175059" w:rsidP="00175059">
      <w:pPr>
        <w:ind w:left="1440" w:hanging="1440"/>
        <w:rPr>
          <w:color w:val="222222"/>
          <w:lang w:val="es-ES"/>
        </w:rPr>
      </w:pPr>
      <w:r>
        <w:rPr>
          <w:color w:val="222222"/>
          <w:lang w:val="es-ES"/>
        </w:rPr>
        <w:t>ANA</w:t>
      </w:r>
      <w:r>
        <w:rPr>
          <w:color w:val="222222"/>
          <w:lang w:val="es-ES"/>
        </w:rPr>
        <w:tab/>
        <w:t>Autoridad Nacional del Agua</w:t>
      </w:r>
    </w:p>
    <w:p w14:paraId="739B6BBF" w14:textId="77777777" w:rsidR="00175059" w:rsidRDefault="00175059" w:rsidP="00175059">
      <w:pPr>
        <w:ind w:left="1440" w:hanging="1440"/>
        <w:rPr>
          <w:color w:val="222222"/>
          <w:lang w:val="es-ES"/>
        </w:rPr>
      </w:pPr>
      <w:r>
        <w:rPr>
          <w:color w:val="222222"/>
          <w:lang w:val="es-ES"/>
        </w:rPr>
        <w:t>BID</w:t>
      </w:r>
      <w:r>
        <w:rPr>
          <w:color w:val="222222"/>
          <w:lang w:val="es-ES"/>
        </w:rPr>
        <w:tab/>
        <w:t>Banco Interamericano de Desarrollo</w:t>
      </w:r>
    </w:p>
    <w:p w14:paraId="2321A36E" w14:textId="2C54B915" w:rsidR="00737989" w:rsidRDefault="00737989" w:rsidP="00175059">
      <w:pPr>
        <w:ind w:left="1440" w:hanging="1440"/>
        <w:rPr>
          <w:color w:val="222222"/>
          <w:lang w:val="es-ES"/>
        </w:rPr>
      </w:pPr>
      <w:r>
        <w:rPr>
          <w:color w:val="222222"/>
          <w:lang w:val="es-ES"/>
        </w:rPr>
        <w:t>CENAGRO</w:t>
      </w:r>
      <w:r>
        <w:rPr>
          <w:color w:val="222222"/>
          <w:lang w:val="es-ES"/>
        </w:rPr>
        <w:tab/>
        <w:t>Censo Nacional Agropecuario</w:t>
      </w:r>
    </w:p>
    <w:p w14:paraId="17692BC7" w14:textId="5EBD66E7" w:rsidR="000F4995" w:rsidRDefault="000F4995" w:rsidP="00175059">
      <w:pPr>
        <w:ind w:left="1440" w:hanging="1440"/>
        <w:rPr>
          <w:color w:val="222222"/>
          <w:lang w:val="es-ES"/>
        </w:rPr>
      </w:pPr>
      <w:r>
        <w:rPr>
          <w:color w:val="222222"/>
          <w:lang w:val="es-ES"/>
        </w:rPr>
        <w:t>CITES</w:t>
      </w:r>
      <w:r>
        <w:rPr>
          <w:color w:val="222222"/>
          <w:lang w:val="es-ES"/>
        </w:rPr>
        <w:tab/>
      </w:r>
      <w:r w:rsidR="00C54430">
        <w:rPr>
          <w:color w:val="222222"/>
          <w:lang w:val="es-ES"/>
        </w:rPr>
        <w:t xml:space="preserve">Convención </w:t>
      </w:r>
      <w:r>
        <w:rPr>
          <w:color w:val="222222"/>
          <w:lang w:val="es-ES"/>
        </w:rPr>
        <w:t>sobre Comercio Internacional de Especies Amenazadas</w:t>
      </w:r>
    </w:p>
    <w:p w14:paraId="159C21E2" w14:textId="77777777" w:rsidR="00175059" w:rsidRDefault="00175059" w:rsidP="00175059">
      <w:pPr>
        <w:ind w:left="1440" w:hanging="1440"/>
        <w:rPr>
          <w:color w:val="222222"/>
          <w:lang w:val="es-ES"/>
        </w:rPr>
      </w:pPr>
      <w:r>
        <w:rPr>
          <w:color w:val="222222"/>
          <w:lang w:val="es-ES"/>
        </w:rPr>
        <w:t>COLOPRED</w:t>
      </w:r>
      <w:r>
        <w:rPr>
          <w:color w:val="222222"/>
          <w:lang w:val="es-ES"/>
        </w:rPr>
        <w:tab/>
        <w:t>Comités Locales de Prevención, Mitigación y Atención a Desastres</w:t>
      </w:r>
    </w:p>
    <w:p w14:paraId="21CCA2CF" w14:textId="77777777" w:rsidR="00175059" w:rsidRDefault="00175059" w:rsidP="00175059">
      <w:pPr>
        <w:ind w:left="1440" w:hanging="1440"/>
        <w:rPr>
          <w:color w:val="222222"/>
          <w:lang w:val="es-ES"/>
        </w:rPr>
      </w:pPr>
      <w:r>
        <w:rPr>
          <w:color w:val="222222"/>
          <w:lang w:val="es-ES"/>
        </w:rPr>
        <w:t>COMUPRED</w:t>
      </w:r>
      <w:r>
        <w:rPr>
          <w:color w:val="222222"/>
          <w:lang w:val="es-ES"/>
        </w:rPr>
        <w:tab/>
        <w:t>Comités Municipales de Prevención, Mitigación y Atención a Desastres</w:t>
      </w:r>
    </w:p>
    <w:p w14:paraId="428EB285" w14:textId="77777777" w:rsidR="00175059" w:rsidRDefault="00175059" w:rsidP="00175059">
      <w:pPr>
        <w:ind w:left="1440" w:hanging="1440"/>
        <w:rPr>
          <w:color w:val="222222"/>
          <w:lang w:val="es-ES"/>
        </w:rPr>
      </w:pPr>
      <w:r>
        <w:rPr>
          <w:color w:val="222222"/>
          <w:lang w:val="es-ES"/>
        </w:rPr>
        <w:t>ENACAL</w:t>
      </w:r>
      <w:r>
        <w:rPr>
          <w:color w:val="222222"/>
          <w:lang w:val="es-ES"/>
        </w:rPr>
        <w:tab/>
        <w:t>Empresa Nicaragüense de Acueductos y Alcantarillados</w:t>
      </w:r>
    </w:p>
    <w:p w14:paraId="7FD5674D" w14:textId="77777777" w:rsidR="00175059" w:rsidRDefault="00175059" w:rsidP="00175059">
      <w:pPr>
        <w:ind w:left="1440" w:hanging="1440"/>
        <w:rPr>
          <w:color w:val="222222"/>
          <w:lang w:val="es-ES"/>
        </w:rPr>
      </w:pPr>
      <w:r>
        <w:rPr>
          <w:color w:val="222222"/>
          <w:lang w:val="es-ES"/>
        </w:rPr>
        <w:t>GRUN</w:t>
      </w:r>
      <w:r>
        <w:rPr>
          <w:color w:val="222222"/>
          <w:lang w:val="es-ES"/>
        </w:rPr>
        <w:tab/>
        <w:t>Gobierno de Reconstrucción y Unidad Nacional</w:t>
      </w:r>
    </w:p>
    <w:p w14:paraId="38E8F480" w14:textId="77777777" w:rsidR="00175059" w:rsidRDefault="00175059" w:rsidP="00175059">
      <w:pPr>
        <w:ind w:left="1440" w:hanging="1440"/>
        <w:rPr>
          <w:color w:val="222222"/>
          <w:lang w:val="es-ES"/>
        </w:rPr>
      </w:pPr>
      <w:r>
        <w:rPr>
          <w:color w:val="222222"/>
          <w:lang w:val="es-ES"/>
        </w:rPr>
        <w:t>INAFOR</w:t>
      </w:r>
      <w:r>
        <w:rPr>
          <w:color w:val="222222"/>
          <w:lang w:val="es-ES"/>
        </w:rPr>
        <w:tab/>
        <w:t>Instituto Nacional Forestal</w:t>
      </w:r>
    </w:p>
    <w:p w14:paraId="5BF8B255" w14:textId="6B49FA47" w:rsidR="00175059" w:rsidRDefault="00392FAE" w:rsidP="00175059">
      <w:pPr>
        <w:ind w:left="1440" w:hanging="1440"/>
        <w:rPr>
          <w:color w:val="222222"/>
          <w:lang w:val="es-ES"/>
        </w:rPr>
      </w:pPr>
      <w:r>
        <w:rPr>
          <w:color w:val="222222"/>
          <w:lang w:val="es-ES"/>
        </w:rPr>
        <w:t>INAA</w:t>
      </w:r>
      <w:r>
        <w:rPr>
          <w:color w:val="222222"/>
          <w:lang w:val="es-ES"/>
        </w:rPr>
        <w:tab/>
        <w:t>Instituto Nicaragüense de Acueductos y Alcantarillados</w:t>
      </w:r>
    </w:p>
    <w:p w14:paraId="6EDE4CEE" w14:textId="77777777" w:rsidR="00175059" w:rsidRDefault="00175059" w:rsidP="00175059">
      <w:pPr>
        <w:ind w:left="1440" w:hanging="1440"/>
        <w:rPr>
          <w:color w:val="222222"/>
          <w:lang w:val="es-ES"/>
        </w:rPr>
      </w:pPr>
      <w:r>
        <w:rPr>
          <w:color w:val="222222"/>
          <w:lang w:val="es-ES"/>
        </w:rPr>
        <w:t>INIDE</w:t>
      </w:r>
      <w:r>
        <w:rPr>
          <w:color w:val="222222"/>
          <w:lang w:val="es-ES"/>
        </w:rPr>
        <w:tab/>
        <w:t>Instituto Nacional de Información de Desarrollo</w:t>
      </w:r>
    </w:p>
    <w:p w14:paraId="613A2F6F" w14:textId="77777777" w:rsidR="00175059" w:rsidRDefault="00175059" w:rsidP="00175059">
      <w:pPr>
        <w:ind w:left="1440" w:hanging="1440"/>
        <w:rPr>
          <w:color w:val="222222"/>
          <w:lang w:val="es-ES"/>
        </w:rPr>
      </w:pPr>
      <w:r>
        <w:rPr>
          <w:color w:val="222222"/>
          <w:lang w:val="es-ES"/>
        </w:rPr>
        <w:t>MARENA</w:t>
      </w:r>
      <w:r>
        <w:rPr>
          <w:color w:val="222222"/>
          <w:lang w:val="es-ES"/>
        </w:rPr>
        <w:tab/>
        <w:t>Ministerio del Ambiente y los Recursos Naturales</w:t>
      </w:r>
    </w:p>
    <w:p w14:paraId="3456301E" w14:textId="77777777" w:rsidR="00175059" w:rsidRDefault="00175059" w:rsidP="00175059">
      <w:pPr>
        <w:ind w:left="1440" w:hanging="1440"/>
        <w:rPr>
          <w:color w:val="222222"/>
          <w:lang w:val="es-ES"/>
        </w:rPr>
      </w:pPr>
      <w:r>
        <w:rPr>
          <w:color w:val="222222"/>
          <w:lang w:val="es-ES"/>
        </w:rPr>
        <w:t>MAG</w:t>
      </w:r>
      <w:r>
        <w:rPr>
          <w:color w:val="222222"/>
          <w:lang w:val="es-ES"/>
        </w:rPr>
        <w:tab/>
        <w:t xml:space="preserve">Ministerio de Agricultura, Ganadería </w:t>
      </w:r>
    </w:p>
    <w:p w14:paraId="1BD5153A" w14:textId="714A7677" w:rsidR="00951F76" w:rsidRDefault="00951F76" w:rsidP="00175059">
      <w:pPr>
        <w:ind w:left="1440" w:hanging="1440"/>
        <w:rPr>
          <w:lang w:val="es-ES"/>
        </w:rPr>
      </w:pPr>
      <w:r>
        <w:rPr>
          <w:lang w:val="es-ES"/>
        </w:rPr>
        <w:t>MGAS</w:t>
      </w:r>
      <w:r>
        <w:rPr>
          <w:lang w:val="es-ES"/>
        </w:rPr>
        <w:tab/>
        <w:t>Marco de Gestión Ambiental y Social</w:t>
      </w:r>
    </w:p>
    <w:p w14:paraId="0A1DE94E" w14:textId="0741D076" w:rsidR="00175059" w:rsidRDefault="00175059" w:rsidP="00175059">
      <w:pPr>
        <w:ind w:left="1440" w:hanging="1440"/>
        <w:rPr>
          <w:lang w:val="es-ES"/>
        </w:rPr>
      </w:pPr>
      <w:r>
        <w:rPr>
          <w:lang w:val="es-ES"/>
        </w:rPr>
        <w:t>MSNM</w:t>
      </w:r>
      <w:r>
        <w:rPr>
          <w:lang w:val="es-ES"/>
        </w:rPr>
        <w:tab/>
        <w:t>Metros sobre el nivel del mar</w:t>
      </w:r>
    </w:p>
    <w:p w14:paraId="388C0AC3" w14:textId="77777777" w:rsidR="00175059" w:rsidRDefault="00175059" w:rsidP="00175059">
      <w:pPr>
        <w:ind w:left="1440" w:hanging="1440"/>
        <w:rPr>
          <w:lang w:val="es-ES"/>
        </w:rPr>
      </w:pPr>
      <w:r>
        <w:rPr>
          <w:lang w:val="es-ES"/>
        </w:rPr>
        <w:t>MINSA</w:t>
      </w:r>
      <w:r>
        <w:rPr>
          <w:lang w:val="es-ES"/>
        </w:rPr>
        <w:tab/>
        <w:t>Ministerio de Salud</w:t>
      </w:r>
    </w:p>
    <w:p w14:paraId="6F85A1DF" w14:textId="77777777" w:rsidR="00175059" w:rsidRDefault="00175059" w:rsidP="00175059">
      <w:pPr>
        <w:ind w:left="1440" w:hanging="1440"/>
        <w:rPr>
          <w:lang w:val="es-ES"/>
        </w:rPr>
      </w:pPr>
      <w:r>
        <w:rPr>
          <w:lang w:val="es-ES"/>
        </w:rPr>
        <w:t>MITRAB</w:t>
      </w:r>
      <w:r>
        <w:rPr>
          <w:lang w:val="es-ES"/>
        </w:rPr>
        <w:tab/>
        <w:t>Ministerio del Trabajo</w:t>
      </w:r>
    </w:p>
    <w:p w14:paraId="749FC957" w14:textId="77777777" w:rsidR="00175059" w:rsidRDefault="00175059" w:rsidP="00175059">
      <w:pPr>
        <w:ind w:left="1440" w:hanging="1440"/>
        <w:rPr>
          <w:lang w:val="es-ES"/>
        </w:rPr>
      </w:pPr>
      <w:r>
        <w:rPr>
          <w:lang w:val="es-ES"/>
        </w:rPr>
        <w:t>NTON</w:t>
      </w:r>
      <w:r>
        <w:rPr>
          <w:lang w:val="es-ES"/>
        </w:rPr>
        <w:tab/>
        <w:t>Norma Técnica Obligatoria Nicaragüense</w:t>
      </w:r>
    </w:p>
    <w:p w14:paraId="7EA0A327" w14:textId="2F16921B" w:rsidR="00B13066" w:rsidRDefault="00B13066" w:rsidP="00175059">
      <w:pPr>
        <w:ind w:left="1440" w:hanging="1440"/>
        <w:rPr>
          <w:color w:val="222222"/>
          <w:lang w:val="es-ES"/>
        </w:rPr>
      </w:pPr>
      <w:r>
        <w:rPr>
          <w:color w:val="222222"/>
          <w:lang w:val="es-ES"/>
        </w:rPr>
        <w:t>PISASH</w:t>
      </w:r>
      <w:r>
        <w:rPr>
          <w:color w:val="222222"/>
          <w:lang w:val="es-ES"/>
        </w:rPr>
        <w:tab/>
        <w:t>Programa Integral Sectorial de Agua y Saneamiento Humano de Nicaragua</w:t>
      </w:r>
    </w:p>
    <w:p w14:paraId="35E1C234" w14:textId="34997816" w:rsidR="000F4995" w:rsidRDefault="000F4995" w:rsidP="00175059">
      <w:pPr>
        <w:ind w:left="1440" w:hanging="1440"/>
        <w:rPr>
          <w:color w:val="222222"/>
          <w:lang w:val="es-ES"/>
        </w:rPr>
      </w:pPr>
      <w:r>
        <w:rPr>
          <w:color w:val="222222"/>
          <w:lang w:val="es-ES"/>
        </w:rPr>
        <w:t>PGAS</w:t>
      </w:r>
      <w:r>
        <w:rPr>
          <w:color w:val="222222"/>
          <w:lang w:val="es-ES"/>
        </w:rPr>
        <w:tab/>
        <w:t xml:space="preserve">Plan de Gestión Ambiental y Social </w:t>
      </w:r>
    </w:p>
    <w:p w14:paraId="508BF00D" w14:textId="2182E6EC" w:rsidR="00175059" w:rsidRDefault="00175059" w:rsidP="00175059">
      <w:pPr>
        <w:ind w:left="1440" w:hanging="1440"/>
        <w:rPr>
          <w:color w:val="222222"/>
          <w:lang w:val="es-ES"/>
        </w:rPr>
      </w:pPr>
      <w:r>
        <w:rPr>
          <w:color w:val="222222"/>
          <w:lang w:val="es-ES"/>
        </w:rPr>
        <w:t>PNDH</w:t>
      </w:r>
      <w:r>
        <w:rPr>
          <w:color w:val="222222"/>
          <w:lang w:val="es-ES"/>
        </w:rPr>
        <w:tab/>
        <w:t>Plan Nacional de Desarrollo Humano</w:t>
      </w:r>
    </w:p>
    <w:p w14:paraId="0DA13331" w14:textId="76D62E11" w:rsidR="00B13066" w:rsidRDefault="00B13066" w:rsidP="00175059">
      <w:pPr>
        <w:ind w:left="1440" w:hanging="1440"/>
        <w:rPr>
          <w:color w:val="222222"/>
          <w:lang w:val="es-ES"/>
        </w:rPr>
      </w:pPr>
      <w:r>
        <w:rPr>
          <w:color w:val="222222"/>
          <w:lang w:val="es-ES"/>
        </w:rPr>
        <w:t>PTAR</w:t>
      </w:r>
      <w:r>
        <w:rPr>
          <w:color w:val="222222"/>
          <w:lang w:val="es-ES"/>
        </w:rPr>
        <w:tab/>
        <w:t>Planta de Tratamiento de Aguas Residuales</w:t>
      </w:r>
    </w:p>
    <w:p w14:paraId="15A9CE0B" w14:textId="0BC7DE20" w:rsidR="00175059" w:rsidRDefault="00175059" w:rsidP="00175059">
      <w:pPr>
        <w:ind w:left="1440" w:hanging="1440"/>
        <w:rPr>
          <w:color w:val="222222"/>
          <w:lang w:val="es-ES"/>
        </w:rPr>
      </w:pPr>
      <w:r>
        <w:rPr>
          <w:color w:val="222222"/>
          <w:lang w:val="es-ES"/>
        </w:rPr>
        <w:t>RN</w:t>
      </w:r>
      <w:r>
        <w:rPr>
          <w:color w:val="222222"/>
          <w:lang w:val="es-ES"/>
        </w:rPr>
        <w:tab/>
        <w:t>Reserva Natural</w:t>
      </w:r>
    </w:p>
    <w:p w14:paraId="3727BFE6" w14:textId="142DE730" w:rsidR="00714849" w:rsidRDefault="00714849" w:rsidP="00175059">
      <w:pPr>
        <w:ind w:left="1440" w:hanging="1440"/>
        <w:rPr>
          <w:color w:val="222222"/>
          <w:lang w:val="es-ES"/>
        </w:rPr>
      </w:pPr>
      <w:r>
        <w:rPr>
          <w:color w:val="222222"/>
          <w:lang w:val="es-ES"/>
        </w:rPr>
        <w:t>SAT</w:t>
      </w:r>
      <w:r>
        <w:rPr>
          <w:color w:val="222222"/>
          <w:lang w:val="es-ES"/>
        </w:rPr>
        <w:tab/>
        <w:t>Sistema de Alerta Temprano</w:t>
      </w:r>
    </w:p>
    <w:p w14:paraId="225FDE63" w14:textId="35AC899B" w:rsidR="00175059" w:rsidRDefault="00175059" w:rsidP="00175059">
      <w:pPr>
        <w:ind w:left="1440" w:hanging="1440"/>
        <w:rPr>
          <w:color w:val="222222"/>
          <w:lang w:val="es-ES"/>
        </w:rPr>
      </w:pPr>
      <w:r>
        <w:rPr>
          <w:color w:val="222222"/>
          <w:lang w:val="es-ES"/>
        </w:rPr>
        <w:t>SINAP</w:t>
      </w:r>
      <w:r>
        <w:rPr>
          <w:color w:val="222222"/>
          <w:lang w:val="es-ES"/>
        </w:rPr>
        <w:tab/>
        <w:t>Sistema Nacional de Áreas Protegidas</w:t>
      </w:r>
    </w:p>
    <w:p w14:paraId="52E33223" w14:textId="77777777" w:rsidR="00175059" w:rsidRDefault="00175059" w:rsidP="00175059">
      <w:pPr>
        <w:ind w:left="1440" w:hanging="1440"/>
        <w:rPr>
          <w:color w:val="222222"/>
          <w:lang w:val="es-ES"/>
        </w:rPr>
      </w:pPr>
      <w:r>
        <w:rPr>
          <w:color w:val="222222"/>
          <w:lang w:val="es-ES"/>
        </w:rPr>
        <w:t>SINAPRED</w:t>
      </w:r>
      <w:r>
        <w:rPr>
          <w:color w:val="222222"/>
          <w:lang w:val="es-ES"/>
        </w:rPr>
        <w:tab/>
        <w:t>Sistema Nacional de Prevención, Mitigación y Atención a Desastres</w:t>
      </w:r>
    </w:p>
    <w:p w14:paraId="1E0ED01F" w14:textId="764857A4" w:rsidR="00DB698F" w:rsidRDefault="00DB698F" w:rsidP="00175059">
      <w:pPr>
        <w:ind w:left="1440" w:hanging="1440"/>
        <w:rPr>
          <w:color w:val="222222"/>
        </w:rPr>
      </w:pPr>
      <w:r>
        <w:rPr>
          <w:color w:val="222222"/>
        </w:rPr>
        <w:t>TDR</w:t>
      </w:r>
      <w:r>
        <w:rPr>
          <w:color w:val="222222"/>
        </w:rPr>
        <w:tab/>
        <w:t>Términos de Referencia</w:t>
      </w:r>
    </w:p>
    <w:p w14:paraId="40711DA9" w14:textId="7503638B" w:rsidR="00175059" w:rsidRDefault="00175059" w:rsidP="00175059">
      <w:pPr>
        <w:ind w:left="1440" w:hanging="1440"/>
        <w:rPr>
          <w:color w:val="222222"/>
        </w:rPr>
      </w:pPr>
      <w:r w:rsidRPr="00046980">
        <w:rPr>
          <w:color w:val="222222"/>
        </w:rPr>
        <w:t>UGA</w:t>
      </w:r>
      <w:r w:rsidRPr="00046980">
        <w:rPr>
          <w:color w:val="222222"/>
        </w:rPr>
        <w:tab/>
        <w:t>Unidad de Gestión Ambiental</w:t>
      </w:r>
    </w:p>
    <w:p w14:paraId="5F7AD9DC" w14:textId="62EFDF43" w:rsidR="000F4995" w:rsidRPr="00046980" w:rsidRDefault="000F4995" w:rsidP="00175059">
      <w:pPr>
        <w:ind w:left="1440" w:hanging="1440"/>
        <w:rPr>
          <w:color w:val="222222"/>
        </w:rPr>
      </w:pPr>
      <w:r>
        <w:rPr>
          <w:color w:val="222222"/>
        </w:rPr>
        <w:t>UICN</w:t>
      </w:r>
      <w:r>
        <w:rPr>
          <w:color w:val="222222"/>
        </w:rPr>
        <w:tab/>
        <w:t>Unión Mundial para la Naturaleza</w:t>
      </w:r>
    </w:p>
    <w:p w14:paraId="4E8BB82E" w14:textId="77777777" w:rsidR="00175059" w:rsidRPr="00046980" w:rsidRDefault="00175059" w:rsidP="00175059">
      <w:pPr>
        <w:spacing w:after="200" w:line="276" w:lineRule="auto"/>
        <w:jc w:val="center"/>
        <w:rPr>
          <w:color w:val="222222"/>
        </w:rPr>
      </w:pPr>
    </w:p>
    <w:p w14:paraId="5C32A49E" w14:textId="3303A268" w:rsidR="00175059" w:rsidRDefault="00175059" w:rsidP="00E22B8D">
      <w:pPr>
        <w:jc w:val="center"/>
      </w:pPr>
    </w:p>
    <w:p w14:paraId="2D7A3684" w14:textId="00D54874" w:rsidR="00175059" w:rsidRDefault="00175059" w:rsidP="00E22B8D">
      <w:pPr>
        <w:jc w:val="center"/>
      </w:pPr>
    </w:p>
    <w:p w14:paraId="11493D05" w14:textId="4305D404" w:rsidR="00175059" w:rsidRDefault="00175059" w:rsidP="00E22B8D">
      <w:pPr>
        <w:jc w:val="center"/>
      </w:pPr>
    </w:p>
    <w:p w14:paraId="51A37B7D" w14:textId="78EF5A50" w:rsidR="00175059" w:rsidRDefault="00175059" w:rsidP="00E22B8D">
      <w:pPr>
        <w:jc w:val="center"/>
      </w:pPr>
    </w:p>
    <w:p w14:paraId="1168B171" w14:textId="3E9A55F9" w:rsidR="00C54430" w:rsidRDefault="00C54430" w:rsidP="00E22B8D">
      <w:pPr>
        <w:jc w:val="center"/>
      </w:pPr>
    </w:p>
    <w:p w14:paraId="41E0FD5C" w14:textId="613F5DE2" w:rsidR="00C54430" w:rsidRDefault="00C54430" w:rsidP="00E22B8D">
      <w:pPr>
        <w:jc w:val="center"/>
      </w:pPr>
    </w:p>
    <w:p w14:paraId="5701812A" w14:textId="266FAA0F" w:rsidR="00C54430" w:rsidRDefault="00C54430" w:rsidP="00E22B8D">
      <w:pPr>
        <w:jc w:val="center"/>
      </w:pPr>
    </w:p>
    <w:p w14:paraId="24DBD1B3" w14:textId="63EDFDA2" w:rsidR="00C54430" w:rsidRDefault="00C54430" w:rsidP="00E22B8D">
      <w:pPr>
        <w:jc w:val="center"/>
      </w:pPr>
    </w:p>
    <w:p w14:paraId="3C28221E" w14:textId="60F5AF69" w:rsidR="00C54430" w:rsidRDefault="00C54430" w:rsidP="00E22B8D">
      <w:pPr>
        <w:jc w:val="center"/>
      </w:pPr>
    </w:p>
    <w:p w14:paraId="69E7B318" w14:textId="77777777" w:rsidR="00C54430" w:rsidRDefault="00C54430" w:rsidP="00E22B8D">
      <w:pPr>
        <w:jc w:val="center"/>
      </w:pPr>
    </w:p>
    <w:p w14:paraId="4AF15E12" w14:textId="780BC170" w:rsidR="00175059" w:rsidRDefault="00175059" w:rsidP="00E22B8D">
      <w:pPr>
        <w:jc w:val="center"/>
      </w:pPr>
    </w:p>
    <w:p w14:paraId="7608DA0C" w14:textId="10607147" w:rsidR="00175059" w:rsidRDefault="00175059" w:rsidP="00E22B8D">
      <w:pPr>
        <w:jc w:val="center"/>
      </w:pPr>
    </w:p>
    <w:p w14:paraId="5EE6768D" w14:textId="014CDFFA" w:rsidR="00175059" w:rsidRDefault="00175059" w:rsidP="00E22B8D">
      <w:pPr>
        <w:jc w:val="center"/>
      </w:pPr>
    </w:p>
    <w:p w14:paraId="24DEEC80" w14:textId="77777777" w:rsidR="00175059" w:rsidRDefault="00175059" w:rsidP="00175059">
      <w:pPr>
        <w:pStyle w:val="Caption"/>
      </w:pPr>
      <w:r>
        <w:t>Cuadro No. i. Datos Generales del Proyecto</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400"/>
        <w:gridCol w:w="6930"/>
      </w:tblGrid>
      <w:tr w:rsidR="00175059" w:rsidRPr="002647E4" w14:paraId="15759C7C" w14:textId="77777777" w:rsidTr="0042199A">
        <w:trPr>
          <w:trHeight w:val="480"/>
          <w:jc w:val="center"/>
        </w:trPr>
        <w:tc>
          <w:tcPr>
            <w:tcW w:w="2400" w:type="dxa"/>
            <w:vAlign w:val="center"/>
          </w:tcPr>
          <w:p w14:paraId="1723AB77" w14:textId="77777777" w:rsidR="00175059" w:rsidRPr="002647E4" w:rsidRDefault="00175059" w:rsidP="008F4CEF">
            <w:pPr>
              <w:rPr>
                <w:rFonts w:cs="Arial"/>
                <w:b/>
                <w:sz w:val="20"/>
                <w:szCs w:val="20"/>
              </w:rPr>
            </w:pPr>
            <w:r>
              <w:rPr>
                <w:rFonts w:cs="Arial"/>
                <w:b/>
                <w:sz w:val="20"/>
                <w:szCs w:val="20"/>
              </w:rPr>
              <w:t>País</w:t>
            </w:r>
          </w:p>
        </w:tc>
        <w:tc>
          <w:tcPr>
            <w:tcW w:w="6930" w:type="dxa"/>
            <w:vAlign w:val="center"/>
          </w:tcPr>
          <w:p w14:paraId="4E75BA37" w14:textId="77777777" w:rsidR="00175059" w:rsidRPr="002647E4" w:rsidRDefault="00175059" w:rsidP="008F4CEF">
            <w:pPr>
              <w:rPr>
                <w:rFonts w:cs="Arial"/>
                <w:b/>
                <w:sz w:val="20"/>
                <w:szCs w:val="20"/>
              </w:rPr>
            </w:pPr>
            <w:r>
              <w:rPr>
                <w:rFonts w:cs="Arial"/>
                <w:b/>
                <w:sz w:val="20"/>
                <w:szCs w:val="20"/>
              </w:rPr>
              <w:t>Nicaragua</w:t>
            </w:r>
          </w:p>
        </w:tc>
      </w:tr>
      <w:tr w:rsidR="00175059" w:rsidRPr="002647E4" w14:paraId="332BD89C" w14:textId="77777777" w:rsidTr="0042199A">
        <w:trPr>
          <w:trHeight w:val="840"/>
          <w:jc w:val="center"/>
        </w:trPr>
        <w:tc>
          <w:tcPr>
            <w:tcW w:w="2400" w:type="dxa"/>
            <w:vAlign w:val="center"/>
          </w:tcPr>
          <w:p w14:paraId="5C0105FB" w14:textId="77777777" w:rsidR="00175059" w:rsidRPr="002647E4" w:rsidRDefault="00175059" w:rsidP="008F4CEF">
            <w:pPr>
              <w:rPr>
                <w:rFonts w:cs="Arial"/>
                <w:sz w:val="20"/>
                <w:szCs w:val="20"/>
              </w:rPr>
            </w:pPr>
            <w:r w:rsidRPr="002647E4">
              <w:rPr>
                <w:rFonts w:cs="Arial"/>
                <w:b/>
                <w:sz w:val="20"/>
                <w:szCs w:val="20"/>
              </w:rPr>
              <w:t>Nombre del Proyecto</w:t>
            </w:r>
          </w:p>
        </w:tc>
        <w:tc>
          <w:tcPr>
            <w:tcW w:w="6930" w:type="dxa"/>
            <w:vAlign w:val="center"/>
          </w:tcPr>
          <w:p w14:paraId="5AD4B4B5" w14:textId="282DC124" w:rsidR="0042199A" w:rsidRDefault="0042199A" w:rsidP="008F4CEF">
            <w:pPr>
              <w:rPr>
                <w:rFonts w:eastAsia="Calibri" w:cs="Arial"/>
                <w:sz w:val="20"/>
                <w:szCs w:val="20"/>
              </w:rPr>
            </w:pPr>
            <w:r>
              <w:rPr>
                <w:rFonts w:eastAsia="Calibri" w:cs="Arial"/>
                <w:sz w:val="20"/>
                <w:szCs w:val="20"/>
              </w:rPr>
              <w:t>Proyecto de Mejora y Gestión Sostenible de los Servicios de Agua Potable y Saneamiento en Zonas Urbanas y Periurbanas</w:t>
            </w:r>
          </w:p>
          <w:p w14:paraId="2E4F4C38" w14:textId="627250D6" w:rsidR="00175059" w:rsidRPr="0042199A" w:rsidRDefault="00175059" w:rsidP="0042199A">
            <w:pPr>
              <w:ind w:left="270" w:hanging="270"/>
              <w:rPr>
                <w:rFonts w:cs="Arial"/>
                <w:sz w:val="20"/>
                <w:szCs w:val="20"/>
              </w:rPr>
            </w:pPr>
          </w:p>
        </w:tc>
      </w:tr>
      <w:tr w:rsidR="00175059" w:rsidRPr="002647E4" w14:paraId="5BF7A242" w14:textId="77777777" w:rsidTr="0042199A">
        <w:trPr>
          <w:trHeight w:val="516"/>
          <w:jc w:val="center"/>
        </w:trPr>
        <w:tc>
          <w:tcPr>
            <w:tcW w:w="2400" w:type="dxa"/>
            <w:vAlign w:val="center"/>
          </w:tcPr>
          <w:p w14:paraId="3421B177" w14:textId="77777777" w:rsidR="00175059" w:rsidRPr="002647E4" w:rsidRDefault="00175059" w:rsidP="008F4CEF">
            <w:pPr>
              <w:rPr>
                <w:rFonts w:cs="Arial"/>
                <w:b/>
                <w:sz w:val="20"/>
                <w:szCs w:val="20"/>
              </w:rPr>
            </w:pPr>
            <w:r>
              <w:rPr>
                <w:rFonts w:cs="Arial"/>
                <w:b/>
                <w:sz w:val="20"/>
                <w:szCs w:val="20"/>
              </w:rPr>
              <w:t xml:space="preserve">Número del Proyecto </w:t>
            </w:r>
          </w:p>
        </w:tc>
        <w:tc>
          <w:tcPr>
            <w:tcW w:w="6930" w:type="dxa"/>
            <w:shd w:val="clear" w:color="auto" w:fill="auto"/>
            <w:vAlign w:val="center"/>
          </w:tcPr>
          <w:p w14:paraId="0BA1DF13" w14:textId="205BC3B8" w:rsidR="00175059" w:rsidRPr="00ED59A3" w:rsidRDefault="00175059" w:rsidP="008F4CEF">
            <w:pPr>
              <w:rPr>
                <w:rFonts w:cs="Arial"/>
                <w:sz w:val="20"/>
                <w:szCs w:val="20"/>
              </w:rPr>
            </w:pPr>
            <w:r w:rsidRPr="00ED59A3">
              <w:rPr>
                <w:rFonts w:cs="Arial"/>
                <w:sz w:val="20"/>
                <w:szCs w:val="20"/>
              </w:rPr>
              <w:t>NI-L</w:t>
            </w:r>
            <w:r w:rsidR="0042199A">
              <w:rPr>
                <w:rFonts w:cs="Arial"/>
                <w:sz w:val="20"/>
                <w:szCs w:val="20"/>
              </w:rPr>
              <w:t>1145</w:t>
            </w:r>
          </w:p>
        </w:tc>
      </w:tr>
      <w:tr w:rsidR="00175059" w:rsidRPr="002647E4" w14:paraId="0218C399" w14:textId="77777777" w:rsidTr="0042199A">
        <w:trPr>
          <w:trHeight w:val="525"/>
          <w:jc w:val="center"/>
        </w:trPr>
        <w:tc>
          <w:tcPr>
            <w:tcW w:w="2400" w:type="dxa"/>
            <w:vAlign w:val="center"/>
          </w:tcPr>
          <w:p w14:paraId="4618AD52" w14:textId="77777777" w:rsidR="00175059" w:rsidRPr="002647E4" w:rsidRDefault="00175059" w:rsidP="008F4CEF">
            <w:pPr>
              <w:rPr>
                <w:rFonts w:cs="Arial"/>
                <w:b/>
                <w:sz w:val="20"/>
                <w:szCs w:val="20"/>
              </w:rPr>
            </w:pPr>
            <w:r>
              <w:rPr>
                <w:rFonts w:cs="Arial"/>
                <w:b/>
                <w:sz w:val="20"/>
                <w:szCs w:val="20"/>
              </w:rPr>
              <w:t>Prestatario</w:t>
            </w:r>
          </w:p>
        </w:tc>
        <w:tc>
          <w:tcPr>
            <w:tcW w:w="6930" w:type="dxa"/>
            <w:shd w:val="clear" w:color="auto" w:fill="auto"/>
            <w:vAlign w:val="center"/>
          </w:tcPr>
          <w:p w14:paraId="3BBDF97B" w14:textId="77777777" w:rsidR="00175059" w:rsidRPr="00ED59A3" w:rsidRDefault="00175059" w:rsidP="008F4CEF">
            <w:pPr>
              <w:rPr>
                <w:rFonts w:cs="Arial"/>
                <w:sz w:val="20"/>
                <w:szCs w:val="20"/>
              </w:rPr>
            </w:pPr>
            <w:r w:rsidRPr="00ED59A3">
              <w:rPr>
                <w:rFonts w:cs="Arial"/>
                <w:sz w:val="20"/>
                <w:szCs w:val="20"/>
              </w:rPr>
              <w:t>BID</w:t>
            </w:r>
          </w:p>
        </w:tc>
      </w:tr>
      <w:tr w:rsidR="00175059" w:rsidRPr="002647E4" w14:paraId="3D5116A3" w14:textId="77777777" w:rsidTr="0042199A">
        <w:trPr>
          <w:trHeight w:val="696"/>
          <w:jc w:val="center"/>
        </w:trPr>
        <w:tc>
          <w:tcPr>
            <w:tcW w:w="2400" w:type="dxa"/>
            <w:vAlign w:val="center"/>
          </w:tcPr>
          <w:p w14:paraId="0B1464E1" w14:textId="77777777" w:rsidR="00175059" w:rsidRPr="00947552" w:rsidRDefault="00175059" w:rsidP="008F4CEF">
            <w:pPr>
              <w:rPr>
                <w:rFonts w:cs="Arial"/>
                <w:b/>
                <w:sz w:val="20"/>
                <w:szCs w:val="20"/>
              </w:rPr>
            </w:pPr>
            <w:r w:rsidRPr="00947552">
              <w:rPr>
                <w:rFonts w:cs="Arial"/>
                <w:b/>
                <w:sz w:val="20"/>
                <w:szCs w:val="20"/>
              </w:rPr>
              <w:t>Agencia Ejecutora</w:t>
            </w:r>
          </w:p>
        </w:tc>
        <w:tc>
          <w:tcPr>
            <w:tcW w:w="6930" w:type="dxa"/>
            <w:shd w:val="clear" w:color="auto" w:fill="auto"/>
            <w:vAlign w:val="center"/>
          </w:tcPr>
          <w:p w14:paraId="286ECA3C" w14:textId="5F4EFFBD" w:rsidR="00175059" w:rsidRPr="00947552" w:rsidRDefault="00175059" w:rsidP="008F4CEF">
            <w:pPr>
              <w:rPr>
                <w:rFonts w:cs="Arial"/>
                <w:sz w:val="20"/>
                <w:szCs w:val="20"/>
              </w:rPr>
            </w:pPr>
            <w:r w:rsidRPr="00947552">
              <w:rPr>
                <w:rFonts w:cs="Arial"/>
                <w:sz w:val="20"/>
                <w:szCs w:val="20"/>
              </w:rPr>
              <w:t xml:space="preserve">Empresa </w:t>
            </w:r>
            <w:r w:rsidR="0042199A">
              <w:rPr>
                <w:rFonts w:cs="Arial"/>
                <w:sz w:val="20"/>
                <w:szCs w:val="20"/>
              </w:rPr>
              <w:t>Nicaragüense de Acueductos y Alcantarillados</w:t>
            </w:r>
          </w:p>
        </w:tc>
      </w:tr>
      <w:tr w:rsidR="00175059" w:rsidRPr="002647E4" w14:paraId="3B41220E" w14:textId="77777777" w:rsidTr="0042199A">
        <w:trPr>
          <w:trHeight w:val="984"/>
          <w:jc w:val="center"/>
        </w:trPr>
        <w:tc>
          <w:tcPr>
            <w:tcW w:w="2400" w:type="dxa"/>
            <w:vAlign w:val="center"/>
          </w:tcPr>
          <w:p w14:paraId="6ADE344E" w14:textId="77777777" w:rsidR="00175059" w:rsidRPr="002647E4" w:rsidRDefault="00175059" w:rsidP="008F4CEF">
            <w:pPr>
              <w:rPr>
                <w:rFonts w:cs="Arial"/>
                <w:b/>
                <w:sz w:val="20"/>
                <w:szCs w:val="20"/>
              </w:rPr>
            </w:pPr>
            <w:r>
              <w:rPr>
                <w:rFonts w:cs="Arial"/>
                <w:b/>
                <w:sz w:val="20"/>
                <w:szCs w:val="20"/>
              </w:rPr>
              <w:t>Costo total del Proyecto</w:t>
            </w:r>
          </w:p>
        </w:tc>
        <w:tc>
          <w:tcPr>
            <w:tcW w:w="6930" w:type="dxa"/>
            <w:shd w:val="clear" w:color="auto" w:fill="auto"/>
            <w:vAlign w:val="center"/>
          </w:tcPr>
          <w:p w14:paraId="6989889F" w14:textId="78A92B72" w:rsidR="00175059" w:rsidRPr="00981067" w:rsidRDefault="00175059" w:rsidP="008F4CEF">
            <w:pPr>
              <w:rPr>
                <w:rFonts w:cs="Arial"/>
                <w:sz w:val="20"/>
                <w:szCs w:val="20"/>
              </w:rPr>
            </w:pPr>
            <w:r w:rsidRPr="00981067">
              <w:rPr>
                <w:rFonts w:cs="Arial"/>
                <w:sz w:val="20"/>
                <w:szCs w:val="20"/>
              </w:rPr>
              <w:t xml:space="preserve">US$  </w:t>
            </w:r>
            <w:r w:rsidR="0042199A">
              <w:rPr>
                <w:rFonts w:cs="Arial"/>
                <w:sz w:val="20"/>
                <w:szCs w:val="20"/>
              </w:rPr>
              <w:t xml:space="preserve">                   </w:t>
            </w:r>
            <w:r w:rsidRPr="00981067">
              <w:rPr>
                <w:rFonts w:cs="Arial"/>
                <w:sz w:val="20"/>
                <w:szCs w:val="20"/>
              </w:rPr>
              <w:t>de Dólares</w:t>
            </w:r>
          </w:p>
          <w:p w14:paraId="5C4B385E" w14:textId="033483A9" w:rsidR="00175059" w:rsidRPr="00981067" w:rsidRDefault="00175059" w:rsidP="008F4CEF">
            <w:pPr>
              <w:rPr>
                <w:rFonts w:cs="Arial"/>
                <w:sz w:val="20"/>
                <w:szCs w:val="20"/>
              </w:rPr>
            </w:pPr>
            <w:r w:rsidRPr="00981067">
              <w:rPr>
                <w:rFonts w:cs="Arial"/>
                <w:sz w:val="20"/>
                <w:szCs w:val="20"/>
              </w:rPr>
              <w:t>Fuente Externa:  US$</w:t>
            </w:r>
            <w:r w:rsidR="0042199A">
              <w:rPr>
                <w:rFonts w:cs="Arial"/>
                <w:sz w:val="20"/>
                <w:szCs w:val="20"/>
              </w:rPr>
              <w:t xml:space="preserve">   </w:t>
            </w:r>
            <w:r w:rsidR="00F91CF3">
              <w:rPr>
                <w:rFonts w:cs="Arial"/>
                <w:sz w:val="20"/>
                <w:szCs w:val="20"/>
              </w:rPr>
              <w:t>45,000,000.00</w:t>
            </w:r>
            <w:r w:rsidR="0042199A">
              <w:rPr>
                <w:rFonts w:cs="Arial"/>
                <w:sz w:val="20"/>
                <w:szCs w:val="20"/>
              </w:rPr>
              <w:t xml:space="preserve">     </w:t>
            </w:r>
            <w:r w:rsidRPr="00981067">
              <w:rPr>
                <w:rFonts w:cs="Arial"/>
                <w:sz w:val="20"/>
                <w:szCs w:val="20"/>
              </w:rPr>
              <w:t>de Dólares</w:t>
            </w:r>
          </w:p>
          <w:p w14:paraId="4CBE4A9C" w14:textId="15D4D43E" w:rsidR="00175059" w:rsidRPr="00ED59A3" w:rsidRDefault="00175059" w:rsidP="008F4CEF">
            <w:pPr>
              <w:rPr>
                <w:rFonts w:cs="Arial"/>
                <w:sz w:val="20"/>
                <w:szCs w:val="20"/>
              </w:rPr>
            </w:pPr>
            <w:r w:rsidRPr="00981067">
              <w:rPr>
                <w:rFonts w:cs="Arial"/>
                <w:sz w:val="20"/>
                <w:szCs w:val="20"/>
              </w:rPr>
              <w:t>Fuente Local:      US</w:t>
            </w:r>
            <w:r w:rsidR="0042199A">
              <w:rPr>
                <w:rFonts w:cs="Arial"/>
                <w:sz w:val="20"/>
                <w:szCs w:val="20"/>
              </w:rPr>
              <w:t xml:space="preserve">    </w:t>
            </w:r>
            <w:r w:rsidR="00F91CF3">
              <w:rPr>
                <w:rFonts w:cs="Arial"/>
                <w:sz w:val="20"/>
                <w:szCs w:val="20"/>
              </w:rPr>
              <w:t>10,000,000.00</w:t>
            </w:r>
            <w:r w:rsidR="0042199A">
              <w:rPr>
                <w:rFonts w:cs="Arial"/>
                <w:sz w:val="20"/>
                <w:szCs w:val="20"/>
              </w:rPr>
              <w:t xml:space="preserve">     </w:t>
            </w:r>
            <w:r w:rsidRPr="00981067">
              <w:rPr>
                <w:rFonts w:cs="Arial"/>
                <w:sz w:val="20"/>
                <w:szCs w:val="20"/>
              </w:rPr>
              <w:t xml:space="preserve"> </w:t>
            </w:r>
            <w:r w:rsidR="009E6891" w:rsidRPr="00981067">
              <w:rPr>
                <w:rFonts w:cs="Arial"/>
                <w:sz w:val="20"/>
                <w:szCs w:val="20"/>
              </w:rPr>
              <w:t>de Dólares</w:t>
            </w:r>
          </w:p>
        </w:tc>
      </w:tr>
      <w:tr w:rsidR="0042199A" w:rsidRPr="002647E4" w14:paraId="74C15129" w14:textId="77777777" w:rsidTr="0042199A">
        <w:trPr>
          <w:trHeight w:val="603"/>
          <w:jc w:val="center"/>
        </w:trPr>
        <w:tc>
          <w:tcPr>
            <w:tcW w:w="2400" w:type="dxa"/>
            <w:tcBorders>
              <w:top w:val="single" w:sz="18" w:space="0" w:color="auto"/>
            </w:tcBorders>
            <w:vAlign w:val="center"/>
          </w:tcPr>
          <w:p w14:paraId="4CC455B1" w14:textId="77777777" w:rsidR="0042199A" w:rsidRPr="002647E4" w:rsidRDefault="0042199A" w:rsidP="008F4CEF">
            <w:pPr>
              <w:rPr>
                <w:rFonts w:cs="Arial"/>
                <w:b/>
                <w:sz w:val="20"/>
                <w:szCs w:val="20"/>
              </w:rPr>
            </w:pPr>
            <w:r w:rsidRPr="002647E4">
              <w:rPr>
                <w:rFonts w:cs="Arial"/>
                <w:b/>
                <w:sz w:val="20"/>
                <w:szCs w:val="20"/>
              </w:rPr>
              <w:t>Ubicación</w:t>
            </w:r>
          </w:p>
        </w:tc>
        <w:tc>
          <w:tcPr>
            <w:tcW w:w="6930" w:type="dxa"/>
            <w:tcBorders>
              <w:top w:val="single" w:sz="18" w:space="0" w:color="auto"/>
            </w:tcBorders>
            <w:vAlign w:val="center"/>
          </w:tcPr>
          <w:p w14:paraId="231842A4" w14:textId="651B2A57" w:rsidR="0042199A" w:rsidRPr="002647E4" w:rsidRDefault="00951F76" w:rsidP="008F4CEF">
            <w:pPr>
              <w:rPr>
                <w:rFonts w:cs="Arial"/>
                <w:sz w:val="20"/>
                <w:szCs w:val="20"/>
              </w:rPr>
            </w:pPr>
            <w:r>
              <w:rPr>
                <w:rFonts w:cs="Arial"/>
                <w:sz w:val="20"/>
                <w:szCs w:val="20"/>
              </w:rPr>
              <w:t>Zonas Urbanas y Periurbanas de Municipios de la Región del Pacífico</w:t>
            </w:r>
          </w:p>
        </w:tc>
      </w:tr>
      <w:tr w:rsidR="00175059" w:rsidRPr="002647E4" w14:paraId="70E1FB30" w14:textId="77777777" w:rsidTr="0042199A">
        <w:trPr>
          <w:trHeight w:val="427"/>
          <w:jc w:val="center"/>
        </w:trPr>
        <w:tc>
          <w:tcPr>
            <w:tcW w:w="2400" w:type="dxa"/>
            <w:tcBorders>
              <w:top w:val="single" w:sz="18" w:space="0" w:color="auto"/>
              <w:bottom w:val="single" w:sz="18" w:space="0" w:color="auto"/>
            </w:tcBorders>
            <w:vAlign w:val="center"/>
          </w:tcPr>
          <w:p w14:paraId="2B62575B" w14:textId="77777777" w:rsidR="00175059" w:rsidRPr="002647E4" w:rsidRDefault="00175059" w:rsidP="008F4CEF">
            <w:pPr>
              <w:rPr>
                <w:rFonts w:cs="Arial"/>
                <w:b/>
                <w:sz w:val="20"/>
                <w:szCs w:val="20"/>
              </w:rPr>
            </w:pPr>
            <w:r w:rsidRPr="002647E4">
              <w:rPr>
                <w:rFonts w:cs="Arial"/>
                <w:b/>
                <w:sz w:val="20"/>
                <w:szCs w:val="20"/>
              </w:rPr>
              <w:t>Fase de Operación</w:t>
            </w:r>
          </w:p>
        </w:tc>
        <w:tc>
          <w:tcPr>
            <w:tcW w:w="6930" w:type="dxa"/>
            <w:tcBorders>
              <w:top w:val="single" w:sz="18" w:space="0" w:color="auto"/>
              <w:bottom w:val="single" w:sz="18" w:space="0" w:color="auto"/>
            </w:tcBorders>
            <w:vAlign w:val="center"/>
          </w:tcPr>
          <w:p w14:paraId="76BDF80D" w14:textId="69FFD59F" w:rsidR="00175059" w:rsidRPr="002647E4" w:rsidRDefault="00175059" w:rsidP="008F4CEF">
            <w:pPr>
              <w:rPr>
                <w:rFonts w:cs="Arial"/>
                <w:sz w:val="20"/>
                <w:szCs w:val="20"/>
              </w:rPr>
            </w:pPr>
          </w:p>
        </w:tc>
      </w:tr>
      <w:tr w:rsidR="00175059" w:rsidRPr="00CB5A0F" w14:paraId="1EC663B6" w14:textId="77777777" w:rsidTr="0042199A">
        <w:trPr>
          <w:trHeight w:val="854"/>
          <w:jc w:val="center"/>
        </w:trPr>
        <w:tc>
          <w:tcPr>
            <w:tcW w:w="2400" w:type="dxa"/>
            <w:tcBorders>
              <w:top w:val="single" w:sz="18" w:space="0" w:color="auto"/>
              <w:bottom w:val="single" w:sz="18" w:space="0" w:color="auto"/>
            </w:tcBorders>
            <w:vAlign w:val="center"/>
          </w:tcPr>
          <w:p w14:paraId="286E5301" w14:textId="77777777" w:rsidR="00175059" w:rsidRPr="006C2F42" w:rsidRDefault="00175059" w:rsidP="00951F76">
            <w:pPr>
              <w:jc w:val="left"/>
              <w:rPr>
                <w:rFonts w:cs="Arial"/>
                <w:sz w:val="20"/>
                <w:szCs w:val="20"/>
              </w:rPr>
            </w:pPr>
            <w:r w:rsidRPr="006C2F42">
              <w:rPr>
                <w:rFonts w:cs="Arial"/>
                <w:b/>
                <w:sz w:val="20"/>
                <w:szCs w:val="20"/>
              </w:rPr>
              <w:t xml:space="preserve">Componentes del Proyecto </w:t>
            </w:r>
          </w:p>
        </w:tc>
        <w:tc>
          <w:tcPr>
            <w:tcW w:w="6930" w:type="dxa"/>
            <w:tcBorders>
              <w:top w:val="single" w:sz="18" w:space="0" w:color="auto"/>
              <w:bottom w:val="single" w:sz="18" w:space="0" w:color="auto"/>
            </w:tcBorders>
            <w:vAlign w:val="center"/>
          </w:tcPr>
          <w:p w14:paraId="4906A3CA" w14:textId="0322CF15" w:rsidR="0042199A" w:rsidRPr="006C2F42" w:rsidRDefault="0042199A" w:rsidP="00951F76">
            <w:pPr>
              <w:pStyle w:val="Header"/>
              <w:spacing w:after="0" w:line="240" w:lineRule="auto"/>
              <w:ind w:left="360"/>
              <w:jc w:val="left"/>
              <w:rPr>
                <w:rFonts w:cs="Arial"/>
              </w:rPr>
            </w:pPr>
          </w:p>
        </w:tc>
      </w:tr>
      <w:tr w:rsidR="00175059" w:rsidRPr="002647E4" w14:paraId="71A910A6" w14:textId="77777777" w:rsidTr="0042199A">
        <w:trPr>
          <w:trHeight w:val="852"/>
          <w:jc w:val="center"/>
        </w:trPr>
        <w:tc>
          <w:tcPr>
            <w:tcW w:w="2400" w:type="dxa"/>
            <w:tcBorders>
              <w:top w:val="single" w:sz="18" w:space="0" w:color="auto"/>
              <w:bottom w:val="single" w:sz="18" w:space="0" w:color="auto"/>
            </w:tcBorders>
            <w:vAlign w:val="center"/>
          </w:tcPr>
          <w:p w14:paraId="3BEC031A" w14:textId="77777777" w:rsidR="00175059" w:rsidRPr="006C2F42" w:rsidRDefault="00175059" w:rsidP="008F4CEF">
            <w:pPr>
              <w:rPr>
                <w:rFonts w:cs="Arial"/>
                <w:sz w:val="20"/>
                <w:szCs w:val="20"/>
              </w:rPr>
            </w:pPr>
            <w:r>
              <w:rPr>
                <w:rFonts w:cs="Arial"/>
                <w:b/>
                <w:sz w:val="20"/>
                <w:szCs w:val="20"/>
              </w:rPr>
              <w:t>Área</w:t>
            </w:r>
            <w:r w:rsidRPr="006C2F42">
              <w:rPr>
                <w:rFonts w:cs="Arial"/>
                <w:b/>
                <w:sz w:val="20"/>
                <w:szCs w:val="20"/>
              </w:rPr>
              <w:t xml:space="preserve"> de Ocupación Línea de transmisión y Subestación</w:t>
            </w:r>
          </w:p>
        </w:tc>
        <w:tc>
          <w:tcPr>
            <w:tcW w:w="6930" w:type="dxa"/>
            <w:tcBorders>
              <w:top w:val="single" w:sz="18" w:space="0" w:color="auto"/>
              <w:bottom w:val="single" w:sz="18" w:space="0" w:color="auto"/>
            </w:tcBorders>
            <w:vAlign w:val="center"/>
          </w:tcPr>
          <w:p w14:paraId="720CD735" w14:textId="59CCA862" w:rsidR="00175059" w:rsidRPr="006C2F42" w:rsidRDefault="00175059" w:rsidP="008F4CEF">
            <w:pPr>
              <w:pStyle w:val="Header"/>
              <w:spacing w:after="0" w:line="240" w:lineRule="auto"/>
              <w:jc w:val="left"/>
              <w:rPr>
                <w:rFonts w:cs="Arial"/>
              </w:rPr>
            </w:pPr>
          </w:p>
        </w:tc>
      </w:tr>
      <w:tr w:rsidR="00175059" w:rsidRPr="002647E4" w14:paraId="079FB715" w14:textId="77777777" w:rsidTr="0042199A">
        <w:trPr>
          <w:trHeight w:val="522"/>
          <w:jc w:val="center"/>
        </w:trPr>
        <w:tc>
          <w:tcPr>
            <w:tcW w:w="2400" w:type="dxa"/>
            <w:tcBorders>
              <w:top w:val="single" w:sz="18" w:space="0" w:color="auto"/>
              <w:bottom w:val="single" w:sz="18" w:space="0" w:color="auto"/>
            </w:tcBorders>
            <w:vAlign w:val="center"/>
          </w:tcPr>
          <w:p w14:paraId="7DF0AF01" w14:textId="77777777" w:rsidR="00175059" w:rsidRPr="002647E4" w:rsidRDefault="00175059" w:rsidP="008F4CEF">
            <w:pPr>
              <w:rPr>
                <w:rFonts w:cs="Arial"/>
                <w:b/>
                <w:sz w:val="20"/>
                <w:szCs w:val="20"/>
              </w:rPr>
            </w:pPr>
            <w:r w:rsidRPr="002647E4">
              <w:rPr>
                <w:rFonts w:cs="Arial"/>
                <w:b/>
                <w:sz w:val="20"/>
                <w:szCs w:val="20"/>
              </w:rPr>
              <w:t xml:space="preserve">Plazo de ejecución </w:t>
            </w:r>
          </w:p>
        </w:tc>
        <w:tc>
          <w:tcPr>
            <w:tcW w:w="6930" w:type="dxa"/>
            <w:tcBorders>
              <w:top w:val="single" w:sz="18" w:space="0" w:color="auto"/>
              <w:bottom w:val="single" w:sz="18" w:space="0" w:color="auto"/>
            </w:tcBorders>
            <w:shd w:val="clear" w:color="auto" w:fill="auto"/>
            <w:vAlign w:val="center"/>
          </w:tcPr>
          <w:p w14:paraId="1576BF90" w14:textId="77F404D2" w:rsidR="00175059" w:rsidRPr="002647E4" w:rsidRDefault="00175059" w:rsidP="008F4CEF">
            <w:pPr>
              <w:rPr>
                <w:rFonts w:cs="Arial"/>
                <w:sz w:val="20"/>
                <w:szCs w:val="20"/>
              </w:rPr>
            </w:pPr>
          </w:p>
        </w:tc>
      </w:tr>
      <w:tr w:rsidR="00175059" w:rsidRPr="002647E4" w14:paraId="131AC2CD" w14:textId="77777777" w:rsidTr="0042199A">
        <w:trPr>
          <w:trHeight w:val="396"/>
          <w:jc w:val="center"/>
        </w:trPr>
        <w:tc>
          <w:tcPr>
            <w:tcW w:w="2400" w:type="dxa"/>
            <w:tcBorders>
              <w:top w:val="single" w:sz="18" w:space="0" w:color="auto"/>
              <w:bottom w:val="single" w:sz="18" w:space="0" w:color="auto"/>
            </w:tcBorders>
            <w:vAlign w:val="center"/>
          </w:tcPr>
          <w:p w14:paraId="153F43D9" w14:textId="77777777" w:rsidR="00175059" w:rsidRPr="006C2F42" w:rsidRDefault="00175059" w:rsidP="008F4CEF">
            <w:pPr>
              <w:rPr>
                <w:rFonts w:cs="Arial"/>
                <w:b/>
                <w:sz w:val="20"/>
                <w:szCs w:val="20"/>
              </w:rPr>
            </w:pPr>
            <w:r w:rsidRPr="006C2F42">
              <w:rPr>
                <w:rFonts w:cs="Arial"/>
                <w:b/>
                <w:sz w:val="20"/>
                <w:szCs w:val="20"/>
              </w:rPr>
              <w:t>Categoría Ambiental</w:t>
            </w:r>
          </w:p>
        </w:tc>
        <w:tc>
          <w:tcPr>
            <w:tcW w:w="6930" w:type="dxa"/>
            <w:tcBorders>
              <w:top w:val="single" w:sz="18" w:space="0" w:color="auto"/>
              <w:bottom w:val="single" w:sz="18" w:space="0" w:color="auto"/>
            </w:tcBorders>
            <w:shd w:val="clear" w:color="auto" w:fill="auto"/>
            <w:vAlign w:val="center"/>
          </w:tcPr>
          <w:p w14:paraId="371A9D8C" w14:textId="77777777" w:rsidR="00175059" w:rsidRPr="006C2F42" w:rsidRDefault="00175059" w:rsidP="008F4CEF">
            <w:pPr>
              <w:rPr>
                <w:rFonts w:cs="Arial"/>
                <w:sz w:val="20"/>
                <w:szCs w:val="20"/>
              </w:rPr>
            </w:pPr>
            <w:r>
              <w:rPr>
                <w:rFonts w:cs="Arial"/>
                <w:sz w:val="20"/>
                <w:szCs w:val="20"/>
              </w:rPr>
              <w:t>B</w:t>
            </w:r>
          </w:p>
        </w:tc>
      </w:tr>
      <w:tr w:rsidR="00175059" w:rsidRPr="009042EE" w14:paraId="634FB42D" w14:textId="77777777" w:rsidTr="0042199A">
        <w:trPr>
          <w:trHeight w:val="414"/>
          <w:jc w:val="center"/>
        </w:trPr>
        <w:tc>
          <w:tcPr>
            <w:tcW w:w="2400" w:type="dxa"/>
            <w:tcBorders>
              <w:top w:val="single" w:sz="18" w:space="0" w:color="auto"/>
              <w:bottom w:val="single" w:sz="18" w:space="0" w:color="auto"/>
            </w:tcBorders>
            <w:vAlign w:val="center"/>
          </w:tcPr>
          <w:p w14:paraId="04AFFC22" w14:textId="77777777" w:rsidR="00175059" w:rsidRDefault="00175059" w:rsidP="008F4CEF">
            <w:pPr>
              <w:rPr>
                <w:rFonts w:cs="Arial"/>
                <w:b/>
                <w:sz w:val="20"/>
                <w:szCs w:val="20"/>
              </w:rPr>
            </w:pPr>
            <w:r>
              <w:rPr>
                <w:rFonts w:cs="Arial"/>
                <w:b/>
                <w:sz w:val="20"/>
                <w:szCs w:val="20"/>
              </w:rPr>
              <w:t>Políticas Activadas</w:t>
            </w:r>
          </w:p>
        </w:tc>
        <w:tc>
          <w:tcPr>
            <w:tcW w:w="6930" w:type="dxa"/>
            <w:tcBorders>
              <w:top w:val="single" w:sz="18" w:space="0" w:color="auto"/>
              <w:bottom w:val="single" w:sz="18" w:space="0" w:color="auto"/>
            </w:tcBorders>
            <w:shd w:val="clear" w:color="auto" w:fill="auto"/>
            <w:vAlign w:val="center"/>
          </w:tcPr>
          <w:p w14:paraId="14C84D71" w14:textId="298A752A" w:rsidR="00175059" w:rsidRPr="00F91CF3" w:rsidRDefault="00F91CF3" w:rsidP="008F4CEF">
            <w:pPr>
              <w:rPr>
                <w:rFonts w:cs="Arial"/>
                <w:sz w:val="20"/>
                <w:szCs w:val="20"/>
                <w:lang w:val="en-US"/>
              </w:rPr>
            </w:pPr>
            <w:r w:rsidRPr="00F91CF3">
              <w:rPr>
                <w:lang w:val="en-US"/>
              </w:rPr>
              <w:t>OP-102; OP-704; OP-761; OP-765; OP-703 (B.1, B.2, B.3, B.4, B.5, B.6, B.7, B.9, B.10, B.11, B.17)</w:t>
            </w:r>
          </w:p>
        </w:tc>
      </w:tr>
      <w:tr w:rsidR="00175059" w:rsidRPr="002647E4" w14:paraId="3994CFF3" w14:textId="77777777" w:rsidTr="0042199A">
        <w:trPr>
          <w:trHeight w:val="495"/>
          <w:jc w:val="center"/>
        </w:trPr>
        <w:tc>
          <w:tcPr>
            <w:tcW w:w="2400" w:type="dxa"/>
            <w:tcBorders>
              <w:top w:val="single" w:sz="18" w:space="0" w:color="auto"/>
              <w:bottom w:val="single" w:sz="18" w:space="0" w:color="auto"/>
            </w:tcBorders>
            <w:shd w:val="clear" w:color="auto" w:fill="auto"/>
            <w:vAlign w:val="center"/>
          </w:tcPr>
          <w:p w14:paraId="03C0112C" w14:textId="77777777" w:rsidR="00175059" w:rsidRDefault="00175059" w:rsidP="008F4CEF">
            <w:pPr>
              <w:rPr>
                <w:rFonts w:cs="Arial"/>
                <w:b/>
                <w:sz w:val="20"/>
                <w:szCs w:val="20"/>
              </w:rPr>
            </w:pPr>
            <w:r>
              <w:rPr>
                <w:rFonts w:cs="Arial"/>
                <w:b/>
                <w:sz w:val="20"/>
                <w:szCs w:val="20"/>
              </w:rPr>
              <w:t>Fecha</w:t>
            </w:r>
          </w:p>
        </w:tc>
        <w:tc>
          <w:tcPr>
            <w:tcW w:w="6930" w:type="dxa"/>
            <w:tcBorders>
              <w:top w:val="single" w:sz="18" w:space="0" w:color="auto"/>
              <w:bottom w:val="single" w:sz="18" w:space="0" w:color="auto"/>
            </w:tcBorders>
            <w:shd w:val="clear" w:color="auto" w:fill="auto"/>
            <w:vAlign w:val="center"/>
          </w:tcPr>
          <w:p w14:paraId="7A5F6AE5" w14:textId="110E2578" w:rsidR="00175059" w:rsidRDefault="006C2D45" w:rsidP="008F4CEF">
            <w:pPr>
              <w:rPr>
                <w:rFonts w:cs="Arial"/>
                <w:sz w:val="20"/>
                <w:szCs w:val="20"/>
              </w:rPr>
            </w:pPr>
            <w:r>
              <w:rPr>
                <w:rFonts w:cs="Arial"/>
                <w:sz w:val="20"/>
                <w:szCs w:val="20"/>
              </w:rPr>
              <w:t>Agosto</w:t>
            </w:r>
            <w:r w:rsidR="00175059">
              <w:rPr>
                <w:rFonts w:cs="Arial"/>
                <w:sz w:val="20"/>
                <w:szCs w:val="20"/>
              </w:rPr>
              <w:t xml:space="preserve"> 2017</w:t>
            </w:r>
          </w:p>
        </w:tc>
      </w:tr>
    </w:tbl>
    <w:p w14:paraId="7D393B3B" w14:textId="77777777" w:rsidR="00175059" w:rsidRDefault="00175059" w:rsidP="00E22B8D">
      <w:pPr>
        <w:jc w:val="center"/>
      </w:pPr>
    </w:p>
    <w:p w14:paraId="21F28E30" w14:textId="787AB522" w:rsidR="00175059" w:rsidRDefault="00175059" w:rsidP="00E22B8D">
      <w:pPr>
        <w:jc w:val="center"/>
      </w:pPr>
    </w:p>
    <w:p w14:paraId="1683C34E" w14:textId="49C532EF" w:rsidR="006C2D45" w:rsidRDefault="006C2D45" w:rsidP="00E22B8D">
      <w:pPr>
        <w:jc w:val="center"/>
      </w:pPr>
    </w:p>
    <w:p w14:paraId="2D3FD172" w14:textId="2742A1FB" w:rsidR="006C2D45" w:rsidRDefault="006C2D45" w:rsidP="00E22B8D">
      <w:pPr>
        <w:jc w:val="center"/>
      </w:pPr>
    </w:p>
    <w:p w14:paraId="424CCFC2" w14:textId="3A4AC3D5" w:rsidR="00951F76" w:rsidRDefault="00951F76" w:rsidP="00E22B8D">
      <w:pPr>
        <w:jc w:val="center"/>
      </w:pPr>
    </w:p>
    <w:p w14:paraId="61478570" w14:textId="02707BAB" w:rsidR="00951F76" w:rsidRDefault="00951F76" w:rsidP="00E22B8D">
      <w:pPr>
        <w:jc w:val="center"/>
      </w:pPr>
    </w:p>
    <w:p w14:paraId="3044FBC8" w14:textId="77777777" w:rsidR="0044249B" w:rsidRDefault="0044249B" w:rsidP="00E22B8D">
      <w:pPr>
        <w:jc w:val="center"/>
      </w:pPr>
    </w:p>
    <w:p w14:paraId="7F23EF14" w14:textId="6849BD14" w:rsidR="00951F76" w:rsidRDefault="00951F76" w:rsidP="00E22B8D">
      <w:pPr>
        <w:jc w:val="center"/>
      </w:pPr>
    </w:p>
    <w:p w14:paraId="6FE784B9" w14:textId="04EE9461" w:rsidR="00A653B9" w:rsidRDefault="00A653B9" w:rsidP="00E22B8D">
      <w:pPr>
        <w:jc w:val="center"/>
      </w:pPr>
    </w:p>
    <w:p w14:paraId="4FBF061C" w14:textId="77777777" w:rsidR="00A653B9" w:rsidRDefault="00A653B9" w:rsidP="00E22B8D">
      <w:pPr>
        <w:jc w:val="center"/>
      </w:pPr>
    </w:p>
    <w:p w14:paraId="253AEE15" w14:textId="77777777" w:rsidR="00F91CF3" w:rsidRDefault="00F91CF3" w:rsidP="00E22B8D">
      <w:pPr>
        <w:jc w:val="center"/>
      </w:pPr>
    </w:p>
    <w:p w14:paraId="7195BB7C" w14:textId="7657682A" w:rsidR="00175059" w:rsidRDefault="00175059" w:rsidP="00E22B8D">
      <w:pPr>
        <w:jc w:val="center"/>
      </w:pPr>
    </w:p>
    <w:p w14:paraId="01E3698B" w14:textId="0362E5A5" w:rsidR="00175059" w:rsidRPr="00175059" w:rsidRDefault="009E6891" w:rsidP="00175059">
      <w:pPr>
        <w:tabs>
          <w:tab w:val="left" w:pos="1440"/>
        </w:tabs>
        <w:jc w:val="center"/>
        <w:rPr>
          <w:b/>
        </w:rPr>
      </w:pPr>
      <w:r>
        <w:rPr>
          <w:b/>
        </w:rPr>
        <w:t>TABLA DE</w:t>
      </w:r>
      <w:r w:rsidR="00175059">
        <w:rPr>
          <w:b/>
        </w:rPr>
        <w:t xml:space="preserve"> CONTENIDO</w:t>
      </w:r>
    </w:p>
    <w:p w14:paraId="77C75EBD" w14:textId="67CBB6CE" w:rsidR="00175059" w:rsidRDefault="00175059" w:rsidP="00E22B8D">
      <w:pPr>
        <w:jc w:val="center"/>
      </w:pPr>
      <w:bookmarkStart w:id="0" w:name="_Hlk492649821"/>
    </w:p>
    <w:p w14:paraId="7BE332A8" w14:textId="218BB804" w:rsidR="00A1048C" w:rsidRDefault="00462ED5">
      <w:pPr>
        <w:pStyle w:val="TOC1"/>
        <w:rPr>
          <w:rFonts w:asciiTheme="minorHAnsi" w:eastAsiaTheme="minorEastAsia" w:hAnsiTheme="minorHAnsi"/>
          <w:b w:val="0"/>
          <w:caps w:val="0"/>
          <w:noProof/>
          <w:sz w:val="22"/>
          <w:lang w:eastAsia="es-419"/>
        </w:rPr>
      </w:pPr>
      <w:r>
        <w:fldChar w:fldCharType="begin"/>
      </w:r>
      <w:r>
        <w:instrText xml:space="preserve"> TOC \o "1-5" \h \z \u </w:instrText>
      </w:r>
      <w:r>
        <w:fldChar w:fldCharType="separate"/>
      </w:r>
      <w:hyperlink w:anchor="_Toc495192329" w:history="1">
        <w:r w:rsidR="00A1048C" w:rsidRPr="00AA37E9">
          <w:rPr>
            <w:rStyle w:val="Hyperlink"/>
            <w:noProof/>
          </w:rPr>
          <w:t>1.</w:t>
        </w:r>
        <w:r w:rsidR="00A1048C">
          <w:rPr>
            <w:rFonts w:asciiTheme="minorHAnsi" w:eastAsiaTheme="minorEastAsia" w:hAnsiTheme="minorHAnsi"/>
            <w:b w:val="0"/>
            <w:caps w:val="0"/>
            <w:noProof/>
            <w:sz w:val="22"/>
            <w:lang w:eastAsia="es-419"/>
          </w:rPr>
          <w:tab/>
        </w:r>
        <w:r w:rsidR="00A1048C" w:rsidRPr="00AA37E9">
          <w:rPr>
            <w:rStyle w:val="Hyperlink"/>
            <w:noProof/>
          </w:rPr>
          <w:t>introducción</w:t>
        </w:r>
        <w:r w:rsidR="00A1048C">
          <w:rPr>
            <w:noProof/>
            <w:webHidden/>
          </w:rPr>
          <w:tab/>
        </w:r>
        <w:r w:rsidR="00A1048C">
          <w:rPr>
            <w:noProof/>
            <w:webHidden/>
          </w:rPr>
          <w:fldChar w:fldCharType="begin"/>
        </w:r>
        <w:r w:rsidR="00A1048C">
          <w:rPr>
            <w:noProof/>
            <w:webHidden/>
          </w:rPr>
          <w:instrText xml:space="preserve"> PAGEREF _Toc495192329 \h </w:instrText>
        </w:r>
        <w:r w:rsidR="00A1048C">
          <w:rPr>
            <w:noProof/>
            <w:webHidden/>
          </w:rPr>
        </w:r>
        <w:r w:rsidR="00A1048C">
          <w:rPr>
            <w:noProof/>
            <w:webHidden/>
          </w:rPr>
          <w:fldChar w:fldCharType="separate"/>
        </w:r>
        <w:r w:rsidR="00A1048C">
          <w:rPr>
            <w:noProof/>
            <w:webHidden/>
          </w:rPr>
          <w:t>6</w:t>
        </w:r>
        <w:r w:rsidR="00A1048C">
          <w:rPr>
            <w:noProof/>
            <w:webHidden/>
          </w:rPr>
          <w:fldChar w:fldCharType="end"/>
        </w:r>
      </w:hyperlink>
    </w:p>
    <w:p w14:paraId="561B512A" w14:textId="34FE0E5F"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31" w:history="1">
        <w:r w:rsidRPr="00AA37E9">
          <w:rPr>
            <w:rStyle w:val="Hyperlink"/>
            <w:noProof/>
          </w:rPr>
          <w:t>1.1.</w:t>
        </w:r>
        <w:r>
          <w:rPr>
            <w:rFonts w:asciiTheme="minorHAnsi" w:eastAsiaTheme="minorEastAsia" w:hAnsiTheme="minorHAnsi"/>
            <w:noProof/>
            <w:sz w:val="22"/>
            <w:lang w:eastAsia="es-419"/>
          </w:rPr>
          <w:tab/>
        </w:r>
        <w:r w:rsidRPr="00AA37E9">
          <w:rPr>
            <w:rStyle w:val="Hyperlink"/>
            <w:noProof/>
          </w:rPr>
          <w:t>Objetivos</w:t>
        </w:r>
        <w:r>
          <w:rPr>
            <w:noProof/>
            <w:webHidden/>
          </w:rPr>
          <w:tab/>
        </w:r>
        <w:r>
          <w:rPr>
            <w:noProof/>
            <w:webHidden/>
          </w:rPr>
          <w:fldChar w:fldCharType="begin"/>
        </w:r>
        <w:r>
          <w:rPr>
            <w:noProof/>
            <w:webHidden/>
          </w:rPr>
          <w:instrText xml:space="preserve"> PAGEREF _Toc495192331 \h </w:instrText>
        </w:r>
        <w:r>
          <w:rPr>
            <w:noProof/>
            <w:webHidden/>
          </w:rPr>
        </w:r>
        <w:r>
          <w:rPr>
            <w:noProof/>
            <w:webHidden/>
          </w:rPr>
          <w:fldChar w:fldCharType="separate"/>
        </w:r>
        <w:r>
          <w:rPr>
            <w:noProof/>
            <w:webHidden/>
          </w:rPr>
          <w:t>6</w:t>
        </w:r>
        <w:r>
          <w:rPr>
            <w:noProof/>
            <w:webHidden/>
          </w:rPr>
          <w:fldChar w:fldCharType="end"/>
        </w:r>
      </w:hyperlink>
    </w:p>
    <w:p w14:paraId="71059517" w14:textId="0DD6795E"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32" w:history="1">
        <w:r w:rsidRPr="00AA37E9">
          <w:rPr>
            <w:rStyle w:val="Hyperlink"/>
            <w:noProof/>
          </w:rPr>
          <w:t>1.1.1.</w:t>
        </w:r>
        <w:r>
          <w:rPr>
            <w:rFonts w:asciiTheme="minorHAnsi" w:eastAsiaTheme="minorEastAsia" w:hAnsiTheme="minorHAnsi"/>
            <w:noProof/>
            <w:sz w:val="22"/>
            <w:lang w:eastAsia="es-419"/>
          </w:rPr>
          <w:tab/>
        </w:r>
        <w:r w:rsidRPr="00AA37E9">
          <w:rPr>
            <w:rStyle w:val="Hyperlink"/>
            <w:noProof/>
          </w:rPr>
          <w:t>Objetivos Generales</w:t>
        </w:r>
        <w:r>
          <w:rPr>
            <w:noProof/>
            <w:webHidden/>
          </w:rPr>
          <w:tab/>
        </w:r>
        <w:r>
          <w:rPr>
            <w:noProof/>
            <w:webHidden/>
          </w:rPr>
          <w:fldChar w:fldCharType="begin"/>
        </w:r>
        <w:r>
          <w:rPr>
            <w:noProof/>
            <w:webHidden/>
          </w:rPr>
          <w:instrText xml:space="preserve"> PAGEREF _Toc495192332 \h </w:instrText>
        </w:r>
        <w:r>
          <w:rPr>
            <w:noProof/>
            <w:webHidden/>
          </w:rPr>
        </w:r>
        <w:r>
          <w:rPr>
            <w:noProof/>
            <w:webHidden/>
          </w:rPr>
          <w:fldChar w:fldCharType="separate"/>
        </w:r>
        <w:r>
          <w:rPr>
            <w:noProof/>
            <w:webHidden/>
          </w:rPr>
          <w:t>6</w:t>
        </w:r>
        <w:r>
          <w:rPr>
            <w:noProof/>
            <w:webHidden/>
          </w:rPr>
          <w:fldChar w:fldCharType="end"/>
        </w:r>
      </w:hyperlink>
    </w:p>
    <w:p w14:paraId="7E359594" w14:textId="5DF9B778"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33" w:history="1">
        <w:r w:rsidRPr="00AA37E9">
          <w:rPr>
            <w:rStyle w:val="Hyperlink"/>
            <w:noProof/>
          </w:rPr>
          <w:t>1.1.2.</w:t>
        </w:r>
        <w:r>
          <w:rPr>
            <w:rFonts w:asciiTheme="minorHAnsi" w:eastAsiaTheme="minorEastAsia" w:hAnsiTheme="minorHAnsi"/>
            <w:noProof/>
            <w:sz w:val="22"/>
            <w:lang w:eastAsia="es-419"/>
          </w:rPr>
          <w:tab/>
        </w:r>
        <w:r w:rsidRPr="00AA37E9">
          <w:rPr>
            <w:rStyle w:val="Hyperlink"/>
            <w:noProof/>
          </w:rPr>
          <w:t>Objetivos Específicos</w:t>
        </w:r>
        <w:r>
          <w:rPr>
            <w:noProof/>
            <w:webHidden/>
          </w:rPr>
          <w:tab/>
        </w:r>
        <w:r>
          <w:rPr>
            <w:noProof/>
            <w:webHidden/>
          </w:rPr>
          <w:fldChar w:fldCharType="begin"/>
        </w:r>
        <w:r>
          <w:rPr>
            <w:noProof/>
            <w:webHidden/>
          </w:rPr>
          <w:instrText xml:space="preserve"> PAGEREF _Toc495192333 \h </w:instrText>
        </w:r>
        <w:r>
          <w:rPr>
            <w:noProof/>
            <w:webHidden/>
          </w:rPr>
        </w:r>
        <w:r>
          <w:rPr>
            <w:noProof/>
            <w:webHidden/>
          </w:rPr>
          <w:fldChar w:fldCharType="separate"/>
        </w:r>
        <w:r>
          <w:rPr>
            <w:noProof/>
            <w:webHidden/>
          </w:rPr>
          <w:t>7</w:t>
        </w:r>
        <w:r>
          <w:rPr>
            <w:noProof/>
            <w:webHidden/>
          </w:rPr>
          <w:fldChar w:fldCharType="end"/>
        </w:r>
      </w:hyperlink>
    </w:p>
    <w:p w14:paraId="68B84347" w14:textId="16FE6182"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34" w:history="1">
        <w:r w:rsidRPr="00AA37E9">
          <w:rPr>
            <w:rStyle w:val="Hyperlink"/>
            <w:rFonts w:cs="Arial"/>
            <w:noProof/>
          </w:rPr>
          <w:t>1.2.</w:t>
        </w:r>
        <w:r>
          <w:rPr>
            <w:rFonts w:asciiTheme="minorHAnsi" w:eastAsiaTheme="minorEastAsia" w:hAnsiTheme="minorHAnsi"/>
            <w:noProof/>
            <w:sz w:val="22"/>
            <w:lang w:eastAsia="es-419"/>
          </w:rPr>
          <w:tab/>
        </w:r>
        <w:r w:rsidRPr="00AA37E9">
          <w:rPr>
            <w:rStyle w:val="Hyperlink"/>
            <w:noProof/>
          </w:rPr>
          <w:t>Alcances</w:t>
        </w:r>
        <w:r>
          <w:rPr>
            <w:noProof/>
            <w:webHidden/>
          </w:rPr>
          <w:tab/>
        </w:r>
        <w:r>
          <w:rPr>
            <w:noProof/>
            <w:webHidden/>
          </w:rPr>
          <w:fldChar w:fldCharType="begin"/>
        </w:r>
        <w:r>
          <w:rPr>
            <w:noProof/>
            <w:webHidden/>
          </w:rPr>
          <w:instrText xml:space="preserve"> PAGEREF _Toc495192334 \h </w:instrText>
        </w:r>
        <w:r>
          <w:rPr>
            <w:noProof/>
            <w:webHidden/>
          </w:rPr>
        </w:r>
        <w:r>
          <w:rPr>
            <w:noProof/>
            <w:webHidden/>
          </w:rPr>
          <w:fldChar w:fldCharType="separate"/>
        </w:r>
        <w:r>
          <w:rPr>
            <w:noProof/>
            <w:webHidden/>
          </w:rPr>
          <w:t>8</w:t>
        </w:r>
        <w:r>
          <w:rPr>
            <w:noProof/>
            <w:webHidden/>
          </w:rPr>
          <w:fldChar w:fldCharType="end"/>
        </w:r>
      </w:hyperlink>
    </w:p>
    <w:p w14:paraId="7FF9E603" w14:textId="35B20B99" w:rsidR="00A1048C" w:rsidRDefault="00A1048C">
      <w:pPr>
        <w:pStyle w:val="TOC1"/>
        <w:rPr>
          <w:rFonts w:asciiTheme="minorHAnsi" w:eastAsiaTheme="minorEastAsia" w:hAnsiTheme="minorHAnsi"/>
          <w:b w:val="0"/>
          <w:caps w:val="0"/>
          <w:noProof/>
          <w:sz w:val="22"/>
          <w:lang w:eastAsia="es-419"/>
        </w:rPr>
      </w:pPr>
      <w:hyperlink w:anchor="_Toc495192335" w:history="1">
        <w:r w:rsidRPr="00AA37E9">
          <w:rPr>
            <w:rStyle w:val="Hyperlink"/>
            <w:noProof/>
          </w:rPr>
          <w:t>2.</w:t>
        </w:r>
        <w:r>
          <w:rPr>
            <w:rFonts w:asciiTheme="minorHAnsi" w:eastAsiaTheme="minorEastAsia" w:hAnsiTheme="minorHAnsi"/>
            <w:b w:val="0"/>
            <w:caps w:val="0"/>
            <w:noProof/>
            <w:sz w:val="22"/>
            <w:lang w:eastAsia="es-419"/>
          </w:rPr>
          <w:tab/>
        </w:r>
        <w:r w:rsidRPr="00AA37E9">
          <w:rPr>
            <w:rStyle w:val="Hyperlink"/>
            <w:noProof/>
          </w:rPr>
          <w:t>El Proyecto</w:t>
        </w:r>
        <w:r>
          <w:rPr>
            <w:noProof/>
            <w:webHidden/>
          </w:rPr>
          <w:tab/>
        </w:r>
        <w:r>
          <w:rPr>
            <w:noProof/>
            <w:webHidden/>
          </w:rPr>
          <w:fldChar w:fldCharType="begin"/>
        </w:r>
        <w:r>
          <w:rPr>
            <w:noProof/>
            <w:webHidden/>
          </w:rPr>
          <w:instrText xml:space="preserve"> PAGEREF _Toc495192335 \h </w:instrText>
        </w:r>
        <w:r>
          <w:rPr>
            <w:noProof/>
            <w:webHidden/>
          </w:rPr>
        </w:r>
        <w:r>
          <w:rPr>
            <w:noProof/>
            <w:webHidden/>
          </w:rPr>
          <w:fldChar w:fldCharType="separate"/>
        </w:r>
        <w:r>
          <w:rPr>
            <w:noProof/>
            <w:webHidden/>
          </w:rPr>
          <w:t>8</w:t>
        </w:r>
        <w:r>
          <w:rPr>
            <w:noProof/>
            <w:webHidden/>
          </w:rPr>
          <w:fldChar w:fldCharType="end"/>
        </w:r>
      </w:hyperlink>
    </w:p>
    <w:p w14:paraId="30F9FE85" w14:textId="7A5FBC49"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36" w:history="1">
        <w:r w:rsidRPr="00AA37E9">
          <w:rPr>
            <w:rStyle w:val="Hyperlink"/>
            <w:noProof/>
          </w:rPr>
          <w:t>2.1.</w:t>
        </w:r>
        <w:r>
          <w:rPr>
            <w:rFonts w:asciiTheme="minorHAnsi" w:eastAsiaTheme="minorEastAsia" w:hAnsiTheme="minorHAnsi"/>
            <w:noProof/>
            <w:sz w:val="22"/>
            <w:lang w:eastAsia="es-419"/>
          </w:rPr>
          <w:tab/>
        </w:r>
        <w:r w:rsidRPr="00AA37E9">
          <w:rPr>
            <w:rStyle w:val="Hyperlink"/>
            <w:noProof/>
          </w:rPr>
          <w:t>Antecedentes</w:t>
        </w:r>
        <w:r>
          <w:rPr>
            <w:noProof/>
            <w:webHidden/>
          </w:rPr>
          <w:tab/>
        </w:r>
        <w:r>
          <w:rPr>
            <w:noProof/>
            <w:webHidden/>
          </w:rPr>
          <w:fldChar w:fldCharType="begin"/>
        </w:r>
        <w:r>
          <w:rPr>
            <w:noProof/>
            <w:webHidden/>
          </w:rPr>
          <w:instrText xml:space="preserve"> PAGEREF _Toc495192336 \h </w:instrText>
        </w:r>
        <w:r>
          <w:rPr>
            <w:noProof/>
            <w:webHidden/>
          </w:rPr>
        </w:r>
        <w:r>
          <w:rPr>
            <w:noProof/>
            <w:webHidden/>
          </w:rPr>
          <w:fldChar w:fldCharType="separate"/>
        </w:r>
        <w:r>
          <w:rPr>
            <w:noProof/>
            <w:webHidden/>
          </w:rPr>
          <w:t>8</w:t>
        </w:r>
        <w:r>
          <w:rPr>
            <w:noProof/>
            <w:webHidden/>
          </w:rPr>
          <w:fldChar w:fldCharType="end"/>
        </w:r>
      </w:hyperlink>
    </w:p>
    <w:p w14:paraId="01A610DB" w14:textId="3189B4CF"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37" w:history="1">
        <w:r w:rsidRPr="00AA37E9">
          <w:rPr>
            <w:rStyle w:val="Hyperlink"/>
            <w:noProof/>
          </w:rPr>
          <w:t>2.2.</w:t>
        </w:r>
        <w:r>
          <w:rPr>
            <w:rFonts w:asciiTheme="minorHAnsi" w:eastAsiaTheme="minorEastAsia" w:hAnsiTheme="minorHAnsi"/>
            <w:noProof/>
            <w:sz w:val="22"/>
            <w:lang w:eastAsia="es-419"/>
          </w:rPr>
          <w:tab/>
        </w:r>
        <w:r w:rsidRPr="00AA37E9">
          <w:rPr>
            <w:rStyle w:val="Hyperlink"/>
            <w:noProof/>
          </w:rPr>
          <w:t>Objetivos del Proyecto</w:t>
        </w:r>
        <w:r>
          <w:rPr>
            <w:noProof/>
            <w:webHidden/>
          </w:rPr>
          <w:tab/>
        </w:r>
        <w:r>
          <w:rPr>
            <w:noProof/>
            <w:webHidden/>
          </w:rPr>
          <w:fldChar w:fldCharType="begin"/>
        </w:r>
        <w:r>
          <w:rPr>
            <w:noProof/>
            <w:webHidden/>
          </w:rPr>
          <w:instrText xml:space="preserve"> PAGEREF _Toc495192337 \h </w:instrText>
        </w:r>
        <w:r>
          <w:rPr>
            <w:noProof/>
            <w:webHidden/>
          </w:rPr>
        </w:r>
        <w:r>
          <w:rPr>
            <w:noProof/>
            <w:webHidden/>
          </w:rPr>
          <w:fldChar w:fldCharType="separate"/>
        </w:r>
        <w:r>
          <w:rPr>
            <w:noProof/>
            <w:webHidden/>
          </w:rPr>
          <w:t>10</w:t>
        </w:r>
        <w:r>
          <w:rPr>
            <w:noProof/>
            <w:webHidden/>
          </w:rPr>
          <w:fldChar w:fldCharType="end"/>
        </w:r>
      </w:hyperlink>
    </w:p>
    <w:p w14:paraId="5AE1618C" w14:textId="5A659E31"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38" w:history="1">
        <w:r w:rsidRPr="00AA37E9">
          <w:rPr>
            <w:rStyle w:val="Hyperlink"/>
            <w:noProof/>
          </w:rPr>
          <w:t>2.3.</w:t>
        </w:r>
        <w:r>
          <w:rPr>
            <w:rFonts w:asciiTheme="minorHAnsi" w:eastAsiaTheme="minorEastAsia" w:hAnsiTheme="minorHAnsi"/>
            <w:noProof/>
            <w:sz w:val="22"/>
            <w:lang w:eastAsia="es-419"/>
          </w:rPr>
          <w:tab/>
        </w:r>
        <w:r w:rsidRPr="00AA37E9">
          <w:rPr>
            <w:rStyle w:val="Hyperlink"/>
            <w:noProof/>
          </w:rPr>
          <w:t>Componentes del Proyecto</w:t>
        </w:r>
        <w:r>
          <w:rPr>
            <w:noProof/>
            <w:webHidden/>
          </w:rPr>
          <w:tab/>
        </w:r>
        <w:r>
          <w:rPr>
            <w:noProof/>
            <w:webHidden/>
          </w:rPr>
          <w:fldChar w:fldCharType="begin"/>
        </w:r>
        <w:r>
          <w:rPr>
            <w:noProof/>
            <w:webHidden/>
          </w:rPr>
          <w:instrText xml:space="preserve"> PAGEREF _Toc495192338 \h </w:instrText>
        </w:r>
        <w:r>
          <w:rPr>
            <w:noProof/>
            <w:webHidden/>
          </w:rPr>
        </w:r>
        <w:r>
          <w:rPr>
            <w:noProof/>
            <w:webHidden/>
          </w:rPr>
          <w:fldChar w:fldCharType="separate"/>
        </w:r>
        <w:r>
          <w:rPr>
            <w:noProof/>
            <w:webHidden/>
          </w:rPr>
          <w:t>10</w:t>
        </w:r>
        <w:r>
          <w:rPr>
            <w:noProof/>
            <w:webHidden/>
          </w:rPr>
          <w:fldChar w:fldCharType="end"/>
        </w:r>
      </w:hyperlink>
    </w:p>
    <w:p w14:paraId="13681659" w14:textId="69475DDE"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39" w:history="1">
        <w:r w:rsidRPr="00AA37E9">
          <w:rPr>
            <w:rStyle w:val="Hyperlink"/>
            <w:noProof/>
          </w:rPr>
          <w:t>2.4.</w:t>
        </w:r>
        <w:r>
          <w:rPr>
            <w:rFonts w:asciiTheme="minorHAnsi" w:eastAsiaTheme="minorEastAsia" w:hAnsiTheme="minorHAnsi"/>
            <w:noProof/>
            <w:sz w:val="22"/>
            <w:lang w:eastAsia="es-419"/>
          </w:rPr>
          <w:tab/>
        </w:r>
        <w:r w:rsidRPr="00AA37E9">
          <w:rPr>
            <w:rStyle w:val="Hyperlink"/>
            <w:noProof/>
          </w:rPr>
          <w:t>Costo del Proyecto</w:t>
        </w:r>
        <w:r>
          <w:rPr>
            <w:noProof/>
            <w:webHidden/>
          </w:rPr>
          <w:tab/>
        </w:r>
        <w:r>
          <w:rPr>
            <w:noProof/>
            <w:webHidden/>
          </w:rPr>
          <w:fldChar w:fldCharType="begin"/>
        </w:r>
        <w:r>
          <w:rPr>
            <w:noProof/>
            <w:webHidden/>
          </w:rPr>
          <w:instrText xml:space="preserve"> PAGEREF _Toc495192339 \h </w:instrText>
        </w:r>
        <w:r>
          <w:rPr>
            <w:noProof/>
            <w:webHidden/>
          </w:rPr>
        </w:r>
        <w:r>
          <w:rPr>
            <w:noProof/>
            <w:webHidden/>
          </w:rPr>
          <w:fldChar w:fldCharType="separate"/>
        </w:r>
        <w:r>
          <w:rPr>
            <w:noProof/>
            <w:webHidden/>
          </w:rPr>
          <w:t>11</w:t>
        </w:r>
        <w:r>
          <w:rPr>
            <w:noProof/>
            <w:webHidden/>
          </w:rPr>
          <w:fldChar w:fldCharType="end"/>
        </w:r>
      </w:hyperlink>
    </w:p>
    <w:p w14:paraId="1B2E1526" w14:textId="1EBDF5DB"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40" w:history="1">
        <w:r w:rsidRPr="00AA37E9">
          <w:rPr>
            <w:rStyle w:val="Hyperlink"/>
            <w:noProof/>
          </w:rPr>
          <w:t>2.5.</w:t>
        </w:r>
        <w:r>
          <w:rPr>
            <w:rFonts w:asciiTheme="minorHAnsi" w:eastAsiaTheme="minorEastAsia" w:hAnsiTheme="minorHAnsi"/>
            <w:noProof/>
            <w:sz w:val="22"/>
            <w:lang w:eastAsia="es-419"/>
          </w:rPr>
          <w:tab/>
        </w:r>
        <w:r w:rsidRPr="00AA37E9">
          <w:rPr>
            <w:rStyle w:val="Hyperlink"/>
            <w:noProof/>
          </w:rPr>
          <w:t>Elegibilidad de Inversiones</w:t>
        </w:r>
        <w:r>
          <w:rPr>
            <w:noProof/>
            <w:webHidden/>
          </w:rPr>
          <w:tab/>
        </w:r>
        <w:r>
          <w:rPr>
            <w:noProof/>
            <w:webHidden/>
          </w:rPr>
          <w:fldChar w:fldCharType="begin"/>
        </w:r>
        <w:r>
          <w:rPr>
            <w:noProof/>
            <w:webHidden/>
          </w:rPr>
          <w:instrText xml:space="preserve"> PAGEREF _Toc495192340 \h </w:instrText>
        </w:r>
        <w:r>
          <w:rPr>
            <w:noProof/>
            <w:webHidden/>
          </w:rPr>
        </w:r>
        <w:r>
          <w:rPr>
            <w:noProof/>
            <w:webHidden/>
          </w:rPr>
          <w:fldChar w:fldCharType="separate"/>
        </w:r>
        <w:r>
          <w:rPr>
            <w:noProof/>
            <w:webHidden/>
          </w:rPr>
          <w:t>11</w:t>
        </w:r>
        <w:r>
          <w:rPr>
            <w:noProof/>
            <w:webHidden/>
          </w:rPr>
          <w:fldChar w:fldCharType="end"/>
        </w:r>
      </w:hyperlink>
    </w:p>
    <w:p w14:paraId="51EE0ADA" w14:textId="7C7981E3" w:rsidR="00A1048C" w:rsidRDefault="00A1048C">
      <w:pPr>
        <w:pStyle w:val="TOC1"/>
        <w:rPr>
          <w:rFonts w:asciiTheme="minorHAnsi" w:eastAsiaTheme="minorEastAsia" w:hAnsiTheme="minorHAnsi"/>
          <w:b w:val="0"/>
          <w:caps w:val="0"/>
          <w:noProof/>
          <w:sz w:val="22"/>
          <w:lang w:eastAsia="es-419"/>
        </w:rPr>
      </w:pPr>
      <w:hyperlink w:anchor="_Toc495192341" w:history="1">
        <w:r w:rsidRPr="00AA37E9">
          <w:rPr>
            <w:rStyle w:val="Hyperlink"/>
            <w:noProof/>
          </w:rPr>
          <w:t>3.</w:t>
        </w:r>
        <w:r>
          <w:rPr>
            <w:rFonts w:asciiTheme="minorHAnsi" w:eastAsiaTheme="minorEastAsia" w:hAnsiTheme="minorHAnsi"/>
            <w:b w:val="0"/>
            <w:caps w:val="0"/>
            <w:noProof/>
            <w:sz w:val="22"/>
            <w:lang w:eastAsia="es-419"/>
          </w:rPr>
          <w:tab/>
        </w:r>
        <w:r w:rsidRPr="00AA37E9">
          <w:rPr>
            <w:rStyle w:val="Hyperlink"/>
            <w:noProof/>
          </w:rPr>
          <w:t>ORGANIZación del proyecto</w:t>
        </w:r>
        <w:r>
          <w:rPr>
            <w:noProof/>
            <w:webHidden/>
          </w:rPr>
          <w:tab/>
        </w:r>
        <w:r>
          <w:rPr>
            <w:noProof/>
            <w:webHidden/>
          </w:rPr>
          <w:fldChar w:fldCharType="begin"/>
        </w:r>
        <w:r>
          <w:rPr>
            <w:noProof/>
            <w:webHidden/>
          </w:rPr>
          <w:instrText xml:space="preserve"> PAGEREF _Toc495192341 \h </w:instrText>
        </w:r>
        <w:r>
          <w:rPr>
            <w:noProof/>
            <w:webHidden/>
          </w:rPr>
        </w:r>
        <w:r>
          <w:rPr>
            <w:noProof/>
            <w:webHidden/>
          </w:rPr>
          <w:fldChar w:fldCharType="separate"/>
        </w:r>
        <w:r>
          <w:rPr>
            <w:noProof/>
            <w:webHidden/>
          </w:rPr>
          <w:t>12</w:t>
        </w:r>
        <w:r>
          <w:rPr>
            <w:noProof/>
            <w:webHidden/>
          </w:rPr>
          <w:fldChar w:fldCharType="end"/>
        </w:r>
      </w:hyperlink>
    </w:p>
    <w:p w14:paraId="342321F1" w14:textId="6690B972"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42" w:history="1">
        <w:r w:rsidRPr="00AA37E9">
          <w:rPr>
            <w:rStyle w:val="Hyperlink"/>
            <w:noProof/>
          </w:rPr>
          <w:t>3.1.</w:t>
        </w:r>
        <w:r>
          <w:rPr>
            <w:rFonts w:asciiTheme="minorHAnsi" w:eastAsiaTheme="minorEastAsia" w:hAnsiTheme="minorHAnsi"/>
            <w:noProof/>
            <w:sz w:val="22"/>
            <w:lang w:eastAsia="es-419"/>
          </w:rPr>
          <w:tab/>
        </w:r>
        <w:r w:rsidRPr="00AA37E9">
          <w:rPr>
            <w:rStyle w:val="Hyperlink"/>
            <w:noProof/>
          </w:rPr>
          <w:t>PISASH</w:t>
        </w:r>
        <w:r>
          <w:rPr>
            <w:noProof/>
            <w:webHidden/>
          </w:rPr>
          <w:tab/>
        </w:r>
        <w:r>
          <w:rPr>
            <w:noProof/>
            <w:webHidden/>
          </w:rPr>
          <w:fldChar w:fldCharType="begin"/>
        </w:r>
        <w:r>
          <w:rPr>
            <w:noProof/>
            <w:webHidden/>
          </w:rPr>
          <w:instrText xml:space="preserve"> PAGEREF _Toc495192342 \h </w:instrText>
        </w:r>
        <w:r>
          <w:rPr>
            <w:noProof/>
            <w:webHidden/>
          </w:rPr>
        </w:r>
        <w:r>
          <w:rPr>
            <w:noProof/>
            <w:webHidden/>
          </w:rPr>
          <w:fldChar w:fldCharType="separate"/>
        </w:r>
        <w:r>
          <w:rPr>
            <w:noProof/>
            <w:webHidden/>
          </w:rPr>
          <w:t>12</w:t>
        </w:r>
        <w:r>
          <w:rPr>
            <w:noProof/>
            <w:webHidden/>
          </w:rPr>
          <w:fldChar w:fldCharType="end"/>
        </w:r>
      </w:hyperlink>
    </w:p>
    <w:p w14:paraId="42D9DEBC" w14:textId="603486A4"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43" w:history="1">
        <w:r w:rsidRPr="00AA37E9">
          <w:rPr>
            <w:rStyle w:val="Hyperlink"/>
            <w:noProof/>
          </w:rPr>
          <w:t>3.2.</w:t>
        </w:r>
        <w:r>
          <w:rPr>
            <w:rFonts w:asciiTheme="minorHAnsi" w:eastAsiaTheme="minorEastAsia" w:hAnsiTheme="minorHAnsi"/>
            <w:noProof/>
            <w:sz w:val="22"/>
            <w:lang w:eastAsia="es-419"/>
          </w:rPr>
          <w:tab/>
        </w:r>
        <w:r w:rsidRPr="00AA37E9">
          <w:rPr>
            <w:rStyle w:val="Hyperlink"/>
            <w:noProof/>
          </w:rPr>
          <w:t>Municipalidades</w:t>
        </w:r>
        <w:r>
          <w:rPr>
            <w:noProof/>
            <w:webHidden/>
          </w:rPr>
          <w:tab/>
        </w:r>
        <w:r>
          <w:rPr>
            <w:noProof/>
            <w:webHidden/>
          </w:rPr>
          <w:fldChar w:fldCharType="begin"/>
        </w:r>
        <w:r>
          <w:rPr>
            <w:noProof/>
            <w:webHidden/>
          </w:rPr>
          <w:instrText xml:space="preserve"> PAGEREF _Toc495192343 \h </w:instrText>
        </w:r>
        <w:r>
          <w:rPr>
            <w:noProof/>
            <w:webHidden/>
          </w:rPr>
        </w:r>
        <w:r>
          <w:rPr>
            <w:noProof/>
            <w:webHidden/>
          </w:rPr>
          <w:fldChar w:fldCharType="separate"/>
        </w:r>
        <w:r>
          <w:rPr>
            <w:noProof/>
            <w:webHidden/>
          </w:rPr>
          <w:t>13</w:t>
        </w:r>
        <w:r>
          <w:rPr>
            <w:noProof/>
            <w:webHidden/>
          </w:rPr>
          <w:fldChar w:fldCharType="end"/>
        </w:r>
      </w:hyperlink>
    </w:p>
    <w:p w14:paraId="3B42B760" w14:textId="02C3F7A2"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44" w:history="1">
        <w:r w:rsidRPr="00AA37E9">
          <w:rPr>
            <w:rStyle w:val="Hyperlink"/>
            <w:noProof/>
          </w:rPr>
          <w:t>3.3.</w:t>
        </w:r>
        <w:r>
          <w:rPr>
            <w:rFonts w:asciiTheme="minorHAnsi" w:eastAsiaTheme="minorEastAsia" w:hAnsiTheme="minorHAnsi"/>
            <w:noProof/>
            <w:sz w:val="22"/>
            <w:lang w:eastAsia="es-419"/>
          </w:rPr>
          <w:tab/>
        </w:r>
        <w:r w:rsidRPr="00AA37E9">
          <w:rPr>
            <w:rStyle w:val="Hyperlink"/>
            <w:noProof/>
          </w:rPr>
          <w:t>Gerencia Ambiental</w:t>
        </w:r>
        <w:r>
          <w:rPr>
            <w:noProof/>
            <w:webHidden/>
          </w:rPr>
          <w:tab/>
        </w:r>
        <w:r>
          <w:rPr>
            <w:noProof/>
            <w:webHidden/>
          </w:rPr>
          <w:fldChar w:fldCharType="begin"/>
        </w:r>
        <w:r>
          <w:rPr>
            <w:noProof/>
            <w:webHidden/>
          </w:rPr>
          <w:instrText xml:space="preserve"> PAGEREF _Toc495192344 \h </w:instrText>
        </w:r>
        <w:r>
          <w:rPr>
            <w:noProof/>
            <w:webHidden/>
          </w:rPr>
        </w:r>
        <w:r>
          <w:rPr>
            <w:noProof/>
            <w:webHidden/>
          </w:rPr>
          <w:fldChar w:fldCharType="separate"/>
        </w:r>
        <w:r>
          <w:rPr>
            <w:noProof/>
            <w:webHidden/>
          </w:rPr>
          <w:t>14</w:t>
        </w:r>
        <w:r>
          <w:rPr>
            <w:noProof/>
            <w:webHidden/>
          </w:rPr>
          <w:fldChar w:fldCharType="end"/>
        </w:r>
      </w:hyperlink>
    </w:p>
    <w:p w14:paraId="0981B8FE" w14:textId="6EE5B24A"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45" w:history="1">
        <w:r w:rsidRPr="00AA37E9">
          <w:rPr>
            <w:rStyle w:val="Hyperlink"/>
            <w:noProof/>
            <w:lang w:val="es-ES"/>
          </w:rPr>
          <w:t>3.4.</w:t>
        </w:r>
        <w:r>
          <w:rPr>
            <w:rFonts w:asciiTheme="minorHAnsi" w:eastAsiaTheme="minorEastAsia" w:hAnsiTheme="minorHAnsi"/>
            <w:noProof/>
            <w:sz w:val="22"/>
            <w:lang w:eastAsia="es-419"/>
          </w:rPr>
          <w:tab/>
        </w:r>
        <w:r w:rsidRPr="00AA37E9">
          <w:rPr>
            <w:rStyle w:val="Hyperlink"/>
            <w:noProof/>
            <w:lang w:val="es-ES"/>
          </w:rPr>
          <w:t>Gestión Ambiental y Social del Proyecto</w:t>
        </w:r>
        <w:r>
          <w:rPr>
            <w:noProof/>
            <w:webHidden/>
          </w:rPr>
          <w:tab/>
        </w:r>
        <w:r>
          <w:rPr>
            <w:noProof/>
            <w:webHidden/>
          </w:rPr>
          <w:fldChar w:fldCharType="begin"/>
        </w:r>
        <w:r>
          <w:rPr>
            <w:noProof/>
            <w:webHidden/>
          </w:rPr>
          <w:instrText xml:space="preserve"> PAGEREF _Toc495192345 \h </w:instrText>
        </w:r>
        <w:r>
          <w:rPr>
            <w:noProof/>
            <w:webHidden/>
          </w:rPr>
        </w:r>
        <w:r>
          <w:rPr>
            <w:noProof/>
            <w:webHidden/>
          </w:rPr>
          <w:fldChar w:fldCharType="separate"/>
        </w:r>
        <w:r>
          <w:rPr>
            <w:noProof/>
            <w:webHidden/>
          </w:rPr>
          <w:t>15</w:t>
        </w:r>
        <w:r>
          <w:rPr>
            <w:noProof/>
            <w:webHidden/>
          </w:rPr>
          <w:fldChar w:fldCharType="end"/>
        </w:r>
      </w:hyperlink>
    </w:p>
    <w:p w14:paraId="50A296F4" w14:textId="2515F27A" w:rsidR="00A1048C" w:rsidRDefault="00A1048C">
      <w:pPr>
        <w:pStyle w:val="TOC1"/>
        <w:rPr>
          <w:rFonts w:asciiTheme="minorHAnsi" w:eastAsiaTheme="minorEastAsia" w:hAnsiTheme="minorHAnsi"/>
          <w:b w:val="0"/>
          <w:caps w:val="0"/>
          <w:noProof/>
          <w:sz w:val="22"/>
          <w:lang w:eastAsia="es-419"/>
        </w:rPr>
      </w:pPr>
      <w:hyperlink w:anchor="_Toc495192346" w:history="1">
        <w:r w:rsidRPr="00AA37E9">
          <w:rPr>
            <w:rStyle w:val="Hyperlink"/>
            <w:noProof/>
          </w:rPr>
          <w:t>4.</w:t>
        </w:r>
        <w:r>
          <w:rPr>
            <w:rFonts w:asciiTheme="minorHAnsi" w:eastAsiaTheme="minorEastAsia" w:hAnsiTheme="minorHAnsi"/>
            <w:b w:val="0"/>
            <w:caps w:val="0"/>
            <w:noProof/>
            <w:sz w:val="22"/>
            <w:lang w:eastAsia="es-419"/>
          </w:rPr>
          <w:tab/>
        </w:r>
        <w:r w:rsidRPr="00AA37E9">
          <w:rPr>
            <w:rStyle w:val="Hyperlink"/>
            <w:noProof/>
          </w:rPr>
          <w:t>LEGAL E INSTITUCIONAL</w:t>
        </w:r>
        <w:r>
          <w:rPr>
            <w:noProof/>
            <w:webHidden/>
          </w:rPr>
          <w:tab/>
        </w:r>
        <w:r>
          <w:rPr>
            <w:noProof/>
            <w:webHidden/>
          </w:rPr>
          <w:fldChar w:fldCharType="begin"/>
        </w:r>
        <w:r>
          <w:rPr>
            <w:noProof/>
            <w:webHidden/>
          </w:rPr>
          <w:instrText xml:space="preserve"> PAGEREF _Toc495192346 \h </w:instrText>
        </w:r>
        <w:r>
          <w:rPr>
            <w:noProof/>
            <w:webHidden/>
          </w:rPr>
        </w:r>
        <w:r>
          <w:rPr>
            <w:noProof/>
            <w:webHidden/>
          </w:rPr>
          <w:fldChar w:fldCharType="separate"/>
        </w:r>
        <w:r>
          <w:rPr>
            <w:noProof/>
            <w:webHidden/>
          </w:rPr>
          <w:t>16</w:t>
        </w:r>
        <w:r>
          <w:rPr>
            <w:noProof/>
            <w:webHidden/>
          </w:rPr>
          <w:fldChar w:fldCharType="end"/>
        </w:r>
      </w:hyperlink>
    </w:p>
    <w:p w14:paraId="0885EEB4" w14:textId="773750C4"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51" w:history="1">
        <w:r w:rsidRPr="00AA37E9">
          <w:rPr>
            <w:rStyle w:val="Hyperlink"/>
            <w:noProof/>
          </w:rPr>
          <w:t>4.1.</w:t>
        </w:r>
        <w:r>
          <w:rPr>
            <w:rFonts w:asciiTheme="minorHAnsi" w:eastAsiaTheme="minorEastAsia" w:hAnsiTheme="minorHAnsi"/>
            <w:noProof/>
            <w:sz w:val="22"/>
            <w:lang w:eastAsia="es-419"/>
          </w:rPr>
          <w:tab/>
        </w:r>
        <w:r w:rsidRPr="00AA37E9">
          <w:rPr>
            <w:rStyle w:val="Hyperlink"/>
            <w:noProof/>
          </w:rPr>
          <w:t>Políticas Nacionales de Agua y Saneamiento</w:t>
        </w:r>
        <w:r>
          <w:rPr>
            <w:noProof/>
            <w:webHidden/>
          </w:rPr>
          <w:tab/>
        </w:r>
        <w:r>
          <w:rPr>
            <w:noProof/>
            <w:webHidden/>
          </w:rPr>
          <w:fldChar w:fldCharType="begin"/>
        </w:r>
        <w:r>
          <w:rPr>
            <w:noProof/>
            <w:webHidden/>
          </w:rPr>
          <w:instrText xml:space="preserve"> PAGEREF _Toc495192351 \h </w:instrText>
        </w:r>
        <w:r>
          <w:rPr>
            <w:noProof/>
            <w:webHidden/>
          </w:rPr>
        </w:r>
        <w:r>
          <w:rPr>
            <w:noProof/>
            <w:webHidden/>
          </w:rPr>
          <w:fldChar w:fldCharType="separate"/>
        </w:r>
        <w:r>
          <w:rPr>
            <w:noProof/>
            <w:webHidden/>
          </w:rPr>
          <w:t>16</w:t>
        </w:r>
        <w:r>
          <w:rPr>
            <w:noProof/>
            <w:webHidden/>
          </w:rPr>
          <w:fldChar w:fldCharType="end"/>
        </w:r>
      </w:hyperlink>
    </w:p>
    <w:p w14:paraId="15231DA0" w14:textId="01EEA423"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57" w:history="1">
        <w:r w:rsidRPr="00AA37E9">
          <w:rPr>
            <w:rStyle w:val="Hyperlink"/>
            <w:noProof/>
          </w:rPr>
          <w:t>4.2.</w:t>
        </w:r>
        <w:r>
          <w:rPr>
            <w:rFonts w:asciiTheme="minorHAnsi" w:eastAsiaTheme="minorEastAsia" w:hAnsiTheme="minorHAnsi"/>
            <w:noProof/>
            <w:sz w:val="22"/>
            <w:lang w:eastAsia="es-419"/>
          </w:rPr>
          <w:tab/>
        </w:r>
        <w:r w:rsidRPr="00AA37E9">
          <w:rPr>
            <w:rStyle w:val="Hyperlink"/>
            <w:noProof/>
          </w:rPr>
          <w:t>Marco Legal</w:t>
        </w:r>
        <w:r>
          <w:rPr>
            <w:noProof/>
            <w:webHidden/>
          </w:rPr>
          <w:tab/>
        </w:r>
        <w:r>
          <w:rPr>
            <w:noProof/>
            <w:webHidden/>
          </w:rPr>
          <w:fldChar w:fldCharType="begin"/>
        </w:r>
        <w:r>
          <w:rPr>
            <w:noProof/>
            <w:webHidden/>
          </w:rPr>
          <w:instrText xml:space="preserve"> PAGEREF _Toc495192357 \h </w:instrText>
        </w:r>
        <w:r>
          <w:rPr>
            <w:noProof/>
            <w:webHidden/>
          </w:rPr>
        </w:r>
        <w:r>
          <w:rPr>
            <w:noProof/>
            <w:webHidden/>
          </w:rPr>
          <w:fldChar w:fldCharType="separate"/>
        </w:r>
        <w:r>
          <w:rPr>
            <w:noProof/>
            <w:webHidden/>
          </w:rPr>
          <w:t>17</w:t>
        </w:r>
        <w:r>
          <w:rPr>
            <w:noProof/>
            <w:webHidden/>
          </w:rPr>
          <w:fldChar w:fldCharType="end"/>
        </w:r>
      </w:hyperlink>
    </w:p>
    <w:p w14:paraId="7F34395F" w14:textId="5783D1EF"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59" w:history="1">
        <w:r w:rsidRPr="00AA37E9">
          <w:rPr>
            <w:rStyle w:val="Hyperlink"/>
            <w:noProof/>
          </w:rPr>
          <w:t>4.2.1.</w:t>
        </w:r>
        <w:r>
          <w:rPr>
            <w:rFonts w:asciiTheme="minorHAnsi" w:eastAsiaTheme="minorEastAsia" w:hAnsiTheme="minorHAnsi"/>
            <w:noProof/>
            <w:sz w:val="22"/>
            <w:lang w:eastAsia="es-419"/>
          </w:rPr>
          <w:tab/>
        </w:r>
        <w:r w:rsidRPr="00AA37E9">
          <w:rPr>
            <w:rStyle w:val="Hyperlink"/>
            <w:noProof/>
          </w:rPr>
          <w:t>Constitución Política</w:t>
        </w:r>
        <w:r>
          <w:rPr>
            <w:noProof/>
            <w:webHidden/>
          </w:rPr>
          <w:tab/>
        </w:r>
        <w:r>
          <w:rPr>
            <w:noProof/>
            <w:webHidden/>
          </w:rPr>
          <w:fldChar w:fldCharType="begin"/>
        </w:r>
        <w:r>
          <w:rPr>
            <w:noProof/>
            <w:webHidden/>
          </w:rPr>
          <w:instrText xml:space="preserve"> PAGEREF _Toc495192359 \h </w:instrText>
        </w:r>
        <w:r>
          <w:rPr>
            <w:noProof/>
            <w:webHidden/>
          </w:rPr>
        </w:r>
        <w:r>
          <w:rPr>
            <w:noProof/>
            <w:webHidden/>
          </w:rPr>
          <w:fldChar w:fldCharType="separate"/>
        </w:r>
        <w:r>
          <w:rPr>
            <w:noProof/>
            <w:webHidden/>
          </w:rPr>
          <w:t>17</w:t>
        </w:r>
        <w:r>
          <w:rPr>
            <w:noProof/>
            <w:webHidden/>
          </w:rPr>
          <w:fldChar w:fldCharType="end"/>
        </w:r>
      </w:hyperlink>
    </w:p>
    <w:p w14:paraId="1189DED6" w14:textId="256993BF"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60" w:history="1">
        <w:r w:rsidRPr="00AA37E9">
          <w:rPr>
            <w:rStyle w:val="Hyperlink"/>
            <w:noProof/>
          </w:rPr>
          <w:t>4.2.2.</w:t>
        </w:r>
        <w:r>
          <w:rPr>
            <w:rFonts w:asciiTheme="minorHAnsi" w:eastAsiaTheme="minorEastAsia" w:hAnsiTheme="minorHAnsi"/>
            <w:noProof/>
            <w:sz w:val="22"/>
            <w:lang w:eastAsia="es-419"/>
          </w:rPr>
          <w:tab/>
        </w:r>
        <w:r w:rsidRPr="00AA37E9">
          <w:rPr>
            <w:rStyle w:val="Hyperlink"/>
            <w:noProof/>
          </w:rPr>
          <w:t>Regulaciones Sector Agua y Saneamiento</w:t>
        </w:r>
        <w:r>
          <w:rPr>
            <w:noProof/>
            <w:webHidden/>
          </w:rPr>
          <w:tab/>
        </w:r>
        <w:r>
          <w:rPr>
            <w:noProof/>
            <w:webHidden/>
          </w:rPr>
          <w:fldChar w:fldCharType="begin"/>
        </w:r>
        <w:r>
          <w:rPr>
            <w:noProof/>
            <w:webHidden/>
          </w:rPr>
          <w:instrText xml:space="preserve"> PAGEREF _Toc495192360 \h </w:instrText>
        </w:r>
        <w:r>
          <w:rPr>
            <w:noProof/>
            <w:webHidden/>
          </w:rPr>
        </w:r>
        <w:r>
          <w:rPr>
            <w:noProof/>
            <w:webHidden/>
          </w:rPr>
          <w:fldChar w:fldCharType="separate"/>
        </w:r>
        <w:r>
          <w:rPr>
            <w:noProof/>
            <w:webHidden/>
          </w:rPr>
          <w:t>17</w:t>
        </w:r>
        <w:r>
          <w:rPr>
            <w:noProof/>
            <w:webHidden/>
          </w:rPr>
          <w:fldChar w:fldCharType="end"/>
        </w:r>
      </w:hyperlink>
    </w:p>
    <w:p w14:paraId="71366BD1" w14:textId="7C8DA796"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61" w:history="1">
        <w:r w:rsidRPr="00AA37E9">
          <w:rPr>
            <w:rStyle w:val="Hyperlink"/>
            <w:noProof/>
            <w:lang w:val="es-ES"/>
          </w:rPr>
          <w:t>4.2.3.</w:t>
        </w:r>
        <w:r>
          <w:rPr>
            <w:rFonts w:asciiTheme="minorHAnsi" w:eastAsiaTheme="minorEastAsia" w:hAnsiTheme="minorHAnsi"/>
            <w:noProof/>
            <w:sz w:val="22"/>
            <w:lang w:eastAsia="es-419"/>
          </w:rPr>
          <w:tab/>
        </w:r>
        <w:r w:rsidRPr="00AA37E9">
          <w:rPr>
            <w:rStyle w:val="Hyperlink"/>
            <w:noProof/>
          </w:rPr>
          <w:t>Regulaciones</w:t>
        </w:r>
        <w:r w:rsidRPr="00AA37E9">
          <w:rPr>
            <w:rStyle w:val="Hyperlink"/>
            <w:noProof/>
            <w:lang w:val="es-ES"/>
          </w:rPr>
          <w:t xml:space="preserve"> Concernientes a Medio Ambiente</w:t>
        </w:r>
        <w:r>
          <w:rPr>
            <w:noProof/>
            <w:webHidden/>
          </w:rPr>
          <w:tab/>
        </w:r>
        <w:r>
          <w:rPr>
            <w:noProof/>
            <w:webHidden/>
          </w:rPr>
          <w:fldChar w:fldCharType="begin"/>
        </w:r>
        <w:r>
          <w:rPr>
            <w:noProof/>
            <w:webHidden/>
          </w:rPr>
          <w:instrText xml:space="preserve"> PAGEREF _Toc495192361 \h </w:instrText>
        </w:r>
        <w:r>
          <w:rPr>
            <w:noProof/>
            <w:webHidden/>
          </w:rPr>
        </w:r>
        <w:r>
          <w:rPr>
            <w:noProof/>
            <w:webHidden/>
          </w:rPr>
          <w:fldChar w:fldCharType="separate"/>
        </w:r>
        <w:r>
          <w:rPr>
            <w:noProof/>
            <w:webHidden/>
          </w:rPr>
          <w:t>21</w:t>
        </w:r>
        <w:r>
          <w:rPr>
            <w:noProof/>
            <w:webHidden/>
          </w:rPr>
          <w:fldChar w:fldCharType="end"/>
        </w:r>
      </w:hyperlink>
    </w:p>
    <w:p w14:paraId="4FD313FB" w14:textId="3BD16A7A"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62" w:history="1">
        <w:r w:rsidRPr="00AA37E9">
          <w:rPr>
            <w:rStyle w:val="Hyperlink"/>
            <w:noProof/>
            <w:lang w:val="es-NI" w:eastAsia="es-NI"/>
          </w:rPr>
          <w:t>4.2.4.</w:t>
        </w:r>
        <w:r>
          <w:rPr>
            <w:rFonts w:asciiTheme="minorHAnsi" w:eastAsiaTheme="minorEastAsia" w:hAnsiTheme="minorHAnsi"/>
            <w:noProof/>
            <w:sz w:val="22"/>
            <w:lang w:eastAsia="es-419"/>
          </w:rPr>
          <w:tab/>
        </w:r>
        <w:r w:rsidRPr="00AA37E9">
          <w:rPr>
            <w:rStyle w:val="Hyperlink"/>
            <w:noProof/>
          </w:rPr>
          <w:t>Regulaciones</w:t>
        </w:r>
        <w:r w:rsidRPr="00AA37E9">
          <w:rPr>
            <w:rStyle w:val="Hyperlink"/>
            <w:noProof/>
            <w:lang w:val="es-NI" w:eastAsia="es-NI"/>
          </w:rPr>
          <w:t xml:space="preserve"> Concernientes a Salud, Seguridad y Organización Social</w:t>
        </w:r>
        <w:r>
          <w:rPr>
            <w:noProof/>
            <w:webHidden/>
          </w:rPr>
          <w:tab/>
        </w:r>
        <w:r>
          <w:rPr>
            <w:noProof/>
            <w:webHidden/>
          </w:rPr>
          <w:fldChar w:fldCharType="begin"/>
        </w:r>
        <w:r>
          <w:rPr>
            <w:noProof/>
            <w:webHidden/>
          </w:rPr>
          <w:instrText xml:space="preserve"> PAGEREF _Toc495192362 \h </w:instrText>
        </w:r>
        <w:r>
          <w:rPr>
            <w:noProof/>
            <w:webHidden/>
          </w:rPr>
        </w:r>
        <w:r>
          <w:rPr>
            <w:noProof/>
            <w:webHidden/>
          </w:rPr>
          <w:fldChar w:fldCharType="separate"/>
        </w:r>
        <w:r>
          <w:rPr>
            <w:noProof/>
            <w:webHidden/>
          </w:rPr>
          <w:t>24</w:t>
        </w:r>
        <w:r>
          <w:rPr>
            <w:noProof/>
            <w:webHidden/>
          </w:rPr>
          <w:fldChar w:fldCharType="end"/>
        </w:r>
      </w:hyperlink>
    </w:p>
    <w:p w14:paraId="6FB2631D" w14:textId="2610C05A"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69" w:history="1">
        <w:r w:rsidRPr="00AA37E9">
          <w:rPr>
            <w:rStyle w:val="Hyperlink"/>
            <w:noProof/>
          </w:rPr>
          <w:t>4.3.</w:t>
        </w:r>
        <w:r>
          <w:rPr>
            <w:rFonts w:asciiTheme="minorHAnsi" w:eastAsiaTheme="minorEastAsia" w:hAnsiTheme="minorHAnsi"/>
            <w:noProof/>
            <w:sz w:val="22"/>
            <w:lang w:eastAsia="es-419"/>
          </w:rPr>
          <w:tab/>
        </w:r>
        <w:r w:rsidRPr="00AA37E9">
          <w:rPr>
            <w:rStyle w:val="Hyperlink"/>
            <w:noProof/>
          </w:rPr>
          <w:t>Institucional</w:t>
        </w:r>
        <w:r>
          <w:rPr>
            <w:noProof/>
            <w:webHidden/>
          </w:rPr>
          <w:tab/>
        </w:r>
        <w:r>
          <w:rPr>
            <w:noProof/>
            <w:webHidden/>
          </w:rPr>
          <w:fldChar w:fldCharType="begin"/>
        </w:r>
        <w:r>
          <w:rPr>
            <w:noProof/>
            <w:webHidden/>
          </w:rPr>
          <w:instrText xml:space="preserve"> PAGEREF _Toc495192369 \h </w:instrText>
        </w:r>
        <w:r>
          <w:rPr>
            <w:noProof/>
            <w:webHidden/>
          </w:rPr>
        </w:r>
        <w:r>
          <w:rPr>
            <w:noProof/>
            <w:webHidden/>
          </w:rPr>
          <w:fldChar w:fldCharType="separate"/>
        </w:r>
        <w:r>
          <w:rPr>
            <w:noProof/>
            <w:webHidden/>
          </w:rPr>
          <w:t>27</w:t>
        </w:r>
        <w:r>
          <w:rPr>
            <w:noProof/>
            <w:webHidden/>
          </w:rPr>
          <w:fldChar w:fldCharType="end"/>
        </w:r>
      </w:hyperlink>
    </w:p>
    <w:p w14:paraId="2991550F" w14:textId="20E12093"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70" w:history="1">
        <w:r w:rsidRPr="00AA37E9">
          <w:rPr>
            <w:rStyle w:val="Hyperlink"/>
            <w:noProof/>
          </w:rPr>
          <w:t>4.3.1.</w:t>
        </w:r>
        <w:r>
          <w:rPr>
            <w:rFonts w:asciiTheme="minorHAnsi" w:eastAsiaTheme="minorEastAsia" w:hAnsiTheme="minorHAnsi"/>
            <w:noProof/>
            <w:sz w:val="22"/>
            <w:lang w:eastAsia="es-419"/>
          </w:rPr>
          <w:tab/>
        </w:r>
        <w:r w:rsidRPr="00AA37E9">
          <w:rPr>
            <w:rStyle w:val="Hyperlink"/>
            <w:noProof/>
          </w:rPr>
          <w:t>Estructura del Sector Agua Potable y Saneamiento</w:t>
        </w:r>
        <w:r>
          <w:rPr>
            <w:noProof/>
            <w:webHidden/>
          </w:rPr>
          <w:tab/>
        </w:r>
        <w:r>
          <w:rPr>
            <w:noProof/>
            <w:webHidden/>
          </w:rPr>
          <w:fldChar w:fldCharType="begin"/>
        </w:r>
        <w:r>
          <w:rPr>
            <w:noProof/>
            <w:webHidden/>
          </w:rPr>
          <w:instrText xml:space="preserve"> PAGEREF _Toc495192370 \h </w:instrText>
        </w:r>
        <w:r>
          <w:rPr>
            <w:noProof/>
            <w:webHidden/>
          </w:rPr>
        </w:r>
        <w:r>
          <w:rPr>
            <w:noProof/>
            <w:webHidden/>
          </w:rPr>
          <w:fldChar w:fldCharType="separate"/>
        </w:r>
        <w:r>
          <w:rPr>
            <w:noProof/>
            <w:webHidden/>
          </w:rPr>
          <w:t>27</w:t>
        </w:r>
        <w:r>
          <w:rPr>
            <w:noProof/>
            <w:webHidden/>
          </w:rPr>
          <w:fldChar w:fldCharType="end"/>
        </w:r>
      </w:hyperlink>
    </w:p>
    <w:p w14:paraId="4778EE4D" w14:textId="2CE55998"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71" w:history="1">
        <w:r w:rsidRPr="00AA37E9">
          <w:rPr>
            <w:rStyle w:val="Hyperlink"/>
            <w:rFonts w:eastAsiaTheme="majorEastAsia" w:cstheme="majorBidi"/>
            <w:noProof/>
          </w:rPr>
          <w:t>4.3.2.</w:t>
        </w:r>
        <w:r>
          <w:rPr>
            <w:rFonts w:asciiTheme="minorHAnsi" w:eastAsiaTheme="minorEastAsia" w:hAnsiTheme="minorHAnsi"/>
            <w:noProof/>
            <w:sz w:val="22"/>
            <w:lang w:eastAsia="es-419"/>
          </w:rPr>
          <w:tab/>
        </w:r>
        <w:r w:rsidRPr="00AA37E9">
          <w:rPr>
            <w:rStyle w:val="Hyperlink"/>
            <w:rFonts w:eastAsiaTheme="majorEastAsia" w:cstheme="majorBidi"/>
            <w:noProof/>
          </w:rPr>
          <w:t>Instituciones Involucradas en el Sector Ambiental y Social</w:t>
        </w:r>
        <w:r>
          <w:rPr>
            <w:noProof/>
            <w:webHidden/>
          </w:rPr>
          <w:tab/>
        </w:r>
        <w:r>
          <w:rPr>
            <w:noProof/>
            <w:webHidden/>
          </w:rPr>
          <w:fldChar w:fldCharType="begin"/>
        </w:r>
        <w:r>
          <w:rPr>
            <w:noProof/>
            <w:webHidden/>
          </w:rPr>
          <w:instrText xml:space="preserve"> PAGEREF _Toc495192371 \h </w:instrText>
        </w:r>
        <w:r>
          <w:rPr>
            <w:noProof/>
            <w:webHidden/>
          </w:rPr>
        </w:r>
        <w:r>
          <w:rPr>
            <w:noProof/>
            <w:webHidden/>
          </w:rPr>
          <w:fldChar w:fldCharType="separate"/>
        </w:r>
        <w:r>
          <w:rPr>
            <w:noProof/>
            <w:webHidden/>
          </w:rPr>
          <w:t>28</w:t>
        </w:r>
        <w:r>
          <w:rPr>
            <w:noProof/>
            <w:webHidden/>
          </w:rPr>
          <w:fldChar w:fldCharType="end"/>
        </w:r>
      </w:hyperlink>
    </w:p>
    <w:p w14:paraId="055ACF40" w14:textId="0878C381"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81" w:history="1">
        <w:r w:rsidRPr="00AA37E9">
          <w:rPr>
            <w:rStyle w:val="Hyperlink"/>
            <w:noProof/>
          </w:rPr>
          <w:t>4.4.</w:t>
        </w:r>
        <w:r>
          <w:rPr>
            <w:rFonts w:asciiTheme="minorHAnsi" w:eastAsiaTheme="minorEastAsia" w:hAnsiTheme="minorHAnsi"/>
            <w:noProof/>
            <w:sz w:val="22"/>
            <w:lang w:eastAsia="es-419"/>
          </w:rPr>
          <w:tab/>
        </w:r>
        <w:r w:rsidRPr="00AA37E9">
          <w:rPr>
            <w:rStyle w:val="Hyperlink"/>
            <w:noProof/>
          </w:rPr>
          <w:t>Cumplimiento del Proyecto con la Regulación Nacional</w:t>
        </w:r>
        <w:r>
          <w:rPr>
            <w:noProof/>
            <w:webHidden/>
          </w:rPr>
          <w:tab/>
        </w:r>
        <w:r>
          <w:rPr>
            <w:noProof/>
            <w:webHidden/>
          </w:rPr>
          <w:fldChar w:fldCharType="begin"/>
        </w:r>
        <w:r>
          <w:rPr>
            <w:noProof/>
            <w:webHidden/>
          </w:rPr>
          <w:instrText xml:space="preserve"> PAGEREF _Toc495192381 \h </w:instrText>
        </w:r>
        <w:r>
          <w:rPr>
            <w:noProof/>
            <w:webHidden/>
          </w:rPr>
        </w:r>
        <w:r>
          <w:rPr>
            <w:noProof/>
            <w:webHidden/>
          </w:rPr>
          <w:fldChar w:fldCharType="separate"/>
        </w:r>
        <w:r>
          <w:rPr>
            <w:noProof/>
            <w:webHidden/>
          </w:rPr>
          <w:t>30</w:t>
        </w:r>
        <w:r>
          <w:rPr>
            <w:noProof/>
            <w:webHidden/>
          </w:rPr>
          <w:fldChar w:fldCharType="end"/>
        </w:r>
      </w:hyperlink>
    </w:p>
    <w:p w14:paraId="07CD8479" w14:textId="4DAE2C14"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82" w:history="1">
        <w:r w:rsidRPr="00AA37E9">
          <w:rPr>
            <w:rStyle w:val="Hyperlink"/>
            <w:noProof/>
          </w:rPr>
          <w:t>4.5.</w:t>
        </w:r>
        <w:r>
          <w:rPr>
            <w:rFonts w:asciiTheme="minorHAnsi" w:eastAsiaTheme="minorEastAsia" w:hAnsiTheme="minorHAnsi"/>
            <w:noProof/>
            <w:sz w:val="22"/>
            <w:lang w:eastAsia="es-419"/>
          </w:rPr>
          <w:tab/>
        </w:r>
        <w:r w:rsidRPr="00AA37E9">
          <w:rPr>
            <w:rStyle w:val="Hyperlink"/>
            <w:noProof/>
          </w:rPr>
          <w:t>Cumplimiento del Proyecto con las Salvaguardas del BID</w:t>
        </w:r>
        <w:r>
          <w:rPr>
            <w:noProof/>
            <w:webHidden/>
          </w:rPr>
          <w:tab/>
        </w:r>
        <w:r>
          <w:rPr>
            <w:noProof/>
            <w:webHidden/>
          </w:rPr>
          <w:fldChar w:fldCharType="begin"/>
        </w:r>
        <w:r>
          <w:rPr>
            <w:noProof/>
            <w:webHidden/>
          </w:rPr>
          <w:instrText xml:space="preserve"> PAGEREF _Toc495192382 \h </w:instrText>
        </w:r>
        <w:r>
          <w:rPr>
            <w:noProof/>
            <w:webHidden/>
          </w:rPr>
        </w:r>
        <w:r>
          <w:rPr>
            <w:noProof/>
            <w:webHidden/>
          </w:rPr>
          <w:fldChar w:fldCharType="separate"/>
        </w:r>
        <w:r>
          <w:rPr>
            <w:noProof/>
            <w:webHidden/>
          </w:rPr>
          <w:t>31</w:t>
        </w:r>
        <w:r>
          <w:rPr>
            <w:noProof/>
            <w:webHidden/>
          </w:rPr>
          <w:fldChar w:fldCharType="end"/>
        </w:r>
      </w:hyperlink>
    </w:p>
    <w:p w14:paraId="725FCE9A" w14:textId="0EFEC19D" w:rsidR="00A1048C" w:rsidRDefault="00A1048C">
      <w:pPr>
        <w:pStyle w:val="TOC1"/>
        <w:rPr>
          <w:rFonts w:asciiTheme="minorHAnsi" w:eastAsiaTheme="minorEastAsia" w:hAnsiTheme="minorHAnsi"/>
          <w:b w:val="0"/>
          <w:caps w:val="0"/>
          <w:noProof/>
          <w:sz w:val="22"/>
          <w:lang w:eastAsia="es-419"/>
        </w:rPr>
      </w:pPr>
      <w:hyperlink w:anchor="_Toc495192383" w:history="1">
        <w:r w:rsidRPr="00AA37E9">
          <w:rPr>
            <w:rStyle w:val="Hyperlink"/>
            <w:noProof/>
          </w:rPr>
          <w:t>5.</w:t>
        </w:r>
        <w:r>
          <w:rPr>
            <w:rFonts w:asciiTheme="minorHAnsi" w:eastAsiaTheme="minorEastAsia" w:hAnsiTheme="minorHAnsi"/>
            <w:b w:val="0"/>
            <w:caps w:val="0"/>
            <w:noProof/>
            <w:sz w:val="22"/>
            <w:lang w:eastAsia="es-419"/>
          </w:rPr>
          <w:tab/>
        </w:r>
        <w:r w:rsidRPr="00AA37E9">
          <w:rPr>
            <w:rStyle w:val="Hyperlink"/>
            <w:noProof/>
          </w:rPr>
          <w:t>EVALUACIÓN Y GESTIÓN AMBIENTAL Y SOCIAL DE PROYECTOS</w:t>
        </w:r>
        <w:r>
          <w:rPr>
            <w:noProof/>
            <w:webHidden/>
          </w:rPr>
          <w:tab/>
        </w:r>
        <w:r>
          <w:rPr>
            <w:noProof/>
            <w:webHidden/>
          </w:rPr>
          <w:fldChar w:fldCharType="begin"/>
        </w:r>
        <w:r>
          <w:rPr>
            <w:noProof/>
            <w:webHidden/>
          </w:rPr>
          <w:instrText xml:space="preserve"> PAGEREF _Toc495192383 \h </w:instrText>
        </w:r>
        <w:r>
          <w:rPr>
            <w:noProof/>
            <w:webHidden/>
          </w:rPr>
        </w:r>
        <w:r>
          <w:rPr>
            <w:noProof/>
            <w:webHidden/>
          </w:rPr>
          <w:fldChar w:fldCharType="separate"/>
        </w:r>
        <w:r>
          <w:rPr>
            <w:noProof/>
            <w:webHidden/>
          </w:rPr>
          <w:t>35</w:t>
        </w:r>
        <w:r>
          <w:rPr>
            <w:noProof/>
            <w:webHidden/>
          </w:rPr>
          <w:fldChar w:fldCharType="end"/>
        </w:r>
      </w:hyperlink>
    </w:p>
    <w:p w14:paraId="6085D012" w14:textId="280F27E2"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384" w:history="1">
        <w:r w:rsidRPr="00AA37E9">
          <w:rPr>
            <w:rStyle w:val="Hyperlink"/>
            <w:noProof/>
          </w:rPr>
          <w:t>5.1.</w:t>
        </w:r>
        <w:r>
          <w:rPr>
            <w:rFonts w:asciiTheme="minorHAnsi" w:eastAsiaTheme="minorEastAsia" w:hAnsiTheme="minorHAnsi"/>
            <w:noProof/>
            <w:sz w:val="22"/>
            <w:lang w:eastAsia="es-419"/>
          </w:rPr>
          <w:tab/>
        </w:r>
        <w:r w:rsidRPr="00AA37E9">
          <w:rPr>
            <w:rStyle w:val="Hyperlink"/>
            <w:noProof/>
          </w:rPr>
          <w:t>Riesgos e Impactos Ambientales y Sociales del Programa</w:t>
        </w:r>
        <w:r>
          <w:rPr>
            <w:noProof/>
            <w:webHidden/>
          </w:rPr>
          <w:tab/>
        </w:r>
        <w:r>
          <w:rPr>
            <w:noProof/>
            <w:webHidden/>
          </w:rPr>
          <w:fldChar w:fldCharType="begin"/>
        </w:r>
        <w:r>
          <w:rPr>
            <w:noProof/>
            <w:webHidden/>
          </w:rPr>
          <w:instrText xml:space="preserve"> PAGEREF _Toc495192384 \h </w:instrText>
        </w:r>
        <w:r>
          <w:rPr>
            <w:noProof/>
            <w:webHidden/>
          </w:rPr>
        </w:r>
        <w:r>
          <w:rPr>
            <w:noProof/>
            <w:webHidden/>
          </w:rPr>
          <w:fldChar w:fldCharType="separate"/>
        </w:r>
        <w:r>
          <w:rPr>
            <w:noProof/>
            <w:webHidden/>
          </w:rPr>
          <w:t>35</w:t>
        </w:r>
        <w:r>
          <w:rPr>
            <w:noProof/>
            <w:webHidden/>
          </w:rPr>
          <w:fldChar w:fldCharType="end"/>
        </w:r>
      </w:hyperlink>
    </w:p>
    <w:p w14:paraId="088C3290" w14:textId="0A569FA9"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91" w:history="1">
        <w:r w:rsidRPr="00AA37E9">
          <w:rPr>
            <w:rStyle w:val="Hyperlink"/>
            <w:noProof/>
          </w:rPr>
          <w:t>5.1.1.</w:t>
        </w:r>
        <w:r>
          <w:rPr>
            <w:rFonts w:asciiTheme="minorHAnsi" w:eastAsiaTheme="minorEastAsia" w:hAnsiTheme="minorHAnsi"/>
            <w:noProof/>
            <w:sz w:val="22"/>
            <w:lang w:eastAsia="es-419"/>
          </w:rPr>
          <w:tab/>
        </w:r>
        <w:r w:rsidRPr="00AA37E9">
          <w:rPr>
            <w:rStyle w:val="Hyperlink"/>
            <w:noProof/>
          </w:rPr>
          <w:t>Identificación y Evaluación de Impactos Ambientales y Sociales</w:t>
        </w:r>
        <w:r>
          <w:rPr>
            <w:noProof/>
            <w:webHidden/>
          </w:rPr>
          <w:tab/>
        </w:r>
        <w:r>
          <w:rPr>
            <w:noProof/>
            <w:webHidden/>
          </w:rPr>
          <w:fldChar w:fldCharType="begin"/>
        </w:r>
        <w:r>
          <w:rPr>
            <w:noProof/>
            <w:webHidden/>
          </w:rPr>
          <w:instrText xml:space="preserve"> PAGEREF _Toc495192391 \h </w:instrText>
        </w:r>
        <w:r>
          <w:rPr>
            <w:noProof/>
            <w:webHidden/>
          </w:rPr>
        </w:r>
        <w:r>
          <w:rPr>
            <w:noProof/>
            <w:webHidden/>
          </w:rPr>
          <w:fldChar w:fldCharType="separate"/>
        </w:r>
        <w:r>
          <w:rPr>
            <w:noProof/>
            <w:webHidden/>
          </w:rPr>
          <w:t>36</w:t>
        </w:r>
        <w:r>
          <w:rPr>
            <w:noProof/>
            <w:webHidden/>
          </w:rPr>
          <w:fldChar w:fldCharType="end"/>
        </w:r>
      </w:hyperlink>
    </w:p>
    <w:p w14:paraId="057C60A2" w14:textId="66A56555" w:rsidR="00A1048C" w:rsidRDefault="00A1048C">
      <w:pPr>
        <w:pStyle w:val="TOC4"/>
        <w:tabs>
          <w:tab w:val="left" w:pos="1540"/>
          <w:tab w:val="right" w:leader="dot" w:pos="9350"/>
        </w:tabs>
        <w:rPr>
          <w:rFonts w:asciiTheme="minorHAnsi" w:eastAsiaTheme="minorEastAsia" w:hAnsiTheme="minorHAnsi"/>
          <w:noProof/>
          <w:sz w:val="22"/>
          <w:lang w:eastAsia="es-419"/>
        </w:rPr>
      </w:pPr>
      <w:hyperlink w:anchor="_Toc495192392" w:history="1">
        <w:r w:rsidRPr="00AA37E9">
          <w:rPr>
            <w:rStyle w:val="Hyperlink"/>
            <w:noProof/>
            <w:lang w:eastAsia="es-NI"/>
          </w:rPr>
          <w:t>5.1.1.1.</w:t>
        </w:r>
        <w:r>
          <w:rPr>
            <w:rFonts w:asciiTheme="minorHAnsi" w:eastAsiaTheme="minorEastAsia" w:hAnsiTheme="minorHAnsi"/>
            <w:noProof/>
            <w:sz w:val="22"/>
            <w:lang w:eastAsia="es-419"/>
          </w:rPr>
          <w:tab/>
        </w:r>
        <w:r w:rsidRPr="00AA37E9">
          <w:rPr>
            <w:rStyle w:val="Hyperlink"/>
            <w:noProof/>
            <w:lang w:eastAsia="es-NI"/>
          </w:rPr>
          <w:t>Etapa de Construcción</w:t>
        </w:r>
        <w:r>
          <w:rPr>
            <w:noProof/>
            <w:webHidden/>
          </w:rPr>
          <w:tab/>
        </w:r>
        <w:r>
          <w:rPr>
            <w:noProof/>
            <w:webHidden/>
          </w:rPr>
          <w:fldChar w:fldCharType="begin"/>
        </w:r>
        <w:r>
          <w:rPr>
            <w:noProof/>
            <w:webHidden/>
          </w:rPr>
          <w:instrText xml:space="preserve"> PAGEREF _Toc495192392 \h </w:instrText>
        </w:r>
        <w:r>
          <w:rPr>
            <w:noProof/>
            <w:webHidden/>
          </w:rPr>
        </w:r>
        <w:r>
          <w:rPr>
            <w:noProof/>
            <w:webHidden/>
          </w:rPr>
          <w:fldChar w:fldCharType="separate"/>
        </w:r>
        <w:r>
          <w:rPr>
            <w:noProof/>
            <w:webHidden/>
          </w:rPr>
          <w:t>40</w:t>
        </w:r>
        <w:r>
          <w:rPr>
            <w:noProof/>
            <w:webHidden/>
          </w:rPr>
          <w:fldChar w:fldCharType="end"/>
        </w:r>
      </w:hyperlink>
    </w:p>
    <w:p w14:paraId="0F93E1AC" w14:textId="3B2EFDD4" w:rsidR="00A1048C" w:rsidRDefault="00A1048C">
      <w:pPr>
        <w:pStyle w:val="TOC4"/>
        <w:tabs>
          <w:tab w:val="left" w:pos="1540"/>
          <w:tab w:val="right" w:leader="dot" w:pos="9350"/>
        </w:tabs>
        <w:rPr>
          <w:rFonts w:asciiTheme="minorHAnsi" w:eastAsiaTheme="minorEastAsia" w:hAnsiTheme="minorHAnsi"/>
          <w:noProof/>
          <w:sz w:val="22"/>
          <w:lang w:eastAsia="es-419"/>
        </w:rPr>
      </w:pPr>
      <w:hyperlink w:anchor="_Toc495192393" w:history="1">
        <w:r w:rsidRPr="00AA37E9">
          <w:rPr>
            <w:rStyle w:val="Hyperlink"/>
            <w:noProof/>
            <w:lang w:eastAsia="es-NI"/>
          </w:rPr>
          <w:t>5.1.1.2.</w:t>
        </w:r>
        <w:r>
          <w:rPr>
            <w:rFonts w:asciiTheme="minorHAnsi" w:eastAsiaTheme="minorEastAsia" w:hAnsiTheme="minorHAnsi"/>
            <w:noProof/>
            <w:sz w:val="22"/>
            <w:lang w:eastAsia="es-419"/>
          </w:rPr>
          <w:tab/>
        </w:r>
        <w:r w:rsidRPr="00AA37E9">
          <w:rPr>
            <w:rStyle w:val="Hyperlink"/>
            <w:noProof/>
            <w:lang w:eastAsia="es-NI"/>
          </w:rPr>
          <w:t>Etapa de Operación</w:t>
        </w:r>
        <w:r>
          <w:rPr>
            <w:noProof/>
            <w:webHidden/>
          </w:rPr>
          <w:tab/>
        </w:r>
        <w:r>
          <w:rPr>
            <w:noProof/>
            <w:webHidden/>
          </w:rPr>
          <w:fldChar w:fldCharType="begin"/>
        </w:r>
        <w:r>
          <w:rPr>
            <w:noProof/>
            <w:webHidden/>
          </w:rPr>
          <w:instrText xml:space="preserve"> PAGEREF _Toc495192393 \h </w:instrText>
        </w:r>
        <w:r>
          <w:rPr>
            <w:noProof/>
            <w:webHidden/>
          </w:rPr>
        </w:r>
        <w:r>
          <w:rPr>
            <w:noProof/>
            <w:webHidden/>
          </w:rPr>
          <w:fldChar w:fldCharType="separate"/>
        </w:r>
        <w:r>
          <w:rPr>
            <w:noProof/>
            <w:webHidden/>
          </w:rPr>
          <w:t>40</w:t>
        </w:r>
        <w:r>
          <w:rPr>
            <w:noProof/>
            <w:webHidden/>
          </w:rPr>
          <w:fldChar w:fldCharType="end"/>
        </w:r>
      </w:hyperlink>
    </w:p>
    <w:p w14:paraId="37454D84" w14:textId="3B736136"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94" w:history="1">
        <w:r w:rsidRPr="00AA37E9">
          <w:rPr>
            <w:rStyle w:val="Hyperlink"/>
            <w:noProof/>
            <w:lang w:eastAsia="es-NI"/>
          </w:rPr>
          <w:t>5.1.2.</w:t>
        </w:r>
        <w:r>
          <w:rPr>
            <w:rFonts w:asciiTheme="minorHAnsi" w:eastAsiaTheme="minorEastAsia" w:hAnsiTheme="minorHAnsi"/>
            <w:noProof/>
            <w:sz w:val="22"/>
            <w:lang w:eastAsia="es-419"/>
          </w:rPr>
          <w:tab/>
        </w:r>
        <w:r w:rsidRPr="00AA37E9">
          <w:rPr>
            <w:rStyle w:val="Hyperlink"/>
            <w:noProof/>
            <w:lang w:eastAsia="es-NI"/>
          </w:rPr>
          <w:t>Valoración de Riesgos e Impactos</w:t>
        </w:r>
        <w:r>
          <w:rPr>
            <w:noProof/>
            <w:webHidden/>
          </w:rPr>
          <w:tab/>
        </w:r>
        <w:r>
          <w:rPr>
            <w:noProof/>
            <w:webHidden/>
          </w:rPr>
          <w:fldChar w:fldCharType="begin"/>
        </w:r>
        <w:r>
          <w:rPr>
            <w:noProof/>
            <w:webHidden/>
          </w:rPr>
          <w:instrText xml:space="preserve"> PAGEREF _Toc495192394 \h </w:instrText>
        </w:r>
        <w:r>
          <w:rPr>
            <w:noProof/>
            <w:webHidden/>
          </w:rPr>
        </w:r>
        <w:r>
          <w:rPr>
            <w:noProof/>
            <w:webHidden/>
          </w:rPr>
          <w:fldChar w:fldCharType="separate"/>
        </w:r>
        <w:r>
          <w:rPr>
            <w:noProof/>
            <w:webHidden/>
          </w:rPr>
          <w:t>41</w:t>
        </w:r>
        <w:r>
          <w:rPr>
            <w:noProof/>
            <w:webHidden/>
          </w:rPr>
          <w:fldChar w:fldCharType="end"/>
        </w:r>
      </w:hyperlink>
    </w:p>
    <w:p w14:paraId="78BB861C" w14:textId="7547D9A2"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395" w:history="1">
        <w:r w:rsidRPr="00AA37E9">
          <w:rPr>
            <w:rStyle w:val="Hyperlink"/>
            <w:noProof/>
            <w:lang w:eastAsia="es-NI"/>
          </w:rPr>
          <w:t>5.1.3.</w:t>
        </w:r>
        <w:r>
          <w:rPr>
            <w:rFonts w:asciiTheme="minorHAnsi" w:eastAsiaTheme="minorEastAsia" w:hAnsiTheme="minorHAnsi"/>
            <w:noProof/>
            <w:sz w:val="22"/>
            <w:lang w:eastAsia="es-419"/>
          </w:rPr>
          <w:tab/>
        </w:r>
        <w:r w:rsidRPr="00AA37E9">
          <w:rPr>
            <w:rStyle w:val="Hyperlink"/>
            <w:noProof/>
            <w:lang w:eastAsia="es-NI"/>
          </w:rPr>
          <w:t>Impactos Ambientales y Sociales en Obras de Abastecimiento de Agua y Saneamiento</w:t>
        </w:r>
        <w:r>
          <w:rPr>
            <w:noProof/>
            <w:webHidden/>
          </w:rPr>
          <w:tab/>
        </w:r>
        <w:r>
          <w:rPr>
            <w:noProof/>
            <w:webHidden/>
          </w:rPr>
          <w:fldChar w:fldCharType="begin"/>
        </w:r>
        <w:r>
          <w:rPr>
            <w:noProof/>
            <w:webHidden/>
          </w:rPr>
          <w:instrText xml:space="preserve"> PAGEREF _Toc495192395 \h </w:instrText>
        </w:r>
        <w:r>
          <w:rPr>
            <w:noProof/>
            <w:webHidden/>
          </w:rPr>
        </w:r>
        <w:r>
          <w:rPr>
            <w:noProof/>
            <w:webHidden/>
          </w:rPr>
          <w:fldChar w:fldCharType="separate"/>
        </w:r>
        <w:r>
          <w:rPr>
            <w:noProof/>
            <w:webHidden/>
          </w:rPr>
          <w:t>44</w:t>
        </w:r>
        <w:r>
          <w:rPr>
            <w:noProof/>
            <w:webHidden/>
          </w:rPr>
          <w:fldChar w:fldCharType="end"/>
        </w:r>
      </w:hyperlink>
    </w:p>
    <w:p w14:paraId="4D14D31D" w14:textId="3F3BE976" w:rsidR="00A1048C" w:rsidRDefault="00A1048C">
      <w:pPr>
        <w:pStyle w:val="TOC4"/>
        <w:tabs>
          <w:tab w:val="left" w:pos="1540"/>
          <w:tab w:val="right" w:leader="dot" w:pos="9350"/>
        </w:tabs>
        <w:rPr>
          <w:rFonts w:asciiTheme="minorHAnsi" w:eastAsiaTheme="minorEastAsia" w:hAnsiTheme="minorHAnsi"/>
          <w:noProof/>
          <w:sz w:val="22"/>
          <w:lang w:eastAsia="es-419"/>
        </w:rPr>
      </w:pPr>
      <w:hyperlink w:anchor="_Toc495192396" w:history="1">
        <w:r w:rsidRPr="00AA37E9">
          <w:rPr>
            <w:rStyle w:val="Hyperlink"/>
            <w:noProof/>
            <w:lang w:eastAsia="es-NI"/>
          </w:rPr>
          <w:t>5.1.3.1.</w:t>
        </w:r>
        <w:r>
          <w:rPr>
            <w:rFonts w:asciiTheme="minorHAnsi" w:eastAsiaTheme="minorEastAsia" w:hAnsiTheme="minorHAnsi"/>
            <w:noProof/>
            <w:sz w:val="22"/>
            <w:lang w:eastAsia="es-419"/>
          </w:rPr>
          <w:tab/>
        </w:r>
        <w:r w:rsidRPr="00AA37E9">
          <w:rPr>
            <w:rStyle w:val="Hyperlink"/>
            <w:noProof/>
            <w:lang w:eastAsia="es-NI"/>
          </w:rPr>
          <w:t>Lista de posibles impactos ambientales y sociales asociados a la construcción de un sistema de saneamiento</w:t>
        </w:r>
        <w:r>
          <w:rPr>
            <w:noProof/>
            <w:webHidden/>
          </w:rPr>
          <w:tab/>
        </w:r>
        <w:r>
          <w:rPr>
            <w:noProof/>
            <w:webHidden/>
          </w:rPr>
          <w:fldChar w:fldCharType="begin"/>
        </w:r>
        <w:r>
          <w:rPr>
            <w:noProof/>
            <w:webHidden/>
          </w:rPr>
          <w:instrText xml:space="preserve"> PAGEREF _Toc495192396 \h </w:instrText>
        </w:r>
        <w:r>
          <w:rPr>
            <w:noProof/>
            <w:webHidden/>
          </w:rPr>
        </w:r>
        <w:r>
          <w:rPr>
            <w:noProof/>
            <w:webHidden/>
          </w:rPr>
          <w:fldChar w:fldCharType="separate"/>
        </w:r>
        <w:r>
          <w:rPr>
            <w:noProof/>
            <w:webHidden/>
          </w:rPr>
          <w:t>44</w:t>
        </w:r>
        <w:r>
          <w:rPr>
            <w:noProof/>
            <w:webHidden/>
          </w:rPr>
          <w:fldChar w:fldCharType="end"/>
        </w:r>
      </w:hyperlink>
    </w:p>
    <w:p w14:paraId="32F3CB97" w14:textId="5505A3BA" w:rsidR="00A1048C" w:rsidRDefault="00A1048C">
      <w:pPr>
        <w:pStyle w:val="TOC4"/>
        <w:tabs>
          <w:tab w:val="left" w:pos="1540"/>
          <w:tab w:val="right" w:leader="dot" w:pos="9350"/>
        </w:tabs>
        <w:rPr>
          <w:rFonts w:asciiTheme="minorHAnsi" w:eastAsiaTheme="minorEastAsia" w:hAnsiTheme="minorHAnsi"/>
          <w:noProof/>
          <w:sz w:val="22"/>
          <w:lang w:eastAsia="es-419"/>
        </w:rPr>
      </w:pPr>
      <w:hyperlink w:anchor="_Toc495192397" w:history="1">
        <w:r w:rsidRPr="00AA37E9">
          <w:rPr>
            <w:rStyle w:val="Hyperlink"/>
            <w:noProof/>
            <w:lang w:eastAsia="es-NI"/>
          </w:rPr>
          <w:t>5.1.1.1.</w:t>
        </w:r>
        <w:r>
          <w:rPr>
            <w:rFonts w:asciiTheme="minorHAnsi" w:eastAsiaTheme="minorEastAsia" w:hAnsiTheme="minorHAnsi"/>
            <w:noProof/>
            <w:sz w:val="22"/>
            <w:lang w:eastAsia="es-419"/>
          </w:rPr>
          <w:tab/>
        </w:r>
        <w:r w:rsidRPr="00AA37E9">
          <w:rPr>
            <w:rStyle w:val="Hyperlink"/>
            <w:noProof/>
            <w:lang w:eastAsia="es-NI"/>
          </w:rPr>
          <w:t>Lista de Posibles Impactos Ambientales y Sociales Asociados a la Operación de un Sistema de Saneamiento</w:t>
        </w:r>
        <w:r>
          <w:rPr>
            <w:noProof/>
            <w:webHidden/>
          </w:rPr>
          <w:tab/>
        </w:r>
        <w:r>
          <w:rPr>
            <w:noProof/>
            <w:webHidden/>
          </w:rPr>
          <w:fldChar w:fldCharType="begin"/>
        </w:r>
        <w:r>
          <w:rPr>
            <w:noProof/>
            <w:webHidden/>
          </w:rPr>
          <w:instrText xml:space="preserve"> PAGEREF _Toc495192397 \h </w:instrText>
        </w:r>
        <w:r>
          <w:rPr>
            <w:noProof/>
            <w:webHidden/>
          </w:rPr>
        </w:r>
        <w:r>
          <w:rPr>
            <w:noProof/>
            <w:webHidden/>
          </w:rPr>
          <w:fldChar w:fldCharType="separate"/>
        </w:r>
        <w:r>
          <w:rPr>
            <w:noProof/>
            <w:webHidden/>
          </w:rPr>
          <w:t>45</w:t>
        </w:r>
        <w:r>
          <w:rPr>
            <w:noProof/>
            <w:webHidden/>
          </w:rPr>
          <w:fldChar w:fldCharType="end"/>
        </w:r>
      </w:hyperlink>
    </w:p>
    <w:p w14:paraId="4DD62158" w14:textId="7FE7F015" w:rsidR="00A1048C" w:rsidRDefault="00A1048C">
      <w:pPr>
        <w:pStyle w:val="TOC4"/>
        <w:tabs>
          <w:tab w:val="left" w:pos="1540"/>
          <w:tab w:val="right" w:leader="dot" w:pos="9350"/>
        </w:tabs>
        <w:rPr>
          <w:rFonts w:asciiTheme="minorHAnsi" w:eastAsiaTheme="minorEastAsia" w:hAnsiTheme="minorHAnsi"/>
          <w:noProof/>
          <w:sz w:val="22"/>
          <w:lang w:eastAsia="es-419"/>
        </w:rPr>
      </w:pPr>
      <w:hyperlink w:anchor="_Toc495192398" w:history="1">
        <w:r w:rsidRPr="00AA37E9">
          <w:rPr>
            <w:rStyle w:val="Hyperlink"/>
            <w:noProof/>
            <w:lang w:eastAsia="es-NI"/>
          </w:rPr>
          <w:t>5.1.1.2.</w:t>
        </w:r>
        <w:r>
          <w:rPr>
            <w:rFonts w:asciiTheme="minorHAnsi" w:eastAsiaTheme="minorEastAsia" w:hAnsiTheme="minorHAnsi"/>
            <w:noProof/>
            <w:sz w:val="22"/>
            <w:lang w:eastAsia="es-419"/>
          </w:rPr>
          <w:tab/>
        </w:r>
        <w:r w:rsidRPr="00AA37E9">
          <w:rPr>
            <w:rStyle w:val="Hyperlink"/>
            <w:noProof/>
            <w:lang w:eastAsia="es-NI"/>
          </w:rPr>
          <w:t>Lista Posibles Impactos Potenciales en Sistemas de Abastecimiento de Agua Potable Por Fase</w:t>
        </w:r>
        <w:r>
          <w:rPr>
            <w:noProof/>
            <w:webHidden/>
          </w:rPr>
          <w:tab/>
        </w:r>
        <w:r>
          <w:rPr>
            <w:noProof/>
            <w:webHidden/>
          </w:rPr>
          <w:fldChar w:fldCharType="begin"/>
        </w:r>
        <w:r>
          <w:rPr>
            <w:noProof/>
            <w:webHidden/>
          </w:rPr>
          <w:instrText xml:space="preserve"> PAGEREF _Toc495192398 \h </w:instrText>
        </w:r>
        <w:r>
          <w:rPr>
            <w:noProof/>
            <w:webHidden/>
          </w:rPr>
        </w:r>
        <w:r>
          <w:rPr>
            <w:noProof/>
            <w:webHidden/>
          </w:rPr>
          <w:fldChar w:fldCharType="separate"/>
        </w:r>
        <w:r>
          <w:rPr>
            <w:noProof/>
            <w:webHidden/>
          </w:rPr>
          <w:t>47</w:t>
        </w:r>
        <w:r>
          <w:rPr>
            <w:noProof/>
            <w:webHidden/>
          </w:rPr>
          <w:fldChar w:fldCharType="end"/>
        </w:r>
      </w:hyperlink>
    </w:p>
    <w:p w14:paraId="2AC9FD5E" w14:textId="5456D503" w:rsidR="00A1048C" w:rsidRDefault="00A1048C">
      <w:pPr>
        <w:pStyle w:val="TOC4"/>
        <w:tabs>
          <w:tab w:val="left" w:pos="1540"/>
          <w:tab w:val="right" w:leader="dot" w:pos="9350"/>
        </w:tabs>
        <w:rPr>
          <w:rFonts w:asciiTheme="minorHAnsi" w:eastAsiaTheme="minorEastAsia" w:hAnsiTheme="minorHAnsi"/>
          <w:noProof/>
          <w:sz w:val="22"/>
          <w:lang w:eastAsia="es-419"/>
        </w:rPr>
      </w:pPr>
      <w:hyperlink w:anchor="_Toc495192399" w:history="1">
        <w:r w:rsidRPr="00AA37E9">
          <w:rPr>
            <w:rStyle w:val="Hyperlink"/>
            <w:noProof/>
            <w:lang w:eastAsia="es-NI"/>
          </w:rPr>
          <w:t>5.1.1.3.</w:t>
        </w:r>
        <w:r>
          <w:rPr>
            <w:rFonts w:asciiTheme="minorHAnsi" w:eastAsiaTheme="minorEastAsia" w:hAnsiTheme="minorHAnsi"/>
            <w:noProof/>
            <w:sz w:val="22"/>
            <w:lang w:eastAsia="es-419"/>
          </w:rPr>
          <w:tab/>
        </w:r>
        <w:r w:rsidRPr="00AA37E9">
          <w:rPr>
            <w:rStyle w:val="Hyperlink"/>
            <w:noProof/>
            <w:lang w:eastAsia="es-NI"/>
          </w:rPr>
          <w:t>Lista de Posibles Impactos Ambientales y Sociales Asociados a la Operación de un Sistema de Abastecimiento de Agua Potable</w:t>
        </w:r>
        <w:r>
          <w:rPr>
            <w:noProof/>
            <w:webHidden/>
          </w:rPr>
          <w:tab/>
        </w:r>
        <w:r>
          <w:rPr>
            <w:noProof/>
            <w:webHidden/>
          </w:rPr>
          <w:fldChar w:fldCharType="begin"/>
        </w:r>
        <w:r>
          <w:rPr>
            <w:noProof/>
            <w:webHidden/>
          </w:rPr>
          <w:instrText xml:space="preserve"> PAGEREF _Toc495192399 \h </w:instrText>
        </w:r>
        <w:r>
          <w:rPr>
            <w:noProof/>
            <w:webHidden/>
          </w:rPr>
        </w:r>
        <w:r>
          <w:rPr>
            <w:noProof/>
            <w:webHidden/>
          </w:rPr>
          <w:fldChar w:fldCharType="separate"/>
        </w:r>
        <w:r>
          <w:rPr>
            <w:noProof/>
            <w:webHidden/>
          </w:rPr>
          <w:t>48</w:t>
        </w:r>
        <w:r>
          <w:rPr>
            <w:noProof/>
            <w:webHidden/>
          </w:rPr>
          <w:fldChar w:fldCharType="end"/>
        </w:r>
      </w:hyperlink>
    </w:p>
    <w:p w14:paraId="2209D52B" w14:textId="0FB6FD1F"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400" w:history="1">
        <w:r w:rsidRPr="00AA37E9">
          <w:rPr>
            <w:rStyle w:val="Hyperlink"/>
            <w:noProof/>
            <w:lang w:eastAsia="es-NI"/>
          </w:rPr>
          <w:t>5.2.</w:t>
        </w:r>
        <w:r>
          <w:rPr>
            <w:rFonts w:asciiTheme="minorHAnsi" w:eastAsiaTheme="minorEastAsia" w:hAnsiTheme="minorHAnsi"/>
            <w:noProof/>
            <w:sz w:val="22"/>
            <w:lang w:eastAsia="es-419"/>
          </w:rPr>
          <w:tab/>
        </w:r>
        <w:r w:rsidRPr="00AA37E9">
          <w:rPr>
            <w:rStyle w:val="Hyperlink"/>
            <w:noProof/>
            <w:lang w:eastAsia="es-NI"/>
          </w:rPr>
          <w:t>Delimitación del Área de Influencia para la Valoración Ambiental y Social de los Proyectos</w:t>
        </w:r>
        <w:r>
          <w:rPr>
            <w:noProof/>
            <w:webHidden/>
          </w:rPr>
          <w:tab/>
        </w:r>
        <w:r>
          <w:rPr>
            <w:noProof/>
            <w:webHidden/>
          </w:rPr>
          <w:fldChar w:fldCharType="begin"/>
        </w:r>
        <w:r>
          <w:rPr>
            <w:noProof/>
            <w:webHidden/>
          </w:rPr>
          <w:instrText xml:space="preserve"> PAGEREF _Toc495192400 \h </w:instrText>
        </w:r>
        <w:r>
          <w:rPr>
            <w:noProof/>
            <w:webHidden/>
          </w:rPr>
        </w:r>
        <w:r>
          <w:rPr>
            <w:noProof/>
            <w:webHidden/>
          </w:rPr>
          <w:fldChar w:fldCharType="separate"/>
        </w:r>
        <w:r>
          <w:rPr>
            <w:noProof/>
            <w:webHidden/>
          </w:rPr>
          <w:t>50</w:t>
        </w:r>
        <w:r>
          <w:rPr>
            <w:noProof/>
            <w:webHidden/>
          </w:rPr>
          <w:fldChar w:fldCharType="end"/>
        </w:r>
      </w:hyperlink>
    </w:p>
    <w:p w14:paraId="6E439A2D" w14:textId="156B67A7"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401" w:history="1">
        <w:r w:rsidRPr="00AA37E9">
          <w:rPr>
            <w:rStyle w:val="Hyperlink"/>
            <w:noProof/>
            <w:lang w:eastAsia="es-NI"/>
          </w:rPr>
          <w:t>5.3.</w:t>
        </w:r>
        <w:r>
          <w:rPr>
            <w:rFonts w:asciiTheme="minorHAnsi" w:eastAsiaTheme="minorEastAsia" w:hAnsiTheme="minorHAnsi"/>
            <w:noProof/>
            <w:sz w:val="22"/>
            <w:lang w:eastAsia="es-419"/>
          </w:rPr>
          <w:tab/>
        </w:r>
        <w:r w:rsidRPr="00AA37E9">
          <w:rPr>
            <w:rStyle w:val="Hyperlink"/>
            <w:noProof/>
            <w:lang w:eastAsia="es-NI"/>
          </w:rPr>
          <w:t>Gestión Ambiental y Social en el Ciclo del Proyecto</w:t>
        </w:r>
        <w:r>
          <w:rPr>
            <w:noProof/>
            <w:webHidden/>
          </w:rPr>
          <w:tab/>
        </w:r>
        <w:r>
          <w:rPr>
            <w:noProof/>
            <w:webHidden/>
          </w:rPr>
          <w:fldChar w:fldCharType="begin"/>
        </w:r>
        <w:r>
          <w:rPr>
            <w:noProof/>
            <w:webHidden/>
          </w:rPr>
          <w:instrText xml:space="preserve"> PAGEREF _Toc495192401 \h </w:instrText>
        </w:r>
        <w:r>
          <w:rPr>
            <w:noProof/>
            <w:webHidden/>
          </w:rPr>
        </w:r>
        <w:r>
          <w:rPr>
            <w:noProof/>
            <w:webHidden/>
          </w:rPr>
          <w:fldChar w:fldCharType="separate"/>
        </w:r>
        <w:r>
          <w:rPr>
            <w:noProof/>
            <w:webHidden/>
          </w:rPr>
          <w:t>50</w:t>
        </w:r>
        <w:r>
          <w:rPr>
            <w:noProof/>
            <w:webHidden/>
          </w:rPr>
          <w:fldChar w:fldCharType="end"/>
        </w:r>
      </w:hyperlink>
    </w:p>
    <w:p w14:paraId="327E9C19" w14:textId="1EF17A2C"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402" w:history="1">
        <w:r w:rsidRPr="00AA37E9">
          <w:rPr>
            <w:rStyle w:val="Hyperlink"/>
            <w:noProof/>
            <w:lang w:eastAsia="es-NI"/>
          </w:rPr>
          <w:t>5.3.1.</w:t>
        </w:r>
        <w:r>
          <w:rPr>
            <w:rFonts w:asciiTheme="minorHAnsi" w:eastAsiaTheme="minorEastAsia" w:hAnsiTheme="minorHAnsi"/>
            <w:noProof/>
            <w:sz w:val="22"/>
            <w:lang w:eastAsia="es-419"/>
          </w:rPr>
          <w:tab/>
        </w:r>
        <w:r w:rsidRPr="00AA37E9">
          <w:rPr>
            <w:rStyle w:val="Hyperlink"/>
            <w:noProof/>
            <w:lang w:eastAsia="es-NI"/>
          </w:rPr>
          <w:t>Identificación y Clasificación de los Proyectos</w:t>
        </w:r>
        <w:r>
          <w:rPr>
            <w:noProof/>
            <w:webHidden/>
          </w:rPr>
          <w:tab/>
        </w:r>
        <w:r>
          <w:rPr>
            <w:noProof/>
            <w:webHidden/>
          </w:rPr>
          <w:fldChar w:fldCharType="begin"/>
        </w:r>
        <w:r>
          <w:rPr>
            <w:noProof/>
            <w:webHidden/>
          </w:rPr>
          <w:instrText xml:space="preserve"> PAGEREF _Toc495192402 \h </w:instrText>
        </w:r>
        <w:r>
          <w:rPr>
            <w:noProof/>
            <w:webHidden/>
          </w:rPr>
        </w:r>
        <w:r>
          <w:rPr>
            <w:noProof/>
            <w:webHidden/>
          </w:rPr>
          <w:fldChar w:fldCharType="separate"/>
        </w:r>
        <w:r>
          <w:rPr>
            <w:noProof/>
            <w:webHidden/>
          </w:rPr>
          <w:t>51</w:t>
        </w:r>
        <w:r>
          <w:rPr>
            <w:noProof/>
            <w:webHidden/>
          </w:rPr>
          <w:fldChar w:fldCharType="end"/>
        </w:r>
      </w:hyperlink>
    </w:p>
    <w:p w14:paraId="3E37265A" w14:textId="2D9E9099"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403" w:history="1">
        <w:r w:rsidRPr="00AA37E9">
          <w:rPr>
            <w:rStyle w:val="Hyperlink"/>
            <w:noProof/>
            <w:lang w:eastAsia="es-NI"/>
          </w:rPr>
          <w:t>5.3.2.</w:t>
        </w:r>
        <w:r>
          <w:rPr>
            <w:rFonts w:asciiTheme="minorHAnsi" w:eastAsiaTheme="minorEastAsia" w:hAnsiTheme="minorHAnsi"/>
            <w:noProof/>
            <w:sz w:val="22"/>
            <w:lang w:eastAsia="es-419"/>
          </w:rPr>
          <w:tab/>
        </w:r>
        <w:r w:rsidRPr="00AA37E9">
          <w:rPr>
            <w:rStyle w:val="Hyperlink"/>
            <w:noProof/>
            <w:lang w:eastAsia="es-NI"/>
          </w:rPr>
          <w:t>Análisis y Evaluación de Proyectos</w:t>
        </w:r>
        <w:r>
          <w:rPr>
            <w:noProof/>
            <w:webHidden/>
          </w:rPr>
          <w:tab/>
        </w:r>
        <w:r>
          <w:rPr>
            <w:noProof/>
            <w:webHidden/>
          </w:rPr>
          <w:fldChar w:fldCharType="begin"/>
        </w:r>
        <w:r>
          <w:rPr>
            <w:noProof/>
            <w:webHidden/>
          </w:rPr>
          <w:instrText xml:space="preserve"> PAGEREF _Toc495192403 \h </w:instrText>
        </w:r>
        <w:r>
          <w:rPr>
            <w:noProof/>
            <w:webHidden/>
          </w:rPr>
        </w:r>
        <w:r>
          <w:rPr>
            <w:noProof/>
            <w:webHidden/>
          </w:rPr>
          <w:fldChar w:fldCharType="separate"/>
        </w:r>
        <w:r>
          <w:rPr>
            <w:noProof/>
            <w:webHidden/>
          </w:rPr>
          <w:t>51</w:t>
        </w:r>
        <w:r>
          <w:rPr>
            <w:noProof/>
            <w:webHidden/>
          </w:rPr>
          <w:fldChar w:fldCharType="end"/>
        </w:r>
      </w:hyperlink>
    </w:p>
    <w:p w14:paraId="64C7182B" w14:textId="1F615672" w:rsidR="00A1048C" w:rsidRDefault="00A1048C">
      <w:pPr>
        <w:pStyle w:val="TOC3"/>
        <w:tabs>
          <w:tab w:val="left" w:pos="1320"/>
          <w:tab w:val="right" w:leader="dot" w:pos="9350"/>
        </w:tabs>
        <w:rPr>
          <w:rFonts w:asciiTheme="minorHAnsi" w:eastAsiaTheme="minorEastAsia" w:hAnsiTheme="minorHAnsi"/>
          <w:noProof/>
          <w:sz w:val="22"/>
          <w:lang w:eastAsia="es-419"/>
        </w:rPr>
      </w:pPr>
      <w:hyperlink w:anchor="_Toc495192404" w:history="1">
        <w:r w:rsidRPr="00AA37E9">
          <w:rPr>
            <w:rStyle w:val="Hyperlink"/>
            <w:noProof/>
          </w:rPr>
          <w:t>5.3.3.</w:t>
        </w:r>
        <w:r>
          <w:rPr>
            <w:rFonts w:asciiTheme="minorHAnsi" w:eastAsiaTheme="minorEastAsia" w:hAnsiTheme="minorHAnsi"/>
            <w:noProof/>
            <w:sz w:val="22"/>
            <w:lang w:eastAsia="es-419"/>
          </w:rPr>
          <w:tab/>
        </w:r>
        <w:r w:rsidRPr="00AA37E9">
          <w:rPr>
            <w:rStyle w:val="Hyperlink"/>
            <w:noProof/>
          </w:rPr>
          <w:t>Sistema de Evaluación Ambiental</w:t>
        </w:r>
        <w:r>
          <w:rPr>
            <w:noProof/>
            <w:webHidden/>
          </w:rPr>
          <w:tab/>
        </w:r>
        <w:r>
          <w:rPr>
            <w:noProof/>
            <w:webHidden/>
          </w:rPr>
          <w:fldChar w:fldCharType="begin"/>
        </w:r>
        <w:r>
          <w:rPr>
            <w:noProof/>
            <w:webHidden/>
          </w:rPr>
          <w:instrText xml:space="preserve"> PAGEREF _Toc495192404 \h </w:instrText>
        </w:r>
        <w:r>
          <w:rPr>
            <w:noProof/>
            <w:webHidden/>
          </w:rPr>
        </w:r>
        <w:r>
          <w:rPr>
            <w:noProof/>
            <w:webHidden/>
          </w:rPr>
          <w:fldChar w:fldCharType="separate"/>
        </w:r>
        <w:r>
          <w:rPr>
            <w:noProof/>
            <w:webHidden/>
          </w:rPr>
          <w:t>51</w:t>
        </w:r>
        <w:r>
          <w:rPr>
            <w:noProof/>
            <w:webHidden/>
          </w:rPr>
          <w:fldChar w:fldCharType="end"/>
        </w:r>
      </w:hyperlink>
    </w:p>
    <w:p w14:paraId="44F722C8" w14:textId="5E9FB003" w:rsidR="00A1048C" w:rsidRDefault="00A1048C">
      <w:pPr>
        <w:pStyle w:val="TOC1"/>
        <w:rPr>
          <w:rFonts w:asciiTheme="minorHAnsi" w:eastAsiaTheme="minorEastAsia" w:hAnsiTheme="minorHAnsi"/>
          <w:b w:val="0"/>
          <w:caps w:val="0"/>
          <w:noProof/>
          <w:sz w:val="22"/>
          <w:lang w:eastAsia="es-419"/>
        </w:rPr>
      </w:pPr>
      <w:hyperlink w:anchor="_Toc495192409" w:history="1">
        <w:r w:rsidRPr="00AA37E9">
          <w:rPr>
            <w:rStyle w:val="Hyperlink"/>
            <w:noProof/>
            <w:lang w:eastAsia="es-NI"/>
          </w:rPr>
          <w:t>6.</w:t>
        </w:r>
        <w:r>
          <w:rPr>
            <w:rFonts w:asciiTheme="minorHAnsi" w:eastAsiaTheme="minorEastAsia" w:hAnsiTheme="minorHAnsi"/>
            <w:b w:val="0"/>
            <w:caps w:val="0"/>
            <w:noProof/>
            <w:sz w:val="22"/>
            <w:lang w:eastAsia="es-419"/>
          </w:rPr>
          <w:tab/>
        </w:r>
        <w:r w:rsidRPr="00AA37E9">
          <w:rPr>
            <w:rStyle w:val="Hyperlink"/>
            <w:noProof/>
            <w:lang w:eastAsia="es-NI"/>
          </w:rPr>
          <w:t>comunicación AMBIENTAL Y SOCIAL del mgas: divulgación, INFORMACIÓN y consulta pública</w:t>
        </w:r>
        <w:r>
          <w:rPr>
            <w:noProof/>
            <w:webHidden/>
          </w:rPr>
          <w:tab/>
        </w:r>
        <w:r>
          <w:rPr>
            <w:noProof/>
            <w:webHidden/>
          </w:rPr>
          <w:fldChar w:fldCharType="begin"/>
        </w:r>
        <w:r>
          <w:rPr>
            <w:noProof/>
            <w:webHidden/>
          </w:rPr>
          <w:instrText xml:space="preserve"> PAGEREF _Toc495192409 \h </w:instrText>
        </w:r>
        <w:r>
          <w:rPr>
            <w:noProof/>
            <w:webHidden/>
          </w:rPr>
        </w:r>
        <w:r>
          <w:rPr>
            <w:noProof/>
            <w:webHidden/>
          </w:rPr>
          <w:fldChar w:fldCharType="separate"/>
        </w:r>
        <w:r>
          <w:rPr>
            <w:noProof/>
            <w:webHidden/>
          </w:rPr>
          <w:t>54</w:t>
        </w:r>
        <w:r>
          <w:rPr>
            <w:noProof/>
            <w:webHidden/>
          </w:rPr>
          <w:fldChar w:fldCharType="end"/>
        </w:r>
      </w:hyperlink>
    </w:p>
    <w:p w14:paraId="57FE217B" w14:textId="06D1DCF3"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410" w:history="1">
        <w:r w:rsidRPr="00AA37E9">
          <w:rPr>
            <w:rStyle w:val="Hyperlink"/>
            <w:noProof/>
            <w:lang w:eastAsia="es-NI"/>
          </w:rPr>
          <w:t>6.1.</w:t>
        </w:r>
        <w:r>
          <w:rPr>
            <w:rFonts w:asciiTheme="minorHAnsi" w:eastAsiaTheme="minorEastAsia" w:hAnsiTheme="minorHAnsi"/>
            <w:noProof/>
            <w:sz w:val="22"/>
            <w:lang w:eastAsia="es-419"/>
          </w:rPr>
          <w:tab/>
        </w:r>
        <w:r w:rsidRPr="00AA37E9">
          <w:rPr>
            <w:rStyle w:val="Hyperlink"/>
            <w:noProof/>
            <w:lang w:eastAsia="es-NI"/>
          </w:rPr>
          <w:t>Marco Conceptual de Métodos de Comunicación y Medios</w:t>
        </w:r>
        <w:r>
          <w:rPr>
            <w:noProof/>
            <w:webHidden/>
          </w:rPr>
          <w:tab/>
        </w:r>
        <w:r>
          <w:rPr>
            <w:noProof/>
            <w:webHidden/>
          </w:rPr>
          <w:fldChar w:fldCharType="begin"/>
        </w:r>
        <w:r>
          <w:rPr>
            <w:noProof/>
            <w:webHidden/>
          </w:rPr>
          <w:instrText xml:space="preserve"> PAGEREF _Toc495192410 \h </w:instrText>
        </w:r>
        <w:r>
          <w:rPr>
            <w:noProof/>
            <w:webHidden/>
          </w:rPr>
        </w:r>
        <w:r>
          <w:rPr>
            <w:noProof/>
            <w:webHidden/>
          </w:rPr>
          <w:fldChar w:fldCharType="separate"/>
        </w:r>
        <w:r>
          <w:rPr>
            <w:noProof/>
            <w:webHidden/>
          </w:rPr>
          <w:t>54</w:t>
        </w:r>
        <w:r>
          <w:rPr>
            <w:noProof/>
            <w:webHidden/>
          </w:rPr>
          <w:fldChar w:fldCharType="end"/>
        </w:r>
      </w:hyperlink>
    </w:p>
    <w:p w14:paraId="4B5748D2" w14:textId="485D6D65"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411" w:history="1">
        <w:r w:rsidRPr="00AA37E9">
          <w:rPr>
            <w:rStyle w:val="Hyperlink"/>
            <w:noProof/>
            <w:lang w:eastAsia="es-NI"/>
          </w:rPr>
          <w:t>6.2.</w:t>
        </w:r>
        <w:r>
          <w:rPr>
            <w:rFonts w:asciiTheme="minorHAnsi" w:eastAsiaTheme="minorEastAsia" w:hAnsiTheme="minorHAnsi"/>
            <w:noProof/>
            <w:sz w:val="22"/>
            <w:lang w:eastAsia="es-419"/>
          </w:rPr>
          <w:tab/>
        </w:r>
        <w:r w:rsidRPr="00AA37E9">
          <w:rPr>
            <w:rStyle w:val="Hyperlink"/>
            <w:noProof/>
            <w:lang w:eastAsia="es-NI"/>
          </w:rPr>
          <w:t>Comunicación Ambiental y Social para los Proyectos</w:t>
        </w:r>
        <w:r>
          <w:rPr>
            <w:noProof/>
            <w:webHidden/>
          </w:rPr>
          <w:tab/>
        </w:r>
        <w:r>
          <w:rPr>
            <w:noProof/>
            <w:webHidden/>
          </w:rPr>
          <w:fldChar w:fldCharType="begin"/>
        </w:r>
        <w:r>
          <w:rPr>
            <w:noProof/>
            <w:webHidden/>
          </w:rPr>
          <w:instrText xml:space="preserve"> PAGEREF _Toc495192411 \h </w:instrText>
        </w:r>
        <w:r>
          <w:rPr>
            <w:noProof/>
            <w:webHidden/>
          </w:rPr>
        </w:r>
        <w:r>
          <w:rPr>
            <w:noProof/>
            <w:webHidden/>
          </w:rPr>
          <w:fldChar w:fldCharType="separate"/>
        </w:r>
        <w:r>
          <w:rPr>
            <w:noProof/>
            <w:webHidden/>
          </w:rPr>
          <w:t>55</w:t>
        </w:r>
        <w:r>
          <w:rPr>
            <w:noProof/>
            <w:webHidden/>
          </w:rPr>
          <w:fldChar w:fldCharType="end"/>
        </w:r>
      </w:hyperlink>
    </w:p>
    <w:p w14:paraId="6E9171A9" w14:textId="183CFAA6"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412" w:history="1">
        <w:r w:rsidRPr="00AA37E9">
          <w:rPr>
            <w:rStyle w:val="Hyperlink"/>
            <w:noProof/>
            <w:lang w:eastAsia="es-NI"/>
          </w:rPr>
          <w:t>6.3.</w:t>
        </w:r>
        <w:r>
          <w:rPr>
            <w:rFonts w:asciiTheme="minorHAnsi" w:eastAsiaTheme="minorEastAsia" w:hAnsiTheme="minorHAnsi"/>
            <w:noProof/>
            <w:sz w:val="22"/>
            <w:lang w:eastAsia="es-419"/>
          </w:rPr>
          <w:tab/>
        </w:r>
        <w:r w:rsidRPr="00AA37E9">
          <w:rPr>
            <w:rStyle w:val="Hyperlink"/>
            <w:noProof/>
            <w:lang w:eastAsia="es-NI"/>
          </w:rPr>
          <w:t>Guía Referencial Para el Plan de Comunicación Ambiental y Social para los Proyectos</w:t>
        </w:r>
        <w:r>
          <w:rPr>
            <w:noProof/>
            <w:webHidden/>
          </w:rPr>
          <w:tab/>
        </w:r>
        <w:r>
          <w:rPr>
            <w:noProof/>
            <w:webHidden/>
          </w:rPr>
          <w:fldChar w:fldCharType="begin"/>
        </w:r>
        <w:r>
          <w:rPr>
            <w:noProof/>
            <w:webHidden/>
          </w:rPr>
          <w:instrText xml:space="preserve"> PAGEREF _Toc495192412 \h </w:instrText>
        </w:r>
        <w:r>
          <w:rPr>
            <w:noProof/>
            <w:webHidden/>
          </w:rPr>
        </w:r>
        <w:r>
          <w:rPr>
            <w:noProof/>
            <w:webHidden/>
          </w:rPr>
          <w:fldChar w:fldCharType="separate"/>
        </w:r>
        <w:r>
          <w:rPr>
            <w:noProof/>
            <w:webHidden/>
          </w:rPr>
          <w:t>56</w:t>
        </w:r>
        <w:r>
          <w:rPr>
            <w:noProof/>
            <w:webHidden/>
          </w:rPr>
          <w:fldChar w:fldCharType="end"/>
        </w:r>
      </w:hyperlink>
    </w:p>
    <w:p w14:paraId="5CC24446" w14:textId="5370DB31"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413" w:history="1">
        <w:r w:rsidRPr="00AA37E9">
          <w:rPr>
            <w:rStyle w:val="Hyperlink"/>
            <w:noProof/>
            <w:lang w:eastAsia="es-NI"/>
          </w:rPr>
          <w:t>6.4.</w:t>
        </w:r>
        <w:r>
          <w:rPr>
            <w:rFonts w:asciiTheme="minorHAnsi" w:eastAsiaTheme="minorEastAsia" w:hAnsiTheme="minorHAnsi"/>
            <w:noProof/>
            <w:sz w:val="22"/>
            <w:lang w:eastAsia="es-419"/>
          </w:rPr>
          <w:tab/>
        </w:r>
        <w:r w:rsidRPr="00AA37E9">
          <w:rPr>
            <w:rStyle w:val="Hyperlink"/>
            <w:noProof/>
            <w:lang w:eastAsia="es-NI"/>
          </w:rPr>
          <w:t>Plan de Consultas</w:t>
        </w:r>
        <w:r>
          <w:rPr>
            <w:noProof/>
            <w:webHidden/>
          </w:rPr>
          <w:tab/>
        </w:r>
        <w:r>
          <w:rPr>
            <w:noProof/>
            <w:webHidden/>
          </w:rPr>
          <w:fldChar w:fldCharType="begin"/>
        </w:r>
        <w:r>
          <w:rPr>
            <w:noProof/>
            <w:webHidden/>
          </w:rPr>
          <w:instrText xml:space="preserve"> PAGEREF _Toc495192413 \h </w:instrText>
        </w:r>
        <w:r>
          <w:rPr>
            <w:noProof/>
            <w:webHidden/>
          </w:rPr>
        </w:r>
        <w:r>
          <w:rPr>
            <w:noProof/>
            <w:webHidden/>
          </w:rPr>
          <w:fldChar w:fldCharType="separate"/>
        </w:r>
        <w:r>
          <w:rPr>
            <w:noProof/>
            <w:webHidden/>
          </w:rPr>
          <w:t>57</w:t>
        </w:r>
        <w:r>
          <w:rPr>
            <w:noProof/>
            <w:webHidden/>
          </w:rPr>
          <w:fldChar w:fldCharType="end"/>
        </w:r>
      </w:hyperlink>
    </w:p>
    <w:p w14:paraId="23C21037" w14:textId="46E8A489" w:rsidR="00A1048C" w:rsidRDefault="00A1048C">
      <w:pPr>
        <w:pStyle w:val="TOC2"/>
        <w:tabs>
          <w:tab w:val="left" w:pos="880"/>
          <w:tab w:val="right" w:leader="dot" w:pos="9350"/>
        </w:tabs>
        <w:rPr>
          <w:rFonts w:asciiTheme="minorHAnsi" w:eastAsiaTheme="minorEastAsia" w:hAnsiTheme="minorHAnsi"/>
          <w:noProof/>
          <w:sz w:val="22"/>
          <w:lang w:eastAsia="es-419"/>
        </w:rPr>
      </w:pPr>
      <w:hyperlink w:anchor="_Toc495192414" w:history="1">
        <w:r w:rsidRPr="00AA37E9">
          <w:rPr>
            <w:rStyle w:val="Hyperlink"/>
            <w:noProof/>
          </w:rPr>
          <w:t>6.5.</w:t>
        </w:r>
        <w:r>
          <w:rPr>
            <w:rFonts w:asciiTheme="minorHAnsi" w:eastAsiaTheme="minorEastAsia" w:hAnsiTheme="minorHAnsi"/>
            <w:noProof/>
            <w:sz w:val="22"/>
            <w:lang w:eastAsia="es-419"/>
          </w:rPr>
          <w:tab/>
        </w:r>
        <w:r w:rsidRPr="00AA37E9">
          <w:rPr>
            <w:rStyle w:val="Hyperlink"/>
            <w:noProof/>
          </w:rPr>
          <w:t>Pueblos Indígenas</w:t>
        </w:r>
        <w:r>
          <w:rPr>
            <w:noProof/>
            <w:webHidden/>
          </w:rPr>
          <w:tab/>
        </w:r>
        <w:r>
          <w:rPr>
            <w:noProof/>
            <w:webHidden/>
          </w:rPr>
          <w:fldChar w:fldCharType="begin"/>
        </w:r>
        <w:r>
          <w:rPr>
            <w:noProof/>
            <w:webHidden/>
          </w:rPr>
          <w:instrText xml:space="preserve"> PAGEREF _Toc495192414 \h </w:instrText>
        </w:r>
        <w:r>
          <w:rPr>
            <w:noProof/>
            <w:webHidden/>
          </w:rPr>
        </w:r>
        <w:r>
          <w:rPr>
            <w:noProof/>
            <w:webHidden/>
          </w:rPr>
          <w:fldChar w:fldCharType="separate"/>
        </w:r>
        <w:r>
          <w:rPr>
            <w:noProof/>
            <w:webHidden/>
          </w:rPr>
          <w:t>60</w:t>
        </w:r>
        <w:r>
          <w:rPr>
            <w:noProof/>
            <w:webHidden/>
          </w:rPr>
          <w:fldChar w:fldCharType="end"/>
        </w:r>
      </w:hyperlink>
    </w:p>
    <w:p w14:paraId="66F4DF33" w14:textId="5819E397" w:rsidR="00A1048C" w:rsidRDefault="00A1048C">
      <w:pPr>
        <w:pStyle w:val="TOC1"/>
        <w:rPr>
          <w:rFonts w:asciiTheme="minorHAnsi" w:eastAsiaTheme="minorEastAsia" w:hAnsiTheme="minorHAnsi"/>
          <w:b w:val="0"/>
          <w:caps w:val="0"/>
          <w:noProof/>
          <w:sz w:val="22"/>
          <w:lang w:eastAsia="es-419"/>
        </w:rPr>
      </w:pPr>
      <w:hyperlink w:anchor="_Toc495192415" w:history="1">
        <w:r w:rsidRPr="00AA37E9">
          <w:rPr>
            <w:rStyle w:val="Hyperlink"/>
            <w:noProof/>
          </w:rPr>
          <w:t>7.</w:t>
        </w:r>
        <w:r>
          <w:rPr>
            <w:rFonts w:asciiTheme="minorHAnsi" w:eastAsiaTheme="minorEastAsia" w:hAnsiTheme="minorHAnsi"/>
            <w:b w:val="0"/>
            <w:caps w:val="0"/>
            <w:noProof/>
            <w:sz w:val="22"/>
            <w:lang w:eastAsia="es-419"/>
          </w:rPr>
          <w:tab/>
        </w:r>
        <w:r w:rsidRPr="00AA37E9">
          <w:rPr>
            <w:rStyle w:val="Hyperlink"/>
            <w:noProof/>
          </w:rPr>
          <w:t>SISTEMA DE INTERACCION, ATENCION DE RECLAMOS Y RESOLUCION DE CONFLICTOS</w:t>
        </w:r>
        <w:r>
          <w:rPr>
            <w:noProof/>
            <w:webHidden/>
          </w:rPr>
          <w:tab/>
        </w:r>
        <w:r>
          <w:rPr>
            <w:noProof/>
            <w:webHidden/>
          </w:rPr>
          <w:fldChar w:fldCharType="begin"/>
        </w:r>
        <w:r>
          <w:rPr>
            <w:noProof/>
            <w:webHidden/>
          </w:rPr>
          <w:instrText xml:space="preserve"> PAGEREF _Toc495192415 \h </w:instrText>
        </w:r>
        <w:r>
          <w:rPr>
            <w:noProof/>
            <w:webHidden/>
          </w:rPr>
        </w:r>
        <w:r>
          <w:rPr>
            <w:noProof/>
            <w:webHidden/>
          </w:rPr>
          <w:fldChar w:fldCharType="separate"/>
        </w:r>
        <w:r>
          <w:rPr>
            <w:noProof/>
            <w:webHidden/>
          </w:rPr>
          <w:t>60</w:t>
        </w:r>
        <w:r>
          <w:rPr>
            <w:noProof/>
            <w:webHidden/>
          </w:rPr>
          <w:fldChar w:fldCharType="end"/>
        </w:r>
      </w:hyperlink>
    </w:p>
    <w:p w14:paraId="5B23A3D5" w14:textId="76AB2B39" w:rsidR="00A1048C" w:rsidRDefault="00A1048C">
      <w:pPr>
        <w:pStyle w:val="TOC1"/>
        <w:rPr>
          <w:rFonts w:asciiTheme="minorHAnsi" w:eastAsiaTheme="minorEastAsia" w:hAnsiTheme="minorHAnsi"/>
          <w:b w:val="0"/>
          <w:caps w:val="0"/>
          <w:noProof/>
          <w:sz w:val="22"/>
          <w:lang w:eastAsia="es-419"/>
        </w:rPr>
      </w:pPr>
      <w:hyperlink w:anchor="_Toc495192416" w:history="1">
        <w:r w:rsidRPr="00AA37E9">
          <w:rPr>
            <w:rStyle w:val="Hyperlink"/>
            <w:noProof/>
            <w:lang w:val="es-NI" w:eastAsia="es-NI"/>
          </w:rPr>
          <w:t>8.</w:t>
        </w:r>
        <w:r>
          <w:rPr>
            <w:rFonts w:asciiTheme="minorHAnsi" w:eastAsiaTheme="minorEastAsia" w:hAnsiTheme="minorHAnsi"/>
            <w:b w:val="0"/>
            <w:caps w:val="0"/>
            <w:noProof/>
            <w:sz w:val="22"/>
            <w:lang w:eastAsia="es-419"/>
          </w:rPr>
          <w:tab/>
        </w:r>
        <w:r w:rsidRPr="00AA37E9">
          <w:rPr>
            <w:rStyle w:val="Hyperlink"/>
            <w:noProof/>
            <w:lang w:val="es-NI" w:eastAsia="es-NI"/>
          </w:rPr>
          <w:t>definicion de indicadores</w:t>
        </w:r>
        <w:r>
          <w:rPr>
            <w:noProof/>
            <w:webHidden/>
          </w:rPr>
          <w:tab/>
        </w:r>
        <w:r>
          <w:rPr>
            <w:noProof/>
            <w:webHidden/>
          </w:rPr>
          <w:fldChar w:fldCharType="begin"/>
        </w:r>
        <w:r>
          <w:rPr>
            <w:noProof/>
            <w:webHidden/>
          </w:rPr>
          <w:instrText xml:space="preserve"> PAGEREF _Toc495192416 \h </w:instrText>
        </w:r>
        <w:r>
          <w:rPr>
            <w:noProof/>
            <w:webHidden/>
          </w:rPr>
        </w:r>
        <w:r>
          <w:rPr>
            <w:noProof/>
            <w:webHidden/>
          </w:rPr>
          <w:fldChar w:fldCharType="separate"/>
        </w:r>
        <w:r>
          <w:rPr>
            <w:noProof/>
            <w:webHidden/>
          </w:rPr>
          <w:t>64</w:t>
        </w:r>
        <w:r>
          <w:rPr>
            <w:noProof/>
            <w:webHidden/>
          </w:rPr>
          <w:fldChar w:fldCharType="end"/>
        </w:r>
      </w:hyperlink>
    </w:p>
    <w:p w14:paraId="01510956" w14:textId="37E21FB7" w:rsidR="00A1048C" w:rsidRDefault="00A1048C">
      <w:pPr>
        <w:pStyle w:val="TOC1"/>
        <w:rPr>
          <w:rFonts w:asciiTheme="minorHAnsi" w:eastAsiaTheme="minorEastAsia" w:hAnsiTheme="minorHAnsi"/>
          <w:b w:val="0"/>
          <w:caps w:val="0"/>
          <w:noProof/>
          <w:sz w:val="22"/>
          <w:lang w:eastAsia="es-419"/>
        </w:rPr>
      </w:pPr>
      <w:hyperlink w:anchor="_Toc495192426" w:history="1">
        <w:r w:rsidRPr="00AA37E9">
          <w:rPr>
            <w:rStyle w:val="Hyperlink"/>
            <w:noProof/>
          </w:rPr>
          <w:t>10.</w:t>
        </w:r>
        <w:r>
          <w:rPr>
            <w:rFonts w:asciiTheme="minorHAnsi" w:eastAsiaTheme="minorEastAsia" w:hAnsiTheme="minorHAnsi"/>
            <w:b w:val="0"/>
            <w:caps w:val="0"/>
            <w:noProof/>
            <w:sz w:val="22"/>
            <w:lang w:eastAsia="es-419"/>
          </w:rPr>
          <w:tab/>
        </w:r>
        <w:r w:rsidRPr="00AA37E9">
          <w:rPr>
            <w:rStyle w:val="Hyperlink"/>
            <w:noProof/>
          </w:rPr>
          <w:t>bibliografia</w:t>
        </w:r>
        <w:r>
          <w:rPr>
            <w:noProof/>
            <w:webHidden/>
          </w:rPr>
          <w:tab/>
        </w:r>
        <w:r>
          <w:rPr>
            <w:noProof/>
            <w:webHidden/>
          </w:rPr>
          <w:fldChar w:fldCharType="begin"/>
        </w:r>
        <w:r>
          <w:rPr>
            <w:noProof/>
            <w:webHidden/>
          </w:rPr>
          <w:instrText xml:space="preserve"> PAGEREF _Toc495192426 \h </w:instrText>
        </w:r>
        <w:r>
          <w:rPr>
            <w:noProof/>
            <w:webHidden/>
          </w:rPr>
        </w:r>
        <w:r>
          <w:rPr>
            <w:noProof/>
            <w:webHidden/>
          </w:rPr>
          <w:fldChar w:fldCharType="separate"/>
        </w:r>
        <w:r>
          <w:rPr>
            <w:noProof/>
            <w:webHidden/>
          </w:rPr>
          <w:t>67</w:t>
        </w:r>
        <w:r>
          <w:rPr>
            <w:noProof/>
            <w:webHidden/>
          </w:rPr>
          <w:fldChar w:fldCharType="end"/>
        </w:r>
      </w:hyperlink>
    </w:p>
    <w:p w14:paraId="1CDFCB63" w14:textId="68B4E589" w:rsidR="00A1048C" w:rsidRDefault="00A1048C">
      <w:pPr>
        <w:pStyle w:val="TOC1"/>
        <w:rPr>
          <w:rFonts w:asciiTheme="minorHAnsi" w:eastAsiaTheme="minorEastAsia" w:hAnsiTheme="minorHAnsi"/>
          <w:b w:val="0"/>
          <w:caps w:val="0"/>
          <w:noProof/>
          <w:sz w:val="22"/>
          <w:lang w:eastAsia="es-419"/>
        </w:rPr>
      </w:pPr>
      <w:hyperlink w:anchor="_Toc495192427" w:history="1">
        <w:r w:rsidRPr="00AA37E9">
          <w:rPr>
            <w:rStyle w:val="Hyperlink"/>
            <w:noProof/>
          </w:rPr>
          <w:t>11.</w:t>
        </w:r>
        <w:r>
          <w:rPr>
            <w:rFonts w:asciiTheme="minorHAnsi" w:eastAsiaTheme="minorEastAsia" w:hAnsiTheme="minorHAnsi"/>
            <w:b w:val="0"/>
            <w:caps w:val="0"/>
            <w:noProof/>
            <w:sz w:val="22"/>
            <w:lang w:eastAsia="es-419"/>
          </w:rPr>
          <w:tab/>
        </w:r>
        <w:r w:rsidRPr="00AA37E9">
          <w:rPr>
            <w:rStyle w:val="Hyperlink"/>
            <w:noProof/>
          </w:rPr>
          <w:t>ANEXOS</w:t>
        </w:r>
        <w:r>
          <w:rPr>
            <w:noProof/>
            <w:webHidden/>
          </w:rPr>
          <w:tab/>
        </w:r>
        <w:r>
          <w:rPr>
            <w:noProof/>
            <w:webHidden/>
          </w:rPr>
          <w:fldChar w:fldCharType="begin"/>
        </w:r>
        <w:r>
          <w:rPr>
            <w:noProof/>
            <w:webHidden/>
          </w:rPr>
          <w:instrText xml:space="preserve"> PAGEREF _Toc495192427 \h </w:instrText>
        </w:r>
        <w:r>
          <w:rPr>
            <w:noProof/>
            <w:webHidden/>
          </w:rPr>
        </w:r>
        <w:r>
          <w:rPr>
            <w:noProof/>
            <w:webHidden/>
          </w:rPr>
          <w:fldChar w:fldCharType="separate"/>
        </w:r>
        <w:r>
          <w:rPr>
            <w:noProof/>
            <w:webHidden/>
          </w:rPr>
          <w:t>69</w:t>
        </w:r>
        <w:r>
          <w:rPr>
            <w:noProof/>
            <w:webHidden/>
          </w:rPr>
          <w:fldChar w:fldCharType="end"/>
        </w:r>
      </w:hyperlink>
    </w:p>
    <w:p w14:paraId="3070E045" w14:textId="77777777" w:rsidR="00A1048C" w:rsidRDefault="00462ED5" w:rsidP="0086262D">
      <w:pPr>
        <w:pStyle w:val="TOC1"/>
        <w:rPr>
          <w:noProof/>
        </w:rPr>
      </w:pPr>
      <w:r>
        <w:fldChar w:fldCharType="end"/>
      </w:r>
      <w:r w:rsidR="00A3661B">
        <w:fldChar w:fldCharType="begin"/>
      </w:r>
      <w:r w:rsidR="00A3661B">
        <w:instrText xml:space="preserve"> TOC \h \z \c "Anexo No. " </w:instrText>
      </w:r>
      <w:r w:rsidR="00A3661B">
        <w:fldChar w:fldCharType="separate"/>
      </w:r>
    </w:p>
    <w:bookmarkStart w:id="1" w:name="_GoBack"/>
    <w:bookmarkEnd w:id="1"/>
    <w:p w14:paraId="7558824B" w14:textId="3A02AFED" w:rsidR="00A1048C" w:rsidRDefault="00A1048C">
      <w:pPr>
        <w:pStyle w:val="TableofFigures"/>
        <w:tabs>
          <w:tab w:val="right" w:leader="dot" w:pos="9350"/>
        </w:tabs>
        <w:rPr>
          <w:rFonts w:asciiTheme="minorHAnsi" w:eastAsiaTheme="minorEastAsia" w:hAnsiTheme="minorHAnsi"/>
          <w:noProof/>
          <w:sz w:val="22"/>
          <w:lang w:eastAsia="es-419"/>
        </w:rPr>
      </w:pPr>
      <w:r w:rsidRPr="00EA2944">
        <w:rPr>
          <w:rStyle w:val="Hyperlink"/>
          <w:noProof/>
        </w:rPr>
        <w:fldChar w:fldCharType="begin"/>
      </w:r>
      <w:r w:rsidRPr="00EA2944">
        <w:rPr>
          <w:rStyle w:val="Hyperlink"/>
          <w:noProof/>
        </w:rPr>
        <w:instrText xml:space="preserve"> </w:instrText>
      </w:r>
      <w:r>
        <w:rPr>
          <w:noProof/>
        </w:rPr>
        <w:instrText>HYPERLINK \l "_Toc495192428"</w:instrText>
      </w:r>
      <w:r w:rsidRPr="00EA2944">
        <w:rPr>
          <w:rStyle w:val="Hyperlink"/>
          <w:noProof/>
        </w:rPr>
        <w:instrText xml:space="preserve"> </w:instrText>
      </w:r>
      <w:r w:rsidRPr="00EA2944">
        <w:rPr>
          <w:rStyle w:val="Hyperlink"/>
          <w:noProof/>
        </w:rPr>
      </w:r>
      <w:r w:rsidRPr="00EA2944">
        <w:rPr>
          <w:rStyle w:val="Hyperlink"/>
          <w:noProof/>
        </w:rPr>
        <w:fldChar w:fldCharType="separate"/>
      </w:r>
      <w:r w:rsidRPr="00EA2944">
        <w:rPr>
          <w:rStyle w:val="Hyperlink"/>
          <w:noProof/>
        </w:rPr>
        <w:t>Anexo No.  1 Listados de Proyectos Potencialmente a ser incluidos en el Programa</w:t>
      </w:r>
      <w:r>
        <w:rPr>
          <w:noProof/>
          <w:webHidden/>
        </w:rPr>
        <w:tab/>
      </w:r>
      <w:r>
        <w:rPr>
          <w:noProof/>
          <w:webHidden/>
        </w:rPr>
        <w:fldChar w:fldCharType="begin"/>
      </w:r>
      <w:r>
        <w:rPr>
          <w:noProof/>
          <w:webHidden/>
        </w:rPr>
        <w:instrText xml:space="preserve"> PAGEREF _Toc495192428 \h </w:instrText>
      </w:r>
      <w:r>
        <w:rPr>
          <w:noProof/>
          <w:webHidden/>
        </w:rPr>
      </w:r>
      <w:r>
        <w:rPr>
          <w:noProof/>
          <w:webHidden/>
        </w:rPr>
        <w:fldChar w:fldCharType="separate"/>
      </w:r>
      <w:r>
        <w:rPr>
          <w:noProof/>
          <w:webHidden/>
        </w:rPr>
        <w:t>70</w:t>
      </w:r>
      <w:r>
        <w:rPr>
          <w:noProof/>
          <w:webHidden/>
        </w:rPr>
        <w:fldChar w:fldCharType="end"/>
      </w:r>
      <w:r w:rsidRPr="00EA2944">
        <w:rPr>
          <w:rStyle w:val="Hyperlink"/>
          <w:noProof/>
        </w:rPr>
        <w:fldChar w:fldCharType="end"/>
      </w:r>
    </w:p>
    <w:p w14:paraId="5F8B5F2C" w14:textId="11FA1C7D" w:rsidR="00A1048C" w:rsidRDefault="00A1048C">
      <w:pPr>
        <w:pStyle w:val="TableofFigures"/>
        <w:tabs>
          <w:tab w:val="right" w:leader="dot" w:pos="9350"/>
        </w:tabs>
        <w:rPr>
          <w:rFonts w:asciiTheme="minorHAnsi" w:eastAsiaTheme="minorEastAsia" w:hAnsiTheme="minorHAnsi"/>
          <w:noProof/>
          <w:sz w:val="22"/>
          <w:lang w:eastAsia="es-419"/>
        </w:rPr>
      </w:pPr>
      <w:hyperlink w:anchor="_Toc495192429" w:history="1">
        <w:r w:rsidRPr="00EA2944">
          <w:rPr>
            <w:rStyle w:val="Hyperlink"/>
            <w:noProof/>
          </w:rPr>
          <w:t>Anexo No.  2.- Organigrama de ENACAL</w:t>
        </w:r>
        <w:r>
          <w:rPr>
            <w:noProof/>
            <w:webHidden/>
          </w:rPr>
          <w:tab/>
        </w:r>
        <w:r>
          <w:rPr>
            <w:noProof/>
            <w:webHidden/>
          </w:rPr>
          <w:fldChar w:fldCharType="begin"/>
        </w:r>
        <w:r>
          <w:rPr>
            <w:noProof/>
            <w:webHidden/>
          </w:rPr>
          <w:instrText xml:space="preserve"> PAGEREF _Toc495192429 \h </w:instrText>
        </w:r>
        <w:r>
          <w:rPr>
            <w:noProof/>
            <w:webHidden/>
          </w:rPr>
        </w:r>
        <w:r>
          <w:rPr>
            <w:noProof/>
            <w:webHidden/>
          </w:rPr>
          <w:fldChar w:fldCharType="separate"/>
        </w:r>
        <w:r>
          <w:rPr>
            <w:noProof/>
            <w:webHidden/>
          </w:rPr>
          <w:t>74</w:t>
        </w:r>
        <w:r>
          <w:rPr>
            <w:noProof/>
            <w:webHidden/>
          </w:rPr>
          <w:fldChar w:fldCharType="end"/>
        </w:r>
      </w:hyperlink>
    </w:p>
    <w:p w14:paraId="00CEF26E" w14:textId="4835604E" w:rsidR="00A1048C" w:rsidRDefault="00A1048C">
      <w:pPr>
        <w:pStyle w:val="TableofFigures"/>
        <w:tabs>
          <w:tab w:val="right" w:leader="dot" w:pos="9350"/>
        </w:tabs>
        <w:rPr>
          <w:rFonts w:asciiTheme="minorHAnsi" w:eastAsiaTheme="minorEastAsia" w:hAnsiTheme="minorHAnsi"/>
          <w:noProof/>
          <w:sz w:val="22"/>
          <w:lang w:eastAsia="es-419"/>
        </w:rPr>
      </w:pPr>
      <w:hyperlink w:anchor="_Toc495192430" w:history="1">
        <w:r w:rsidRPr="00EA2944">
          <w:rPr>
            <w:rStyle w:val="Hyperlink"/>
            <w:noProof/>
          </w:rPr>
          <w:t>Anexo No.  3.- Formato de Servidumbre de Pase</w:t>
        </w:r>
        <w:r>
          <w:rPr>
            <w:noProof/>
            <w:webHidden/>
          </w:rPr>
          <w:tab/>
        </w:r>
        <w:r>
          <w:rPr>
            <w:noProof/>
            <w:webHidden/>
          </w:rPr>
          <w:fldChar w:fldCharType="begin"/>
        </w:r>
        <w:r>
          <w:rPr>
            <w:noProof/>
            <w:webHidden/>
          </w:rPr>
          <w:instrText xml:space="preserve"> PAGEREF _Toc495192430 \h </w:instrText>
        </w:r>
        <w:r>
          <w:rPr>
            <w:noProof/>
            <w:webHidden/>
          </w:rPr>
        </w:r>
        <w:r>
          <w:rPr>
            <w:noProof/>
            <w:webHidden/>
          </w:rPr>
          <w:fldChar w:fldCharType="separate"/>
        </w:r>
        <w:r>
          <w:rPr>
            <w:noProof/>
            <w:webHidden/>
          </w:rPr>
          <w:t>76</w:t>
        </w:r>
        <w:r>
          <w:rPr>
            <w:noProof/>
            <w:webHidden/>
          </w:rPr>
          <w:fldChar w:fldCharType="end"/>
        </w:r>
      </w:hyperlink>
    </w:p>
    <w:p w14:paraId="1E371877" w14:textId="02617EA2" w:rsidR="00A1048C" w:rsidRDefault="00A1048C">
      <w:pPr>
        <w:pStyle w:val="TableofFigures"/>
        <w:tabs>
          <w:tab w:val="right" w:leader="dot" w:pos="9350"/>
        </w:tabs>
        <w:rPr>
          <w:rFonts w:asciiTheme="minorHAnsi" w:eastAsiaTheme="minorEastAsia" w:hAnsiTheme="minorHAnsi"/>
          <w:noProof/>
          <w:sz w:val="22"/>
          <w:lang w:eastAsia="es-419"/>
        </w:rPr>
      </w:pPr>
      <w:hyperlink w:anchor="_Toc495192431" w:history="1">
        <w:r w:rsidRPr="00EA2944">
          <w:rPr>
            <w:rStyle w:val="Hyperlink"/>
            <w:noProof/>
          </w:rPr>
          <w:t>Anexo No.  4.-  Plan de Adquisición y Compensación</w:t>
        </w:r>
        <w:r>
          <w:rPr>
            <w:noProof/>
            <w:webHidden/>
          </w:rPr>
          <w:tab/>
        </w:r>
        <w:r>
          <w:rPr>
            <w:noProof/>
            <w:webHidden/>
          </w:rPr>
          <w:fldChar w:fldCharType="begin"/>
        </w:r>
        <w:r>
          <w:rPr>
            <w:noProof/>
            <w:webHidden/>
          </w:rPr>
          <w:instrText xml:space="preserve"> PAGEREF _Toc495192431 \h </w:instrText>
        </w:r>
        <w:r>
          <w:rPr>
            <w:noProof/>
            <w:webHidden/>
          </w:rPr>
        </w:r>
        <w:r>
          <w:rPr>
            <w:noProof/>
            <w:webHidden/>
          </w:rPr>
          <w:fldChar w:fldCharType="separate"/>
        </w:r>
        <w:r>
          <w:rPr>
            <w:noProof/>
            <w:webHidden/>
          </w:rPr>
          <w:t>78</w:t>
        </w:r>
        <w:r>
          <w:rPr>
            <w:noProof/>
            <w:webHidden/>
          </w:rPr>
          <w:fldChar w:fldCharType="end"/>
        </w:r>
      </w:hyperlink>
    </w:p>
    <w:p w14:paraId="42B2510B" w14:textId="49E5C766" w:rsidR="00A1048C" w:rsidRDefault="00A1048C">
      <w:pPr>
        <w:pStyle w:val="TableofFigures"/>
        <w:tabs>
          <w:tab w:val="right" w:leader="dot" w:pos="9350"/>
        </w:tabs>
        <w:rPr>
          <w:rFonts w:asciiTheme="minorHAnsi" w:eastAsiaTheme="minorEastAsia" w:hAnsiTheme="minorHAnsi"/>
          <w:noProof/>
          <w:sz w:val="22"/>
          <w:lang w:eastAsia="es-419"/>
        </w:rPr>
      </w:pPr>
      <w:hyperlink w:anchor="_Toc495192432" w:history="1">
        <w:r w:rsidRPr="00EA2944">
          <w:rPr>
            <w:rStyle w:val="Hyperlink"/>
            <w:noProof/>
          </w:rPr>
          <w:t>Anexo No.  5.- Procedimientos e Instrumentos Normativos para Tramitación de Permisos y Autorizaciones Ambientales</w:t>
        </w:r>
        <w:r>
          <w:rPr>
            <w:noProof/>
            <w:webHidden/>
          </w:rPr>
          <w:tab/>
        </w:r>
        <w:r>
          <w:rPr>
            <w:noProof/>
            <w:webHidden/>
          </w:rPr>
          <w:fldChar w:fldCharType="begin"/>
        </w:r>
        <w:r>
          <w:rPr>
            <w:noProof/>
            <w:webHidden/>
          </w:rPr>
          <w:instrText xml:space="preserve"> PAGEREF _Toc495192432 \h </w:instrText>
        </w:r>
        <w:r>
          <w:rPr>
            <w:noProof/>
            <w:webHidden/>
          </w:rPr>
        </w:r>
        <w:r>
          <w:rPr>
            <w:noProof/>
            <w:webHidden/>
          </w:rPr>
          <w:fldChar w:fldCharType="separate"/>
        </w:r>
        <w:r>
          <w:rPr>
            <w:noProof/>
            <w:webHidden/>
          </w:rPr>
          <w:t>90</w:t>
        </w:r>
        <w:r>
          <w:rPr>
            <w:noProof/>
            <w:webHidden/>
          </w:rPr>
          <w:fldChar w:fldCharType="end"/>
        </w:r>
      </w:hyperlink>
    </w:p>
    <w:p w14:paraId="4DDBE0BC" w14:textId="3F94E917" w:rsidR="00A1048C" w:rsidRDefault="00A1048C">
      <w:pPr>
        <w:pStyle w:val="TableofFigures"/>
        <w:tabs>
          <w:tab w:val="right" w:leader="dot" w:pos="9350"/>
        </w:tabs>
        <w:rPr>
          <w:rFonts w:asciiTheme="minorHAnsi" w:eastAsiaTheme="minorEastAsia" w:hAnsiTheme="minorHAnsi"/>
          <w:noProof/>
          <w:sz w:val="22"/>
          <w:lang w:eastAsia="es-419"/>
        </w:rPr>
      </w:pPr>
      <w:hyperlink w:anchor="_Toc495192433" w:history="1">
        <w:r w:rsidRPr="00EA2944">
          <w:rPr>
            <w:rStyle w:val="Hyperlink"/>
            <w:noProof/>
          </w:rPr>
          <w:t>Anexo No.  6.- Contenidos Mínimos de Estudios Ambientales y Sociales a Someter al Banco</w:t>
        </w:r>
        <w:r>
          <w:rPr>
            <w:noProof/>
            <w:webHidden/>
          </w:rPr>
          <w:tab/>
        </w:r>
        <w:r>
          <w:rPr>
            <w:noProof/>
            <w:webHidden/>
          </w:rPr>
          <w:fldChar w:fldCharType="begin"/>
        </w:r>
        <w:r>
          <w:rPr>
            <w:noProof/>
            <w:webHidden/>
          </w:rPr>
          <w:instrText xml:space="preserve"> PAGEREF _Toc495192433 \h </w:instrText>
        </w:r>
        <w:r>
          <w:rPr>
            <w:noProof/>
            <w:webHidden/>
          </w:rPr>
        </w:r>
        <w:r>
          <w:rPr>
            <w:noProof/>
            <w:webHidden/>
          </w:rPr>
          <w:fldChar w:fldCharType="separate"/>
        </w:r>
        <w:r>
          <w:rPr>
            <w:noProof/>
            <w:webHidden/>
          </w:rPr>
          <w:t>132</w:t>
        </w:r>
        <w:r>
          <w:rPr>
            <w:noProof/>
            <w:webHidden/>
          </w:rPr>
          <w:fldChar w:fldCharType="end"/>
        </w:r>
      </w:hyperlink>
    </w:p>
    <w:p w14:paraId="07496444" w14:textId="044C7EE8" w:rsidR="00A1048C" w:rsidRDefault="00A1048C">
      <w:pPr>
        <w:pStyle w:val="TableofFigures"/>
        <w:tabs>
          <w:tab w:val="right" w:leader="dot" w:pos="9350"/>
        </w:tabs>
        <w:rPr>
          <w:rFonts w:asciiTheme="minorHAnsi" w:eastAsiaTheme="minorEastAsia" w:hAnsiTheme="minorHAnsi"/>
          <w:noProof/>
          <w:sz w:val="22"/>
          <w:lang w:eastAsia="es-419"/>
        </w:rPr>
      </w:pPr>
      <w:hyperlink w:anchor="_Toc495192434" w:history="1">
        <w:r w:rsidRPr="00EA2944">
          <w:rPr>
            <w:rStyle w:val="Hyperlink"/>
            <w:noProof/>
          </w:rPr>
          <w:t>Anexo No.  7.-  Especificaciones Técnicas Ambientales</w:t>
        </w:r>
        <w:r>
          <w:rPr>
            <w:noProof/>
            <w:webHidden/>
          </w:rPr>
          <w:tab/>
        </w:r>
        <w:r>
          <w:rPr>
            <w:noProof/>
            <w:webHidden/>
          </w:rPr>
          <w:fldChar w:fldCharType="begin"/>
        </w:r>
        <w:r>
          <w:rPr>
            <w:noProof/>
            <w:webHidden/>
          </w:rPr>
          <w:instrText xml:space="preserve"> PAGEREF _Toc495192434 \h </w:instrText>
        </w:r>
        <w:r>
          <w:rPr>
            <w:noProof/>
            <w:webHidden/>
          </w:rPr>
        </w:r>
        <w:r>
          <w:rPr>
            <w:noProof/>
            <w:webHidden/>
          </w:rPr>
          <w:fldChar w:fldCharType="separate"/>
        </w:r>
        <w:r>
          <w:rPr>
            <w:noProof/>
            <w:webHidden/>
          </w:rPr>
          <w:t>144</w:t>
        </w:r>
        <w:r>
          <w:rPr>
            <w:noProof/>
            <w:webHidden/>
          </w:rPr>
          <w:fldChar w:fldCharType="end"/>
        </w:r>
      </w:hyperlink>
    </w:p>
    <w:p w14:paraId="2598419F" w14:textId="6E42ABA9" w:rsidR="00A1048C" w:rsidRDefault="00A1048C">
      <w:pPr>
        <w:pStyle w:val="TableofFigures"/>
        <w:tabs>
          <w:tab w:val="right" w:leader="dot" w:pos="9350"/>
        </w:tabs>
        <w:rPr>
          <w:rFonts w:asciiTheme="minorHAnsi" w:eastAsiaTheme="minorEastAsia" w:hAnsiTheme="minorHAnsi"/>
          <w:noProof/>
          <w:sz w:val="22"/>
          <w:lang w:eastAsia="es-419"/>
        </w:rPr>
      </w:pPr>
      <w:hyperlink w:anchor="_Toc495192435" w:history="1">
        <w:r w:rsidRPr="00EA2944">
          <w:rPr>
            <w:rStyle w:val="Hyperlink"/>
            <w:noProof/>
          </w:rPr>
          <w:t>Anexo No.  8.- Consideraciones para un Plan de Participación Indígena</w:t>
        </w:r>
        <w:r>
          <w:rPr>
            <w:noProof/>
            <w:webHidden/>
          </w:rPr>
          <w:tab/>
        </w:r>
        <w:r>
          <w:rPr>
            <w:noProof/>
            <w:webHidden/>
          </w:rPr>
          <w:fldChar w:fldCharType="begin"/>
        </w:r>
        <w:r>
          <w:rPr>
            <w:noProof/>
            <w:webHidden/>
          </w:rPr>
          <w:instrText xml:space="preserve"> PAGEREF _Toc495192435 \h </w:instrText>
        </w:r>
        <w:r>
          <w:rPr>
            <w:noProof/>
            <w:webHidden/>
          </w:rPr>
        </w:r>
        <w:r>
          <w:rPr>
            <w:noProof/>
            <w:webHidden/>
          </w:rPr>
          <w:fldChar w:fldCharType="separate"/>
        </w:r>
        <w:r>
          <w:rPr>
            <w:noProof/>
            <w:webHidden/>
          </w:rPr>
          <w:t>180</w:t>
        </w:r>
        <w:r>
          <w:rPr>
            <w:noProof/>
            <w:webHidden/>
          </w:rPr>
          <w:fldChar w:fldCharType="end"/>
        </w:r>
      </w:hyperlink>
    </w:p>
    <w:p w14:paraId="0D30EB49" w14:textId="5B30184A" w:rsidR="00175059" w:rsidRDefault="00A3661B" w:rsidP="0086262D">
      <w:pPr>
        <w:pStyle w:val="TOC1"/>
      </w:pPr>
      <w:r>
        <w:fldChar w:fldCharType="end"/>
      </w:r>
      <w:bookmarkEnd w:id="0"/>
    </w:p>
    <w:p w14:paraId="516A67CF" w14:textId="092EB6B4" w:rsidR="00175059" w:rsidRDefault="00175059" w:rsidP="00E22B8D">
      <w:pPr>
        <w:jc w:val="center"/>
      </w:pPr>
    </w:p>
    <w:p w14:paraId="6023C1E0" w14:textId="099D9A71" w:rsidR="00175059" w:rsidRDefault="00175059" w:rsidP="00E22B8D">
      <w:pPr>
        <w:jc w:val="center"/>
      </w:pPr>
    </w:p>
    <w:p w14:paraId="7E3A9FB0" w14:textId="3A44AF5B" w:rsidR="00175059" w:rsidRDefault="00175059" w:rsidP="00E22B8D">
      <w:pPr>
        <w:jc w:val="center"/>
      </w:pPr>
    </w:p>
    <w:p w14:paraId="78080C4C" w14:textId="77777777" w:rsidR="00175059" w:rsidRDefault="00175059" w:rsidP="00E22B8D">
      <w:pPr>
        <w:jc w:val="center"/>
      </w:pPr>
    </w:p>
    <w:p w14:paraId="071AA39F" w14:textId="77777777" w:rsidR="00E22B8D" w:rsidRDefault="00E22B8D" w:rsidP="00E22B8D">
      <w:pPr>
        <w:jc w:val="center"/>
      </w:pPr>
    </w:p>
    <w:p w14:paraId="2403B4A6" w14:textId="77777777" w:rsidR="00E22B8D" w:rsidRDefault="00E22B8D" w:rsidP="00E22B8D">
      <w:pPr>
        <w:jc w:val="center"/>
      </w:pPr>
    </w:p>
    <w:p w14:paraId="3D360C63" w14:textId="77777777" w:rsidR="00E22B8D" w:rsidRDefault="00E22B8D" w:rsidP="00E22B8D">
      <w:pPr>
        <w:jc w:val="center"/>
      </w:pPr>
    </w:p>
    <w:p w14:paraId="5D8601C3" w14:textId="77777777" w:rsidR="00E22B8D" w:rsidRDefault="00E22B8D" w:rsidP="00E22B8D">
      <w:pPr>
        <w:jc w:val="center"/>
      </w:pPr>
    </w:p>
    <w:p w14:paraId="78FE80D6" w14:textId="77777777" w:rsidR="00E22B8D" w:rsidRDefault="00E22B8D" w:rsidP="00E22B8D">
      <w:pPr>
        <w:jc w:val="center"/>
      </w:pPr>
    </w:p>
    <w:p w14:paraId="52E7DBC5" w14:textId="23FC44C5" w:rsidR="00E22B8D" w:rsidRDefault="00E22B8D" w:rsidP="00E22B8D">
      <w:pPr>
        <w:pStyle w:val="Heading1"/>
        <w:numPr>
          <w:ilvl w:val="0"/>
          <w:numId w:val="1"/>
        </w:numPr>
      </w:pPr>
      <w:bookmarkStart w:id="2" w:name="_Toc495192329"/>
      <w:r>
        <w:t>introducción</w:t>
      </w:r>
      <w:bookmarkEnd w:id="2"/>
    </w:p>
    <w:p w14:paraId="1FE6F55D" w14:textId="3D7D5EDF" w:rsidR="00CA5C28" w:rsidRDefault="00CA5C28" w:rsidP="00CA5C28"/>
    <w:p w14:paraId="54486826" w14:textId="2FE6F9D0" w:rsidR="00951F76" w:rsidRDefault="00951F76" w:rsidP="00951F76">
      <w:r>
        <w:t xml:space="preserve">El Marco de Gestión Ambiental y Social (MGAS) es una guía, el cual aglutina una serie de metodologías, procedimientos, guías con el fin de coadyuvar a  una gestión ambiental y social  del Proyecto </w:t>
      </w:r>
      <w:r w:rsidR="0086262D">
        <w:t xml:space="preserve">o Programa </w:t>
      </w:r>
      <w:r>
        <w:t>de Mejora y Gestión Sostenible de los Servicios de Agua Potable y Saneamiento en Zonas Urbanas y Periurbanas (NI-L1145)  a ser financiado por el BID, permitiendo también el manejo de riesgos naturales y antropogénicos, así como el de potenciales impactos ambientales y sociales asociados a los diferentes componentes del Proyecto.</w:t>
      </w:r>
      <w:r w:rsidR="00830453">
        <w:t xml:space="preserve"> El MGAS formará parte</w:t>
      </w:r>
      <w:r w:rsidR="00B175D4">
        <w:t xml:space="preserve"> integral del Plan Operativo de la Operación, una vez sea aprobado el Préstamo por el Directorio del BID.</w:t>
      </w:r>
    </w:p>
    <w:p w14:paraId="50C660AD" w14:textId="5605E099" w:rsidR="00951F76" w:rsidRDefault="00951F76" w:rsidP="00951F76"/>
    <w:p w14:paraId="14FB9569" w14:textId="482E5E8F" w:rsidR="003C499B" w:rsidRDefault="00951F76" w:rsidP="00951F76">
      <w:r>
        <w:t xml:space="preserve">El MGAS aborda los principales aspectos ambientales y sociales </w:t>
      </w:r>
      <w:r w:rsidR="003C499B">
        <w:t xml:space="preserve">asociados que puedan ser </w:t>
      </w:r>
      <w:r w:rsidR="0086262D">
        <w:t xml:space="preserve">vinculados </w:t>
      </w:r>
      <w:r w:rsidR="003C499B">
        <w:t xml:space="preserve">en los componentes </w:t>
      </w:r>
      <w:r w:rsidR="0086262D">
        <w:t xml:space="preserve">o proyectos </w:t>
      </w:r>
      <w:r w:rsidR="003C499B">
        <w:t xml:space="preserve">del </w:t>
      </w:r>
      <w:r w:rsidR="0086262D">
        <w:t>Programa</w:t>
      </w:r>
      <w:r w:rsidR="003C499B">
        <w:t xml:space="preserve"> con el propósito que sean integrados a las diferentes fases de implementación, partiendo desde la fase de identificación preliminar, perfil, </w:t>
      </w:r>
      <w:r w:rsidR="009138BE">
        <w:t>factibilidad</w:t>
      </w:r>
      <w:r w:rsidR="003C499B">
        <w:t>, diseño, ejecución, operación, mantenimiento y cierre. Para ello se plantean las responsabilidades, instrumentos, mecanismos o procedimientos para llevar a cabo la valoración socioambiental.</w:t>
      </w:r>
    </w:p>
    <w:p w14:paraId="3A86300A" w14:textId="3BB7CB35" w:rsidR="00951F76" w:rsidRDefault="003C499B" w:rsidP="00951F76">
      <w:r>
        <w:t xml:space="preserve"> </w:t>
      </w:r>
    </w:p>
    <w:p w14:paraId="51106585" w14:textId="7725CDD2" w:rsidR="003C499B" w:rsidRDefault="003C499B" w:rsidP="00951F76">
      <w:r>
        <w:t xml:space="preserve">Para el Proyecto, han sido seleccionado dos componentes o </w:t>
      </w:r>
      <w:r w:rsidR="0086262D">
        <w:t>p</w:t>
      </w:r>
      <w:r>
        <w:t>royectos</w:t>
      </w:r>
      <w:r w:rsidR="00063BFC">
        <w:t xml:space="preserve"> como muestras</w:t>
      </w:r>
      <w:r>
        <w:t>, (Saneamiento del Municipio de Tola y el Proyecto de Mejora del Abastecimiento y Saneamiento de los Pueblos Blancos (Catarina, Niquinohomo y San Juan de Oriente)</w:t>
      </w:r>
      <w:r w:rsidR="00063BFC">
        <w:t xml:space="preserve">, cuyos planes específicos serán utilizados como insumos para el desarrollo del MGAS, siendo adecuados al Proyecto en su globalidad, tomando en cuenta, que los alcances varían en concordancia a la naturaleza, complejidad, amenazas, potenciales impactos. Para tal efecto, el MGAS presenta los lineamientos para la elaboración de las evaluaciones, desde valoración ambiental, plan de gestión ambiental y estudio de impacto ambiental conforme la regulación nacional y políticas de salvaguardas del BID. </w:t>
      </w:r>
      <w:r>
        <w:t xml:space="preserve"> </w:t>
      </w:r>
    </w:p>
    <w:p w14:paraId="4F38FF7A" w14:textId="77777777" w:rsidR="009138BE" w:rsidRPr="009138BE" w:rsidRDefault="009138BE" w:rsidP="0047321F">
      <w:pPr>
        <w:pStyle w:val="ListParagraph"/>
        <w:keepNext/>
        <w:keepLines/>
        <w:numPr>
          <w:ilvl w:val="0"/>
          <w:numId w:val="15"/>
        </w:numPr>
        <w:tabs>
          <w:tab w:val="left" w:pos="360"/>
        </w:tabs>
        <w:spacing w:before="360" w:after="360"/>
        <w:contextualSpacing w:val="0"/>
        <w:outlineLvl w:val="0"/>
        <w:rPr>
          <w:rFonts w:eastAsiaTheme="majorEastAsia" w:cstheme="majorBidi"/>
          <w:b/>
          <w:caps/>
          <w:vanish/>
          <w:szCs w:val="32"/>
        </w:rPr>
      </w:pPr>
      <w:bookmarkStart w:id="3" w:name="_Toc491286327"/>
      <w:bookmarkStart w:id="4" w:name="_Toc491286527"/>
      <w:bookmarkStart w:id="5" w:name="_Toc491286729"/>
      <w:bookmarkStart w:id="6" w:name="_Toc491286933"/>
      <w:bookmarkStart w:id="7" w:name="_Toc491287139"/>
      <w:bookmarkStart w:id="8" w:name="_Toc491302249"/>
      <w:bookmarkStart w:id="9" w:name="_Toc491302824"/>
      <w:bookmarkStart w:id="10" w:name="_Toc492417423"/>
      <w:bookmarkStart w:id="11" w:name="_Toc492462692"/>
      <w:bookmarkStart w:id="12" w:name="_Toc492468116"/>
      <w:bookmarkStart w:id="13" w:name="_Toc492473145"/>
      <w:bookmarkStart w:id="14" w:name="_Toc492473347"/>
      <w:bookmarkStart w:id="15" w:name="_Toc492473549"/>
      <w:bookmarkStart w:id="16" w:name="_Toc492473752"/>
      <w:bookmarkStart w:id="17" w:name="_Toc492479663"/>
      <w:bookmarkStart w:id="18" w:name="_Toc492498661"/>
      <w:bookmarkStart w:id="19" w:name="_Toc492542400"/>
      <w:bookmarkStart w:id="20" w:name="_Toc492557195"/>
      <w:bookmarkStart w:id="21" w:name="_Toc492557619"/>
      <w:bookmarkStart w:id="22" w:name="_Toc492557923"/>
      <w:bookmarkStart w:id="23" w:name="_Toc492558191"/>
      <w:bookmarkStart w:id="24" w:name="_Toc492562509"/>
      <w:bookmarkStart w:id="25" w:name="_Toc492572543"/>
      <w:bookmarkStart w:id="26" w:name="_Toc492574398"/>
      <w:bookmarkStart w:id="27" w:name="_Toc492633187"/>
      <w:bookmarkStart w:id="28" w:name="_Toc492648634"/>
      <w:bookmarkStart w:id="29" w:name="_Toc492650749"/>
      <w:bookmarkStart w:id="30" w:name="_Toc492651469"/>
      <w:bookmarkStart w:id="31" w:name="_Toc494644842"/>
      <w:bookmarkStart w:id="32" w:name="_Toc494644957"/>
      <w:bookmarkStart w:id="33" w:name="_Toc494654574"/>
      <w:bookmarkStart w:id="34" w:name="_Toc494654978"/>
      <w:bookmarkStart w:id="35" w:name="_Toc494797067"/>
      <w:bookmarkStart w:id="36" w:name="_Toc495179775"/>
      <w:bookmarkStart w:id="37" w:name="_Toc495191333"/>
      <w:bookmarkStart w:id="38" w:name="_Toc4951923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59E1C9B" w14:textId="751C1948" w:rsidR="00CA5C28" w:rsidRDefault="00B175D4" w:rsidP="0047321F">
      <w:pPr>
        <w:pStyle w:val="Heading2"/>
        <w:numPr>
          <w:ilvl w:val="1"/>
          <w:numId w:val="15"/>
        </w:numPr>
      </w:pPr>
      <w:bookmarkStart w:id="39" w:name="_Toc495192331"/>
      <w:r>
        <w:t>Objetivos</w:t>
      </w:r>
      <w:bookmarkEnd w:id="39"/>
    </w:p>
    <w:p w14:paraId="7A565386" w14:textId="35F1FDA0" w:rsidR="00CD1263" w:rsidRPr="00CD1263" w:rsidRDefault="00CD1263" w:rsidP="0047321F">
      <w:pPr>
        <w:pStyle w:val="Heading3"/>
        <w:numPr>
          <w:ilvl w:val="2"/>
          <w:numId w:val="15"/>
        </w:numPr>
      </w:pPr>
      <w:bookmarkStart w:id="40" w:name="_Toc495192332"/>
      <w:r>
        <w:t>Objetivos Generales</w:t>
      </w:r>
      <w:bookmarkEnd w:id="40"/>
    </w:p>
    <w:p w14:paraId="6EBFD7B8" w14:textId="1A336BB4" w:rsidR="009138BE" w:rsidRDefault="009138BE" w:rsidP="0047321F">
      <w:pPr>
        <w:pStyle w:val="ListParagraph"/>
        <w:numPr>
          <w:ilvl w:val="0"/>
          <w:numId w:val="16"/>
        </w:numPr>
        <w:autoSpaceDE w:val="0"/>
        <w:autoSpaceDN w:val="0"/>
        <w:adjustRightInd w:val="0"/>
        <w:spacing w:after="56"/>
        <w:rPr>
          <w:rFonts w:cs="Arial"/>
          <w:color w:val="000000"/>
        </w:rPr>
      </w:pPr>
      <w:r>
        <w:rPr>
          <w:rFonts w:cs="Arial"/>
          <w:color w:val="000000"/>
        </w:rPr>
        <w:t>Cumplir con la</w:t>
      </w:r>
      <w:r w:rsidR="00CD1263">
        <w:rPr>
          <w:rFonts w:cs="Arial"/>
          <w:color w:val="000000"/>
        </w:rPr>
        <w:t xml:space="preserve"> regulación nacional y políticas operativas ambientales y sociales del BID a fin de que sean asociadas a los componentes del Proyecto e integrados a las diferentes fases de implementación de los mismos</w:t>
      </w:r>
      <w:r w:rsidR="00B175D4">
        <w:rPr>
          <w:rFonts w:cs="Arial"/>
          <w:color w:val="000000"/>
        </w:rPr>
        <w:t>, a través de la incorporación del MGAS en el Plan Operativo</w:t>
      </w:r>
      <w:r w:rsidR="00CD1263">
        <w:rPr>
          <w:rFonts w:cs="Arial"/>
          <w:color w:val="000000"/>
        </w:rPr>
        <w:t>.</w:t>
      </w:r>
    </w:p>
    <w:p w14:paraId="5A58AB9A" w14:textId="505AB26D" w:rsidR="00CD1263" w:rsidRDefault="00CD1263" w:rsidP="00CD1263">
      <w:pPr>
        <w:pStyle w:val="ListParagraph"/>
        <w:autoSpaceDE w:val="0"/>
        <w:autoSpaceDN w:val="0"/>
        <w:adjustRightInd w:val="0"/>
        <w:spacing w:after="56"/>
        <w:ind w:left="360"/>
        <w:jc w:val="left"/>
        <w:rPr>
          <w:rFonts w:cs="Arial"/>
          <w:color w:val="000000"/>
        </w:rPr>
      </w:pPr>
    </w:p>
    <w:p w14:paraId="427BED71" w14:textId="491666A7" w:rsidR="00B175D4" w:rsidRDefault="00B175D4" w:rsidP="00CD1263">
      <w:pPr>
        <w:pStyle w:val="ListParagraph"/>
        <w:autoSpaceDE w:val="0"/>
        <w:autoSpaceDN w:val="0"/>
        <w:adjustRightInd w:val="0"/>
        <w:spacing w:after="56"/>
        <w:ind w:left="360"/>
        <w:jc w:val="left"/>
      </w:pPr>
      <w:r>
        <w:t>El MGAS formará parte integral del Plan Operativo de la Operación, una vez sea aprobado el Préstamo por el Directorio del BID</w:t>
      </w:r>
      <w:r w:rsidR="00A653B9">
        <w:t>.</w:t>
      </w:r>
    </w:p>
    <w:p w14:paraId="7B6CF7A5" w14:textId="77777777" w:rsidR="00A653B9" w:rsidRDefault="00A653B9" w:rsidP="00CD1263">
      <w:pPr>
        <w:pStyle w:val="ListParagraph"/>
        <w:autoSpaceDE w:val="0"/>
        <w:autoSpaceDN w:val="0"/>
        <w:adjustRightInd w:val="0"/>
        <w:spacing w:after="56"/>
        <w:ind w:left="360"/>
        <w:jc w:val="left"/>
        <w:rPr>
          <w:rFonts w:cs="Arial"/>
          <w:color w:val="000000"/>
        </w:rPr>
      </w:pPr>
    </w:p>
    <w:p w14:paraId="549347B7" w14:textId="20D3457A" w:rsidR="009138BE" w:rsidRDefault="009138BE" w:rsidP="0047321F">
      <w:pPr>
        <w:pStyle w:val="ListParagraph"/>
        <w:numPr>
          <w:ilvl w:val="0"/>
          <w:numId w:val="16"/>
        </w:numPr>
        <w:autoSpaceDE w:val="0"/>
        <w:autoSpaceDN w:val="0"/>
        <w:adjustRightInd w:val="0"/>
        <w:spacing w:after="56"/>
        <w:rPr>
          <w:rFonts w:cs="Arial"/>
          <w:color w:val="000000"/>
        </w:rPr>
      </w:pPr>
      <w:r>
        <w:rPr>
          <w:rFonts w:cs="Arial"/>
          <w:color w:val="000000"/>
        </w:rPr>
        <w:t>Proporcionar una serie de instrumentos</w:t>
      </w:r>
      <w:r w:rsidR="00CD1263">
        <w:rPr>
          <w:rFonts w:cs="Arial"/>
          <w:color w:val="000000"/>
        </w:rPr>
        <w:t>,</w:t>
      </w:r>
      <w:r>
        <w:rPr>
          <w:rFonts w:cs="Arial"/>
          <w:color w:val="000000"/>
        </w:rPr>
        <w:t xml:space="preserve"> procedimientos y guías congruentes con la regulación nacional y políticas operativas del BID que permitan asegurar la sostenibilidad ambiental y social de los proyectos a ser financiados, fortaleciendo a su vez la capacidad </w:t>
      </w:r>
      <w:r>
        <w:rPr>
          <w:rFonts w:cs="Arial"/>
          <w:color w:val="000000"/>
        </w:rPr>
        <w:lastRenderedPageBreak/>
        <w:t>ambiental y social institucional</w:t>
      </w:r>
      <w:r w:rsidR="00CD1263">
        <w:rPr>
          <w:rFonts w:cs="Arial"/>
          <w:color w:val="000000"/>
        </w:rPr>
        <w:t xml:space="preserve"> de sus actores involucrados, incluyendo de ser posible, a los usuarios.</w:t>
      </w:r>
    </w:p>
    <w:p w14:paraId="5FFCCBF7" w14:textId="11935B56" w:rsidR="009138BE" w:rsidRDefault="00CD1263" w:rsidP="0047321F">
      <w:pPr>
        <w:pStyle w:val="Heading3"/>
        <w:numPr>
          <w:ilvl w:val="2"/>
          <w:numId w:val="15"/>
        </w:numPr>
      </w:pPr>
      <w:bookmarkStart w:id="41" w:name="_Toc495192333"/>
      <w:r>
        <w:t>Objetivos Específicos</w:t>
      </w:r>
      <w:bookmarkEnd w:id="41"/>
      <w:r>
        <w:t xml:space="preserve"> </w:t>
      </w:r>
    </w:p>
    <w:p w14:paraId="5D23B214" w14:textId="3D1B5F93" w:rsidR="00CD1263" w:rsidRDefault="00CD1263" w:rsidP="0047321F">
      <w:pPr>
        <w:pStyle w:val="ListParagraph"/>
        <w:numPr>
          <w:ilvl w:val="0"/>
          <w:numId w:val="17"/>
        </w:numPr>
      </w:pPr>
      <w:r>
        <w:t xml:space="preserve">Identificar la regulación ambiental, social, laboral más relevante y las instituciones involucradas </w:t>
      </w:r>
      <w:r w:rsidR="005D7455">
        <w:t xml:space="preserve">para establecer el marco de referencia en que se desarrollarán los componentes del Proyecto. Asimismo, establecer los requerimientos de las Política operativas ambientales y sociales que podrán estar asociadas a fin de identificar potenciales impactos y/o </w:t>
      </w:r>
      <w:r w:rsidR="0061168C">
        <w:t>riesgos durante</w:t>
      </w:r>
      <w:r w:rsidR="005D7455">
        <w:t xml:space="preserve"> la planificación, ejecución y operación de los componentes, asegurando la mejora y gestión sostenible. </w:t>
      </w:r>
    </w:p>
    <w:p w14:paraId="5E2E528F" w14:textId="77777777" w:rsidR="0061168C" w:rsidRDefault="0061168C" w:rsidP="0061168C">
      <w:pPr>
        <w:pStyle w:val="ListParagraph"/>
        <w:ind w:left="360"/>
      </w:pPr>
    </w:p>
    <w:p w14:paraId="3E82527E" w14:textId="691B3CC5" w:rsidR="0061168C" w:rsidRDefault="0061168C" w:rsidP="0047321F">
      <w:pPr>
        <w:pStyle w:val="ListParagraph"/>
        <w:numPr>
          <w:ilvl w:val="0"/>
          <w:numId w:val="17"/>
        </w:numPr>
      </w:pPr>
      <w:r>
        <w:t xml:space="preserve">Proporcionar una metodología sencilla, considerando entre otros, las listas taxativas establecidas por la regulación nacional para la categorización de los componentes y potenciales impactos / riesgos ambientales y sociales que permitan inferir los estudios requeridos para lograr la sostenibilidad y cumplimiento a la regulación nacional y políticas operativas del BID. </w:t>
      </w:r>
    </w:p>
    <w:p w14:paraId="167B5FD3" w14:textId="77777777" w:rsidR="004141E8" w:rsidRDefault="004141E8" w:rsidP="004141E8">
      <w:pPr>
        <w:pStyle w:val="ListParagraph"/>
      </w:pPr>
    </w:p>
    <w:p w14:paraId="54F75284" w14:textId="24B1851D" w:rsidR="004141E8" w:rsidRDefault="004733BE" w:rsidP="0047321F">
      <w:pPr>
        <w:pStyle w:val="ListParagraph"/>
        <w:numPr>
          <w:ilvl w:val="0"/>
          <w:numId w:val="17"/>
        </w:numPr>
      </w:pPr>
      <w:r>
        <w:t xml:space="preserve">Proveer instrumentos que permitan asegurar la incorporación de variables </w:t>
      </w:r>
      <w:r w:rsidR="00052EA6">
        <w:t>socioambientales</w:t>
      </w:r>
      <w:r>
        <w:t xml:space="preserve"> en las diferentes fases de los proyectos que faciliten la identificación de ellas por los diferentes actores de las instancias involucradas en la formulación, ejecución, operación, seguimiento, control y/o supervisión.</w:t>
      </w:r>
    </w:p>
    <w:p w14:paraId="6241A0FD" w14:textId="77777777" w:rsidR="00052EA6" w:rsidRDefault="00052EA6" w:rsidP="00052EA6">
      <w:pPr>
        <w:pStyle w:val="ListParagraph"/>
      </w:pPr>
    </w:p>
    <w:p w14:paraId="494C725D" w14:textId="7185BE9E" w:rsidR="00052EA6" w:rsidRDefault="00052EA6" w:rsidP="0047321F">
      <w:pPr>
        <w:pStyle w:val="ListParagraph"/>
        <w:numPr>
          <w:ilvl w:val="0"/>
          <w:numId w:val="17"/>
        </w:numPr>
      </w:pPr>
      <w:r>
        <w:t>Para el caso de la presencia de comunidades indígenas que puedan estar presentes en alguno(s) de los componentes del proyecto, establecer un protocolo para las comunidades indígenas, considerando la política operativa del Banco, garantizando la incorporación de ellas al proyecto.</w:t>
      </w:r>
    </w:p>
    <w:p w14:paraId="76D29E46" w14:textId="77777777" w:rsidR="00052EA6" w:rsidRDefault="00052EA6" w:rsidP="00052EA6">
      <w:pPr>
        <w:pStyle w:val="ListParagraph"/>
      </w:pPr>
    </w:p>
    <w:p w14:paraId="14793B0A" w14:textId="4F38E8C4" w:rsidR="00052EA6" w:rsidRDefault="00F97B80" w:rsidP="0047321F">
      <w:pPr>
        <w:pStyle w:val="ListParagraph"/>
        <w:numPr>
          <w:ilvl w:val="0"/>
          <w:numId w:val="17"/>
        </w:numPr>
      </w:pPr>
      <w:r>
        <w:t>En los</w:t>
      </w:r>
      <w:r w:rsidR="00052EA6">
        <w:t xml:space="preserve"> componentes de saneamiento especialmente, establecer lineamientos de medidas para mitigación, control, prevención de impactos potenciales a cuerpos receptores para la operación de los sistemas de tratamiento.</w:t>
      </w:r>
    </w:p>
    <w:p w14:paraId="26B8F7CD" w14:textId="77777777" w:rsidR="00052EA6" w:rsidRDefault="00052EA6" w:rsidP="00052EA6">
      <w:pPr>
        <w:pStyle w:val="ListParagraph"/>
      </w:pPr>
    </w:p>
    <w:p w14:paraId="641FFCE4" w14:textId="7801039B" w:rsidR="00052EA6" w:rsidRDefault="00052EA6" w:rsidP="0047321F">
      <w:pPr>
        <w:pStyle w:val="ListParagraph"/>
        <w:numPr>
          <w:ilvl w:val="0"/>
          <w:numId w:val="17"/>
        </w:numPr>
      </w:pPr>
      <w:r>
        <w:t xml:space="preserve">Proveer un </w:t>
      </w:r>
      <w:r w:rsidRPr="00052EA6">
        <w:t>Plan de Manejo de Impactos / Riesgos en Areas con Alta Diversidad Biológica, con énfasis en Manejo de Reserva de la Biosfera</w:t>
      </w:r>
      <w:r>
        <w:t xml:space="preserve"> para la protección y recuperación de humedales que tengan una relación directa o indirecta con el Proyecto. </w:t>
      </w:r>
    </w:p>
    <w:p w14:paraId="59F972C3" w14:textId="77777777" w:rsidR="004733BE" w:rsidRDefault="004733BE" w:rsidP="004733BE">
      <w:pPr>
        <w:pStyle w:val="ListParagraph"/>
      </w:pPr>
    </w:p>
    <w:p w14:paraId="1D604927" w14:textId="119F0F70" w:rsidR="004733BE" w:rsidRDefault="004733BE" w:rsidP="0047321F">
      <w:pPr>
        <w:pStyle w:val="ListParagraph"/>
        <w:numPr>
          <w:ilvl w:val="0"/>
          <w:numId w:val="17"/>
        </w:numPr>
      </w:pPr>
      <w:r>
        <w:t xml:space="preserve">Establecer las guías, procedimientos para llevar a cabo los planes de consultas, de comunicación, sensibilización, así como un sistema de atención, sugerencias y </w:t>
      </w:r>
      <w:r w:rsidR="00052EA6">
        <w:t>reclamos con</w:t>
      </w:r>
      <w:r>
        <w:t xml:space="preserve"> los actores involucrados </w:t>
      </w:r>
      <w:r w:rsidR="00052EA6">
        <w:t>en los distintos componentes y muy especialmente con los usuarios, para contribuir a la sostenibilidad de los mismos y satisfacción adecuada de los usuarios.</w:t>
      </w:r>
    </w:p>
    <w:p w14:paraId="17AD2EA4" w14:textId="77777777" w:rsidR="005737C6" w:rsidRDefault="005737C6" w:rsidP="005737C6">
      <w:pPr>
        <w:pStyle w:val="ListParagraph"/>
      </w:pPr>
    </w:p>
    <w:p w14:paraId="29672159" w14:textId="4898B64B" w:rsidR="005737C6" w:rsidRDefault="005737C6" w:rsidP="0047321F">
      <w:pPr>
        <w:pStyle w:val="ListParagraph"/>
        <w:numPr>
          <w:ilvl w:val="0"/>
          <w:numId w:val="17"/>
        </w:numPr>
      </w:pPr>
      <w:r>
        <w:t xml:space="preserve">Definir lineamientos para el manejo por los usuarios de los componentes del Proyecto en cuanto al uso, manejo, mantenimiento del agua potable, que contribuyan a la sostenibilidad de los sistemas de abastecimiento de agua potable. </w:t>
      </w:r>
    </w:p>
    <w:p w14:paraId="42D850CA" w14:textId="77777777" w:rsidR="005737C6" w:rsidRDefault="005737C6" w:rsidP="005737C6">
      <w:pPr>
        <w:pStyle w:val="ListParagraph"/>
      </w:pPr>
    </w:p>
    <w:p w14:paraId="25963E27" w14:textId="7B612A25" w:rsidR="005737C6" w:rsidRDefault="005737C6" w:rsidP="0047321F">
      <w:pPr>
        <w:pStyle w:val="ListParagraph"/>
        <w:numPr>
          <w:ilvl w:val="0"/>
          <w:numId w:val="17"/>
        </w:numPr>
      </w:pPr>
      <w:r>
        <w:t>Establecer lineamientos</w:t>
      </w:r>
      <w:r w:rsidR="002969DB">
        <w:t xml:space="preserve"> de Fortalecimiento de la Gestión </w:t>
      </w:r>
      <w:r w:rsidR="002B59FE">
        <w:t>Ambiental</w:t>
      </w:r>
      <w:r w:rsidR="002969DB">
        <w:t xml:space="preserve"> y </w:t>
      </w:r>
      <w:r w:rsidR="0066571D">
        <w:t>Social para</w:t>
      </w:r>
      <w:r>
        <w:t xml:space="preserve"> optimizar la capacidad del Ejecutor y los organismos involucrados para desempeñar funciones y responsabilidades requeridas para el logro de la ejecución de los componentes del Proyecto. </w:t>
      </w:r>
    </w:p>
    <w:p w14:paraId="05DE2123" w14:textId="1209DFA3" w:rsidR="00CA5C28" w:rsidRDefault="002B59FE" w:rsidP="0047321F">
      <w:pPr>
        <w:pStyle w:val="Heading2"/>
        <w:numPr>
          <w:ilvl w:val="1"/>
          <w:numId w:val="15"/>
        </w:numPr>
        <w:rPr>
          <w:rFonts w:cs="Arial"/>
        </w:rPr>
      </w:pPr>
      <w:bookmarkStart w:id="42" w:name="_Toc495192334"/>
      <w:r w:rsidRPr="00B175D4">
        <w:lastRenderedPageBreak/>
        <w:t>Alcances</w:t>
      </w:r>
      <w:bookmarkEnd w:id="42"/>
    </w:p>
    <w:p w14:paraId="1BDA8D01" w14:textId="6AB48BA3" w:rsidR="002B59FE" w:rsidRDefault="002B59FE" w:rsidP="002B59FE">
      <w:r>
        <w:t xml:space="preserve">La elaboración de este MGAS es </w:t>
      </w:r>
      <w:r w:rsidR="001C6050">
        <w:t>para</w:t>
      </w:r>
      <w:r>
        <w:t xml:space="preserve"> que sea usado como instrumento interno del</w:t>
      </w:r>
      <w:r w:rsidR="00A653B9">
        <w:t xml:space="preserve"> </w:t>
      </w:r>
      <w:r w:rsidR="00A653B9" w:rsidRPr="004F41DC">
        <w:t>Programa Integral Sectorial de Agua y Saneamiento Humano de Nicaragua</w:t>
      </w:r>
      <w:r w:rsidR="00A653B9">
        <w:t xml:space="preserve"> (</w:t>
      </w:r>
      <w:r>
        <w:t>PISASH</w:t>
      </w:r>
      <w:r w:rsidR="00A653B9">
        <w:t>) - ENACAL</w:t>
      </w:r>
      <w:r>
        <w:t>,</w:t>
      </w:r>
      <w:r w:rsidR="001C6050">
        <w:t xml:space="preserve"> para los diferentes componentes que forman parte del Proyecto de Mejora y Gestión Sostenible de los Servicios de Agua Potable y Saneamiento en Zonas Urbanas y Periurbanas”</w:t>
      </w:r>
      <w:r>
        <w:t xml:space="preserve"> en donde podrá aplicarlo con las municipalidades, delegaciones de ENACAL, contratistas u </w:t>
      </w:r>
      <w:r w:rsidR="0066571D">
        <w:t>otra institución</w:t>
      </w:r>
      <w:r>
        <w:t xml:space="preserve"> / organizaciones, usuarios involucrados para </w:t>
      </w:r>
      <w:r w:rsidR="0066571D">
        <w:t>facilitar la</w:t>
      </w:r>
      <w:r>
        <w:t xml:space="preserve"> buena ejecución ambiental y social de los componentes del Proyecto.</w:t>
      </w:r>
    </w:p>
    <w:p w14:paraId="2B5DE021" w14:textId="6B82BEEF" w:rsidR="00A653B9" w:rsidRDefault="00A653B9" w:rsidP="002B59FE"/>
    <w:p w14:paraId="3E0153AA" w14:textId="2785C108" w:rsidR="00A653B9" w:rsidRPr="00A653B9" w:rsidRDefault="00A653B9" w:rsidP="00A653B9">
      <w:pPr>
        <w:spacing w:after="160" w:line="259" w:lineRule="auto"/>
        <w:rPr>
          <w:rFonts w:eastAsia="Calibri" w:cs="Arial"/>
        </w:rPr>
      </w:pPr>
      <w:r w:rsidRPr="00076CBD">
        <w:rPr>
          <w:rFonts w:eastAsia="Calibri" w:cs="Arial"/>
        </w:rPr>
        <w:t>El presente MGAS está compuesto por nueve (9) Capítulos y Anexos. Descritos de la siguiente manera:</w:t>
      </w:r>
      <w:r>
        <w:rPr>
          <w:rFonts w:eastAsia="Calibri" w:cs="Arial"/>
        </w:rPr>
        <w:t xml:space="preserve"> </w:t>
      </w:r>
      <w:r w:rsidRPr="00A653B9">
        <w:rPr>
          <w:rFonts w:eastAsia="Calibri" w:cs="Arial"/>
        </w:rPr>
        <w:t>En su Capítulo 1 se presenta una Introducción del documento con los objetivos y alcances. En el Capítulo 2 presenta una descripción del Proyecto. El Capítulo 3 se presenta la organización del proyecto con la estructura organizacional de la institución PISASH/ENACAL. En el Capítulo 4 se indica análisis de las Políticas de Salvaguarda del Banco Interamericano de Desarrollo, marco legal e institucional; regulaciones del sector de agua, saneamiento, medio ambiente y seguridad ocupacional. Capítulo 5 se presenta los riesgos e impactos ambientales y sociales del programa. Capítulo 6 se indica los procedimientos, Metodologías e instrumentos para la gestión ambiental y social. Capítulo 7 se presenta plan comunicación ambiental y social del PISASH/ENACAL. Capítulo 8 presentación del sistema de interacción, atención de reclamos y resolución de conflictos. Capítulo 9 se indica definición de indicadores.</w:t>
      </w:r>
    </w:p>
    <w:p w14:paraId="360CA206" w14:textId="76C559A8" w:rsidR="002B59FE" w:rsidRDefault="002B59FE" w:rsidP="002B59FE">
      <w:r>
        <w:t>Como todo Marco, se caracteriza por su flexibilidad a fin de permitir la inclusión de nuevas soluciones, requerimientos que suelen surgir a través de la implementacion de los componentes y, en tal sentido, es muy conveniente la revisión periódica para lograr la mejora continua en la gestión ambiental y social. Como todo instrumento elaborado para proyectos del BID, dicha revisión deberá contar con la No Objeción del BID.</w:t>
      </w:r>
    </w:p>
    <w:p w14:paraId="6281753B" w14:textId="56B5567D" w:rsidR="00CA5C28" w:rsidRDefault="00727A4A" w:rsidP="0047321F">
      <w:pPr>
        <w:pStyle w:val="Heading1"/>
        <w:numPr>
          <w:ilvl w:val="0"/>
          <w:numId w:val="15"/>
        </w:numPr>
      </w:pPr>
      <w:bookmarkStart w:id="43" w:name="_Toc495192335"/>
      <w:r>
        <w:t>El Proyecto</w:t>
      </w:r>
      <w:bookmarkEnd w:id="43"/>
    </w:p>
    <w:p w14:paraId="05C3DD71" w14:textId="1CA144FA" w:rsidR="00727A4A" w:rsidRDefault="00727A4A" w:rsidP="0047321F">
      <w:pPr>
        <w:pStyle w:val="Heading2"/>
        <w:numPr>
          <w:ilvl w:val="1"/>
          <w:numId w:val="15"/>
        </w:numPr>
      </w:pPr>
      <w:bookmarkStart w:id="44" w:name="_Toc495192336"/>
      <w:r>
        <w:t>Antecedentes</w:t>
      </w:r>
      <w:r w:rsidR="00E0352F">
        <w:rPr>
          <w:rStyle w:val="FootnoteReference"/>
        </w:rPr>
        <w:footnoteReference w:id="2"/>
      </w:r>
      <w:bookmarkEnd w:id="44"/>
    </w:p>
    <w:p w14:paraId="4F19D3C1" w14:textId="77777777" w:rsidR="007970B4" w:rsidRDefault="00F91CF3" w:rsidP="004F36DE">
      <w:r>
        <w:t>De manera</w:t>
      </w:r>
      <w:r w:rsidR="004F36DE">
        <w:t xml:space="preserve"> general a nivel urbano, en Nicaragua existe una cobertura de los servicios básicos de saneamiento equivalente al 40 % de las viviendas urbanas, </w:t>
      </w:r>
      <w:r w:rsidR="003C5AB0">
        <w:t xml:space="preserve">68 % de la población total con acceso a instalaciones de saneamiento mejoradas, de las cuales únicamente el 55.7 % en la población rural, </w:t>
      </w:r>
      <w:r w:rsidR="004F36DE">
        <w:t>mientras que en el resto de América Latina es del 83%</w:t>
      </w:r>
      <w:r>
        <w:rPr>
          <w:rStyle w:val="FootnoteReference"/>
        </w:rPr>
        <w:footnoteReference w:id="3"/>
      </w:r>
      <w:r w:rsidR="004F36DE">
        <w:t xml:space="preserve">.  </w:t>
      </w:r>
    </w:p>
    <w:p w14:paraId="7F178879" w14:textId="2FE1F33E" w:rsidR="007970B4" w:rsidRDefault="007970B4" w:rsidP="004F36DE"/>
    <w:p w14:paraId="0A3D569C" w14:textId="2EED7714" w:rsidR="007970B4" w:rsidRDefault="00D14E35" w:rsidP="004F36DE">
      <w:r>
        <w:t>En relación con el</w:t>
      </w:r>
      <w:r w:rsidR="007970B4">
        <w:t xml:space="preserve"> servicio de agua</w:t>
      </w:r>
      <w:r w:rsidR="00E0352F">
        <w:t xml:space="preserve"> la situación es un poco mejor, en donde el 99 % de la población urbana cuenta con servicio de agua mejorado mientras </w:t>
      </w:r>
      <w:r>
        <w:t>que,</w:t>
      </w:r>
      <w:r w:rsidR="00E0352F">
        <w:t xml:space="preserve"> en la población rural, únicamente el 69 % posee dicho servicio</w:t>
      </w:r>
      <w:r w:rsidR="004C2A06">
        <w:t>.</w:t>
      </w:r>
      <w:r w:rsidR="00E0352F">
        <w:t xml:space="preserve"> Sin embargo, el servicio en la mayoría de los casos es intermitente, que afecta la calidad de agua distribuida y consumida por la población.</w:t>
      </w:r>
    </w:p>
    <w:p w14:paraId="3E635949" w14:textId="77777777" w:rsidR="00E0352F" w:rsidRPr="00E0352F" w:rsidRDefault="00E0352F" w:rsidP="004F36DE"/>
    <w:p w14:paraId="08454E9C" w14:textId="06A5DF0F" w:rsidR="004F36DE" w:rsidRPr="00B03FF9" w:rsidRDefault="00E0352F" w:rsidP="004F36DE">
      <w:pPr>
        <w:rPr>
          <w:spacing w:val="-4"/>
        </w:rPr>
      </w:pPr>
      <w:r w:rsidRPr="00B03FF9">
        <w:rPr>
          <w:spacing w:val="-4"/>
        </w:rPr>
        <w:lastRenderedPageBreak/>
        <w:t>Estas consideracio</w:t>
      </w:r>
      <w:r w:rsidR="004F36DE" w:rsidRPr="00B03FF9">
        <w:rPr>
          <w:spacing w:val="-4"/>
        </w:rPr>
        <w:t>n</w:t>
      </w:r>
      <w:r w:rsidRPr="00B03FF9">
        <w:rPr>
          <w:spacing w:val="-4"/>
        </w:rPr>
        <w:t>es</w:t>
      </w:r>
      <w:r w:rsidR="004F36DE" w:rsidRPr="00B03FF9">
        <w:rPr>
          <w:spacing w:val="-4"/>
        </w:rPr>
        <w:t xml:space="preserve"> </w:t>
      </w:r>
      <w:r w:rsidRPr="00B03FF9">
        <w:rPr>
          <w:spacing w:val="-4"/>
        </w:rPr>
        <w:t xml:space="preserve">son </w:t>
      </w:r>
      <w:r w:rsidR="004F36DE" w:rsidRPr="00B03FF9">
        <w:rPr>
          <w:spacing w:val="-4"/>
        </w:rPr>
        <w:t>muy importante</w:t>
      </w:r>
      <w:r w:rsidRPr="00B03FF9">
        <w:rPr>
          <w:spacing w:val="-4"/>
        </w:rPr>
        <w:t>s</w:t>
      </w:r>
      <w:r w:rsidR="004F36DE" w:rsidRPr="00B03FF9">
        <w:rPr>
          <w:spacing w:val="-4"/>
        </w:rPr>
        <w:t xml:space="preserve">, ya que existe un vínculo positivo entre calidad ambiental, salud, acceso a servicios de agua y saneamiento: a mayor acceso, menor riesgo de enfermedades de origen hídrico, menor mortalidad y morbilidad, los niveles de contaminación por esos vertidos tratados disminuyen, especialmente en los cuerpos receptores. Como dato, las pérdidas económicas provocadas por la falta de saneamiento e higiene en el 2009 en Nicaragua ascendieron a US$95 millones. De los impactos evaluados, la salud representa el 75% (US$70.3 millones), 13% (US$12.1 millones) de pérdidas sufridas por el turismo internacional, 9% (US$8.7 millones) de tiempo adicional utilizado en tener acceso a sistemas precarios de saneamiento y 3% (US$2.9 millones) de lo que gasta una persona para consumir agua potable (costo adicional por tratamiento de fuente contaminada) </w:t>
      </w:r>
    </w:p>
    <w:p w14:paraId="65E57888" w14:textId="77777777" w:rsidR="004F36DE" w:rsidRDefault="004F36DE" w:rsidP="004F36DE"/>
    <w:p w14:paraId="2F4DECA6" w14:textId="61A56245" w:rsidR="004F36DE" w:rsidRDefault="004F36DE" w:rsidP="004F36DE">
      <w:r>
        <w:t xml:space="preserve">Dadas las evidencias relativas al mejoramiento de la salud y de la calidad ambiental con el incremento de la cobertura de alcantarillado sanitario, se elaboró una lista de ciudades prioritarias de intervención, donde la ausencia de red de alcantarillado tiene un impacto sobre la salud y la contaminación ambiental, así como sobre el desarrollo de actividades económicas que podrían permitir a la población urbana pobre de mejorar sus ingresos. </w:t>
      </w:r>
    </w:p>
    <w:p w14:paraId="20B7D0E7" w14:textId="350905CE" w:rsidR="00461F9D" w:rsidRDefault="00461F9D" w:rsidP="004F36DE"/>
    <w:p w14:paraId="3630864E" w14:textId="7322AC9E" w:rsidR="00461F9D" w:rsidRDefault="00461F9D" w:rsidP="00461F9D">
      <w:r>
        <w:t>La provisión de los servicios en las áreas urbanas es responsabilidad de la Empresa</w:t>
      </w:r>
      <w:r w:rsidR="00226856">
        <w:t xml:space="preserve"> </w:t>
      </w:r>
      <w:r>
        <w:t>Nicaragüense de Acueductos y Alcantarillados (ENACAL), entidad estatal de</w:t>
      </w:r>
      <w:r w:rsidR="00226856">
        <w:t xml:space="preserve"> </w:t>
      </w:r>
      <w:r>
        <w:t>servicio público que cuenta con personería jurídica y patrimonio propio. ENACAL</w:t>
      </w:r>
      <w:r w:rsidR="00226856">
        <w:t xml:space="preserve"> </w:t>
      </w:r>
      <w:r>
        <w:t>administra 161 sistemas de agua potable en 178 localidades y 35 de alcantarillado</w:t>
      </w:r>
      <w:r w:rsidR="00226856">
        <w:t xml:space="preserve"> </w:t>
      </w:r>
      <w:r>
        <w:t>sanitario. Las alcaldías prestan el servicio de agua potable en 42 localidades</w:t>
      </w:r>
      <w:r w:rsidR="00226856">
        <w:t xml:space="preserve">. </w:t>
      </w:r>
      <w:r>
        <w:t>Los sistemas rurales son responsabilidad del Fondo de Inversión Social (FISE) y</w:t>
      </w:r>
      <w:r w:rsidR="00226856">
        <w:t xml:space="preserve"> </w:t>
      </w:r>
      <w:r>
        <w:t>de los Comités de Agua Potable y Saneamiento (CAPS)18 con el control,</w:t>
      </w:r>
      <w:r w:rsidR="00226856">
        <w:t xml:space="preserve"> </w:t>
      </w:r>
      <w:r>
        <w:t>monitoreo y seguimiento del INAA y el apoyo de ENACAL</w:t>
      </w:r>
      <w:r w:rsidR="00226856">
        <w:t>.</w:t>
      </w:r>
      <w:r w:rsidR="00226856" w:rsidRPr="00226856">
        <w:rPr>
          <w:vertAlign w:val="superscript"/>
        </w:rPr>
        <w:t>1</w:t>
      </w:r>
    </w:p>
    <w:p w14:paraId="5B7C5DB7" w14:textId="77777777" w:rsidR="004F36DE" w:rsidRDefault="004F36DE" w:rsidP="004F36DE"/>
    <w:p w14:paraId="4D242546" w14:textId="3B107827" w:rsidR="004F36DE" w:rsidRDefault="004F36DE" w:rsidP="004F36DE">
      <w:r>
        <w:t>La implementación de soluciones de saneamiento por red en pequeñas y medianas ciudades representa un reto desde el punto de vista de los costos de inversión y de las capacidades de operación de los mismos. La ausencia de economías de escala exige la utilización de soluciones como el alcantarillado condominial que disminuyen los costos de inversión y aumentan la conectividad de la población</w:t>
      </w:r>
      <w:r w:rsidR="00226856">
        <w:t>.</w:t>
      </w:r>
    </w:p>
    <w:p w14:paraId="7EB6C891" w14:textId="77777777" w:rsidR="004F36DE" w:rsidRDefault="004F36DE" w:rsidP="004F36DE"/>
    <w:p w14:paraId="45395039" w14:textId="1D115709" w:rsidR="004F36DE" w:rsidRDefault="004F36DE" w:rsidP="004F36DE">
      <w:r>
        <w:t>El Proyecto de Mejora y Gestión Sostenible de los Servicios de Agua Potable y Saneamiento en Zonas Urbanas y Periurbanas (NI-L1145) es acorde con el Plan Nacional de Desarrollo Humano (PNDH) 2012-2016</w:t>
      </w:r>
      <w:r w:rsidR="00226856">
        <w:rPr>
          <w:rStyle w:val="FootnoteReference"/>
        </w:rPr>
        <w:footnoteReference w:id="4"/>
      </w:r>
      <w:r>
        <w:t xml:space="preserve">  del país que, en el sector de agua y saneamiento tiene como objetivo aumentar la cobertura efectiva, mejorar la calidad del servicio, promover el uso racional y asegurar el mantenimiento de los sistemas y redes existentes. También es coherente con la Estrategia de País del BID con Nicaragua (2012-2017) entre otros planes y programas. </w:t>
      </w:r>
    </w:p>
    <w:p w14:paraId="07C39788" w14:textId="6E5EEFC1" w:rsidR="00A82546" w:rsidRDefault="00A82546" w:rsidP="004F36DE"/>
    <w:p w14:paraId="018D8977" w14:textId="77777777" w:rsidR="004F36DE" w:rsidRDefault="004F36DE" w:rsidP="004F36DE">
      <w:r>
        <w:t>La ejecución del proyecto será a través de la Unidad de Inversiones de ENACAL (PISASH), la cual está actualmente ejecutando inversiones por un monto de US$350 millones financiados por diversos organismos internacionales.</w:t>
      </w:r>
    </w:p>
    <w:p w14:paraId="2DDF5786" w14:textId="77777777" w:rsidR="004F36DE" w:rsidRDefault="004F36DE" w:rsidP="004F36DE"/>
    <w:p w14:paraId="08DE88A9" w14:textId="77233B75" w:rsidR="00FD5DDA" w:rsidRDefault="004F36DE" w:rsidP="00304B2B">
      <w:r>
        <w:t>Los proyectos que forman parte de esta operación deben cumplir con los lineamientos de las Políticas de Salvaguardias Ambientales y Sociales del BID</w:t>
      </w:r>
      <w:r w:rsidR="00FD5DDA">
        <w:rPr>
          <w:rStyle w:val="FootnoteReference"/>
        </w:rPr>
        <w:footnoteReference w:id="5"/>
      </w:r>
      <w:r>
        <w:t xml:space="preserve">, así como la legislación ambiental nacional. </w:t>
      </w:r>
      <w:r w:rsidR="00FD5DDA">
        <w:t xml:space="preserve">El Proyecto ha sido clasificado en la Categoría B. Aunque las inversiones a realizarse producirán efectos positivos desde el punto de vista ambiental y social, al mejorar la calidad de </w:t>
      </w:r>
      <w:r w:rsidR="00FD5DDA">
        <w:lastRenderedPageBreak/>
        <w:t>vida de las poblaciones beneficiarias, durante sus ejecuciones, podrán ocasionar impactos ambientales y sociales moderados, locales y de corta duración, especialmente durante las fases de ejecución, debiendo por lo tanto establecerse medias de mitigación efectivas a ser aplicadas en las fases de construcción y operación. Por tal razón es que se estructura este Marco de Gestión Ambiental y Social para dictar lineamientos ambientales y sociales a ser cumplidos por el prestatario, como es ENACAL, una vez sean definidos a mayor detalle los proyectos contenidos en este Programa.</w:t>
      </w:r>
      <w:r w:rsidR="00D047C4">
        <w:t xml:space="preserve"> La Estrategia Ambiental y Social contempla que deberá ser realizados Evaluaciones Ambientales y Sociales (EAS) y Planes de Gestión Ambiental y </w:t>
      </w:r>
      <w:r w:rsidR="00304B2B">
        <w:t>Social y</w:t>
      </w:r>
      <w:r w:rsidR="00D047C4">
        <w:t xml:space="preserve"> el presente Marco de Gestión Ambiental</w:t>
      </w:r>
      <w:r w:rsidR="00304B2B">
        <w:t xml:space="preserve"> y Social que establece lineamientos a cumplir por el prestatario en materia ambiental y social, una vez que los proyectos del programa sean definidos con un mayor grado de detalle.</w:t>
      </w:r>
    </w:p>
    <w:p w14:paraId="39E4EA32" w14:textId="7CB4A06D" w:rsidR="00727A4A" w:rsidRDefault="002616A1" w:rsidP="0047321F">
      <w:pPr>
        <w:pStyle w:val="Heading2"/>
        <w:numPr>
          <w:ilvl w:val="1"/>
          <w:numId w:val="15"/>
        </w:numPr>
      </w:pPr>
      <w:bookmarkStart w:id="45" w:name="_Toc495192337"/>
      <w:r>
        <w:t>Objetivos del Proyecto</w:t>
      </w:r>
      <w:bookmarkEnd w:id="45"/>
    </w:p>
    <w:p w14:paraId="2FD64A85" w14:textId="6545E3C3" w:rsidR="0068227D" w:rsidRDefault="0068227D" w:rsidP="009F65AC">
      <w:pPr>
        <w:pStyle w:val="ListParagraph"/>
        <w:numPr>
          <w:ilvl w:val="0"/>
          <w:numId w:val="42"/>
        </w:numPr>
      </w:pPr>
      <w:r>
        <w:t>Reducir la contaminación ambiental y mejorar la salud de habitantes de ciudades intermedias mediante el incremento de la cobertura de redes de alcantarillado sanitarios y tratamiento de aguas residuales en zonas urbanas y periurbanas (Altagracia, Moyogalpa, Catarina, San Juan del Oriente, Niquinohomo, Tola, San Juan del Sur y Corinto).</w:t>
      </w:r>
    </w:p>
    <w:p w14:paraId="457EC269" w14:textId="50154BA5" w:rsidR="0068227D" w:rsidRDefault="0068227D" w:rsidP="009F65AC">
      <w:pPr>
        <w:pStyle w:val="ListParagraph"/>
        <w:numPr>
          <w:ilvl w:val="0"/>
          <w:numId w:val="42"/>
        </w:numPr>
      </w:pPr>
      <w:r>
        <w:t>Preservar los recursos hídricos y garantizar la sostenibilidad de los servicios de agua y saneamiento mediante la mejora los indicadores de gestión técnica y comercial de ENACAL Managua y de las ciudades intervenidas con obras.</w:t>
      </w:r>
    </w:p>
    <w:p w14:paraId="5C03D002" w14:textId="401A74CF" w:rsidR="002616A1" w:rsidRDefault="002616A1" w:rsidP="0047321F">
      <w:pPr>
        <w:pStyle w:val="Heading2"/>
        <w:numPr>
          <w:ilvl w:val="1"/>
          <w:numId w:val="15"/>
        </w:numPr>
      </w:pPr>
      <w:bookmarkStart w:id="46" w:name="_Toc495192338"/>
      <w:r>
        <w:t>Componentes del Proyecto</w:t>
      </w:r>
      <w:bookmarkEnd w:id="46"/>
    </w:p>
    <w:p w14:paraId="0A2FE79C" w14:textId="77777777" w:rsidR="002616A1" w:rsidRDefault="002616A1" w:rsidP="002616A1">
      <w:r>
        <w:t>El Programa tiene dos componentes:</w:t>
      </w:r>
    </w:p>
    <w:p w14:paraId="4D57040A" w14:textId="77777777" w:rsidR="002616A1" w:rsidRDefault="002616A1" w:rsidP="002616A1"/>
    <w:p w14:paraId="04430388" w14:textId="77777777" w:rsidR="002616A1" w:rsidRDefault="002616A1" w:rsidP="002616A1">
      <w:r w:rsidRPr="002616A1">
        <w:rPr>
          <w:i/>
        </w:rPr>
        <w:t>Componente I:</w:t>
      </w:r>
      <w:r>
        <w:rPr>
          <w:i/>
        </w:rPr>
        <w:t xml:space="preserve"> </w:t>
      </w:r>
      <w:r>
        <w:t xml:space="preserve">Inversiones prioritarias en saneamiento urbano y periurbano, con un monto de US$35 millones. Se financiarán: </w:t>
      </w:r>
    </w:p>
    <w:p w14:paraId="2410EE66" w14:textId="5588ADC7" w:rsidR="002616A1" w:rsidRDefault="002616A1" w:rsidP="009F65AC">
      <w:pPr>
        <w:pStyle w:val="ListParagraph"/>
        <w:numPr>
          <w:ilvl w:val="0"/>
          <w:numId w:val="43"/>
        </w:numPr>
      </w:pPr>
      <w:r>
        <w:t>Obras de construcción de redes de alcantarillado sanitario;</w:t>
      </w:r>
    </w:p>
    <w:p w14:paraId="067C2DC0" w14:textId="77777777" w:rsidR="002616A1" w:rsidRDefault="002616A1" w:rsidP="009F65AC">
      <w:pPr>
        <w:pStyle w:val="ListParagraph"/>
        <w:numPr>
          <w:ilvl w:val="0"/>
          <w:numId w:val="43"/>
        </w:numPr>
      </w:pPr>
      <w:r>
        <w:t>Obras de construcción de plantas de tratamiento de aguas residuales; y</w:t>
      </w:r>
    </w:p>
    <w:p w14:paraId="7122AB34" w14:textId="0B40A99E" w:rsidR="002616A1" w:rsidRDefault="002616A1" w:rsidP="009F65AC">
      <w:pPr>
        <w:pStyle w:val="ListParagraph"/>
        <w:numPr>
          <w:ilvl w:val="0"/>
          <w:numId w:val="43"/>
        </w:numPr>
      </w:pPr>
      <w:r>
        <w:t>Obras de rehabilitación de infraestructuras de producción y distribución de agua potable.</w:t>
      </w:r>
    </w:p>
    <w:p w14:paraId="35C2A228" w14:textId="0C0FCE71" w:rsidR="002616A1" w:rsidRDefault="002616A1" w:rsidP="002616A1"/>
    <w:p w14:paraId="1F7A0067" w14:textId="77777777" w:rsidR="002616A1" w:rsidRDefault="002616A1" w:rsidP="002616A1">
      <w:r w:rsidRPr="002616A1">
        <w:rPr>
          <w:i/>
        </w:rPr>
        <w:t>Componente II</w:t>
      </w:r>
      <w:r>
        <w:t xml:space="preserve">:  Mejoramiento de la gestión técnica y comercial (US$21 millones) y obras de rápido impacto. Se financiará: </w:t>
      </w:r>
    </w:p>
    <w:p w14:paraId="57992190" w14:textId="77777777" w:rsidR="002616A1" w:rsidRDefault="002616A1" w:rsidP="009F65AC">
      <w:pPr>
        <w:pStyle w:val="ListParagraph"/>
        <w:numPr>
          <w:ilvl w:val="0"/>
          <w:numId w:val="44"/>
        </w:numPr>
      </w:pPr>
      <w:r>
        <w:t xml:space="preserve">Adquisición e instalación de equipamiento para la medición de la producción, de los niveles freáticos y de las presiones en los centros de producción de agua; </w:t>
      </w:r>
    </w:p>
    <w:p w14:paraId="46ED49E6" w14:textId="77777777" w:rsidR="002616A1" w:rsidRDefault="002616A1" w:rsidP="009F65AC">
      <w:pPr>
        <w:pStyle w:val="ListParagraph"/>
        <w:numPr>
          <w:ilvl w:val="0"/>
          <w:numId w:val="44"/>
        </w:numPr>
      </w:pPr>
      <w:r>
        <w:t xml:space="preserve">Obras de sectorización de la zona hidráulica “Altamira” y sustitución de tramos de red con roturas frecuentes; </w:t>
      </w:r>
    </w:p>
    <w:p w14:paraId="22D2AC2B" w14:textId="77777777" w:rsidR="002616A1" w:rsidRDefault="002616A1" w:rsidP="009F65AC">
      <w:pPr>
        <w:pStyle w:val="ListParagraph"/>
        <w:numPr>
          <w:ilvl w:val="0"/>
          <w:numId w:val="44"/>
        </w:numPr>
      </w:pPr>
      <w:r>
        <w:t>Actualización de los catastros de redes y de clientes de “Altamira” y de las ciudades intervenidas; y</w:t>
      </w:r>
    </w:p>
    <w:p w14:paraId="556F8C9B" w14:textId="5AC9F904" w:rsidR="002616A1" w:rsidRDefault="002616A1" w:rsidP="009F65AC">
      <w:pPr>
        <w:pStyle w:val="ListParagraph"/>
        <w:numPr>
          <w:ilvl w:val="0"/>
          <w:numId w:val="44"/>
        </w:numPr>
      </w:pPr>
      <w:r>
        <w:t>Creación de la delegación “Altamira” en Managua con una reingeniería institucional</w:t>
      </w:r>
    </w:p>
    <w:p w14:paraId="52901BB2" w14:textId="77777777" w:rsidR="002616A1" w:rsidRDefault="002616A1" w:rsidP="002616A1"/>
    <w:p w14:paraId="4DA06FD6" w14:textId="178F6BE0" w:rsidR="002616A1" w:rsidRDefault="00076D93" w:rsidP="002616A1">
      <w:r>
        <w:t>El Marco de Gestión Ambiental y Social está enfocado al Componente I del Proyecto</w:t>
      </w:r>
      <w:r w:rsidR="00E728BC">
        <w:t>, cuyos proyectos se enlistan en el Anexo No. 1</w:t>
      </w:r>
      <w:r>
        <w:t xml:space="preserve">. </w:t>
      </w:r>
      <w:r w:rsidR="002616A1">
        <w:t xml:space="preserve"> </w:t>
      </w:r>
    </w:p>
    <w:p w14:paraId="51FFFEB1" w14:textId="17A51C0F" w:rsidR="002616A1" w:rsidRDefault="00076D93" w:rsidP="0047321F">
      <w:pPr>
        <w:pStyle w:val="Heading2"/>
        <w:numPr>
          <w:ilvl w:val="1"/>
          <w:numId w:val="15"/>
        </w:numPr>
      </w:pPr>
      <w:bookmarkStart w:id="47" w:name="_Toc495192339"/>
      <w:r>
        <w:lastRenderedPageBreak/>
        <w:t>Costo del Proyecto</w:t>
      </w:r>
      <w:bookmarkEnd w:id="47"/>
    </w:p>
    <w:p w14:paraId="34322EF6" w14:textId="0640094A" w:rsidR="00076D93" w:rsidRDefault="00076D93" w:rsidP="00076D93">
      <w:r w:rsidRPr="00076D93">
        <w:t>El costo total estimado del Proyecto, Componentes I y II, es de US$ 56 millones de dólares, en donde el Banco financiará US$ 45 millones y Nicaragua dará un aporte de 10 millones de euros constituyéndose como contraparte a ser ejecutada por la Unidad de Coordinación del Proyecto. La modalidad de financiamiento será la de un programa global de obras múltiples.</w:t>
      </w:r>
    </w:p>
    <w:p w14:paraId="61B10CCF" w14:textId="6506AB2B" w:rsidR="00B175D4" w:rsidRDefault="00B175D4" w:rsidP="0047321F">
      <w:pPr>
        <w:pStyle w:val="Heading2"/>
        <w:numPr>
          <w:ilvl w:val="1"/>
          <w:numId w:val="15"/>
        </w:numPr>
      </w:pPr>
      <w:bookmarkStart w:id="48" w:name="_Toc495192340"/>
      <w:r>
        <w:t>Elegibilidad de Inversiones</w:t>
      </w:r>
      <w:bookmarkEnd w:id="48"/>
    </w:p>
    <w:p w14:paraId="491E32D6" w14:textId="77777777" w:rsidR="00B175D4" w:rsidRDefault="00B175D4" w:rsidP="00B175D4">
      <w:r w:rsidRPr="00B175D4">
        <w:t>Todos los proyectos bajo el Programa deben ser identificados, diseñados y evaluados durante la implementación del préstamo. Los proyectos se seleccionarán sobre la base de los criterios de elegibilidad y preparación acordados, incluyendo las evaluaciones ambientales y sociales de los diseños propuestos, así como otros documentos de salvaguarda de acuerdo con los lineamientos del presente Marco de Gestión Ambiental y Social. Por ejemplo</w:t>
      </w:r>
      <w:r>
        <w:t>,</w:t>
      </w:r>
      <w:r w:rsidRPr="00B175D4">
        <w:t xml:space="preserve"> se deben considerar como proyectos no elegibles a los que presentan al menos una de las siguientes características: </w:t>
      </w:r>
    </w:p>
    <w:p w14:paraId="1B3D655E" w14:textId="77777777" w:rsidR="00B175D4" w:rsidRDefault="00B175D4" w:rsidP="00B175D4"/>
    <w:p w14:paraId="389F9D2A" w14:textId="2BC4E6BA" w:rsidR="00B175D4" w:rsidRDefault="00B175D4" w:rsidP="009F65AC">
      <w:pPr>
        <w:pStyle w:val="ListParagraph"/>
        <w:numPr>
          <w:ilvl w:val="0"/>
          <w:numId w:val="77"/>
        </w:numPr>
      </w:pPr>
      <w:r w:rsidRPr="00B175D4">
        <w:t xml:space="preserve">Obras nuevas que generen impactos ambientales y/o sociales negativos sin precedentes, que resulten en transformaciones masivas del contexto social, de los recursos naturales y su capacidad de provisión de servicios y/o del medio ambiente natural y que no puedan ser mitigados con prácticas y obras adecuadas; </w:t>
      </w:r>
    </w:p>
    <w:p w14:paraId="3BD428D7" w14:textId="77777777" w:rsidR="00B175D4" w:rsidRDefault="00B175D4" w:rsidP="00B175D4">
      <w:pPr>
        <w:pStyle w:val="ListParagraph"/>
        <w:ind w:left="360"/>
      </w:pPr>
    </w:p>
    <w:p w14:paraId="340FC785" w14:textId="77777777" w:rsidR="00B175D4" w:rsidRDefault="00B175D4" w:rsidP="009F65AC">
      <w:pPr>
        <w:pStyle w:val="ListParagraph"/>
        <w:numPr>
          <w:ilvl w:val="0"/>
          <w:numId w:val="77"/>
        </w:numPr>
      </w:pPr>
      <w:r w:rsidRPr="00B175D4">
        <w:t xml:space="preserve"> Proyectos que contravengan las obligaciones contraídas en virtud de acuerdos, tratados o convenios ambientales internacionales firmados por el país y relacionado a las actividades del Proyecto o sus impactos; </w:t>
      </w:r>
    </w:p>
    <w:p w14:paraId="24E3C156" w14:textId="77777777" w:rsidR="00B175D4" w:rsidRDefault="00B175D4" w:rsidP="00B175D4">
      <w:pPr>
        <w:pStyle w:val="ListParagraph"/>
      </w:pPr>
    </w:p>
    <w:p w14:paraId="22900422" w14:textId="77777777" w:rsidR="00B175D4" w:rsidRDefault="00B175D4" w:rsidP="009F65AC">
      <w:pPr>
        <w:pStyle w:val="ListParagraph"/>
        <w:numPr>
          <w:ilvl w:val="0"/>
          <w:numId w:val="77"/>
        </w:numPr>
      </w:pPr>
      <w:r w:rsidRPr="00B175D4">
        <w:t xml:space="preserve">Proyectos que interfieren con pautas específicas de planificación territorial, áreas previstas para urbanización y/o expansión urbana; </w:t>
      </w:r>
    </w:p>
    <w:p w14:paraId="29F6082F" w14:textId="77777777" w:rsidR="00B175D4" w:rsidRDefault="00B175D4" w:rsidP="00B175D4">
      <w:pPr>
        <w:pStyle w:val="ListParagraph"/>
      </w:pPr>
    </w:p>
    <w:p w14:paraId="054B8554" w14:textId="77777777" w:rsidR="00B175D4" w:rsidRDefault="00B175D4" w:rsidP="009F65AC">
      <w:pPr>
        <w:pStyle w:val="ListParagraph"/>
        <w:numPr>
          <w:ilvl w:val="0"/>
          <w:numId w:val="77"/>
        </w:numPr>
      </w:pPr>
      <w:r w:rsidRPr="00B175D4">
        <w:t xml:space="preserve">Proyectos con impactos negativos no mitigables que afecten en forma significativa a hábitats naturales o al patrimonio cultural, incluyendo sitios arqueológicos e históricos; </w:t>
      </w:r>
    </w:p>
    <w:p w14:paraId="73AC8B68" w14:textId="77777777" w:rsidR="00B175D4" w:rsidRDefault="00B175D4" w:rsidP="00B175D4">
      <w:pPr>
        <w:pStyle w:val="ListParagraph"/>
      </w:pPr>
    </w:p>
    <w:p w14:paraId="7F2BB05E" w14:textId="77777777" w:rsidR="00B175D4" w:rsidRDefault="00B175D4" w:rsidP="009F65AC">
      <w:pPr>
        <w:pStyle w:val="ListParagraph"/>
        <w:numPr>
          <w:ilvl w:val="0"/>
          <w:numId w:val="77"/>
        </w:numPr>
      </w:pPr>
      <w:r w:rsidRPr="00B175D4">
        <w:t xml:space="preserve">Proyectos que signifiquen la pérdida o degradación parcial de hábitats naturales críticos o de importancia; </w:t>
      </w:r>
    </w:p>
    <w:p w14:paraId="16F73B4B" w14:textId="77777777" w:rsidR="00B175D4" w:rsidRDefault="00B175D4" w:rsidP="00B175D4">
      <w:pPr>
        <w:pStyle w:val="ListParagraph"/>
      </w:pPr>
    </w:p>
    <w:p w14:paraId="013CF29E" w14:textId="77777777" w:rsidR="00B175D4" w:rsidRDefault="00B175D4" w:rsidP="009F65AC">
      <w:pPr>
        <w:pStyle w:val="ListParagraph"/>
        <w:numPr>
          <w:ilvl w:val="0"/>
          <w:numId w:val="77"/>
        </w:numPr>
      </w:pPr>
      <w:r w:rsidRPr="00B175D4">
        <w:t xml:space="preserve">Proyectos que signifiquen la pérdida de hábitats naturales o áreas de uso de comunidades indígenas u otros grupos humanos en situación de vulnerabilidad importantes para su supervivencia; </w:t>
      </w:r>
    </w:p>
    <w:p w14:paraId="13127699" w14:textId="77777777" w:rsidR="00B175D4" w:rsidRDefault="00B175D4" w:rsidP="00B175D4">
      <w:pPr>
        <w:pStyle w:val="ListParagraph"/>
      </w:pPr>
    </w:p>
    <w:p w14:paraId="3A18A588" w14:textId="77777777" w:rsidR="00B175D4" w:rsidRDefault="00B175D4" w:rsidP="009F65AC">
      <w:pPr>
        <w:pStyle w:val="ListParagraph"/>
        <w:numPr>
          <w:ilvl w:val="0"/>
          <w:numId w:val="77"/>
        </w:numPr>
      </w:pPr>
      <w:r w:rsidRPr="00B175D4">
        <w:t xml:space="preserve">Proyectos que generen riesgos de colapso sobre la infraestructura y servicios existentes en un área determinada; y </w:t>
      </w:r>
    </w:p>
    <w:p w14:paraId="01ED77FE" w14:textId="77777777" w:rsidR="00B175D4" w:rsidRDefault="00B175D4" w:rsidP="00B175D4">
      <w:pPr>
        <w:pStyle w:val="ListParagraph"/>
      </w:pPr>
    </w:p>
    <w:p w14:paraId="14187D5D" w14:textId="60A8F212" w:rsidR="00B175D4" w:rsidRDefault="00B175D4" w:rsidP="009F65AC">
      <w:pPr>
        <w:pStyle w:val="ListParagraph"/>
        <w:numPr>
          <w:ilvl w:val="0"/>
          <w:numId w:val="77"/>
        </w:numPr>
      </w:pPr>
      <w:r w:rsidRPr="00B175D4">
        <w:t>Proyectos cuya Categorización según tipología y nivel de sensibilidad del medio natural y social sean categoría “A”, según lo estipulado en la Política OP-703.</w:t>
      </w:r>
    </w:p>
    <w:p w14:paraId="2B1E22A2" w14:textId="77777777" w:rsidR="00FE0B63" w:rsidRDefault="00FE0B63" w:rsidP="00FE0B63">
      <w:pPr>
        <w:pStyle w:val="ListParagraph"/>
      </w:pPr>
    </w:p>
    <w:p w14:paraId="4C5B740F" w14:textId="40B261EF" w:rsidR="00FE0B63" w:rsidRPr="00B175D4" w:rsidRDefault="00FE0B63" w:rsidP="0047321F">
      <w:pPr>
        <w:pStyle w:val="Heading1"/>
        <w:numPr>
          <w:ilvl w:val="0"/>
          <w:numId w:val="15"/>
        </w:numPr>
      </w:pPr>
      <w:bookmarkStart w:id="49" w:name="_Toc495192341"/>
      <w:r>
        <w:lastRenderedPageBreak/>
        <w:t>ORGANIZación del proyecto</w:t>
      </w:r>
      <w:bookmarkEnd w:id="49"/>
    </w:p>
    <w:p w14:paraId="34D8BC21" w14:textId="77777777" w:rsidR="00FE0B63" w:rsidRDefault="00FE0B63" w:rsidP="00FE0B63">
      <w:bookmarkStart w:id="50" w:name="_Hlk494657309"/>
      <w:r>
        <w:t xml:space="preserve">El organismo ejecutor del Proyecto será la Empresa Nicaragüense de Acueductos y Alcantarillados, a través del </w:t>
      </w:r>
      <w:r w:rsidRPr="00A127A0">
        <w:t xml:space="preserve">Programa Integral Sectorial de Agua y Saneamiento Humano de Nicaragua </w:t>
      </w:r>
      <w:r>
        <w:t xml:space="preserve">(PISASH), quien tendrá la responsabilidad de la implementación del Programa y de las acciones necesarias para cumplir las condiciones contractuales con el Banco y las previsiones establecidas en este MGAS. </w:t>
      </w:r>
    </w:p>
    <w:p w14:paraId="79B618B9" w14:textId="77777777" w:rsidR="00FE0B63" w:rsidRDefault="00FE0B63" w:rsidP="00FE0B63"/>
    <w:p w14:paraId="59DF7022" w14:textId="66BC21FD" w:rsidR="00FE0B63" w:rsidRDefault="00FE0B63" w:rsidP="00FE0B63">
      <w:r>
        <w:t xml:space="preserve">Las delegaciones municipales de ENACAL, brindarán apoyo a la </w:t>
      </w:r>
      <w:r w:rsidR="00381D6D">
        <w:t>Unidad Ejecutora del Programa (</w:t>
      </w:r>
      <w:r>
        <w:t>UEP</w:t>
      </w:r>
      <w:r w:rsidR="00381D6D">
        <w:t>)</w:t>
      </w:r>
      <w:r>
        <w:t xml:space="preserve"> del PISASH a través de sus Direcciones</w:t>
      </w:r>
      <w:r w:rsidR="00381D6D">
        <w:t xml:space="preserve"> sustantivas</w:t>
      </w:r>
      <w:r>
        <w:t xml:space="preserve">. </w:t>
      </w:r>
    </w:p>
    <w:p w14:paraId="6BDDBD2A" w14:textId="77777777" w:rsidR="00FE0B63" w:rsidRDefault="00FE0B63" w:rsidP="00FE0B63"/>
    <w:p w14:paraId="35F1374C" w14:textId="2270D479" w:rsidR="00FE0B63" w:rsidRDefault="00FE0B63" w:rsidP="00FE0B63">
      <w:r>
        <w:t>Para visualizar en el contexto de ENACAL, la Unidad Ejecutora del Programa PISASH depende directamente de la Gerencia de Proyectos e Inversiones y ésta a su vez, de la Gerencia General de ENACAL</w:t>
      </w:r>
      <w:r>
        <w:rPr>
          <w:rStyle w:val="FootnoteReference"/>
        </w:rPr>
        <w:footnoteReference w:id="6"/>
      </w:r>
      <w:r>
        <w:t>. Ver Anexo No.</w:t>
      </w:r>
      <w:r w:rsidR="008E5D57">
        <w:t xml:space="preserve"> 2</w:t>
      </w:r>
      <w:r>
        <w:t xml:space="preserve">. </w:t>
      </w:r>
    </w:p>
    <w:p w14:paraId="01E32053" w14:textId="77777777" w:rsidR="00FE0B63" w:rsidRDefault="00FE0B63" w:rsidP="00FE0B63"/>
    <w:p w14:paraId="015BCF19" w14:textId="77777777" w:rsidR="00FE0B63" w:rsidRDefault="00FE0B63" w:rsidP="00FE0B63">
      <w:r w:rsidRPr="00EC7A8F">
        <w:t xml:space="preserve">La Gerencia de Proyectos e Inversiones GPI, </w:t>
      </w:r>
      <w:r>
        <w:t xml:space="preserve">cuenta con </w:t>
      </w:r>
      <w:r w:rsidRPr="00EC7A8F">
        <w:t>un Gerente nombrado por la Presidencia Ejecutiva de ENACAL</w:t>
      </w:r>
      <w:r>
        <w:t xml:space="preserve">, con </w:t>
      </w:r>
      <w:r w:rsidRPr="00EC7A8F">
        <w:t>la responsabilidad de</w:t>
      </w:r>
      <w:r>
        <w:t>:</w:t>
      </w:r>
      <w:r w:rsidRPr="00EC7A8F">
        <w:t xml:space="preserve"> dirigir todas las acciones de esta área de gestión de la Empresa, coordinar el accionar de la GPI con otras estructuras de la Empresa, así como con los organismos de cooperación e instituciones del GRUN. Conforme a este ámbito de atribuciones serán responsabilidades de la Gerencia de Proyectos e Inversiones, a través de sus respectivas Unidades de gestión.</w:t>
      </w:r>
    </w:p>
    <w:p w14:paraId="3A249560" w14:textId="77777777" w:rsidR="00FE0B63" w:rsidRDefault="00FE0B63" w:rsidP="0047321F">
      <w:pPr>
        <w:pStyle w:val="Heading2"/>
        <w:numPr>
          <w:ilvl w:val="1"/>
          <w:numId w:val="15"/>
        </w:numPr>
      </w:pPr>
      <w:bookmarkStart w:id="51" w:name="_Toc495192342"/>
      <w:r>
        <w:t>PISASH</w:t>
      </w:r>
      <w:bookmarkEnd w:id="51"/>
    </w:p>
    <w:p w14:paraId="2D0CBCD8" w14:textId="77777777" w:rsidR="00381D6D" w:rsidRDefault="00381D6D" w:rsidP="00381D6D">
      <w:r>
        <w:t>El Programa Integral Sectorial de Agua y Saneamiento Humano, PISASH, es una estrategia diseñada en 2012 por el GRUN a fin de responder al compromiso asumido en el PNDH e impulsar el logro de las metas nacionales establecidas para el sector en un período de 20 años. El PISASH será el ejecutor del Proyecto de Mejora y Gestión Sostenible de los Servicios de Agua Potable y Saneamiento en Zonas Urbanas y Periurbanas.</w:t>
      </w:r>
    </w:p>
    <w:p w14:paraId="5CB56D61" w14:textId="77777777" w:rsidR="00381D6D" w:rsidRDefault="00381D6D" w:rsidP="00381D6D"/>
    <w:p w14:paraId="373203F2" w14:textId="056B5C93" w:rsidR="00381D6D" w:rsidRDefault="00381D6D" w:rsidP="00381D6D">
      <w:r>
        <w:t xml:space="preserve">El Programa </w:t>
      </w:r>
      <w:r w:rsidR="00A653B9">
        <w:t xml:space="preserve">PISASH </w:t>
      </w:r>
      <w:r>
        <w:t>contempla la mejora y ampliación de los servicios de agua potable, alcantarillado sanitario y tratamiento de agua residuales en áreas urbanas y rurales; el incremento de capacidades institucionales para operación, mantenimiento, gerencia y sostenibilidad financiera; gestión integral del recurso hídrico para que la población ejerza plenamente su derecho humano al agua y saneamiento.</w:t>
      </w:r>
    </w:p>
    <w:p w14:paraId="14CE2F5C" w14:textId="77777777" w:rsidR="00381D6D" w:rsidRDefault="00381D6D" w:rsidP="00381D6D"/>
    <w:p w14:paraId="377E3321" w14:textId="44FBAB19" w:rsidR="00381D6D" w:rsidRDefault="00381D6D" w:rsidP="00381D6D">
      <w:r>
        <w:t>A través del PISASH, las delegaciones departamentales y filiales de ENACAL, incrementarán sus capacidades operativas, garantizando que los sistemas de agua y saneamiento funcionen con calidad y eficiencia, además de mejorar los niveles de sostenibilidad financiera, a través del catastro comercial, facturación, micro medición, cobranza y atención a usuarios</w:t>
      </w:r>
    </w:p>
    <w:p w14:paraId="33DBCC55" w14:textId="77777777" w:rsidR="00381D6D" w:rsidRDefault="00381D6D" w:rsidP="00FE0B63"/>
    <w:p w14:paraId="538F0398" w14:textId="406F2D3B" w:rsidR="00FE0B63" w:rsidRDefault="00881309" w:rsidP="00FE0B63">
      <w:r>
        <w:t>En relación con</w:t>
      </w:r>
      <w:r w:rsidR="00381D6D">
        <w:t xml:space="preserve"> la estructura organizacional del PISASH, L</w:t>
      </w:r>
      <w:r w:rsidR="00FE0B63">
        <w:t>a UEP, Unidad Ejecutora del Programa PISASH cuenta con tres direcciones sustantivas:  La Dirección de Preinversión; la Dirección de Ejecución de Proyectos y la Dirección de Seguimiento y Control.</w:t>
      </w:r>
      <w:r>
        <w:t xml:space="preserve"> Ver Figura No. 1.</w:t>
      </w:r>
    </w:p>
    <w:p w14:paraId="3089C339" w14:textId="6EBE630D" w:rsidR="00FE0B63" w:rsidRDefault="00FE0B63" w:rsidP="00FE0B63"/>
    <w:p w14:paraId="7D487291" w14:textId="77777777" w:rsidR="00881309" w:rsidRDefault="00881309" w:rsidP="00881309">
      <w:r>
        <w:lastRenderedPageBreak/>
        <w:t xml:space="preserve">La Dirección de Ejecución de Proyectos (DEP), </w:t>
      </w:r>
      <w:r w:rsidRPr="00EC7A8F">
        <w:t>encargada de la gestión de la etapa constructiva desde la firma del contrato de ejecución de las obras hasta su recepción definitiva y su entrega final a ENACAL por parte de los Contratistas. Esta Unidad de Gestión dispondrá de equipos propios de inspección para la supervisión de obras de redes y contratará el servicio de consultoras especializadas para la supervisión de obras especiales (plantas de tratamiento, obras civiles particulares, etc.).</w:t>
      </w:r>
    </w:p>
    <w:p w14:paraId="5F601DAF" w14:textId="77777777" w:rsidR="00881309" w:rsidRDefault="00881309" w:rsidP="00881309"/>
    <w:p w14:paraId="055FA9E7" w14:textId="77777777" w:rsidR="00881309" w:rsidRDefault="00881309" w:rsidP="00881309">
      <w:r>
        <w:t xml:space="preserve">La Dirección de Seguimiento y Control (DSC) </w:t>
      </w:r>
      <w:r w:rsidRPr="00EC7A8F">
        <w:t>encargada de los aspectos de planificación, seguimiento y control del plan estratégico de inversión a largo plazo; de los programas y proyectos de la GPI; del Plan Operativo General (POG) del programa, Plan Operativo Anual – POA-, Plan de Inversión Pública anual – PIP, Marco Presupuestario de Mediano Plazo – MPMP, y Plan Anual de Adquisiciones – PAC, entre otros. También asumirá esta área la implementación de los sistemas de calidad, gestión de riesgo, gestión de indicadores, administración de la Biblioteca Virtual de la GPI.</w:t>
      </w:r>
    </w:p>
    <w:p w14:paraId="18EAE369" w14:textId="77777777" w:rsidR="00881309" w:rsidRDefault="00881309" w:rsidP="00FE0B63"/>
    <w:p w14:paraId="301335DA" w14:textId="77777777" w:rsidR="00FE0B63" w:rsidRDefault="00FE0B63" w:rsidP="00FE0B63">
      <w:r w:rsidRPr="002C4385">
        <w:rPr>
          <w:noProof/>
        </w:rPr>
        <w:drawing>
          <wp:inline distT="0" distB="0" distL="0" distR="0" wp14:anchorId="02795357" wp14:editId="037EE4FC">
            <wp:extent cx="5580185" cy="3185952"/>
            <wp:effectExtent l="0" t="0" r="1905" b="0"/>
            <wp:docPr id="1"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a:stretch>
                      <a:fillRect/>
                    </a:stretch>
                  </pic:blipFill>
                  <pic:spPr>
                    <a:xfrm>
                      <a:off x="0" y="0"/>
                      <a:ext cx="5585880" cy="3189204"/>
                    </a:xfrm>
                    <a:prstGeom prst="rect">
                      <a:avLst/>
                    </a:prstGeom>
                  </pic:spPr>
                </pic:pic>
              </a:graphicData>
            </a:graphic>
          </wp:inline>
        </w:drawing>
      </w:r>
    </w:p>
    <w:p w14:paraId="6C05C55C" w14:textId="77777777" w:rsidR="00FE0B63" w:rsidRPr="00BE2907" w:rsidRDefault="00FE0B63" w:rsidP="00FE0B63">
      <w:pPr>
        <w:pStyle w:val="Caption"/>
        <w:jc w:val="left"/>
        <w:rPr>
          <w:sz w:val="16"/>
          <w:szCs w:val="16"/>
        </w:rPr>
      </w:pPr>
      <w:r>
        <w:rPr>
          <w:sz w:val="16"/>
          <w:szCs w:val="16"/>
        </w:rPr>
        <w:t>Fuente: PISASH.</w:t>
      </w:r>
    </w:p>
    <w:p w14:paraId="34713A1B" w14:textId="1511070E" w:rsidR="00FE0B63" w:rsidRDefault="00FE0B63" w:rsidP="00FE0B63">
      <w:pPr>
        <w:pStyle w:val="Caption"/>
      </w:pPr>
      <w:r>
        <w:t xml:space="preserve">Figura No.  </w:t>
      </w:r>
      <w:r>
        <w:fldChar w:fldCharType="begin"/>
      </w:r>
      <w:r>
        <w:instrText xml:space="preserve"> SEQ Figura_No._ \* ARABIC </w:instrText>
      </w:r>
      <w:r>
        <w:fldChar w:fldCharType="separate"/>
      </w:r>
      <w:r w:rsidR="001523C3">
        <w:rPr>
          <w:noProof/>
        </w:rPr>
        <w:t>1</w:t>
      </w:r>
      <w:r>
        <w:fldChar w:fldCharType="end"/>
      </w:r>
      <w:r>
        <w:t>.-  Organización de Gerencia de Proyectos e Inversiones - PISASH</w:t>
      </w:r>
    </w:p>
    <w:p w14:paraId="76CEF5FF" w14:textId="77777777" w:rsidR="00FE0B63" w:rsidRDefault="00FE0B63" w:rsidP="00FE0B63"/>
    <w:p w14:paraId="0728AB95" w14:textId="77777777" w:rsidR="00FE0B63" w:rsidRPr="003042C3" w:rsidRDefault="00FE0B63" w:rsidP="00FE0B63">
      <w:pPr>
        <w:rPr>
          <w:spacing w:val="-6"/>
        </w:rPr>
      </w:pPr>
      <w:r w:rsidRPr="003042C3">
        <w:rPr>
          <w:spacing w:val="-6"/>
        </w:rPr>
        <w:t xml:space="preserve">La Unidad de Adquisiciones a cargo de los procesos de licitación y contratación de los servicios de consultorías y ejecución de obras de la Gerencia de Proyectos e Inversiones en su ciclo completo siempre en coordinación con la División de Adquisiciones e Importaciones de la Empresa.   </w:t>
      </w:r>
    </w:p>
    <w:p w14:paraId="6A7FE623" w14:textId="51EFBC12" w:rsidR="00FE0B63" w:rsidRDefault="00FE0B63" w:rsidP="0047321F">
      <w:pPr>
        <w:pStyle w:val="Heading2"/>
        <w:numPr>
          <w:ilvl w:val="1"/>
          <w:numId w:val="15"/>
        </w:numPr>
      </w:pPr>
      <w:bookmarkStart w:id="52" w:name="_Toc495192343"/>
      <w:r>
        <w:t>Municipalidades</w:t>
      </w:r>
      <w:bookmarkEnd w:id="52"/>
    </w:p>
    <w:p w14:paraId="6953197C" w14:textId="3B81722E" w:rsidR="00FE0B63" w:rsidRDefault="00FE0B63" w:rsidP="00FE0B63">
      <w:r>
        <w:t xml:space="preserve">Tomando en consideración que las Alcaldías municipales en donde se desarrollarán los proyectos revisten mucha importancia, tanto por información como coordinaciones con instituciones y organizaciones locales y sus fortalecimientos, la Gerencia de Proyectos e Inversiones, hará las debidas coordinaciones con el Instituto Nicaragüense de Fomento </w:t>
      </w:r>
      <w:r>
        <w:lastRenderedPageBreak/>
        <w:t>Municipal, INIFOM</w:t>
      </w:r>
      <w:r>
        <w:rPr>
          <w:rStyle w:val="FootnoteReference"/>
        </w:rPr>
        <w:footnoteReference w:id="7"/>
      </w:r>
      <w:r>
        <w:t xml:space="preserve">, para que sean priorizadas sus acciones con los proyectos a ser ejecutados en sus municipios.  </w:t>
      </w:r>
    </w:p>
    <w:p w14:paraId="700628B2" w14:textId="09E42238" w:rsidR="00381D6D" w:rsidRDefault="00381D6D" w:rsidP="00FE0B63"/>
    <w:p w14:paraId="38F57DA2" w14:textId="70306519" w:rsidR="00381D6D" w:rsidRDefault="00381D6D" w:rsidP="00381D6D">
      <w:r>
        <w:t xml:space="preserve">Se analizará la opción de establecer alianzas con las municipalidades en materia ambiental y social a través de las Unidades de Gestión Ambiental Municipales, por medio de Convenios de Cooperación, que permitan coordinar actividades necesarias para coadyuvar al logro de los objetivos del MGAS en el ámbito de los estudios / obras a ser ejecutados con fondos del Proyecto de Mejora y Gestión Sostenible de los Servicios de Agua Potable y Saneamiento en Zonas Urbanas y Periurbanas. </w:t>
      </w:r>
    </w:p>
    <w:p w14:paraId="3405AAC6" w14:textId="77777777" w:rsidR="00FE0B63" w:rsidRDefault="00FE0B63" w:rsidP="00FE0B63"/>
    <w:p w14:paraId="58754A04" w14:textId="77777777" w:rsidR="00FE0B63" w:rsidRDefault="00FE0B63" w:rsidP="00FE0B63">
      <w:r>
        <w:t>Entre los aspectos o responsabilidades de las municipalidades con los Proyectos se menciona:</w:t>
      </w:r>
    </w:p>
    <w:p w14:paraId="3121C045" w14:textId="77777777" w:rsidR="00FE0B63" w:rsidRDefault="00FE0B63" w:rsidP="009F65AC">
      <w:pPr>
        <w:pStyle w:val="ListParagraph"/>
        <w:numPr>
          <w:ilvl w:val="0"/>
          <w:numId w:val="75"/>
        </w:numPr>
      </w:pPr>
      <w:r>
        <w:t>Garantizar, con relación a los sitios donde se prevé el desarrollo de las obras, la posesión legal de los terrenos.</w:t>
      </w:r>
    </w:p>
    <w:p w14:paraId="76D9F087" w14:textId="77777777" w:rsidR="00FE0B63" w:rsidRDefault="00FE0B63" w:rsidP="009F65AC">
      <w:pPr>
        <w:pStyle w:val="ListParagraph"/>
        <w:numPr>
          <w:ilvl w:val="0"/>
          <w:numId w:val="75"/>
        </w:numPr>
      </w:pPr>
      <w:r>
        <w:t>Identificación de factores de riesgos ambientales o sociales en los sitios propuestos de desarrollo de los proyectos, a fin de ser considerados desde las fases iniciales de formulación.</w:t>
      </w:r>
    </w:p>
    <w:p w14:paraId="21ED669A" w14:textId="77777777" w:rsidR="00FE0B63" w:rsidRDefault="00FE0B63" w:rsidP="009F65AC">
      <w:pPr>
        <w:pStyle w:val="ListParagraph"/>
        <w:numPr>
          <w:ilvl w:val="0"/>
          <w:numId w:val="75"/>
        </w:numPr>
      </w:pPr>
      <w:r>
        <w:t>Suministrar toda la información disponible que sea de beneficio para la formulación y/o ejecución del Proyecto.</w:t>
      </w:r>
    </w:p>
    <w:p w14:paraId="2B85E9A7" w14:textId="77777777" w:rsidR="00FE0B63" w:rsidRDefault="00FE0B63" w:rsidP="009F65AC">
      <w:pPr>
        <w:pStyle w:val="ListParagraph"/>
        <w:numPr>
          <w:ilvl w:val="0"/>
          <w:numId w:val="75"/>
        </w:numPr>
      </w:pPr>
      <w:r>
        <w:t>Establecer las coordinaciones con las instituciones, organizaciones municipales a solicitud del PISASH o bien a sugerencia de la misma municipalidad.</w:t>
      </w:r>
    </w:p>
    <w:p w14:paraId="4B617EFD" w14:textId="77777777" w:rsidR="00FE0B63" w:rsidRDefault="00FE0B63" w:rsidP="009F65AC">
      <w:pPr>
        <w:pStyle w:val="ListParagraph"/>
        <w:numPr>
          <w:ilvl w:val="0"/>
          <w:numId w:val="75"/>
        </w:numPr>
      </w:pPr>
      <w:r>
        <w:t>Cualquier otra actividad que sea de beneficio para la ejecución del Proyecto.</w:t>
      </w:r>
    </w:p>
    <w:p w14:paraId="3E4B2E06" w14:textId="03D7024D" w:rsidR="00FE0B63" w:rsidRDefault="00FE0B63" w:rsidP="0047321F">
      <w:pPr>
        <w:pStyle w:val="Heading2"/>
        <w:numPr>
          <w:ilvl w:val="1"/>
          <w:numId w:val="15"/>
        </w:numPr>
      </w:pPr>
      <w:bookmarkStart w:id="53" w:name="_Toc495192344"/>
      <w:r>
        <w:t>Gerencia Ambiental</w:t>
      </w:r>
      <w:bookmarkEnd w:id="53"/>
    </w:p>
    <w:p w14:paraId="65316D2D" w14:textId="77777777" w:rsidR="00FE0B63" w:rsidRDefault="00FE0B63" w:rsidP="00FE0B63">
      <w:pPr>
        <w:rPr>
          <w:lang w:val="es-ES"/>
        </w:rPr>
      </w:pPr>
      <w:r>
        <w:rPr>
          <w:lang w:val="es-ES"/>
        </w:rPr>
        <w:t xml:space="preserve">La </w:t>
      </w:r>
      <w:r w:rsidRPr="00592F66">
        <w:rPr>
          <w:lang w:val="es-ES"/>
        </w:rPr>
        <w:t xml:space="preserve">Gerencia Ambiental de ENACAL </w:t>
      </w:r>
      <w:r>
        <w:rPr>
          <w:lang w:val="es-ES"/>
        </w:rPr>
        <w:t>e</w:t>
      </w:r>
      <w:r w:rsidRPr="00592F66">
        <w:rPr>
          <w:lang w:val="es-ES"/>
        </w:rPr>
        <w:t xml:space="preserve">s la responsable de llevar, con apoyo de los especialistas ambientales y sociales de las Direcciones del Programa PISASH, el cumplimiento de las normativas ambientales, del monitoreo y control de la gestión ambiental de los Proyectos PISASH en sus diferentes etapas (Pre factibilidad, factibilidad, ejecución y operación). </w:t>
      </w:r>
    </w:p>
    <w:p w14:paraId="34363EC0" w14:textId="77777777" w:rsidR="00FE0B63" w:rsidRDefault="00FE0B63" w:rsidP="00FE0B63">
      <w:pPr>
        <w:rPr>
          <w:lang w:val="es-ES"/>
        </w:rPr>
      </w:pPr>
    </w:p>
    <w:p w14:paraId="201218B4" w14:textId="77777777" w:rsidR="00FE0B63" w:rsidRDefault="00FE0B63" w:rsidP="00FE0B63">
      <w:pPr>
        <w:rPr>
          <w:lang w:val="es-ES"/>
        </w:rPr>
      </w:pPr>
      <w:r>
        <w:rPr>
          <w:lang w:val="es-ES"/>
        </w:rPr>
        <w:t>T</w:t>
      </w:r>
      <w:r w:rsidRPr="00592F66">
        <w:rPr>
          <w:lang w:val="es-ES"/>
        </w:rPr>
        <w:t>iene como misión asesorar a las diferentes instancias de la Institución en el cumplimiento de la normativa ambiental y sanitaria vigente en el país relacionada con el sector agua potable y saneamiento y garantizar el control de la calidad del agua de abastecimiento y de las aguas residuales domésticas e industriales descargadas en los sistemas de alcantarillado sanitario. Le corresponde planificar e integrar la gestión ambiental dentro de las actividades de ENACAL, para el cumplimiento de las disposiciones ambientales y sanitarias nacionales que regulan el sector agua potable y saneamiento.</w:t>
      </w:r>
    </w:p>
    <w:p w14:paraId="714A79C5" w14:textId="77777777" w:rsidR="00FE0B63" w:rsidRPr="00592F66" w:rsidRDefault="00FE0B63" w:rsidP="00FE0B63">
      <w:pPr>
        <w:rPr>
          <w:lang w:val="es-ES"/>
        </w:rPr>
      </w:pPr>
    </w:p>
    <w:p w14:paraId="512E663D" w14:textId="77777777" w:rsidR="00FE0B63" w:rsidRDefault="00FE0B63" w:rsidP="00FE0B63">
      <w:pPr>
        <w:rPr>
          <w:lang w:val="es-ES"/>
        </w:rPr>
      </w:pPr>
      <w:r w:rsidRPr="00813932">
        <w:rPr>
          <w:lang w:val="es-ES"/>
        </w:rPr>
        <w:t>La Gerencia Ambiental establece las coordinaciones necesarias con el MARENA y las municipalidades para las gestiones de permisos y autorizaciones ambientales para los proyectos desar</w:t>
      </w:r>
      <w:r>
        <w:rPr>
          <w:lang w:val="es-ES"/>
        </w:rPr>
        <w:t>rollados por la I</w:t>
      </w:r>
      <w:r w:rsidRPr="00813932">
        <w:rPr>
          <w:lang w:val="es-ES"/>
        </w:rPr>
        <w:t>nstitución.</w:t>
      </w:r>
      <w:r>
        <w:rPr>
          <w:lang w:val="es-ES"/>
        </w:rPr>
        <w:t xml:space="preserve"> Está organizada en </w:t>
      </w:r>
      <w:r w:rsidRPr="00813932">
        <w:rPr>
          <w:lang w:val="es-ES"/>
        </w:rPr>
        <w:t>3 Departamentos y un Laboratorio Central. Estas unidades son:</w:t>
      </w:r>
    </w:p>
    <w:p w14:paraId="7C150CBF" w14:textId="77777777" w:rsidR="00FE0B63" w:rsidRPr="00813932" w:rsidRDefault="00FE0B63" w:rsidP="00FE0B63">
      <w:pPr>
        <w:rPr>
          <w:lang w:val="es-ES"/>
        </w:rPr>
      </w:pPr>
    </w:p>
    <w:p w14:paraId="4E96EC61" w14:textId="77777777" w:rsidR="00FE0B63" w:rsidRPr="00813932" w:rsidRDefault="00FE0B63" w:rsidP="009F65AC">
      <w:pPr>
        <w:pStyle w:val="ListParagraph"/>
        <w:numPr>
          <w:ilvl w:val="0"/>
          <w:numId w:val="46"/>
        </w:numPr>
        <w:ind w:left="360"/>
        <w:rPr>
          <w:lang w:val="es-ES"/>
        </w:rPr>
      </w:pPr>
      <w:r>
        <w:rPr>
          <w:lang w:val="es-ES"/>
        </w:rPr>
        <w:t>D</w:t>
      </w:r>
      <w:r w:rsidRPr="00813932">
        <w:rPr>
          <w:lang w:val="es-ES"/>
        </w:rPr>
        <w:t>epartamento de Saneamiento (1 Profesional)</w:t>
      </w:r>
    </w:p>
    <w:p w14:paraId="0EF71BC9" w14:textId="77777777" w:rsidR="00FE0B63" w:rsidRPr="00813932" w:rsidRDefault="00FE0B63" w:rsidP="009F65AC">
      <w:pPr>
        <w:pStyle w:val="ListParagraph"/>
        <w:numPr>
          <w:ilvl w:val="0"/>
          <w:numId w:val="46"/>
        </w:numPr>
        <w:ind w:left="360"/>
        <w:rPr>
          <w:lang w:val="es-ES"/>
        </w:rPr>
      </w:pPr>
      <w:r w:rsidRPr="00813932">
        <w:rPr>
          <w:lang w:val="es-ES"/>
        </w:rPr>
        <w:t>Departamento de Vertidos Industriales (2 Profesionales)</w:t>
      </w:r>
    </w:p>
    <w:p w14:paraId="38F199A1" w14:textId="77777777" w:rsidR="00FE0B63" w:rsidRPr="00813932" w:rsidRDefault="00FE0B63" w:rsidP="009F65AC">
      <w:pPr>
        <w:pStyle w:val="ListParagraph"/>
        <w:numPr>
          <w:ilvl w:val="0"/>
          <w:numId w:val="46"/>
        </w:numPr>
        <w:ind w:left="360"/>
        <w:rPr>
          <w:lang w:val="es-ES"/>
        </w:rPr>
      </w:pPr>
      <w:r w:rsidRPr="00813932">
        <w:rPr>
          <w:lang w:val="es-ES"/>
        </w:rPr>
        <w:t>Departamento de Calidad del Agua (2 Profesionales)</w:t>
      </w:r>
    </w:p>
    <w:p w14:paraId="279F8464" w14:textId="77777777" w:rsidR="00FE0B63" w:rsidRPr="00813932" w:rsidRDefault="00FE0B63" w:rsidP="009F65AC">
      <w:pPr>
        <w:pStyle w:val="ListParagraph"/>
        <w:numPr>
          <w:ilvl w:val="0"/>
          <w:numId w:val="46"/>
        </w:numPr>
        <w:ind w:left="360"/>
        <w:rPr>
          <w:lang w:val="es-ES"/>
        </w:rPr>
      </w:pPr>
      <w:r w:rsidRPr="00813932">
        <w:rPr>
          <w:lang w:val="es-ES"/>
        </w:rPr>
        <w:lastRenderedPageBreak/>
        <w:t>Laboratorio Central (personal descentralizado en algunas delegaciones)</w:t>
      </w:r>
    </w:p>
    <w:p w14:paraId="2DA6AE12" w14:textId="77777777" w:rsidR="00FE0B63" w:rsidRPr="00813932" w:rsidRDefault="00FE0B63" w:rsidP="009F65AC">
      <w:pPr>
        <w:pStyle w:val="ListParagraph"/>
        <w:numPr>
          <w:ilvl w:val="0"/>
          <w:numId w:val="46"/>
        </w:numPr>
        <w:ind w:left="360"/>
        <w:rPr>
          <w:lang w:val="es-ES"/>
        </w:rPr>
      </w:pPr>
      <w:r w:rsidRPr="00813932">
        <w:rPr>
          <w:lang w:val="es-ES"/>
        </w:rPr>
        <w:t>Gerente Ambiental (1 Profesional)</w:t>
      </w:r>
    </w:p>
    <w:p w14:paraId="6E70B5CA" w14:textId="77777777" w:rsidR="00FE0B63" w:rsidRPr="00813932" w:rsidRDefault="00FE0B63" w:rsidP="009F65AC">
      <w:pPr>
        <w:pStyle w:val="ListParagraph"/>
        <w:numPr>
          <w:ilvl w:val="0"/>
          <w:numId w:val="46"/>
        </w:numPr>
        <w:ind w:left="360"/>
        <w:rPr>
          <w:lang w:val="es-ES"/>
        </w:rPr>
      </w:pPr>
      <w:r w:rsidRPr="00813932">
        <w:rPr>
          <w:lang w:val="es-ES"/>
        </w:rPr>
        <w:t>Secretaria (1 Profesionales)</w:t>
      </w:r>
    </w:p>
    <w:p w14:paraId="74FAEAA2" w14:textId="77777777" w:rsidR="00FE0B63" w:rsidRDefault="00FE0B63" w:rsidP="00FE0B63">
      <w:pPr>
        <w:tabs>
          <w:tab w:val="left" w:pos="360"/>
        </w:tabs>
        <w:autoSpaceDE w:val="0"/>
        <w:autoSpaceDN w:val="0"/>
        <w:adjustRightInd w:val="0"/>
        <w:ind w:left="360"/>
        <w:rPr>
          <w:lang w:val="es-ES"/>
        </w:rPr>
      </w:pPr>
    </w:p>
    <w:p w14:paraId="59084A8D" w14:textId="09EAF449" w:rsidR="00FE0B63" w:rsidRDefault="00FE0B63" w:rsidP="00FE0B63">
      <w:pPr>
        <w:tabs>
          <w:tab w:val="left" w:pos="360"/>
        </w:tabs>
        <w:autoSpaceDE w:val="0"/>
        <w:autoSpaceDN w:val="0"/>
        <w:adjustRightInd w:val="0"/>
        <w:rPr>
          <w:lang w:val="es-ES"/>
        </w:rPr>
      </w:pPr>
      <w:r w:rsidRPr="001D332B">
        <w:rPr>
          <w:lang w:val="es-ES"/>
        </w:rPr>
        <w:t>El Programa PISASH, Además de la estructura de la Gerencia Ambiental, dispone de ocho (8) especialistas ambientales, dos (2) especialistas en comunicación social, diez (10) coordinadores sociales y sesenta (60) promotores sociales, los que fortalecen los procesos, acciones y medidas ambientales en las diferentes fases de los proyectos</w:t>
      </w:r>
      <w:r>
        <w:rPr>
          <w:lang w:val="es-ES"/>
        </w:rPr>
        <w:t>.</w:t>
      </w:r>
    </w:p>
    <w:p w14:paraId="2E20ED3F" w14:textId="77777777" w:rsidR="00FE0B63" w:rsidRDefault="00FE0B63" w:rsidP="0047321F">
      <w:pPr>
        <w:pStyle w:val="Heading2"/>
        <w:numPr>
          <w:ilvl w:val="1"/>
          <w:numId w:val="15"/>
        </w:numPr>
        <w:rPr>
          <w:lang w:val="es-ES"/>
        </w:rPr>
      </w:pPr>
      <w:bookmarkStart w:id="54" w:name="_Toc495192345"/>
      <w:r>
        <w:rPr>
          <w:lang w:val="es-ES"/>
        </w:rPr>
        <w:t>Gestión Ambiental y Social del Proyecto</w:t>
      </w:r>
      <w:bookmarkEnd w:id="54"/>
    </w:p>
    <w:p w14:paraId="403A648D" w14:textId="77777777" w:rsidR="00FE0B63" w:rsidRDefault="00FE0B63" w:rsidP="00FE0B63">
      <w:pPr>
        <w:rPr>
          <w:lang w:val="es-ES"/>
        </w:rPr>
      </w:pPr>
      <w:r w:rsidRPr="008060DA">
        <w:rPr>
          <w:lang w:val="es-ES"/>
        </w:rPr>
        <w:t>Para llevar a cabo el manejo y control ambiental y social del Proyecto, en particular respecto de los procedimientos y requisitos establecidos en este MGAS,</w:t>
      </w:r>
      <w:r>
        <w:rPr>
          <w:lang w:val="es-ES"/>
        </w:rPr>
        <w:t xml:space="preserve"> la Empresa cuenta con una Gerencia Ambiental que se apoya con especialistas del PISASH.</w:t>
      </w:r>
    </w:p>
    <w:p w14:paraId="1B3046D2" w14:textId="77777777" w:rsidR="00FE0B63" w:rsidRDefault="00FE0B63" w:rsidP="00FE0B63">
      <w:pPr>
        <w:rPr>
          <w:lang w:val="es-ES"/>
        </w:rPr>
      </w:pPr>
    </w:p>
    <w:p w14:paraId="2619B8B6" w14:textId="77777777" w:rsidR="00FE0B63" w:rsidRDefault="00FE0B63" w:rsidP="00FE0B63">
      <w:pPr>
        <w:rPr>
          <w:lang w:val="es-ES"/>
        </w:rPr>
      </w:pPr>
      <w:r>
        <w:rPr>
          <w:lang w:val="es-ES"/>
        </w:rPr>
        <w:t>Actualmente las funciones de la GPI se encuentran en proceso de revisión, por lo que también deberá considerarse la definición clara de las funciones y responsabilidades y jerarquía en el PISASH y nivel de comunicación de la gestión ambiental y social del Proyecto con la Gerencia Ambiental de la Empresa. No significa que no se lleve a cabo por el PISASH la gestión ambiental y social, sin embargo, es importante establecer un nivel organizado, fluido y más ejecutivo en las acciones relativa a la formulación de los proyectos.</w:t>
      </w:r>
    </w:p>
    <w:p w14:paraId="43CFF077" w14:textId="77777777" w:rsidR="00FE0B63" w:rsidRDefault="00FE0B63" w:rsidP="00FE0B63">
      <w:pPr>
        <w:rPr>
          <w:lang w:val="es-ES"/>
        </w:rPr>
      </w:pPr>
    </w:p>
    <w:p w14:paraId="1B48D09C" w14:textId="02A4A618" w:rsidR="00FE0B63" w:rsidRDefault="00FE0B63" w:rsidP="00FE0B63">
      <w:pPr>
        <w:rPr>
          <w:lang w:val="es-ES"/>
        </w:rPr>
      </w:pPr>
      <w:r>
        <w:rPr>
          <w:lang w:val="es-ES"/>
        </w:rPr>
        <w:t xml:space="preserve">A continuación, se </w:t>
      </w:r>
      <w:r w:rsidR="00A653B9">
        <w:rPr>
          <w:lang w:val="es-ES"/>
        </w:rPr>
        <w:t>enlistan algunas responsabilidades:</w:t>
      </w:r>
    </w:p>
    <w:p w14:paraId="5377C02C" w14:textId="77777777" w:rsidR="00FE0B63" w:rsidRDefault="00FE0B63" w:rsidP="00FE0B63">
      <w:pPr>
        <w:rPr>
          <w:lang w:val="es-ES"/>
        </w:rPr>
      </w:pPr>
    </w:p>
    <w:p w14:paraId="3414271C" w14:textId="77777777" w:rsidR="00FE0B63" w:rsidRPr="00282ECD" w:rsidRDefault="00FE0B63" w:rsidP="009F65AC">
      <w:pPr>
        <w:pStyle w:val="BodyText"/>
        <w:numPr>
          <w:ilvl w:val="0"/>
          <w:numId w:val="74"/>
        </w:numPr>
        <w:spacing w:after="0"/>
        <w:rPr>
          <w:rFonts w:ascii="Arial" w:hAnsi="Arial" w:cs="Arial"/>
        </w:rPr>
      </w:pPr>
      <w:r w:rsidRPr="00282ECD">
        <w:rPr>
          <w:rFonts w:ascii="Arial" w:hAnsi="Arial" w:cs="Arial"/>
        </w:rPr>
        <w:t xml:space="preserve">Responsable de la implementación, seguimiento, monitoreo y control del </w:t>
      </w:r>
      <w:r>
        <w:rPr>
          <w:rFonts w:ascii="Arial" w:hAnsi="Arial" w:cs="Arial"/>
        </w:rPr>
        <w:t>MGAS</w:t>
      </w:r>
    </w:p>
    <w:p w14:paraId="042D2FD2" w14:textId="2610C12B"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 xml:space="preserve">Informar a la </w:t>
      </w:r>
      <w:r>
        <w:rPr>
          <w:rFonts w:ascii="Arial" w:hAnsi="Arial" w:cs="Arial"/>
        </w:rPr>
        <w:t>UEP</w:t>
      </w:r>
      <w:r w:rsidRPr="00282ECD">
        <w:rPr>
          <w:rFonts w:ascii="Arial" w:hAnsi="Arial" w:cs="Arial"/>
        </w:rPr>
        <w:t xml:space="preserve"> sobre el cumplimiento, dificultades u otra eventualidad </w:t>
      </w:r>
      <w:r w:rsidR="004C2A06">
        <w:rPr>
          <w:rFonts w:ascii="Arial" w:hAnsi="Arial" w:cs="Arial"/>
        </w:rPr>
        <w:t>en relación con el</w:t>
      </w:r>
      <w:r>
        <w:rPr>
          <w:rFonts w:ascii="Arial" w:hAnsi="Arial" w:cs="Arial"/>
        </w:rPr>
        <w:t xml:space="preserve"> MGAS</w:t>
      </w:r>
      <w:r w:rsidRPr="00282ECD">
        <w:rPr>
          <w:rFonts w:ascii="Arial" w:hAnsi="Arial" w:cs="Arial"/>
        </w:rPr>
        <w:t>. En el caso de dificultades, proponer alternativas de solución para la toma de decisión más acertada.</w:t>
      </w:r>
    </w:p>
    <w:p w14:paraId="54904C2D"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Establecer los mecanismos de c</w:t>
      </w:r>
      <w:r>
        <w:rPr>
          <w:rFonts w:ascii="Arial" w:hAnsi="Arial" w:cs="Arial"/>
        </w:rPr>
        <w:t xml:space="preserve">oordinación con INIFOM, MARENA, Municipalidades, SINAPRED, </w:t>
      </w:r>
      <w:r w:rsidRPr="0083263B">
        <w:rPr>
          <w:rFonts w:ascii="Arial" w:hAnsi="Arial" w:cs="Arial"/>
        </w:rPr>
        <w:t>Gabinetes Comunitarios y Sectoriales</w:t>
      </w:r>
      <w:r>
        <w:rPr>
          <w:rFonts w:ascii="Arial" w:hAnsi="Arial" w:cs="Arial"/>
        </w:rPr>
        <w:t xml:space="preserve"> principalmente </w:t>
      </w:r>
      <w:r w:rsidRPr="00282ECD">
        <w:rPr>
          <w:rFonts w:ascii="Arial" w:hAnsi="Arial" w:cs="Arial"/>
        </w:rPr>
        <w:t>para que sean articulados esfuerzos en los procesos de levantamiento de información necesaria que conlleven a</w:t>
      </w:r>
      <w:r>
        <w:rPr>
          <w:rFonts w:ascii="Arial" w:hAnsi="Arial" w:cs="Arial"/>
        </w:rPr>
        <w:t xml:space="preserve"> garantizar la incorporación de los</w:t>
      </w:r>
      <w:r w:rsidRPr="00282ECD">
        <w:rPr>
          <w:rFonts w:ascii="Arial" w:hAnsi="Arial" w:cs="Arial"/>
        </w:rPr>
        <w:t xml:space="preserve"> componente</w:t>
      </w:r>
      <w:r>
        <w:rPr>
          <w:rFonts w:ascii="Arial" w:hAnsi="Arial" w:cs="Arial"/>
        </w:rPr>
        <w:t>s</w:t>
      </w:r>
      <w:r w:rsidRPr="00282ECD">
        <w:rPr>
          <w:rFonts w:ascii="Arial" w:hAnsi="Arial" w:cs="Arial"/>
        </w:rPr>
        <w:t xml:space="preserve"> ambiental</w:t>
      </w:r>
      <w:r>
        <w:rPr>
          <w:rFonts w:ascii="Arial" w:hAnsi="Arial" w:cs="Arial"/>
        </w:rPr>
        <w:t xml:space="preserve"> y social</w:t>
      </w:r>
      <w:r w:rsidRPr="00282ECD">
        <w:rPr>
          <w:rFonts w:ascii="Arial" w:hAnsi="Arial" w:cs="Arial"/>
        </w:rPr>
        <w:t xml:space="preserve"> </w:t>
      </w:r>
      <w:r>
        <w:rPr>
          <w:rFonts w:ascii="Arial" w:hAnsi="Arial" w:cs="Arial"/>
        </w:rPr>
        <w:t xml:space="preserve">en los proyectos a formularse y ejecutarse. </w:t>
      </w:r>
    </w:p>
    <w:p w14:paraId="3EC73FBA"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 xml:space="preserve">Establecer reuniones periódicas de seguimiento y control </w:t>
      </w:r>
      <w:r>
        <w:rPr>
          <w:rFonts w:ascii="Arial" w:hAnsi="Arial" w:cs="Arial"/>
        </w:rPr>
        <w:t xml:space="preserve">del nivel de cumplimiento del MGAS </w:t>
      </w:r>
      <w:r w:rsidRPr="00282ECD">
        <w:rPr>
          <w:rFonts w:ascii="Arial" w:hAnsi="Arial" w:cs="Arial"/>
        </w:rPr>
        <w:t>con la</w:t>
      </w:r>
      <w:r>
        <w:rPr>
          <w:rFonts w:ascii="Arial" w:hAnsi="Arial" w:cs="Arial"/>
        </w:rPr>
        <w:t xml:space="preserve">s Direcciones del PISASH, con la participación de la Gerencia Ambiental, en donde se podrán proponer </w:t>
      </w:r>
      <w:r w:rsidRPr="00282ECD">
        <w:rPr>
          <w:rFonts w:ascii="Arial" w:hAnsi="Arial" w:cs="Arial"/>
        </w:rPr>
        <w:t xml:space="preserve">ajustes o modificar actividades del mismo, siempre y cuando sean en beneficio del Proyecto.    </w:t>
      </w:r>
    </w:p>
    <w:p w14:paraId="7CE49331" w14:textId="77777777" w:rsidR="00FE0B63" w:rsidRDefault="00FE0B63" w:rsidP="009F65AC">
      <w:pPr>
        <w:pStyle w:val="BodyText"/>
        <w:numPr>
          <w:ilvl w:val="0"/>
          <w:numId w:val="74"/>
        </w:numPr>
        <w:spacing w:before="120" w:after="0"/>
        <w:rPr>
          <w:rFonts w:ascii="Arial" w:hAnsi="Arial" w:cs="Arial"/>
        </w:rPr>
      </w:pPr>
      <w:r w:rsidRPr="00665FEE">
        <w:rPr>
          <w:rFonts w:ascii="Arial" w:hAnsi="Arial" w:cs="Arial"/>
        </w:rPr>
        <w:t>P</w:t>
      </w:r>
      <w:r>
        <w:rPr>
          <w:rFonts w:ascii="Arial" w:hAnsi="Arial" w:cs="Arial"/>
        </w:rPr>
        <w:t xml:space="preserve">roponer cláusulas contractuales y/o bases de licitaciones </w:t>
      </w:r>
      <w:r w:rsidRPr="00665FEE">
        <w:rPr>
          <w:rFonts w:ascii="Arial" w:hAnsi="Arial" w:cs="Arial"/>
        </w:rPr>
        <w:t>relativas a especificaciones ambientales,</w:t>
      </w:r>
      <w:r>
        <w:rPr>
          <w:rFonts w:ascii="Arial" w:hAnsi="Arial" w:cs="Arial"/>
        </w:rPr>
        <w:t xml:space="preserve"> sociales,</w:t>
      </w:r>
      <w:r w:rsidRPr="00665FEE">
        <w:rPr>
          <w:rFonts w:ascii="Arial" w:hAnsi="Arial" w:cs="Arial"/>
        </w:rPr>
        <w:t xml:space="preserve"> seguridad e higiene laboral, acorde</w:t>
      </w:r>
      <w:r>
        <w:rPr>
          <w:rFonts w:ascii="Arial" w:hAnsi="Arial" w:cs="Arial"/>
        </w:rPr>
        <w:t>s</w:t>
      </w:r>
      <w:r w:rsidRPr="00665FEE">
        <w:rPr>
          <w:rFonts w:ascii="Arial" w:hAnsi="Arial" w:cs="Arial"/>
        </w:rPr>
        <w:t xml:space="preserve"> con la obra a desarrollar para que las mismas sean de obligatorio cumplimiento por los contratistas o subcontratistas de obras</w:t>
      </w:r>
      <w:r>
        <w:rPr>
          <w:rFonts w:ascii="Arial" w:hAnsi="Arial" w:cs="Arial"/>
        </w:rPr>
        <w:t xml:space="preserve">, considerando las políticas de salvaguardas del BID y regulación nacional.  </w:t>
      </w:r>
    </w:p>
    <w:p w14:paraId="67EFA9B9" w14:textId="77777777" w:rsidR="00FE0B63" w:rsidRPr="00F42616" w:rsidRDefault="00FE0B63" w:rsidP="009F65AC">
      <w:pPr>
        <w:pStyle w:val="BodyText"/>
        <w:numPr>
          <w:ilvl w:val="0"/>
          <w:numId w:val="74"/>
        </w:numPr>
        <w:spacing w:before="120" w:after="0"/>
        <w:rPr>
          <w:rFonts w:ascii="Arial" w:hAnsi="Arial" w:cs="Arial"/>
        </w:rPr>
      </w:pPr>
      <w:r>
        <w:rPr>
          <w:rFonts w:ascii="Arial" w:hAnsi="Arial" w:cs="Arial"/>
        </w:rPr>
        <w:t>E</w:t>
      </w:r>
      <w:r w:rsidRPr="00F42616">
        <w:rPr>
          <w:rFonts w:ascii="Arial" w:hAnsi="Arial" w:cs="Arial"/>
        </w:rPr>
        <w:t>stablecer listas complementarias</w:t>
      </w:r>
      <w:r>
        <w:rPr>
          <w:rFonts w:ascii="Arial" w:hAnsi="Arial" w:cs="Arial"/>
        </w:rPr>
        <w:t xml:space="preserve"> de chequeo</w:t>
      </w:r>
      <w:r w:rsidRPr="00F42616">
        <w:rPr>
          <w:rFonts w:ascii="Arial" w:hAnsi="Arial" w:cs="Arial"/>
        </w:rPr>
        <w:t xml:space="preserve">, en el caso de ser necesario, </w:t>
      </w:r>
      <w:r>
        <w:rPr>
          <w:rFonts w:ascii="Arial" w:hAnsi="Arial" w:cs="Arial"/>
        </w:rPr>
        <w:t xml:space="preserve">correspondientes a </w:t>
      </w:r>
      <w:r w:rsidRPr="00F42616">
        <w:rPr>
          <w:rFonts w:ascii="Arial" w:hAnsi="Arial" w:cs="Arial"/>
        </w:rPr>
        <w:t>medidas ambientales</w:t>
      </w:r>
      <w:r>
        <w:rPr>
          <w:rFonts w:ascii="Arial" w:hAnsi="Arial" w:cs="Arial"/>
        </w:rPr>
        <w:t xml:space="preserve">, a </w:t>
      </w:r>
      <w:r w:rsidRPr="00F42616">
        <w:rPr>
          <w:rFonts w:ascii="Arial" w:hAnsi="Arial" w:cs="Arial"/>
        </w:rPr>
        <w:t xml:space="preserve">seguridad ocupacional </w:t>
      </w:r>
      <w:r>
        <w:rPr>
          <w:rFonts w:ascii="Arial" w:hAnsi="Arial" w:cs="Arial"/>
        </w:rPr>
        <w:t>o</w:t>
      </w:r>
      <w:r w:rsidRPr="00F42616">
        <w:rPr>
          <w:rFonts w:ascii="Arial" w:hAnsi="Arial" w:cs="Arial"/>
        </w:rPr>
        <w:t xml:space="preserve"> laboral </w:t>
      </w:r>
      <w:r>
        <w:rPr>
          <w:rFonts w:ascii="Arial" w:hAnsi="Arial" w:cs="Arial"/>
        </w:rPr>
        <w:t xml:space="preserve">y social </w:t>
      </w:r>
      <w:r w:rsidRPr="00F42616">
        <w:rPr>
          <w:rFonts w:ascii="Arial" w:hAnsi="Arial" w:cs="Arial"/>
        </w:rPr>
        <w:t xml:space="preserve">para que sean cumplidas por los contratistas o subcontratistas de las obras involucradas en los componentes, facilitando el seguimiento y control por las partes. </w:t>
      </w:r>
      <w:r>
        <w:rPr>
          <w:rFonts w:ascii="Arial" w:hAnsi="Arial" w:cs="Arial"/>
        </w:rPr>
        <w:t xml:space="preserve"> </w:t>
      </w:r>
    </w:p>
    <w:p w14:paraId="704EFFD6"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lastRenderedPageBreak/>
        <w:t>Llevar un control y seguimiento de los indicadores</w:t>
      </w:r>
      <w:r>
        <w:rPr>
          <w:rFonts w:ascii="Arial" w:hAnsi="Arial" w:cs="Arial"/>
        </w:rPr>
        <w:t xml:space="preserve"> socio ambientales</w:t>
      </w:r>
      <w:r w:rsidRPr="00282ECD">
        <w:rPr>
          <w:rFonts w:ascii="Arial" w:hAnsi="Arial" w:cs="Arial"/>
        </w:rPr>
        <w:t>, a fin de que sean</w:t>
      </w:r>
      <w:r>
        <w:rPr>
          <w:rFonts w:ascii="Arial" w:hAnsi="Arial" w:cs="Arial"/>
        </w:rPr>
        <w:t xml:space="preserve"> debidamente incorporados en la documentación de los Proyectos</w:t>
      </w:r>
      <w:r w:rsidRPr="00282ECD">
        <w:rPr>
          <w:rFonts w:ascii="Arial" w:hAnsi="Arial" w:cs="Arial"/>
        </w:rPr>
        <w:t xml:space="preserve">.  </w:t>
      </w:r>
    </w:p>
    <w:p w14:paraId="21B9A895"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Coordinar el contenido ambiental</w:t>
      </w:r>
      <w:r>
        <w:rPr>
          <w:rFonts w:ascii="Arial" w:hAnsi="Arial" w:cs="Arial"/>
        </w:rPr>
        <w:t xml:space="preserve"> y social</w:t>
      </w:r>
      <w:r w:rsidRPr="00282ECD">
        <w:rPr>
          <w:rFonts w:ascii="Arial" w:hAnsi="Arial" w:cs="Arial"/>
        </w:rPr>
        <w:t xml:space="preserve"> referido </w:t>
      </w:r>
      <w:r>
        <w:rPr>
          <w:rFonts w:ascii="Arial" w:hAnsi="Arial" w:cs="Arial"/>
        </w:rPr>
        <w:t>a los proyectos, considerando el MGAS y los instrumentos ya establecidos por el PISASH para los</w:t>
      </w:r>
      <w:r w:rsidRPr="00282ECD">
        <w:rPr>
          <w:rFonts w:ascii="Arial" w:hAnsi="Arial" w:cs="Arial"/>
        </w:rPr>
        <w:t xml:space="preserve"> talleres de capacitación a nivel institucional y de las campañas de sensibilización y de divulgación</w:t>
      </w:r>
      <w:r>
        <w:rPr>
          <w:rFonts w:ascii="Arial" w:hAnsi="Arial" w:cs="Arial"/>
        </w:rPr>
        <w:t xml:space="preserve"> que serán ejecutadas por el PISASH</w:t>
      </w:r>
      <w:r w:rsidRPr="00282ECD">
        <w:rPr>
          <w:rFonts w:ascii="Arial" w:hAnsi="Arial" w:cs="Arial"/>
        </w:rPr>
        <w:t xml:space="preserve">. Deberá haber una estrecha coordinación con el área de divulgación de </w:t>
      </w:r>
      <w:r>
        <w:rPr>
          <w:rFonts w:ascii="Arial" w:hAnsi="Arial" w:cs="Arial"/>
        </w:rPr>
        <w:t>ENACAL</w:t>
      </w:r>
      <w:r w:rsidRPr="00282ECD">
        <w:rPr>
          <w:rFonts w:ascii="Arial" w:hAnsi="Arial" w:cs="Arial"/>
        </w:rPr>
        <w:t xml:space="preserve">, a fin de que pueda ser garantizado la incorporación del componente ambiental </w:t>
      </w:r>
      <w:r>
        <w:rPr>
          <w:rFonts w:ascii="Arial" w:hAnsi="Arial" w:cs="Arial"/>
        </w:rPr>
        <w:t xml:space="preserve">y social </w:t>
      </w:r>
      <w:r w:rsidRPr="00282ECD">
        <w:rPr>
          <w:rFonts w:ascii="Arial" w:hAnsi="Arial" w:cs="Arial"/>
        </w:rPr>
        <w:t xml:space="preserve">en el diseño de las campañas </w:t>
      </w:r>
      <w:r>
        <w:rPr>
          <w:rFonts w:ascii="Arial" w:hAnsi="Arial" w:cs="Arial"/>
        </w:rPr>
        <w:t>de divulgación, sensibilización del Proyecto.</w:t>
      </w:r>
      <w:r w:rsidRPr="00282ECD">
        <w:rPr>
          <w:rFonts w:ascii="Arial" w:hAnsi="Arial" w:cs="Arial"/>
        </w:rPr>
        <w:t xml:space="preserve"> </w:t>
      </w:r>
    </w:p>
    <w:p w14:paraId="6A852F12"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 xml:space="preserve">Preparación de informes técnicos para el Proyecto sobre el nivel de avance y cumplimiento del </w:t>
      </w:r>
      <w:r>
        <w:rPr>
          <w:rFonts w:ascii="Arial" w:hAnsi="Arial" w:cs="Arial"/>
        </w:rPr>
        <w:t>MGAS</w:t>
      </w:r>
      <w:r w:rsidRPr="00282ECD">
        <w:rPr>
          <w:rFonts w:ascii="Arial" w:hAnsi="Arial" w:cs="Arial"/>
        </w:rPr>
        <w:t xml:space="preserve">, coordinando con las </w:t>
      </w:r>
      <w:r>
        <w:rPr>
          <w:rFonts w:ascii="Arial" w:hAnsi="Arial" w:cs="Arial"/>
        </w:rPr>
        <w:t xml:space="preserve">Direcciones del PISASH. </w:t>
      </w:r>
    </w:p>
    <w:p w14:paraId="126BC8AB"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 xml:space="preserve">En el caso que el Proyecto requiera alguna autorización especial en materia ambiental, tener la representación para gestionar ante las autoridades municipales, los requisitos y procedimientos necesarios, por ejemplo: autorizaciones de obras menores, etc. </w:t>
      </w:r>
    </w:p>
    <w:p w14:paraId="4BFDF6A7"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En el caso de que cualquier eventualidad o accidente represente un riesgo al ambiente o al personal de trabajo y/o a las comunidades involucradas, tener la capacidad para que a través del Proyecto se ejecuten las medidas de remediación pertinentes</w:t>
      </w:r>
      <w:r>
        <w:rPr>
          <w:rFonts w:ascii="Arial" w:hAnsi="Arial" w:cs="Arial"/>
        </w:rPr>
        <w:t>, haciendo las debidas coordinaciones con MARENA</w:t>
      </w:r>
      <w:r w:rsidRPr="00282ECD">
        <w:rPr>
          <w:rFonts w:ascii="Arial" w:hAnsi="Arial" w:cs="Arial"/>
        </w:rPr>
        <w:t xml:space="preserve">.   </w:t>
      </w:r>
    </w:p>
    <w:p w14:paraId="68EC36CA"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Desarrollar un plan de sinergia, en coordinación con MARENA</w:t>
      </w:r>
      <w:r>
        <w:rPr>
          <w:rFonts w:ascii="Arial" w:hAnsi="Arial" w:cs="Arial"/>
        </w:rPr>
        <w:t xml:space="preserve"> y/o las municipalidades involucradas</w:t>
      </w:r>
      <w:r w:rsidRPr="00282ECD">
        <w:rPr>
          <w:rFonts w:ascii="Arial" w:hAnsi="Arial" w:cs="Arial"/>
        </w:rPr>
        <w:t xml:space="preserve">, para articular acciones comunes que conlleven a identificar y desarrollar mecanismos de sostenibilidad para la gestión </w:t>
      </w:r>
      <w:r>
        <w:rPr>
          <w:rFonts w:ascii="Arial" w:hAnsi="Arial" w:cs="Arial"/>
        </w:rPr>
        <w:t>de los</w:t>
      </w:r>
      <w:r w:rsidRPr="00282ECD">
        <w:rPr>
          <w:rFonts w:ascii="Arial" w:hAnsi="Arial" w:cs="Arial"/>
        </w:rPr>
        <w:t xml:space="preserve"> Proyecto</w:t>
      </w:r>
      <w:r>
        <w:rPr>
          <w:rFonts w:ascii="Arial" w:hAnsi="Arial" w:cs="Arial"/>
        </w:rPr>
        <w:t>s</w:t>
      </w:r>
      <w:r w:rsidRPr="00282ECD">
        <w:rPr>
          <w:rFonts w:ascii="Arial" w:hAnsi="Arial" w:cs="Arial"/>
        </w:rPr>
        <w:t xml:space="preserve">. </w:t>
      </w:r>
    </w:p>
    <w:p w14:paraId="48FEC038"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Elaborar planes operativos realiza</w:t>
      </w:r>
      <w:r>
        <w:rPr>
          <w:rFonts w:ascii="Arial" w:hAnsi="Arial" w:cs="Arial"/>
        </w:rPr>
        <w:t>ndo las coordinaciones con las direcciones del PISASH</w:t>
      </w:r>
      <w:r w:rsidRPr="00282ECD">
        <w:rPr>
          <w:rFonts w:ascii="Arial" w:hAnsi="Arial" w:cs="Arial"/>
        </w:rPr>
        <w:t>.</w:t>
      </w:r>
    </w:p>
    <w:p w14:paraId="70210034" w14:textId="77777777" w:rsidR="00FE0B63" w:rsidRPr="00282ECD" w:rsidRDefault="00FE0B63" w:rsidP="009F65AC">
      <w:pPr>
        <w:pStyle w:val="BodyText"/>
        <w:numPr>
          <w:ilvl w:val="0"/>
          <w:numId w:val="74"/>
        </w:numPr>
        <w:spacing w:before="120" w:after="0"/>
        <w:rPr>
          <w:rFonts w:ascii="Arial" w:hAnsi="Arial" w:cs="Arial"/>
        </w:rPr>
      </w:pPr>
      <w:r w:rsidRPr="00282ECD">
        <w:rPr>
          <w:rFonts w:ascii="Arial" w:hAnsi="Arial" w:cs="Arial"/>
        </w:rPr>
        <w:t>Representar al Proyecto en materia ambiental, en coordinación con MARENA, en inspecciones, reuniones o misiones de seguimiento y control del cumplimiento ambiental o de cualquier otra índole que realicen autoridades competentes.</w:t>
      </w:r>
    </w:p>
    <w:p w14:paraId="3D11BF41" w14:textId="77777777" w:rsidR="00FE0B63" w:rsidRDefault="00FE0B63" w:rsidP="009F65AC">
      <w:pPr>
        <w:pStyle w:val="BodyText"/>
        <w:numPr>
          <w:ilvl w:val="0"/>
          <w:numId w:val="74"/>
        </w:numPr>
        <w:spacing w:before="120" w:after="0"/>
        <w:rPr>
          <w:rFonts w:ascii="Arial" w:hAnsi="Arial" w:cs="Arial"/>
        </w:rPr>
      </w:pPr>
      <w:r w:rsidRPr="00BC0AC4">
        <w:rPr>
          <w:rFonts w:ascii="Arial" w:hAnsi="Arial" w:cs="Arial"/>
        </w:rPr>
        <w:t xml:space="preserve">Contar con los recursos económicos, logísticos y técnicos que garanticen la ejecución del </w:t>
      </w:r>
      <w:r>
        <w:rPr>
          <w:rFonts w:ascii="Arial" w:hAnsi="Arial" w:cs="Arial"/>
        </w:rPr>
        <w:t xml:space="preserve">MGAS, </w:t>
      </w:r>
      <w:r w:rsidRPr="00BC0AC4">
        <w:rPr>
          <w:rFonts w:ascii="Arial" w:hAnsi="Arial" w:cs="Arial"/>
        </w:rPr>
        <w:t>el cumplimiento a las salvaguardas del B</w:t>
      </w:r>
      <w:r>
        <w:rPr>
          <w:rFonts w:ascii="Arial" w:hAnsi="Arial" w:cs="Arial"/>
        </w:rPr>
        <w:t>anco</w:t>
      </w:r>
      <w:r w:rsidRPr="00BC0AC4">
        <w:rPr>
          <w:rFonts w:ascii="Arial" w:hAnsi="Arial" w:cs="Arial"/>
        </w:rPr>
        <w:t xml:space="preserve"> y la regulación nacional.</w:t>
      </w:r>
    </w:p>
    <w:p w14:paraId="1AFCC2FB" w14:textId="64F424B4" w:rsidR="00FE0B63" w:rsidRDefault="00381D6D" w:rsidP="0047321F">
      <w:pPr>
        <w:pStyle w:val="Heading1"/>
        <w:numPr>
          <w:ilvl w:val="0"/>
          <w:numId w:val="15"/>
        </w:numPr>
      </w:pPr>
      <w:bookmarkStart w:id="55" w:name="_Toc495192346"/>
      <w:bookmarkEnd w:id="50"/>
      <w:r>
        <w:t>LEGAL E INSTITUCIONAL</w:t>
      </w:r>
      <w:bookmarkEnd w:id="55"/>
    </w:p>
    <w:p w14:paraId="34671374" w14:textId="77777777" w:rsidR="00727A4A" w:rsidRPr="00727A4A" w:rsidRDefault="00727A4A" w:rsidP="00727A4A">
      <w:pPr>
        <w:pStyle w:val="ListParagraph"/>
        <w:keepNext/>
        <w:keepLines/>
        <w:numPr>
          <w:ilvl w:val="0"/>
          <w:numId w:val="1"/>
        </w:numPr>
        <w:tabs>
          <w:tab w:val="left" w:pos="360"/>
        </w:tabs>
        <w:spacing w:before="360" w:after="360"/>
        <w:contextualSpacing w:val="0"/>
        <w:outlineLvl w:val="1"/>
        <w:rPr>
          <w:rFonts w:eastAsiaTheme="majorEastAsia" w:cstheme="majorBidi"/>
          <w:b/>
          <w:vanish/>
          <w:szCs w:val="26"/>
        </w:rPr>
      </w:pPr>
      <w:bookmarkStart w:id="56" w:name="_Toc491286336"/>
      <w:bookmarkStart w:id="57" w:name="_Toc491286536"/>
      <w:bookmarkStart w:id="58" w:name="_Toc491286738"/>
      <w:bookmarkStart w:id="59" w:name="_Toc491286942"/>
      <w:bookmarkStart w:id="60" w:name="_Toc491287148"/>
      <w:bookmarkStart w:id="61" w:name="_Toc491302258"/>
      <w:bookmarkStart w:id="62" w:name="_Toc491302833"/>
      <w:bookmarkStart w:id="63" w:name="_Toc492417434"/>
      <w:bookmarkStart w:id="64" w:name="_Toc492462703"/>
      <w:bookmarkStart w:id="65" w:name="_Toc492468127"/>
      <w:bookmarkStart w:id="66" w:name="_Toc492473156"/>
      <w:bookmarkStart w:id="67" w:name="_Toc492473358"/>
      <w:bookmarkStart w:id="68" w:name="_Toc492473560"/>
      <w:bookmarkStart w:id="69" w:name="_Toc492473763"/>
      <w:bookmarkStart w:id="70" w:name="_Toc492479674"/>
      <w:bookmarkStart w:id="71" w:name="_Toc492498672"/>
      <w:bookmarkStart w:id="72" w:name="_Toc492542417"/>
      <w:bookmarkStart w:id="73" w:name="_Toc492557212"/>
      <w:bookmarkStart w:id="74" w:name="_Toc492557636"/>
      <w:bookmarkStart w:id="75" w:name="_Toc492557940"/>
      <w:bookmarkStart w:id="76" w:name="_Toc492558208"/>
      <w:bookmarkStart w:id="77" w:name="_Toc492562526"/>
      <w:bookmarkStart w:id="78" w:name="_Toc492572560"/>
      <w:bookmarkStart w:id="79" w:name="_Toc492574415"/>
      <w:bookmarkStart w:id="80" w:name="_Toc492633204"/>
      <w:bookmarkStart w:id="81" w:name="_Toc492648651"/>
      <w:bookmarkStart w:id="82" w:name="_Toc492650766"/>
      <w:bookmarkStart w:id="83" w:name="_Toc492651486"/>
      <w:bookmarkStart w:id="84" w:name="_Toc494644859"/>
      <w:bookmarkStart w:id="85" w:name="_Toc494644974"/>
      <w:bookmarkStart w:id="86" w:name="_Toc494654591"/>
      <w:bookmarkStart w:id="87" w:name="_Toc494654995"/>
      <w:bookmarkStart w:id="88" w:name="_Toc494797084"/>
      <w:bookmarkStart w:id="89" w:name="_Toc495179792"/>
      <w:bookmarkStart w:id="90" w:name="_Toc495191350"/>
      <w:bookmarkStart w:id="91" w:name="_Toc49519234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BB41690" w14:textId="77777777" w:rsidR="00727A4A" w:rsidRPr="00727A4A" w:rsidRDefault="00727A4A" w:rsidP="00727A4A">
      <w:pPr>
        <w:pStyle w:val="ListParagraph"/>
        <w:keepNext/>
        <w:keepLines/>
        <w:numPr>
          <w:ilvl w:val="0"/>
          <w:numId w:val="1"/>
        </w:numPr>
        <w:tabs>
          <w:tab w:val="left" w:pos="360"/>
        </w:tabs>
        <w:spacing w:before="360" w:after="360"/>
        <w:contextualSpacing w:val="0"/>
        <w:outlineLvl w:val="1"/>
        <w:rPr>
          <w:rFonts w:eastAsiaTheme="majorEastAsia" w:cstheme="majorBidi"/>
          <w:b/>
          <w:vanish/>
          <w:szCs w:val="26"/>
        </w:rPr>
      </w:pPr>
      <w:bookmarkStart w:id="92" w:name="_Toc491286337"/>
      <w:bookmarkStart w:id="93" w:name="_Toc491286537"/>
      <w:bookmarkStart w:id="94" w:name="_Toc491286739"/>
      <w:bookmarkStart w:id="95" w:name="_Toc491286943"/>
      <w:bookmarkStart w:id="96" w:name="_Toc491287149"/>
      <w:bookmarkStart w:id="97" w:name="_Toc491302259"/>
      <w:bookmarkStart w:id="98" w:name="_Toc491302834"/>
      <w:bookmarkStart w:id="99" w:name="_Toc492417435"/>
      <w:bookmarkStart w:id="100" w:name="_Toc492462704"/>
      <w:bookmarkStart w:id="101" w:name="_Toc492468128"/>
      <w:bookmarkStart w:id="102" w:name="_Toc492473157"/>
      <w:bookmarkStart w:id="103" w:name="_Toc492473359"/>
      <w:bookmarkStart w:id="104" w:name="_Toc492473561"/>
      <w:bookmarkStart w:id="105" w:name="_Toc492473764"/>
      <w:bookmarkStart w:id="106" w:name="_Toc492479675"/>
      <w:bookmarkStart w:id="107" w:name="_Toc492498673"/>
      <w:bookmarkStart w:id="108" w:name="_Toc492542418"/>
      <w:bookmarkStart w:id="109" w:name="_Toc492557213"/>
      <w:bookmarkStart w:id="110" w:name="_Toc492557637"/>
      <w:bookmarkStart w:id="111" w:name="_Toc492557941"/>
      <w:bookmarkStart w:id="112" w:name="_Toc492558209"/>
      <w:bookmarkStart w:id="113" w:name="_Toc492562527"/>
      <w:bookmarkStart w:id="114" w:name="_Toc492572561"/>
      <w:bookmarkStart w:id="115" w:name="_Toc492574416"/>
      <w:bookmarkStart w:id="116" w:name="_Toc492633205"/>
      <w:bookmarkStart w:id="117" w:name="_Toc492648652"/>
      <w:bookmarkStart w:id="118" w:name="_Toc492650767"/>
      <w:bookmarkStart w:id="119" w:name="_Toc492651487"/>
      <w:bookmarkStart w:id="120" w:name="_Toc494644860"/>
      <w:bookmarkStart w:id="121" w:name="_Toc494644975"/>
      <w:bookmarkStart w:id="122" w:name="_Toc494654592"/>
      <w:bookmarkStart w:id="123" w:name="_Toc494654996"/>
      <w:bookmarkStart w:id="124" w:name="_Toc494797085"/>
      <w:bookmarkStart w:id="125" w:name="_Toc495179793"/>
      <w:bookmarkStart w:id="126" w:name="_Toc495191351"/>
      <w:bookmarkStart w:id="127" w:name="_Toc49519234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3B3CD02" w14:textId="77777777" w:rsidR="00727A4A" w:rsidRPr="00727A4A" w:rsidRDefault="00727A4A" w:rsidP="00727A4A">
      <w:pPr>
        <w:pStyle w:val="ListParagraph"/>
        <w:keepNext/>
        <w:keepLines/>
        <w:numPr>
          <w:ilvl w:val="0"/>
          <w:numId w:val="1"/>
        </w:numPr>
        <w:tabs>
          <w:tab w:val="left" w:pos="360"/>
        </w:tabs>
        <w:spacing w:before="360" w:after="360"/>
        <w:contextualSpacing w:val="0"/>
        <w:outlineLvl w:val="1"/>
        <w:rPr>
          <w:rFonts w:eastAsiaTheme="majorEastAsia" w:cstheme="majorBidi"/>
          <w:b/>
          <w:vanish/>
          <w:szCs w:val="26"/>
        </w:rPr>
      </w:pPr>
      <w:bookmarkStart w:id="128" w:name="_Toc491286338"/>
      <w:bookmarkStart w:id="129" w:name="_Toc491286538"/>
      <w:bookmarkStart w:id="130" w:name="_Toc491286740"/>
      <w:bookmarkStart w:id="131" w:name="_Toc491286944"/>
      <w:bookmarkStart w:id="132" w:name="_Toc491287150"/>
      <w:bookmarkStart w:id="133" w:name="_Toc491302260"/>
      <w:bookmarkStart w:id="134" w:name="_Toc491302835"/>
      <w:bookmarkStart w:id="135" w:name="_Toc492417436"/>
      <w:bookmarkStart w:id="136" w:name="_Toc492462705"/>
      <w:bookmarkStart w:id="137" w:name="_Toc492468129"/>
      <w:bookmarkStart w:id="138" w:name="_Toc492473158"/>
      <w:bookmarkStart w:id="139" w:name="_Toc492473360"/>
      <w:bookmarkStart w:id="140" w:name="_Toc492473562"/>
      <w:bookmarkStart w:id="141" w:name="_Toc492473765"/>
      <w:bookmarkStart w:id="142" w:name="_Toc492479676"/>
      <w:bookmarkStart w:id="143" w:name="_Toc492498674"/>
      <w:bookmarkStart w:id="144" w:name="_Toc492542419"/>
      <w:bookmarkStart w:id="145" w:name="_Toc492557214"/>
      <w:bookmarkStart w:id="146" w:name="_Toc492557638"/>
      <w:bookmarkStart w:id="147" w:name="_Toc492557942"/>
      <w:bookmarkStart w:id="148" w:name="_Toc492558210"/>
      <w:bookmarkStart w:id="149" w:name="_Toc492562528"/>
      <w:bookmarkStart w:id="150" w:name="_Toc492572562"/>
      <w:bookmarkStart w:id="151" w:name="_Toc492574417"/>
      <w:bookmarkStart w:id="152" w:name="_Toc492633206"/>
      <w:bookmarkStart w:id="153" w:name="_Toc492648653"/>
      <w:bookmarkStart w:id="154" w:name="_Toc492650768"/>
      <w:bookmarkStart w:id="155" w:name="_Toc492651488"/>
      <w:bookmarkStart w:id="156" w:name="_Toc494644861"/>
      <w:bookmarkStart w:id="157" w:name="_Toc494644976"/>
      <w:bookmarkStart w:id="158" w:name="_Toc494654593"/>
      <w:bookmarkStart w:id="159" w:name="_Toc494654997"/>
      <w:bookmarkStart w:id="160" w:name="_Toc494797086"/>
      <w:bookmarkStart w:id="161" w:name="_Toc495179794"/>
      <w:bookmarkStart w:id="162" w:name="_Toc495191352"/>
      <w:bookmarkStart w:id="163" w:name="_Toc49519234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6E28F75E" w14:textId="77777777" w:rsidR="00727A4A" w:rsidRPr="00727A4A" w:rsidRDefault="00727A4A" w:rsidP="00727A4A">
      <w:pPr>
        <w:pStyle w:val="ListParagraph"/>
        <w:keepNext/>
        <w:keepLines/>
        <w:numPr>
          <w:ilvl w:val="0"/>
          <w:numId w:val="1"/>
        </w:numPr>
        <w:tabs>
          <w:tab w:val="left" w:pos="360"/>
        </w:tabs>
        <w:spacing w:before="360" w:after="360"/>
        <w:contextualSpacing w:val="0"/>
        <w:outlineLvl w:val="1"/>
        <w:rPr>
          <w:rFonts w:eastAsiaTheme="majorEastAsia" w:cstheme="majorBidi"/>
          <w:b/>
          <w:vanish/>
          <w:szCs w:val="26"/>
        </w:rPr>
      </w:pPr>
      <w:bookmarkStart w:id="164" w:name="_Toc491286339"/>
      <w:bookmarkStart w:id="165" w:name="_Toc491286539"/>
      <w:bookmarkStart w:id="166" w:name="_Toc491286741"/>
      <w:bookmarkStart w:id="167" w:name="_Toc491286945"/>
      <w:bookmarkStart w:id="168" w:name="_Toc491287151"/>
      <w:bookmarkStart w:id="169" w:name="_Toc491302261"/>
      <w:bookmarkStart w:id="170" w:name="_Toc491302836"/>
      <w:bookmarkStart w:id="171" w:name="_Toc492417437"/>
      <w:bookmarkStart w:id="172" w:name="_Toc492462706"/>
      <w:bookmarkStart w:id="173" w:name="_Toc492468130"/>
      <w:bookmarkStart w:id="174" w:name="_Toc492473159"/>
      <w:bookmarkStart w:id="175" w:name="_Toc492473361"/>
      <w:bookmarkStart w:id="176" w:name="_Toc492473563"/>
      <w:bookmarkStart w:id="177" w:name="_Toc492473766"/>
      <w:bookmarkStart w:id="178" w:name="_Toc492479677"/>
      <w:bookmarkStart w:id="179" w:name="_Toc492498675"/>
      <w:bookmarkStart w:id="180" w:name="_Toc492542420"/>
      <w:bookmarkStart w:id="181" w:name="_Toc492557215"/>
      <w:bookmarkStart w:id="182" w:name="_Toc492557639"/>
      <w:bookmarkStart w:id="183" w:name="_Toc492557943"/>
      <w:bookmarkStart w:id="184" w:name="_Toc492558211"/>
      <w:bookmarkStart w:id="185" w:name="_Toc492562529"/>
      <w:bookmarkStart w:id="186" w:name="_Toc492572563"/>
      <w:bookmarkStart w:id="187" w:name="_Toc492574418"/>
      <w:bookmarkStart w:id="188" w:name="_Toc492633207"/>
      <w:bookmarkStart w:id="189" w:name="_Toc492648654"/>
      <w:bookmarkStart w:id="190" w:name="_Toc492650769"/>
      <w:bookmarkStart w:id="191" w:name="_Toc492651489"/>
      <w:bookmarkStart w:id="192" w:name="_Toc494644862"/>
      <w:bookmarkStart w:id="193" w:name="_Toc494644977"/>
      <w:bookmarkStart w:id="194" w:name="_Toc494654594"/>
      <w:bookmarkStart w:id="195" w:name="_Toc494654998"/>
      <w:bookmarkStart w:id="196" w:name="_Toc494797087"/>
      <w:bookmarkStart w:id="197" w:name="_Toc495179795"/>
      <w:bookmarkStart w:id="198" w:name="_Toc495191353"/>
      <w:bookmarkStart w:id="199" w:name="_Toc49519235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6FADA26C" w14:textId="6C1A7F80" w:rsidR="00E22B8D" w:rsidRDefault="00E22B8D" w:rsidP="0047321F">
      <w:pPr>
        <w:pStyle w:val="Heading2"/>
        <w:numPr>
          <w:ilvl w:val="1"/>
          <w:numId w:val="15"/>
        </w:numPr>
      </w:pPr>
      <w:bookmarkStart w:id="200" w:name="_Toc495192351"/>
      <w:r>
        <w:t>Políticas Nacionales</w:t>
      </w:r>
      <w:r w:rsidR="00A653B9">
        <w:t xml:space="preserve"> de Agua y Saneamiento</w:t>
      </w:r>
      <w:bookmarkEnd w:id="200"/>
    </w:p>
    <w:p w14:paraId="170B452B" w14:textId="26F3FCFD" w:rsidR="00CA5C28" w:rsidRPr="00314601" w:rsidRDefault="00CA5C28" w:rsidP="00CA5C28">
      <w:r w:rsidRPr="00314601">
        <w:t>El Gobierno de Reconciliación y Unidad Nacional tiene como propósito superar la pobreza y transformar a Nicaragua, mediante la construcción de un modelo alternativo de desarrollo.  Para ello, ha formulado el Plan Nacional de Desarrollo Humano (</w:t>
      </w:r>
      <w:r>
        <w:t>2012-201</w:t>
      </w:r>
      <w:r w:rsidR="006E6E4F">
        <w:t>6</w:t>
      </w:r>
      <w:r w:rsidRPr="00314601">
        <w:t>)</w:t>
      </w:r>
      <w:r w:rsidR="00E14777">
        <w:rPr>
          <w:vertAlign w:val="superscript"/>
        </w:rPr>
        <w:t>3</w:t>
      </w:r>
      <w:r w:rsidRPr="00314601">
        <w:t xml:space="preserve"> que contempla los aspectos de índole económico, social, de inversión pública, política ambiental, gobernabilidad, así como productivo y comercial, para lograr un desarrollo de nación.</w:t>
      </w:r>
    </w:p>
    <w:p w14:paraId="2669320D" w14:textId="77777777" w:rsidR="00CA5C28" w:rsidRPr="00314601" w:rsidRDefault="00CA5C28" w:rsidP="00CA5C28"/>
    <w:p w14:paraId="68B80187" w14:textId="5871D0CE" w:rsidR="00B24101" w:rsidRDefault="00CA5C28" w:rsidP="00CA5C28">
      <w:pPr>
        <w:rPr>
          <w:spacing w:val="-4"/>
        </w:rPr>
      </w:pPr>
      <w:r w:rsidRPr="00CA5C28">
        <w:rPr>
          <w:spacing w:val="-4"/>
        </w:rPr>
        <w:t xml:space="preserve">El Capítulo III, inciso 11 sobre Infraestructura Social, Productiva, Energética, de Transporte y Turística para la Transformación de Nicaragua, en cuanto a la Política </w:t>
      </w:r>
      <w:r w:rsidR="00B24101">
        <w:rPr>
          <w:spacing w:val="-4"/>
        </w:rPr>
        <w:t xml:space="preserve">de Agua y Saneamiento </w:t>
      </w:r>
      <w:r w:rsidRPr="00CA5C28">
        <w:rPr>
          <w:spacing w:val="-4"/>
        </w:rPr>
        <w:t xml:space="preserve">indica que el propósito fundamental </w:t>
      </w:r>
      <w:r w:rsidR="00B24101">
        <w:rPr>
          <w:spacing w:val="-4"/>
        </w:rPr>
        <w:t xml:space="preserve">es aumentar la cobertura </w:t>
      </w:r>
      <w:r w:rsidR="006406CC">
        <w:rPr>
          <w:spacing w:val="-4"/>
        </w:rPr>
        <w:t>efectiva, mejorar la calidad del servicio, promover el uso racional del recurso y asegurar el mantenimiento de los sistemas y redes existentes.</w:t>
      </w:r>
    </w:p>
    <w:p w14:paraId="21645437" w14:textId="77777777" w:rsidR="006406CC" w:rsidRDefault="006406CC" w:rsidP="00CA5C28">
      <w:pPr>
        <w:rPr>
          <w:spacing w:val="-4"/>
        </w:rPr>
      </w:pPr>
    </w:p>
    <w:p w14:paraId="033070A1" w14:textId="3D18D16C" w:rsidR="00B3608F" w:rsidRPr="003042C3" w:rsidRDefault="006758D2" w:rsidP="00CA5C28">
      <w:pPr>
        <w:rPr>
          <w:spacing w:val="-6"/>
        </w:rPr>
      </w:pPr>
      <w:r w:rsidRPr="003042C3">
        <w:rPr>
          <w:spacing w:val="-6"/>
        </w:rPr>
        <w:t>Co</w:t>
      </w:r>
      <w:r w:rsidR="00CE1F02" w:rsidRPr="003042C3">
        <w:rPr>
          <w:spacing w:val="-6"/>
        </w:rPr>
        <w:t>mo</w:t>
      </w:r>
      <w:r w:rsidRPr="003042C3">
        <w:rPr>
          <w:spacing w:val="-6"/>
        </w:rPr>
        <w:t xml:space="preserve"> pol</w:t>
      </w:r>
      <w:r w:rsidR="00CE1F02" w:rsidRPr="003042C3">
        <w:rPr>
          <w:spacing w:val="-6"/>
        </w:rPr>
        <w:t>íticas y líneas estratégicas en</w:t>
      </w:r>
      <w:r w:rsidR="00727A4A" w:rsidRPr="003042C3">
        <w:rPr>
          <w:spacing w:val="-6"/>
        </w:rPr>
        <w:t xml:space="preserve"> agua y</w:t>
      </w:r>
      <w:r w:rsidR="00CE1F02" w:rsidRPr="003042C3">
        <w:rPr>
          <w:spacing w:val="-6"/>
        </w:rPr>
        <w:t xml:space="preserve"> </w:t>
      </w:r>
      <w:r w:rsidR="00B3608F" w:rsidRPr="003042C3">
        <w:rPr>
          <w:spacing w:val="-6"/>
        </w:rPr>
        <w:t>saneamiento</w:t>
      </w:r>
      <w:r w:rsidR="00CE1F02" w:rsidRPr="003042C3">
        <w:rPr>
          <w:spacing w:val="-6"/>
        </w:rPr>
        <w:t xml:space="preserve">, contempla </w:t>
      </w:r>
      <w:r w:rsidR="00B3608F" w:rsidRPr="003042C3">
        <w:rPr>
          <w:spacing w:val="-6"/>
        </w:rPr>
        <w:t>la</w:t>
      </w:r>
      <w:r w:rsidR="00CE1F02" w:rsidRPr="003042C3">
        <w:rPr>
          <w:spacing w:val="-6"/>
        </w:rPr>
        <w:t xml:space="preserve"> administración eficiente de los recursos hídricos y promo</w:t>
      </w:r>
      <w:r w:rsidR="00596AFC" w:rsidRPr="003042C3">
        <w:rPr>
          <w:spacing w:val="-6"/>
        </w:rPr>
        <w:t xml:space="preserve">ción de una conducta más </w:t>
      </w:r>
      <w:r w:rsidR="00B3608F" w:rsidRPr="003042C3">
        <w:rPr>
          <w:spacing w:val="-6"/>
        </w:rPr>
        <w:t>solidaria</w:t>
      </w:r>
      <w:r w:rsidR="00596AFC" w:rsidRPr="003042C3">
        <w:rPr>
          <w:spacing w:val="-6"/>
        </w:rPr>
        <w:t xml:space="preserve"> de la población</w:t>
      </w:r>
      <w:r w:rsidR="00B3608F" w:rsidRPr="003042C3">
        <w:rPr>
          <w:spacing w:val="-6"/>
        </w:rPr>
        <w:t xml:space="preserve">. </w:t>
      </w:r>
      <w:r w:rsidR="00596AFC" w:rsidRPr="003042C3">
        <w:rPr>
          <w:spacing w:val="-6"/>
        </w:rPr>
        <w:t xml:space="preserve"> La calidad y cobertura </w:t>
      </w:r>
      <w:r w:rsidR="00E779F2" w:rsidRPr="003042C3">
        <w:rPr>
          <w:spacing w:val="-6"/>
        </w:rPr>
        <w:lastRenderedPageBreak/>
        <w:t xml:space="preserve">de agua potable y </w:t>
      </w:r>
      <w:r w:rsidR="00596AFC" w:rsidRPr="003042C3">
        <w:rPr>
          <w:spacing w:val="-6"/>
        </w:rPr>
        <w:t>saneamiento estará en funci</w:t>
      </w:r>
      <w:r w:rsidR="00E405F7" w:rsidRPr="003042C3">
        <w:rPr>
          <w:spacing w:val="-6"/>
        </w:rPr>
        <w:t xml:space="preserve">ón de: i) </w:t>
      </w:r>
      <w:r w:rsidR="00B3608F" w:rsidRPr="003042C3">
        <w:rPr>
          <w:spacing w:val="-6"/>
        </w:rPr>
        <w:t>Rehabilitación</w:t>
      </w:r>
      <w:r w:rsidR="00E405F7" w:rsidRPr="003042C3">
        <w:rPr>
          <w:spacing w:val="-6"/>
        </w:rPr>
        <w:t xml:space="preserve"> de re</w:t>
      </w:r>
      <w:r w:rsidR="00B3608F" w:rsidRPr="003042C3">
        <w:rPr>
          <w:spacing w:val="-6"/>
        </w:rPr>
        <w:t>d</w:t>
      </w:r>
      <w:r w:rsidR="00E405F7" w:rsidRPr="003042C3">
        <w:rPr>
          <w:spacing w:val="-6"/>
        </w:rPr>
        <w:t>es y colectores del sistema de saneamiento en mal estado; ii) implementación de un plan para el co</w:t>
      </w:r>
      <w:r w:rsidR="00B3608F" w:rsidRPr="003042C3">
        <w:rPr>
          <w:spacing w:val="-6"/>
        </w:rPr>
        <w:t>n</w:t>
      </w:r>
      <w:r w:rsidR="00E405F7" w:rsidRPr="003042C3">
        <w:rPr>
          <w:spacing w:val="-6"/>
        </w:rPr>
        <w:t>trol de contaminaci</w:t>
      </w:r>
      <w:r w:rsidR="00B3608F" w:rsidRPr="003042C3">
        <w:rPr>
          <w:spacing w:val="-6"/>
        </w:rPr>
        <w:t>ón d</w:t>
      </w:r>
      <w:r w:rsidR="00E405F7" w:rsidRPr="003042C3">
        <w:rPr>
          <w:spacing w:val="-6"/>
        </w:rPr>
        <w:t>e</w:t>
      </w:r>
      <w:r w:rsidR="00B3608F" w:rsidRPr="003042C3">
        <w:rPr>
          <w:spacing w:val="-6"/>
        </w:rPr>
        <w:t xml:space="preserve"> </w:t>
      </w:r>
      <w:r w:rsidR="00E405F7" w:rsidRPr="003042C3">
        <w:rPr>
          <w:spacing w:val="-6"/>
        </w:rPr>
        <w:t xml:space="preserve">los sistemas y </w:t>
      </w:r>
      <w:r w:rsidR="00B3608F" w:rsidRPr="003042C3">
        <w:rPr>
          <w:spacing w:val="-6"/>
        </w:rPr>
        <w:t>promoción</w:t>
      </w:r>
      <w:r w:rsidR="00E405F7" w:rsidRPr="003042C3">
        <w:rPr>
          <w:spacing w:val="-6"/>
        </w:rPr>
        <w:t xml:space="preserve"> de la corresponsabilidad social, empresarial y </w:t>
      </w:r>
      <w:r w:rsidR="00B3608F" w:rsidRPr="003042C3">
        <w:rPr>
          <w:spacing w:val="-6"/>
        </w:rPr>
        <w:t>ciudadana; iii) impulso de una política intensiva de monitoreos de la calidad de agua y los afluentes, la protección de las fuentes y la educa</w:t>
      </w:r>
      <w:r w:rsidR="00E779F2" w:rsidRPr="003042C3">
        <w:rPr>
          <w:spacing w:val="-6"/>
        </w:rPr>
        <w:t>ción de las nuevas generaciones; iv) avance en la integración de un mayor número de comunidades al servicio de sistemas de agua potable.</w:t>
      </w:r>
      <w:r w:rsidR="000634A3" w:rsidRPr="003042C3">
        <w:rPr>
          <w:spacing w:val="-6"/>
        </w:rPr>
        <w:t xml:space="preserve"> (582)</w:t>
      </w:r>
    </w:p>
    <w:p w14:paraId="422D2568" w14:textId="30D1FF00" w:rsidR="00CA5C28" w:rsidRDefault="00E405F7" w:rsidP="00CA5C28">
      <w:r>
        <w:t xml:space="preserve"> </w:t>
      </w:r>
    </w:p>
    <w:p w14:paraId="5900E723" w14:textId="77777777" w:rsidR="00CA5C28" w:rsidRDefault="00CA5C28" w:rsidP="00CA5C28">
      <w:r w:rsidRPr="00314601">
        <w:t xml:space="preserve">Del mismo modo, </w:t>
      </w:r>
      <w:r>
        <w:t xml:space="preserve">el Capítulo III.12, sobre la </w:t>
      </w:r>
      <w:r w:rsidRPr="00CA5C28">
        <w:rPr>
          <w:i/>
        </w:rPr>
        <w:t>Protección de la Madre Tierra, Adaptación ante el Cambio Climático  y Gestión Integral de Riesgos ante Desastres</w:t>
      </w:r>
      <w:r>
        <w:t xml:space="preserve">, mantiene el compromiso del desarrollo humano sostenible preservando el bien común en la Madre Tierra, desarrollando capacidades para el cuido del medio ambiente, la prevención de desastres, así como la promoción de valores para el fortalecimiento de la familia, que son acciones que los Consejos de familia, Salud y Vida impulsan en las comunidades (641).  </w:t>
      </w:r>
    </w:p>
    <w:p w14:paraId="12B01A2F" w14:textId="77777777" w:rsidR="00CA5C28" w:rsidRDefault="00CA5C28" w:rsidP="00CA5C28"/>
    <w:p w14:paraId="08E94934" w14:textId="37C84192" w:rsidR="00CA5C28" w:rsidRDefault="00CA5C28" w:rsidP="00CA5C28">
      <w:r>
        <w:t>Asimismo, dicta, como uno de los principios del PNDH, la defensa de la naturaleza y el medio ambiente, de forma justa y equilibrada para desarrollar el proceso de superación de la pobreza y conservación del patrimonio natural, respetando los derechos ancestrales de los pueblos indígenas y comunidades étnicas. (643).</w:t>
      </w:r>
    </w:p>
    <w:p w14:paraId="188856E8" w14:textId="65562A37" w:rsidR="00E779F2" w:rsidRDefault="00E779F2" w:rsidP="00CA5C28"/>
    <w:p w14:paraId="0DA5E186" w14:textId="7CD1ED5B" w:rsidR="00E779F2" w:rsidRDefault="00E779F2" w:rsidP="00CA5C28">
      <w:r>
        <w:t xml:space="preserve">Una línea importante del PNDH es la gestión pública participativa y democracia directa, en donde la participación ciudadana, a través de la ciudadanía organizada en los Gabinetes Comunitarios y Sectoriales a nivel de barrio, comarca, municipio, departamento y nivel nacional, así como en los Consejos de la Familia, la Salud y la Vida; en los </w:t>
      </w:r>
      <w:r w:rsidR="000634A3">
        <w:t>Consejos</w:t>
      </w:r>
      <w:r>
        <w:t xml:space="preserve"> de Cuido de las Fuentes de Agua, </w:t>
      </w:r>
      <w:r w:rsidR="000634A3">
        <w:t>consejos</w:t>
      </w:r>
      <w:r>
        <w:t xml:space="preserve"> Barriales de </w:t>
      </w:r>
      <w:r w:rsidR="000634A3">
        <w:t>Prevención</w:t>
      </w:r>
      <w:r>
        <w:t xml:space="preserve"> ante Desastres y otras expresiones del Poder Ciudadano</w:t>
      </w:r>
      <w:r w:rsidR="000634A3">
        <w:t xml:space="preserve"> (332)</w:t>
      </w:r>
    </w:p>
    <w:p w14:paraId="05E21643" w14:textId="77777777" w:rsidR="00881309" w:rsidRPr="00881309" w:rsidRDefault="00881309" w:rsidP="009F65AC">
      <w:pPr>
        <w:pStyle w:val="ListParagraph"/>
        <w:keepNext/>
        <w:keepLines/>
        <w:numPr>
          <w:ilvl w:val="0"/>
          <w:numId w:val="78"/>
        </w:numPr>
        <w:tabs>
          <w:tab w:val="left" w:pos="360"/>
        </w:tabs>
        <w:spacing w:before="360" w:after="360"/>
        <w:contextualSpacing w:val="0"/>
        <w:outlineLvl w:val="1"/>
        <w:rPr>
          <w:rFonts w:eastAsiaTheme="majorEastAsia" w:cstheme="majorBidi"/>
          <w:b/>
          <w:vanish/>
          <w:szCs w:val="26"/>
        </w:rPr>
      </w:pPr>
      <w:bookmarkStart w:id="201" w:name="_Toc492542422"/>
      <w:bookmarkStart w:id="202" w:name="_Toc492557217"/>
      <w:bookmarkStart w:id="203" w:name="_Toc492557641"/>
      <w:bookmarkStart w:id="204" w:name="_Toc492557945"/>
      <w:bookmarkStart w:id="205" w:name="_Toc492558213"/>
      <w:bookmarkStart w:id="206" w:name="_Toc492562531"/>
      <w:bookmarkStart w:id="207" w:name="_Toc492572565"/>
      <w:bookmarkStart w:id="208" w:name="_Toc492574420"/>
      <w:bookmarkStart w:id="209" w:name="_Toc492633209"/>
      <w:bookmarkStart w:id="210" w:name="_Toc492648656"/>
      <w:bookmarkStart w:id="211" w:name="_Toc492650771"/>
      <w:bookmarkStart w:id="212" w:name="_Toc492651491"/>
      <w:bookmarkStart w:id="213" w:name="_Toc494644864"/>
      <w:bookmarkStart w:id="214" w:name="_Toc494644979"/>
      <w:bookmarkStart w:id="215" w:name="_Toc494654596"/>
      <w:bookmarkStart w:id="216" w:name="_Toc494655000"/>
      <w:bookmarkStart w:id="217" w:name="_Toc494797089"/>
      <w:bookmarkStart w:id="218" w:name="_Toc495179797"/>
      <w:bookmarkStart w:id="219" w:name="_Toc495191355"/>
      <w:bookmarkStart w:id="220" w:name="_Toc49519235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47F5B34D" w14:textId="77777777" w:rsidR="00881309" w:rsidRPr="00881309" w:rsidRDefault="00881309" w:rsidP="009F65AC">
      <w:pPr>
        <w:pStyle w:val="ListParagraph"/>
        <w:keepNext/>
        <w:keepLines/>
        <w:numPr>
          <w:ilvl w:val="0"/>
          <w:numId w:val="78"/>
        </w:numPr>
        <w:tabs>
          <w:tab w:val="left" w:pos="360"/>
        </w:tabs>
        <w:spacing w:before="360" w:after="360"/>
        <w:contextualSpacing w:val="0"/>
        <w:outlineLvl w:val="1"/>
        <w:rPr>
          <w:rFonts w:eastAsiaTheme="majorEastAsia" w:cstheme="majorBidi"/>
          <w:b/>
          <w:vanish/>
          <w:szCs w:val="26"/>
        </w:rPr>
      </w:pPr>
      <w:bookmarkStart w:id="221" w:name="_Toc492542423"/>
      <w:bookmarkStart w:id="222" w:name="_Toc492557218"/>
      <w:bookmarkStart w:id="223" w:name="_Toc492557642"/>
      <w:bookmarkStart w:id="224" w:name="_Toc492557946"/>
      <w:bookmarkStart w:id="225" w:name="_Toc492558214"/>
      <w:bookmarkStart w:id="226" w:name="_Toc492562532"/>
      <w:bookmarkStart w:id="227" w:name="_Toc492572566"/>
      <w:bookmarkStart w:id="228" w:name="_Toc492574421"/>
      <w:bookmarkStart w:id="229" w:name="_Toc492633210"/>
      <w:bookmarkStart w:id="230" w:name="_Toc492648657"/>
      <w:bookmarkStart w:id="231" w:name="_Toc492650772"/>
      <w:bookmarkStart w:id="232" w:name="_Toc492651492"/>
      <w:bookmarkStart w:id="233" w:name="_Toc494644865"/>
      <w:bookmarkStart w:id="234" w:name="_Toc494644980"/>
      <w:bookmarkStart w:id="235" w:name="_Toc494654597"/>
      <w:bookmarkStart w:id="236" w:name="_Toc494655001"/>
      <w:bookmarkStart w:id="237" w:name="_Toc494797090"/>
      <w:bookmarkStart w:id="238" w:name="_Toc495179798"/>
      <w:bookmarkStart w:id="239" w:name="_Toc495191356"/>
      <w:bookmarkStart w:id="240" w:name="_Toc495192353"/>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03BEFFC1" w14:textId="77777777" w:rsidR="00881309" w:rsidRPr="00881309" w:rsidRDefault="00881309" w:rsidP="009F65AC">
      <w:pPr>
        <w:pStyle w:val="ListParagraph"/>
        <w:keepNext/>
        <w:keepLines/>
        <w:numPr>
          <w:ilvl w:val="0"/>
          <w:numId w:val="78"/>
        </w:numPr>
        <w:tabs>
          <w:tab w:val="left" w:pos="360"/>
        </w:tabs>
        <w:spacing w:before="360" w:after="360"/>
        <w:contextualSpacing w:val="0"/>
        <w:outlineLvl w:val="1"/>
        <w:rPr>
          <w:rFonts w:eastAsiaTheme="majorEastAsia" w:cstheme="majorBidi"/>
          <w:b/>
          <w:vanish/>
          <w:szCs w:val="26"/>
        </w:rPr>
      </w:pPr>
      <w:bookmarkStart w:id="241" w:name="_Toc492542424"/>
      <w:bookmarkStart w:id="242" w:name="_Toc492557219"/>
      <w:bookmarkStart w:id="243" w:name="_Toc492557643"/>
      <w:bookmarkStart w:id="244" w:name="_Toc492557947"/>
      <w:bookmarkStart w:id="245" w:name="_Toc492558215"/>
      <w:bookmarkStart w:id="246" w:name="_Toc492562533"/>
      <w:bookmarkStart w:id="247" w:name="_Toc492572567"/>
      <w:bookmarkStart w:id="248" w:name="_Toc492574422"/>
      <w:bookmarkStart w:id="249" w:name="_Toc492633211"/>
      <w:bookmarkStart w:id="250" w:name="_Toc492648658"/>
      <w:bookmarkStart w:id="251" w:name="_Toc492650773"/>
      <w:bookmarkStart w:id="252" w:name="_Toc492651493"/>
      <w:bookmarkStart w:id="253" w:name="_Toc494644866"/>
      <w:bookmarkStart w:id="254" w:name="_Toc494644981"/>
      <w:bookmarkStart w:id="255" w:name="_Toc494654598"/>
      <w:bookmarkStart w:id="256" w:name="_Toc494655002"/>
      <w:bookmarkStart w:id="257" w:name="_Toc494797091"/>
      <w:bookmarkStart w:id="258" w:name="_Toc495179799"/>
      <w:bookmarkStart w:id="259" w:name="_Toc495191357"/>
      <w:bookmarkStart w:id="260" w:name="_Toc495192354"/>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D7C90DA" w14:textId="77777777" w:rsidR="00881309" w:rsidRPr="00881309" w:rsidRDefault="00881309" w:rsidP="009F65AC">
      <w:pPr>
        <w:pStyle w:val="ListParagraph"/>
        <w:keepNext/>
        <w:keepLines/>
        <w:numPr>
          <w:ilvl w:val="0"/>
          <w:numId w:val="78"/>
        </w:numPr>
        <w:tabs>
          <w:tab w:val="left" w:pos="360"/>
        </w:tabs>
        <w:spacing w:before="360" w:after="360"/>
        <w:contextualSpacing w:val="0"/>
        <w:outlineLvl w:val="1"/>
        <w:rPr>
          <w:rFonts w:eastAsiaTheme="majorEastAsia" w:cstheme="majorBidi"/>
          <w:b/>
          <w:vanish/>
          <w:szCs w:val="26"/>
        </w:rPr>
      </w:pPr>
      <w:bookmarkStart w:id="261" w:name="_Toc492542425"/>
      <w:bookmarkStart w:id="262" w:name="_Toc492557220"/>
      <w:bookmarkStart w:id="263" w:name="_Toc492557644"/>
      <w:bookmarkStart w:id="264" w:name="_Toc492557948"/>
      <w:bookmarkStart w:id="265" w:name="_Toc492558216"/>
      <w:bookmarkStart w:id="266" w:name="_Toc492562534"/>
      <w:bookmarkStart w:id="267" w:name="_Toc492572568"/>
      <w:bookmarkStart w:id="268" w:name="_Toc492574423"/>
      <w:bookmarkStart w:id="269" w:name="_Toc492633212"/>
      <w:bookmarkStart w:id="270" w:name="_Toc492648659"/>
      <w:bookmarkStart w:id="271" w:name="_Toc492650774"/>
      <w:bookmarkStart w:id="272" w:name="_Toc492651494"/>
      <w:bookmarkStart w:id="273" w:name="_Toc494644867"/>
      <w:bookmarkStart w:id="274" w:name="_Toc494644982"/>
      <w:bookmarkStart w:id="275" w:name="_Toc494654599"/>
      <w:bookmarkStart w:id="276" w:name="_Toc494655003"/>
      <w:bookmarkStart w:id="277" w:name="_Toc494797092"/>
      <w:bookmarkStart w:id="278" w:name="_Toc495179800"/>
      <w:bookmarkStart w:id="279" w:name="_Toc495191358"/>
      <w:bookmarkStart w:id="280" w:name="_Toc495192355"/>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9728BF2" w14:textId="77777777" w:rsidR="00881309" w:rsidRPr="00881309" w:rsidRDefault="00881309" w:rsidP="009F65AC">
      <w:pPr>
        <w:pStyle w:val="ListParagraph"/>
        <w:keepNext/>
        <w:keepLines/>
        <w:numPr>
          <w:ilvl w:val="1"/>
          <w:numId w:val="78"/>
        </w:numPr>
        <w:tabs>
          <w:tab w:val="left" w:pos="360"/>
        </w:tabs>
        <w:spacing w:before="360" w:after="360"/>
        <w:contextualSpacing w:val="0"/>
        <w:outlineLvl w:val="1"/>
        <w:rPr>
          <w:rFonts w:eastAsiaTheme="majorEastAsia" w:cstheme="majorBidi"/>
          <w:b/>
          <w:vanish/>
          <w:szCs w:val="26"/>
        </w:rPr>
      </w:pPr>
      <w:bookmarkStart w:id="281" w:name="_Toc492542426"/>
      <w:bookmarkStart w:id="282" w:name="_Toc492557221"/>
      <w:bookmarkStart w:id="283" w:name="_Toc492557645"/>
      <w:bookmarkStart w:id="284" w:name="_Toc492557949"/>
      <w:bookmarkStart w:id="285" w:name="_Toc492558217"/>
      <w:bookmarkStart w:id="286" w:name="_Toc492562535"/>
      <w:bookmarkStart w:id="287" w:name="_Toc492572569"/>
      <w:bookmarkStart w:id="288" w:name="_Toc492574424"/>
      <w:bookmarkStart w:id="289" w:name="_Toc492633213"/>
      <w:bookmarkStart w:id="290" w:name="_Toc492648660"/>
      <w:bookmarkStart w:id="291" w:name="_Toc492650775"/>
      <w:bookmarkStart w:id="292" w:name="_Toc492651495"/>
      <w:bookmarkStart w:id="293" w:name="_Toc494644868"/>
      <w:bookmarkStart w:id="294" w:name="_Toc494644983"/>
      <w:bookmarkStart w:id="295" w:name="_Toc494654600"/>
      <w:bookmarkStart w:id="296" w:name="_Toc494655004"/>
      <w:bookmarkStart w:id="297" w:name="_Toc494797093"/>
      <w:bookmarkStart w:id="298" w:name="_Toc495179801"/>
      <w:bookmarkStart w:id="299" w:name="_Toc495191359"/>
      <w:bookmarkStart w:id="300" w:name="_Toc49519235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CE76502" w14:textId="0ECDD50A" w:rsidR="00EB1F7F" w:rsidRDefault="00E22B8D" w:rsidP="009F65AC">
      <w:pPr>
        <w:pStyle w:val="Heading2"/>
        <w:numPr>
          <w:ilvl w:val="1"/>
          <w:numId w:val="78"/>
        </w:numPr>
      </w:pPr>
      <w:bookmarkStart w:id="301" w:name="_Toc495192357"/>
      <w:r>
        <w:t>Marco</w:t>
      </w:r>
      <w:r w:rsidR="00EB1F7F">
        <w:t xml:space="preserve"> Legal</w:t>
      </w:r>
      <w:bookmarkEnd w:id="301"/>
    </w:p>
    <w:p w14:paraId="2C4E908E" w14:textId="77777777" w:rsidR="004A0C9A" w:rsidRPr="004A0C9A" w:rsidRDefault="004A0C9A" w:rsidP="0047321F">
      <w:pPr>
        <w:pStyle w:val="ListParagraph"/>
        <w:keepNext/>
        <w:keepLines/>
        <w:numPr>
          <w:ilvl w:val="1"/>
          <w:numId w:val="15"/>
        </w:numPr>
        <w:tabs>
          <w:tab w:val="left" w:pos="360"/>
        </w:tabs>
        <w:spacing w:before="360" w:after="360"/>
        <w:contextualSpacing w:val="0"/>
        <w:outlineLvl w:val="2"/>
        <w:rPr>
          <w:rFonts w:eastAsiaTheme="majorEastAsia" w:cstheme="majorBidi"/>
          <w:vanish/>
          <w:szCs w:val="24"/>
        </w:rPr>
      </w:pPr>
      <w:bookmarkStart w:id="302" w:name="_Toc492417440"/>
      <w:bookmarkStart w:id="303" w:name="_Toc492462709"/>
      <w:bookmarkStart w:id="304" w:name="_Toc492468133"/>
      <w:bookmarkStart w:id="305" w:name="_Toc492473162"/>
      <w:bookmarkStart w:id="306" w:name="_Toc492473364"/>
      <w:bookmarkStart w:id="307" w:name="_Toc492473566"/>
      <w:bookmarkStart w:id="308" w:name="_Toc492473769"/>
      <w:bookmarkStart w:id="309" w:name="_Toc492479680"/>
      <w:bookmarkStart w:id="310" w:name="_Toc492498678"/>
      <w:bookmarkStart w:id="311" w:name="_Toc492417441"/>
      <w:bookmarkStart w:id="312" w:name="_Toc492462710"/>
      <w:bookmarkStart w:id="313" w:name="_Toc492468134"/>
      <w:bookmarkStart w:id="314" w:name="_Toc492473163"/>
      <w:bookmarkStart w:id="315" w:name="_Toc492473365"/>
      <w:bookmarkStart w:id="316" w:name="_Toc492473567"/>
      <w:bookmarkStart w:id="317" w:name="_Toc492473770"/>
      <w:bookmarkStart w:id="318" w:name="_Toc492479681"/>
      <w:bookmarkStart w:id="319" w:name="_Toc492498679"/>
      <w:bookmarkStart w:id="320" w:name="_Toc492542428"/>
      <w:bookmarkStart w:id="321" w:name="_Toc492557223"/>
      <w:bookmarkStart w:id="322" w:name="_Toc492557647"/>
      <w:bookmarkStart w:id="323" w:name="_Toc492557951"/>
      <w:bookmarkStart w:id="324" w:name="_Toc492558219"/>
      <w:bookmarkStart w:id="325" w:name="_Toc492562537"/>
      <w:bookmarkStart w:id="326" w:name="_Toc492572571"/>
      <w:bookmarkStart w:id="327" w:name="_Toc492574426"/>
      <w:bookmarkStart w:id="328" w:name="_Toc492633215"/>
      <w:bookmarkStart w:id="329" w:name="_Toc492648662"/>
      <w:bookmarkStart w:id="330" w:name="_Toc492650777"/>
      <w:bookmarkStart w:id="331" w:name="_Toc492651497"/>
      <w:bookmarkStart w:id="332" w:name="_Toc494644870"/>
      <w:bookmarkStart w:id="333" w:name="_Toc494644985"/>
      <w:bookmarkStart w:id="334" w:name="_Toc494654602"/>
      <w:bookmarkStart w:id="335" w:name="_Toc494655006"/>
      <w:bookmarkStart w:id="336" w:name="_Toc494797095"/>
      <w:bookmarkStart w:id="337" w:name="_Toc495179803"/>
      <w:bookmarkStart w:id="338" w:name="_Toc495191361"/>
      <w:bookmarkStart w:id="339" w:name="_Toc495192358"/>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5DEB3416" w14:textId="23A79287" w:rsidR="00A43110" w:rsidRDefault="004A0C9A" w:rsidP="0047321F">
      <w:pPr>
        <w:pStyle w:val="Heading3"/>
        <w:numPr>
          <w:ilvl w:val="2"/>
          <w:numId w:val="15"/>
        </w:numPr>
      </w:pPr>
      <w:bookmarkStart w:id="340" w:name="_Toc492417442"/>
      <w:bookmarkStart w:id="341" w:name="_Toc492462711"/>
      <w:bookmarkStart w:id="342" w:name="_Toc492468135"/>
      <w:bookmarkStart w:id="343" w:name="_Toc492473164"/>
      <w:bookmarkStart w:id="344" w:name="_Toc492473366"/>
      <w:bookmarkStart w:id="345" w:name="_Toc492473568"/>
      <w:bookmarkStart w:id="346" w:name="_Toc492473771"/>
      <w:bookmarkStart w:id="347" w:name="_Toc492479682"/>
      <w:bookmarkStart w:id="348" w:name="_Toc492498680"/>
      <w:bookmarkStart w:id="349" w:name="_Toc495192359"/>
      <w:bookmarkEnd w:id="340"/>
      <w:bookmarkEnd w:id="341"/>
      <w:bookmarkEnd w:id="342"/>
      <w:bookmarkEnd w:id="343"/>
      <w:bookmarkEnd w:id="344"/>
      <w:bookmarkEnd w:id="345"/>
      <w:bookmarkEnd w:id="346"/>
      <w:bookmarkEnd w:id="347"/>
      <w:bookmarkEnd w:id="348"/>
      <w:r>
        <w:t>Constitución Política</w:t>
      </w:r>
      <w:bookmarkEnd w:id="349"/>
    </w:p>
    <w:p w14:paraId="4C8455E2" w14:textId="2C2DF5CD" w:rsidR="004A0C9A" w:rsidRDefault="004A0C9A" w:rsidP="004A0C9A">
      <w:r>
        <w:t xml:space="preserve">La Carta Magna de la República de Nicaragua, enmarca los principios, derechos y obligaciones de los nicaragüenses y de la </w:t>
      </w:r>
      <w:r w:rsidR="005F0CCD">
        <w:t>cual se</w:t>
      </w:r>
      <w:r>
        <w:t xml:space="preserve"> deriva el marco legal del país, por lo que es de suma importancia abstraer los principios básicos.</w:t>
      </w:r>
    </w:p>
    <w:p w14:paraId="0BDF8E74" w14:textId="77777777" w:rsidR="004A0C9A" w:rsidRDefault="004A0C9A" w:rsidP="004A0C9A"/>
    <w:p w14:paraId="1A68B955" w14:textId="77777777" w:rsidR="004A0C9A" w:rsidRDefault="004A0C9A" w:rsidP="004A0C9A">
      <w:r>
        <w:t xml:space="preserve">El Artículo 60, señala expresamente que “todos los nicaragüenses tenemos derecho a un ambiente sano y que es obligación del Estado la preservación y rescate del medio ambiente y los recursos naturales”. </w:t>
      </w:r>
    </w:p>
    <w:p w14:paraId="3E9AA667" w14:textId="77777777" w:rsidR="004A0C9A" w:rsidRDefault="004A0C9A" w:rsidP="004A0C9A"/>
    <w:p w14:paraId="6EACFB37" w14:textId="18F53475" w:rsidR="004A0C9A" w:rsidRPr="003042C3" w:rsidRDefault="004A0C9A" w:rsidP="004A0C9A">
      <w:pPr>
        <w:rPr>
          <w:spacing w:val="-4"/>
        </w:rPr>
      </w:pPr>
      <w:r w:rsidRPr="003042C3">
        <w:rPr>
          <w:spacing w:val="-4"/>
        </w:rPr>
        <w:t>De igual manera, el marco legal sobre el manejo de los recursos naturales se encuentra fundamentado en el Arto. 102 de la Constitución Política de Nicaragua, que establece que “los recursos naturales son patrimonio nacional e impone en el Estado la potestad legal de regular y controlar su uso y aprovechamiento y de otorgar concesiones cuando el interés nacional lo requiera"; pero además impone la obligación de proteger el medio ambiente, de la misma manera que establece el derecho a “un ambiente saludable” como un derecho constitucional de los ciudadanos”.</w:t>
      </w:r>
    </w:p>
    <w:p w14:paraId="3A43BF8E" w14:textId="47CE1D43" w:rsidR="008643C2" w:rsidRDefault="008643C2" w:rsidP="0047321F">
      <w:pPr>
        <w:pStyle w:val="Heading3"/>
        <w:numPr>
          <w:ilvl w:val="2"/>
          <w:numId w:val="15"/>
        </w:numPr>
      </w:pPr>
      <w:bookmarkStart w:id="350" w:name="_Toc495192360"/>
      <w:r>
        <w:t>Regulaciones Sector Agua y Saneamiento</w:t>
      </w:r>
      <w:bookmarkEnd w:id="350"/>
    </w:p>
    <w:p w14:paraId="75041297" w14:textId="48A1E35A" w:rsidR="009E6F07" w:rsidRDefault="009E6F07" w:rsidP="00EB1F7F"/>
    <w:p w14:paraId="32784561" w14:textId="77777777" w:rsidR="00BC20E6" w:rsidRPr="008643C2" w:rsidRDefault="00BC20E6" w:rsidP="008643C2">
      <w:pPr>
        <w:sectPr w:rsidR="00BC20E6" w:rsidRPr="008643C2" w:rsidSect="00A653B9">
          <w:headerReference w:type="default" r:id="rId11"/>
          <w:footerReference w:type="default" r:id="rId12"/>
          <w:pgSz w:w="12240" w:h="15840" w:code="1"/>
          <w:pgMar w:top="1698" w:right="1440" w:bottom="1440" w:left="1440" w:header="706" w:footer="706" w:gutter="0"/>
          <w:pgBorders w:display="firstPage" w:offsetFrom="page">
            <w:top w:val="thinThickThinSmallGap" w:sz="24" w:space="24" w:color="4472C4" w:themeColor="accent1"/>
            <w:left w:val="thinThickThinSmallGap" w:sz="24" w:space="24" w:color="4472C4" w:themeColor="accent1"/>
            <w:bottom w:val="thinThickThinSmallGap" w:sz="24" w:space="24" w:color="4472C4" w:themeColor="accent1"/>
            <w:right w:val="thinThickThinSmallGap" w:sz="24" w:space="24" w:color="4472C4" w:themeColor="accent1"/>
          </w:pgBorders>
          <w:cols w:space="708"/>
          <w:docGrid w:linePitch="360"/>
        </w:sectPr>
      </w:pPr>
    </w:p>
    <w:p w14:paraId="76D0AB74" w14:textId="5F28C91E" w:rsidR="00BC20E6" w:rsidRDefault="00BC20E6" w:rsidP="00BC20E6">
      <w:pPr>
        <w:pStyle w:val="Caption"/>
        <w:tabs>
          <w:tab w:val="left" w:pos="1935"/>
        </w:tabs>
      </w:pPr>
      <w:r>
        <w:lastRenderedPageBreak/>
        <w:t xml:space="preserve">Cuadro No.  </w:t>
      </w:r>
      <w:r>
        <w:fldChar w:fldCharType="begin"/>
      </w:r>
      <w:r>
        <w:instrText xml:space="preserve"> SEQ Cuadro_No._ \* ARABIC </w:instrText>
      </w:r>
      <w:r>
        <w:fldChar w:fldCharType="separate"/>
      </w:r>
      <w:r w:rsidR="000902E6">
        <w:rPr>
          <w:noProof/>
        </w:rPr>
        <w:t>1</w:t>
      </w:r>
      <w:r>
        <w:fldChar w:fldCharType="end"/>
      </w:r>
      <w:r>
        <w:t>.- Regulaciones Relacionadas al Sector Agua Potable y Saneamiento</w:t>
      </w:r>
    </w:p>
    <w:tbl>
      <w:tblPr>
        <w:tblW w:w="130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153"/>
        <w:gridCol w:w="2509"/>
        <w:gridCol w:w="1153"/>
        <w:gridCol w:w="1560"/>
        <w:gridCol w:w="6660"/>
      </w:tblGrid>
      <w:tr w:rsidR="00BC20E6" w:rsidRPr="007737AC" w14:paraId="39DE1D3F" w14:textId="77777777" w:rsidTr="00B920D5">
        <w:trPr>
          <w:trHeight w:val="537"/>
          <w:tblHeader/>
        </w:trPr>
        <w:tc>
          <w:tcPr>
            <w:tcW w:w="1153" w:type="dxa"/>
            <w:shd w:val="clear" w:color="auto" w:fill="D9D9D9" w:themeFill="background1" w:themeFillShade="D9"/>
            <w:vAlign w:val="center"/>
          </w:tcPr>
          <w:p w14:paraId="3E4E694B" w14:textId="77777777" w:rsidR="00BC20E6" w:rsidRPr="007C5251" w:rsidRDefault="00BC20E6" w:rsidP="00B75EC5">
            <w:pPr>
              <w:jc w:val="center"/>
              <w:rPr>
                <w:sz w:val="18"/>
                <w:szCs w:val="18"/>
                <w:lang w:val="es-ES"/>
              </w:rPr>
            </w:pPr>
            <w:r w:rsidRPr="007C5251">
              <w:rPr>
                <w:sz w:val="18"/>
                <w:szCs w:val="18"/>
                <w:lang w:val="es-ES"/>
              </w:rPr>
              <w:t>NO.</w:t>
            </w:r>
          </w:p>
        </w:tc>
        <w:tc>
          <w:tcPr>
            <w:tcW w:w="2509" w:type="dxa"/>
            <w:shd w:val="clear" w:color="auto" w:fill="D9D9D9" w:themeFill="background1" w:themeFillShade="D9"/>
            <w:vAlign w:val="center"/>
          </w:tcPr>
          <w:p w14:paraId="612A284D" w14:textId="77777777" w:rsidR="00BC20E6" w:rsidRPr="007C5251" w:rsidRDefault="00BC20E6" w:rsidP="00B75EC5">
            <w:pPr>
              <w:jc w:val="center"/>
              <w:rPr>
                <w:sz w:val="18"/>
                <w:szCs w:val="18"/>
                <w:lang w:val="es-ES"/>
              </w:rPr>
            </w:pPr>
            <w:r w:rsidRPr="007C5251">
              <w:rPr>
                <w:sz w:val="18"/>
                <w:szCs w:val="18"/>
                <w:lang w:val="es-ES"/>
              </w:rPr>
              <w:t>NOMBRE DE INSTRUMENTO LEGAL</w:t>
            </w:r>
          </w:p>
        </w:tc>
        <w:tc>
          <w:tcPr>
            <w:tcW w:w="1153" w:type="dxa"/>
            <w:shd w:val="clear" w:color="auto" w:fill="D9D9D9" w:themeFill="background1" w:themeFillShade="D9"/>
            <w:vAlign w:val="center"/>
          </w:tcPr>
          <w:p w14:paraId="29590BCF" w14:textId="77777777" w:rsidR="00BC20E6" w:rsidRPr="007C5251" w:rsidRDefault="00BC20E6" w:rsidP="00B75EC5">
            <w:pPr>
              <w:jc w:val="center"/>
              <w:rPr>
                <w:sz w:val="18"/>
                <w:szCs w:val="18"/>
                <w:lang w:val="es-ES"/>
              </w:rPr>
            </w:pPr>
            <w:r w:rsidRPr="007C5251">
              <w:rPr>
                <w:sz w:val="18"/>
                <w:szCs w:val="18"/>
                <w:lang w:val="es-ES"/>
              </w:rPr>
              <w:t>TIPO</w:t>
            </w:r>
          </w:p>
        </w:tc>
        <w:tc>
          <w:tcPr>
            <w:tcW w:w="1560" w:type="dxa"/>
            <w:shd w:val="clear" w:color="auto" w:fill="D9D9D9" w:themeFill="background1" w:themeFillShade="D9"/>
            <w:vAlign w:val="center"/>
          </w:tcPr>
          <w:p w14:paraId="5826C503" w14:textId="77777777" w:rsidR="00BC20E6" w:rsidRPr="007C5251" w:rsidRDefault="00BC20E6" w:rsidP="00B75EC5">
            <w:pPr>
              <w:jc w:val="center"/>
              <w:rPr>
                <w:sz w:val="18"/>
                <w:szCs w:val="18"/>
                <w:lang w:val="es-ES"/>
              </w:rPr>
            </w:pPr>
            <w:r w:rsidRPr="007C5251">
              <w:rPr>
                <w:sz w:val="18"/>
                <w:szCs w:val="18"/>
                <w:lang w:val="es-ES"/>
              </w:rPr>
              <w:t>FECHA</w:t>
            </w:r>
          </w:p>
        </w:tc>
        <w:tc>
          <w:tcPr>
            <w:tcW w:w="6660" w:type="dxa"/>
            <w:shd w:val="clear" w:color="auto" w:fill="D9D9D9" w:themeFill="background1" w:themeFillShade="D9"/>
            <w:vAlign w:val="center"/>
          </w:tcPr>
          <w:p w14:paraId="6260E27F" w14:textId="77777777" w:rsidR="00BC20E6" w:rsidRPr="007C5251" w:rsidRDefault="00BC20E6" w:rsidP="00B75EC5">
            <w:pPr>
              <w:jc w:val="center"/>
              <w:rPr>
                <w:sz w:val="18"/>
                <w:szCs w:val="18"/>
                <w:lang w:val="es-ES"/>
              </w:rPr>
            </w:pPr>
            <w:r>
              <w:rPr>
                <w:sz w:val="18"/>
                <w:szCs w:val="18"/>
                <w:lang w:val="es-ES"/>
              </w:rPr>
              <w:t>CONCEPTO/ OBSERVACIONES</w:t>
            </w:r>
          </w:p>
        </w:tc>
      </w:tr>
      <w:tr w:rsidR="00BC20E6" w:rsidRPr="0012557F" w14:paraId="1A186B96" w14:textId="77777777" w:rsidTr="00B920D5">
        <w:trPr>
          <w:trHeight w:val="208"/>
        </w:trPr>
        <w:tc>
          <w:tcPr>
            <w:tcW w:w="13035" w:type="dxa"/>
            <w:gridSpan w:val="5"/>
            <w:shd w:val="clear" w:color="auto" w:fill="D9D9D9" w:themeFill="background1" w:themeFillShade="D9"/>
            <w:vAlign w:val="center"/>
          </w:tcPr>
          <w:p w14:paraId="1213BBCD" w14:textId="77777777" w:rsidR="00BC20E6" w:rsidRPr="00633185" w:rsidRDefault="00BC20E6" w:rsidP="00B75EC5">
            <w:pPr>
              <w:jc w:val="center"/>
              <w:rPr>
                <w:b/>
                <w:sz w:val="18"/>
                <w:szCs w:val="18"/>
                <w:lang w:val="es-ES"/>
              </w:rPr>
            </w:pPr>
            <w:r>
              <w:rPr>
                <w:b/>
                <w:sz w:val="18"/>
                <w:szCs w:val="18"/>
                <w:lang w:val="es-ES"/>
              </w:rPr>
              <w:t>AGUA POTABLE Y SANEAMIENTO</w:t>
            </w:r>
          </w:p>
        </w:tc>
      </w:tr>
      <w:tr w:rsidR="00BC20E6" w:rsidRPr="00F75E25" w14:paraId="2256FC45" w14:textId="77777777" w:rsidTr="00B920D5">
        <w:trPr>
          <w:trHeight w:val="469"/>
        </w:trPr>
        <w:tc>
          <w:tcPr>
            <w:tcW w:w="1153" w:type="dxa"/>
            <w:vMerge w:val="restart"/>
            <w:vAlign w:val="center"/>
          </w:tcPr>
          <w:p w14:paraId="35E4113D" w14:textId="77777777" w:rsidR="00BC20E6" w:rsidRPr="00F96063" w:rsidRDefault="00BC20E6" w:rsidP="00B75EC5">
            <w:pPr>
              <w:pStyle w:val="ListParagraph"/>
              <w:numPr>
                <w:ilvl w:val="0"/>
                <w:numId w:val="8"/>
              </w:numPr>
              <w:jc w:val="left"/>
              <w:rPr>
                <w:sz w:val="18"/>
                <w:szCs w:val="18"/>
                <w:lang w:val="es-ES"/>
              </w:rPr>
            </w:pPr>
          </w:p>
        </w:tc>
        <w:tc>
          <w:tcPr>
            <w:tcW w:w="2509" w:type="dxa"/>
            <w:vMerge w:val="restart"/>
            <w:vAlign w:val="center"/>
          </w:tcPr>
          <w:p w14:paraId="09763066" w14:textId="77777777" w:rsidR="00BC20E6" w:rsidRDefault="00BC20E6" w:rsidP="00B75EC5">
            <w:pPr>
              <w:jc w:val="left"/>
              <w:rPr>
                <w:sz w:val="18"/>
                <w:szCs w:val="18"/>
                <w:lang w:val="es-ES"/>
              </w:rPr>
            </w:pPr>
            <w:r>
              <w:rPr>
                <w:sz w:val="18"/>
                <w:szCs w:val="18"/>
                <w:lang w:val="es-ES"/>
              </w:rPr>
              <w:t xml:space="preserve">Creación de la Empresa Nicaragüense de Acueductos y Alcantarillados Sanitarios (ENACAL) </w:t>
            </w:r>
          </w:p>
        </w:tc>
        <w:tc>
          <w:tcPr>
            <w:tcW w:w="1153" w:type="dxa"/>
            <w:vAlign w:val="center"/>
          </w:tcPr>
          <w:p w14:paraId="162B675D" w14:textId="77777777" w:rsidR="00BC20E6" w:rsidRDefault="00BC20E6" w:rsidP="00B75EC5">
            <w:pPr>
              <w:jc w:val="left"/>
              <w:rPr>
                <w:sz w:val="18"/>
                <w:szCs w:val="18"/>
                <w:lang w:val="es-ES"/>
              </w:rPr>
            </w:pPr>
            <w:r>
              <w:rPr>
                <w:sz w:val="18"/>
                <w:szCs w:val="18"/>
                <w:lang w:val="es-ES"/>
              </w:rPr>
              <w:t>Decreto 27-95</w:t>
            </w:r>
          </w:p>
        </w:tc>
        <w:tc>
          <w:tcPr>
            <w:tcW w:w="1560" w:type="dxa"/>
            <w:vAlign w:val="center"/>
          </w:tcPr>
          <w:p w14:paraId="1A291801" w14:textId="77777777" w:rsidR="00BC20E6" w:rsidRDefault="00BC20E6" w:rsidP="00B75EC5">
            <w:pPr>
              <w:jc w:val="left"/>
              <w:rPr>
                <w:sz w:val="18"/>
                <w:szCs w:val="18"/>
                <w:lang w:val="es-ES"/>
              </w:rPr>
            </w:pPr>
            <w:r>
              <w:rPr>
                <w:sz w:val="18"/>
                <w:szCs w:val="18"/>
                <w:lang w:val="es-ES"/>
              </w:rPr>
              <w:t>La Gaceta Diario Oficial No. 118, junio 26 de 1995</w:t>
            </w:r>
          </w:p>
        </w:tc>
        <w:tc>
          <w:tcPr>
            <w:tcW w:w="6660" w:type="dxa"/>
            <w:vAlign w:val="center"/>
          </w:tcPr>
          <w:p w14:paraId="358AA133" w14:textId="77777777" w:rsidR="00BC20E6" w:rsidRDefault="00BC20E6" w:rsidP="00B75EC5">
            <w:pPr>
              <w:jc w:val="left"/>
              <w:rPr>
                <w:sz w:val="18"/>
                <w:szCs w:val="18"/>
                <w:lang w:val="es-ES"/>
              </w:rPr>
            </w:pPr>
            <w:r>
              <w:rPr>
                <w:sz w:val="18"/>
                <w:szCs w:val="18"/>
                <w:lang w:val="es-ES"/>
              </w:rPr>
              <w:t>Decreto que separa el Ente Regulador (INAA) de la empresa estatal con gira comercial en el sector agua potable y alcantarillado sanitario (ENACAL).</w:t>
            </w:r>
          </w:p>
        </w:tc>
      </w:tr>
      <w:tr w:rsidR="00BC20E6" w:rsidRPr="00F75E25" w14:paraId="4CA52174" w14:textId="77777777" w:rsidTr="00B920D5">
        <w:trPr>
          <w:trHeight w:val="469"/>
        </w:trPr>
        <w:tc>
          <w:tcPr>
            <w:tcW w:w="1153" w:type="dxa"/>
            <w:vMerge/>
            <w:vAlign w:val="center"/>
          </w:tcPr>
          <w:p w14:paraId="7BF527C1" w14:textId="77777777" w:rsidR="00BC20E6" w:rsidRPr="00F96063" w:rsidRDefault="00BC20E6" w:rsidP="00B75EC5">
            <w:pPr>
              <w:pStyle w:val="ListParagraph"/>
              <w:numPr>
                <w:ilvl w:val="0"/>
                <w:numId w:val="8"/>
              </w:numPr>
              <w:jc w:val="left"/>
              <w:rPr>
                <w:sz w:val="18"/>
                <w:szCs w:val="18"/>
                <w:lang w:val="es-ES"/>
              </w:rPr>
            </w:pPr>
          </w:p>
        </w:tc>
        <w:tc>
          <w:tcPr>
            <w:tcW w:w="2509" w:type="dxa"/>
            <w:vMerge/>
            <w:vAlign w:val="center"/>
          </w:tcPr>
          <w:p w14:paraId="0703003E" w14:textId="77777777" w:rsidR="00BC20E6" w:rsidRDefault="00BC20E6" w:rsidP="00B75EC5">
            <w:pPr>
              <w:jc w:val="left"/>
              <w:rPr>
                <w:sz w:val="18"/>
                <w:szCs w:val="18"/>
                <w:lang w:val="es-ES"/>
              </w:rPr>
            </w:pPr>
          </w:p>
        </w:tc>
        <w:tc>
          <w:tcPr>
            <w:tcW w:w="1153" w:type="dxa"/>
            <w:vAlign w:val="center"/>
          </w:tcPr>
          <w:p w14:paraId="192CF802" w14:textId="53950E5D" w:rsidR="00BC20E6" w:rsidRDefault="00BC20E6" w:rsidP="00B75EC5">
            <w:pPr>
              <w:jc w:val="left"/>
              <w:rPr>
                <w:sz w:val="18"/>
                <w:szCs w:val="18"/>
                <w:lang w:val="es-ES"/>
              </w:rPr>
            </w:pPr>
            <w:r>
              <w:rPr>
                <w:sz w:val="18"/>
                <w:szCs w:val="18"/>
                <w:lang w:val="es-ES"/>
              </w:rPr>
              <w:t>Ley No. 276</w:t>
            </w:r>
          </w:p>
        </w:tc>
        <w:tc>
          <w:tcPr>
            <w:tcW w:w="1560" w:type="dxa"/>
            <w:vAlign w:val="center"/>
          </w:tcPr>
          <w:p w14:paraId="6D332204" w14:textId="5FE72FB9" w:rsidR="00BC20E6" w:rsidRDefault="00BC20E6" w:rsidP="00B75EC5">
            <w:pPr>
              <w:jc w:val="left"/>
              <w:rPr>
                <w:sz w:val="18"/>
                <w:szCs w:val="18"/>
                <w:lang w:val="es-ES"/>
              </w:rPr>
            </w:pPr>
            <w:r>
              <w:rPr>
                <w:sz w:val="18"/>
                <w:szCs w:val="18"/>
                <w:lang w:val="es-ES"/>
              </w:rPr>
              <w:t>La Gaceta Diario Oficial No. 12, enero 20 1998</w:t>
            </w:r>
          </w:p>
        </w:tc>
        <w:tc>
          <w:tcPr>
            <w:tcW w:w="6660" w:type="dxa"/>
            <w:vAlign w:val="center"/>
          </w:tcPr>
          <w:p w14:paraId="5DACE39F" w14:textId="5ABDBC66" w:rsidR="00BC20E6" w:rsidRDefault="00BC20E6" w:rsidP="00B75EC5">
            <w:pPr>
              <w:jc w:val="left"/>
              <w:rPr>
                <w:sz w:val="18"/>
                <w:szCs w:val="18"/>
                <w:lang w:val="es-ES"/>
              </w:rPr>
            </w:pPr>
            <w:r>
              <w:rPr>
                <w:sz w:val="18"/>
                <w:szCs w:val="18"/>
                <w:lang w:val="es-ES"/>
              </w:rPr>
              <w:t>Define la constitución, denominación, domicilio, duración, así como los objetivos, funciones y capacidad jurídica</w:t>
            </w:r>
          </w:p>
        </w:tc>
      </w:tr>
      <w:tr w:rsidR="00BC20E6" w:rsidRPr="00F75E25" w14:paraId="37594F6E" w14:textId="77777777" w:rsidTr="00B920D5">
        <w:trPr>
          <w:trHeight w:val="208"/>
        </w:trPr>
        <w:tc>
          <w:tcPr>
            <w:tcW w:w="1153" w:type="dxa"/>
            <w:vAlign w:val="center"/>
          </w:tcPr>
          <w:p w14:paraId="4B01C090"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1D453319" w14:textId="77777777" w:rsidR="00BC20E6" w:rsidRDefault="00BC20E6" w:rsidP="00B75EC5">
            <w:pPr>
              <w:jc w:val="left"/>
              <w:rPr>
                <w:sz w:val="18"/>
                <w:szCs w:val="18"/>
                <w:lang w:val="es-ES"/>
              </w:rPr>
            </w:pPr>
            <w:r>
              <w:rPr>
                <w:sz w:val="18"/>
                <w:szCs w:val="18"/>
                <w:lang w:val="es-ES"/>
              </w:rPr>
              <w:t>Ley de Reforma a la Ley de Creación de la Empresa Nicaragüense de Acueductos y Alcantarillados Sanitarios</w:t>
            </w:r>
          </w:p>
        </w:tc>
        <w:tc>
          <w:tcPr>
            <w:tcW w:w="1153" w:type="dxa"/>
            <w:vAlign w:val="center"/>
          </w:tcPr>
          <w:p w14:paraId="02C6174F" w14:textId="77777777" w:rsidR="00BC20E6" w:rsidRDefault="00BC20E6" w:rsidP="00B75EC5">
            <w:pPr>
              <w:jc w:val="left"/>
              <w:rPr>
                <w:sz w:val="18"/>
                <w:szCs w:val="18"/>
                <w:lang w:val="es-ES"/>
              </w:rPr>
            </w:pPr>
            <w:r>
              <w:rPr>
                <w:sz w:val="18"/>
                <w:szCs w:val="18"/>
                <w:lang w:val="es-ES"/>
              </w:rPr>
              <w:t>Ley No. 479</w:t>
            </w:r>
          </w:p>
        </w:tc>
        <w:tc>
          <w:tcPr>
            <w:tcW w:w="1560" w:type="dxa"/>
            <w:vAlign w:val="center"/>
          </w:tcPr>
          <w:p w14:paraId="0478E148" w14:textId="77777777" w:rsidR="00BC20E6" w:rsidRDefault="00BC20E6" w:rsidP="00B75EC5">
            <w:pPr>
              <w:jc w:val="left"/>
              <w:rPr>
                <w:sz w:val="18"/>
                <w:szCs w:val="18"/>
                <w:lang w:val="es-ES"/>
              </w:rPr>
            </w:pPr>
            <w:r>
              <w:rPr>
                <w:sz w:val="18"/>
                <w:szCs w:val="18"/>
                <w:lang w:val="es-ES"/>
              </w:rPr>
              <w:t>La Gaceta Diario Oficial No. 245, diciembre 26 2003</w:t>
            </w:r>
          </w:p>
        </w:tc>
        <w:tc>
          <w:tcPr>
            <w:tcW w:w="6660" w:type="dxa"/>
            <w:vAlign w:val="center"/>
          </w:tcPr>
          <w:p w14:paraId="379DAF42" w14:textId="36098D58" w:rsidR="00BC20E6" w:rsidRDefault="00BC20E6" w:rsidP="00BC20E6">
            <w:pPr>
              <w:jc w:val="left"/>
              <w:rPr>
                <w:sz w:val="18"/>
                <w:szCs w:val="18"/>
                <w:lang w:val="es-ES"/>
              </w:rPr>
            </w:pPr>
            <w:r>
              <w:rPr>
                <w:sz w:val="18"/>
                <w:szCs w:val="18"/>
                <w:lang w:val="es-ES"/>
              </w:rPr>
              <w:t>El arto 21 indica que l</w:t>
            </w:r>
            <w:r w:rsidRPr="00A7356E">
              <w:rPr>
                <w:sz w:val="18"/>
                <w:szCs w:val="18"/>
                <w:lang w:val="es-ES"/>
              </w:rPr>
              <w:t>a empresa ENACAL deberá solicitar permiso a las alcaldías para romper</w:t>
            </w:r>
            <w:r>
              <w:rPr>
                <w:sz w:val="18"/>
                <w:szCs w:val="18"/>
                <w:lang w:val="es-ES"/>
              </w:rPr>
              <w:t xml:space="preserve"> </w:t>
            </w:r>
            <w:r w:rsidRPr="00A7356E">
              <w:rPr>
                <w:sz w:val="18"/>
                <w:szCs w:val="18"/>
                <w:lang w:val="es-ES"/>
              </w:rPr>
              <w:t>calles en la instalación de tuberías, está obligada a reparar y dejar las mismas en el</w:t>
            </w:r>
            <w:r>
              <w:rPr>
                <w:sz w:val="18"/>
                <w:szCs w:val="18"/>
                <w:lang w:val="es-ES"/>
              </w:rPr>
              <w:t xml:space="preserve"> </w:t>
            </w:r>
            <w:r w:rsidRPr="00A7356E">
              <w:rPr>
                <w:sz w:val="18"/>
                <w:szCs w:val="18"/>
                <w:lang w:val="es-ES"/>
              </w:rPr>
              <w:t>estado en que las encontró en un plazo no mayor de 30 días</w:t>
            </w:r>
            <w:r>
              <w:rPr>
                <w:sz w:val="18"/>
                <w:szCs w:val="18"/>
                <w:lang w:val="es-ES"/>
              </w:rPr>
              <w:t>.</w:t>
            </w:r>
          </w:p>
        </w:tc>
      </w:tr>
      <w:tr w:rsidR="00BC20E6" w:rsidRPr="00F75E25" w14:paraId="6D3D85EB" w14:textId="77777777" w:rsidTr="00B920D5">
        <w:trPr>
          <w:trHeight w:val="208"/>
        </w:trPr>
        <w:tc>
          <w:tcPr>
            <w:tcW w:w="1153" w:type="dxa"/>
            <w:vAlign w:val="center"/>
          </w:tcPr>
          <w:p w14:paraId="78490606"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247916EE" w14:textId="77777777" w:rsidR="00BC20E6" w:rsidRDefault="00BC20E6" w:rsidP="00B75EC5">
            <w:pPr>
              <w:jc w:val="left"/>
              <w:rPr>
                <w:sz w:val="18"/>
                <w:szCs w:val="18"/>
                <w:lang w:val="es-ES"/>
              </w:rPr>
            </w:pPr>
            <w:r>
              <w:rPr>
                <w:sz w:val="18"/>
                <w:szCs w:val="18"/>
                <w:lang w:val="es-ES"/>
              </w:rPr>
              <w:t>Reforma a la Ley No. 276: Ley de Creación de la Empresa Nicaragüense de Acueductos y Alcantarillados Sanitarios ENACAL</w:t>
            </w:r>
          </w:p>
        </w:tc>
        <w:tc>
          <w:tcPr>
            <w:tcW w:w="1153" w:type="dxa"/>
            <w:vAlign w:val="center"/>
          </w:tcPr>
          <w:p w14:paraId="547180F3" w14:textId="77777777" w:rsidR="00BC20E6" w:rsidRDefault="00BC20E6" w:rsidP="00B75EC5">
            <w:pPr>
              <w:jc w:val="left"/>
              <w:rPr>
                <w:sz w:val="18"/>
                <w:szCs w:val="18"/>
                <w:lang w:val="es-ES"/>
              </w:rPr>
            </w:pPr>
            <w:r>
              <w:rPr>
                <w:sz w:val="18"/>
                <w:szCs w:val="18"/>
                <w:lang w:val="es-ES"/>
              </w:rPr>
              <w:t>Ley No. 925</w:t>
            </w:r>
          </w:p>
        </w:tc>
        <w:tc>
          <w:tcPr>
            <w:tcW w:w="1560" w:type="dxa"/>
            <w:vAlign w:val="center"/>
          </w:tcPr>
          <w:p w14:paraId="216CD7F9" w14:textId="77777777" w:rsidR="00BC20E6" w:rsidRDefault="00BC20E6" w:rsidP="00B75EC5">
            <w:pPr>
              <w:jc w:val="left"/>
              <w:rPr>
                <w:sz w:val="18"/>
                <w:szCs w:val="18"/>
                <w:lang w:val="es-ES"/>
              </w:rPr>
            </w:pPr>
            <w:r>
              <w:rPr>
                <w:sz w:val="18"/>
                <w:szCs w:val="18"/>
                <w:lang w:val="es-ES"/>
              </w:rPr>
              <w:t>La Gaceta Diario Oficial No. 48, marzo 9 del 2016</w:t>
            </w:r>
          </w:p>
        </w:tc>
        <w:tc>
          <w:tcPr>
            <w:tcW w:w="6660" w:type="dxa"/>
            <w:vAlign w:val="center"/>
          </w:tcPr>
          <w:p w14:paraId="704A4B74" w14:textId="30F8F81B" w:rsidR="00BC20E6" w:rsidRDefault="00BC20E6" w:rsidP="00B75EC5">
            <w:pPr>
              <w:jc w:val="left"/>
              <w:rPr>
                <w:sz w:val="18"/>
                <w:szCs w:val="18"/>
                <w:lang w:val="es-ES"/>
              </w:rPr>
            </w:pPr>
            <w:r>
              <w:rPr>
                <w:sz w:val="18"/>
                <w:szCs w:val="18"/>
                <w:lang w:val="es-ES"/>
              </w:rPr>
              <w:t xml:space="preserve">ENACAL tiene la </w:t>
            </w:r>
            <w:r w:rsidRPr="0096555D">
              <w:rPr>
                <w:sz w:val="18"/>
                <w:szCs w:val="18"/>
                <w:lang w:val="es-ES"/>
              </w:rPr>
              <w:t>facultad de autorizar todos los proyectos de agua potable y saneamiento, que desarrollen las personas naturales, las Alcaldías y demás personas jurídicas. Lo anterior, sin perjuicio de la observancia de todas las obligaciones que deben cumplir y que se encuentran reguladas en otras</w:t>
            </w:r>
            <w:r>
              <w:rPr>
                <w:sz w:val="18"/>
                <w:szCs w:val="18"/>
                <w:lang w:val="es-ES"/>
              </w:rPr>
              <w:t xml:space="preserve"> leyes aplicables a la materia.</w:t>
            </w:r>
          </w:p>
        </w:tc>
      </w:tr>
      <w:tr w:rsidR="00BC20E6" w:rsidRPr="00F75E25" w14:paraId="374FFBC9" w14:textId="77777777" w:rsidTr="00B920D5">
        <w:trPr>
          <w:trHeight w:val="208"/>
        </w:trPr>
        <w:tc>
          <w:tcPr>
            <w:tcW w:w="1153" w:type="dxa"/>
            <w:vAlign w:val="center"/>
          </w:tcPr>
          <w:p w14:paraId="6C476E0C"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0B55AEEF" w14:textId="77777777" w:rsidR="00BC20E6" w:rsidRDefault="00BC20E6" w:rsidP="00B75EC5">
            <w:pPr>
              <w:jc w:val="left"/>
              <w:rPr>
                <w:sz w:val="18"/>
                <w:szCs w:val="18"/>
                <w:lang w:val="es-ES"/>
              </w:rPr>
            </w:pPr>
            <w:r>
              <w:rPr>
                <w:sz w:val="18"/>
                <w:szCs w:val="18"/>
                <w:lang w:val="es-ES"/>
              </w:rPr>
              <w:t>Ley General de Servicios de Agua Potable y Alcantarillado Sanitario</w:t>
            </w:r>
          </w:p>
        </w:tc>
        <w:tc>
          <w:tcPr>
            <w:tcW w:w="1153" w:type="dxa"/>
            <w:vAlign w:val="center"/>
          </w:tcPr>
          <w:p w14:paraId="7124C1F1" w14:textId="77777777" w:rsidR="00BC20E6" w:rsidRDefault="00BC20E6" w:rsidP="00B75EC5">
            <w:pPr>
              <w:jc w:val="left"/>
              <w:rPr>
                <w:sz w:val="18"/>
                <w:szCs w:val="18"/>
                <w:lang w:val="es-ES"/>
              </w:rPr>
            </w:pPr>
            <w:r>
              <w:rPr>
                <w:sz w:val="18"/>
                <w:szCs w:val="18"/>
                <w:lang w:val="es-ES"/>
              </w:rPr>
              <w:t>Ley No. 297</w:t>
            </w:r>
          </w:p>
        </w:tc>
        <w:tc>
          <w:tcPr>
            <w:tcW w:w="1560" w:type="dxa"/>
            <w:vAlign w:val="center"/>
          </w:tcPr>
          <w:p w14:paraId="2A312074" w14:textId="77777777" w:rsidR="00BC20E6" w:rsidRDefault="00BC20E6" w:rsidP="00B75EC5">
            <w:pPr>
              <w:jc w:val="left"/>
              <w:rPr>
                <w:sz w:val="18"/>
                <w:szCs w:val="18"/>
                <w:lang w:val="es-ES"/>
              </w:rPr>
            </w:pPr>
            <w:r>
              <w:rPr>
                <w:sz w:val="18"/>
                <w:szCs w:val="18"/>
                <w:lang w:val="es-ES"/>
              </w:rPr>
              <w:t>La Gaceta Diario Oficial No. 123, julio 2 de 1998</w:t>
            </w:r>
          </w:p>
        </w:tc>
        <w:tc>
          <w:tcPr>
            <w:tcW w:w="6660" w:type="dxa"/>
            <w:vAlign w:val="center"/>
          </w:tcPr>
          <w:p w14:paraId="39B6DD2E" w14:textId="38BB872E" w:rsidR="00BC20E6" w:rsidRDefault="00BC20E6" w:rsidP="00B75EC5">
            <w:pPr>
              <w:jc w:val="left"/>
              <w:rPr>
                <w:sz w:val="18"/>
                <w:szCs w:val="18"/>
                <w:lang w:val="es-ES"/>
              </w:rPr>
            </w:pPr>
            <w:r>
              <w:rPr>
                <w:sz w:val="18"/>
                <w:szCs w:val="18"/>
                <w:lang w:val="es-ES"/>
              </w:rPr>
              <w:t xml:space="preserve">Establece los derechos y deberes del usuario. El arto. 67 refiere que, por causa imputable a la concesionaria, se </w:t>
            </w:r>
            <w:r w:rsidRPr="00101A23">
              <w:rPr>
                <w:sz w:val="18"/>
                <w:szCs w:val="18"/>
                <w:lang w:val="es-ES"/>
              </w:rPr>
              <w:t>ocasionare daños a la propiedad del usuario, el afectado tendrá derecho a que la concesionaria le indemnice el daño causado, previa evaluación del mismo de conformidad con lo que establece el Reglamento de la presente Ley.</w:t>
            </w:r>
            <w:r>
              <w:rPr>
                <w:sz w:val="18"/>
                <w:szCs w:val="18"/>
                <w:lang w:val="es-ES"/>
              </w:rPr>
              <w:t xml:space="preserve"> El arto. 72 establece que el usuario debe permitir el acceso al inmueble, al personal debidamente identificado como tal, para la ejecución de obras de mantenimiento, reparación o cortes de suministro si fueren necesario.  Asimismo, el arto. 75 define que el usuario</w:t>
            </w:r>
            <w:r w:rsidRPr="00101A23">
              <w:rPr>
                <w:sz w:val="18"/>
                <w:szCs w:val="18"/>
                <w:lang w:val="es-ES"/>
              </w:rPr>
              <w:t xml:space="preserve"> del servicio de alcantarillado de aguas servidas no podrá descargar a las redes de la concesionaria, sustancias que puedan dañar los sistemas de recolección o interferir en el proceso de tratamiento de las aguas servidas. Asimismo, no podrán los usuarios descargar aguas pluviale</w:t>
            </w:r>
            <w:r>
              <w:rPr>
                <w:sz w:val="18"/>
                <w:szCs w:val="18"/>
                <w:lang w:val="es-ES"/>
              </w:rPr>
              <w:t>s al sistema de alcantarillados; la fiscalización del cumplimiento es efectuada por la concesionaria y la contravención lo faculta a suspender la prestación de servicio, comunicándolo al Ente Regulador y MINSA o MARENA.</w:t>
            </w:r>
          </w:p>
        </w:tc>
      </w:tr>
      <w:tr w:rsidR="00BC20E6" w:rsidRPr="00F75E25" w14:paraId="08B00059" w14:textId="77777777" w:rsidTr="00B920D5">
        <w:trPr>
          <w:trHeight w:val="264"/>
        </w:trPr>
        <w:tc>
          <w:tcPr>
            <w:tcW w:w="1153" w:type="dxa"/>
            <w:vAlign w:val="center"/>
          </w:tcPr>
          <w:p w14:paraId="68B8420B"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7FCA8DD6" w14:textId="77777777" w:rsidR="00BC20E6" w:rsidRDefault="00BC20E6" w:rsidP="00B75EC5">
            <w:pPr>
              <w:jc w:val="left"/>
              <w:rPr>
                <w:sz w:val="18"/>
                <w:szCs w:val="18"/>
                <w:lang w:val="es-ES"/>
              </w:rPr>
            </w:pPr>
            <w:r>
              <w:rPr>
                <w:sz w:val="18"/>
                <w:szCs w:val="18"/>
                <w:lang w:val="es-ES"/>
              </w:rPr>
              <w:t>Reglamento de la Ley General de Servicios de Agua Potable y Alcantarillado</w:t>
            </w:r>
          </w:p>
        </w:tc>
        <w:tc>
          <w:tcPr>
            <w:tcW w:w="1153" w:type="dxa"/>
            <w:vAlign w:val="center"/>
          </w:tcPr>
          <w:p w14:paraId="18B055E3" w14:textId="77777777" w:rsidR="00BC20E6" w:rsidRDefault="00BC20E6" w:rsidP="00B75EC5">
            <w:pPr>
              <w:jc w:val="left"/>
              <w:rPr>
                <w:sz w:val="18"/>
                <w:szCs w:val="18"/>
                <w:lang w:val="es-ES"/>
              </w:rPr>
            </w:pPr>
            <w:r>
              <w:rPr>
                <w:sz w:val="18"/>
                <w:szCs w:val="18"/>
                <w:lang w:val="es-ES"/>
              </w:rPr>
              <w:t>Decreto 52-98</w:t>
            </w:r>
          </w:p>
        </w:tc>
        <w:tc>
          <w:tcPr>
            <w:tcW w:w="1560" w:type="dxa"/>
            <w:vAlign w:val="center"/>
          </w:tcPr>
          <w:p w14:paraId="3FDBA4C8" w14:textId="77777777" w:rsidR="00BC20E6" w:rsidRDefault="00BC20E6" w:rsidP="00B75EC5">
            <w:pPr>
              <w:jc w:val="left"/>
              <w:rPr>
                <w:sz w:val="18"/>
                <w:szCs w:val="18"/>
                <w:lang w:val="es-ES"/>
              </w:rPr>
            </w:pPr>
            <w:r>
              <w:rPr>
                <w:sz w:val="18"/>
                <w:szCs w:val="18"/>
                <w:lang w:val="es-ES"/>
              </w:rPr>
              <w:t>La Gaceta Diario Oficial No. 138 julio 24, 1998</w:t>
            </w:r>
          </w:p>
        </w:tc>
        <w:tc>
          <w:tcPr>
            <w:tcW w:w="6660" w:type="dxa"/>
            <w:vAlign w:val="center"/>
          </w:tcPr>
          <w:p w14:paraId="684D52C9" w14:textId="1BD683B5" w:rsidR="00BC20E6" w:rsidRDefault="00BC20E6" w:rsidP="00B75EC5">
            <w:pPr>
              <w:jc w:val="left"/>
              <w:rPr>
                <w:sz w:val="18"/>
                <w:szCs w:val="18"/>
                <w:lang w:val="es-ES"/>
              </w:rPr>
            </w:pPr>
            <w:r>
              <w:rPr>
                <w:sz w:val="18"/>
                <w:szCs w:val="18"/>
                <w:lang w:val="es-ES"/>
              </w:rPr>
              <w:t xml:space="preserve">Determina que INAA dictará las normas técnicas de los servicios públicos de agua potable y alcantarillados sanitario.  </w:t>
            </w:r>
            <w:r w:rsidRPr="00D94FEE">
              <w:rPr>
                <w:sz w:val="18"/>
                <w:szCs w:val="18"/>
                <w:lang w:val="es-ES"/>
              </w:rPr>
              <w:t xml:space="preserve">Las normas sobre calidad de efluentes de aguas servidas serán de acuerdo con las Disposiciones para el Control de la </w:t>
            </w:r>
            <w:r w:rsidRPr="00D94FEE">
              <w:rPr>
                <w:sz w:val="18"/>
                <w:szCs w:val="18"/>
                <w:lang w:val="es-ES"/>
              </w:rPr>
              <w:lastRenderedPageBreak/>
              <w:t>Contaminación Provenientes de las Descargas de Aguas Residuales Domésticas Industriales y Agropecuarias, Decreto No. 33-95</w:t>
            </w:r>
            <w:r>
              <w:rPr>
                <w:sz w:val="18"/>
                <w:szCs w:val="18"/>
                <w:lang w:val="es-ES"/>
              </w:rPr>
              <w:t xml:space="preserve">. </w:t>
            </w:r>
            <w:r w:rsidRPr="00D94FEE">
              <w:rPr>
                <w:sz w:val="18"/>
                <w:szCs w:val="18"/>
                <w:lang w:val="es-ES"/>
              </w:rPr>
              <w:t xml:space="preserve"> </w:t>
            </w:r>
          </w:p>
          <w:p w14:paraId="796DE9D1" w14:textId="2748D2D5" w:rsidR="00BC20E6" w:rsidRPr="006A78D6" w:rsidRDefault="00BC20E6" w:rsidP="00B75EC5">
            <w:pPr>
              <w:jc w:val="left"/>
              <w:rPr>
                <w:sz w:val="18"/>
                <w:szCs w:val="18"/>
                <w:lang w:val="es-ES"/>
              </w:rPr>
            </w:pPr>
            <w:r w:rsidRPr="00BB6E71">
              <w:rPr>
                <w:sz w:val="18"/>
                <w:szCs w:val="18"/>
                <w:lang w:val="es-ES"/>
              </w:rPr>
              <w:t>En el Capítulo XI, De las Servidumbres, establece el procedimiento y mecanismos para la tramitación y otorgamiento de servidumbre, las compensaciones e indemnizaciones, del efecto de inicio y caducidad de la servidumbre</w:t>
            </w:r>
          </w:p>
        </w:tc>
      </w:tr>
      <w:tr w:rsidR="00BC20E6" w:rsidRPr="00F75E25" w14:paraId="61B6D347" w14:textId="77777777" w:rsidTr="00B920D5">
        <w:tc>
          <w:tcPr>
            <w:tcW w:w="1153" w:type="dxa"/>
            <w:vAlign w:val="center"/>
          </w:tcPr>
          <w:p w14:paraId="630A0EE7"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13EA9314" w14:textId="77777777" w:rsidR="00BC20E6" w:rsidRDefault="00BC20E6" w:rsidP="00B75EC5">
            <w:pPr>
              <w:jc w:val="left"/>
              <w:rPr>
                <w:sz w:val="18"/>
                <w:szCs w:val="18"/>
              </w:rPr>
            </w:pPr>
            <w:r>
              <w:rPr>
                <w:sz w:val="18"/>
                <w:szCs w:val="18"/>
              </w:rPr>
              <w:t>Normativa General para la Regulación y Control de los Servicios de Agua Potable y Alcantarillados Sanitarios</w:t>
            </w:r>
          </w:p>
        </w:tc>
        <w:tc>
          <w:tcPr>
            <w:tcW w:w="1153" w:type="dxa"/>
            <w:vAlign w:val="center"/>
          </w:tcPr>
          <w:p w14:paraId="291933F8" w14:textId="77777777" w:rsidR="00BC20E6" w:rsidRDefault="00BC20E6" w:rsidP="00B75EC5">
            <w:pPr>
              <w:jc w:val="left"/>
              <w:rPr>
                <w:sz w:val="18"/>
                <w:szCs w:val="18"/>
              </w:rPr>
            </w:pPr>
            <w:r>
              <w:rPr>
                <w:sz w:val="18"/>
                <w:szCs w:val="18"/>
              </w:rPr>
              <w:t>Resolución No. CD-RT-011-00</w:t>
            </w:r>
          </w:p>
        </w:tc>
        <w:tc>
          <w:tcPr>
            <w:tcW w:w="1560" w:type="dxa"/>
            <w:vAlign w:val="center"/>
          </w:tcPr>
          <w:p w14:paraId="46EB726E" w14:textId="77777777" w:rsidR="00BC20E6" w:rsidRDefault="00BC20E6" w:rsidP="00B75EC5">
            <w:pPr>
              <w:jc w:val="left"/>
              <w:rPr>
                <w:sz w:val="18"/>
                <w:szCs w:val="18"/>
              </w:rPr>
            </w:pPr>
            <w:r>
              <w:rPr>
                <w:sz w:val="18"/>
                <w:szCs w:val="18"/>
              </w:rPr>
              <w:t>La Gaceta Diario Oficial No. 85, mayo 08 del 2001</w:t>
            </w:r>
          </w:p>
        </w:tc>
        <w:tc>
          <w:tcPr>
            <w:tcW w:w="6660" w:type="dxa"/>
            <w:vAlign w:val="center"/>
          </w:tcPr>
          <w:p w14:paraId="5191CEC9" w14:textId="77777777" w:rsidR="00BC20E6" w:rsidRDefault="00BC20E6" w:rsidP="00B75EC5">
            <w:pPr>
              <w:jc w:val="left"/>
              <w:rPr>
                <w:sz w:val="18"/>
                <w:szCs w:val="18"/>
              </w:rPr>
            </w:pPr>
            <w:r>
              <w:rPr>
                <w:sz w:val="18"/>
                <w:szCs w:val="18"/>
              </w:rPr>
              <w:t>Para desarrollar las disposiciones que regirán la regulación técnica y económica y el control correspondiente para la prestación de los servicios de agua potable y alcantarillado sanitario, conforme la Ley General de Servicios de Agua Potable y Alcantarillados Sanitario.</w:t>
            </w:r>
          </w:p>
        </w:tc>
      </w:tr>
      <w:tr w:rsidR="00BC20E6" w:rsidRPr="00F75E25" w14:paraId="64D444D7" w14:textId="77777777" w:rsidTr="00B920D5">
        <w:tc>
          <w:tcPr>
            <w:tcW w:w="1153" w:type="dxa"/>
            <w:vAlign w:val="center"/>
          </w:tcPr>
          <w:p w14:paraId="3DD437F7" w14:textId="77777777" w:rsidR="00BC20E6" w:rsidRPr="00F96063" w:rsidRDefault="00BC20E6" w:rsidP="00B75EC5">
            <w:pPr>
              <w:pStyle w:val="ListParagraph"/>
              <w:numPr>
                <w:ilvl w:val="0"/>
                <w:numId w:val="8"/>
              </w:numPr>
              <w:jc w:val="left"/>
              <w:rPr>
                <w:sz w:val="18"/>
                <w:szCs w:val="18"/>
                <w:lang w:val="es-ES"/>
              </w:rPr>
            </w:pPr>
            <w:r w:rsidRPr="00F96063">
              <w:rPr>
                <w:sz w:val="18"/>
                <w:szCs w:val="18"/>
                <w:lang w:val="es-ES"/>
              </w:rPr>
              <w:t xml:space="preserve">  </w:t>
            </w:r>
          </w:p>
        </w:tc>
        <w:tc>
          <w:tcPr>
            <w:tcW w:w="2509" w:type="dxa"/>
            <w:vAlign w:val="center"/>
          </w:tcPr>
          <w:p w14:paraId="1173CB29" w14:textId="77777777" w:rsidR="00BC20E6" w:rsidRPr="00D579D9" w:rsidRDefault="00BC20E6" w:rsidP="00B75EC5">
            <w:pPr>
              <w:jc w:val="left"/>
              <w:rPr>
                <w:sz w:val="18"/>
                <w:szCs w:val="18"/>
              </w:rPr>
            </w:pPr>
            <w:r>
              <w:rPr>
                <w:sz w:val="18"/>
                <w:szCs w:val="18"/>
              </w:rPr>
              <w:t>Reglamento de Servicios de Usuario</w:t>
            </w:r>
          </w:p>
        </w:tc>
        <w:tc>
          <w:tcPr>
            <w:tcW w:w="1153" w:type="dxa"/>
            <w:vAlign w:val="center"/>
          </w:tcPr>
          <w:p w14:paraId="2245A1DD" w14:textId="77777777" w:rsidR="00BC20E6" w:rsidRPr="00D579D9" w:rsidRDefault="00BC20E6" w:rsidP="00B75EC5">
            <w:pPr>
              <w:jc w:val="left"/>
              <w:rPr>
                <w:sz w:val="18"/>
                <w:szCs w:val="18"/>
              </w:rPr>
            </w:pPr>
            <w:r>
              <w:rPr>
                <w:sz w:val="18"/>
                <w:szCs w:val="18"/>
              </w:rPr>
              <w:t>Resolución del Consejo de Dirección del INAA</w:t>
            </w:r>
          </w:p>
        </w:tc>
        <w:tc>
          <w:tcPr>
            <w:tcW w:w="1560" w:type="dxa"/>
            <w:vAlign w:val="center"/>
          </w:tcPr>
          <w:p w14:paraId="645F5713" w14:textId="77777777" w:rsidR="00BC20E6" w:rsidRPr="0021698B" w:rsidRDefault="00BC20E6" w:rsidP="00B75EC5">
            <w:pPr>
              <w:jc w:val="left"/>
              <w:rPr>
                <w:sz w:val="18"/>
                <w:szCs w:val="18"/>
              </w:rPr>
            </w:pPr>
            <w:r>
              <w:rPr>
                <w:sz w:val="18"/>
                <w:szCs w:val="18"/>
              </w:rPr>
              <w:t>La Gaceta Diario Oficial No. 25, febrero 05 del 2001</w:t>
            </w:r>
          </w:p>
        </w:tc>
        <w:tc>
          <w:tcPr>
            <w:tcW w:w="6660" w:type="dxa"/>
            <w:vAlign w:val="center"/>
          </w:tcPr>
          <w:p w14:paraId="389C7228" w14:textId="1A60BE18" w:rsidR="00BC20E6" w:rsidRPr="00697F74" w:rsidRDefault="00BC20E6" w:rsidP="00B75EC5">
            <w:pPr>
              <w:jc w:val="left"/>
              <w:rPr>
                <w:spacing w:val="-4"/>
                <w:sz w:val="18"/>
                <w:szCs w:val="18"/>
              </w:rPr>
            </w:pPr>
            <w:r w:rsidRPr="00697F74">
              <w:rPr>
                <w:spacing w:val="-4"/>
                <w:sz w:val="18"/>
                <w:szCs w:val="18"/>
              </w:rPr>
              <w:t xml:space="preserve">El artículo 59 manifiesta que todas las tuberías de aguas servidas, que hayan sido o en el futuro sean instaladas por participación comunitaria o Entidades Gubernamentales en calles públicas, o que pasen por terrenos particulares, siempre que se obtenga la correspondiente servidumbre de paso, pasarán a ser parte de la concesión del Prestador cuando la instalación esté terminada a satisfacción del mismo. </w:t>
            </w:r>
          </w:p>
        </w:tc>
      </w:tr>
      <w:tr w:rsidR="00BC20E6" w:rsidRPr="000E20F8" w14:paraId="078278A0" w14:textId="77777777" w:rsidTr="00B920D5">
        <w:tc>
          <w:tcPr>
            <w:tcW w:w="1153" w:type="dxa"/>
            <w:vAlign w:val="center"/>
          </w:tcPr>
          <w:p w14:paraId="3E61E3EB"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4C7172DB" w14:textId="77777777" w:rsidR="00BC20E6" w:rsidRDefault="00BC20E6" w:rsidP="00B75EC5">
            <w:pPr>
              <w:jc w:val="left"/>
              <w:rPr>
                <w:sz w:val="18"/>
                <w:szCs w:val="18"/>
              </w:rPr>
            </w:pPr>
            <w:r>
              <w:rPr>
                <w:sz w:val="18"/>
                <w:szCs w:val="18"/>
              </w:rPr>
              <w:t>Disposiciones para el Control de la Contaminación Provenientes de las Descargas de Aguas Residuales Domésticas, Industriales y Agropecuarias</w:t>
            </w:r>
          </w:p>
        </w:tc>
        <w:tc>
          <w:tcPr>
            <w:tcW w:w="1153" w:type="dxa"/>
            <w:vAlign w:val="center"/>
          </w:tcPr>
          <w:p w14:paraId="37501626" w14:textId="77777777" w:rsidR="00BC20E6" w:rsidRDefault="00BC20E6" w:rsidP="00B75EC5">
            <w:pPr>
              <w:jc w:val="left"/>
              <w:rPr>
                <w:sz w:val="18"/>
                <w:szCs w:val="18"/>
              </w:rPr>
            </w:pPr>
            <w:r>
              <w:rPr>
                <w:sz w:val="18"/>
                <w:szCs w:val="18"/>
              </w:rPr>
              <w:t>Decreto 33-95</w:t>
            </w:r>
          </w:p>
        </w:tc>
        <w:tc>
          <w:tcPr>
            <w:tcW w:w="1560" w:type="dxa"/>
            <w:vAlign w:val="center"/>
          </w:tcPr>
          <w:p w14:paraId="166E7A70" w14:textId="77777777" w:rsidR="00BC20E6" w:rsidRDefault="00BC20E6" w:rsidP="00B75EC5">
            <w:pPr>
              <w:jc w:val="left"/>
              <w:rPr>
                <w:sz w:val="18"/>
                <w:szCs w:val="18"/>
                <w:lang w:val="es-ES"/>
              </w:rPr>
            </w:pPr>
            <w:r>
              <w:rPr>
                <w:sz w:val="18"/>
                <w:szCs w:val="18"/>
                <w:lang w:val="es-ES"/>
              </w:rPr>
              <w:t>LA Gaceta diario Oficial No. 118, junio 26 del 1995</w:t>
            </w:r>
          </w:p>
        </w:tc>
        <w:tc>
          <w:tcPr>
            <w:tcW w:w="6660" w:type="dxa"/>
            <w:vAlign w:val="center"/>
          </w:tcPr>
          <w:p w14:paraId="275BCADE" w14:textId="77777777" w:rsidR="00BC20E6" w:rsidRDefault="00BC20E6" w:rsidP="00B75EC5">
            <w:pPr>
              <w:jc w:val="left"/>
              <w:rPr>
                <w:sz w:val="18"/>
                <w:szCs w:val="18"/>
                <w:lang w:val="es-ES"/>
              </w:rPr>
            </w:pPr>
            <w:r>
              <w:rPr>
                <w:sz w:val="18"/>
                <w:szCs w:val="18"/>
                <w:lang w:val="es-ES"/>
              </w:rPr>
              <w:t>Fija los valores máximos permisibles o rangos de los vertidos líquidos generados por las actividades domésticas, industriales y agropecuarias que descargan a las redes de alcantarillado sanitario y cuerpos receptores. MINSA y MARENA son las instituciones que exigen el cumplimiento de las disposiciones del Decreto, sin perjuicio de las regulaciones emitidas por el MINSA.</w:t>
            </w:r>
          </w:p>
        </w:tc>
      </w:tr>
      <w:tr w:rsidR="00BC20E6" w:rsidRPr="000E20F8" w14:paraId="699DDFCA" w14:textId="77777777" w:rsidTr="00B920D5">
        <w:tc>
          <w:tcPr>
            <w:tcW w:w="1153" w:type="dxa"/>
            <w:vAlign w:val="center"/>
          </w:tcPr>
          <w:p w14:paraId="64596F7D"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5616E89F" w14:textId="77777777" w:rsidR="00BC20E6" w:rsidRDefault="00BC20E6" w:rsidP="00B75EC5">
            <w:pPr>
              <w:jc w:val="left"/>
              <w:rPr>
                <w:sz w:val="18"/>
                <w:szCs w:val="18"/>
              </w:rPr>
            </w:pPr>
            <w:r>
              <w:rPr>
                <w:sz w:val="18"/>
                <w:szCs w:val="18"/>
              </w:rPr>
              <w:t xml:space="preserve">NTON Criterios para el Diseño de las Lagunas de Estabilización y de las Lagunas Aireadas </w:t>
            </w:r>
          </w:p>
        </w:tc>
        <w:tc>
          <w:tcPr>
            <w:tcW w:w="1153" w:type="dxa"/>
            <w:vAlign w:val="center"/>
          </w:tcPr>
          <w:p w14:paraId="47E71046" w14:textId="77777777" w:rsidR="00BC20E6" w:rsidRDefault="00BC20E6" w:rsidP="00B75EC5">
            <w:pPr>
              <w:jc w:val="left"/>
              <w:rPr>
                <w:sz w:val="18"/>
                <w:szCs w:val="18"/>
              </w:rPr>
            </w:pPr>
            <w:r>
              <w:rPr>
                <w:sz w:val="18"/>
                <w:szCs w:val="18"/>
              </w:rPr>
              <w:t>NTON 05 009 98</w:t>
            </w:r>
          </w:p>
        </w:tc>
        <w:tc>
          <w:tcPr>
            <w:tcW w:w="1560" w:type="dxa"/>
            <w:vAlign w:val="center"/>
          </w:tcPr>
          <w:p w14:paraId="06683895" w14:textId="77777777" w:rsidR="00BC20E6" w:rsidRDefault="00BC20E6" w:rsidP="00B75EC5">
            <w:pPr>
              <w:jc w:val="left"/>
              <w:rPr>
                <w:sz w:val="18"/>
                <w:szCs w:val="18"/>
                <w:lang w:val="es-ES"/>
              </w:rPr>
            </w:pPr>
            <w:r w:rsidRPr="00A1650F">
              <w:rPr>
                <w:spacing w:val="-6"/>
                <w:sz w:val="18"/>
                <w:szCs w:val="18"/>
                <w:lang w:val="es-ES"/>
              </w:rPr>
              <w:t>www. biblioteca.enacal.com.ni</w:t>
            </w:r>
          </w:p>
        </w:tc>
        <w:tc>
          <w:tcPr>
            <w:tcW w:w="6660" w:type="dxa"/>
            <w:vAlign w:val="center"/>
          </w:tcPr>
          <w:p w14:paraId="674F55DD" w14:textId="77777777" w:rsidR="00BC20E6" w:rsidRDefault="00BC20E6" w:rsidP="00B75EC5">
            <w:pPr>
              <w:jc w:val="left"/>
              <w:rPr>
                <w:sz w:val="18"/>
                <w:szCs w:val="18"/>
                <w:lang w:val="es-ES"/>
              </w:rPr>
            </w:pPr>
            <w:r>
              <w:rPr>
                <w:sz w:val="18"/>
                <w:szCs w:val="18"/>
                <w:lang w:val="es-ES"/>
              </w:rPr>
              <w:t>Establece los criterios para el diseño de las Lagunas de Estabilización y de las Lagunas Aireadas para el tratamiento de aguas residuales de origen municipal</w:t>
            </w:r>
          </w:p>
        </w:tc>
      </w:tr>
      <w:tr w:rsidR="00BC20E6" w:rsidRPr="000E20F8" w14:paraId="547E0A1E" w14:textId="77777777" w:rsidTr="00B920D5">
        <w:tc>
          <w:tcPr>
            <w:tcW w:w="1153" w:type="dxa"/>
            <w:vAlign w:val="center"/>
          </w:tcPr>
          <w:p w14:paraId="689F46C9"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416B7745" w14:textId="77777777" w:rsidR="00BC20E6" w:rsidRDefault="00BC20E6" w:rsidP="00B75EC5">
            <w:pPr>
              <w:jc w:val="left"/>
              <w:rPr>
                <w:sz w:val="18"/>
                <w:szCs w:val="18"/>
              </w:rPr>
            </w:pPr>
            <w:r>
              <w:rPr>
                <w:spacing w:val="-6"/>
                <w:sz w:val="18"/>
                <w:szCs w:val="18"/>
                <w:lang w:val="es-ES"/>
              </w:rPr>
              <w:t>NTON para Sistemas de Tratamiento de Aguas Servidas Domésticas – Elementos Básicos</w:t>
            </w:r>
          </w:p>
        </w:tc>
        <w:tc>
          <w:tcPr>
            <w:tcW w:w="1153" w:type="dxa"/>
            <w:vAlign w:val="center"/>
          </w:tcPr>
          <w:p w14:paraId="52CB5B45" w14:textId="77777777" w:rsidR="00BC20E6" w:rsidRDefault="00BC20E6" w:rsidP="00B75EC5">
            <w:pPr>
              <w:jc w:val="left"/>
              <w:rPr>
                <w:sz w:val="18"/>
                <w:szCs w:val="18"/>
              </w:rPr>
            </w:pPr>
            <w:r>
              <w:rPr>
                <w:sz w:val="18"/>
                <w:szCs w:val="18"/>
              </w:rPr>
              <w:t>NTON 05-010-98</w:t>
            </w:r>
          </w:p>
        </w:tc>
        <w:tc>
          <w:tcPr>
            <w:tcW w:w="1560" w:type="dxa"/>
            <w:vAlign w:val="center"/>
          </w:tcPr>
          <w:p w14:paraId="5E7951A9" w14:textId="77777777" w:rsidR="00BC20E6" w:rsidRDefault="00BC20E6" w:rsidP="00B75EC5">
            <w:pPr>
              <w:jc w:val="left"/>
              <w:rPr>
                <w:sz w:val="18"/>
                <w:szCs w:val="18"/>
                <w:lang w:val="es-ES"/>
              </w:rPr>
            </w:pPr>
            <w:r w:rsidRPr="00A1650F">
              <w:rPr>
                <w:spacing w:val="-6"/>
                <w:sz w:val="18"/>
                <w:szCs w:val="18"/>
                <w:lang w:val="es-ES"/>
              </w:rPr>
              <w:t>www. biblioteca.enacal.com.ni</w:t>
            </w:r>
          </w:p>
        </w:tc>
        <w:tc>
          <w:tcPr>
            <w:tcW w:w="6660" w:type="dxa"/>
            <w:vAlign w:val="center"/>
          </w:tcPr>
          <w:p w14:paraId="6F3EBA4D" w14:textId="77777777" w:rsidR="00BC20E6" w:rsidRDefault="00BC20E6" w:rsidP="00B75EC5">
            <w:pPr>
              <w:jc w:val="left"/>
              <w:rPr>
                <w:sz w:val="18"/>
                <w:szCs w:val="18"/>
                <w:lang w:val="es-ES"/>
              </w:rPr>
            </w:pPr>
            <w:r>
              <w:rPr>
                <w:sz w:val="18"/>
                <w:szCs w:val="18"/>
                <w:lang w:val="es-ES"/>
              </w:rPr>
              <w:t>Establece que l</w:t>
            </w:r>
            <w:r w:rsidRPr="00330F5F">
              <w:rPr>
                <w:sz w:val="18"/>
                <w:szCs w:val="18"/>
                <w:lang w:val="es-ES"/>
              </w:rPr>
              <w:t xml:space="preserve">a economía de las obras ha de ser el principio fundamental </w:t>
            </w:r>
            <w:r>
              <w:rPr>
                <w:sz w:val="18"/>
                <w:szCs w:val="18"/>
                <w:lang w:val="es-ES"/>
              </w:rPr>
              <w:t xml:space="preserve">que considerar </w:t>
            </w:r>
            <w:r w:rsidRPr="00330F5F">
              <w:rPr>
                <w:sz w:val="18"/>
                <w:szCs w:val="18"/>
                <w:lang w:val="es-ES"/>
              </w:rPr>
              <w:t>en el</w:t>
            </w:r>
            <w:r>
              <w:rPr>
                <w:sz w:val="18"/>
                <w:szCs w:val="18"/>
                <w:lang w:val="es-ES"/>
              </w:rPr>
              <w:t xml:space="preserve"> </w:t>
            </w:r>
            <w:r w:rsidRPr="00330F5F">
              <w:rPr>
                <w:sz w:val="18"/>
                <w:szCs w:val="18"/>
                <w:lang w:val="es-ES"/>
              </w:rPr>
              <w:t>diseño de sistemas de tratamiento de aguas servidas domésticas para localidades</w:t>
            </w:r>
            <w:r>
              <w:rPr>
                <w:sz w:val="18"/>
                <w:szCs w:val="18"/>
                <w:lang w:val="es-ES"/>
              </w:rPr>
              <w:t xml:space="preserve"> </w:t>
            </w:r>
            <w:r w:rsidRPr="00330F5F">
              <w:rPr>
                <w:sz w:val="18"/>
                <w:szCs w:val="18"/>
                <w:lang w:val="es-ES"/>
              </w:rPr>
              <w:t>que disponen de un acueducto.</w:t>
            </w:r>
            <w:r>
              <w:rPr>
                <w:sz w:val="18"/>
                <w:szCs w:val="18"/>
                <w:lang w:val="es-ES"/>
              </w:rPr>
              <w:t xml:space="preserve"> </w:t>
            </w:r>
            <w:r w:rsidRPr="00330F5F">
              <w:rPr>
                <w:sz w:val="18"/>
                <w:szCs w:val="18"/>
                <w:lang w:val="es-ES"/>
              </w:rPr>
              <w:t>La forma más común para el control de la polución del agua consiste en un</w:t>
            </w:r>
            <w:r>
              <w:rPr>
                <w:sz w:val="18"/>
                <w:szCs w:val="18"/>
                <w:lang w:val="es-ES"/>
              </w:rPr>
              <w:t xml:space="preserve"> </w:t>
            </w:r>
            <w:r w:rsidRPr="00330F5F">
              <w:rPr>
                <w:sz w:val="18"/>
                <w:szCs w:val="18"/>
                <w:lang w:val="es-ES"/>
              </w:rPr>
              <w:t>sistema de colectores cloacales y plantas de tratamiento. La red recoge las aguas</w:t>
            </w:r>
            <w:r>
              <w:rPr>
                <w:sz w:val="18"/>
                <w:szCs w:val="18"/>
                <w:lang w:val="es-ES"/>
              </w:rPr>
              <w:t xml:space="preserve"> </w:t>
            </w:r>
            <w:r w:rsidRPr="00330F5F">
              <w:rPr>
                <w:sz w:val="18"/>
                <w:szCs w:val="18"/>
                <w:lang w:val="es-ES"/>
              </w:rPr>
              <w:t>servidas producidas en las viviendas, establecimientos e industrias y las lleva a la</w:t>
            </w:r>
            <w:r>
              <w:rPr>
                <w:sz w:val="18"/>
                <w:szCs w:val="18"/>
                <w:lang w:val="es-ES"/>
              </w:rPr>
              <w:t xml:space="preserve"> </w:t>
            </w:r>
            <w:r w:rsidRPr="00330F5F">
              <w:rPr>
                <w:sz w:val="18"/>
                <w:szCs w:val="18"/>
                <w:lang w:val="es-ES"/>
              </w:rPr>
              <w:t>planta de tratamiento de aguas servidas donde se las hace adecuadas para ser</w:t>
            </w:r>
            <w:r>
              <w:rPr>
                <w:sz w:val="18"/>
                <w:szCs w:val="18"/>
                <w:lang w:val="es-ES"/>
              </w:rPr>
              <w:t xml:space="preserve"> </w:t>
            </w:r>
            <w:r w:rsidRPr="00330F5F">
              <w:rPr>
                <w:sz w:val="18"/>
                <w:szCs w:val="18"/>
                <w:lang w:val="es-ES"/>
              </w:rPr>
              <w:t>vertidas a los cuerpos receptores, en consideración a las correspondientes normas</w:t>
            </w:r>
            <w:r>
              <w:rPr>
                <w:sz w:val="18"/>
                <w:szCs w:val="18"/>
                <w:lang w:val="es-ES"/>
              </w:rPr>
              <w:t xml:space="preserve"> </w:t>
            </w:r>
            <w:r w:rsidRPr="00330F5F">
              <w:rPr>
                <w:sz w:val="18"/>
                <w:szCs w:val="18"/>
                <w:lang w:val="es-ES"/>
              </w:rPr>
              <w:t>de descarga.</w:t>
            </w:r>
          </w:p>
        </w:tc>
      </w:tr>
      <w:tr w:rsidR="00BC20E6" w:rsidRPr="000E20F8" w14:paraId="531DF5D0" w14:textId="77777777" w:rsidTr="00B920D5">
        <w:tc>
          <w:tcPr>
            <w:tcW w:w="1153" w:type="dxa"/>
            <w:vAlign w:val="center"/>
          </w:tcPr>
          <w:p w14:paraId="0256FB57"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5DF4F54C" w14:textId="77777777" w:rsidR="00BC20E6" w:rsidRDefault="00BC20E6" w:rsidP="00B75EC5">
            <w:pPr>
              <w:jc w:val="left"/>
              <w:rPr>
                <w:sz w:val="18"/>
                <w:szCs w:val="18"/>
              </w:rPr>
            </w:pPr>
            <w:r>
              <w:rPr>
                <w:sz w:val="18"/>
                <w:szCs w:val="18"/>
              </w:rPr>
              <w:t>Normativas relativas al Diseño de Sistemas de Abastecimiento de Agua Potable en el Medio Rural Saneamiento Básico Rural</w:t>
            </w:r>
          </w:p>
        </w:tc>
        <w:tc>
          <w:tcPr>
            <w:tcW w:w="1153" w:type="dxa"/>
            <w:vAlign w:val="center"/>
          </w:tcPr>
          <w:p w14:paraId="19734366" w14:textId="77777777" w:rsidR="00BC20E6" w:rsidRDefault="00BC20E6" w:rsidP="00B75EC5">
            <w:pPr>
              <w:jc w:val="left"/>
              <w:rPr>
                <w:sz w:val="18"/>
                <w:szCs w:val="18"/>
              </w:rPr>
            </w:pPr>
            <w:r>
              <w:rPr>
                <w:sz w:val="18"/>
                <w:szCs w:val="18"/>
              </w:rPr>
              <w:t>Normativas</w:t>
            </w:r>
          </w:p>
        </w:tc>
        <w:tc>
          <w:tcPr>
            <w:tcW w:w="1560" w:type="dxa"/>
            <w:vAlign w:val="center"/>
          </w:tcPr>
          <w:p w14:paraId="75ED61EA" w14:textId="77777777" w:rsidR="00BC20E6" w:rsidRDefault="00BC20E6" w:rsidP="00B75EC5">
            <w:pPr>
              <w:jc w:val="left"/>
              <w:rPr>
                <w:sz w:val="18"/>
                <w:szCs w:val="18"/>
                <w:lang w:val="es-ES"/>
              </w:rPr>
            </w:pPr>
            <w:r w:rsidRPr="00A1650F">
              <w:rPr>
                <w:spacing w:val="-6"/>
                <w:sz w:val="18"/>
                <w:szCs w:val="18"/>
                <w:lang w:val="es-ES"/>
              </w:rPr>
              <w:t>www. biblioteca.enacal.com.ni</w:t>
            </w:r>
          </w:p>
        </w:tc>
        <w:tc>
          <w:tcPr>
            <w:tcW w:w="6660" w:type="dxa"/>
            <w:vAlign w:val="center"/>
          </w:tcPr>
          <w:p w14:paraId="2ED24140" w14:textId="112F45CC" w:rsidR="00BC20E6" w:rsidRDefault="00BC20E6" w:rsidP="00B75EC5">
            <w:pPr>
              <w:jc w:val="left"/>
              <w:rPr>
                <w:sz w:val="18"/>
                <w:szCs w:val="18"/>
                <w:lang w:val="es-ES"/>
              </w:rPr>
            </w:pPr>
            <w:r>
              <w:rPr>
                <w:sz w:val="18"/>
                <w:szCs w:val="18"/>
                <w:lang w:val="es-ES"/>
              </w:rPr>
              <w:t xml:space="preserve">Es un documento de recopilación </w:t>
            </w:r>
            <w:r w:rsidRPr="0026705F">
              <w:rPr>
                <w:sz w:val="18"/>
                <w:szCs w:val="18"/>
                <w:lang w:val="es-ES"/>
              </w:rPr>
              <w:t>de la experiencia obtenida por los diferentes organismos</w:t>
            </w:r>
            <w:r>
              <w:rPr>
                <w:sz w:val="18"/>
                <w:szCs w:val="18"/>
                <w:lang w:val="es-ES"/>
              </w:rPr>
              <w:t xml:space="preserve"> </w:t>
            </w:r>
            <w:r w:rsidRPr="0026705F">
              <w:rPr>
                <w:sz w:val="18"/>
                <w:szCs w:val="18"/>
                <w:lang w:val="es-ES"/>
              </w:rPr>
              <w:t>que han venido impulsando Proyectos de Agua Potable y Saneamiento Básico en las</w:t>
            </w:r>
            <w:r>
              <w:rPr>
                <w:sz w:val="18"/>
                <w:szCs w:val="18"/>
                <w:lang w:val="es-ES"/>
              </w:rPr>
              <w:t xml:space="preserve"> </w:t>
            </w:r>
            <w:r w:rsidRPr="0026705F">
              <w:rPr>
                <w:sz w:val="18"/>
                <w:szCs w:val="18"/>
                <w:lang w:val="es-ES"/>
              </w:rPr>
              <w:t>diferentes zonas rurales del pa</w:t>
            </w:r>
            <w:r>
              <w:rPr>
                <w:sz w:val="18"/>
                <w:szCs w:val="18"/>
                <w:lang w:val="es-ES"/>
              </w:rPr>
              <w:t xml:space="preserve">ís. </w:t>
            </w:r>
            <w:r w:rsidRPr="0026705F">
              <w:rPr>
                <w:sz w:val="18"/>
                <w:szCs w:val="18"/>
                <w:lang w:val="es-ES"/>
              </w:rPr>
              <w:t>Las normas referentes al Diseño de Abastecimiento de Agua están elaboradas para ser</w:t>
            </w:r>
            <w:r>
              <w:rPr>
                <w:sz w:val="18"/>
                <w:szCs w:val="18"/>
                <w:lang w:val="es-ES"/>
              </w:rPr>
              <w:t xml:space="preserve"> </w:t>
            </w:r>
            <w:r w:rsidRPr="0026705F">
              <w:rPr>
                <w:sz w:val="18"/>
                <w:szCs w:val="18"/>
                <w:lang w:val="es-ES"/>
              </w:rPr>
              <w:t xml:space="preserve">aplicadas específicamente a proyectos del medio rural; mientras que las normas </w:t>
            </w:r>
            <w:r w:rsidRPr="0026705F">
              <w:rPr>
                <w:sz w:val="18"/>
                <w:szCs w:val="18"/>
                <w:lang w:val="es-ES"/>
              </w:rPr>
              <w:lastRenderedPageBreak/>
              <w:t>referidas al</w:t>
            </w:r>
            <w:r>
              <w:rPr>
                <w:sz w:val="18"/>
                <w:szCs w:val="18"/>
                <w:lang w:val="es-ES"/>
              </w:rPr>
              <w:t xml:space="preserve"> </w:t>
            </w:r>
            <w:r w:rsidRPr="0026705F">
              <w:rPr>
                <w:sz w:val="18"/>
                <w:szCs w:val="18"/>
                <w:lang w:val="es-ES"/>
              </w:rPr>
              <w:t>Saneamiento Básico Rural además podrán ser aplicadas a aquellos proyectos del medio</w:t>
            </w:r>
            <w:r>
              <w:rPr>
                <w:sz w:val="18"/>
                <w:szCs w:val="18"/>
                <w:lang w:val="es-ES"/>
              </w:rPr>
              <w:t xml:space="preserve"> </w:t>
            </w:r>
            <w:r w:rsidRPr="0026705F">
              <w:rPr>
                <w:sz w:val="18"/>
                <w:szCs w:val="18"/>
                <w:lang w:val="es-ES"/>
              </w:rPr>
              <w:t>urbano donde no e</w:t>
            </w:r>
            <w:r w:rsidR="00E500FF">
              <w:rPr>
                <w:sz w:val="18"/>
                <w:szCs w:val="18"/>
                <w:lang w:val="es-ES"/>
              </w:rPr>
              <w:t>xista Alcantarillado Sanitario.</w:t>
            </w:r>
            <w:r>
              <w:rPr>
                <w:sz w:val="18"/>
                <w:szCs w:val="18"/>
                <w:lang w:val="es-ES"/>
              </w:rPr>
              <w:t xml:space="preserve"> </w:t>
            </w:r>
          </w:p>
        </w:tc>
      </w:tr>
      <w:tr w:rsidR="00BC20E6" w:rsidRPr="000E20F8" w14:paraId="14E7C652" w14:textId="77777777" w:rsidTr="00B920D5">
        <w:tc>
          <w:tcPr>
            <w:tcW w:w="1153" w:type="dxa"/>
            <w:vAlign w:val="center"/>
          </w:tcPr>
          <w:p w14:paraId="3F6C03EE"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2DDF935C" w14:textId="77777777" w:rsidR="00BC20E6" w:rsidRDefault="00BC20E6" w:rsidP="00B75EC5">
            <w:pPr>
              <w:jc w:val="left"/>
              <w:rPr>
                <w:sz w:val="18"/>
                <w:szCs w:val="18"/>
              </w:rPr>
            </w:pPr>
            <w:r>
              <w:rPr>
                <w:sz w:val="18"/>
                <w:szCs w:val="18"/>
              </w:rPr>
              <w:t>Guía Técnica para la Reducción de la Vulnerabilidad en los Sistemas de Abastecimiento de Agua Potable y Alcantarillado Sanitario</w:t>
            </w:r>
          </w:p>
        </w:tc>
        <w:tc>
          <w:tcPr>
            <w:tcW w:w="1153" w:type="dxa"/>
            <w:vAlign w:val="center"/>
          </w:tcPr>
          <w:p w14:paraId="7524F85A" w14:textId="77777777" w:rsidR="00BC20E6" w:rsidRDefault="00BC20E6" w:rsidP="00B75EC5">
            <w:pPr>
              <w:jc w:val="left"/>
              <w:rPr>
                <w:sz w:val="18"/>
                <w:szCs w:val="18"/>
              </w:rPr>
            </w:pPr>
            <w:r>
              <w:rPr>
                <w:sz w:val="18"/>
                <w:szCs w:val="18"/>
              </w:rPr>
              <w:t>Guía Técnica</w:t>
            </w:r>
          </w:p>
        </w:tc>
        <w:tc>
          <w:tcPr>
            <w:tcW w:w="1560" w:type="dxa"/>
            <w:vAlign w:val="center"/>
          </w:tcPr>
          <w:p w14:paraId="26587CEC" w14:textId="77777777" w:rsidR="00BC20E6" w:rsidRDefault="00BC20E6" w:rsidP="00B75EC5">
            <w:pPr>
              <w:jc w:val="left"/>
              <w:rPr>
                <w:sz w:val="18"/>
                <w:szCs w:val="18"/>
                <w:lang w:val="es-ES"/>
              </w:rPr>
            </w:pPr>
            <w:r w:rsidRPr="00A1650F">
              <w:rPr>
                <w:spacing w:val="-6"/>
                <w:sz w:val="18"/>
                <w:szCs w:val="18"/>
                <w:lang w:val="es-ES"/>
              </w:rPr>
              <w:t>www. biblioteca.enacal.com.ni</w:t>
            </w:r>
          </w:p>
        </w:tc>
        <w:tc>
          <w:tcPr>
            <w:tcW w:w="6660" w:type="dxa"/>
            <w:vAlign w:val="center"/>
          </w:tcPr>
          <w:p w14:paraId="2BBD36B0" w14:textId="77777777" w:rsidR="00BC20E6" w:rsidRDefault="00BC20E6" w:rsidP="00B75EC5">
            <w:pPr>
              <w:jc w:val="left"/>
              <w:rPr>
                <w:sz w:val="18"/>
                <w:szCs w:val="18"/>
                <w:lang w:val="es-ES"/>
              </w:rPr>
            </w:pPr>
            <w:r>
              <w:rPr>
                <w:sz w:val="18"/>
                <w:szCs w:val="18"/>
                <w:lang w:val="es-ES"/>
              </w:rPr>
              <w:t>INAA, como ente regulador elaboró esta Guía Técnica con el fin de aplicar medidas de prevención y mitigación e introducir la gestión de riesgo en la planificación de los proyectos de agua potable y alcantarillados sanitario en las fases del ciclo del proyecto, a fin de reducir la vulnerabilidad de los servicios de agua potable y alcantarillado sanitario.</w:t>
            </w:r>
          </w:p>
        </w:tc>
      </w:tr>
      <w:tr w:rsidR="00BC20E6" w:rsidRPr="000E20F8" w14:paraId="2C8F50BC" w14:textId="77777777" w:rsidTr="00B920D5">
        <w:tc>
          <w:tcPr>
            <w:tcW w:w="1153" w:type="dxa"/>
            <w:vAlign w:val="center"/>
          </w:tcPr>
          <w:p w14:paraId="1AAFFD1A"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6C8D8298" w14:textId="77777777" w:rsidR="00BC20E6" w:rsidRDefault="00BC20E6" w:rsidP="00B75EC5">
            <w:pPr>
              <w:jc w:val="left"/>
              <w:rPr>
                <w:sz w:val="18"/>
                <w:szCs w:val="18"/>
              </w:rPr>
            </w:pPr>
            <w:r>
              <w:rPr>
                <w:sz w:val="18"/>
                <w:szCs w:val="18"/>
              </w:rPr>
              <w:t>NTON para Regular los Sistemas de Tratamientos de Aguas Residuales y su Reuso</w:t>
            </w:r>
          </w:p>
        </w:tc>
        <w:tc>
          <w:tcPr>
            <w:tcW w:w="1153" w:type="dxa"/>
            <w:vAlign w:val="center"/>
          </w:tcPr>
          <w:p w14:paraId="0BD7EB3F" w14:textId="77777777" w:rsidR="00BC20E6" w:rsidRDefault="00BC20E6" w:rsidP="00B75EC5">
            <w:pPr>
              <w:jc w:val="left"/>
              <w:rPr>
                <w:sz w:val="18"/>
                <w:szCs w:val="18"/>
              </w:rPr>
            </w:pPr>
            <w:r>
              <w:rPr>
                <w:sz w:val="18"/>
                <w:szCs w:val="18"/>
              </w:rPr>
              <w:t>NTON 05 027 05</w:t>
            </w:r>
          </w:p>
        </w:tc>
        <w:tc>
          <w:tcPr>
            <w:tcW w:w="1560" w:type="dxa"/>
            <w:vAlign w:val="center"/>
          </w:tcPr>
          <w:p w14:paraId="75688442" w14:textId="77777777" w:rsidR="00BC20E6" w:rsidRDefault="00BC20E6" w:rsidP="00B75EC5">
            <w:pPr>
              <w:jc w:val="left"/>
              <w:rPr>
                <w:sz w:val="18"/>
                <w:szCs w:val="18"/>
                <w:lang w:val="es-ES"/>
              </w:rPr>
            </w:pPr>
            <w:r>
              <w:rPr>
                <w:sz w:val="18"/>
                <w:szCs w:val="18"/>
                <w:lang w:val="es-ES"/>
              </w:rPr>
              <w:t>La Gaceta Diario Oficial No. 90, mayo 10 del 2006</w:t>
            </w:r>
          </w:p>
        </w:tc>
        <w:tc>
          <w:tcPr>
            <w:tcW w:w="6660" w:type="dxa"/>
            <w:vAlign w:val="center"/>
          </w:tcPr>
          <w:p w14:paraId="45A6D6E8" w14:textId="77777777" w:rsidR="00BC20E6" w:rsidRPr="00697F74" w:rsidRDefault="00BC20E6" w:rsidP="00B75EC5">
            <w:pPr>
              <w:jc w:val="left"/>
              <w:rPr>
                <w:spacing w:val="-4"/>
                <w:sz w:val="18"/>
                <w:szCs w:val="18"/>
                <w:lang w:val="es-ES"/>
              </w:rPr>
            </w:pPr>
            <w:r w:rsidRPr="00697F74">
              <w:rPr>
                <w:spacing w:val="-4"/>
                <w:sz w:val="18"/>
                <w:szCs w:val="18"/>
                <w:lang w:val="es-ES"/>
              </w:rPr>
              <w:t xml:space="preserve">Establece las disposiciones y regulaciones técnicas y ambientales para la ubicación, operación y mantenimiento, manejo y disposición final de desechos líquidos y sólidos generados por los sistemas de tratamiento de las aguas residuales domésticas, industriales y agropecuarias, incluyendo el reuso de las aguas tratadas. Especifica los criterios y estudios básico para la ubicación de los sistemas de tratamiento de aguas residuales; manejo de los desechos líquidos entre ellos el cumplimiento del Decreto 33-95; que el sistema de tratamiento, manual de operación y mantenimiento del sistema y el respectivo plan de monitoreo debe ser aprobado por MARENA e INAA. Establece diferentes opciones de reuso de aguas tratadas, debiendo ser previamente aprobado por MARENA, INAA y MINSA, de acuerdo con su competencia. El plan de monitoreo de aguas residuales será conforme el Anexo No. 1 del Decreto 33-95. Como parte del control ambiental, indica lo concerniente al informe inicial de operaciones a presentar a MARENA o INAA, después de iniciado operaciones del sistema de tratamiento. </w:t>
            </w:r>
          </w:p>
        </w:tc>
      </w:tr>
      <w:tr w:rsidR="00BC20E6" w:rsidRPr="000E20F8" w14:paraId="7C751FCB" w14:textId="77777777" w:rsidTr="00B920D5">
        <w:tc>
          <w:tcPr>
            <w:tcW w:w="1153" w:type="dxa"/>
            <w:vAlign w:val="center"/>
          </w:tcPr>
          <w:p w14:paraId="1118F698"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05B8E4D6" w14:textId="77777777" w:rsidR="00BC20E6" w:rsidRDefault="00BC20E6" w:rsidP="00B75EC5">
            <w:pPr>
              <w:jc w:val="left"/>
              <w:rPr>
                <w:sz w:val="18"/>
                <w:szCs w:val="18"/>
              </w:rPr>
            </w:pPr>
            <w:r>
              <w:rPr>
                <w:sz w:val="18"/>
                <w:szCs w:val="18"/>
              </w:rPr>
              <w:t>NTON Seguridad para el Manejo del Cloro Gaseoso</w:t>
            </w:r>
          </w:p>
        </w:tc>
        <w:tc>
          <w:tcPr>
            <w:tcW w:w="1153" w:type="dxa"/>
            <w:vAlign w:val="center"/>
          </w:tcPr>
          <w:p w14:paraId="212FA163" w14:textId="77777777" w:rsidR="00BC20E6" w:rsidRDefault="00BC20E6" w:rsidP="00B75EC5">
            <w:pPr>
              <w:jc w:val="left"/>
              <w:rPr>
                <w:sz w:val="18"/>
                <w:szCs w:val="18"/>
              </w:rPr>
            </w:pPr>
            <w:r>
              <w:rPr>
                <w:sz w:val="18"/>
                <w:szCs w:val="18"/>
              </w:rPr>
              <w:t>NTON 09 004 09</w:t>
            </w:r>
          </w:p>
        </w:tc>
        <w:tc>
          <w:tcPr>
            <w:tcW w:w="1560" w:type="dxa"/>
            <w:vAlign w:val="center"/>
          </w:tcPr>
          <w:p w14:paraId="3B4F1CEB" w14:textId="77777777" w:rsidR="00BC20E6" w:rsidRDefault="00BC20E6" w:rsidP="00B75EC5">
            <w:pPr>
              <w:jc w:val="left"/>
              <w:rPr>
                <w:sz w:val="18"/>
                <w:szCs w:val="18"/>
                <w:lang w:val="es-ES"/>
              </w:rPr>
            </w:pPr>
            <w:r>
              <w:rPr>
                <w:sz w:val="18"/>
                <w:szCs w:val="18"/>
                <w:lang w:val="es-ES"/>
              </w:rPr>
              <w:t>La Gaceta Diario Oficial No. 237, diciembre 13, 2010</w:t>
            </w:r>
          </w:p>
        </w:tc>
        <w:tc>
          <w:tcPr>
            <w:tcW w:w="6660" w:type="dxa"/>
            <w:vAlign w:val="center"/>
          </w:tcPr>
          <w:p w14:paraId="651547EC" w14:textId="77777777" w:rsidR="00BC20E6" w:rsidRDefault="00BC20E6" w:rsidP="00B75EC5">
            <w:pPr>
              <w:jc w:val="left"/>
              <w:rPr>
                <w:sz w:val="18"/>
                <w:szCs w:val="18"/>
                <w:lang w:val="es-ES"/>
              </w:rPr>
            </w:pPr>
            <w:r>
              <w:rPr>
                <w:sz w:val="18"/>
                <w:szCs w:val="18"/>
                <w:lang w:val="es-ES"/>
              </w:rPr>
              <w:t>Establece los requisitos mínimos de seguridad del manejo del cloro gaseoso que deben cumplir las empresas operadoras de los sistemas de agua y alcantarillado sanitario para su manejo.</w:t>
            </w:r>
          </w:p>
        </w:tc>
      </w:tr>
      <w:tr w:rsidR="00BC20E6" w:rsidRPr="000E20F8" w14:paraId="615374D6" w14:textId="77777777" w:rsidTr="00B920D5">
        <w:tc>
          <w:tcPr>
            <w:tcW w:w="1153" w:type="dxa"/>
            <w:vAlign w:val="center"/>
          </w:tcPr>
          <w:p w14:paraId="3451A0A3" w14:textId="77777777" w:rsidR="00BC20E6" w:rsidRPr="00F96063" w:rsidRDefault="00BC20E6" w:rsidP="00B75EC5">
            <w:pPr>
              <w:pStyle w:val="ListParagraph"/>
              <w:numPr>
                <w:ilvl w:val="0"/>
                <w:numId w:val="8"/>
              </w:numPr>
              <w:jc w:val="left"/>
              <w:rPr>
                <w:sz w:val="18"/>
                <w:szCs w:val="18"/>
                <w:lang w:val="es-ES"/>
              </w:rPr>
            </w:pPr>
          </w:p>
        </w:tc>
        <w:tc>
          <w:tcPr>
            <w:tcW w:w="2509" w:type="dxa"/>
            <w:vAlign w:val="center"/>
          </w:tcPr>
          <w:p w14:paraId="3A8C6AA7" w14:textId="77777777" w:rsidR="00BC20E6" w:rsidRDefault="00BC20E6" w:rsidP="00B75EC5">
            <w:pPr>
              <w:jc w:val="left"/>
              <w:rPr>
                <w:sz w:val="18"/>
                <w:szCs w:val="18"/>
              </w:rPr>
            </w:pPr>
            <w:r>
              <w:rPr>
                <w:sz w:val="18"/>
                <w:szCs w:val="18"/>
              </w:rPr>
              <w:t>Manual de Mantenimiento de Sistema de Alcantarillado Sanitario</w:t>
            </w:r>
          </w:p>
        </w:tc>
        <w:tc>
          <w:tcPr>
            <w:tcW w:w="1153" w:type="dxa"/>
            <w:vAlign w:val="center"/>
          </w:tcPr>
          <w:p w14:paraId="37E44F8D" w14:textId="77777777" w:rsidR="00BC20E6" w:rsidRDefault="00BC20E6" w:rsidP="00B75EC5">
            <w:pPr>
              <w:jc w:val="left"/>
              <w:rPr>
                <w:sz w:val="18"/>
                <w:szCs w:val="18"/>
              </w:rPr>
            </w:pPr>
            <w:r>
              <w:rPr>
                <w:sz w:val="18"/>
                <w:szCs w:val="18"/>
              </w:rPr>
              <w:t>Manual 2005</w:t>
            </w:r>
          </w:p>
        </w:tc>
        <w:tc>
          <w:tcPr>
            <w:tcW w:w="1560" w:type="dxa"/>
            <w:vAlign w:val="center"/>
          </w:tcPr>
          <w:p w14:paraId="4CCCA79E" w14:textId="77777777" w:rsidR="00BC20E6" w:rsidRDefault="00BC20E6" w:rsidP="00B75EC5">
            <w:pPr>
              <w:jc w:val="left"/>
              <w:rPr>
                <w:sz w:val="18"/>
                <w:szCs w:val="18"/>
                <w:lang w:val="es-ES"/>
              </w:rPr>
            </w:pPr>
            <w:r w:rsidRPr="00A1650F">
              <w:rPr>
                <w:spacing w:val="-6"/>
                <w:sz w:val="18"/>
                <w:szCs w:val="18"/>
                <w:lang w:val="es-ES"/>
              </w:rPr>
              <w:t>www. biblioteca.enacal.com.ni</w:t>
            </w:r>
          </w:p>
        </w:tc>
        <w:tc>
          <w:tcPr>
            <w:tcW w:w="6660" w:type="dxa"/>
            <w:vAlign w:val="center"/>
          </w:tcPr>
          <w:p w14:paraId="6247389B" w14:textId="77777777" w:rsidR="00BC20E6" w:rsidRDefault="00BC20E6" w:rsidP="00B75EC5">
            <w:pPr>
              <w:jc w:val="left"/>
              <w:rPr>
                <w:sz w:val="18"/>
                <w:szCs w:val="18"/>
                <w:lang w:val="es-ES"/>
              </w:rPr>
            </w:pPr>
            <w:r>
              <w:rPr>
                <w:sz w:val="18"/>
                <w:szCs w:val="18"/>
                <w:lang w:val="es-ES"/>
              </w:rPr>
              <w:t xml:space="preserve">Elaborado por INAA, conteniendo </w:t>
            </w:r>
            <w:r w:rsidRPr="00D522BF">
              <w:rPr>
                <w:sz w:val="18"/>
                <w:szCs w:val="18"/>
                <w:lang w:val="es-ES"/>
              </w:rPr>
              <w:t>una descripción de las acciones de mantenimiento</w:t>
            </w:r>
            <w:r>
              <w:rPr>
                <w:sz w:val="18"/>
                <w:szCs w:val="18"/>
                <w:lang w:val="es-ES"/>
              </w:rPr>
              <w:t xml:space="preserve"> </w:t>
            </w:r>
            <w:r w:rsidRPr="00D522BF">
              <w:rPr>
                <w:sz w:val="18"/>
                <w:szCs w:val="18"/>
                <w:lang w:val="es-ES"/>
              </w:rPr>
              <w:t>preventivo que deben realizarse, con la frecuencia indicada, en todos y cada uno</w:t>
            </w:r>
            <w:r>
              <w:rPr>
                <w:sz w:val="18"/>
                <w:szCs w:val="18"/>
                <w:lang w:val="es-ES"/>
              </w:rPr>
              <w:t xml:space="preserve"> </w:t>
            </w:r>
            <w:r w:rsidRPr="00D522BF">
              <w:rPr>
                <w:sz w:val="18"/>
                <w:szCs w:val="18"/>
                <w:lang w:val="es-ES"/>
              </w:rPr>
              <w:t>de los componentes de los sistemas de alcantarillado sanitario, a fin de</w:t>
            </w:r>
            <w:r>
              <w:rPr>
                <w:sz w:val="18"/>
                <w:szCs w:val="18"/>
                <w:lang w:val="es-ES"/>
              </w:rPr>
              <w:t xml:space="preserve"> </w:t>
            </w:r>
            <w:r w:rsidRPr="00D522BF">
              <w:rPr>
                <w:sz w:val="18"/>
                <w:szCs w:val="18"/>
                <w:lang w:val="es-ES"/>
              </w:rPr>
              <w:t>conservarlos en óptimas condiciones de operación, y así, evitar molestias a los</w:t>
            </w:r>
            <w:r>
              <w:rPr>
                <w:sz w:val="18"/>
                <w:szCs w:val="18"/>
                <w:lang w:val="es-ES"/>
              </w:rPr>
              <w:t xml:space="preserve"> </w:t>
            </w:r>
            <w:r w:rsidRPr="00D522BF">
              <w:rPr>
                <w:sz w:val="18"/>
                <w:szCs w:val="18"/>
                <w:lang w:val="es-ES"/>
              </w:rPr>
              <w:t>habitantes de la localidad causadas por malos olores, proliferación de mosquitos, y</w:t>
            </w:r>
            <w:r>
              <w:rPr>
                <w:sz w:val="18"/>
                <w:szCs w:val="18"/>
                <w:lang w:val="es-ES"/>
              </w:rPr>
              <w:t xml:space="preserve"> </w:t>
            </w:r>
            <w:r w:rsidRPr="00D522BF">
              <w:rPr>
                <w:sz w:val="18"/>
                <w:szCs w:val="18"/>
                <w:lang w:val="es-ES"/>
              </w:rPr>
              <w:t>derrames provocados por obstrucciones.</w:t>
            </w:r>
            <w:r>
              <w:rPr>
                <w:sz w:val="18"/>
                <w:szCs w:val="18"/>
                <w:lang w:val="es-ES"/>
              </w:rPr>
              <w:t xml:space="preserve"> Proporciona </w:t>
            </w:r>
            <w:r w:rsidRPr="00D522BF">
              <w:rPr>
                <w:sz w:val="18"/>
                <w:szCs w:val="18"/>
                <w:lang w:val="es-ES"/>
              </w:rPr>
              <w:t>un instrumento que pueda aplicar</w:t>
            </w:r>
            <w:r>
              <w:rPr>
                <w:sz w:val="18"/>
                <w:szCs w:val="18"/>
                <w:lang w:val="es-ES"/>
              </w:rPr>
              <w:t>se</w:t>
            </w:r>
            <w:r w:rsidRPr="00D522BF">
              <w:rPr>
                <w:sz w:val="18"/>
                <w:szCs w:val="18"/>
                <w:lang w:val="es-ES"/>
              </w:rPr>
              <w:t xml:space="preserve"> a su</w:t>
            </w:r>
            <w:r>
              <w:rPr>
                <w:sz w:val="18"/>
                <w:szCs w:val="18"/>
                <w:lang w:val="es-ES"/>
              </w:rPr>
              <w:t xml:space="preserve"> </w:t>
            </w:r>
            <w:r w:rsidRPr="00D522BF">
              <w:rPr>
                <w:sz w:val="18"/>
                <w:szCs w:val="18"/>
                <w:lang w:val="es-ES"/>
              </w:rPr>
              <w:t>debido tiempo para prevenir daños mayores en las instalaciones, reducir costos,</w:t>
            </w:r>
            <w:r>
              <w:rPr>
                <w:sz w:val="18"/>
                <w:szCs w:val="18"/>
                <w:lang w:val="es-ES"/>
              </w:rPr>
              <w:t xml:space="preserve"> </w:t>
            </w:r>
            <w:r w:rsidRPr="00D522BF">
              <w:rPr>
                <w:sz w:val="18"/>
                <w:szCs w:val="18"/>
                <w:lang w:val="es-ES"/>
              </w:rPr>
              <w:t>proveer un buen servicio a los usuarios y asegurar la no contaminación del</w:t>
            </w:r>
            <w:r>
              <w:rPr>
                <w:sz w:val="18"/>
                <w:szCs w:val="18"/>
                <w:lang w:val="es-ES"/>
              </w:rPr>
              <w:t xml:space="preserve"> </w:t>
            </w:r>
            <w:r w:rsidRPr="00D522BF">
              <w:rPr>
                <w:sz w:val="18"/>
                <w:szCs w:val="18"/>
                <w:lang w:val="es-ES"/>
              </w:rPr>
              <w:t>ambiente.</w:t>
            </w:r>
          </w:p>
        </w:tc>
      </w:tr>
    </w:tbl>
    <w:p w14:paraId="759FBFA5" w14:textId="58AE878A" w:rsidR="00BC20E6" w:rsidRDefault="00BC20E6" w:rsidP="0047321F">
      <w:pPr>
        <w:pStyle w:val="Heading3"/>
        <w:numPr>
          <w:ilvl w:val="2"/>
          <w:numId w:val="15"/>
        </w:numPr>
        <w:rPr>
          <w:lang w:val="es-ES"/>
        </w:rPr>
      </w:pPr>
      <w:bookmarkStart w:id="351" w:name="_Toc492462713"/>
      <w:bookmarkStart w:id="352" w:name="_Toc492468137"/>
      <w:bookmarkStart w:id="353" w:name="_Toc492473167"/>
      <w:bookmarkStart w:id="354" w:name="_Toc492473369"/>
      <w:bookmarkStart w:id="355" w:name="_Toc492473571"/>
      <w:bookmarkStart w:id="356" w:name="_Toc492473774"/>
      <w:bookmarkStart w:id="357" w:name="_Toc492479685"/>
      <w:bookmarkStart w:id="358" w:name="_Toc492498683"/>
      <w:bookmarkStart w:id="359" w:name="_Toc492462717"/>
      <w:bookmarkStart w:id="360" w:name="_Toc492468141"/>
      <w:bookmarkStart w:id="361" w:name="_Toc492473171"/>
      <w:bookmarkStart w:id="362" w:name="_Toc492473373"/>
      <w:bookmarkStart w:id="363" w:name="_Toc492473575"/>
      <w:bookmarkStart w:id="364" w:name="_Toc492473778"/>
      <w:bookmarkStart w:id="365" w:name="_Toc492479689"/>
      <w:bookmarkStart w:id="366" w:name="_Toc492498687"/>
      <w:bookmarkStart w:id="367" w:name="_Toc495192361"/>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881309">
        <w:lastRenderedPageBreak/>
        <w:t>Regulaciones</w:t>
      </w:r>
      <w:r>
        <w:rPr>
          <w:lang w:val="es-ES"/>
        </w:rPr>
        <w:t xml:space="preserve"> Concernientes a Medio Ambiente</w:t>
      </w:r>
      <w:bookmarkEnd w:id="367"/>
    </w:p>
    <w:p w14:paraId="0C88052C" w14:textId="72C6047E" w:rsidR="00BC20E6" w:rsidRDefault="00BC20E6" w:rsidP="00BC20E6">
      <w:pPr>
        <w:pStyle w:val="Caption"/>
      </w:pPr>
      <w:r>
        <w:t xml:space="preserve">Cuadro No.  </w:t>
      </w:r>
      <w:r>
        <w:fldChar w:fldCharType="begin"/>
      </w:r>
      <w:r>
        <w:instrText xml:space="preserve"> SEQ Cuadro_No._ \* ARABIC </w:instrText>
      </w:r>
      <w:r>
        <w:fldChar w:fldCharType="separate"/>
      </w:r>
      <w:r w:rsidR="000902E6">
        <w:rPr>
          <w:noProof/>
        </w:rPr>
        <w:t>2</w:t>
      </w:r>
      <w:r>
        <w:fldChar w:fldCharType="end"/>
      </w:r>
      <w:r>
        <w:t>.-  Regulaciones sobre Medio Ambiente</w:t>
      </w:r>
    </w:p>
    <w:tbl>
      <w:tblPr>
        <w:tblW w:w="1303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21"/>
        <w:gridCol w:w="2570"/>
        <w:gridCol w:w="1347"/>
        <w:gridCol w:w="1993"/>
        <w:gridCol w:w="6104"/>
      </w:tblGrid>
      <w:tr w:rsidR="00BC20E6" w:rsidRPr="007737AC" w14:paraId="0B7B0258" w14:textId="77777777" w:rsidTr="00D53FB4">
        <w:trPr>
          <w:tblHeader/>
        </w:trPr>
        <w:tc>
          <w:tcPr>
            <w:tcW w:w="1021" w:type="dxa"/>
            <w:shd w:val="clear" w:color="auto" w:fill="D9D9D9" w:themeFill="background1" w:themeFillShade="D9"/>
            <w:vAlign w:val="center"/>
          </w:tcPr>
          <w:p w14:paraId="593B0F92" w14:textId="77777777" w:rsidR="00BC20E6" w:rsidRPr="007C5251" w:rsidRDefault="00BC20E6" w:rsidP="00B75EC5">
            <w:pPr>
              <w:jc w:val="center"/>
              <w:rPr>
                <w:sz w:val="18"/>
                <w:szCs w:val="18"/>
                <w:lang w:val="es-ES"/>
              </w:rPr>
            </w:pPr>
            <w:r w:rsidRPr="007C5251">
              <w:rPr>
                <w:sz w:val="18"/>
                <w:szCs w:val="18"/>
                <w:lang w:val="es-ES"/>
              </w:rPr>
              <w:t>NO.</w:t>
            </w:r>
          </w:p>
        </w:tc>
        <w:tc>
          <w:tcPr>
            <w:tcW w:w="2570" w:type="dxa"/>
            <w:shd w:val="clear" w:color="auto" w:fill="D9D9D9" w:themeFill="background1" w:themeFillShade="D9"/>
            <w:vAlign w:val="center"/>
          </w:tcPr>
          <w:p w14:paraId="49D142C8" w14:textId="77777777" w:rsidR="00BC20E6" w:rsidRPr="007C5251" w:rsidRDefault="00BC20E6" w:rsidP="00B75EC5">
            <w:pPr>
              <w:ind w:left="68"/>
              <w:jc w:val="center"/>
              <w:rPr>
                <w:sz w:val="18"/>
                <w:szCs w:val="18"/>
                <w:lang w:val="es-ES"/>
              </w:rPr>
            </w:pPr>
            <w:r w:rsidRPr="007C5251">
              <w:rPr>
                <w:sz w:val="18"/>
                <w:szCs w:val="18"/>
                <w:lang w:val="es-ES"/>
              </w:rPr>
              <w:t>NOMBRE DE INSTRUMENTO LEGAL</w:t>
            </w:r>
          </w:p>
        </w:tc>
        <w:tc>
          <w:tcPr>
            <w:tcW w:w="1347" w:type="dxa"/>
            <w:shd w:val="clear" w:color="auto" w:fill="D9D9D9" w:themeFill="background1" w:themeFillShade="D9"/>
            <w:vAlign w:val="center"/>
          </w:tcPr>
          <w:p w14:paraId="7BFBDE53" w14:textId="77777777" w:rsidR="00BC20E6" w:rsidRPr="007C5251" w:rsidRDefault="00BC20E6" w:rsidP="00B75EC5">
            <w:pPr>
              <w:ind w:left="68"/>
              <w:jc w:val="center"/>
              <w:rPr>
                <w:sz w:val="18"/>
                <w:szCs w:val="18"/>
                <w:lang w:val="es-ES"/>
              </w:rPr>
            </w:pPr>
            <w:r w:rsidRPr="007C5251">
              <w:rPr>
                <w:sz w:val="18"/>
                <w:szCs w:val="18"/>
                <w:lang w:val="es-ES"/>
              </w:rPr>
              <w:t>TIPO</w:t>
            </w:r>
          </w:p>
        </w:tc>
        <w:tc>
          <w:tcPr>
            <w:tcW w:w="1993" w:type="dxa"/>
            <w:shd w:val="clear" w:color="auto" w:fill="D9D9D9" w:themeFill="background1" w:themeFillShade="D9"/>
            <w:vAlign w:val="center"/>
          </w:tcPr>
          <w:p w14:paraId="088D1708" w14:textId="77777777" w:rsidR="00BC20E6" w:rsidRPr="007C5251" w:rsidRDefault="00BC20E6" w:rsidP="00B75EC5">
            <w:pPr>
              <w:ind w:left="68"/>
              <w:jc w:val="center"/>
              <w:rPr>
                <w:sz w:val="18"/>
                <w:szCs w:val="18"/>
                <w:lang w:val="es-ES"/>
              </w:rPr>
            </w:pPr>
            <w:r w:rsidRPr="007C5251">
              <w:rPr>
                <w:sz w:val="18"/>
                <w:szCs w:val="18"/>
                <w:lang w:val="es-ES"/>
              </w:rPr>
              <w:t>FECHA</w:t>
            </w:r>
          </w:p>
        </w:tc>
        <w:tc>
          <w:tcPr>
            <w:tcW w:w="6104" w:type="dxa"/>
            <w:shd w:val="clear" w:color="auto" w:fill="D9D9D9" w:themeFill="background1" w:themeFillShade="D9"/>
            <w:vAlign w:val="center"/>
          </w:tcPr>
          <w:p w14:paraId="27B95191" w14:textId="77777777" w:rsidR="00BC20E6" w:rsidRPr="007C5251" w:rsidRDefault="00BC20E6" w:rsidP="00B75EC5">
            <w:pPr>
              <w:ind w:left="68"/>
              <w:jc w:val="center"/>
              <w:rPr>
                <w:sz w:val="18"/>
                <w:szCs w:val="18"/>
                <w:lang w:val="es-ES"/>
              </w:rPr>
            </w:pPr>
            <w:r>
              <w:rPr>
                <w:sz w:val="18"/>
                <w:szCs w:val="18"/>
                <w:lang w:val="es-ES"/>
              </w:rPr>
              <w:t>CONCEPTO / OBSERVACIONES</w:t>
            </w:r>
          </w:p>
        </w:tc>
      </w:tr>
      <w:tr w:rsidR="00BC20E6" w:rsidRPr="00F75E25" w14:paraId="1C09BE50" w14:textId="77777777" w:rsidTr="00B75EC5">
        <w:tc>
          <w:tcPr>
            <w:tcW w:w="13035" w:type="dxa"/>
            <w:gridSpan w:val="5"/>
            <w:shd w:val="clear" w:color="auto" w:fill="D9D9D9" w:themeFill="background1" w:themeFillShade="D9"/>
            <w:vAlign w:val="center"/>
          </w:tcPr>
          <w:p w14:paraId="09159535" w14:textId="77777777" w:rsidR="00BC20E6" w:rsidRPr="00A93E79" w:rsidRDefault="00BC20E6" w:rsidP="00B75EC5">
            <w:pPr>
              <w:ind w:left="68"/>
              <w:jc w:val="center"/>
              <w:rPr>
                <w:b/>
                <w:sz w:val="18"/>
                <w:szCs w:val="18"/>
                <w:lang w:val="es-ES"/>
              </w:rPr>
            </w:pPr>
            <w:r>
              <w:rPr>
                <w:b/>
                <w:sz w:val="18"/>
                <w:szCs w:val="18"/>
                <w:lang w:val="es-ES"/>
              </w:rPr>
              <w:t>MEDIO AMBIENTE Y ÁREAS PROTEGIDAS</w:t>
            </w:r>
          </w:p>
        </w:tc>
      </w:tr>
      <w:tr w:rsidR="00BC20E6" w:rsidRPr="00F75E25" w14:paraId="74351B3A" w14:textId="77777777" w:rsidTr="00D53FB4">
        <w:tc>
          <w:tcPr>
            <w:tcW w:w="1021" w:type="dxa"/>
            <w:vAlign w:val="center"/>
          </w:tcPr>
          <w:p w14:paraId="3CD6D569"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18C5E886" w14:textId="77777777" w:rsidR="00BC20E6" w:rsidRPr="007C5251" w:rsidRDefault="00BC20E6" w:rsidP="00B75EC5">
            <w:pPr>
              <w:jc w:val="left"/>
              <w:rPr>
                <w:sz w:val="18"/>
                <w:szCs w:val="18"/>
                <w:lang w:val="es-ES"/>
              </w:rPr>
            </w:pPr>
            <w:r>
              <w:rPr>
                <w:sz w:val="18"/>
                <w:szCs w:val="18"/>
                <w:lang w:val="es-ES"/>
              </w:rPr>
              <w:t>Ley General del Medio Ambiente y los Recursos Naturales con sus Reformas Incorporadas</w:t>
            </w:r>
          </w:p>
        </w:tc>
        <w:tc>
          <w:tcPr>
            <w:tcW w:w="1347" w:type="dxa"/>
            <w:vAlign w:val="center"/>
          </w:tcPr>
          <w:p w14:paraId="7B762C2D" w14:textId="77777777" w:rsidR="00BC20E6" w:rsidRDefault="00BC20E6" w:rsidP="00B75EC5">
            <w:pPr>
              <w:jc w:val="left"/>
              <w:rPr>
                <w:sz w:val="18"/>
                <w:szCs w:val="18"/>
                <w:lang w:val="es-ES"/>
              </w:rPr>
            </w:pPr>
            <w:r w:rsidRPr="007C5251">
              <w:rPr>
                <w:sz w:val="18"/>
                <w:szCs w:val="18"/>
                <w:lang w:val="es-ES"/>
              </w:rPr>
              <w:t xml:space="preserve">Ley </w:t>
            </w:r>
            <w:r>
              <w:rPr>
                <w:sz w:val="18"/>
                <w:szCs w:val="18"/>
                <w:lang w:val="es-ES"/>
              </w:rPr>
              <w:t>General</w:t>
            </w:r>
          </w:p>
          <w:p w14:paraId="7F89AFD5" w14:textId="77777777" w:rsidR="00BC20E6" w:rsidRPr="007C5251" w:rsidRDefault="00BC20E6" w:rsidP="00B75EC5">
            <w:pPr>
              <w:jc w:val="left"/>
              <w:rPr>
                <w:sz w:val="18"/>
                <w:szCs w:val="18"/>
                <w:lang w:val="es-ES"/>
              </w:rPr>
            </w:pPr>
            <w:r w:rsidRPr="007C5251">
              <w:rPr>
                <w:sz w:val="18"/>
                <w:szCs w:val="18"/>
                <w:lang w:val="es-ES"/>
              </w:rPr>
              <w:t>No. 2</w:t>
            </w:r>
            <w:r>
              <w:rPr>
                <w:sz w:val="18"/>
                <w:szCs w:val="18"/>
                <w:lang w:val="es-ES"/>
              </w:rPr>
              <w:t xml:space="preserve">17 </w:t>
            </w:r>
          </w:p>
        </w:tc>
        <w:tc>
          <w:tcPr>
            <w:tcW w:w="1993" w:type="dxa"/>
            <w:vAlign w:val="center"/>
          </w:tcPr>
          <w:p w14:paraId="602B7763" w14:textId="77777777" w:rsidR="00BC20E6" w:rsidRPr="007C5251" w:rsidRDefault="00BC20E6" w:rsidP="00B75EC5">
            <w:pPr>
              <w:jc w:val="left"/>
              <w:rPr>
                <w:sz w:val="18"/>
                <w:szCs w:val="18"/>
                <w:lang w:val="es-ES"/>
              </w:rPr>
            </w:pPr>
            <w:r>
              <w:rPr>
                <w:sz w:val="18"/>
                <w:szCs w:val="18"/>
                <w:lang w:val="es-ES"/>
              </w:rPr>
              <w:t>La Gaceta Diario Oficial No</w:t>
            </w:r>
            <w:r w:rsidRPr="007C5251">
              <w:rPr>
                <w:sz w:val="18"/>
                <w:szCs w:val="18"/>
                <w:lang w:val="es-ES"/>
              </w:rPr>
              <w:t xml:space="preserve">. </w:t>
            </w:r>
            <w:r>
              <w:rPr>
                <w:sz w:val="18"/>
                <w:szCs w:val="18"/>
                <w:lang w:val="es-ES"/>
              </w:rPr>
              <w:t>20, enero 31 del 2014</w:t>
            </w:r>
          </w:p>
        </w:tc>
        <w:tc>
          <w:tcPr>
            <w:tcW w:w="6104" w:type="dxa"/>
            <w:vAlign w:val="center"/>
          </w:tcPr>
          <w:p w14:paraId="7E8FF84A" w14:textId="410F7839" w:rsidR="00BC20E6" w:rsidRPr="00354E54" w:rsidRDefault="00BC20E6" w:rsidP="00B75EC5">
            <w:pPr>
              <w:jc w:val="left"/>
              <w:rPr>
                <w:sz w:val="18"/>
                <w:szCs w:val="18"/>
              </w:rPr>
            </w:pPr>
            <w:r>
              <w:rPr>
                <w:bCs/>
                <w:sz w:val="18"/>
                <w:szCs w:val="18"/>
              </w:rPr>
              <w:t xml:space="preserve">El artículo 83 expresa que el </w:t>
            </w:r>
            <w:r w:rsidRPr="002A0782">
              <w:rPr>
                <w:bCs/>
                <w:sz w:val="18"/>
                <w:szCs w:val="18"/>
              </w:rPr>
              <w:t>Estado y todas las personas naturales o jurídicas que ejerzan actividad en el territorio nacional y sus aguas jurisdiccionales, la protección y conservación de los ecosistemas acuáticos, garantizando su sostenibilidad.</w:t>
            </w:r>
            <w:r>
              <w:rPr>
                <w:bCs/>
                <w:sz w:val="18"/>
                <w:szCs w:val="18"/>
              </w:rPr>
              <w:t xml:space="preserve"> El arto. 91 indica </w:t>
            </w:r>
            <w:r w:rsidR="000567F0">
              <w:rPr>
                <w:bCs/>
                <w:sz w:val="18"/>
                <w:szCs w:val="18"/>
              </w:rPr>
              <w:t xml:space="preserve">las </w:t>
            </w:r>
            <w:r>
              <w:rPr>
                <w:bCs/>
                <w:sz w:val="18"/>
                <w:szCs w:val="18"/>
              </w:rPr>
              <w:t xml:space="preserve">obligaciones de los beneficiarios de concesión o autorización de aguas: </w:t>
            </w:r>
            <w:r w:rsidR="00B03FF9">
              <w:rPr>
                <w:bCs/>
                <w:sz w:val="18"/>
                <w:szCs w:val="18"/>
              </w:rPr>
              <w:t xml:space="preserve">1 </w:t>
            </w:r>
            <w:r w:rsidR="00B03FF9" w:rsidRPr="00910484">
              <w:rPr>
                <w:bCs/>
                <w:sz w:val="18"/>
                <w:szCs w:val="18"/>
              </w:rPr>
              <w:t>Obtener</w:t>
            </w:r>
            <w:r w:rsidRPr="00910484">
              <w:rPr>
                <w:bCs/>
                <w:sz w:val="18"/>
                <w:szCs w:val="18"/>
              </w:rPr>
              <w:t xml:space="preserve"> aprobación previa de las obras para captar, controlar, conducir, almacenar o distribuir las aguas.</w:t>
            </w:r>
            <w:r>
              <w:rPr>
                <w:bCs/>
                <w:sz w:val="18"/>
                <w:szCs w:val="18"/>
              </w:rPr>
              <w:t xml:space="preserve"> </w:t>
            </w:r>
            <w:r w:rsidRPr="00910484">
              <w:rPr>
                <w:bCs/>
                <w:sz w:val="18"/>
                <w:szCs w:val="18"/>
              </w:rPr>
              <w:t>2.</w:t>
            </w:r>
            <w:r w:rsidRPr="00910484">
              <w:rPr>
                <w:bCs/>
                <w:sz w:val="18"/>
                <w:szCs w:val="18"/>
              </w:rPr>
              <w:tab/>
              <w:t>Contar con instrumentos que le permitan conocer y medir la cantidad de aguas derivadas o consumidas.</w:t>
            </w:r>
            <w:r>
              <w:rPr>
                <w:bCs/>
                <w:sz w:val="18"/>
                <w:szCs w:val="18"/>
              </w:rPr>
              <w:t xml:space="preserve"> 3. </w:t>
            </w:r>
            <w:r w:rsidRPr="00910484">
              <w:rPr>
                <w:bCs/>
                <w:sz w:val="18"/>
                <w:szCs w:val="18"/>
              </w:rPr>
              <w:t>Aprovechar las aguas con eficiencia y economía, empleando sistemas óptimos de captación y utilización.</w:t>
            </w:r>
            <w:r>
              <w:rPr>
                <w:bCs/>
                <w:sz w:val="18"/>
                <w:szCs w:val="18"/>
              </w:rPr>
              <w:t xml:space="preserve">  </w:t>
            </w:r>
            <w:r w:rsidRPr="00910484">
              <w:rPr>
                <w:bCs/>
                <w:sz w:val="18"/>
                <w:szCs w:val="18"/>
              </w:rPr>
              <w:t>4.</w:t>
            </w:r>
            <w:r>
              <w:rPr>
                <w:bCs/>
                <w:sz w:val="18"/>
                <w:szCs w:val="18"/>
              </w:rPr>
              <w:t xml:space="preserve"> </w:t>
            </w:r>
            <w:r w:rsidRPr="00910484">
              <w:rPr>
                <w:bCs/>
                <w:sz w:val="18"/>
                <w:szCs w:val="18"/>
              </w:rPr>
              <w:t>Reintegrar los sobrantes de aguas a sus cauces de orígenes o darles el uso previsto en la concesión o autorización.</w:t>
            </w:r>
            <w:r>
              <w:rPr>
                <w:bCs/>
                <w:sz w:val="18"/>
                <w:szCs w:val="18"/>
              </w:rPr>
              <w:t xml:space="preserve"> </w:t>
            </w:r>
            <w:r w:rsidRPr="00910484">
              <w:rPr>
                <w:bCs/>
                <w:sz w:val="18"/>
                <w:szCs w:val="18"/>
              </w:rPr>
              <w:t>5.</w:t>
            </w:r>
            <w:r>
              <w:rPr>
                <w:bCs/>
                <w:sz w:val="18"/>
                <w:szCs w:val="18"/>
              </w:rPr>
              <w:t xml:space="preserve"> </w:t>
            </w:r>
            <w:r w:rsidRPr="00910484">
              <w:rPr>
                <w:bCs/>
                <w:sz w:val="18"/>
                <w:szCs w:val="18"/>
              </w:rPr>
              <w:t>Evitar desbordamientos en las vías públicas y otros predios, de las aguas contenidas o de las provenientes de lluvia.</w:t>
            </w:r>
          </w:p>
        </w:tc>
      </w:tr>
      <w:tr w:rsidR="00BC20E6" w:rsidRPr="00F75E25" w14:paraId="68A9D597" w14:textId="77777777" w:rsidTr="00D53FB4">
        <w:tc>
          <w:tcPr>
            <w:tcW w:w="1021" w:type="dxa"/>
            <w:vAlign w:val="center"/>
          </w:tcPr>
          <w:p w14:paraId="34627316"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3FE5E5F0" w14:textId="77777777" w:rsidR="00BC20E6" w:rsidRPr="007C5251" w:rsidRDefault="00BC20E6" w:rsidP="00B75EC5">
            <w:pPr>
              <w:jc w:val="left"/>
              <w:rPr>
                <w:sz w:val="18"/>
                <w:szCs w:val="18"/>
                <w:lang w:val="es-ES"/>
              </w:rPr>
            </w:pPr>
            <w:r>
              <w:rPr>
                <w:sz w:val="18"/>
                <w:szCs w:val="18"/>
                <w:lang w:val="es-ES"/>
              </w:rPr>
              <w:t>Reglamento a la Ley General del Medio Ambiente y los Recursos Naturales con sus Reformas Incorporadas</w:t>
            </w:r>
          </w:p>
        </w:tc>
        <w:tc>
          <w:tcPr>
            <w:tcW w:w="1347" w:type="dxa"/>
            <w:vAlign w:val="center"/>
          </w:tcPr>
          <w:p w14:paraId="71B304F2" w14:textId="77777777" w:rsidR="00BC20E6" w:rsidRPr="007C5251" w:rsidRDefault="00BC20E6" w:rsidP="00B75EC5">
            <w:pPr>
              <w:jc w:val="left"/>
              <w:rPr>
                <w:sz w:val="18"/>
                <w:szCs w:val="18"/>
                <w:lang w:val="es-ES"/>
              </w:rPr>
            </w:pPr>
            <w:r>
              <w:rPr>
                <w:sz w:val="18"/>
                <w:szCs w:val="18"/>
                <w:lang w:val="es-ES"/>
              </w:rPr>
              <w:t>Decreto Ejecutivo No. 9-96</w:t>
            </w:r>
          </w:p>
        </w:tc>
        <w:tc>
          <w:tcPr>
            <w:tcW w:w="1993" w:type="dxa"/>
            <w:vAlign w:val="center"/>
          </w:tcPr>
          <w:p w14:paraId="7BD1B32B" w14:textId="77777777" w:rsidR="00BC20E6" w:rsidRDefault="00BC20E6" w:rsidP="00B75EC5">
            <w:pPr>
              <w:jc w:val="left"/>
              <w:rPr>
                <w:sz w:val="18"/>
                <w:szCs w:val="18"/>
                <w:lang w:val="es-ES"/>
              </w:rPr>
            </w:pPr>
            <w:r>
              <w:rPr>
                <w:sz w:val="18"/>
                <w:szCs w:val="18"/>
                <w:lang w:val="es-ES"/>
              </w:rPr>
              <w:t>La Gaceta Diario Oficial No. 163, agosto 20 1996</w:t>
            </w:r>
          </w:p>
        </w:tc>
        <w:tc>
          <w:tcPr>
            <w:tcW w:w="6104" w:type="dxa"/>
            <w:tcBorders>
              <w:bottom w:val="single" w:sz="6" w:space="0" w:color="auto"/>
            </w:tcBorders>
            <w:vAlign w:val="center"/>
          </w:tcPr>
          <w:p w14:paraId="36D3712E" w14:textId="36A01BBE" w:rsidR="00BC20E6" w:rsidRPr="007C5251" w:rsidRDefault="00BC20E6" w:rsidP="00B75EC5">
            <w:pPr>
              <w:jc w:val="left"/>
              <w:rPr>
                <w:sz w:val="18"/>
                <w:szCs w:val="18"/>
                <w:lang w:val="es-ES"/>
              </w:rPr>
            </w:pPr>
            <w:r>
              <w:rPr>
                <w:sz w:val="18"/>
                <w:szCs w:val="18"/>
                <w:lang w:val="es-ES"/>
              </w:rPr>
              <w:t>Reglamento no ha sido reformado la fecha, por lo que algunos artículos, incluidos en la reforma, no pueden ser aplicados por no estar establecidos los procedimientos específicos. En lo que respecta a los permisos y evaluación de impacto ambiental indica que se aplicará el Decreto 45-94, sustituido por el Decreto 76-2006</w:t>
            </w:r>
            <w:r w:rsidR="000567F0">
              <w:rPr>
                <w:rStyle w:val="FootnoteReference"/>
                <w:sz w:val="18"/>
                <w:szCs w:val="18"/>
                <w:lang w:val="es-ES"/>
              </w:rPr>
              <w:footnoteReference w:id="8"/>
            </w:r>
            <w:r w:rsidR="000567F0">
              <w:rPr>
                <w:sz w:val="18"/>
                <w:szCs w:val="18"/>
                <w:lang w:val="es-ES"/>
              </w:rPr>
              <w:t xml:space="preserve">  </w:t>
            </w:r>
            <w:r>
              <w:rPr>
                <w:sz w:val="18"/>
                <w:szCs w:val="18"/>
                <w:lang w:val="es-ES"/>
              </w:rPr>
              <w:t>.</w:t>
            </w:r>
          </w:p>
        </w:tc>
      </w:tr>
      <w:tr w:rsidR="00BC20E6" w:rsidRPr="00F75E25" w14:paraId="62E80DB6" w14:textId="77777777" w:rsidTr="00D53FB4">
        <w:tc>
          <w:tcPr>
            <w:tcW w:w="1021" w:type="dxa"/>
            <w:vAlign w:val="center"/>
          </w:tcPr>
          <w:p w14:paraId="5673E090"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367AE4EE" w14:textId="77777777" w:rsidR="00BC20E6" w:rsidRDefault="00BC20E6" w:rsidP="00B75EC5">
            <w:pPr>
              <w:jc w:val="left"/>
              <w:rPr>
                <w:sz w:val="18"/>
                <w:szCs w:val="18"/>
                <w:lang w:val="es-ES"/>
              </w:rPr>
            </w:pPr>
            <w:r>
              <w:rPr>
                <w:sz w:val="18"/>
                <w:szCs w:val="18"/>
                <w:lang w:val="es-ES"/>
              </w:rPr>
              <w:t>Sistema de Evaluación Ambiental</w:t>
            </w:r>
          </w:p>
        </w:tc>
        <w:tc>
          <w:tcPr>
            <w:tcW w:w="1347" w:type="dxa"/>
            <w:vAlign w:val="center"/>
          </w:tcPr>
          <w:p w14:paraId="23AD5887" w14:textId="77777777" w:rsidR="00BC20E6" w:rsidRDefault="00BC20E6" w:rsidP="00B75EC5">
            <w:pPr>
              <w:jc w:val="left"/>
              <w:rPr>
                <w:sz w:val="18"/>
                <w:szCs w:val="18"/>
                <w:lang w:val="es-ES"/>
              </w:rPr>
            </w:pPr>
            <w:r>
              <w:rPr>
                <w:sz w:val="18"/>
                <w:szCs w:val="18"/>
                <w:lang w:val="es-ES"/>
              </w:rPr>
              <w:t>Decreto 76-2006</w:t>
            </w:r>
          </w:p>
        </w:tc>
        <w:tc>
          <w:tcPr>
            <w:tcW w:w="1993" w:type="dxa"/>
            <w:vAlign w:val="center"/>
          </w:tcPr>
          <w:p w14:paraId="4C29F342" w14:textId="77777777" w:rsidR="00BC20E6" w:rsidRDefault="00BC20E6" w:rsidP="00B75EC5">
            <w:pPr>
              <w:jc w:val="left"/>
              <w:rPr>
                <w:sz w:val="18"/>
                <w:szCs w:val="18"/>
                <w:lang w:val="es-ES"/>
              </w:rPr>
            </w:pPr>
            <w:r>
              <w:rPr>
                <w:sz w:val="18"/>
                <w:szCs w:val="18"/>
                <w:lang w:val="es-ES"/>
              </w:rPr>
              <w:t>La Gaceta Diario Oficial No. 248, diciembre 22. 2006</w:t>
            </w:r>
          </w:p>
        </w:tc>
        <w:tc>
          <w:tcPr>
            <w:tcW w:w="6104" w:type="dxa"/>
            <w:tcBorders>
              <w:top w:val="single" w:sz="6" w:space="0" w:color="auto"/>
              <w:bottom w:val="single" w:sz="6" w:space="0" w:color="auto"/>
            </w:tcBorders>
            <w:vAlign w:val="center"/>
          </w:tcPr>
          <w:p w14:paraId="0065F802" w14:textId="71CEDC74" w:rsidR="00BC20E6" w:rsidRPr="000567F0" w:rsidRDefault="00BC20E6" w:rsidP="00B75EC5">
            <w:pPr>
              <w:jc w:val="left"/>
              <w:rPr>
                <w:sz w:val="18"/>
                <w:szCs w:val="18"/>
                <w:vertAlign w:val="superscript"/>
                <w:lang w:val="es-ES"/>
              </w:rPr>
            </w:pPr>
            <w:r>
              <w:rPr>
                <w:sz w:val="18"/>
                <w:szCs w:val="18"/>
                <w:lang w:val="es-ES"/>
              </w:rPr>
              <w:t>Establece</w:t>
            </w:r>
            <w:r w:rsidRPr="00A8618D">
              <w:rPr>
                <w:sz w:val="18"/>
                <w:szCs w:val="18"/>
                <w:lang w:val="es-ES"/>
              </w:rPr>
              <w:t xml:space="preserve"> las disposiciones que regulan el Sistema de Evaluación Ambiental de Nicaragua.</w:t>
            </w:r>
            <w:r>
              <w:rPr>
                <w:sz w:val="18"/>
                <w:szCs w:val="18"/>
                <w:lang w:val="es-ES"/>
              </w:rPr>
              <w:t xml:space="preserve"> Incluye lista taxativa de actividades sujetas al Sistema. El Proyecto se categoriza en la Categoría III, inciso 17:  Sistemas de tratamiento de aguas residuales domésticas que generen un caudal entre 150 y 750 m</w:t>
            </w:r>
            <w:r>
              <w:rPr>
                <w:sz w:val="18"/>
                <w:szCs w:val="18"/>
                <w:vertAlign w:val="superscript"/>
                <w:lang w:val="es-ES"/>
              </w:rPr>
              <w:t>3</w:t>
            </w:r>
            <w:r>
              <w:rPr>
                <w:sz w:val="18"/>
                <w:szCs w:val="18"/>
                <w:lang w:val="es-ES"/>
              </w:rPr>
              <w:t>/ día.</w:t>
            </w:r>
            <w:r w:rsidR="0066571D">
              <w:rPr>
                <w:sz w:val="18"/>
                <w:szCs w:val="18"/>
                <w:lang w:val="es-ES"/>
              </w:rPr>
              <w:t xml:space="preserve"> </w:t>
            </w:r>
            <w:r w:rsidR="000567F0">
              <w:rPr>
                <w:sz w:val="18"/>
                <w:szCs w:val="18"/>
                <w:vertAlign w:val="superscript"/>
                <w:lang w:val="es-ES"/>
              </w:rPr>
              <w:t>6</w:t>
            </w:r>
          </w:p>
        </w:tc>
      </w:tr>
      <w:tr w:rsidR="00BC20E6" w:rsidRPr="00F75E25" w14:paraId="71AA91FE" w14:textId="77777777" w:rsidTr="00D53FB4">
        <w:tc>
          <w:tcPr>
            <w:tcW w:w="1021" w:type="dxa"/>
            <w:vAlign w:val="center"/>
          </w:tcPr>
          <w:p w14:paraId="7B62E6AB"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1C381766" w14:textId="5F2646D9" w:rsidR="00BC20E6" w:rsidRDefault="00BC20E6" w:rsidP="00B75EC5">
            <w:pPr>
              <w:ind w:left="76"/>
              <w:jc w:val="left"/>
              <w:rPr>
                <w:sz w:val="18"/>
                <w:szCs w:val="18"/>
                <w:lang w:val="es-ES"/>
              </w:rPr>
            </w:pPr>
            <w:r>
              <w:rPr>
                <w:sz w:val="18"/>
                <w:szCs w:val="18"/>
                <w:lang w:val="es-ES"/>
              </w:rPr>
              <w:t xml:space="preserve">Procedimiento General e instrumentos normativos </w:t>
            </w:r>
            <w:r w:rsidR="000567F0">
              <w:rPr>
                <w:sz w:val="18"/>
                <w:szCs w:val="18"/>
                <w:lang w:val="es-ES"/>
              </w:rPr>
              <w:t>complementarios para</w:t>
            </w:r>
            <w:r>
              <w:rPr>
                <w:sz w:val="18"/>
                <w:szCs w:val="18"/>
                <w:lang w:val="es-ES"/>
              </w:rPr>
              <w:t xml:space="preserve"> Tramitación de Permisos Ambientales y Autorizaciones Ambientales del Sistema de Evaluación Ambiental</w:t>
            </w:r>
          </w:p>
        </w:tc>
        <w:tc>
          <w:tcPr>
            <w:tcW w:w="1347" w:type="dxa"/>
            <w:vAlign w:val="center"/>
          </w:tcPr>
          <w:p w14:paraId="2EE65F79" w14:textId="77777777" w:rsidR="00BC20E6" w:rsidRDefault="00BC20E6" w:rsidP="00B75EC5">
            <w:pPr>
              <w:jc w:val="left"/>
              <w:rPr>
                <w:sz w:val="18"/>
                <w:szCs w:val="18"/>
                <w:lang w:val="es-ES"/>
              </w:rPr>
            </w:pPr>
          </w:p>
          <w:p w14:paraId="56E9805E" w14:textId="77777777" w:rsidR="00BC20E6" w:rsidRDefault="00BC20E6" w:rsidP="00B75EC5">
            <w:pPr>
              <w:jc w:val="left"/>
              <w:rPr>
                <w:sz w:val="18"/>
                <w:szCs w:val="18"/>
                <w:lang w:val="es-ES"/>
              </w:rPr>
            </w:pPr>
            <w:r>
              <w:rPr>
                <w:sz w:val="18"/>
                <w:szCs w:val="18"/>
                <w:lang w:val="es-ES"/>
              </w:rPr>
              <w:t>Resolución Ministerial No. 012-2008</w:t>
            </w:r>
          </w:p>
        </w:tc>
        <w:tc>
          <w:tcPr>
            <w:tcW w:w="1993" w:type="dxa"/>
            <w:vAlign w:val="center"/>
          </w:tcPr>
          <w:p w14:paraId="56EE8710" w14:textId="77777777" w:rsidR="00BC20E6" w:rsidRDefault="00BC20E6" w:rsidP="00B75EC5">
            <w:pPr>
              <w:ind w:left="106"/>
              <w:jc w:val="left"/>
              <w:rPr>
                <w:sz w:val="18"/>
                <w:szCs w:val="18"/>
                <w:lang w:val="es-ES"/>
              </w:rPr>
            </w:pPr>
            <w:r>
              <w:rPr>
                <w:sz w:val="18"/>
                <w:szCs w:val="18"/>
                <w:lang w:val="es-ES"/>
              </w:rPr>
              <w:t>La Gaceta Diario Oficial No. 128, julio 7 del 2008</w:t>
            </w:r>
          </w:p>
        </w:tc>
        <w:tc>
          <w:tcPr>
            <w:tcW w:w="6104" w:type="dxa"/>
            <w:tcBorders>
              <w:top w:val="single" w:sz="6" w:space="0" w:color="auto"/>
              <w:bottom w:val="single" w:sz="6" w:space="0" w:color="auto"/>
            </w:tcBorders>
            <w:vAlign w:val="center"/>
          </w:tcPr>
          <w:p w14:paraId="17C066C1" w14:textId="0BFE399B" w:rsidR="00BC20E6" w:rsidRPr="000567F0" w:rsidRDefault="00BC20E6" w:rsidP="00B75EC5">
            <w:pPr>
              <w:jc w:val="left"/>
              <w:rPr>
                <w:sz w:val="18"/>
                <w:szCs w:val="18"/>
                <w:vertAlign w:val="superscript"/>
                <w:lang w:val="es-ES"/>
              </w:rPr>
            </w:pPr>
            <w:r>
              <w:rPr>
                <w:sz w:val="18"/>
                <w:szCs w:val="18"/>
                <w:lang w:val="es-ES"/>
              </w:rPr>
              <w:t>Oficialización de los procedimientos e instrumentos normativos complementarios para la tramitación de permisos ambientales y autorizaciones ambientales en el Pacífico y Centro del territorio nicaragüense.</w:t>
            </w:r>
            <w:r w:rsidR="0066571D">
              <w:rPr>
                <w:sz w:val="18"/>
                <w:szCs w:val="18"/>
                <w:lang w:val="es-ES"/>
              </w:rPr>
              <w:t xml:space="preserve"> </w:t>
            </w:r>
            <w:r w:rsidR="000567F0">
              <w:rPr>
                <w:sz w:val="18"/>
                <w:szCs w:val="18"/>
                <w:vertAlign w:val="superscript"/>
                <w:lang w:val="es-ES"/>
              </w:rPr>
              <w:t>6</w:t>
            </w:r>
          </w:p>
          <w:p w14:paraId="4B32A9D8" w14:textId="77777777" w:rsidR="00BC20E6" w:rsidRDefault="00BC20E6" w:rsidP="00B75EC5">
            <w:pPr>
              <w:jc w:val="left"/>
              <w:rPr>
                <w:sz w:val="18"/>
                <w:szCs w:val="18"/>
                <w:lang w:val="es-ES"/>
              </w:rPr>
            </w:pPr>
          </w:p>
        </w:tc>
      </w:tr>
      <w:tr w:rsidR="00BC20E6" w:rsidRPr="00F75E25" w14:paraId="15A04709" w14:textId="77777777" w:rsidTr="00D53FB4">
        <w:trPr>
          <w:trHeight w:val="498"/>
        </w:trPr>
        <w:tc>
          <w:tcPr>
            <w:tcW w:w="1021" w:type="dxa"/>
            <w:vAlign w:val="center"/>
          </w:tcPr>
          <w:p w14:paraId="2421B968"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3CD28FCB" w14:textId="2E68182A" w:rsidR="00BC20E6" w:rsidRPr="002357C7" w:rsidRDefault="00BC20E6" w:rsidP="00B75EC5">
            <w:pPr>
              <w:ind w:left="-15"/>
              <w:jc w:val="left"/>
              <w:rPr>
                <w:sz w:val="18"/>
                <w:szCs w:val="18"/>
                <w:lang w:val="pt-BR"/>
              </w:rPr>
            </w:pPr>
            <w:r>
              <w:rPr>
                <w:sz w:val="18"/>
                <w:szCs w:val="18"/>
                <w:lang w:val="pt-BR"/>
              </w:rPr>
              <w:t xml:space="preserve">Ley </w:t>
            </w:r>
            <w:r w:rsidR="004C2A06">
              <w:rPr>
                <w:sz w:val="18"/>
                <w:szCs w:val="18"/>
                <w:lang w:val="pt-BR"/>
              </w:rPr>
              <w:t>que declara</w:t>
            </w:r>
            <w:r>
              <w:rPr>
                <w:sz w:val="18"/>
                <w:szCs w:val="18"/>
                <w:lang w:val="pt-BR"/>
              </w:rPr>
              <w:t xml:space="preserve"> y Define los Límites de la Reserva de la Biósfera de </w:t>
            </w:r>
            <w:r w:rsidR="000567F0">
              <w:rPr>
                <w:sz w:val="18"/>
                <w:szCs w:val="18"/>
                <w:lang w:val="pt-BR"/>
              </w:rPr>
              <w:t>la Isla</w:t>
            </w:r>
            <w:r>
              <w:rPr>
                <w:sz w:val="18"/>
                <w:szCs w:val="18"/>
                <w:lang w:val="pt-BR"/>
              </w:rPr>
              <w:t xml:space="preserve"> de Ometepe</w:t>
            </w:r>
          </w:p>
        </w:tc>
        <w:tc>
          <w:tcPr>
            <w:tcW w:w="1347" w:type="dxa"/>
            <w:vAlign w:val="center"/>
          </w:tcPr>
          <w:p w14:paraId="74E328E2" w14:textId="4103F78C" w:rsidR="00BC20E6" w:rsidRPr="00A47A29" w:rsidRDefault="000567F0" w:rsidP="00B75EC5">
            <w:pPr>
              <w:ind w:left="-59"/>
              <w:jc w:val="left"/>
              <w:rPr>
                <w:sz w:val="18"/>
                <w:szCs w:val="18"/>
                <w:lang w:val="pt-BR"/>
              </w:rPr>
            </w:pPr>
            <w:r>
              <w:rPr>
                <w:sz w:val="18"/>
                <w:szCs w:val="18"/>
                <w:lang w:val="pt-BR"/>
              </w:rPr>
              <w:t>Ley. No.</w:t>
            </w:r>
            <w:r w:rsidR="00BC20E6">
              <w:rPr>
                <w:sz w:val="18"/>
                <w:szCs w:val="18"/>
                <w:lang w:val="pt-BR"/>
              </w:rPr>
              <w:t xml:space="preserve"> 833</w:t>
            </w:r>
          </w:p>
        </w:tc>
        <w:tc>
          <w:tcPr>
            <w:tcW w:w="1993" w:type="dxa"/>
            <w:vAlign w:val="center"/>
          </w:tcPr>
          <w:p w14:paraId="49A46F38" w14:textId="77777777" w:rsidR="00BC20E6" w:rsidRDefault="00BC20E6" w:rsidP="00B75EC5">
            <w:pPr>
              <w:ind w:left="15"/>
              <w:jc w:val="left"/>
              <w:rPr>
                <w:sz w:val="18"/>
                <w:szCs w:val="18"/>
                <w:lang w:val="es-ES"/>
              </w:rPr>
            </w:pPr>
            <w:r>
              <w:rPr>
                <w:sz w:val="18"/>
                <w:szCs w:val="18"/>
                <w:lang w:val="es-ES"/>
              </w:rPr>
              <w:t>La Gaceta Diario Oficial No. 45, marzo 8 del 2013</w:t>
            </w:r>
          </w:p>
        </w:tc>
        <w:tc>
          <w:tcPr>
            <w:tcW w:w="6104" w:type="dxa"/>
            <w:tcBorders>
              <w:top w:val="single" w:sz="6" w:space="0" w:color="auto"/>
              <w:bottom w:val="single" w:sz="6" w:space="0" w:color="auto"/>
            </w:tcBorders>
            <w:vAlign w:val="center"/>
          </w:tcPr>
          <w:p w14:paraId="444BA0C5" w14:textId="2D2035A6" w:rsidR="00BC20E6" w:rsidRDefault="00BC20E6" w:rsidP="00B75EC5">
            <w:pPr>
              <w:jc w:val="left"/>
              <w:rPr>
                <w:sz w:val="18"/>
                <w:szCs w:val="18"/>
                <w:lang w:val="es-ES"/>
              </w:rPr>
            </w:pPr>
            <w:r>
              <w:rPr>
                <w:sz w:val="18"/>
                <w:szCs w:val="18"/>
                <w:lang w:val="es-ES"/>
              </w:rPr>
              <w:t xml:space="preserve">La Reserva de la Biosfera de la Isla de Ometepe está integrada por los territorios </w:t>
            </w:r>
            <w:r w:rsidR="0066571D">
              <w:rPr>
                <w:sz w:val="18"/>
                <w:szCs w:val="18"/>
                <w:lang w:val="es-ES"/>
              </w:rPr>
              <w:t>de</w:t>
            </w:r>
            <w:r>
              <w:rPr>
                <w:sz w:val="18"/>
                <w:szCs w:val="18"/>
                <w:lang w:val="es-ES"/>
              </w:rPr>
              <w:t xml:space="preserve"> los municipios de Altagracia y Moyogalpa del Departamento de Rivas, siendo la autoridad el MARENA en coordinación con la Secretaría Ejecutiva de la Biosfera y los Consejos Municipales de Altagracia y Moyogalpa y demás instituciones vinculadas a esta Ley. </w:t>
            </w:r>
          </w:p>
          <w:p w14:paraId="24636ED9" w14:textId="57862707" w:rsidR="00BC20E6" w:rsidRDefault="00BC20E6" w:rsidP="00B75EC5">
            <w:pPr>
              <w:jc w:val="left"/>
              <w:rPr>
                <w:sz w:val="18"/>
                <w:szCs w:val="18"/>
                <w:lang w:val="es-ES"/>
              </w:rPr>
            </w:pPr>
            <w:r>
              <w:rPr>
                <w:sz w:val="18"/>
                <w:szCs w:val="18"/>
                <w:lang w:val="es-ES"/>
              </w:rPr>
              <w:t>Forman parte de la Reserva de la Biosfera:  La Reserva Natural Volcán Concepción; Parque Nacional Volcán Maderas y el Sitio denominado como Peña Inculta – Humedal Istián que, por sus características de poseer ecosistemas mixtos, se declara Refugio de Vida Silvestre. Las actividades que se desarrollen en las zonas de amortiguamiento de la Reserva se sujetan a la presente Ley</w:t>
            </w:r>
            <w:r w:rsidR="000567F0">
              <w:rPr>
                <w:sz w:val="18"/>
                <w:szCs w:val="18"/>
                <w:lang w:val="es-ES"/>
              </w:rPr>
              <w:t xml:space="preserve"> y </w:t>
            </w:r>
            <w:r>
              <w:rPr>
                <w:sz w:val="18"/>
                <w:szCs w:val="18"/>
                <w:lang w:val="es-ES"/>
              </w:rPr>
              <w:t>todas las actividades que se desarrollen en áreas protegidas deben realizarse conforme lo establecido en el Plan de Manejo aproado por MARENA.</w:t>
            </w:r>
          </w:p>
        </w:tc>
      </w:tr>
      <w:tr w:rsidR="00BC20E6" w:rsidRPr="00F75E25" w14:paraId="19E270EF" w14:textId="77777777" w:rsidTr="00D53FB4">
        <w:trPr>
          <w:trHeight w:val="858"/>
        </w:trPr>
        <w:tc>
          <w:tcPr>
            <w:tcW w:w="1021" w:type="dxa"/>
            <w:vAlign w:val="center"/>
          </w:tcPr>
          <w:p w14:paraId="40D1F3B2"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517EBBD2" w14:textId="77777777" w:rsidR="00BC20E6" w:rsidRPr="002357C7" w:rsidRDefault="00BC20E6" w:rsidP="00B75EC5">
            <w:pPr>
              <w:jc w:val="left"/>
              <w:rPr>
                <w:sz w:val="18"/>
                <w:szCs w:val="18"/>
                <w:lang w:val="pt-BR"/>
              </w:rPr>
            </w:pPr>
            <w:r w:rsidRPr="002357C7">
              <w:rPr>
                <w:sz w:val="18"/>
                <w:szCs w:val="18"/>
                <w:lang w:val="pt-BR"/>
              </w:rPr>
              <w:t xml:space="preserve">Reglamento de </w:t>
            </w:r>
            <w:r>
              <w:rPr>
                <w:sz w:val="18"/>
                <w:szCs w:val="18"/>
                <w:lang w:val="pt-BR"/>
              </w:rPr>
              <w:t>Área</w:t>
            </w:r>
            <w:r w:rsidRPr="002357C7">
              <w:rPr>
                <w:sz w:val="18"/>
                <w:szCs w:val="18"/>
                <w:lang w:val="pt-BR"/>
              </w:rPr>
              <w:t>s Protegidas de Nicaragua</w:t>
            </w:r>
          </w:p>
        </w:tc>
        <w:tc>
          <w:tcPr>
            <w:tcW w:w="1347" w:type="dxa"/>
            <w:vAlign w:val="center"/>
          </w:tcPr>
          <w:p w14:paraId="05F83E0F" w14:textId="77777777" w:rsidR="00BC20E6" w:rsidRPr="00D579D9" w:rsidRDefault="00BC20E6" w:rsidP="00B75EC5">
            <w:pPr>
              <w:jc w:val="left"/>
              <w:rPr>
                <w:sz w:val="18"/>
                <w:szCs w:val="18"/>
              </w:rPr>
            </w:pPr>
            <w:r>
              <w:rPr>
                <w:sz w:val="18"/>
                <w:szCs w:val="18"/>
              </w:rPr>
              <w:t>Decreto Ejecutivo No. 01-2007</w:t>
            </w:r>
          </w:p>
        </w:tc>
        <w:tc>
          <w:tcPr>
            <w:tcW w:w="1993" w:type="dxa"/>
            <w:vAlign w:val="center"/>
          </w:tcPr>
          <w:p w14:paraId="1F7185F7" w14:textId="77777777" w:rsidR="00BC20E6" w:rsidRDefault="00BC20E6" w:rsidP="00B75EC5">
            <w:pPr>
              <w:jc w:val="left"/>
              <w:rPr>
                <w:sz w:val="18"/>
                <w:szCs w:val="18"/>
                <w:lang w:val="es-ES"/>
              </w:rPr>
            </w:pPr>
            <w:r>
              <w:rPr>
                <w:sz w:val="18"/>
                <w:szCs w:val="18"/>
                <w:lang w:val="es-ES"/>
              </w:rPr>
              <w:t>La Gaceta Diario Oficial No. 8, enero 11 del 2007</w:t>
            </w:r>
          </w:p>
        </w:tc>
        <w:tc>
          <w:tcPr>
            <w:tcW w:w="6104" w:type="dxa"/>
            <w:tcBorders>
              <w:top w:val="single" w:sz="6" w:space="0" w:color="auto"/>
              <w:bottom w:val="single" w:sz="6" w:space="0" w:color="auto"/>
            </w:tcBorders>
            <w:vAlign w:val="center"/>
          </w:tcPr>
          <w:p w14:paraId="612D1744" w14:textId="77777777" w:rsidR="00BC20E6" w:rsidRDefault="00BC20E6" w:rsidP="00B75EC5">
            <w:pPr>
              <w:jc w:val="left"/>
              <w:rPr>
                <w:sz w:val="18"/>
                <w:szCs w:val="18"/>
                <w:lang w:val="es-ES"/>
              </w:rPr>
            </w:pPr>
            <w:r>
              <w:rPr>
                <w:sz w:val="18"/>
                <w:szCs w:val="18"/>
                <w:lang w:val="es-ES"/>
              </w:rPr>
              <w:t xml:space="preserve">Establece las disposiciones necesarias para las áreas protegidas, en donde MARENA es la autoridad competente, todo en congruencia con la Ley No. 217. </w:t>
            </w:r>
          </w:p>
        </w:tc>
      </w:tr>
      <w:tr w:rsidR="00BC20E6" w:rsidRPr="00F75E25" w14:paraId="3EF8FA4C" w14:textId="77777777" w:rsidTr="00D53FB4">
        <w:trPr>
          <w:trHeight w:val="858"/>
        </w:trPr>
        <w:tc>
          <w:tcPr>
            <w:tcW w:w="1021" w:type="dxa"/>
            <w:vAlign w:val="center"/>
          </w:tcPr>
          <w:p w14:paraId="1F134383"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4111C564" w14:textId="77777777" w:rsidR="00BC20E6" w:rsidRPr="002357C7" w:rsidRDefault="00BC20E6" w:rsidP="00B75EC5">
            <w:pPr>
              <w:jc w:val="left"/>
              <w:rPr>
                <w:sz w:val="18"/>
                <w:szCs w:val="18"/>
                <w:lang w:val="pt-BR"/>
              </w:rPr>
            </w:pPr>
            <w:r>
              <w:rPr>
                <w:sz w:val="18"/>
                <w:szCs w:val="18"/>
                <w:lang w:val="pt-BR"/>
              </w:rPr>
              <w:t>Actualizar el Sistema de Vedas Período 2017</w:t>
            </w:r>
          </w:p>
        </w:tc>
        <w:tc>
          <w:tcPr>
            <w:tcW w:w="1347" w:type="dxa"/>
            <w:vAlign w:val="center"/>
          </w:tcPr>
          <w:p w14:paraId="61CE6E22" w14:textId="7F2C50AD" w:rsidR="00BC20E6" w:rsidRPr="00C61053" w:rsidRDefault="000567F0" w:rsidP="00B75EC5">
            <w:pPr>
              <w:jc w:val="left"/>
              <w:rPr>
                <w:sz w:val="18"/>
                <w:szCs w:val="18"/>
                <w:lang w:val="pt-BR"/>
              </w:rPr>
            </w:pPr>
            <w:r>
              <w:rPr>
                <w:sz w:val="18"/>
                <w:szCs w:val="18"/>
                <w:lang w:val="pt-BR"/>
              </w:rPr>
              <w:t>Resolución ministerial</w:t>
            </w:r>
            <w:r w:rsidR="00BC20E6">
              <w:rPr>
                <w:sz w:val="18"/>
                <w:szCs w:val="18"/>
                <w:lang w:val="pt-BR"/>
              </w:rPr>
              <w:t xml:space="preserve"> NO. 02.01.2017</w:t>
            </w:r>
          </w:p>
        </w:tc>
        <w:tc>
          <w:tcPr>
            <w:tcW w:w="1993" w:type="dxa"/>
            <w:vAlign w:val="center"/>
          </w:tcPr>
          <w:p w14:paraId="47640244" w14:textId="77777777" w:rsidR="00BC20E6" w:rsidRDefault="00BC20E6" w:rsidP="00B75EC5">
            <w:pPr>
              <w:jc w:val="left"/>
              <w:rPr>
                <w:sz w:val="18"/>
                <w:szCs w:val="18"/>
                <w:lang w:val="es-ES"/>
              </w:rPr>
            </w:pPr>
            <w:r>
              <w:rPr>
                <w:sz w:val="18"/>
                <w:szCs w:val="18"/>
                <w:lang w:val="es-ES"/>
              </w:rPr>
              <w:t>La Gaceta Diario Oficial NO. 122 junio 29 del 2017</w:t>
            </w:r>
          </w:p>
        </w:tc>
        <w:tc>
          <w:tcPr>
            <w:tcW w:w="6104" w:type="dxa"/>
            <w:tcBorders>
              <w:top w:val="single" w:sz="6" w:space="0" w:color="auto"/>
              <w:bottom w:val="single" w:sz="6" w:space="0" w:color="auto"/>
            </w:tcBorders>
            <w:vAlign w:val="center"/>
          </w:tcPr>
          <w:p w14:paraId="62B7C477" w14:textId="77777777" w:rsidR="00BC20E6" w:rsidRDefault="00BC20E6" w:rsidP="00B75EC5">
            <w:pPr>
              <w:jc w:val="left"/>
              <w:rPr>
                <w:sz w:val="18"/>
                <w:szCs w:val="18"/>
                <w:lang w:val="es-ES"/>
              </w:rPr>
            </w:pPr>
            <w:r>
              <w:rPr>
                <w:sz w:val="18"/>
                <w:szCs w:val="18"/>
                <w:lang w:val="es-ES"/>
              </w:rPr>
              <w:t>Actualización del Sistema de Vedas de Especies de Vida Silvestre que rige para el año 2017.</w:t>
            </w:r>
          </w:p>
        </w:tc>
      </w:tr>
      <w:tr w:rsidR="00BC20E6" w:rsidRPr="001E35F1" w14:paraId="54955A1C" w14:textId="77777777" w:rsidTr="00B75EC5">
        <w:tc>
          <w:tcPr>
            <w:tcW w:w="13035" w:type="dxa"/>
            <w:gridSpan w:val="5"/>
            <w:tcBorders>
              <w:top w:val="single" w:sz="6" w:space="0" w:color="auto"/>
              <w:bottom w:val="single" w:sz="6" w:space="0" w:color="auto"/>
            </w:tcBorders>
            <w:shd w:val="clear" w:color="auto" w:fill="D9D9D9" w:themeFill="background1" w:themeFillShade="D9"/>
            <w:vAlign w:val="center"/>
          </w:tcPr>
          <w:p w14:paraId="70A7131E" w14:textId="77777777" w:rsidR="00BC20E6" w:rsidRPr="008346AA" w:rsidRDefault="00BC20E6" w:rsidP="00B75EC5">
            <w:pPr>
              <w:jc w:val="center"/>
              <w:rPr>
                <w:b/>
                <w:sz w:val="18"/>
                <w:szCs w:val="18"/>
                <w:lang w:val="es-ES"/>
              </w:rPr>
            </w:pPr>
            <w:r>
              <w:rPr>
                <w:b/>
                <w:sz w:val="18"/>
                <w:szCs w:val="18"/>
                <w:lang w:val="es-ES"/>
              </w:rPr>
              <w:t>FORESTAL Y BIODIVERSIDAD</w:t>
            </w:r>
          </w:p>
        </w:tc>
      </w:tr>
      <w:tr w:rsidR="00BC20E6" w:rsidRPr="00F75E25" w14:paraId="5867741E" w14:textId="77777777" w:rsidTr="00D53FB4">
        <w:tc>
          <w:tcPr>
            <w:tcW w:w="1021" w:type="dxa"/>
            <w:vAlign w:val="center"/>
          </w:tcPr>
          <w:p w14:paraId="00AED9E3"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4EE99AA7" w14:textId="77777777" w:rsidR="00BC20E6" w:rsidRDefault="00BC20E6" w:rsidP="00B75EC5">
            <w:pPr>
              <w:jc w:val="left"/>
              <w:rPr>
                <w:sz w:val="18"/>
                <w:szCs w:val="18"/>
              </w:rPr>
            </w:pPr>
            <w:r>
              <w:rPr>
                <w:sz w:val="18"/>
                <w:szCs w:val="18"/>
              </w:rPr>
              <w:t>Ley de Conservación, Fomento y Desarrollo sostenible del sector Forestal</w:t>
            </w:r>
          </w:p>
        </w:tc>
        <w:tc>
          <w:tcPr>
            <w:tcW w:w="1347" w:type="dxa"/>
            <w:vAlign w:val="center"/>
          </w:tcPr>
          <w:p w14:paraId="72DED38E" w14:textId="77777777" w:rsidR="00BC20E6" w:rsidRDefault="00BC20E6" w:rsidP="00B75EC5">
            <w:pPr>
              <w:jc w:val="left"/>
              <w:rPr>
                <w:sz w:val="18"/>
                <w:szCs w:val="18"/>
              </w:rPr>
            </w:pPr>
            <w:r>
              <w:rPr>
                <w:sz w:val="18"/>
                <w:szCs w:val="18"/>
              </w:rPr>
              <w:t>Ley No. 462</w:t>
            </w:r>
          </w:p>
        </w:tc>
        <w:tc>
          <w:tcPr>
            <w:tcW w:w="1993" w:type="dxa"/>
            <w:vAlign w:val="center"/>
          </w:tcPr>
          <w:p w14:paraId="6966E08D" w14:textId="77777777" w:rsidR="00BC20E6" w:rsidRDefault="00BC20E6" w:rsidP="00B75EC5">
            <w:pPr>
              <w:jc w:val="left"/>
              <w:rPr>
                <w:sz w:val="18"/>
                <w:szCs w:val="18"/>
                <w:lang w:val="es-ES"/>
              </w:rPr>
            </w:pPr>
            <w:r>
              <w:rPr>
                <w:sz w:val="18"/>
                <w:szCs w:val="18"/>
                <w:lang w:val="es-ES"/>
              </w:rPr>
              <w:t>La Gaceta Diario Oficial, No. 168, septiembre 4 del 2003</w:t>
            </w:r>
          </w:p>
        </w:tc>
        <w:tc>
          <w:tcPr>
            <w:tcW w:w="6104" w:type="dxa"/>
            <w:tcBorders>
              <w:top w:val="single" w:sz="6" w:space="0" w:color="auto"/>
              <w:bottom w:val="single" w:sz="6" w:space="0" w:color="auto"/>
            </w:tcBorders>
            <w:vAlign w:val="center"/>
          </w:tcPr>
          <w:p w14:paraId="2AC165B4" w14:textId="77777777" w:rsidR="00BC20E6" w:rsidRDefault="00BC20E6" w:rsidP="00B75EC5">
            <w:pPr>
              <w:jc w:val="left"/>
              <w:rPr>
                <w:sz w:val="18"/>
                <w:szCs w:val="18"/>
                <w:lang w:val="es-ES"/>
              </w:rPr>
            </w:pPr>
            <w:r>
              <w:rPr>
                <w:sz w:val="18"/>
                <w:szCs w:val="18"/>
                <w:lang w:val="es-ES"/>
              </w:rPr>
              <w:t>Para establecer el régimen legal para la conservación, fomento</w:t>
            </w:r>
            <w:r w:rsidRPr="008346AA">
              <w:rPr>
                <w:sz w:val="18"/>
                <w:szCs w:val="18"/>
                <w:lang w:val="es-ES"/>
              </w:rPr>
              <w:t xml:space="preserve"> y desarrollo sostenible del sector forestal</w:t>
            </w:r>
            <w:r>
              <w:rPr>
                <w:sz w:val="18"/>
                <w:szCs w:val="18"/>
                <w:lang w:val="es-ES"/>
              </w:rPr>
              <w:t>,</w:t>
            </w:r>
            <w:r w:rsidRPr="008346AA">
              <w:rPr>
                <w:sz w:val="18"/>
                <w:szCs w:val="18"/>
                <w:lang w:val="es-ES"/>
              </w:rPr>
              <w:t xml:space="preserve"> tomando como base fundamental el manejo forestal del bosque natural, el fomento de las plantaciones, la protección, conservación y la restauración de </w:t>
            </w:r>
            <w:r>
              <w:rPr>
                <w:sz w:val="18"/>
                <w:szCs w:val="18"/>
                <w:lang w:val="es-ES"/>
              </w:rPr>
              <w:t>áreas</w:t>
            </w:r>
            <w:r w:rsidRPr="008346AA">
              <w:rPr>
                <w:sz w:val="18"/>
                <w:szCs w:val="18"/>
                <w:lang w:val="es-ES"/>
              </w:rPr>
              <w:t xml:space="preserve"> forestales.</w:t>
            </w:r>
            <w:r>
              <w:rPr>
                <w:sz w:val="18"/>
                <w:szCs w:val="18"/>
                <w:lang w:val="es-ES"/>
              </w:rPr>
              <w:t xml:space="preserve"> </w:t>
            </w:r>
          </w:p>
        </w:tc>
      </w:tr>
      <w:tr w:rsidR="00BC20E6" w:rsidRPr="00F75E25" w14:paraId="419880CD" w14:textId="77777777" w:rsidTr="00D53FB4">
        <w:trPr>
          <w:trHeight w:val="336"/>
        </w:trPr>
        <w:tc>
          <w:tcPr>
            <w:tcW w:w="1021" w:type="dxa"/>
            <w:vAlign w:val="center"/>
          </w:tcPr>
          <w:p w14:paraId="13DE98EA" w14:textId="77777777" w:rsidR="00BC20E6" w:rsidRPr="00A24F69" w:rsidRDefault="00BC20E6" w:rsidP="00B75EC5">
            <w:pPr>
              <w:pStyle w:val="ListParagraph"/>
              <w:numPr>
                <w:ilvl w:val="0"/>
                <w:numId w:val="10"/>
              </w:numPr>
              <w:jc w:val="left"/>
              <w:rPr>
                <w:sz w:val="18"/>
                <w:szCs w:val="18"/>
                <w:lang w:val="es-ES"/>
              </w:rPr>
            </w:pPr>
          </w:p>
        </w:tc>
        <w:tc>
          <w:tcPr>
            <w:tcW w:w="2570" w:type="dxa"/>
            <w:vAlign w:val="center"/>
          </w:tcPr>
          <w:p w14:paraId="5D9CFFB4" w14:textId="77777777" w:rsidR="00BC20E6" w:rsidRPr="00C81012" w:rsidRDefault="00BC20E6" w:rsidP="00B75EC5">
            <w:pPr>
              <w:jc w:val="left"/>
              <w:rPr>
                <w:sz w:val="18"/>
                <w:szCs w:val="18"/>
                <w:vertAlign w:val="superscript"/>
              </w:rPr>
            </w:pPr>
            <w:r>
              <w:rPr>
                <w:sz w:val="18"/>
                <w:szCs w:val="18"/>
              </w:rPr>
              <w:t>Reglamento a la Ley de Conservación, Fomento y Desarrollo sostenible del sector Forestal</w:t>
            </w:r>
          </w:p>
        </w:tc>
        <w:tc>
          <w:tcPr>
            <w:tcW w:w="1347" w:type="dxa"/>
            <w:vAlign w:val="center"/>
          </w:tcPr>
          <w:p w14:paraId="6B0A8D28" w14:textId="77777777" w:rsidR="00BC20E6" w:rsidRDefault="00BC20E6" w:rsidP="00B75EC5">
            <w:pPr>
              <w:jc w:val="left"/>
              <w:rPr>
                <w:sz w:val="18"/>
                <w:szCs w:val="18"/>
              </w:rPr>
            </w:pPr>
            <w:r>
              <w:rPr>
                <w:sz w:val="18"/>
                <w:szCs w:val="18"/>
              </w:rPr>
              <w:t>Decreto Ejecutivo No. 73-2003</w:t>
            </w:r>
          </w:p>
        </w:tc>
        <w:tc>
          <w:tcPr>
            <w:tcW w:w="1993" w:type="dxa"/>
            <w:vAlign w:val="center"/>
          </w:tcPr>
          <w:p w14:paraId="0ED61F89" w14:textId="77777777" w:rsidR="00BC20E6" w:rsidRPr="002C2FBC" w:rsidRDefault="00BC20E6" w:rsidP="00B75EC5">
            <w:pPr>
              <w:jc w:val="left"/>
              <w:rPr>
                <w:sz w:val="18"/>
                <w:szCs w:val="18"/>
                <w:lang w:val="es-ES"/>
              </w:rPr>
            </w:pPr>
            <w:r w:rsidRPr="002C2FBC">
              <w:rPr>
                <w:rFonts w:cs="Arial"/>
                <w:sz w:val="18"/>
                <w:szCs w:val="18"/>
              </w:rPr>
              <w:t xml:space="preserve">La Gaceta No. 207. </w:t>
            </w:r>
            <w:r>
              <w:rPr>
                <w:rFonts w:cs="Arial"/>
                <w:sz w:val="18"/>
                <w:szCs w:val="18"/>
              </w:rPr>
              <w:t>noviembre</w:t>
            </w:r>
            <w:r w:rsidRPr="002C2FBC">
              <w:rPr>
                <w:rFonts w:cs="Arial"/>
                <w:sz w:val="18"/>
                <w:szCs w:val="18"/>
              </w:rPr>
              <w:t xml:space="preserve"> 3, 2003</w:t>
            </w:r>
          </w:p>
        </w:tc>
        <w:tc>
          <w:tcPr>
            <w:tcW w:w="6104" w:type="dxa"/>
            <w:tcBorders>
              <w:top w:val="single" w:sz="6" w:space="0" w:color="auto"/>
              <w:bottom w:val="single" w:sz="6" w:space="0" w:color="auto"/>
            </w:tcBorders>
            <w:vAlign w:val="center"/>
          </w:tcPr>
          <w:p w14:paraId="478482BE" w14:textId="67CA841F" w:rsidR="00BC20E6" w:rsidRDefault="00BC20E6" w:rsidP="00B75EC5">
            <w:pPr>
              <w:jc w:val="left"/>
              <w:rPr>
                <w:sz w:val="18"/>
                <w:szCs w:val="18"/>
                <w:lang w:val="es-ES"/>
              </w:rPr>
            </w:pPr>
            <w:r>
              <w:rPr>
                <w:sz w:val="18"/>
                <w:szCs w:val="18"/>
                <w:lang w:val="es-ES"/>
              </w:rPr>
              <w:t>E</w:t>
            </w:r>
            <w:r w:rsidRPr="0073088C">
              <w:rPr>
                <w:sz w:val="18"/>
                <w:szCs w:val="18"/>
                <w:lang w:val="es-ES"/>
              </w:rPr>
              <w:t>stablecer las normas generales de carácter complementario para la mejor aplicación de la Ley No. 462</w:t>
            </w:r>
            <w:r>
              <w:rPr>
                <w:sz w:val="18"/>
                <w:szCs w:val="18"/>
                <w:lang w:val="es-ES"/>
              </w:rPr>
              <w:t xml:space="preserve">. Conforme la Ley No. 947, </w:t>
            </w:r>
            <w:r w:rsidRPr="002A78CD">
              <w:rPr>
                <w:sz w:val="18"/>
                <w:szCs w:val="18"/>
                <w:lang w:val="es-ES"/>
              </w:rPr>
              <w:t xml:space="preserve">el INAFOR se encuentra bajo la rectoría sectorial de la Presidencia de la República, </w:t>
            </w:r>
            <w:r w:rsidRPr="0073088C">
              <w:rPr>
                <w:sz w:val="18"/>
                <w:szCs w:val="18"/>
                <w:lang w:val="es-ES"/>
              </w:rPr>
              <w:t>y realiza la función que la Ley le asigne</w:t>
            </w:r>
            <w:r>
              <w:rPr>
                <w:sz w:val="18"/>
                <w:szCs w:val="18"/>
                <w:lang w:val="es-ES"/>
              </w:rPr>
              <w:t xml:space="preserve">, entre ellas, la autorización de corte y manejo del sector forestal. Los distintos componentes del Proyecto, una vez sean definidos los diseños, se inicia el inventario forestal en las servidumbres de pase y de </w:t>
            </w:r>
            <w:r w:rsidR="0066571D">
              <w:rPr>
                <w:sz w:val="18"/>
                <w:szCs w:val="18"/>
                <w:lang w:val="es-ES"/>
              </w:rPr>
              <w:t>las plantas</w:t>
            </w:r>
            <w:r>
              <w:rPr>
                <w:sz w:val="18"/>
                <w:szCs w:val="18"/>
                <w:lang w:val="es-ES"/>
              </w:rPr>
              <w:t xml:space="preserve"> de </w:t>
            </w:r>
            <w:r w:rsidR="00B03FF9">
              <w:rPr>
                <w:sz w:val="18"/>
                <w:szCs w:val="18"/>
                <w:lang w:val="es-ES"/>
              </w:rPr>
              <w:t>tratamiento y</w:t>
            </w:r>
            <w:r>
              <w:rPr>
                <w:sz w:val="18"/>
                <w:szCs w:val="18"/>
                <w:lang w:val="es-ES"/>
              </w:rPr>
              <w:t xml:space="preserve"> de agua potable para la solicitud de autorización de corte de árboles.</w:t>
            </w:r>
          </w:p>
        </w:tc>
      </w:tr>
      <w:tr w:rsidR="00BC20E6" w:rsidRPr="00F75E25" w14:paraId="68F080F5" w14:textId="77777777" w:rsidTr="00D53FB4">
        <w:tc>
          <w:tcPr>
            <w:tcW w:w="1021" w:type="dxa"/>
            <w:vAlign w:val="center"/>
          </w:tcPr>
          <w:p w14:paraId="129200C8" w14:textId="77777777" w:rsidR="00BC20E6" w:rsidRPr="00A24F69" w:rsidRDefault="00BC20E6" w:rsidP="00B75EC5">
            <w:pPr>
              <w:pStyle w:val="ListParagraph"/>
              <w:numPr>
                <w:ilvl w:val="0"/>
                <w:numId w:val="10"/>
              </w:numPr>
              <w:rPr>
                <w:sz w:val="18"/>
                <w:szCs w:val="18"/>
                <w:lang w:val="es-ES"/>
              </w:rPr>
            </w:pPr>
          </w:p>
        </w:tc>
        <w:tc>
          <w:tcPr>
            <w:tcW w:w="2570" w:type="dxa"/>
            <w:vAlign w:val="center"/>
          </w:tcPr>
          <w:p w14:paraId="0634B700" w14:textId="77777777" w:rsidR="00BC20E6" w:rsidRDefault="00BC20E6" w:rsidP="00B75EC5">
            <w:pPr>
              <w:jc w:val="left"/>
              <w:rPr>
                <w:sz w:val="18"/>
                <w:szCs w:val="18"/>
              </w:rPr>
            </w:pPr>
            <w:r>
              <w:rPr>
                <w:sz w:val="18"/>
                <w:szCs w:val="18"/>
              </w:rPr>
              <w:t>Ley de Veda para el Corte, Aprovechamiento y comercialización del Recurso Forestal</w:t>
            </w:r>
          </w:p>
        </w:tc>
        <w:tc>
          <w:tcPr>
            <w:tcW w:w="1347" w:type="dxa"/>
            <w:vAlign w:val="center"/>
          </w:tcPr>
          <w:p w14:paraId="2F5D3346" w14:textId="77777777" w:rsidR="00BC20E6" w:rsidRDefault="00BC20E6" w:rsidP="00B75EC5">
            <w:pPr>
              <w:jc w:val="left"/>
              <w:rPr>
                <w:sz w:val="18"/>
                <w:szCs w:val="18"/>
              </w:rPr>
            </w:pPr>
            <w:r>
              <w:rPr>
                <w:sz w:val="18"/>
                <w:szCs w:val="18"/>
              </w:rPr>
              <w:t>Ley No. 585</w:t>
            </w:r>
          </w:p>
        </w:tc>
        <w:tc>
          <w:tcPr>
            <w:tcW w:w="1993" w:type="dxa"/>
            <w:vAlign w:val="center"/>
          </w:tcPr>
          <w:p w14:paraId="2584C7B8" w14:textId="77777777" w:rsidR="00BC20E6" w:rsidRDefault="00BC20E6" w:rsidP="00B75EC5">
            <w:pPr>
              <w:jc w:val="left"/>
              <w:rPr>
                <w:sz w:val="18"/>
                <w:szCs w:val="18"/>
                <w:lang w:val="es-ES"/>
              </w:rPr>
            </w:pPr>
            <w:r>
              <w:rPr>
                <w:sz w:val="18"/>
                <w:szCs w:val="18"/>
                <w:lang w:val="es-ES"/>
              </w:rPr>
              <w:t>La Gaceta Diario Oficial No. 120, junio 21 2006</w:t>
            </w:r>
          </w:p>
        </w:tc>
        <w:tc>
          <w:tcPr>
            <w:tcW w:w="6104" w:type="dxa"/>
            <w:tcBorders>
              <w:top w:val="single" w:sz="6" w:space="0" w:color="auto"/>
              <w:bottom w:val="single" w:sz="6" w:space="0" w:color="auto"/>
            </w:tcBorders>
            <w:vAlign w:val="center"/>
          </w:tcPr>
          <w:p w14:paraId="71EE95AA" w14:textId="77777777" w:rsidR="00BC20E6" w:rsidRDefault="00BC20E6" w:rsidP="00B75EC5">
            <w:pPr>
              <w:jc w:val="left"/>
              <w:rPr>
                <w:sz w:val="18"/>
                <w:szCs w:val="18"/>
                <w:lang w:val="es-ES"/>
              </w:rPr>
            </w:pPr>
            <w:r>
              <w:rPr>
                <w:sz w:val="18"/>
                <w:szCs w:val="18"/>
                <w:lang w:val="es-ES"/>
              </w:rPr>
              <w:t xml:space="preserve">Establecimiento de </w:t>
            </w:r>
            <w:r w:rsidRPr="00BD1666">
              <w:rPr>
                <w:sz w:val="18"/>
                <w:szCs w:val="18"/>
                <w:lang w:val="es-ES"/>
              </w:rPr>
              <w:t>una veda por un período de diez (10) años, para el corte, aprovechamiento y comercialización de árboles de las especies de caoba, cedro, pochote, pino, mangle y ceibo en todo el territorio nacional, que podrá ser renovable por períodos similares, menores o mayores</w:t>
            </w:r>
            <w:r>
              <w:rPr>
                <w:sz w:val="18"/>
                <w:szCs w:val="18"/>
                <w:lang w:val="es-ES"/>
              </w:rPr>
              <w:t xml:space="preserve">. </w:t>
            </w:r>
          </w:p>
        </w:tc>
      </w:tr>
      <w:tr w:rsidR="00D53FB4" w:rsidRPr="00F75E25" w14:paraId="04D1EBA4" w14:textId="77777777" w:rsidTr="00D53FB4">
        <w:tc>
          <w:tcPr>
            <w:tcW w:w="1021" w:type="dxa"/>
            <w:vAlign w:val="center"/>
          </w:tcPr>
          <w:p w14:paraId="365B7261" w14:textId="77777777" w:rsidR="00D53FB4" w:rsidRPr="00A24F69" w:rsidRDefault="00D53FB4" w:rsidP="00D53FB4">
            <w:pPr>
              <w:pStyle w:val="ListParagraph"/>
              <w:numPr>
                <w:ilvl w:val="0"/>
                <w:numId w:val="10"/>
              </w:numPr>
              <w:rPr>
                <w:sz w:val="18"/>
                <w:szCs w:val="18"/>
                <w:lang w:val="es-ES"/>
              </w:rPr>
            </w:pPr>
          </w:p>
        </w:tc>
        <w:tc>
          <w:tcPr>
            <w:tcW w:w="2570" w:type="dxa"/>
            <w:vAlign w:val="center"/>
          </w:tcPr>
          <w:p w14:paraId="6D3FB612" w14:textId="33B5B178" w:rsidR="00D53FB4" w:rsidRDefault="00D53FB4" w:rsidP="00D53FB4">
            <w:pPr>
              <w:jc w:val="left"/>
              <w:rPr>
                <w:sz w:val="18"/>
                <w:szCs w:val="18"/>
              </w:rPr>
            </w:pPr>
            <w:r>
              <w:rPr>
                <w:sz w:val="18"/>
                <w:szCs w:val="18"/>
              </w:rPr>
              <w:t>Disposiciones Administrativas para el Manejo Sostenible de los Bosques Latifoliado, Coníferas y Sistemas Agroforestales</w:t>
            </w:r>
          </w:p>
        </w:tc>
        <w:tc>
          <w:tcPr>
            <w:tcW w:w="1347" w:type="dxa"/>
            <w:vAlign w:val="center"/>
          </w:tcPr>
          <w:p w14:paraId="4038D1A4" w14:textId="5C660E6D" w:rsidR="00D53FB4" w:rsidRDefault="00D53FB4" w:rsidP="00D53FB4">
            <w:pPr>
              <w:jc w:val="left"/>
              <w:rPr>
                <w:sz w:val="18"/>
                <w:szCs w:val="18"/>
              </w:rPr>
            </w:pPr>
            <w:r>
              <w:rPr>
                <w:sz w:val="18"/>
                <w:szCs w:val="18"/>
              </w:rPr>
              <w:t>Resolución Administrativa No. 11-2015 INAFOR</w:t>
            </w:r>
          </w:p>
        </w:tc>
        <w:tc>
          <w:tcPr>
            <w:tcW w:w="1993" w:type="dxa"/>
            <w:vAlign w:val="center"/>
          </w:tcPr>
          <w:p w14:paraId="5ECF5937" w14:textId="52445086" w:rsidR="00D53FB4" w:rsidRDefault="00D53FB4" w:rsidP="00D53FB4">
            <w:pPr>
              <w:jc w:val="left"/>
              <w:rPr>
                <w:sz w:val="18"/>
                <w:szCs w:val="18"/>
                <w:lang w:val="es-ES"/>
              </w:rPr>
            </w:pPr>
            <w:r>
              <w:rPr>
                <w:sz w:val="18"/>
                <w:szCs w:val="18"/>
                <w:lang w:val="es-ES"/>
              </w:rPr>
              <w:t>11 de marzo del 2015</w:t>
            </w:r>
          </w:p>
        </w:tc>
        <w:tc>
          <w:tcPr>
            <w:tcW w:w="6104" w:type="dxa"/>
            <w:tcBorders>
              <w:top w:val="single" w:sz="6" w:space="0" w:color="auto"/>
              <w:bottom w:val="single" w:sz="6" w:space="0" w:color="auto"/>
            </w:tcBorders>
            <w:vAlign w:val="center"/>
          </w:tcPr>
          <w:p w14:paraId="539E8E9C" w14:textId="7B532E17" w:rsidR="00D53FB4" w:rsidRDefault="00D53FB4" w:rsidP="00D53FB4">
            <w:pPr>
              <w:jc w:val="left"/>
              <w:rPr>
                <w:sz w:val="18"/>
                <w:szCs w:val="18"/>
                <w:lang w:val="es-ES"/>
              </w:rPr>
            </w:pPr>
            <w:r>
              <w:rPr>
                <w:sz w:val="18"/>
                <w:szCs w:val="18"/>
                <w:lang w:val="es-ES"/>
              </w:rPr>
              <w:t xml:space="preserve">Determina en su Artículo 13 que la corta de árboles por interés nacional y municipal, incluyendo tendidos eléctricos, el INAFOR podrá autorizar la corta de árboles de cualquier especie forestal. Debiendo cumplir previamente una serie de requisitos, incluyendo un Contrato de Reposición de Recurso Forestal. </w:t>
            </w:r>
          </w:p>
        </w:tc>
      </w:tr>
      <w:tr w:rsidR="00D53FB4" w:rsidRPr="00F75E25" w14:paraId="6EFC055E" w14:textId="77777777" w:rsidTr="00D53FB4">
        <w:tc>
          <w:tcPr>
            <w:tcW w:w="1021" w:type="dxa"/>
            <w:vAlign w:val="center"/>
          </w:tcPr>
          <w:p w14:paraId="1866808F" w14:textId="77777777" w:rsidR="00D53FB4" w:rsidRPr="00A24F69" w:rsidRDefault="00D53FB4" w:rsidP="00D53FB4">
            <w:pPr>
              <w:pStyle w:val="ListParagraph"/>
              <w:numPr>
                <w:ilvl w:val="0"/>
                <w:numId w:val="10"/>
              </w:numPr>
              <w:jc w:val="left"/>
              <w:rPr>
                <w:sz w:val="18"/>
                <w:szCs w:val="18"/>
                <w:lang w:val="es-ES"/>
              </w:rPr>
            </w:pPr>
          </w:p>
        </w:tc>
        <w:tc>
          <w:tcPr>
            <w:tcW w:w="2570" w:type="dxa"/>
            <w:vAlign w:val="center"/>
          </w:tcPr>
          <w:p w14:paraId="2F5EBCC6" w14:textId="77777777" w:rsidR="00D53FB4" w:rsidRDefault="00D53FB4" w:rsidP="00D53FB4">
            <w:pPr>
              <w:jc w:val="left"/>
              <w:rPr>
                <w:sz w:val="18"/>
                <w:szCs w:val="18"/>
              </w:rPr>
            </w:pPr>
            <w:r>
              <w:rPr>
                <w:sz w:val="18"/>
                <w:szCs w:val="18"/>
              </w:rPr>
              <w:t>Estrategia Nacional de Biodiversidad y su Plan de Acción</w:t>
            </w:r>
          </w:p>
        </w:tc>
        <w:tc>
          <w:tcPr>
            <w:tcW w:w="1347" w:type="dxa"/>
            <w:vAlign w:val="center"/>
          </w:tcPr>
          <w:p w14:paraId="607CD510" w14:textId="77777777" w:rsidR="00D53FB4" w:rsidRDefault="00D53FB4" w:rsidP="00D53FB4">
            <w:pPr>
              <w:jc w:val="left"/>
              <w:rPr>
                <w:sz w:val="18"/>
                <w:szCs w:val="18"/>
              </w:rPr>
            </w:pPr>
            <w:r>
              <w:rPr>
                <w:sz w:val="18"/>
                <w:szCs w:val="18"/>
              </w:rPr>
              <w:t>Resolución Ministerial No. 27-2002</w:t>
            </w:r>
          </w:p>
        </w:tc>
        <w:tc>
          <w:tcPr>
            <w:tcW w:w="1993" w:type="dxa"/>
            <w:vAlign w:val="center"/>
          </w:tcPr>
          <w:p w14:paraId="3006BE8D" w14:textId="77777777" w:rsidR="00D53FB4" w:rsidRDefault="00D53FB4" w:rsidP="00D53FB4">
            <w:pPr>
              <w:jc w:val="left"/>
              <w:rPr>
                <w:sz w:val="18"/>
                <w:szCs w:val="18"/>
                <w:lang w:val="es-ES"/>
              </w:rPr>
            </w:pPr>
            <w:r>
              <w:rPr>
                <w:sz w:val="18"/>
                <w:szCs w:val="18"/>
                <w:lang w:val="es-ES"/>
              </w:rPr>
              <w:t>La Gaceta No. 156, agosto 20 del 2002</w:t>
            </w:r>
          </w:p>
        </w:tc>
        <w:tc>
          <w:tcPr>
            <w:tcW w:w="6104" w:type="dxa"/>
            <w:vAlign w:val="center"/>
          </w:tcPr>
          <w:p w14:paraId="0DC8E4BE" w14:textId="77777777" w:rsidR="00D53FB4" w:rsidRDefault="00D53FB4" w:rsidP="00D53FB4">
            <w:pPr>
              <w:jc w:val="left"/>
              <w:rPr>
                <w:sz w:val="18"/>
                <w:szCs w:val="18"/>
                <w:lang w:val="es-ES"/>
              </w:rPr>
            </w:pPr>
            <w:r>
              <w:rPr>
                <w:sz w:val="18"/>
                <w:szCs w:val="18"/>
                <w:lang w:val="es-ES"/>
              </w:rPr>
              <w:t>Tiene como uno de sus lineamientos</w:t>
            </w:r>
            <w:r w:rsidRPr="004E4573">
              <w:rPr>
                <w:sz w:val="18"/>
                <w:szCs w:val="18"/>
                <w:lang w:val="es-ES"/>
              </w:rPr>
              <w:t xml:space="preserve"> </w:t>
            </w:r>
            <w:r>
              <w:rPr>
                <w:sz w:val="18"/>
                <w:szCs w:val="18"/>
                <w:lang w:val="es-ES"/>
              </w:rPr>
              <w:t>que el</w:t>
            </w:r>
            <w:r w:rsidRPr="004E4573">
              <w:rPr>
                <w:sz w:val="18"/>
                <w:szCs w:val="18"/>
                <w:lang w:val="es-ES"/>
              </w:rPr>
              <w:t xml:space="preserve"> Estado, juntamente con</w:t>
            </w:r>
            <w:r>
              <w:rPr>
                <w:sz w:val="18"/>
                <w:szCs w:val="18"/>
                <w:lang w:val="es-ES"/>
              </w:rPr>
              <w:t xml:space="preserve"> la sociedad civil, promover</w:t>
            </w:r>
            <w:r w:rsidRPr="004E4573">
              <w:rPr>
                <w:sz w:val="18"/>
                <w:szCs w:val="18"/>
                <w:lang w:val="es-ES"/>
              </w:rPr>
              <w:t xml:space="preserve"> un modelo de desarrollo balanceado entre el crecimiento económico y la protección de la biodiversidad, los recursos naturales y la calidad ambiental, que asegure la eliminación progresiva de la brecha de pobreza y el mejoramiento del nivel y calidad de vida de la población, principalmente de los grupos sociales más vulnerables.</w:t>
            </w:r>
          </w:p>
        </w:tc>
      </w:tr>
      <w:tr w:rsidR="00D53FB4" w:rsidRPr="00F75E25" w14:paraId="4C3CB627" w14:textId="77777777" w:rsidTr="00D53FB4">
        <w:tc>
          <w:tcPr>
            <w:tcW w:w="1021" w:type="dxa"/>
            <w:vAlign w:val="center"/>
          </w:tcPr>
          <w:p w14:paraId="5566D7C4" w14:textId="77777777" w:rsidR="00D53FB4" w:rsidRPr="00A24F69" w:rsidRDefault="00D53FB4" w:rsidP="00D53FB4">
            <w:pPr>
              <w:pStyle w:val="ListParagraph"/>
              <w:numPr>
                <w:ilvl w:val="0"/>
                <w:numId w:val="10"/>
              </w:numPr>
              <w:jc w:val="left"/>
              <w:rPr>
                <w:sz w:val="18"/>
                <w:szCs w:val="18"/>
                <w:lang w:val="es-ES"/>
              </w:rPr>
            </w:pPr>
          </w:p>
        </w:tc>
        <w:tc>
          <w:tcPr>
            <w:tcW w:w="2570" w:type="dxa"/>
            <w:vAlign w:val="center"/>
          </w:tcPr>
          <w:p w14:paraId="65705457" w14:textId="77777777" w:rsidR="00D53FB4" w:rsidRDefault="00D53FB4" w:rsidP="00D53FB4">
            <w:pPr>
              <w:jc w:val="left"/>
              <w:rPr>
                <w:sz w:val="18"/>
                <w:szCs w:val="18"/>
              </w:rPr>
            </w:pPr>
            <w:r>
              <w:rPr>
                <w:sz w:val="18"/>
                <w:szCs w:val="18"/>
              </w:rPr>
              <w:t>Establecimiento del Sistema de Veda de Especies Silvestres Nicaragüense</w:t>
            </w:r>
          </w:p>
        </w:tc>
        <w:tc>
          <w:tcPr>
            <w:tcW w:w="1347" w:type="dxa"/>
            <w:vAlign w:val="center"/>
          </w:tcPr>
          <w:p w14:paraId="21607B27" w14:textId="77777777" w:rsidR="00D53FB4" w:rsidRDefault="00D53FB4" w:rsidP="00D53FB4">
            <w:pPr>
              <w:jc w:val="left"/>
              <w:rPr>
                <w:sz w:val="18"/>
                <w:szCs w:val="18"/>
              </w:rPr>
            </w:pPr>
            <w:r>
              <w:rPr>
                <w:sz w:val="18"/>
                <w:szCs w:val="18"/>
              </w:rPr>
              <w:t>Resolución Ministerial No. 007-99</w:t>
            </w:r>
          </w:p>
        </w:tc>
        <w:tc>
          <w:tcPr>
            <w:tcW w:w="1993" w:type="dxa"/>
            <w:vAlign w:val="center"/>
          </w:tcPr>
          <w:p w14:paraId="0D615014" w14:textId="77777777" w:rsidR="00D53FB4" w:rsidRDefault="00D53FB4" w:rsidP="00D53FB4">
            <w:pPr>
              <w:jc w:val="left"/>
              <w:rPr>
                <w:sz w:val="18"/>
                <w:szCs w:val="18"/>
                <w:lang w:val="es-ES"/>
              </w:rPr>
            </w:pPr>
            <w:r>
              <w:rPr>
                <w:sz w:val="18"/>
                <w:szCs w:val="18"/>
                <w:lang w:val="es-ES"/>
              </w:rPr>
              <w:t xml:space="preserve">La Gaceta Diario Oficial No. 109, junio 09, 1999. </w:t>
            </w:r>
          </w:p>
        </w:tc>
        <w:tc>
          <w:tcPr>
            <w:tcW w:w="6104" w:type="dxa"/>
            <w:vAlign w:val="center"/>
          </w:tcPr>
          <w:p w14:paraId="6949B8A0" w14:textId="77777777" w:rsidR="00D53FB4" w:rsidRDefault="00D53FB4" w:rsidP="00D53FB4">
            <w:pPr>
              <w:jc w:val="left"/>
              <w:rPr>
                <w:sz w:val="18"/>
                <w:szCs w:val="18"/>
                <w:lang w:val="es-ES"/>
              </w:rPr>
            </w:pPr>
            <w:r>
              <w:rPr>
                <w:sz w:val="18"/>
                <w:szCs w:val="18"/>
                <w:lang w:val="es-ES"/>
              </w:rPr>
              <w:t>P</w:t>
            </w:r>
            <w:r w:rsidRPr="00231BC8">
              <w:rPr>
                <w:sz w:val="18"/>
                <w:szCs w:val="18"/>
                <w:lang w:val="es-ES"/>
              </w:rPr>
              <w:t>ara los fines de resguardo de la diversidad biológica,</w:t>
            </w:r>
            <w:r>
              <w:rPr>
                <w:sz w:val="18"/>
                <w:szCs w:val="18"/>
                <w:lang w:val="es-ES"/>
              </w:rPr>
              <w:t xml:space="preserve"> y cumplimiento del</w:t>
            </w:r>
            <w:r w:rsidRPr="00231BC8">
              <w:rPr>
                <w:sz w:val="18"/>
                <w:szCs w:val="18"/>
                <w:lang w:val="es-ES"/>
              </w:rPr>
              <w:t xml:space="preserve"> Artículo 71, inciso 1, de la Ley General del Ambiente y Recursos Naturales, </w:t>
            </w:r>
            <w:r>
              <w:rPr>
                <w:sz w:val="18"/>
                <w:szCs w:val="18"/>
                <w:lang w:val="es-ES"/>
              </w:rPr>
              <w:t xml:space="preserve">se establece </w:t>
            </w:r>
            <w:r w:rsidRPr="00231BC8">
              <w:rPr>
                <w:sz w:val="18"/>
                <w:szCs w:val="18"/>
                <w:lang w:val="es-ES"/>
              </w:rPr>
              <w:t>el Sistema de Vedas del país</w:t>
            </w:r>
            <w:r>
              <w:rPr>
                <w:sz w:val="18"/>
                <w:szCs w:val="18"/>
                <w:lang w:val="es-ES"/>
              </w:rPr>
              <w:t xml:space="preserve"> bajo la responsabilidad del MARENA</w:t>
            </w:r>
          </w:p>
        </w:tc>
      </w:tr>
      <w:tr w:rsidR="00D53FB4" w:rsidRPr="00F75E25" w14:paraId="6AB515EA" w14:textId="77777777" w:rsidTr="00D53FB4">
        <w:tc>
          <w:tcPr>
            <w:tcW w:w="1021" w:type="dxa"/>
            <w:vAlign w:val="center"/>
          </w:tcPr>
          <w:p w14:paraId="5DFAD8F7" w14:textId="77777777" w:rsidR="00D53FB4" w:rsidRPr="00A24F69" w:rsidRDefault="00D53FB4" w:rsidP="00D53FB4">
            <w:pPr>
              <w:pStyle w:val="ListParagraph"/>
              <w:numPr>
                <w:ilvl w:val="0"/>
                <w:numId w:val="10"/>
              </w:numPr>
              <w:jc w:val="left"/>
              <w:rPr>
                <w:sz w:val="18"/>
                <w:szCs w:val="18"/>
                <w:lang w:val="es-ES"/>
              </w:rPr>
            </w:pPr>
          </w:p>
        </w:tc>
        <w:tc>
          <w:tcPr>
            <w:tcW w:w="2570" w:type="dxa"/>
            <w:vAlign w:val="center"/>
          </w:tcPr>
          <w:p w14:paraId="7B625292" w14:textId="254E105A" w:rsidR="00D53FB4" w:rsidRDefault="00D53FB4" w:rsidP="00D53FB4">
            <w:pPr>
              <w:jc w:val="left"/>
              <w:rPr>
                <w:sz w:val="18"/>
                <w:szCs w:val="18"/>
              </w:rPr>
            </w:pPr>
            <w:r>
              <w:rPr>
                <w:sz w:val="18"/>
                <w:szCs w:val="18"/>
              </w:rPr>
              <w:t>Conservación y Utilización Sostenible de la Diversidad Biológica</w:t>
            </w:r>
          </w:p>
        </w:tc>
        <w:tc>
          <w:tcPr>
            <w:tcW w:w="1347" w:type="dxa"/>
            <w:vAlign w:val="center"/>
          </w:tcPr>
          <w:p w14:paraId="060698E3" w14:textId="3ED603EC" w:rsidR="00D53FB4" w:rsidRDefault="00D53FB4" w:rsidP="00D53FB4">
            <w:pPr>
              <w:jc w:val="left"/>
              <w:rPr>
                <w:sz w:val="18"/>
                <w:szCs w:val="18"/>
              </w:rPr>
            </w:pPr>
            <w:r>
              <w:rPr>
                <w:sz w:val="18"/>
                <w:szCs w:val="18"/>
              </w:rPr>
              <w:t>Ley No. 807</w:t>
            </w:r>
          </w:p>
        </w:tc>
        <w:tc>
          <w:tcPr>
            <w:tcW w:w="1993" w:type="dxa"/>
            <w:vAlign w:val="center"/>
          </w:tcPr>
          <w:p w14:paraId="4623FB08" w14:textId="33613A32" w:rsidR="00D53FB4" w:rsidRDefault="00D53FB4" w:rsidP="00D53FB4">
            <w:pPr>
              <w:jc w:val="left"/>
              <w:rPr>
                <w:sz w:val="18"/>
                <w:szCs w:val="18"/>
                <w:lang w:val="es-ES"/>
              </w:rPr>
            </w:pPr>
            <w:r>
              <w:rPr>
                <w:sz w:val="18"/>
                <w:szCs w:val="18"/>
                <w:lang w:val="es-ES"/>
              </w:rPr>
              <w:t>La Gaceta Diario Oficial No. 200, octubre 19, 2012</w:t>
            </w:r>
          </w:p>
        </w:tc>
        <w:tc>
          <w:tcPr>
            <w:tcW w:w="6104" w:type="dxa"/>
            <w:vAlign w:val="center"/>
          </w:tcPr>
          <w:p w14:paraId="6D622F14" w14:textId="6F2C4951" w:rsidR="00D53FB4" w:rsidRDefault="00D53FB4" w:rsidP="00D53FB4">
            <w:pPr>
              <w:jc w:val="left"/>
              <w:rPr>
                <w:sz w:val="18"/>
                <w:szCs w:val="18"/>
                <w:lang w:val="es-ES"/>
              </w:rPr>
            </w:pPr>
            <w:r>
              <w:rPr>
                <w:sz w:val="18"/>
                <w:szCs w:val="18"/>
                <w:lang w:val="es-ES"/>
              </w:rPr>
              <w:t>R</w:t>
            </w:r>
            <w:r w:rsidRPr="00ED30C0">
              <w:rPr>
                <w:sz w:val="18"/>
                <w:szCs w:val="18"/>
                <w:lang w:val="es-ES"/>
              </w:rPr>
              <w:t>egular la conservación y utilización sostenible de la diversidad biológica existente en el país, garantizando una participación equitativa y distribución justa en los beneficios derivados del uso de la misma</w:t>
            </w:r>
            <w:r>
              <w:rPr>
                <w:sz w:val="18"/>
                <w:szCs w:val="18"/>
                <w:lang w:val="es-ES"/>
              </w:rPr>
              <w:t>,</w:t>
            </w:r>
            <w:r w:rsidRPr="00ED30C0">
              <w:rPr>
                <w:sz w:val="18"/>
                <w:szCs w:val="18"/>
                <w:lang w:val="es-ES"/>
              </w:rPr>
              <w:t xml:space="preserve"> con especial atención a las comunidades indígenas y afro descendientes, así como, el respeto y reconocimiento de los derechos de propiedad intelectual, formas de uso tradicional y consuetudina</w:t>
            </w:r>
            <w:r>
              <w:rPr>
                <w:sz w:val="18"/>
                <w:szCs w:val="18"/>
                <w:lang w:val="es-ES"/>
              </w:rPr>
              <w:t xml:space="preserve">rios de las comunidades locales. En el proyecto no hay comunidades </w:t>
            </w:r>
            <w:r w:rsidR="004C2A06">
              <w:rPr>
                <w:sz w:val="18"/>
                <w:szCs w:val="18"/>
                <w:lang w:val="es-ES"/>
              </w:rPr>
              <w:t>indígenas,</w:t>
            </w:r>
            <w:r>
              <w:rPr>
                <w:sz w:val="18"/>
                <w:szCs w:val="18"/>
                <w:lang w:val="es-ES"/>
              </w:rPr>
              <w:t xml:space="preserve"> pero favorece la conservación sostenible, a través del convenio con las alcaldías sobre Compensación Forestal, como resultado del corte de árboles para seguridad técnica del proyecto y de la población misma.</w:t>
            </w:r>
          </w:p>
        </w:tc>
      </w:tr>
      <w:tr w:rsidR="00D53FB4" w:rsidRPr="00F75E25" w14:paraId="2D00720D" w14:textId="77777777" w:rsidTr="00D53FB4">
        <w:tc>
          <w:tcPr>
            <w:tcW w:w="13035" w:type="dxa"/>
            <w:gridSpan w:val="5"/>
            <w:shd w:val="clear" w:color="auto" w:fill="D9D9D9" w:themeFill="background1" w:themeFillShade="D9"/>
            <w:vAlign w:val="center"/>
          </w:tcPr>
          <w:p w14:paraId="7E76C214" w14:textId="190049D5" w:rsidR="00D53FB4" w:rsidRDefault="00D53FB4" w:rsidP="00D53FB4">
            <w:pPr>
              <w:jc w:val="center"/>
              <w:rPr>
                <w:sz w:val="18"/>
                <w:szCs w:val="18"/>
                <w:lang w:val="es-ES"/>
              </w:rPr>
            </w:pPr>
            <w:r>
              <w:rPr>
                <w:b/>
                <w:sz w:val="18"/>
                <w:szCs w:val="18"/>
                <w:lang w:val="es-ES"/>
              </w:rPr>
              <w:t>RECURSO AGUA</w:t>
            </w:r>
          </w:p>
        </w:tc>
      </w:tr>
      <w:tr w:rsidR="00D53FB4" w:rsidRPr="00F75E25" w14:paraId="597FEE29" w14:textId="77777777" w:rsidTr="00D53FB4">
        <w:tc>
          <w:tcPr>
            <w:tcW w:w="1021" w:type="dxa"/>
            <w:vAlign w:val="center"/>
          </w:tcPr>
          <w:p w14:paraId="7CC6FF9C" w14:textId="77777777" w:rsidR="00D53FB4" w:rsidRPr="00A24F69" w:rsidRDefault="00D53FB4" w:rsidP="00D53FB4">
            <w:pPr>
              <w:pStyle w:val="ListParagraph"/>
              <w:numPr>
                <w:ilvl w:val="0"/>
                <w:numId w:val="10"/>
              </w:numPr>
              <w:jc w:val="left"/>
              <w:rPr>
                <w:sz w:val="18"/>
                <w:szCs w:val="18"/>
                <w:lang w:val="es-ES"/>
              </w:rPr>
            </w:pPr>
          </w:p>
        </w:tc>
        <w:tc>
          <w:tcPr>
            <w:tcW w:w="2570" w:type="dxa"/>
            <w:vAlign w:val="center"/>
          </w:tcPr>
          <w:p w14:paraId="7948FC87" w14:textId="2977F703" w:rsidR="00D53FB4" w:rsidRDefault="00D53FB4" w:rsidP="00D53FB4">
            <w:pPr>
              <w:jc w:val="left"/>
              <w:rPr>
                <w:sz w:val="18"/>
                <w:szCs w:val="18"/>
              </w:rPr>
            </w:pPr>
            <w:r>
              <w:rPr>
                <w:sz w:val="18"/>
                <w:szCs w:val="18"/>
              </w:rPr>
              <w:t>Ley General de Aguas Nacionales</w:t>
            </w:r>
          </w:p>
        </w:tc>
        <w:tc>
          <w:tcPr>
            <w:tcW w:w="1347" w:type="dxa"/>
            <w:vAlign w:val="center"/>
          </w:tcPr>
          <w:p w14:paraId="000CC6CD" w14:textId="7A4BE95B" w:rsidR="00D53FB4" w:rsidRDefault="00D53FB4" w:rsidP="00D53FB4">
            <w:pPr>
              <w:jc w:val="left"/>
              <w:rPr>
                <w:sz w:val="18"/>
                <w:szCs w:val="18"/>
              </w:rPr>
            </w:pPr>
            <w:r>
              <w:rPr>
                <w:sz w:val="18"/>
                <w:szCs w:val="18"/>
              </w:rPr>
              <w:t>Ley no. 620</w:t>
            </w:r>
          </w:p>
        </w:tc>
        <w:tc>
          <w:tcPr>
            <w:tcW w:w="1993" w:type="dxa"/>
            <w:vAlign w:val="center"/>
          </w:tcPr>
          <w:p w14:paraId="05334E6A" w14:textId="4D443BE6" w:rsidR="00D53FB4" w:rsidRDefault="00D53FB4" w:rsidP="00D53FB4">
            <w:pPr>
              <w:jc w:val="left"/>
              <w:rPr>
                <w:sz w:val="18"/>
                <w:szCs w:val="18"/>
                <w:lang w:val="es-ES"/>
              </w:rPr>
            </w:pPr>
            <w:r>
              <w:rPr>
                <w:sz w:val="18"/>
                <w:szCs w:val="18"/>
                <w:lang w:val="es-ES"/>
              </w:rPr>
              <w:t>La Gaceta No. 169, septiembre 04, 2007</w:t>
            </w:r>
          </w:p>
        </w:tc>
        <w:tc>
          <w:tcPr>
            <w:tcW w:w="6104" w:type="dxa"/>
            <w:vAlign w:val="center"/>
          </w:tcPr>
          <w:p w14:paraId="1C53E4DF" w14:textId="4DBAB980" w:rsidR="00D53FB4" w:rsidRDefault="00D53FB4" w:rsidP="00D53FB4">
            <w:pPr>
              <w:jc w:val="left"/>
              <w:rPr>
                <w:sz w:val="18"/>
                <w:szCs w:val="18"/>
                <w:lang w:val="es-ES"/>
              </w:rPr>
            </w:pPr>
            <w:r>
              <w:rPr>
                <w:sz w:val="18"/>
                <w:szCs w:val="18"/>
                <w:lang w:val="es-ES"/>
              </w:rPr>
              <w:t>E</w:t>
            </w:r>
            <w:r w:rsidRPr="00D01B9E">
              <w:rPr>
                <w:sz w:val="18"/>
                <w:szCs w:val="18"/>
                <w:lang w:val="es-ES"/>
              </w:rPr>
              <w:t>stablec</w:t>
            </w:r>
            <w:r>
              <w:rPr>
                <w:sz w:val="18"/>
                <w:szCs w:val="18"/>
                <w:lang w:val="es-ES"/>
              </w:rPr>
              <w:t>e</w:t>
            </w:r>
            <w:r w:rsidRPr="00D01B9E">
              <w:rPr>
                <w:sz w:val="18"/>
                <w:szCs w:val="18"/>
                <w:lang w:val="es-ES"/>
              </w:rPr>
              <w:t xml:space="preserve"> el marco jurídico institucional para la administración, conservación, desarrollo, uso, aprovechamiento sostenible, equitativo y de preservación en cantidad y calidad de todos los recursos hídricos existentes en el país, sean estos superficiales, subterráneos, residuales y de cualquier otra naturaleza, garantizando a su vez la protección de los demás recursos naturales, los ecosistemas y el ambiente.</w:t>
            </w:r>
            <w:r>
              <w:rPr>
                <w:sz w:val="18"/>
                <w:szCs w:val="18"/>
                <w:lang w:val="es-ES"/>
              </w:rPr>
              <w:t xml:space="preserve"> El uso de agua procederá de la compra de recurso, no se hará la explotación de cuerpos de agua.</w:t>
            </w:r>
          </w:p>
        </w:tc>
      </w:tr>
      <w:tr w:rsidR="00D53FB4" w:rsidRPr="00F75E25" w14:paraId="0D71705B" w14:textId="77777777" w:rsidTr="00D53FB4">
        <w:tc>
          <w:tcPr>
            <w:tcW w:w="1021" w:type="dxa"/>
            <w:vAlign w:val="center"/>
          </w:tcPr>
          <w:p w14:paraId="6E50777D" w14:textId="77777777" w:rsidR="00D53FB4" w:rsidRPr="00A24F69" w:rsidRDefault="00D53FB4" w:rsidP="00D53FB4">
            <w:pPr>
              <w:pStyle w:val="ListParagraph"/>
              <w:numPr>
                <w:ilvl w:val="0"/>
                <w:numId w:val="10"/>
              </w:numPr>
              <w:jc w:val="left"/>
              <w:rPr>
                <w:sz w:val="18"/>
                <w:szCs w:val="18"/>
                <w:lang w:val="es-ES"/>
              </w:rPr>
            </w:pPr>
          </w:p>
        </w:tc>
        <w:tc>
          <w:tcPr>
            <w:tcW w:w="2570" w:type="dxa"/>
            <w:vAlign w:val="center"/>
          </w:tcPr>
          <w:p w14:paraId="2004E395" w14:textId="5F4F4045" w:rsidR="00D53FB4" w:rsidRDefault="00D53FB4" w:rsidP="00D53FB4">
            <w:pPr>
              <w:jc w:val="left"/>
              <w:rPr>
                <w:sz w:val="18"/>
                <w:szCs w:val="18"/>
              </w:rPr>
            </w:pPr>
            <w:r w:rsidRPr="00026F2C">
              <w:rPr>
                <w:sz w:val="18"/>
                <w:szCs w:val="18"/>
              </w:rPr>
              <w:t>Reglamento de la Ley No. 620, “Ley General de Aguas Nacionales”</w:t>
            </w:r>
          </w:p>
        </w:tc>
        <w:tc>
          <w:tcPr>
            <w:tcW w:w="1347" w:type="dxa"/>
            <w:vAlign w:val="center"/>
          </w:tcPr>
          <w:p w14:paraId="769B97A1" w14:textId="7E6190BF" w:rsidR="00D53FB4" w:rsidRDefault="00D53FB4" w:rsidP="00D53FB4">
            <w:pPr>
              <w:jc w:val="left"/>
              <w:rPr>
                <w:sz w:val="18"/>
                <w:szCs w:val="18"/>
              </w:rPr>
            </w:pPr>
            <w:r>
              <w:rPr>
                <w:sz w:val="18"/>
                <w:szCs w:val="18"/>
              </w:rPr>
              <w:t>Decreto No. 44-2010</w:t>
            </w:r>
          </w:p>
        </w:tc>
        <w:tc>
          <w:tcPr>
            <w:tcW w:w="1993" w:type="dxa"/>
            <w:vAlign w:val="center"/>
          </w:tcPr>
          <w:p w14:paraId="4A14E6C9" w14:textId="7FFAEEFC" w:rsidR="00D53FB4" w:rsidRDefault="00D53FB4" w:rsidP="00D53FB4">
            <w:pPr>
              <w:jc w:val="left"/>
              <w:rPr>
                <w:sz w:val="18"/>
                <w:szCs w:val="18"/>
                <w:lang w:val="es-ES"/>
              </w:rPr>
            </w:pPr>
            <w:r>
              <w:rPr>
                <w:sz w:val="18"/>
                <w:szCs w:val="18"/>
                <w:lang w:val="es-ES"/>
              </w:rPr>
              <w:t>La Gaceta Diario Oficial No. 150 y 151, agosto 09 y 10 del 2010</w:t>
            </w:r>
          </w:p>
        </w:tc>
        <w:tc>
          <w:tcPr>
            <w:tcW w:w="6104" w:type="dxa"/>
            <w:vAlign w:val="center"/>
          </w:tcPr>
          <w:p w14:paraId="1EE68B0F" w14:textId="60CD5814" w:rsidR="00D53FB4" w:rsidRPr="00D53FB4" w:rsidRDefault="00D53FB4" w:rsidP="00D53FB4">
            <w:pPr>
              <w:jc w:val="left"/>
              <w:rPr>
                <w:sz w:val="18"/>
                <w:szCs w:val="18"/>
              </w:rPr>
            </w:pPr>
            <w:r>
              <w:rPr>
                <w:sz w:val="18"/>
                <w:szCs w:val="18"/>
                <w:lang w:val="es-ES"/>
              </w:rPr>
              <w:t xml:space="preserve">Establece la estructura orgánica de la Autoridad Nacional del Agua y sus funciones y formas de uso del </w:t>
            </w:r>
            <w:r w:rsidR="004C2A06">
              <w:rPr>
                <w:sz w:val="18"/>
                <w:szCs w:val="18"/>
                <w:lang w:val="es-ES"/>
              </w:rPr>
              <w:t>agua.</w:t>
            </w:r>
            <w:r>
              <w:rPr>
                <w:sz w:val="18"/>
                <w:szCs w:val="18"/>
                <w:lang w:val="es-ES"/>
              </w:rPr>
              <w:t xml:space="preserve"> El uso de agua procederá de la compra de recurso, por lo que no se hará la explotación de cuerpos de agua.</w:t>
            </w:r>
          </w:p>
        </w:tc>
      </w:tr>
      <w:tr w:rsidR="00D53FB4" w:rsidRPr="00D579D9" w14:paraId="11113B34" w14:textId="77777777" w:rsidTr="00B75EC5">
        <w:tc>
          <w:tcPr>
            <w:tcW w:w="13035" w:type="dxa"/>
            <w:gridSpan w:val="5"/>
            <w:shd w:val="clear" w:color="auto" w:fill="D9D9D9" w:themeFill="background1" w:themeFillShade="D9"/>
            <w:vAlign w:val="center"/>
          </w:tcPr>
          <w:p w14:paraId="3ED51EF4" w14:textId="45E7E8D3" w:rsidR="00D53FB4" w:rsidRPr="0028537E" w:rsidRDefault="00D53FB4" w:rsidP="00D53FB4">
            <w:pPr>
              <w:jc w:val="center"/>
              <w:rPr>
                <w:b/>
                <w:sz w:val="18"/>
                <w:szCs w:val="18"/>
                <w:lang w:val="es-ES"/>
              </w:rPr>
            </w:pPr>
          </w:p>
        </w:tc>
      </w:tr>
      <w:tr w:rsidR="00D53FB4" w:rsidRPr="00D579D9" w14:paraId="26A1421B" w14:textId="77777777" w:rsidTr="00B75EC5">
        <w:tc>
          <w:tcPr>
            <w:tcW w:w="13035" w:type="dxa"/>
            <w:gridSpan w:val="5"/>
            <w:shd w:val="clear" w:color="auto" w:fill="D9D9D9" w:themeFill="background1" w:themeFillShade="D9"/>
            <w:vAlign w:val="center"/>
          </w:tcPr>
          <w:p w14:paraId="6E61525A" w14:textId="77777777" w:rsidR="00D53FB4" w:rsidRPr="00316A59" w:rsidRDefault="00D53FB4" w:rsidP="00D53FB4">
            <w:pPr>
              <w:jc w:val="center"/>
              <w:rPr>
                <w:b/>
                <w:sz w:val="18"/>
                <w:szCs w:val="18"/>
                <w:lang w:val="es-ES"/>
              </w:rPr>
            </w:pPr>
            <w:r>
              <w:rPr>
                <w:b/>
                <w:sz w:val="18"/>
                <w:szCs w:val="18"/>
                <w:lang w:val="es-ES"/>
              </w:rPr>
              <w:lastRenderedPageBreak/>
              <w:t>DESECHOS SOLIDOS</w:t>
            </w:r>
          </w:p>
        </w:tc>
      </w:tr>
      <w:tr w:rsidR="00D53FB4" w:rsidRPr="00F75E25" w14:paraId="1BE20DBB" w14:textId="77777777" w:rsidTr="00D53FB4">
        <w:tc>
          <w:tcPr>
            <w:tcW w:w="1021" w:type="dxa"/>
            <w:shd w:val="clear" w:color="auto" w:fill="FFFFFF" w:themeFill="background1"/>
            <w:vAlign w:val="center"/>
          </w:tcPr>
          <w:p w14:paraId="1371BF95" w14:textId="77777777" w:rsidR="00D53FB4" w:rsidRPr="00316A59" w:rsidRDefault="00D53FB4" w:rsidP="00D53FB4">
            <w:pPr>
              <w:pStyle w:val="ListParagraph"/>
              <w:numPr>
                <w:ilvl w:val="0"/>
                <w:numId w:val="79"/>
              </w:numPr>
              <w:jc w:val="center"/>
              <w:rPr>
                <w:sz w:val="18"/>
                <w:szCs w:val="18"/>
                <w:lang w:val="es-ES"/>
              </w:rPr>
            </w:pPr>
          </w:p>
        </w:tc>
        <w:tc>
          <w:tcPr>
            <w:tcW w:w="2570" w:type="dxa"/>
            <w:shd w:val="clear" w:color="auto" w:fill="FFFFFF" w:themeFill="background1"/>
            <w:vAlign w:val="center"/>
          </w:tcPr>
          <w:p w14:paraId="0DCF6C55" w14:textId="77777777" w:rsidR="00D53FB4" w:rsidRPr="00221DA0" w:rsidRDefault="00D53FB4" w:rsidP="00D53FB4">
            <w:pPr>
              <w:jc w:val="left"/>
              <w:rPr>
                <w:sz w:val="18"/>
                <w:szCs w:val="18"/>
                <w:lang w:val="es-ES"/>
              </w:rPr>
            </w:pPr>
            <w:r w:rsidRPr="00221DA0">
              <w:rPr>
                <w:sz w:val="18"/>
                <w:szCs w:val="18"/>
                <w:lang w:val="es-ES"/>
              </w:rPr>
              <w:t>Norma Técnica Obligatoria Nicaragüense Ambiental para el Manejo, Tratamiento y Disposición Final de los Desechos Sólidos No-Peligrosos</w:t>
            </w:r>
          </w:p>
        </w:tc>
        <w:tc>
          <w:tcPr>
            <w:tcW w:w="1347" w:type="dxa"/>
            <w:shd w:val="clear" w:color="auto" w:fill="FFFFFF" w:themeFill="background1"/>
            <w:vAlign w:val="center"/>
          </w:tcPr>
          <w:p w14:paraId="697BAB01" w14:textId="77777777" w:rsidR="00D53FB4" w:rsidRPr="00316A59" w:rsidRDefault="00D53FB4" w:rsidP="00D53FB4">
            <w:pPr>
              <w:jc w:val="center"/>
              <w:rPr>
                <w:sz w:val="18"/>
                <w:szCs w:val="18"/>
                <w:lang w:val="es-ES"/>
              </w:rPr>
            </w:pPr>
            <w:r w:rsidRPr="00316A59">
              <w:rPr>
                <w:sz w:val="18"/>
                <w:szCs w:val="18"/>
                <w:lang w:val="es-ES"/>
              </w:rPr>
              <w:t>NTON 05-014-02</w:t>
            </w:r>
          </w:p>
        </w:tc>
        <w:tc>
          <w:tcPr>
            <w:tcW w:w="1993" w:type="dxa"/>
            <w:shd w:val="clear" w:color="auto" w:fill="FFFFFF" w:themeFill="background1"/>
            <w:vAlign w:val="center"/>
          </w:tcPr>
          <w:p w14:paraId="485C330F" w14:textId="77777777" w:rsidR="00D53FB4" w:rsidRPr="00316A59" w:rsidRDefault="00D53FB4" w:rsidP="00D53FB4">
            <w:pPr>
              <w:jc w:val="center"/>
              <w:rPr>
                <w:sz w:val="18"/>
                <w:szCs w:val="18"/>
                <w:lang w:val="es-ES"/>
              </w:rPr>
            </w:pPr>
            <w:r>
              <w:rPr>
                <w:sz w:val="18"/>
                <w:szCs w:val="18"/>
                <w:lang w:val="es-ES"/>
              </w:rPr>
              <w:t>La Gaceta Diario Oficial No. 96, mayo 24 2002</w:t>
            </w:r>
          </w:p>
        </w:tc>
        <w:tc>
          <w:tcPr>
            <w:tcW w:w="6104" w:type="dxa"/>
            <w:shd w:val="clear" w:color="auto" w:fill="FFFFFF" w:themeFill="background1"/>
            <w:vAlign w:val="center"/>
          </w:tcPr>
          <w:p w14:paraId="141F9D4B" w14:textId="77777777" w:rsidR="00D53FB4" w:rsidRPr="00316A59" w:rsidRDefault="00D53FB4" w:rsidP="00D53FB4">
            <w:pPr>
              <w:jc w:val="left"/>
              <w:rPr>
                <w:sz w:val="18"/>
                <w:szCs w:val="18"/>
                <w:lang w:val="es-ES"/>
              </w:rPr>
            </w:pPr>
            <w:r>
              <w:rPr>
                <w:sz w:val="18"/>
                <w:szCs w:val="18"/>
                <w:lang w:val="es-ES"/>
              </w:rPr>
              <w:t xml:space="preserve">Establece </w:t>
            </w:r>
            <w:r w:rsidRPr="00316A59">
              <w:rPr>
                <w:sz w:val="18"/>
                <w:szCs w:val="18"/>
                <w:lang w:val="es-ES"/>
              </w:rPr>
              <w:t>criterios técnicos y ambientales que deben cumplirse en la ejecución de Proyectos y actividades de manejo, tratamiento y disposición final de los desechos sólidos no peligrosos, a fin de proteger el medio ambiente</w:t>
            </w:r>
            <w:r>
              <w:rPr>
                <w:sz w:val="18"/>
                <w:szCs w:val="18"/>
                <w:lang w:val="es-ES"/>
              </w:rPr>
              <w:t xml:space="preserve">. </w:t>
            </w:r>
          </w:p>
        </w:tc>
      </w:tr>
      <w:tr w:rsidR="00D53FB4" w:rsidRPr="00F75E25" w14:paraId="0943F0C5" w14:textId="77777777" w:rsidTr="00D53FB4">
        <w:tc>
          <w:tcPr>
            <w:tcW w:w="1021" w:type="dxa"/>
            <w:shd w:val="clear" w:color="auto" w:fill="FFFFFF" w:themeFill="background1"/>
            <w:vAlign w:val="center"/>
          </w:tcPr>
          <w:p w14:paraId="4A357D59" w14:textId="77777777" w:rsidR="00D53FB4" w:rsidRPr="00316A59" w:rsidRDefault="00D53FB4" w:rsidP="00D53FB4">
            <w:pPr>
              <w:pStyle w:val="ListParagraph"/>
              <w:numPr>
                <w:ilvl w:val="0"/>
                <w:numId w:val="79"/>
              </w:numPr>
              <w:jc w:val="center"/>
              <w:rPr>
                <w:sz w:val="18"/>
                <w:szCs w:val="18"/>
              </w:rPr>
            </w:pPr>
          </w:p>
        </w:tc>
        <w:tc>
          <w:tcPr>
            <w:tcW w:w="2570" w:type="dxa"/>
            <w:shd w:val="clear" w:color="auto" w:fill="FFFFFF" w:themeFill="background1"/>
            <w:vAlign w:val="center"/>
          </w:tcPr>
          <w:p w14:paraId="0116A4F0" w14:textId="77777777" w:rsidR="00D53FB4" w:rsidRPr="00316A59" w:rsidRDefault="00D53FB4" w:rsidP="00D53FB4">
            <w:pPr>
              <w:jc w:val="left"/>
              <w:rPr>
                <w:sz w:val="18"/>
                <w:szCs w:val="18"/>
                <w:lang w:val="es-ES"/>
              </w:rPr>
            </w:pPr>
            <w:r w:rsidRPr="00316A59">
              <w:rPr>
                <w:sz w:val="18"/>
                <w:szCs w:val="18"/>
                <w:lang w:val="es-ES"/>
              </w:rPr>
              <w:t>Norma Técnica Obligatoria Nicaragüense para el Manejo y Eliminación de Residuos Sólidos Peligrosos</w:t>
            </w:r>
          </w:p>
        </w:tc>
        <w:tc>
          <w:tcPr>
            <w:tcW w:w="1347" w:type="dxa"/>
            <w:shd w:val="clear" w:color="auto" w:fill="FFFFFF" w:themeFill="background1"/>
            <w:vAlign w:val="center"/>
          </w:tcPr>
          <w:p w14:paraId="5CC24A5A" w14:textId="77777777" w:rsidR="00D53FB4" w:rsidRPr="00316A59" w:rsidRDefault="00D53FB4" w:rsidP="00D53FB4">
            <w:pPr>
              <w:jc w:val="center"/>
              <w:rPr>
                <w:sz w:val="18"/>
                <w:szCs w:val="18"/>
                <w:lang w:val="es-ES"/>
              </w:rPr>
            </w:pPr>
            <w:r w:rsidRPr="00316A59">
              <w:rPr>
                <w:sz w:val="18"/>
                <w:szCs w:val="18"/>
                <w:lang w:val="es-ES"/>
              </w:rPr>
              <w:t xml:space="preserve">NTON 05 015 02  </w:t>
            </w:r>
          </w:p>
        </w:tc>
        <w:tc>
          <w:tcPr>
            <w:tcW w:w="1993" w:type="dxa"/>
            <w:shd w:val="clear" w:color="auto" w:fill="FFFFFF" w:themeFill="background1"/>
            <w:vAlign w:val="center"/>
          </w:tcPr>
          <w:p w14:paraId="24AB3D42" w14:textId="77777777" w:rsidR="00D53FB4" w:rsidRPr="00316A59" w:rsidRDefault="00D53FB4" w:rsidP="00D53FB4">
            <w:pPr>
              <w:jc w:val="center"/>
              <w:rPr>
                <w:sz w:val="18"/>
                <w:szCs w:val="18"/>
                <w:lang w:val="es-ES"/>
              </w:rPr>
            </w:pPr>
            <w:r>
              <w:rPr>
                <w:sz w:val="18"/>
                <w:szCs w:val="18"/>
                <w:lang w:val="es-ES"/>
              </w:rPr>
              <w:t>La Gaceta Diario Oficinal No. 210, noviembre 05, 2002</w:t>
            </w:r>
          </w:p>
        </w:tc>
        <w:tc>
          <w:tcPr>
            <w:tcW w:w="6104" w:type="dxa"/>
            <w:shd w:val="clear" w:color="auto" w:fill="FFFFFF" w:themeFill="background1"/>
            <w:vAlign w:val="center"/>
          </w:tcPr>
          <w:p w14:paraId="5859D4C2" w14:textId="77777777" w:rsidR="00D53FB4" w:rsidRPr="00316A59" w:rsidRDefault="00D53FB4" w:rsidP="00D53FB4">
            <w:pPr>
              <w:jc w:val="left"/>
              <w:rPr>
                <w:sz w:val="18"/>
                <w:szCs w:val="18"/>
                <w:lang w:val="es-ES"/>
              </w:rPr>
            </w:pPr>
            <w:r>
              <w:rPr>
                <w:sz w:val="18"/>
                <w:szCs w:val="18"/>
                <w:lang w:val="es-ES"/>
              </w:rPr>
              <w:t xml:space="preserve">Establece </w:t>
            </w:r>
            <w:r w:rsidRPr="00316A59">
              <w:rPr>
                <w:sz w:val="18"/>
                <w:szCs w:val="18"/>
                <w:lang w:val="es-ES"/>
              </w:rPr>
              <w:t>los requisitos técnicos ambientales para el almacenamiento, recolección, transporte, tratamiento y disposición final de los residuos sólidos peligrosos que se gene</w:t>
            </w:r>
            <w:r>
              <w:rPr>
                <w:sz w:val="18"/>
                <w:szCs w:val="18"/>
                <w:lang w:val="es-ES"/>
              </w:rPr>
              <w:t xml:space="preserve">ren en actividades industriales, entre otros. </w:t>
            </w:r>
          </w:p>
        </w:tc>
      </w:tr>
      <w:tr w:rsidR="00D53FB4" w:rsidRPr="00D579D9" w14:paraId="1A372550" w14:textId="77777777" w:rsidTr="00B75EC5">
        <w:trPr>
          <w:trHeight w:val="174"/>
        </w:trPr>
        <w:tc>
          <w:tcPr>
            <w:tcW w:w="13035" w:type="dxa"/>
            <w:gridSpan w:val="5"/>
            <w:shd w:val="clear" w:color="auto" w:fill="D9D9D9" w:themeFill="background1" w:themeFillShade="D9"/>
            <w:vAlign w:val="center"/>
          </w:tcPr>
          <w:p w14:paraId="390F4782" w14:textId="77777777" w:rsidR="00D53FB4" w:rsidRPr="00E719C2" w:rsidRDefault="00D53FB4" w:rsidP="00D53FB4">
            <w:pPr>
              <w:jc w:val="center"/>
              <w:rPr>
                <w:b/>
                <w:sz w:val="18"/>
                <w:szCs w:val="18"/>
                <w:lang w:val="es-ES"/>
              </w:rPr>
            </w:pPr>
            <w:r w:rsidRPr="00E719C2">
              <w:rPr>
                <w:b/>
                <w:sz w:val="18"/>
                <w:szCs w:val="18"/>
                <w:lang w:val="es-ES"/>
              </w:rPr>
              <w:t>BANCO DE MATERIALES</w:t>
            </w:r>
          </w:p>
        </w:tc>
      </w:tr>
      <w:tr w:rsidR="00D53FB4" w:rsidRPr="00F75E25" w14:paraId="61C484B7" w14:textId="77777777" w:rsidTr="00D53FB4">
        <w:tc>
          <w:tcPr>
            <w:tcW w:w="1021" w:type="dxa"/>
            <w:vAlign w:val="center"/>
          </w:tcPr>
          <w:p w14:paraId="509F34CB" w14:textId="77777777" w:rsidR="00D53FB4" w:rsidRPr="00A24F69" w:rsidRDefault="00D53FB4" w:rsidP="00D53FB4">
            <w:pPr>
              <w:pStyle w:val="ListParagraph"/>
              <w:numPr>
                <w:ilvl w:val="0"/>
                <w:numId w:val="80"/>
              </w:numPr>
              <w:jc w:val="left"/>
              <w:rPr>
                <w:sz w:val="18"/>
                <w:szCs w:val="18"/>
                <w:lang w:val="es-ES"/>
              </w:rPr>
            </w:pPr>
          </w:p>
        </w:tc>
        <w:tc>
          <w:tcPr>
            <w:tcW w:w="2570" w:type="dxa"/>
            <w:vAlign w:val="center"/>
          </w:tcPr>
          <w:p w14:paraId="06B93B92" w14:textId="77777777" w:rsidR="00D53FB4" w:rsidRDefault="00D53FB4" w:rsidP="00D53FB4">
            <w:pPr>
              <w:jc w:val="left"/>
              <w:rPr>
                <w:sz w:val="18"/>
                <w:szCs w:val="18"/>
              </w:rPr>
            </w:pPr>
            <w:r>
              <w:rPr>
                <w:sz w:val="18"/>
                <w:szCs w:val="18"/>
              </w:rPr>
              <w:t>Ley Especial para el Uso de   Bancos de Materiales Selectos para el Aprovechamiento en la Infraestructura</w:t>
            </w:r>
          </w:p>
        </w:tc>
        <w:tc>
          <w:tcPr>
            <w:tcW w:w="1347" w:type="dxa"/>
            <w:vAlign w:val="center"/>
          </w:tcPr>
          <w:p w14:paraId="0B2F1221" w14:textId="77777777" w:rsidR="00D53FB4" w:rsidRDefault="00D53FB4" w:rsidP="00D53FB4">
            <w:pPr>
              <w:jc w:val="left"/>
              <w:rPr>
                <w:sz w:val="18"/>
                <w:szCs w:val="18"/>
              </w:rPr>
            </w:pPr>
            <w:r>
              <w:rPr>
                <w:sz w:val="18"/>
                <w:szCs w:val="18"/>
              </w:rPr>
              <w:t>Ley 730</w:t>
            </w:r>
          </w:p>
        </w:tc>
        <w:tc>
          <w:tcPr>
            <w:tcW w:w="1993" w:type="dxa"/>
            <w:vAlign w:val="center"/>
          </w:tcPr>
          <w:p w14:paraId="27D73769" w14:textId="77777777" w:rsidR="00D53FB4" w:rsidRDefault="00D53FB4" w:rsidP="00D53FB4">
            <w:pPr>
              <w:jc w:val="left"/>
              <w:rPr>
                <w:sz w:val="18"/>
                <w:szCs w:val="18"/>
                <w:lang w:val="es-ES"/>
              </w:rPr>
            </w:pPr>
            <w:r>
              <w:rPr>
                <w:sz w:val="18"/>
                <w:szCs w:val="18"/>
                <w:lang w:val="es-ES"/>
              </w:rPr>
              <w:t>La Gaceta Diario Oficial No. 152, agosto 11 del 2010</w:t>
            </w:r>
          </w:p>
        </w:tc>
        <w:tc>
          <w:tcPr>
            <w:tcW w:w="6104" w:type="dxa"/>
            <w:vAlign w:val="center"/>
          </w:tcPr>
          <w:p w14:paraId="06756C33" w14:textId="77777777" w:rsidR="00D53FB4" w:rsidRDefault="00D53FB4" w:rsidP="00D53FB4">
            <w:pPr>
              <w:jc w:val="left"/>
              <w:rPr>
                <w:sz w:val="18"/>
                <w:szCs w:val="18"/>
                <w:lang w:val="es-ES"/>
              </w:rPr>
            </w:pPr>
            <w:r>
              <w:rPr>
                <w:sz w:val="18"/>
                <w:szCs w:val="18"/>
                <w:lang w:val="es-ES"/>
              </w:rPr>
              <w:t xml:space="preserve">Para </w:t>
            </w:r>
            <w:r w:rsidRPr="00787D4D">
              <w:rPr>
                <w:sz w:val="18"/>
                <w:szCs w:val="18"/>
                <w:lang w:val="es-ES"/>
              </w:rPr>
              <w:t>normar el uso y aprovechamiento racional de los bancos de materiales selectos o bancos de préstamos a nivel nacional aptos para la infraestructura de interés público para el país que no requiera más operación que las de arranque, fragmentación y clasificación.</w:t>
            </w:r>
          </w:p>
        </w:tc>
      </w:tr>
      <w:tr w:rsidR="00D53FB4" w:rsidRPr="00F75E25" w14:paraId="0C422CD6" w14:textId="77777777" w:rsidTr="00D53FB4">
        <w:tc>
          <w:tcPr>
            <w:tcW w:w="1021" w:type="dxa"/>
            <w:vAlign w:val="center"/>
          </w:tcPr>
          <w:p w14:paraId="4B24566B" w14:textId="77777777" w:rsidR="00D53FB4" w:rsidRPr="00A24F69" w:rsidRDefault="00D53FB4" w:rsidP="00D53FB4">
            <w:pPr>
              <w:pStyle w:val="ListParagraph"/>
              <w:numPr>
                <w:ilvl w:val="0"/>
                <w:numId w:val="80"/>
              </w:numPr>
              <w:jc w:val="left"/>
              <w:rPr>
                <w:sz w:val="18"/>
                <w:szCs w:val="18"/>
                <w:lang w:val="es-ES"/>
              </w:rPr>
            </w:pPr>
          </w:p>
        </w:tc>
        <w:tc>
          <w:tcPr>
            <w:tcW w:w="2570" w:type="dxa"/>
            <w:vAlign w:val="center"/>
          </w:tcPr>
          <w:p w14:paraId="4C141CF7" w14:textId="77777777" w:rsidR="00D53FB4" w:rsidRDefault="00D53FB4" w:rsidP="00D53FB4">
            <w:pPr>
              <w:jc w:val="left"/>
              <w:rPr>
                <w:sz w:val="18"/>
                <w:szCs w:val="18"/>
              </w:rPr>
            </w:pPr>
            <w:r>
              <w:rPr>
                <w:sz w:val="18"/>
                <w:szCs w:val="18"/>
              </w:rPr>
              <w:t>Reglamento a la Ley Especial para el Uso de   Bancos de Materiales Selectos para el Aprovechamiento en la Infraestructura</w:t>
            </w:r>
          </w:p>
        </w:tc>
        <w:tc>
          <w:tcPr>
            <w:tcW w:w="1347" w:type="dxa"/>
            <w:vAlign w:val="center"/>
          </w:tcPr>
          <w:p w14:paraId="3AA7FE42" w14:textId="77777777" w:rsidR="00D53FB4" w:rsidRDefault="00D53FB4" w:rsidP="00D53FB4">
            <w:pPr>
              <w:jc w:val="left"/>
              <w:rPr>
                <w:sz w:val="18"/>
                <w:szCs w:val="18"/>
              </w:rPr>
            </w:pPr>
            <w:r>
              <w:rPr>
                <w:sz w:val="18"/>
                <w:szCs w:val="18"/>
              </w:rPr>
              <w:t>Decreto No. 18-2011</w:t>
            </w:r>
          </w:p>
        </w:tc>
        <w:tc>
          <w:tcPr>
            <w:tcW w:w="1993" w:type="dxa"/>
            <w:vAlign w:val="center"/>
          </w:tcPr>
          <w:p w14:paraId="59D1EB3D" w14:textId="77777777" w:rsidR="00D53FB4" w:rsidRDefault="00D53FB4" w:rsidP="00D53FB4">
            <w:pPr>
              <w:jc w:val="left"/>
              <w:rPr>
                <w:sz w:val="18"/>
                <w:szCs w:val="18"/>
                <w:lang w:val="es-ES"/>
              </w:rPr>
            </w:pPr>
            <w:r>
              <w:rPr>
                <w:sz w:val="18"/>
                <w:szCs w:val="18"/>
                <w:lang w:val="es-ES"/>
              </w:rPr>
              <w:t>La Gaceta Diario Oficial No. 66 abril 2011</w:t>
            </w:r>
          </w:p>
        </w:tc>
        <w:tc>
          <w:tcPr>
            <w:tcW w:w="6104" w:type="dxa"/>
            <w:vAlign w:val="center"/>
          </w:tcPr>
          <w:p w14:paraId="653A6504" w14:textId="77777777" w:rsidR="00D53FB4" w:rsidRDefault="00D53FB4" w:rsidP="00D53FB4">
            <w:pPr>
              <w:jc w:val="left"/>
              <w:rPr>
                <w:sz w:val="18"/>
                <w:szCs w:val="18"/>
                <w:lang w:val="es-ES"/>
              </w:rPr>
            </w:pPr>
            <w:r>
              <w:rPr>
                <w:sz w:val="18"/>
                <w:szCs w:val="18"/>
                <w:lang w:val="es-ES"/>
              </w:rPr>
              <w:t>Ti</w:t>
            </w:r>
            <w:r w:rsidRPr="00EB0FE4">
              <w:rPr>
                <w:sz w:val="18"/>
                <w:szCs w:val="18"/>
                <w:lang w:val="es-ES"/>
              </w:rPr>
              <w:t>ene por objeto establecer las disposiciones reglamentarias para la aplicación de la Ley 730, "Ley Especial para el Uso de Bancos de Materiales Selectos para el Aprovec</w:t>
            </w:r>
            <w:r>
              <w:rPr>
                <w:sz w:val="18"/>
                <w:szCs w:val="18"/>
                <w:lang w:val="es-ES"/>
              </w:rPr>
              <w:t xml:space="preserve">hamiento en la Infraestructura". </w:t>
            </w:r>
          </w:p>
        </w:tc>
      </w:tr>
      <w:tr w:rsidR="00D53FB4" w:rsidRPr="00F75E25" w14:paraId="6686E8F5" w14:textId="77777777" w:rsidTr="00D53FB4">
        <w:tc>
          <w:tcPr>
            <w:tcW w:w="1021" w:type="dxa"/>
            <w:vAlign w:val="center"/>
          </w:tcPr>
          <w:p w14:paraId="61BED42C" w14:textId="77777777" w:rsidR="00D53FB4" w:rsidRPr="00A24F69" w:rsidRDefault="00D53FB4" w:rsidP="00D53FB4">
            <w:pPr>
              <w:pStyle w:val="ListParagraph"/>
              <w:numPr>
                <w:ilvl w:val="0"/>
                <w:numId w:val="80"/>
              </w:numPr>
              <w:jc w:val="left"/>
              <w:rPr>
                <w:sz w:val="18"/>
                <w:szCs w:val="18"/>
                <w:lang w:val="es-ES"/>
              </w:rPr>
            </w:pPr>
          </w:p>
        </w:tc>
        <w:tc>
          <w:tcPr>
            <w:tcW w:w="2570" w:type="dxa"/>
            <w:vAlign w:val="center"/>
          </w:tcPr>
          <w:p w14:paraId="70DE924B" w14:textId="77777777" w:rsidR="00D53FB4" w:rsidRDefault="00D53FB4" w:rsidP="00D53FB4">
            <w:pPr>
              <w:jc w:val="left"/>
              <w:rPr>
                <w:sz w:val="18"/>
                <w:szCs w:val="18"/>
              </w:rPr>
            </w:pPr>
            <w:r>
              <w:rPr>
                <w:sz w:val="18"/>
                <w:szCs w:val="18"/>
              </w:rPr>
              <w:t>Norma Técnica Obligatoria Nicaragüense para Actividades Mineras No Metálicas</w:t>
            </w:r>
          </w:p>
        </w:tc>
        <w:tc>
          <w:tcPr>
            <w:tcW w:w="1347" w:type="dxa"/>
            <w:vAlign w:val="center"/>
          </w:tcPr>
          <w:p w14:paraId="259F402F" w14:textId="77777777" w:rsidR="00D53FB4" w:rsidRDefault="00D53FB4" w:rsidP="00D53FB4">
            <w:pPr>
              <w:jc w:val="left"/>
              <w:rPr>
                <w:sz w:val="18"/>
                <w:szCs w:val="18"/>
              </w:rPr>
            </w:pPr>
            <w:r>
              <w:rPr>
                <w:sz w:val="18"/>
                <w:szCs w:val="18"/>
              </w:rPr>
              <w:t>Regulación técnica No .05 029-06</w:t>
            </w:r>
          </w:p>
        </w:tc>
        <w:tc>
          <w:tcPr>
            <w:tcW w:w="1993" w:type="dxa"/>
            <w:vAlign w:val="center"/>
          </w:tcPr>
          <w:p w14:paraId="696E0524" w14:textId="77777777" w:rsidR="00D53FB4" w:rsidRDefault="00D53FB4" w:rsidP="00D53FB4">
            <w:pPr>
              <w:jc w:val="left"/>
              <w:rPr>
                <w:sz w:val="18"/>
                <w:szCs w:val="18"/>
                <w:lang w:val="es-ES"/>
              </w:rPr>
            </w:pPr>
            <w:r>
              <w:rPr>
                <w:sz w:val="18"/>
                <w:szCs w:val="18"/>
                <w:lang w:val="es-ES"/>
              </w:rPr>
              <w:t>La Gaceta Diario Oficial No. 121. junio 26 del 2008.</w:t>
            </w:r>
          </w:p>
        </w:tc>
        <w:tc>
          <w:tcPr>
            <w:tcW w:w="6104" w:type="dxa"/>
            <w:vAlign w:val="center"/>
          </w:tcPr>
          <w:p w14:paraId="3CC82D84" w14:textId="77777777" w:rsidR="00D53FB4" w:rsidRDefault="00D53FB4" w:rsidP="00D53FB4">
            <w:pPr>
              <w:jc w:val="left"/>
              <w:rPr>
                <w:sz w:val="18"/>
                <w:szCs w:val="18"/>
                <w:lang w:val="es-ES"/>
              </w:rPr>
            </w:pPr>
            <w:r>
              <w:rPr>
                <w:sz w:val="18"/>
                <w:szCs w:val="18"/>
                <w:lang w:val="es-ES"/>
              </w:rPr>
              <w:t>E</w:t>
            </w:r>
            <w:r w:rsidRPr="00DD0E7C">
              <w:rPr>
                <w:sz w:val="18"/>
                <w:szCs w:val="18"/>
                <w:lang w:val="es-ES"/>
              </w:rPr>
              <w:t>stablece los criterios y especificaciones técnicas necesarias para realizar actividades adecuadas en la exploración y explotación de los recursos minerales no metálicos</w:t>
            </w:r>
            <w:r>
              <w:rPr>
                <w:sz w:val="18"/>
                <w:szCs w:val="18"/>
                <w:lang w:val="es-ES"/>
              </w:rPr>
              <w:t xml:space="preserve">. </w:t>
            </w:r>
          </w:p>
        </w:tc>
      </w:tr>
      <w:tr w:rsidR="00D53FB4" w:rsidRPr="00F75E25" w14:paraId="463ACBB4" w14:textId="77777777" w:rsidTr="00D53FB4">
        <w:tc>
          <w:tcPr>
            <w:tcW w:w="13035" w:type="dxa"/>
            <w:gridSpan w:val="5"/>
            <w:shd w:val="clear" w:color="auto" w:fill="D9D9D9" w:themeFill="background1" w:themeFillShade="D9"/>
            <w:vAlign w:val="center"/>
          </w:tcPr>
          <w:p w14:paraId="6D82992A" w14:textId="182FC1DA" w:rsidR="00D53FB4" w:rsidRPr="0055083C" w:rsidRDefault="00D53FB4" w:rsidP="00D53FB4">
            <w:pPr>
              <w:jc w:val="center"/>
              <w:rPr>
                <w:b/>
                <w:sz w:val="18"/>
                <w:szCs w:val="18"/>
                <w:lang w:val="es-ES"/>
              </w:rPr>
            </w:pPr>
            <w:r>
              <w:rPr>
                <w:b/>
                <w:sz w:val="18"/>
                <w:szCs w:val="18"/>
                <w:lang w:val="es-ES"/>
              </w:rPr>
              <w:t>DELITOS CONTRA LA NATURALEZA Y MEDIO AMBIENTE</w:t>
            </w:r>
          </w:p>
        </w:tc>
      </w:tr>
      <w:tr w:rsidR="00D53FB4" w:rsidRPr="00F75E25" w14:paraId="4252C8FE" w14:textId="77777777" w:rsidTr="00D53FB4">
        <w:tc>
          <w:tcPr>
            <w:tcW w:w="1021" w:type="dxa"/>
            <w:vAlign w:val="center"/>
          </w:tcPr>
          <w:p w14:paraId="6E5B2E2D" w14:textId="77777777" w:rsidR="00D53FB4" w:rsidRPr="00A24F69" w:rsidRDefault="00D53FB4" w:rsidP="00D53FB4">
            <w:pPr>
              <w:pStyle w:val="ListParagraph"/>
              <w:numPr>
                <w:ilvl w:val="0"/>
                <w:numId w:val="80"/>
              </w:numPr>
              <w:jc w:val="left"/>
              <w:rPr>
                <w:sz w:val="18"/>
                <w:szCs w:val="18"/>
                <w:lang w:val="es-ES"/>
              </w:rPr>
            </w:pPr>
          </w:p>
        </w:tc>
        <w:tc>
          <w:tcPr>
            <w:tcW w:w="2570" w:type="dxa"/>
            <w:vAlign w:val="center"/>
          </w:tcPr>
          <w:p w14:paraId="3B0772AD" w14:textId="0A5D2620" w:rsidR="00D53FB4" w:rsidRDefault="00D53FB4" w:rsidP="00D53FB4">
            <w:pPr>
              <w:jc w:val="left"/>
              <w:rPr>
                <w:sz w:val="18"/>
                <w:szCs w:val="18"/>
              </w:rPr>
            </w:pPr>
            <w:r>
              <w:rPr>
                <w:sz w:val="18"/>
                <w:szCs w:val="18"/>
              </w:rPr>
              <w:t>Código Penal</w:t>
            </w:r>
          </w:p>
        </w:tc>
        <w:tc>
          <w:tcPr>
            <w:tcW w:w="1347" w:type="dxa"/>
            <w:vAlign w:val="center"/>
          </w:tcPr>
          <w:p w14:paraId="27C73A48" w14:textId="328C4383" w:rsidR="00D53FB4" w:rsidRDefault="00D53FB4" w:rsidP="00D53FB4">
            <w:pPr>
              <w:jc w:val="left"/>
              <w:rPr>
                <w:sz w:val="18"/>
                <w:szCs w:val="18"/>
              </w:rPr>
            </w:pPr>
            <w:r>
              <w:rPr>
                <w:sz w:val="18"/>
                <w:szCs w:val="18"/>
              </w:rPr>
              <w:t>Ley No. 641</w:t>
            </w:r>
          </w:p>
        </w:tc>
        <w:tc>
          <w:tcPr>
            <w:tcW w:w="1993" w:type="dxa"/>
            <w:vAlign w:val="center"/>
          </w:tcPr>
          <w:p w14:paraId="2113910F" w14:textId="4A06C0AC" w:rsidR="00D53FB4" w:rsidRPr="006F3EE6" w:rsidRDefault="00D53FB4" w:rsidP="00D53FB4">
            <w:pPr>
              <w:jc w:val="left"/>
              <w:rPr>
                <w:sz w:val="18"/>
                <w:szCs w:val="18"/>
                <w:lang w:val="es-ES"/>
              </w:rPr>
            </w:pPr>
            <w:r w:rsidRPr="006F3EE6">
              <w:rPr>
                <w:sz w:val="18"/>
                <w:szCs w:val="18"/>
                <w:lang w:val="es-ES"/>
              </w:rPr>
              <w:t>La Gaceta Diario Oficial No. 232 del 03 de diciembre del 2007</w:t>
            </w:r>
          </w:p>
        </w:tc>
        <w:tc>
          <w:tcPr>
            <w:tcW w:w="6104" w:type="dxa"/>
            <w:vAlign w:val="center"/>
          </w:tcPr>
          <w:p w14:paraId="06B0A912" w14:textId="001A564A" w:rsidR="00D53FB4" w:rsidRDefault="00D53FB4" w:rsidP="00D53FB4">
            <w:pPr>
              <w:jc w:val="left"/>
              <w:rPr>
                <w:sz w:val="18"/>
                <w:szCs w:val="18"/>
                <w:lang w:val="es-ES"/>
              </w:rPr>
            </w:pPr>
            <w:r>
              <w:rPr>
                <w:sz w:val="18"/>
                <w:szCs w:val="18"/>
                <w:lang w:val="es-ES"/>
              </w:rPr>
              <w:t>Se incorporan los Delitos Ambientales a través del Título XV: Construcciones Prohibidas y Delitos contra la Naturaleza y el Medio Ambiente, dentro de los artículos 365 -391.</w:t>
            </w:r>
          </w:p>
        </w:tc>
      </w:tr>
    </w:tbl>
    <w:p w14:paraId="18CC94BB" w14:textId="77777777" w:rsidR="00BA7619" w:rsidRPr="00834102" w:rsidRDefault="00BA7619" w:rsidP="00834102">
      <w:bookmarkStart w:id="368" w:name="_Toc492542432"/>
      <w:bookmarkStart w:id="369" w:name="_Toc492557227"/>
      <w:bookmarkStart w:id="370" w:name="_Toc492557651"/>
      <w:bookmarkStart w:id="371" w:name="_Toc492557955"/>
      <w:bookmarkStart w:id="372" w:name="_Toc492558223"/>
      <w:bookmarkStart w:id="373" w:name="_Toc492562541"/>
      <w:bookmarkStart w:id="374" w:name="_Toc492572575"/>
      <w:bookmarkStart w:id="375" w:name="_Toc492574430"/>
      <w:bookmarkStart w:id="376" w:name="_Toc492633219"/>
      <w:bookmarkStart w:id="377" w:name="_Toc492648666"/>
      <w:bookmarkStart w:id="378" w:name="_Toc492650781"/>
      <w:bookmarkStart w:id="379" w:name="_Toc492651501"/>
      <w:bookmarkEnd w:id="368"/>
      <w:bookmarkEnd w:id="369"/>
      <w:bookmarkEnd w:id="370"/>
      <w:bookmarkEnd w:id="371"/>
      <w:bookmarkEnd w:id="372"/>
      <w:bookmarkEnd w:id="373"/>
      <w:bookmarkEnd w:id="374"/>
      <w:bookmarkEnd w:id="375"/>
      <w:bookmarkEnd w:id="376"/>
      <w:bookmarkEnd w:id="377"/>
      <w:bookmarkEnd w:id="378"/>
      <w:bookmarkEnd w:id="379"/>
    </w:p>
    <w:p w14:paraId="0D436A5E" w14:textId="7D28E6AC" w:rsidR="00B03FF9" w:rsidRDefault="00BC20E6" w:rsidP="00834102">
      <w:pPr>
        <w:pStyle w:val="Heading3"/>
        <w:numPr>
          <w:ilvl w:val="2"/>
          <w:numId w:val="15"/>
        </w:numPr>
        <w:rPr>
          <w:lang w:val="es-NI" w:eastAsia="es-NI"/>
        </w:rPr>
      </w:pPr>
      <w:bookmarkStart w:id="380" w:name="_Toc492542433"/>
      <w:bookmarkStart w:id="381" w:name="_Toc492557228"/>
      <w:bookmarkStart w:id="382" w:name="_Toc492557652"/>
      <w:bookmarkStart w:id="383" w:name="_Toc492557956"/>
      <w:bookmarkStart w:id="384" w:name="_Toc492558224"/>
      <w:bookmarkStart w:id="385" w:name="_Toc492562542"/>
      <w:bookmarkStart w:id="386" w:name="_Toc492572576"/>
      <w:bookmarkStart w:id="387" w:name="_Toc492574431"/>
      <w:bookmarkStart w:id="388" w:name="_Toc492633220"/>
      <w:bookmarkStart w:id="389" w:name="_Toc492648667"/>
      <w:bookmarkStart w:id="390" w:name="_Toc492650782"/>
      <w:bookmarkStart w:id="391" w:name="_Toc492651502"/>
      <w:bookmarkStart w:id="392" w:name="_Toc492542434"/>
      <w:bookmarkStart w:id="393" w:name="_Toc492557229"/>
      <w:bookmarkStart w:id="394" w:name="_Toc492557653"/>
      <w:bookmarkStart w:id="395" w:name="_Toc492557957"/>
      <w:bookmarkStart w:id="396" w:name="_Toc492558225"/>
      <w:bookmarkStart w:id="397" w:name="_Toc492562543"/>
      <w:bookmarkStart w:id="398" w:name="_Toc492572577"/>
      <w:bookmarkStart w:id="399" w:name="_Toc492574432"/>
      <w:bookmarkStart w:id="400" w:name="_Toc492633221"/>
      <w:bookmarkStart w:id="401" w:name="_Toc492648668"/>
      <w:bookmarkStart w:id="402" w:name="_Toc492650783"/>
      <w:bookmarkStart w:id="403" w:name="_Toc492651503"/>
      <w:bookmarkStart w:id="404" w:name="_Toc492542435"/>
      <w:bookmarkStart w:id="405" w:name="_Toc492557230"/>
      <w:bookmarkStart w:id="406" w:name="_Toc492557654"/>
      <w:bookmarkStart w:id="407" w:name="_Toc492557958"/>
      <w:bookmarkStart w:id="408" w:name="_Toc492558226"/>
      <w:bookmarkStart w:id="409" w:name="_Toc492562544"/>
      <w:bookmarkStart w:id="410" w:name="_Toc492572578"/>
      <w:bookmarkStart w:id="411" w:name="_Toc492574433"/>
      <w:bookmarkStart w:id="412" w:name="_Toc492633222"/>
      <w:bookmarkStart w:id="413" w:name="_Toc492648669"/>
      <w:bookmarkStart w:id="414" w:name="_Toc492650784"/>
      <w:bookmarkStart w:id="415" w:name="_Toc492651504"/>
      <w:bookmarkStart w:id="416" w:name="_Toc492542436"/>
      <w:bookmarkStart w:id="417" w:name="_Toc492557231"/>
      <w:bookmarkStart w:id="418" w:name="_Toc492557655"/>
      <w:bookmarkStart w:id="419" w:name="_Toc492557959"/>
      <w:bookmarkStart w:id="420" w:name="_Toc492558227"/>
      <w:bookmarkStart w:id="421" w:name="_Toc492562545"/>
      <w:bookmarkStart w:id="422" w:name="_Toc492572579"/>
      <w:bookmarkStart w:id="423" w:name="_Toc492574434"/>
      <w:bookmarkStart w:id="424" w:name="_Toc492633223"/>
      <w:bookmarkStart w:id="425" w:name="_Toc492648670"/>
      <w:bookmarkStart w:id="426" w:name="_Toc492650785"/>
      <w:bookmarkStart w:id="427" w:name="_Toc492651505"/>
      <w:bookmarkStart w:id="428" w:name="_Toc492542437"/>
      <w:bookmarkStart w:id="429" w:name="_Toc492557232"/>
      <w:bookmarkStart w:id="430" w:name="_Toc492557656"/>
      <w:bookmarkStart w:id="431" w:name="_Toc492557960"/>
      <w:bookmarkStart w:id="432" w:name="_Toc492558228"/>
      <w:bookmarkStart w:id="433" w:name="_Toc492562546"/>
      <w:bookmarkStart w:id="434" w:name="_Toc492572580"/>
      <w:bookmarkStart w:id="435" w:name="_Toc492574435"/>
      <w:bookmarkStart w:id="436" w:name="_Toc492633224"/>
      <w:bookmarkStart w:id="437" w:name="_Toc492648671"/>
      <w:bookmarkStart w:id="438" w:name="_Toc492650786"/>
      <w:bookmarkStart w:id="439" w:name="_Toc492651506"/>
      <w:bookmarkStart w:id="440" w:name="_Toc492542438"/>
      <w:bookmarkStart w:id="441" w:name="_Toc492557233"/>
      <w:bookmarkStart w:id="442" w:name="_Toc492557657"/>
      <w:bookmarkStart w:id="443" w:name="_Toc492557961"/>
      <w:bookmarkStart w:id="444" w:name="_Toc492558229"/>
      <w:bookmarkStart w:id="445" w:name="_Toc492562547"/>
      <w:bookmarkStart w:id="446" w:name="_Toc492572581"/>
      <w:bookmarkStart w:id="447" w:name="_Toc492574436"/>
      <w:bookmarkStart w:id="448" w:name="_Toc492633225"/>
      <w:bookmarkStart w:id="449" w:name="_Toc492648672"/>
      <w:bookmarkStart w:id="450" w:name="_Toc492650787"/>
      <w:bookmarkStart w:id="451" w:name="_Toc492651507"/>
      <w:bookmarkStart w:id="452" w:name="_Toc492542439"/>
      <w:bookmarkStart w:id="453" w:name="_Toc492557234"/>
      <w:bookmarkStart w:id="454" w:name="_Toc492557658"/>
      <w:bookmarkStart w:id="455" w:name="_Toc492557962"/>
      <w:bookmarkStart w:id="456" w:name="_Toc492558230"/>
      <w:bookmarkStart w:id="457" w:name="_Toc492562548"/>
      <w:bookmarkStart w:id="458" w:name="_Toc492572582"/>
      <w:bookmarkStart w:id="459" w:name="_Toc492574437"/>
      <w:bookmarkStart w:id="460" w:name="_Toc492633226"/>
      <w:bookmarkStart w:id="461" w:name="_Toc492648673"/>
      <w:bookmarkStart w:id="462" w:name="_Toc492650788"/>
      <w:bookmarkStart w:id="463" w:name="_Toc492651508"/>
      <w:bookmarkStart w:id="464" w:name="_Toc495192362"/>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834102">
        <w:t>Regulaciones</w:t>
      </w:r>
      <w:r>
        <w:rPr>
          <w:lang w:val="es-NI" w:eastAsia="es-NI"/>
        </w:rPr>
        <w:t xml:space="preserve"> Concernientes a </w:t>
      </w:r>
      <w:r w:rsidR="00B03FF9">
        <w:rPr>
          <w:lang w:val="es-NI" w:eastAsia="es-NI"/>
        </w:rPr>
        <w:t>Salud,</w:t>
      </w:r>
      <w:r>
        <w:rPr>
          <w:lang w:val="es-NI" w:eastAsia="es-NI"/>
        </w:rPr>
        <w:t xml:space="preserve"> Seguridad </w:t>
      </w:r>
      <w:r w:rsidR="00255F9B">
        <w:rPr>
          <w:lang w:val="es-NI" w:eastAsia="es-NI"/>
        </w:rPr>
        <w:t xml:space="preserve">y Organización </w:t>
      </w:r>
      <w:r w:rsidR="00B03FF9">
        <w:rPr>
          <w:lang w:val="es-NI" w:eastAsia="es-NI"/>
        </w:rPr>
        <w:t>Socia</w:t>
      </w:r>
      <w:r w:rsidR="00D31535">
        <w:rPr>
          <w:lang w:val="es-NI" w:eastAsia="es-NI"/>
        </w:rPr>
        <w:t>l</w:t>
      </w:r>
      <w:bookmarkEnd w:id="464"/>
    </w:p>
    <w:p w14:paraId="252658F6" w14:textId="6AB6317A" w:rsidR="00D53FB4" w:rsidRDefault="00D53FB4" w:rsidP="00D53FB4">
      <w:pPr>
        <w:rPr>
          <w:lang w:val="es-NI" w:eastAsia="es-NI"/>
        </w:rPr>
      </w:pPr>
    </w:p>
    <w:p w14:paraId="6A950C9B" w14:textId="232F04EE" w:rsidR="00D53FB4" w:rsidRDefault="00D53FB4" w:rsidP="00D53FB4">
      <w:pPr>
        <w:rPr>
          <w:lang w:val="es-NI" w:eastAsia="es-NI"/>
        </w:rPr>
      </w:pPr>
    </w:p>
    <w:p w14:paraId="5DDCE0D9" w14:textId="6FB50A24" w:rsidR="00D53FB4" w:rsidRDefault="00D53FB4" w:rsidP="00D53FB4">
      <w:pPr>
        <w:rPr>
          <w:lang w:val="es-NI" w:eastAsia="es-NI"/>
        </w:rPr>
      </w:pPr>
    </w:p>
    <w:p w14:paraId="0F52F0CE" w14:textId="77777777" w:rsidR="00D53FB4" w:rsidRPr="00D53FB4" w:rsidRDefault="00D53FB4" w:rsidP="00D53FB4">
      <w:pPr>
        <w:rPr>
          <w:lang w:val="es-NI" w:eastAsia="es-NI"/>
        </w:rPr>
      </w:pPr>
    </w:p>
    <w:p w14:paraId="2533EFF7" w14:textId="0D1CDC0A" w:rsidR="00BC20E6" w:rsidRPr="00334E59" w:rsidRDefault="00BC20E6" w:rsidP="00BC20E6">
      <w:pPr>
        <w:pStyle w:val="Caption"/>
        <w:rPr>
          <w:rFonts w:eastAsiaTheme="majorEastAsia"/>
        </w:rPr>
      </w:pPr>
      <w:r>
        <w:t xml:space="preserve">Cuadro No.  </w:t>
      </w:r>
      <w:r>
        <w:fldChar w:fldCharType="begin"/>
      </w:r>
      <w:r>
        <w:instrText xml:space="preserve"> SEQ Cuadro_No._ \* ARABIC </w:instrText>
      </w:r>
      <w:r>
        <w:fldChar w:fldCharType="separate"/>
      </w:r>
      <w:r w:rsidR="000902E6">
        <w:rPr>
          <w:noProof/>
        </w:rPr>
        <w:t>3</w:t>
      </w:r>
      <w:r>
        <w:fldChar w:fldCharType="end"/>
      </w:r>
      <w:r>
        <w:t>.- Regulaciones Sector Salud y Seguridad Ocupacional</w:t>
      </w:r>
    </w:p>
    <w:tbl>
      <w:tblPr>
        <w:tblW w:w="1363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72"/>
        <w:gridCol w:w="2703"/>
        <w:gridCol w:w="1115"/>
        <w:gridCol w:w="2215"/>
        <w:gridCol w:w="6631"/>
      </w:tblGrid>
      <w:tr w:rsidR="00BC20E6" w:rsidRPr="00255F9B" w14:paraId="5D6818E4" w14:textId="77777777" w:rsidTr="00B920D5">
        <w:trPr>
          <w:tblHeader/>
        </w:trPr>
        <w:tc>
          <w:tcPr>
            <w:tcW w:w="972" w:type="dxa"/>
            <w:shd w:val="clear" w:color="auto" w:fill="D9D9D9" w:themeFill="background1" w:themeFillShade="D9"/>
            <w:vAlign w:val="center"/>
          </w:tcPr>
          <w:p w14:paraId="5489A661" w14:textId="77777777" w:rsidR="00BC20E6" w:rsidRPr="00255F9B" w:rsidRDefault="00BC20E6" w:rsidP="00B75EC5">
            <w:pPr>
              <w:ind w:left="-120"/>
              <w:jc w:val="center"/>
              <w:rPr>
                <w:sz w:val="18"/>
                <w:szCs w:val="18"/>
                <w:lang w:val="es-ES"/>
              </w:rPr>
            </w:pPr>
            <w:r w:rsidRPr="00255F9B">
              <w:rPr>
                <w:sz w:val="18"/>
                <w:szCs w:val="18"/>
                <w:lang w:val="es-ES"/>
              </w:rPr>
              <w:t>NO.</w:t>
            </w:r>
          </w:p>
        </w:tc>
        <w:tc>
          <w:tcPr>
            <w:tcW w:w="2703" w:type="dxa"/>
            <w:shd w:val="clear" w:color="auto" w:fill="D9D9D9" w:themeFill="background1" w:themeFillShade="D9"/>
            <w:vAlign w:val="center"/>
          </w:tcPr>
          <w:p w14:paraId="3FC0B44D" w14:textId="77777777" w:rsidR="00BC20E6" w:rsidRPr="00255F9B" w:rsidRDefault="00BC20E6" w:rsidP="00B75EC5">
            <w:pPr>
              <w:jc w:val="center"/>
              <w:rPr>
                <w:sz w:val="18"/>
                <w:szCs w:val="18"/>
                <w:lang w:val="es-ES"/>
              </w:rPr>
            </w:pPr>
            <w:r w:rsidRPr="00255F9B">
              <w:rPr>
                <w:sz w:val="18"/>
                <w:szCs w:val="18"/>
                <w:lang w:val="es-ES"/>
              </w:rPr>
              <w:t>NOMBRE DE INSTRUMENTO LEGAL</w:t>
            </w:r>
          </w:p>
        </w:tc>
        <w:tc>
          <w:tcPr>
            <w:tcW w:w="1115" w:type="dxa"/>
            <w:shd w:val="clear" w:color="auto" w:fill="D9D9D9" w:themeFill="background1" w:themeFillShade="D9"/>
            <w:vAlign w:val="center"/>
          </w:tcPr>
          <w:p w14:paraId="5ED1B860" w14:textId="77777777" w:rsidR="00BC20E6" w:rsidRPr="00255F9B" w:rsidRDefault="00BC20E6" w:rsidP="00B75EC5">
            <w:pPr>
              <w:jc w:val="center"/>
              <w:rPr>
                <w:sz w:val="18"/>
                <w:szCs w:val="18"/>
                <w:lang w:val="es-ES"/>
              </w:rPr>
            </w:pPr>
            <w:r w:rsidRPr="00255F9B">
              <w:rPr>
                <w:sz w:val="18"/>
                <w:szCs w:val="18"/>
                <w:lang w:val="es-ES"/>
              </w:rPr>
              <w:t>TIPO</w:t>
            </w:r>
          </w:p>
        </w:tc>
        <w:tc>
          <w:tcPr>
            <w:tcW w:w="2215" w:type="dxa"/>
            <w:shd w:val="clear" w:color="auto" w:fill="D9D9D9" w:themeFill="background1" w:themeFillShade="D9"/>
            <w:vAlign w:val="center"/>
          </w:tcPr>
          <w:p w14:paraId="2E9B22E0" w14:textId="77777777" w:rsidR="00BC20E6" w:rsidRPr="00255F9B" w:rsidRDefault="00BC20E6" w:rsidP="00B75EC5">
            <w:pPr>
              <w:jc w:val="center"/>
              <w:rPr>
                <w:sz w:val="18"/>
                <w:szCs w:val="18"/>
                <w:lang w:val="es-ES"/>
              </w:rPr>
            </w:pPr>
            <w:r w:rsidRPr="00255F9B">
              <w:rPr>
                <w:sz w:val="18"/>
                <w:szCs w:val="18"/>
                <w:lang w:val="es-ES"/>
              </w:rPr>
              <w:t>FECHA</w:t>
            </w:r>
          </w:p>
        </w:tc>
        <w:tc>
          <w:tcPr>
            <w:tcW w:w="6631" w:type="dxa"/>
            <w:shd w:val="clear" w:color="auto" w:fill="D9D9D9" w:themeFill="background1" w:themeFillShade="D9"/>
            <w:vAlign w:val="center"/>
          </w:tcPr>
          <w:p w14:paraId="1095C9B7" w14:textId="77777777" w:rsidR="00BC20E6" w:rsidRPr="00255F9B" w:rsidRDefault="00BC20E6" w:rsidP="00B75EC5">
            <w:pPr>
              <w:jc w:val="center"/>
              <w:rPr>
                <w:sz w:val="18"/>
                <w:szCs w:val="18"/>
                <w:lang w:val="es-ES"/>
              </w:rPr>
            </w:pPr>
            <w:r w:rsidRPr="00255F9B">
              <w:rPr>
                <w:sz w:val="18"/>
                <w:szCs w:val="18"/>
                <w:lang w:val="es-ES"/>
              </w:rPr>
              <w:t>CONCEPTO</w:t>
            </w:r>
          </w:p>
        </w:tc>
      </w:tr>
      <w:tr w:rsidR="00BC20E6" w:rsidRPr="00255F9B" w14:paraId="1164D9D8" w14:textId="77777777" w:rsidTr="00B920D5">
        <w:tc>
          <w:tcPr>
            <w:tcW w:w="13636" w:type="dxa"/>
            <w:gridSpan w:val="5"/>
            <w:shd w:val="clear" w:color="auto" w:fill="D9D9D9" w:themeFill="background1" w:themeFillShade="D9"/>
            <w:vAlign w:val="center"/>
          </w:tcPr>
          <w:p w14:paraId="7D8FD17E" w14:textId="77777777" w:rsidR="00BC20E6" w:rsidRPr="00255F9B" w:rsidRDefault="00BC20E6" w:rsidP="00B75EC5">
            <w:pPr>
              <w:ind w:left="-120"/>
              <w:jc w:val="center"/>
              <w:rPr>
                <w:b/>
                <w:sz w:val="18"/>
                <w:szCs w:val="18"/>
                <w:lang w:val="es-ES"/>
              </w:rPr>
            </w:pPr>
            <w:r w:rsidRPr="00255F9B">
              <w:rPr>
                <w:b/>
                <w:sz w:val="18"/>
                <w:szCs w:val="18"/>
                <w:lang w:val="es-ES"/>
              </w:rPr>
              <w:t>SALUD</w:t>
            </w:r>
          </w:p>
        </w:tc>
      </w:tr>
      <w:tr w:rsidR="00BC20E6" w:rsidRPr="00255F9B" w14:paraId="3D793522" w14:textId="77777777" w:rsidTr="00B920D5">
        <w:tc>
          <w:tcPr>
            <w:tcW w:w="972" w:type="dxa"/>
            <w:vAlign w:val="center"/>
          </w:tcPr>
          <w:p w14:paraId="6505EBBD" w14:textId="77777777" w:rsidR="00BC20E6" w:rsidRPr="00255F9B" w:rsidRDefault="00BC20E6" w:rsidP="00B75EC5">
            <w:pPr>
              <w:pStyle w:val="ListParagraph"/>
              <w:numPr>
                <w:ilvl w:val="0"/>
                <w:numId w:val="11"/>
              </w:numPr>
              <w:jc w:val="left"/>
              <w:rPr>
                <w:sz w:val="18"/>
                <w:szCs w:val="18"/>
                <w:lang w:val="es-ES"/>
              </w:rPr>
            </w:pPr>
          </w:p>
        </w:tc>
        <w:tc>
          <w:tcPr>
            <w:tcW w:w="2703" w:type="dxa"/>
            <w:vAlign w:val="center"/>
          </w:tcPr>
          <w:p w14:paraId="2F319B4F" w14:textId="77777777" w:rsidR="00BC20E6" w:rsidRPr="00255F9B" w:rsidRDefault="00BC20E6" w:rsidP="00B75EC5">
            <w:pPr>
              <w:jc w:val="left"/>
              <w:rPr>
                <w:sz w:val="18"/>
                <w:szCs w:val="18"/>
                <w:lang w:val="es-ES"/>
              </w:rPr>
            </w:pPr>
            <w:r w:rsidRPr="00255F9B">
              <w:rPr>
                <w:sz w:val="18"/>
                <w:szCs w:val="18"/>
                <w:lang w:val="es-ES"/>
              </w:rPr>
              <w:t xml:space="preserve">Ley General de Salud </w:t>
            </w:r>
          </w:p>
        </w:tc>
        <w:tc>
          <w:tcPr>
            <w:tcW w:w="1115" w:type="dxa"/>
            <w:vAlign w:val="center"/>
          </w:tcPr>
          <w:p w14:paraId="1D2003E3" w14:textId="77777777" w:rsidR="00BC20E6" w:rsidRPr="00255F9B" w:rsidRDefault="00BC20E6" w:rsidP="00B75EC5">
            <w:pPr>
              <w:jc w:val="left"/>
              <w:rPr>
                <w:sz w:val="18"/>
                <w:szCs w:val="18"/>
                <w:lang w:val="es-ES"/>
              </w:rPr>
            </w:pPr>
            <w:r w:rsidRPr="00255F9B">
              <w:rPr>
                <w:sz w:val="18"/>
                <w:szCs w:val="18"/>
                <w:lang w:val="es-ES"/>
              </w:rPr>
              <w:t>Ley No. 423</w:t>
            </w:r>
          </w:p>
        </w:tc>
        <w:tc>
          <w:tcPr>
            <w:tcW w:w="2215" w:type="dxa"/>
            <w:vAlign w:val="center"/>
          </w:tcPr>
          <w:p w14:paraId="7041DB4D" w14:textId="77777777" w:rsidR="00BC20E6" w:rsidRPr="00255F9B" w:rsidRDefault="00BC20E6" w:rsidP="00B75EC5">
            <w:pPr>
              <w:jc w:val="left"/>
              <w:rPr>
                <w:sz w:val="18"/>
                <w:szCs w:val="18"/>
                <w:lang w:val="es-ES"/>
              </w:rPr>
            </w:pPr>
            <w:r w:rsidRPr="00255F9B">
              <w:rPr>
                <w:sz w:val="18"/>
                <w:szCs w:val="18"/>
                <w:lang w:val="es-ES"/>
              </w:rPr>
              <w:t>La Gaceta diario Oficial No. 981, mayo 17 del 2002</w:t>
            </w:r>
          </w:p>
        </w:tc>
        <w:tc>
          <w:tcPr>
            <w:tcW w:w="6631" w:type="dxa"/>
            <w:vAlign w:val="center"/>
          </w:tcPr>
          <w:p w14:paraId="29870FE3" w14:textId="77777777" w:rsidR="00BC20E6" w:rsidRPr="00255F9B" w:rsidRDefault="00BC20E6" w:rsidP="00B75EC5">
            <w:pPr>
              <w:jc w:val="left"/>
              <w:rPr>
                <w:sz w:val="18"/>
                <w:szCs w:val="18"/>
                <w:lang w:val="es-ES"/>
              </w:rPr>
            </w:pPr>
            <w:r w:rsidRPr="00255F9B">
              <w:rPr>
                <w:sz w:val="18"/>
                <w:szCs w:val="18"/>
                <w:lang w:val="es-ES"/>
              </w:rPr>
              <w:t>El ministerio de Salud es el órgano competente para aplicar, supervisar, controlar y evaluar la Ley y su Reglamento. Tiene como uno de sus principios el de garantizar la prevención, promoción, tratamiento o recuperación y rehabilitación de la salud, así como contribuir a la protección del medio ambiente, con el objeto de lograr una atención integral de la persona, su núcleo familiar y la comunidad, de acuerdo con los diferentes planes de salud.</w:t>
            </w:r>
          </w:p>
        </w:tc>
      </w:tr>
      <w:tr w:rsidR="00BC20E6" w:rsidRPr="00255F9B" w14:paraId="61136EFD" w14:textId="77777777" w:rsidTr="00B920D5">
        <w:trPr>
          <w:trHeight w:val="525"/>
        </w:trPr>
        <w:tc>
          <w:tcPr>
            <w:tcW w:w="972" w:type="dxa"/>
            <w:vAlign w:val="center"/>
          </w:tcPr>
          <w:p w14:paraId="6DF81FA2" w14:textId="77777777" w:rsidR="00BC20E6" w:rsidRPr="00255F9B" w:rsidRDefault="00BC20E6" w:rsidP="00B75EC5">
            <w:pPr>
              <w:pStyle w:val="ListParagraph"/>
              <w:numPr>
                <w:ilvl w:val="0"/>
                <w:numId w:val="11"/>
              </w:numPr>
              <w:jc w:val="left"/>
              <w:rPr>
                <w:sz w:val="18"/>
                <w:szCs w:val="18"/>
                <w:lang w:val="es-ES"/>
              </w:rPr>
            </w:pPr>
          </w:p>
        </w:tc>
        <w:tc>
          <w:tcPr>
            <w:tcW w:w="2703" w:type="dxa"/>
            <w:vAlign w:val="center"/>
          </w:tcPr>
          <w:p w14:paraId="62E2723A" w14:textId="77777777" w:rsidR="00BC20E6" w:rsidRPr="00255F9B" w:rsidRDefault="00BC20E6" w:rsidP="00B75EC5">
            <w:pPr>
              <w:jc w:val="left"/>
              <w:rPr>
                <w:sz w:val="18"/>
                <w:szCs w:val="18"/>
                <w:lang w:val="es-ES"/>
              </w:rPr>
            </w:pPr>
            <w:r w:rsidRPr="00255F9B">
              <w:rPr>
                <w:sz w:val="18"/>
                <w:szCs w:val="18"/>
                <w:lang w:val="es-ES"/>
              </w:rPr>
              <w:t>Ley de Disposiciones Sanitarias</w:t>
            </w:r>
          </w:p>
        </w:tc>
        <w:tc>
          <w:tcPr>
            <w:tcW w:w="1115" w:type="dxa"/>
            <w:vAlign w:val="center"/>
          </w:tcPr>
          <w:p w14:paraId="2444F5F6" w14:textId="77777777" w:rsidR="00BC20E6" w:rsidRPr="00255F9B" w:rsidRDefault="00BC20E6" w:rsidP="00B75EC5">
            <w:pPr>
              <w:jc w:val="left"/>
              <w:rPr>
                <w:sz w:val="18"/>
                <w:szCs w:val="18"/>
                <w:lang w:val="es-ES"/>
              </w:rPr>
            </w:pPr>
            <w:r w:rsidRPr="00255F9B">
              <w:rPr>
                <w:sz w:val="18"/>
                <w:szCs w:val="18"/>
                <w:lang w:val="es-ES"/>
              </w:rPr>
              <w:t>Decreto 394</w:t>
            </w:r>
          </w:p>
        </w:tc>
        <w:tc>
          <w:tcPr>
            <w:tcW w:w="2215" w:type="dxa"/>
            <w:vAlign w:val="center"/>
          </w:tcPr>
          <w:p w14:paraId="049C9E82" w14:textId="77777777" w:rsidR="00BC20E6" w:rsidRPr="00255F9B" w:rsidRDefault="00BC20E6" w:rsidP="00B75EC5">
            <w:pPr>
              <w:jc w:val="left"/>
              <w:rPr>
                <w:sz w:val="18"/>
                <w:szCs w:val="18"/>
                <w:lang w:val="es-ES"/>
              </w:rPr>
            </w:pPr>
            <w:r w:rsidRPr="00255F9B">
              <w:rPr>
                <w:sz w:val="18"/>
                <w:szCs w:val="18"/>
                <w:lang w:val="es-ES"/>
              </w:rPr>
              <w:t>La Gaceta diario Oficial No. 22 octubre 21 de 1988</w:t>
            </w:r>
          </w:p>
        </w:tc>
        <w:tc>
          <w:tcPr>
            <w:tcW w:w="6631" w:type="dxa"/>
            <w:vAlign w:val="center"/>
          </w:tcPr>
          <w:p w14:paraId="0779A74A" w14:textId="77777777" w:rsidR="00BC20E6" w:rsidRPr="00255F9B" w:rsidRDefault="00BC20E6" w:rsidP="00B75EC5">
            <w:pPr>
              <w:jc w:val="left"/>
              <w:rPr>
                <w:sz w:val="18"/>
                <w:szCs w:val="18"/>
                <w:lang w:val="es-ES"/>
              </w:rPr>
            </w:pPr>
            <w:r w:rsidRPr="00255F9B">
              <w:rPr>
                <w:sz w:val="18"/>
                <w:szCs w:val="18"/>
                <w:lang w:val="es-ES"/>
              </w:rPr>
              <w:t>Establece las regulaciones necesarias para la organización y funcionamiento de las actividades higiénico – sanitarias.</w:t>
            </w:r>
          </w:p>
        </w:tc>
      </w:tr>
      <w:tr w:rsidR="00BC20E6" w:rsidRPr="00255F9B" w14:paraId="2A037567" w14:textId="77777777" w:rsidTr="00B920D5">
        <w:tc>
          <w:tcPr>
            <w:tcW w:w="13636" w:type="dxa"/>
            <w:gridSpan w:val="5"/>
            <w:shd w:val="clear" w:color="auto" w:fill="D9D9D9" w:themeFill="background1" w:themeFillShade="D9"/>
            <w:vAlign w:val="center"/>
          </w:tcPr>
          <w:p w14:paraId="4195C716" w14:textId="26C19E30" w:rsidR="00BC20E6" w:rsidRPr="00255F9B" w:rsidRDefault="00BC20E6" w:rsidP="00B75EC5">
            <w:pPr>
              <w:jc w:val="center"/>
              <w:rPr>
                <w:b/>
                <w:sz w:val="18"/>
                <w:szCs w:val="18"/>
                <w:lang w:val="es-ES"/>
              </w:rPr>
            </w:pPr>
            <w:r w:rsidRPr="00255F9B">
              <w:rPr>
                <w:b/>
                <w:sz w:val="18"/>
                <w:szCs w:val="18"/>
                <w:lang w:val="es-ES"/>
              </w:rPr>
              <w:t>SEGURIDAD</w:t>
            </w:r>
            <w:r w:rsidR="00B03FF9">
              <w:rPr>
                <w:b/>
                <w:sz w:val="18"/>
                <w:szCs w:val="18"/>
                <w:lang w:val="es-ES"/>
              </w:rPr>
              <w:t xml:space="preserve"> LABORAL</w:t>
            </w:r>
          </w:p>
        </w:tc>
      </w:tr>
      <w:tr w:rsidR="00BC20E6" w:rsidRPr="00255F9B" w14:paraId="2EB7505C" w14:textId="77777777" w:rsidTr="00B920D5">
        <w:trPr>
          <w:trHeight w:val="714"/>
        </w:trPr>
        <w:tc>
          <w:tcPr>
            <w:tcW w:w="972" w:type="dxa"/>
            <w:vAlign w:val="center"/>
          </w:tcPr>
          <w:p w14:paraId="61BBC529" w14:textId="77777777" w:rsidR="00BC20E6" w:rsidRPr="00255F9B" w:rsidRDefault="00BC20E6" w:rsidP="00B75EC5">
            <w:pPr>
              <w:pStyle w:val="ListParagraph"/>
              <w:numPr>
                <w:ilvl w:val="0"/>
                <w:numId w:val="11"/>
              </w:numPr>
              <w:jc w:val="left"/>
              <w:rPr>
                <w:sz w:val="18"/>
                <w:szCs w:val="18"/>
                <w:lang w:val="es-ES"/>
              </w:rPr>
            </w:pPr>
          </w:p>
        </w:tc>
        <w:tc>
          <w:tcPr>
            <w:tcW w:w="2703" w:type="dxa"/>
            <w:vAlign w:val="center"/>
          </w:tcPr>
          <w:p w14:paraId="7B87A070" w14:textId="77777777" w:rsidR="00BC20E6" w:rsidRPr="00255F9B" w:rsidRDefault="00BC20E6" w:rsidP="00B75EC5">
            <w:pPr>
              <w:jc w:val="left"/>
              <w:rPr>
                <w:sz w:val="18"/>
                <w:szCs w:val="18"/>
                <w:lang w:val="es-ES"/>
              </w:rPr>
            </w:pPr>
            <w:r w:rsidRPr="00255F9B">
              <w:rPr>
                <w:sz w:val="18"/>
                <w:szCs w:val="18"/>
                <w:lang w:val="es-ES"/>
              </w:rPr>
              <w:t>Código del Trabajo</w:t>
            </w:r>
          </w:p>
        </w:tc>
        <w:tc>
          <w:tcPr>
            <w:tcW w:w="1115" w:type="dxa"/>
            <w:vAlign w:val="center"/>
          </w:tcPr>
          <w:p w14:paraId="1D22F422" w14:textId="77777777" w:rsidR="00BC20E6" w:rsidRPr="00255F9B" w:rsidRDefault="00BC20E6" w:rsidP="00B75EC5">
            <w:pPr>
              <w:jc w:val="left"/>
              <w:rPr>
                <w:sz w:val="18"/>
                <w:szCs w:val="18"/>
                <w:lang w:val="es-ES"/>
              </w:rPr>
            </w:pPr>
            <w:r w:rsidRPr="00255F9B">
              <w:rPr>
                <w:sz w:val="18"/>
                <w:szCs w:val="18"/>
                <w:lang w:val="es-ES"/>
              </w:rPr>
              <w:t>Ley No. 185</w:t>
            </w:r>
          </w:p>
        </w:tc>
        <w:tc>
          <w:tcPr>
            <w:tcW w:w="2215" w:type="dxa"/>
            <w:vAlign w:val="center"/>
          </w:tcPr>
          <w:p w14:paraId="60FC712D" w14:textId="77777777" w:rsidR="00BC20E6" w:rsidRPr="00255F9B" w:rsidRDefault="00BC20E6" w:rsidP="00B75EC5">
            <w:pPr>
              <w:jc w:val="left"/>
              <w:rPr>
                <w:sz w:val="18"/>
                <w:szCs w:val="18"/>
                <w:lang w:val="es-ES"/>
              </w:rPr>
            </w:pPr>
            <w:r w:rsidRPr="00255F9B">
              <w:rPr>
                <w:sz w:val="18"/>
                <w:szCs w:val="18"/>
                <w:lang w:val="es-ES"/>
              </w:rPr>
              <w:t>La Gaceta Diario Oficial No. 205, octubre 30, 1996</w:t>
            </w:r>
          </w:p>
        </w:tc>
        <w:tc>
          <w:tcPr>
            <w:tcW w:w="6631" w:type="dxa"/>
            <w:vAlign w:val="center"/>
          </w:tcPr>
          <w:p w14:paraId="4F8EA75C" w14:textId="77777777" w:rsidR="00BC20E6" w:rsidRPr="00255F9B" w:rsidRDefault="00BC20E6" w:rsidP="00B75EC5">
            <w:pPr>
              <w:jc w:val="left"/>
              <w:rPr>
                <w:sz w:val="18"/>
                <w:szCs w:val="18"/>
                <w:lang w:val="es-ES"/>
              </w:rPr>
            </w:pPr>
            <w:r w:rsidRPr="00255F9B">
              <w:rPr>
                <w:sz w:val="18"/>
                <w:szCs w:val="18"/>
                <w:lang w:val="es-ES"/>
              </w:rPr>
              <w:t>Instrumento jurídico de orden público, en donde el Estado regula las relaciones laborales.  Todas las disposiciones contenidas en el código, así como en otras leyes laborales, son de obligatorio cumplimiento y aplicación, ya sea por personas naturales o jurídicas que se encuentren o se establezcan en Nicaragua.</w:t>
            </w:r>
          </w:p>
        </w:tc>
      </w:tr>
      <w:tr w:rsidR="00BC20E6" w:rsidRPr="00255F9B" w14:paraId="2E67010F" w14:textId="77777777" w:rsidTr="00B920D5">
        <w:trPr>
          <w:trHeight w:val="858"/>
        </w:trPr>
        <w:tc>
          <w:tcPr>
            <w:tcW w:w="972" w:type="dxa"/>
            <w:vAlign w:val="center"/>
          </w:tcPr>
          <w:p w14:paraId="4992AE64" w14:textId="77777777" w:rsidR="00BC20E6" w:rsidRPr="00255F9B" w:rsidRDefault="00BC20E6" w:rsidP="00B75EC5">
            <w:pPr>
              <w:pStyle w:val="ListParagraph"/>
              <w:numPr>
                <w:ilvl w:val="0"/>
                <w:numId w:val="11"/>
              </w:numPr>
              <w:jc w:val="left"/>
              <w:rPr>
                <w:sz w:val="18"/>
                <w:szCs w:val="18"/>
                <w:lang w:val="es-ES"/>
              </w:rPr>
            </w:pPr>
          </w:p>
        </w:tc>
        <w:tc>
          <w:tcPr>
            <w:tcW w:w="2703" w:type="dxa"/>
            <w:vAlign w:val="center"/>
          </w:tcPr>
          <w:p w14:paraId="1B390B6C" w14:textId="77777777" w:rsidR="00BC20E6" w:rsidRPr="00255F9B" w:rsidRDefault="00BC20E6" w:rsidP="00B75EC5">
            <w:pPr>
              <w:jc w:val="left"/>
              <w:rPr>
                <w:sz w:val="18"/>
                <w:szCs w:val="18"/>
              </w:rPr>
            </w:pPr>
            <w:r w:rsidRPr="00255F9B">
              <w:rPr>
                <w:sz w:val="18"/>
                <w:szCs w:val="18"/>
              </w:rPr>
              <w:t>Ley General de Inspección del Trabajo</w:t>
            </w:r>
          </w:p>
        </w:tc>
        <w:tc>
          <w:tcPr>
            <w:tcW w:w="1115" w:type="dxa"/>
            <w:vAlign w:val="center"/>
          </w:tcPr>
          <w:p w14:paraId="7677E095" w14:textId="77777777" w:rsidR="00BC20E6" w:rsidRPr="00255F9B" w:rsidRDefault="00BC20E6" w:rsidP="00B75EC5">
            <w:pPr>
              <w:jc w:val="left"/>
              <w:rPr>
                <w:sz w:val="18"/>
                <w:szCs w:val="18"/>
              </w:rPr>
            </w:pPr>
            <w:r w:rsidRPr="00255F9B">
              <w:rPr>
                <w:sz w:val="18"/>
                <w:szCs w:val="18"/>
              </w:rPr>
              <w:t>Ley No. 664</w:t>
            </w:r>
          </w:p>
        </w:tc>
        <w:tc>
          <w:tcPr>
            <w:tcW w:w="2215" w:type="dxa"/>
            <w:vAlign w:val="center"/>
          </w:tcPr>
          <w:p w14:paraId="6FEFB6BA" w14:textId="77777777" w:rsidR="00BC20E6" w:rsidRPr="00255F9B" w:rsidRDefault="00BC20E6" w:rsidP="00B75EC5">
            <w:pPr>
              <w:jc w:val="left"/>
              <w:rPr>
                <w:sz w:val="18"/>
                <w:szCs w:val="18"/>
                <w:lang w:val="es-ES"/>
              </w:rPr>
            </w:pPr>
            <w:r w:rsidRPr="00255F9B">
              <w:rPr>
                <w:sz w:val="18"/>
                <w:szCs w:val="18"/>
                <w:lang w:val="es-ES"/>
              </w:rPr>
              <w:t>La Gaceta Diario Oficial No. 180, septiembre 19, 2008</w:t>
            </w:r>
          </w:p>
        </w:tc>
        <w:tc>
          <w:tcPr>
            <w:tcW w:w="6631" w:type="dxa"/>
            <w:vAlign w:val="center"/>
          </w:tcPr>
          <w:p w14:paraId="5A41EE7C" w14:textId="77777777" w:rsidR="00BC20E6" w:rsidRPr="00255F9B" w:rsidRDefault="00BC20E6" w:rsidP="00B75EC5">
            <w:pPr>
              <w:jc w:val="left"/>
              <w:rPr>
                <w:sz w:val="18"/>
                <w:szCs w:val="18"/>
                <w:lang w:val="es-ES"/>
              </w:rPr>
            </w:pPr>
            <w:r w:rsidRPr="00255F9B">
              <w:rPr>
                <w:sz w:val="18"/>
                <w:szCs w:val="18"/>
                <w:lang w:val="es-ES"/>
              </w:rPr>
              <w:t xml:space="preserve">Regula el Sistema de Inspección del Trabajo, su organización, facultades y competencias a fin de promover, tutelar y garantizar el cumplimiento de las disposiciones legales relativas a las condiciones de trabajo y a la protección de los trabajadores en el ejercicio de su actividad laboral. </w:t>
            </w:r>
          </w:p>
        </w:tc>
      </w:tr>
      <w:tr w:rsidR="00BC20E6" w:rsidRPr="00255F9B" w14:paraId="62410CA3" w14:textId="77777777" w:rsidTr="00B920D5">
        <w:tc>
          <w:tcPr>
            <w:tcW w:w="972" w:type="dxa"/>
            <w:vAlign w:val="center"/>
          </w:tcPr>
          <w:p w14:paraId="40A07983" w14:textId="77777777" w:rsidR="00BC20E6" w:rsidRPr="00255F9B" w:rsidRDefault="00BC20E6" w:rsidP="00B75EC5">
            <w:pPr>
              <w:pStyle w:val="ListParagraph"/>
              <w:numPr>
                <w:ilvl w:val="0"/>
                <w:numId w:val="11"/>
              </w:numPr>
              <w:jc w:val="left"/>
              <w:rPr>
                <w:sz w:val="18"/>
                <w:szCs w:val="18"/>
                <w:lang w:val="es-ES"/>
              </w:rPr>
            </w:pPr>
          </w:p>
        </w:tc>
        <w:tc>
          <w:tcPr>
            <w:tcW w:w="2703" w:type="dxa"/>
            <w:vAlign w:val="center"/>
          </w:tcPr>
          <w:p w14:paraId="676260FE" w14:textId="77777777" w:rsidR="00BC20E6" w:rsidRPr="00255F9B" w:rsidRDefault="00BC20E6" w:rsidP="00B75EC5">
            <w:pPr>
              <w:jc w:val="left"/>
              <w:rPr>
                <w:sz w:val="18"/>
                <w:szCs w:val="18"/>
              </w:rPr>
            </w:pPr>
            <w:r w:rsidRPr="00255F9B">
              <w:rPr>
                <w:sz w:val="18"/>
                <w:szCs w:val="18"/>
              </w:rPr>
              <w:t>Ley General de Higiene y Seguridad del Trabajo</w:t>
            </w:r>
          </w:p>
        </w:tc>
        <w:tc>
          <w:tcPr>
            <w:tcW w:w="1115" w:type="dxa"/>
            <w:vAlign w:val="center"/>
          </w:tcPr>
          <w:p w14:paraId="442FD846" w14:textId="77777777" w:rsidR="00BC20E6" w:rsidRPr="00255F9B" w:rsidRDefault="00BC20E6" w:rsidP="00B75EC5">
            <w:pPr>
              <w:jc w:val="left"/>
              <w:rPr>
                <w:sz w:val="18"/>
                <w:szCs w:val="18"/>
              </w:rPr>
            </w:pPr>
            <w:r w:rsidRPr="00255F9B">
              <w:rPr>
                <w:sz w:val="18"/>
                <w:szCs w:val="18"/>
              </w:rPr>
              <w:t>Ley No. 618</w:t>
            </w:r>
          </w:p>
        </w:tc>
        <w:tc>
          <w:tcPr>
            <w:tcW w:w="2215" w:type="dxa"/>
            <w:vAlign w:val="center"/>
          </w:tcPr>
          <w:p w14:paraId="7A88D3C3" w14:textId="77777777" w:rsidR="00BC20E6" w:rsidRPr="00255F9B" w:rsidRDefault="00BC20E6" w:rsidP="00B75EC5">
            <w:pPr>
              <w:jc w:val="left"/>
              <w:rPr>
                <w:sz w:val="18"/>
                <w:szCs w:val="18"/>
                <w:lang w:val="es-ES"/>
              </w:rPr>
            </w:pPr>
            <w:r w:rsidRPr="00255F9B">
              <w:rPr>
                <w:sz w:val="18"/>
                <w:szCs w:val="18"/>
                <w:lang w:val="es-ES"/>
              </w:rPr>
              <w:t>La Gaceta Diario Oficial No 133, julio 13, 2007</w:t>
            </w:r>
          </w:p>
        </w:tc>
        <w:tc>
          <w:tcPr>
            <w:tcW w:w="6631" w:type="dxa"/>
            <w:vAlign w:val="center"/>
          </w:tcPr>
          <w:p w14:paraId="6E30D3FA" w14:textId="77777777" w:rsidR="00BC20E6" w:rsidRPr="00255F9B" w:rsidRDefault="00BC20E6" w:rsidP="00B75EC5">
            <w:pPr>
              <w:jc w:val="left"/>
              <w:rPr>
                <w:sz w:val="18"/>
                <w:szCs w:val="18"/>
                <w:lang w:val="es-ES"/>
              </w:rPr>
            </w:pPr>
            <w:r w:rsidRPr="00255F9B">
              <w:rPr>
                <w:sz w:val="18"/>
                <w:szCs w:val="18"/>
                <w:lang w:val="es-ES"/>
              </w:rPr>
              <w:t xml:space="preserve">Establece el conjunto de disposiciones mínimas que, en materia de higiene y seguridad del trabajo, el Estado, los empleadores y los trabajadores deberán desarrollar en los centros de trabajo, mediante la promoción, intervención, vigilancia y establecimiento de acciones para proteger a los trabajadores en el desempeño de sus labores. </w:t>
            </w:r>
          </w:p>
        </w:tc>
      </w:tr>
      <w:tr w:rsidR="00B920D5" w:rsidRPr="00255F9B" w14:paraId="5C8BD822" w14:textId="77777777" w:rsidTr="00B920D5">
        <w:tc>
          <w:tcPr>
            <w:tcW w:w="13636" w:type="dxa"/>
            <w:gridSpan w:val="5"/>
            <w:shd w:val="clear" w:color="auto" w:fill="F2F2F2" w:themeFill="background1" w:themeFillShade="F2"/>
            <w:vAlign w:val="center"/>
          </w:tcPr>
          <w:p w14:paraId="116EA3BA" w14:textId="22740805" w:rsidR="00B920D5" w:rsidRPr="00255F9B" w:rsidRDefault="00B920D5" w:rsidP="00B920D5">
            <w:pPr>
              <w:jc w:val="center"/>
              <w:rPr>
                <w:b/>
                <w:sz w:val="18"/>
                <w:szCs w:val="18"/>
                <w:lang w:val="es-ES"/>
              </w:rPr>
            </w:pPr>
            <w:r w:rsidRPr="00255F9B">
              <w:rPr>
                <w:b/>
                <w:sz w:val="18"/>
                <w:szCs w:val="18"/>
                <w:lang w:val="es-ES"/>
              </w:rPr>
              <w:t>PREVENCI</w:t>
            </w:r>
            <w:r w:rsidR="00B03FF9">
              <w:rPr>
                <w:b/>
                <w:sz w:val="18"/>
                <w:szCs w:val="18"/>
                <w:lang w:val="es-ES"/>
              </w:rPr>
              <w:t>O</w:t>
            </w:r>
            <w:r w:rsidRPr="00255F9B">
              <w:rPr>
                <w:b/>
                <w:sz w:val="18"/>
                <w:szCs w:val="18"/>
                <w:lang w:val="es-ES"/>
              </w:rPr>
              <w:t>N DE DESASTRES NATURALES</w:t>
            </w:r>
          </w:p>
        </w:tc>
      </w:tr>
      <w:tr w:rsidR="00BC20E6" w:rsidRPr="00255F9B" w14:paraId="51E2964F" w14:textId="77777777" w:rsidTr="00B920D5">
        <w:tc>
          <w:tcPr>
            <w:tcW w:w="972" w:type="dxa"/>
            <w:vAlign w:val="center"/>
          </w:tcPr>
          <w:p w14:paraId="748EBBED" w14:textId="77777777" w:rsidR="00BC20E6" w:rsidRPr="00255F9B" w:rsidRDefault="00BC20E6" w:rsidP="00B75EC5">
            <w:pPr>
              <w:pStyle w:val="ListParagraph"/>
              <w:numPr>
                <w:ilvl w:val="0"/>
                <w:numId w:val="11"/>
              </w:numPr>
              <w:jc w:val="left"/>
              <w:rPr>
                <w:sz w:val="18"/>
                <w:szCs w:val="18"/>
                <w:lang w:val="es-ES"/>
              </w:rPr>
            </w:pPr>
          </w:p>
        </w:tc>
        <w:tc>
          <w:tcPr>
            <w:tcW w:w="2703" w:type="dxa"/>
            <w:vAlign w:val="center"/>
          </w:tcPr>
          <w:p w14:paraId="22CC76D3" w14:textId="77777777" w:rsidR="00BC20E6" w:rsidRPr="00255F9B" w:rsidRDefault="00BC20E6" w:rsidP="00B75EC5">
            <w:pPr>
              <w:jc w:val="left"/>
              <w:rPr>
                <w:sz w:val="18"/>
                <w:szCs w:val="18"/>
              </w:rPr>
            </w:pPr>
            <w:r w:rsidRPr="00255F9B">
              <w:rPr>
                <w:sz w:val="18"/>
                <w:szCs w:val="18"/>
              </w:rPr>
              <w:t>Ley Creadora del Sistema Nacional para la Prevención, Mitigación y Atención de Desastres</w:t>
            </w:r>
          </w:p>
        </w:tc>
        <w:tc>
          <w:tcPr>
            <w:tcW w:w="1115" w:type="dxa"/>
            <w:vAlign w:val="center"/>
          </w:tcPr>
          <w:p w14:paraId="18F73CB8" w14:textId="77777777" w:rsidR="00BC20E6" w:rsidRPr="00255F9B" w:rsidRDefault="00BC20E6" w:rsidP="00B75EC5">
            <w:pPr>
              <w:jc w:val="left"/>
              <w:rPr>
                <w:sz w:val="18"/>
                <w:szCs w:val="18"/>
              </w:rPr>
            </w:pPr>
            <w:r w:rsidRPr="00255F9B">
              <w:rPr>
                <w:sz w:val="18"/>
                <w:szCs w:val="18"/>
              </w:rPr>
              <w:t>Ley No. 337</w:t>
            </w:r>
          </w:p>
        </w:tc>
        <w:tc>
          <w:tcPr>
            <w:tcW w:w="2215" w:type="dxa"/>
            <w:vAlign w:val="center"/>
          </w:tcPr>
          <w:p w14:paraId="5FE11DEF" w14:textId="77777777" w:rsidR="00BC20E6" w:rsidRPr="00255F9B" w:rsidRDefault="00BC20E6" w:rsidP="00B75EC5">
            <w:pPr>
              <w:jc w:val="left"/>
              <w:rPr>
                <w:sz w:val="18"/>
                <w:szCs w:val="18"/>
                <w:lang w:val="es-ES"/>
              </w:rPr>
            </w:pPr>
            <w:r w:rsidRPr="00255F9B">
              <w:rPr>
                <w:sz w:val="18"/>
                <w:szCs w:val="18"/>
                <w:lang w:val="es-ES"/>
              </w:rPr>
              <w:t>La Gaceta Diario Oficial No. 70, abril 7 del 2000</w:t>
            </w:r>
          </w:p>
        </w:tc>
        <w:tc>
          <w:tcPr>
            <w:tcW w:w="6631" w:type="dxa"/>
            <w:vAlign w:val="center"/>
          </w:tcPr>
          <w:p w14:paraId="5A46316A" w14:textId="77777777" w:rsidR="00BC20E6" w:rsidRPr="00255F9B" w:rsidRDefault="00BC20E6" w:rsidP="00B75EC5">
            <w:pPr>
              <w:jc w:val="left"/>
              <w:rPr>
                <w:sz w:val="18"/>
                <w:szCs w:val="18"/>
                <w:lang w:val="es-ES"/>
              </w:rPr>
            </w:pPr>
            <w:r w:rsidRPr="00255F9B">
              <w:rPr>
                <w:sz w:val="18"/>
                <w:szCs w:val="18"/>
                <w:lang w:val="es-ES"/>
              </w:rPr>
              <w:t>Establece los principios, normas, disposiciones e instrumentos generales para crear y permitir el funcionamiento de un sistema interinstitucional orientado a la reducción de riesgos por medio de actividades de prevención, mitigación y atención de desastres, sean estos naturales o provocado.</w:t>
            </w:r>
          </w:p>
        </w:tc>
      </w:tr>
      <w:tr w:rsidR="00BC20E6" w:rsidRPr="00255F9B" w14:paraId="35663D11" w14:textId="77777777" w:rsidTr="00B920D5">
        <w:tc>
          <w:tcPr>
            <w:tcW w:w="972" w:type="dxa"/>
            <w:vAlign w:val="center"/>
          </w:tcPr>
          <w:p w14:paraId="7CAD36A1" w14:textId="77777777" w:rsidR="00BC20E6" w:rsidRPr="00255F9B" w:rsidRDefault="00BC20E6" w:rsidP="009F65AC">
            <w:pPr>
              <w:pStyle w:val="ListParagraph"/>
              <w:numPr>
                <w:ilvl w:val="0"/>
                <w:numId w:val="81"/>
              </w:numPr>
              <w:jc w:val="left"/>
              <w:rPr>
                <w:sz w:val="18"/>
                <w:szCs w:val="18"/>
                <w:lang w:val="es-ES"/>
              </w:rPr>
            </w:pPr>
          </w:p>
        </w:tc>
        <w:tc>
          <w:tcPr>
            <w:tcW w:w="2703" w:type="dxa"/>
            <w:vAlign w:val="center"/>
          </w:tcPr>
          <w:p w14:paraId="1C15A7D7" w14:textId="77777777" w:rsidR="00BC20E6" w:rsidRPr="00255F9B" w:rsidRDefault="00BC20E6" w:rsidP="00B75EC5">
            <w:pPr>
              <w:jc w:val="left"/>
              <w:rPr>
                <w:sz w:val="18"/>
                <w:szCs w:val="18"/>
              </w:rPr>
            </w:pPr>
            <w:r w:rsidRPr="00255F9B">
              <w:rPr>
                <w:sz w:val="18"/>
                <w:szCs w:val="18"/>
              </w:rPr>
              <w:t>Reglamento de la Ley No. 337, Ley Creadora del Sistema Nacional para la Prevención, Mitigación y Atención de Desastres</w:t>
            </w:r>
          </w:p>
        </w:tc>
        <w:tc>
          <w:tcPr>
            <w:tcW w:w="1115" w:type="dxa"/>
            <w:vAlign w:val="center"/>
          </w:tcPr>
          <w:p w14:paraId="05D4A592" w14:textId="77777777" w:rsidR="00BC20E6" w:rsidRPr="00255F9B" w:rsidRDefault="00BC20E6" w:rsidP="00B75EC5">
            <w:pPr>
              <w:jc w:val="left"/>
              <w:rPr>
                <w:sz w:val="18"/>
                <w:szCs w:val="18"/>
              </w:rPr>
            </w:pPr>
            <w:r w:rsidRPr="00255F9B">
              <w:rPr>
                <w:sz w:val="18"/>
                <w:szCs w:val="18"/>
              </w:rPr>
              <w:t>Decreto No. 53-2000</w:t>
            </w:r>
          </w:p>
        </w:tc>
        <w:tc>
          <w:tcPr>
            <w:tcW w:w="2215" w:type="dxa"/>
            <w:vAlign w:val="center"/>
          </w:tcPr>
          <w:p w14:paraId="49E089EF" w14:textId="77777777" w:rsidR="00BC20E6" w:rsidRPr="00255F9B" w:rsidRDefault="00BC20E6" w:rsidP="00B75EC5">
            <w:pPr>
              <w:jc w:val="left"/>
              <w:rPr>
                <w:sz w:val="18"/>
                <w:szCs w:val="18"/>
                <w:lang w:val="es-ES"/>
              </w:rPr>
            </w:pPr>
            <w:r w:rsidRPr="00255F9B">
              <w:rPr>
                <w:sz w:val="18"/>
                <w:szCs w:val="18"/>
                <w:lang w:val="es-ES"/>
              </w:rPr>
              <w:t>La Gaceta Diario Oficial No. 122, junio 28 del 2000</w:t>
            </w:r>
          </w:p>
        </w:tc>
        <w:tc>
          <w:tcPr>
            <w:tcW w:w="6631" w:type="dxa"/>
            <w:vAlign w:val="center"/>
          </w:tcPr>
          <w:p w14:paraId="461882FF" w14:textId="77777777" w:rsidR="00BC20E6" w:rsidRPr="00255F9B" w:rsidRDefault="00BC20E6" w:rsidP="00B75EC5">
            <w:pPr>
              <w:jc w:val="left"/>
              <w:rPr>
                <w:sz w:val="18"/>
                <w:szCs w:val="18"/>
                <w:lang w:val="es-ES"/>
              </w:rPr>
            </w:pPr>
            <w:r w:rsidRPr="00255F9B">
              <w:rPr>
                <w:sz w:val="18"/>
                <w:szCs w:val="18"/>
                <w:lang w:val="es-ES"/>
              </w:rPr>
              <w:t xml:space="preserve">Establece las disposiciones reglamentarias para aplicar la Ley No. 337. </w:t>
            </w:r>
          </w:p>
        </w:tc>
      </w:tr>
      <w:tr w:rsidR="00BC20E6" w:rsidRPr="00255F9B" w14:paraId="59331283" w14:textId="77777777" w:rsidTr="00B920D5">
        <w:tc>
          <w:tcPr>
            <w:tcW w:w="972" w:type="dxa"/>
            <w:vAlign w:val="center"/>
          </w:tcPr>
          <w:p w14:paraId="2E417325" w14:textId="77777777" w:rsidR="00BC20E6" w:rsidRPr="00255F9B" w:rsidRDefault="00BC20E6" w:rsidP="009F65AC">
            <w:pPr>
              <w:pStyle w:val="ListParagraph"/>
              <w:numPr>
                <w:ilvl w:val="0"/>
                <w:numId w:val="81"/>
              </w:numPr>
              <w:jc w:val="left"/>
              <w:rPr>
                <w:sz w:val="18"/>
                <w:szCs w:val="18"/>
                <w:lang w:val="es-ES"/>
              </w:rPr>
            </w:pPr>
          </w:p>
        </w:tc>
        <w:tc>
          <w:tcPr>
            <w:tcW w:w="2703" w:type="dxa"/>
            <w:vAlign w:val="center"/>
          </w:tcPr>
          <w:p w14:paraId="1FEB0E3D" w14:textId="77777777" w:rsidR="00BC20E6" w:rsidRPr="00255F9B" w:rsidRDefault="00BC20E6" w:rsidP="00B75EC5">
            <w:pPr>
              <w:jc w:val="left"/>
              <w:rPr>
                <w:sz w:val="18"/>
                <w:szCs w:val="18"/>
              </w:rPr>
            </w:pPr>
            <w:r w:rsidRPr="00255F9B">
              <w:rPr>
                <w:sz w:val="18"/>
                <w:szCs w:val="18"/>
              </w:rPr>
              <w:t xml:space="preserve">Ley de Reforma a la Ley No. 337, Ley Creadora del Sistema Nacional para la Prevención, </w:t>
            </w:r>
            <w:r w:rsidRPr="00255F9B">
              <w:rPr>
                <w:sz w:val="18"/>
                <w:szCs w:val="18"/>
              </w:rPr>
              <w:lastRenderedPageBreak/>
              <w:t>Mitigación y Atención de Desastres</w:t>
            </w:r>
          </w:p>
        </w:tc>
        <w:tc>
          <w:tcPr>
            <w:tcW w:w="1115" w:type="dxa"/>
            <w:vAlign w:val="center"/>
          </w:tcPr>
          <w:p w14:paraId="178DEBB1" w14:textId="77777777" w:rsidR="00BC20E6" w:rsidRPr="00255F9B" w:rsidRDefault="00BC20E6" w:rsidP="00B75EC5">
            <w:pPr>
              <w:jc w:val="left"/>
              <w:rPr>
                <w:sz w:val="18"/>
                <w:szCs w:val="18"/>
              </w:rPr>
            </w:pPr>
            <w:r w:rsidRPr="00255F9B">
              <w:rPr>
                <w:sz w:val="18"/>
                <w:szCs w:val="18"/>
              </w:rPr>
              <w:lastRenderedPageBreak/>
              <w:t>Ley No. 863</w:t>
            </w:r>
          </w:p>
        </w:tc>
        <w:tc>
          <w:tcPr>
            <w:tcW w:w="2215" w:type="dxa"/>
            <w:vAlign w:val="center"/>
          </w:tcPr>
          <w:p w14:paraId="3A979B40" w14:textId="77777777" w:rsidR="00BC20E6" w:rsidRPr="00255F9B" w:rsidRDefault="00BC20E6" w:rsidP="00B75EC5">
            <w:pPr>
              <w:jc w:val="left"/>
              <w:rPr>
                <w:sz w:val="18"/>
                <w:szCs w:val="18"/>
                <w:lang w:val="es-ES"/>
              </w:rPr>
            </w:pPr>
            <w:r w:rsidRPr="00255F9B">
              <w:rPr>
                <w:sz w:val="18"/>
                <w:szCs w:val="18"/>
                <w:lang w:val="es-ES"/>
              </w:rPr>
              <w:t>La Gaceta Diario Oficial No 90, mayo 19 del 2014</w:t>
            </w:r>
          </w:p>
        </w:tc>
        <w:tc>
          <w:tcPr>
            <w:tcW w:w="6631" w:type="dxa"/>
            <w:vAlign w:val="center"/>
          </w:tcPr>
          <w:p w14:paraId="652BB7B2" w14:textId="77777777" w:rsidR="00BC20E6" w:rsidRPr="00255F9B" w:rsidRDefault="00BC20E6" w:rsidP="00B75EC5">
            <w:pPr>
              <w:jc w:val="left"/>
              <w:rPr>
                <w:sz w:val="18"/>
                <w:szCs w:val="18"/>
                <w:lang w:val="es-ES"/>
              </w:rPr>
            </w:pPr>
            <w:r w:rsidRPr="00255F9B">
              <w:rPr>
                <w:sz w:val="18"/>
                <w:szCs w:val="18"/>
                <w:lang w:val="es-ES"/>
              </w:rPr>
              <w:t xml:space="preserve">Define las funciones del Sistema Nacional para la Prevención de Mitigación y Atención de Desastres, de las Entidades que integran el Sistema Nacional, de </w:t>
            </w:r>
            <w:r w:rsidRPr="00255F9B">
              <w:rPr>
                <w:sz w:val="18"/>
                <w:szCs w:val="18"/>
                <w:lang w:val="es-ES"/>
              </w:rPr>
              <w:lastRenderedPageBreak/>
              <w:t>las Codirecciones del Sistema Nacional, así como las declaraciones de alertas.  Estarán a nivel departamental, municipal, barrios y comarcas</w:t>
            </w:r>
          </w:p>
        </w:tc>
      </w:tr>
      <w:tr w:rsidR="00BC20E6" w:rsidRPr="00255F9B" w14:paraId="73ABDD56" w14:textId="77777777" w:rsidTr="00B920D5">
        <w:tc>
          <w:tcPr>
            <w:tcW w:w="13636" w:type="dxa"/>
            <w:gridSpan w:val="5"/>
            <w:shd w:val="clear" w:color="auto" w:fill="D9D9D9" w:themeFill="background1" w:themeFillShade="D9"/>
            <w:vAlign w:val="center"/>
          </w:tcPr>
          <w:p w14:paraId="175A062E" w14:textId="37D8E29D" w:rsidR="00BC20E6" w:rsidRPr="00255F9B" w:rsidRDefault="00BC20E6" w:rsidP="00B75EC5">
            <w:pPr>
              <w:jc w:val="center"/>
              <w:rPr>
                <w:b/>
                <w:sz w:val="18"/>
                <w:szCs w:val="18"/>
                <w:lang w:val="es-ES"/>
              </w:rPr>
            </w:pPr>
            <w:r w:rsidRPr="00255F9B">
              <w:rPr>
                <w:b/>
                <w:sz w:val="18"/>
                <w:szCs w:val="18"/>
                <w:lang w:val="es-ES"/>
              </w:rPr>
              <w:lastRenderedPageBreak/>
              <w:t>ORGANIZACIÓN</w:t>
            </w:r>
            <w:r w:rsidR="00B920D5" w:rsidRPr="00255F9B">
              <w:rPr>
                <w:b/>
                <w:sz w:val="18"/>
                <w:szCs w:val="18"/>
                <w:lang w:val="es-ES"/>
              </w:rPr>
              <w:t xml:space="preserve"> SOCIAL</w:t>
            </w:r>
            <w:r w:rsidR="00D53FB4">
              <w:rPr>
                <w:b/>
                <w:sz w:val="18"/>
                <w:szCs w:val="18"/>
                <w:lang w:val="es-ES"/>
              </w:rPr>
              <w:t xml:space="preserve"> PARTICIPACIÒN CIUDADANA</w:t>
            </w:r>
          </w:p>
        </w:tc>
      </w:tr>
      <w:tr w:rsidR="00BC20E6" w:rsidRPr="00255F9B" w14:paraId="563D2A07" w14:textId="77777777" w:rsidTr="00B920D5">
        <w:tc>
          <w:tcPr>
            <w:tcW w:w="972" w:type="dxa"/>
            <w:vAlign w:val="center"/>
          </w:tcPr>
          <w:p w14:paraId="23572926" w14:textId="77777777" w:rsidR="00BC20E6" w:rsidRPr="00255F9B" w:rsidRDefault="00BC20E6" w:rsidP="009F65AC">
            <w:pPr>
              <w:pStyle w:val="ListParagraph"/>
              <w:numPr>
                <w:ilvl w:val="0"/>
                <w:numId w:val="81"/>
              </w:numPr>
              <w:jc w:val="left"/>
              <w:rPr>
                <w:sz w:val="18"/>
                <w:szCs w:val="18"/>
                <w:lang w:val="es-ES"/>
              </w:rPr>
            </w:pPr>
          </w:p>
        </w:tc>
        <w:tc>
          <w:tcPr>
            <w:tcW w:w="2703" w:type="dxa"/>
            <w:vAlign w:val="center"/>
          </w:tcPr>
          <w:p w14:paraId="61D268D9" w14:textId="77777777" w:rsidR="00BC20E6" w:rsidRPr="00255F9B" w:rsidRDefault="00BC20E6" w:rsidP="00B75EC5">
            <w:pPr>
              <w:jc w:val="left"/>
              <w:rPr>
                <w:sz w:val="18"/>
                <w:szCs w:val="18"/>
              </w:rPr>
            </w:pPr>
            <w:r w:rsidRPr="00255F9B">
              <w:rPr>
                <w:sz w:val="18"/>
                <w:szCs w:val="18"/>
              </w:rPr>
              <w:t>Creación de los Consejos y Gabinetes del Poder Ciudadanos</w:t>
            </w:r>
          </w:p>
        </w:tc>
        <w:tc>
          <w:tcPr>
            <w:tcW w:w="1115" w:type="dxa"/>
            <w:vAlign w:val="center"/>
          </w:tcPr>
          <w:p w14:paraId="600D4910" w14:textId="77777777" w:rsidR="00BC20E6" w:rsidRPr="00255F9B" w:rsidRDefault="00BC20E6" w:rsidP="00B75EC5">
            <w:pPr>
              <w:jc w:val="left"/>
              <w:rPr>
                <w:sz w:val="18"/>
                <w:szCs w:val="18"/>
              </w:rPr>
            </w:pPr>
            <w:r w:rsidRPr="00255F9B">
              <w:rPr>
                <w:sz w:val="18"/>
                <w:szCs w:val="18"/>
              </w:rPr>
              <w:t>Decreto 112-2007</w:t>
            </w:r>
          </w:p>
        </w:tc>
        <w:tc>
          <w:tcPr>
            <w:tcW w:w="2215" w:type="dxa"/>
            <w:vAlign w:val="center"/>
          </w:tcPr>
          <w:p w14:paraId="78B8CACB" w14:textId="77777777" w:rsidR="00BC20E6" w:rsidRPr="00255F9B" w:rsidRDefault="00BC20E6" w:rsidP="00B75EC5">
            <w:pPr>
              <w:jc w:val="left"/>
              <w:rPr>
                <w:sz w:val="18"/>
                <w:szCs w:val="18"/>
                <w:lang w:val="es-ES"/>
              </w:rPr>
            </w:pPr>
            <w:r w:rsidRPr="00255F9B">
              <w:rPr>
                <w:sz w:val="18"/>
                <w:szCs w:val="18"/>
                <w:lang w:val="es-ES"/>
              </w:rPr>
              <w:t>La Gaceta Diario Oficial No. 230, noviembre 29 del 2007</w:t>
            </w:r>
          </w:p>
        </w:tc>
        <w:tc>
          <w:tcPr>
            <w:tcW w:w="6631" w:type="dxa"/>
            <w:vAlign w:val="center"/>
          </w:tcPr>
          <w:p w14:paraId="6448C1BC" w14:textId="77777777" w:rsidR="00BC20E6" w:rsidRPr="00255F9B" w:rsidRDefault="00BC20E6" w:rsidP="00B75EC5">
            <w:pPr>
              <w:jc w:val="left"/>
              <w:rPr>
                <w:sz w:val="18"/>
                <w:szCs w:val="18"/>
                <w:lang w:val="es-ES"/>
              </w:rPr>
            </w:pPr>
            <w:r w:rsidRPr="00255F9B">
              <w:rPr>
                <w:sz w:val="18"/>
                <w:szCs w:val="18"/>
                <w:lang w:val="es-ES"/>
              </w:rPr>
              <w:t>Consejos son establecidos como un medio organizado de participación en apoyo a las políticas públicas gubernamentales.</w:t>
            </w:r>
          </w:p>
        </w:tc>
      </w:tr>
      <w:tr w:rsidR="00BC20E6" w:rsidRPr="00255F9B" w14:paraId="24FBF4E0" w14:textId="77777777" w:rsidTr="00B920D5">
        <w:tc>
          <w:tcPr>
            <w:tcW w:w="972" w:type="dxa"/>
            <w:vAlign w:val="center"/>
          </w:tcPr>
          <w:p w14:paraId="03823B7E" w14:textId="77777777" w:rsidR="00BC20E6" w:rsidRPr="00255F9B" w:rsidRDefault="00BC20E6" w:rsidP="009F65AC">
            <w:pPr>
              <w:pStyle w:val="ListParagraph"/>
              <w:numPr>
                <w:ilvl w:val="0"/>
                <w:numId w:val="81"/>
              </w:numPr>
              <w:jc w:val="left"/>
              <w:rPr>
                <w:sz w:val="18"/>
                <w:szCs w:val="18"/>
                <w:lang w:val="es-ES"/>
              </w:rPr>
            </w:pPr>
          </w:p>
        </w:tc>
        <w:tc>
          <w:tcPr>
            <w:tcW w:w="2703" w:type="dxa"/>
            <w:vAlign w:val="center"/>
          </w:tcPr>
          <w:p w14:paraId="3631084C" w14:textId="77777777" w:rsidR="00BC20E6" w:rsidRPr="00255F9B" w:rsidRDefault="00BC20E6" w:rsidP="00B75EC5">
            <w:pPr>
              <w:jc w:val="left"/>
              <w:rPr>
                <w:sz w:val="18"/>
                <w:szCs w:val="18"/>
              </w:rPr>
            </w:pPr>
            <w:r w:rsidRPr="00255F9B">
              <w:rPr>
                <w:sz w:val="18"/>
                <w:szCs w:val="18"/>
              </w:rPr>
              <w:t>Código de La Familia</w:t>
            </w:r>
          </w:p>
        </w:tc>
        <w:tc>
          <w:tcPr>
            <w:tcW w:w="1115" w:type="dxa"/>
            <w:vAlign w:val="center"/>
          </w:tcPr>
          <w:p w14:paraId="121815F1" w14:textId="77777777" w:rsidR="00BC20E6" w:rsidRPr="00255F9B" w:rsidRDefault="00BC20E6" w:rsidP="00B75EC5">
            <w:pPr>
              <w:jc w:val="left"/>
              <w:rPr>
                <w:sz w:val="18"/>
                <w:szCs w:val="18"/>
              </w:rPr>
            </w:pPr>
            <w:r w:rsidRPr="00255F9B">
              <w:rPr>
                <w:sz w:val="18"/>
                <w:szCs w:val="18"/>
              </w:rPr>
              <w:t>Ley No 870</w:t>
            </w:r>
          </w:p>
        </w:tc>
        <w:tc>
          <w:tcPr>
            <w:tcW w:w="2215" w:type="dxa"/>
            <w:vAlign w:val="center"/>
          </w:tcPr>
          <w:p w14:paraId="410E7938" w14:textId="77777777" w:rsidR="00BC20E6" w:rsidRPr="00255F9B" w:rsidRDefault="00BC20E6" w:rsidP="00B75EC5">
            <w:pPr>
              <w:jc w:val="left"/>
              <w:rPr>
                <w:sz w:val="18"/>
                <w:szCs w:val="18"/>
                <w:lang w:val="es-ES"/>
              </w:rPr>
            </w:pPr>
            <w:r w:rsidRPr="00255F9B">
              <w:rPr>
                <w:sz w:val="18"/>
                <w:szCs w:val="18"/>
                <w:lang w:val="es-ES"/>
              </w:rPr>
              <w:t>La Gaceta Diario Oficial No. 190 octubre 8 del 2014</w:t>
            </w:r>
          </w:p>
        </w:tc>
        <w:tc>
          <w:tcPr>
            <w:tcW w:w="6631" w:type="dxa"/>
            <w:vAlign w:val="center"/>
          </w:tcPr>
          <w:p w14:paraId="634D3BCC" w14:textId="77777777" w:rsidR="00BC20E6" w:rsidRPr="00255F9B" w:rsidRDefault="00BC20E6" w:rsidP="00B75EC5">
            <w:pPr>
              <w:jc w:val="left"/>
              <w:rPr>
                <w:sz w:val="18"/>
                <w:szCs w:val="18"/>
                <w:lang w:val="es-ES"/>
              </w:rPr>
            </w:pPr>
            <w:r w:rsidRPr="00255F9B">
              <w:rPr>
                <w:sz w:val="18"/>
                <w:szCs w:val="18"/>
                <w:lang w:val="es-ES"/>
              </w:rPr>
              <w:t>El arto. 32 define a los Gabinetes de la Familia, la Comunidad y la Vida, que se organizan con personas, mujeres, hombres, jóvenes, adultas mayores que viven en una comunidad para reflexionar y trabajar juntas. Promoviendo los valores y unidad familiar, auto estima y estima, responsabilidad, derechos y deberes, comunicación, convivencia, entendimiento y espíritu de comunidad a fin de lograr coherencia entre lo que se es, lo que se piensa y lo que se hace.</w:t>
            </w:r>
          </w:p>
        </w:tc>
      </w:tr>
      <w:tr w:rsidR="00D53FB4" w:rsidRPr="00255F9B" w14:paraId="713186E4" w14:textId="77777777" w:rsidTr="00B920D5">
        <w:tc>
          <w:tcPr>
            <w:tcW w:w="972" w:type="dxa"/>
            <w:vAlign w:val="center"/>
          </w:tcPr>
          <w:p w14:paraId="31CB84E9" w14:textId="77777777" w:rsidR="00D53FB4" w:rsidRPr="00255F9B" w:rsidRDefault="00D53FB4" w:rsidP="00D53FB4">
            <w:pPr>
              <w:pStyle w:val="ListParagraph"/>
              <w:numPr>
                <w:ilvl w:val="0"/>
                <w:numId w:val="81"/>
              </w:numPr>
              <w:jc w:val="left"/>
              <w:rPr>
                <w:sz w:val="18"/>
                <w:szCs w:val="18"/>
                <w:lang w:val="es-ES"/>
              </w:rPr>
            </w:pPr>
          </w:p>
        </w:tc>
        <w:tc>
          <w:tcPr>
            <w:tcW w:w="2703" w:type="dxa"/>
            <w:vAlign w:val="center"/>
          </w:tcPr>
          <w:p w14:paraId="67B6BA81" w14:textId="1101580B" w:rsidR="00D53FB4" w:rsidRPr="00255F9B" w:rsidRDefault="00D53FB4" w:rsidP="00D53FB4">
            <w:pPr>
              <w:jc w:val="left"/>
              <w:rPr>
                <w:sz w:val="18"/>
                <w:szCs w:val="18"/>
              </w:rPr>
            </w:pPr>
            <w:r>
              <w:rPr>
                <w:sz w:val="18"/>
                <w:szCs w:val="18"/>
              </w:rPr>
              <w:t>Creación de los Consejos y Gabinetes del Poder Ciudadanos</w:t>
            </w:r>
          </w:p>
        </w:tc>
        <w:tc>
          <w:tcPr>
            <w:tcW w:w="1115" w:type="dxa"/>
            <w:vAlign w:val="center"/>
          </w:tcPr>
          <w:p w14:paraId="681DDB3A" w14:textId="7B9B64F3" w:rsidR="00D53FB4" w:rsidRPr="00255F9B" w:rsidRDefault="00D53FB4" w:rsidP="00D53FB4">
            <w:pPr>
              <w:jc w:val="left"/>
              <w:rPr>
                <w:sz w:val="18"/>
                <w:szCs w:val="18"/>
              </w:rPr>
            </w:pPr>
            <w:r>
              <w:rPr>
                <w:sz w:val="18"/>
                <w:szCs w:val="18"/>
              </w:rPr>
              <w:t>Decreto 112-2007</w:t>
            </w:r>
          </w:p>
        </w:tc>
        <w:tc>
          <w:tcPr>
            <w:tcW w:w="2215" w:type="dxa"/>
            <w:vAlign w:val="center"/>
          </w:tcPr>
          <w:p w14:paraId="5C701D48" w14:textId="137CBF02" w:rsidR="00D53FB4" w:rsidRPr="00255F9B" w:rsidRDefault="00D53FB4" w:rsidP="00D53FB4">
            <w:pPr>
              <w:jc w:val="left"/>
              <w:rPr>
                <w:sz w:val="18"/>
                <w:szCs w:val="18"/>
                <w:lang w:val="es-ES"/>
              </w:rPr>
            </w:pPr>
            <w:r>
              <w:rPr>
                <w:sz w:val="18"/>
                <w:szCs w:val="18"/>
                <w:lang w:val="es-ES"/>
              </w:rPr>
              <w:t>La Gaceta Diario Oficial No. 230, noviembre 29 del 2007</w:t>
            </w:r>
          </w:p>
        </w:tc>
        <w:tc>
          <w:tcPr>
            <w:tcW w:w="6631" w:type="dxa"/>
            <w:vAlign w:val="center"/>
          </w:tcPr>
          <w:p w14:paraId="54202B7F" w14:textId="33B8659A" w:rsidR="00D53FB4" w:rsidRPr="00255F9B" w:rsidRDefault="00D53FB4" w:rsidP="00D53FB4">
            <w:pPr>
              <w:jc w:val="left"/>
              <w:rPr>
                <w:sz w:val="18"/>
                <w:szCs w:val="18"/>
                <w:lang w:val="es-ES"/>
              </w:rPr>
            </w:pPr>
            <w:r>
              <w:rPr>
                <w:sz w:val="18"/>
                <w:szCs w:val="18"/>
                <w:lang w:val="es-ES"/>
              </w:rPr>
              <w:t>Consejos son establecidos como un medio organizado de participación en apoyo a las políticas públicas gubernamentales.</w:t>
            </w:r>
          </w:p>
        </w:tc>
      </w:tr>
      <w:tr w:rsidR="00D53FB4" w:rsidRPr="00255F9B" w14:paraId="3F3D186A" w14:textId="77777777" w:rsidTr="00B920D5">
        <w:tc>
          <w:tcPr>
            <w:tcW w:w="972" w:type="dxa"/>
            <w:vAlign w:val="center"/>
          </w:tcPr>
          <w:p w14:paraId="6D047890" w14:textId="77777777" w:rsidR="00D53FB4" w:rsidRPr="00255F9B" w:rsidRDefault="00D53FB4" w:rsidP="00D53FB4">
            <w:pPr>
              <w:pStyle w:val="ListParagraph"/>
              <w:numPr>
                <w:ilvl w:val="0"/>
                <w:numId w:val="81"/>
              </w:numPr>
              <w:jc w:val="left"/>
              <w:rPr>
                <w:sz w:val="18"/>
                <w:szCs w:val="18"/>
                <w:lang w:val="es-ES"/>
              </w:rPr>
            </w:pPr>
          </w:p>
        </w:tc>
        <w:tc>
          <w:tcPr>
            <w:tcW w:w="2703" w:type="dxa"/>
            <w:vAlign w:val="center"/>
          </w:tcPr>
          <w:p w14:paraId="5F920CE5" w14:textId="441E8F6D" w:rsidR="00D53FB4" w:rsidRPr="00255F9B" w:rsidRDefault="00D53FB4" w:rsidP="00D53FB4">
            <w:pPr>
              <w:jc w:val="left"/>
              <w:rPr>
                <w:sz w:val="18"/>
                <w:szCs w:val="18"/>
              </w:rPr>
            </w:pPr>
            <w:r>
              <w:rPr>
                <w:sz w:val="18"/>
                <w:szCs w:val="18"/>
              </w:rPr>
              <w:t>Código de La Familia</w:t>
            </w:r>
          </w:p>
        </w:tc>
        <w:tc>
          <w:tcPr>
            <w:tcW w:w="1115" w:type="dxa"/>
            <w:vAlign w:val="center"/>
          </w:tcPr>
          <w:p w14:paraId="01058C48" w14:textId="63711134" w:rsidR="00D53FB4" w:rsidRPr="00255F9B" w:rsidRDefault="00D53FB4" w:rsidP="00D53FB4">
            <w:pPr>
              <w:jc w:val="left"/>
              <w:rPr>
                <w:sz w:val="18"/>
                <w:szCs w:val="18"/>
              </w:rPr>
            </w:pPr>
            <w:r>
              <w:rPr>
                <w:sz w:val="18"/>
                <w:szCs w:val="18"/>
              </w:rPr>
              <w:t>Ley No 870</w:t>
            </w:r>
          </w:p>
        </w:tc>
        <w:tc>
          <w:tcPr>
            <w:tcW w:w="2215" w:type="dxa"/>
            <w:vAlign w:val="center"/>
          </w:tcPr>
          <w:p w14:paraId="4CE34686" w14:textId="03ADD21C" w:rsidR="00D53FB4" w:rsidRPr="00255F9B" w:rsidRDefault="00D53FB4" w:rsidP="00D53FB4">
            <w:pPr>
              <w:jc w:val="left"/>
              <w:rPr>
                <w:sz w:val="18"/>
                <w:szCs w:val="18"/>
                <w:lang w:val="es-ES"/>
              </w:rPr>
            </w:pPr>
            <w:r>
              <w:rPr>
                <w:sz w:val="18"/>
                <w:szCs w:val="18"/>
                <w:lang w:val="es-ES"/>
              </w:rPr>
              <w:t>La Gaceta Diario Oficial No. 190 octubre 8 del 2014</w:t>
            </w:r>
          </w:p>
        </w:tc>
        <w:tc>
          <w:tcPr>
            <w:tcW w:w="6631" w:type="dxa"/>
            <w:vAlign w:val="center"/>
          </w:tcPr>
          <w:p w14:paraId="46156E81" w14:textId="3E6223F6" w:rsidR="00D53FB4" w:rsidRPr="00255F9B" w:rsidRDefault="00D53FB4" w:rsidP="00D53FB4">
            <w:pPr>
              <w:jc w:val="left"/>
              <w:rPr>
                <w:sz w:val="18"/>
                <w:szCs w:val="18"/>
                <w:lang w:val="es-ES"/>
              </w:rPr>
            </w:pPr>
            <w:r>
              <w:rPr>
                <w:sz w:val="18"/>
                <w:szCs w:val="18"/>
                <w:lang w:val="es-ES"/>
              </w:rPr>
              <w:t>El arto. 32 define a los Gabinetes de la Familia, la Comunidad y la Vida, que se organizan con personas, mujeres, hombres, jóvenes, adultas mayores que viven en una comunidad para reflexionar y trabajar juntas. Promoviendo los valores y unidad familiar, auto estima y estima, responsabilidad, derechos y deberes, comunicación, convivencia, entendimiento y espíritu de comunidad a fin de lograr coherencia entre lo que se es, lo que se piensa y lo que se hace.</w:t>
            </w:r>
          </w:p>
        </w:tc>
      </w:tr>
    </w:tbl>
    <w:p w14:paraId="669068ED" w14:textId="77777777" w:rsidR="00BC20E6" w:rsidRDefault="00BC20E6" w:rsidP="00EB1F7F">
      <w:pPr>
        <w:sectPr w:rsidR="00BC20E6" w:rsidSect="00BC20E6">
          <w:pgSz w:w="15840" w:h="12240" w:orient="landscape" w:code="1"/>
          <w:pgMar w:top="1440" w:right="1699" w:bottom="1440" w:left="1440" w:header="706" w:footer="706" w:gutter="0"/>
          <w:cols w:space="708"/>
          <w:docGrid w:linePitch="360"/>
        </w:sectPr>
      </w:pPr>
    </w:p>
    <w:p w14:paraId="49A54F8C" w14:textId="77777777" w:rsidR="00834102" w:rsidRPr="00834102" w:rsidRDefault="00834102" w:rsidP="00834102">
      <w:pPr>
        <w:pStyle w:val="ListParagraph"/>
        <w:keepNext/>
        <w:keepLines/>
        <w:numPr>
          <w:ilvl w:val="0"/>
          <w:numId w:val="9"/>
        </w:numPr>
        <w:tabs>
          <w:tab w:val="left" w:pos="360"/>
        </w:tabs>
        <w:spacing w:before="360" w:after="360"/>
        <w:contextualSpacing w:val="0"/>
        <w:outlineLvl w:val="1"/>
        <w:rPr>
          <w:rFonts w:eastAsiaTheme="majorEastAsia" w:cstheme="majorBidi"/>
          <w:b/>
          <w:vanish/>
          <w:szCs w:val="26"/>
        </w:rPr>
      </w:pPr>
      <w:bookmarkStart w:id="465" w:name="_Toc494644875"/>
      <w:bookmarkStart w:id="466" w:name="_Toc494644990"/>
      <w:bookmarkStart w:id="467" w:name="_Toc494654607"/>
      <w:bookmarkStart w:id="468" w:name="_Toc494655011"/>
      <w:bookmarkStart w:id="469" w:name="_Toc494797100"/>
      <w:bookmarkStart w:id="470" w:name="_Toc495179808"/>
      <w:bookmarkStart w:id="471" w:name="_Toc495191366"/>
      <w:bookmarkStart w:id="472" w:name="_Toc495192363"/>
      <w:bookmarkEnd w:id="465"/>
      <w:bookmarkEnd w:id="466"/>
      <w:bookmarkEnd w:id="467"/>
      <w:bookmarkEnd w:id="468"/>
      <w:bookmarkEnd w:id="469"/>
      <w:bookmarkEnd w:id="470"/>
      <w:bookmarkEnd w:id="471"/>
      <w:bookmarkEnd w:id="472"/>
    </w:p>
    <w:p w14:paraId="4CD22B1C" w14:textId="77777777" w:rsidR="00834102" w:rsidRPr="00834102" w:rsidRDefault="00834102" w:rsidP="00834102">
      <w:pPr>
        <w:pStyle w:val="ListParagraph"/>
        <w:keepNext/>
        <w:keepLines/>
        <w:numPr>
          <w:ilvl w:val="0"/>
          <w:numId w:val="9"/>
        </w:numPr>
        <w:tabs>
          <w:tab w:val="left" w:pos="360"/>
        </w:tabs>
        <w:spacing w:before="360" w:after="360"/>
        <w:contextualSpacing w:val="0"/>
        <w:outlineLvl w:val="1"/>
        <w:rPr>
          <w:rFonts w:eastAsiaTheme="majorEastAsia" w:cstheme="majorBidi"/>
          <w:b/>
          <w:vanish/>
          <w:szCs w:val="26"/>
        </w:rPr>
      </w:pPr>
      <w:bookmarkStart w:id="473" w:name="_Toc494644876"/>
      <w:bookmarkStart w:id="474" w:name="_Toc494644991"/>
      <w:bookmarkStart w:id="475" w:name="_Toc494654608"/>
      <w:bookmarkStart w:id="476" w:name="_Toc494655012"/>
      <w:bookmarkStart w:id="477" w:name="_Toc494797101"/>
      <w:bookmarkStart w:id="478" w:name="_Toc495179809"/>
      <w:bookmarkStart w:id="479" w:name="_Toc495191367"/>
      <w:bookmarkStart w:id="480" w:name="_Toc495192364"/>
      <w:bookmarkEnd w:id="473"/>
      <w:bookmarkEnd w:id="474"/>
      <w:bookmarkEnd w:id="475"/>
      <w:bookmarkEnd w:id="476"/>
      <w:bookmarkEnd w:id="477"/>
      <w:bookmarkEnd w:id="478"/>
      <w:bookmarkEnd w:id="479"/>
      <w:bookmarkEnd w:id="480"/>
    </w:p>
    <w:p w14:paraId="0778E763" w14:textId="77777777" w:rsidR="00834102" w:rsidRPr="00834102" w:rsidRDefault="00834102" w:rsidP="00834102">
      <w:pPr>
        <w:pStyle w:val="ListParagraph"/>
        <w:keepNext/>
        <w:keepLines/>
        <w:numPr>
          <w:ilvl w:val="0"/>
          <w:numId w:val="9"/>
        </w:numPr>
        <w:tabs>
          <w:tab w:val="left" w:pos="360"/>
        </w:tabs>
        <w:spacing w:before="360" w:after="360"/>
        <w:contextualSpacing w:val="0"/>
        <w:outlineLvl w:val="1"/>
        <w:rPr>
          <w:rFonts w:eastAsiaTheme="majorEastAsia" w:cstheme="majorBidi"/>
          <w:b/>
          <w:vanish/>
          <w:szCs w:val="26"/>
        </w:rPr>
      </w:pPr>
      <w:bookmarkStart w:id="481" w:name="_Toc494644877"/>
      <w:bookmarkStart w:id="482" w:name="_Toc494644992"/>
      <w:bookmarkStart w:id="483" w:name="_Toc494654609"/>
      <w:bookmarkStart w:id="484" w:name="_Toc494655013"/>
      <w:bookmarkStart w:id="485" w:name="_Toc494797102"/>
      <w:bookmarkStart w:id="486" w:name="_Toc495179810"/>
      <w:bookmarkStart w:id="487" w:name="_Toc495191368"/>
      <w:bookmarkStart w:id="488" w:name="_Toc495192365"/>
      <w:bookmarkEnd w:id="481"/>
      <w:bookmarkEnd w:id="482"/>
      <w:bookmarkEnd w:id="483"/>
      <w:bookmarkEnd w:id="484"/>
      <w:bookmarkEnd w:id="485"/>
      <w:bookmarkEnd w:id="486"/>
      <w:bookmarkEnd w:id="487"/>
      <w:bookmarkEnd w:id="488"/>
    </w:p>
    <w:p w14:paraId="03E724FC" w14:textId="77777777" w:rsidR="00834102" w:rsidRPr="00834102" w:rsidRDefault="00834102" w:rsidP="00834102">
      <w:pPr>
        <w:pStyle w:val="ListParagraph"/>
        <w:keepNext/>
        <w:keepLines/>
        <w:numPr>
          <w:ilvl w:val="0"/>
          <w:numId w:val="9"/>
        </w:numPr>
        <w:tabs>
          <w:tab w:val="left" w:pos="360"/>
        </w:tabs>
        <w:spacing w:before="360" w:after="360"/>
        <w:contextualSpacing w:val="0"/>
        <w:outlineLvl w:val="1"/>
        <w:rPr>
          <w:rFonts w:eastAsiaTheme="majorEastAsia" w:cstheme="majorBidi"/>
          <w:b/>
          <w:vanish/>
          <w:szCs w:val="26"/>
        </w:rPr>
      </w:pPr>
      <w:bookmarkStart w:id="489" w:name="_Toc494644878"/>
      <w:bookmarkStart w:id="490" w:name="_Toc494644993"/>
      <w:bookmarkStart w:id="491" w:name="_Toc494654610"/>
      <w:bookmarkStart w:id="492" w:name="_Toc494655014"/>
      <w:bookmarkStart w:id="493" w:name="_Toc494797103"/>
      <w:bookmarkStart w:id="494" w:name="_Toc495179811"/>
      <w:bookmarkStart w:id="495" w:name="_Toc495191369"/>
      <w:bookmarkStart w:id="496" w:name="_Toc495192366"/>
      <w:bookmarkEnd w:id="489"/>
      <w:bookmarkEnd w:id="490"/>
      <w:bookmarkEnd w:id="491"/>
      <w:bookmarkEnd w:id="492"/>
      <w:bookmarkEnd w:id="493"/>
      <w:bookmarkEnd w:id="494"/>
      <w:bookmarkEnd w:id="495"/>
      <w:bookmarkEnd w:id="496"/>
    </w:p>
    <w:p w14:paraId="0D472968" w14:textId="77777777" w:rsidR="00834102" w:rsidRPr="00834102" w:rsidRDefault="00834102" w:rsidP="00834102">
      <w:pPr>
        <w:pStyle w:val="ListParagraph"/>
        <w:keepNext/>
        <w:keepLines/>
        <w:numPr>
          <w:ilvl w:val="1"/>
          <w:numId w:val="9"/>
        </w:numPr>
        <w:tabs>
          <w:tab w:val="left" w:pos="360"/>
        </w:tabs>
        <w:spacing w:before="360" w:after="360"/>
        <w:contextualSpacing w:val="0"/>
        <w:outlineLvl w:val="1"/>
        <w:rPr>
          <w:rFonts w:eastAsiaTheme="majorEastAsia" w:cstheme="majorBidi"/>
          <w:b/>
          <w:vanish/>
          <w:szCs w:val="26"/>
        </w:rPr>
      </w:pPr>
      <w:bookmarkStart w:id="497" w:name="_Toc494644879"/>
      <w:bookmarkStart w:id="498" w:name="_Toc494644994"/>
      <w:bookmarkStart w:id="499" w:name="_Toc494654611"/>
      <w:bookmarkStart w:id="500" w:name="_Toc494655015"/>
      <w:bookmarkStart w:id="501" w:name="_Toc494797104"/>
      <w:bookmarkStart w:id="502" w:name="_Toc495179812"/>
      <w:bookmarkStart w:id="503" w:name="_Toc495191370"/>
      <w:bookmarkStart w:id="504" w:name="_Toc495192367"/>
      <w:bookmarkEnd w:id="497"/>
      <w:bookmarkEnd w:id="498"/>
      <w:bookmarkEnd w:id="499"/>
      <w:bookmarkEnd w:id="500"/>
      <w:bookmarkEnd w:id="501"/>
      <w:bookmarkEnd w:id="502"/>
      <w:bookmarkEnd w:id="503"/>
      <w:bookmarkEnd w:id="504"/>
    </w:p>
    <w:p w14:paraId="334937CE" w14:textId="77777777" w:rsidR="00834102" w:rsidRPr="00834102" w:rsidRDefault="00834102" w:rsidP="00834102">
      <w:pPr>
        <w:pStyle w:val="ListParagraph"/>
        <w:keepNext/>
        <w:keepLines/>
        <w:numPr>
          <w:ilvl w:val="1"/>
          <w:numId w:val="9"/>
        </w:numPr>
        <w:tabs>
          <w:tab w:val="left" w:pos="360"/>
        </w:tabs>
        <w:spacing w:before="360" w:after="360"/>
        <w:contextualSpacing w:val="0"/>
        <w:outlineLvl w:val="1"/>
        <w:rPr>
          <w:rFonts w:eastAsiaTheme="majorEastAsia" w:cstheme="majorBidi"/>
          <w:b/>
          <w:vanish/>
          <w:szCs w:val="26"/>
        </w:rPr>
      </w:pPr>
      <w:bookmarkStart w:id="505" w:name="_Toc494644880"/>
      <w:bookmarkStart w:id="506" w:name="_Toc494644995"/>
      <w:bookmarkStart w:id="507" w:name="_Toc494654612"/>
      <w:bookmarkStart w:id="508" w:name="_Toc494655016"/>
      <w:bookmarkStart w:id="509" w:name="_Toc494797105"/>
      <w:bookmarkStart w:id="510" w:name="_Toc495179813"/>
      <w:bookmarkStart w:id="511" w:name="_Toc495191371"/>
      <w:bookmarkStart w:id="512" w:name="_Toc495192368"/>
      <w:bookmarkEnd w:id="505"/>
      <w:bookmarkEnd w:id="506"/>
      <w:bookmarkEnd w:id="507"/>
      <w:bookmarkEnd w:id="508"/>
      <w:bookmarkEnd w:id="509"/>
      <w:bookmarkEnd w:id="510"/>
      <w:bookmarkEnd w:id="511"/>
      <w:bookmarkEnd w:id="512"/>
    </w:p>
    <w:p w14:paraId="733CF7AD" w14:textId="7E0C2736" w:rsidR="00E22B8D" w:rsidRDefault="00E22B8D" w:rsidP="00834102">
      <w:pPr>
        <w:pStyle w:val="Heading2"/>
        <w:numPr>
          <w:ilvl w:val="1"/>
          <w:numId w:val="9"/>
        </w:numPr>
      </w:pPr>
      <w:bookmarkStart w:id="513" w:name="_Toc495192369"/>
      <w:r>
        <w:t>Institucional</w:t>
      </w:r>
      <w:bookmarkEnd w:id="513"/>
    </w:p>
    <w:p w14:paraId="77E61E61" w14:textId="77777777" w:rsidR="002205D3" w:rsidRDefault="002205D3" w:rsidP="002205D3">
      <w:r>
        <w:rPr>
          <w:spacing w:val="-6"/>
        </w:rPr>
        <w:t>Como se menciona en el inciso anterior, l</w:t>
      </w:r>
      <w:r w:rsidR="00FC5C51" w:rsidRPr="00FC5C51">
        <w:rPr>
          <w:rFonts w:cstheme="minorHAnsi"/>
          <w:bCs/>
          <w:spacing w:val="-6"/>
        </w:rPr>
        <w:t>a Constitución Política de Nicaragua de 1987, y sus reformas</w:t>
      </w:r>
      <w:r w:rsidR="00392FAE">
        <w:rPr>
          <w:rFonts w:cstheme="minorHAnsi"/>
          <w:bCs/>
          <w:spacing w:val="-6"/>
        </w:rPr>
        <w:t xml:space="preserve"> </w:t>
      </w:r>
      <w:r w:rsidR="00392FAE">
        <w:t xml:space="preserve">enmarca los principios, derechos y obligaciones de los nicaragüenses y de la cual se deriva el marco legal del país. </w:t>
      </w:r>
    </w:p>
    <w:p w14:paraId="500B45E2" w14:textId="77777777" w:rsidR="002205D3" w:rsidRDefault="002205D3" w:rsidP="002205D3"/>
    <w:p w14:paraId="5C5EE619" w14:textId="7C1F1BF4" w:rsidR="002205D3" w:rsidRPr="00315D34" w:rsidRDefault="002205D3" w:rsidP="002205D3">
      <w:r w:rsidRPr="00315D34">
        <w:t xml:space="preserve">En materia ambiental, los instrumentos jurídicos establecidos en </w:t>
      </w:r>
      <w:r>
        <w:t>el país</w:t>
      </w:r>
      <w:r w:rsidRPr="00315D34">
        <w:t xml:space="preserve"> tienen como propósito lograr armonizar los objetivos de desarrollo económico y social del país, con un ma</w:t>
      </w:r>
      <w:r>
        <w:t xml:space="preserve">nejo adecuado del medio ambiente que permitan promover </w:t>
      </w:r>
      <w:r w:rsidRPr="00315D34">
        <w:t xml:space="preserve">la inversión y </w:t>
      </w:r>
      <w:r>
        <w:t xml:space="preserve">procurar </w:t>
      </w:r>
      <w:r w:rsidRPr="00315D34">
        <w:t xml:space="preserve">la conservación del medio ambiente y de los recursos naturales, logrando así un equilibrio racional entre el desarrollo socio económico, la conservación del ambiente y el uso </w:t>
      </w:r>
      <w:r>
        <w:t>sostenible</w:t>
      </w:r>
      <w:r w:rsidRPr="00315D34">
        <w:t xml:space="preserve"> de los recursos naturales.</w:t>
      </w:r>
    </w:p>
    <w:p w14:paraId="3FAE43FE" w14:textId="77777777" w:rsidR="002205D3" w:rsidRPr="00315D34" w:rsidRDefault="002205D3" w:rsidP="002205D3"/>
    <w:p w14:paraId="1B734B3B" w14:textId="77777777" w:rsidR="002205D3" w:rsidRDefault="002205D3" w:rsidP="002205D3">
      <w:pPr>
        <w:rPr>
          <w:lang w:val="es-ES"/>
        </w:rPr>
      </w:pPr>
      <w:r w:rsidRPr="00FC5C51">
        <w:rPr>
          <w:lang w:val="es-ES"/>
        </w:rPr>
        <w:t xml:space="preserve">El marco jurídico del sector </w:t>
      </w:r>
      <w:r>
        <w:rPr>
          <w:lang w:val="es-ES"/>
        </w:rPr>
        <w:t xml:space="preserve">agua potable y saneamiento </w:t>
      </w:r>
      <w:r w:rsidRPr="00FC5C51">
        <w:rPr>
          <w:lang w:val="es-ES"/>
        </w:rPr>
        <w:t xml:space="preserve">está constituido por una serie de leyes, modificaciones a leyes, reglamentación de leyes, decretos, así como resoluciones, que son emitidos por la Asamblea Nacional de Nicaragua, la Presidencia de la República, el Instituto Nicaragüense de </w:t>
      </w:r>
      <w:r>
        <w:rPr>
          <w:lang w:val="es-ES"/>
        </w:rPr>
        <w:t>Acueductos y Alcantarillados Sanitario (INAA)</w:t>
      </w:r>
      <w:r w:rsidRPr="00FC5C51">
        <w:rPr>
          <w:lang w:val="es-ES"/>
        </w:rPr>
        <w:t xml:space="preserve">, así como </w:t>
      </w:r>
      <w:r>
        <w:rPr>
          <w:lang w:val="es-ES"/>
        </w:rPr>
        <w:t xml:space="preserve">de la Empresa Nicaragüense de Acueductos y Alcantarillados (ENACAL), </w:t>
      </w:r>
      <w:r w:rsidRPr="00FC5C51">
        <w:rPr>
          <w:lang w:val="es-ES"/>
        </w:rPr>
        <w:t>los que son publicados oficialmente en La Gaceta diario oficial de la República de Nicaragua</w:t>
      </w:r>
      <w:r>
        <w:rPr>
          <w:lang w:val="es-ES"/>
        </w:rPr>
        <w:t>.</w:t>
      </w:r>
    </w:p>
    <w:p w14:paraId="1336F17D" w14:textId="77777777" w:rsidR="002205D3" w:rsidRPr="002205D3" w:rsidRDefault="002205D3" w:rsidP="00392FAE">
      <w:pPr>
        <w:rPr>
          <w:lang w:val="es-ES"/>
        </w:rPr>
      </w:pPr>
    </w:p>
    <w:p w14:paraId="60AD07F2" w14:textId="56A9E673" w:rsidR="006051DB" w:rsidRPr="006051DB" w:rsidRDefault="0068000E" w:rsidP="006051DB">
      <w:r>
        <w:t>El artículo 177</w:t>
      </w:r>
      <w:r w:rsidR="002205D3">
        <w:t xml:space="preserve"> de la Constitución Política</w:t>
      </w:r>
      <w:r>
        <w:t xml:space="preserve"> define que los municipios gozan de autonomía política, administrativa y financiera, y la administración y gobiernos de los mismos </w:t>
      </w:r>
      <w:r w:rsidR="009213DE">
        <w:t>le</w:t>
      </w:r>
      <w:r w:rsidR="006051DB">
        <w:t>s</w:t>
      </w:r>
      <w:r w:rsidR="009213DE">
        <w:t xml:space="preserve"> </w:t>
      </w:r>
      <w:r>
        <w:t xml:space="preserve">corresponde a las autoridades municipales. </w:t>
      </w:r>
      <w:r w:rsidR="006051DB">
        <w:t xml:space="preserve">El </w:t>
      </w:r>
      <w:r w:rsidR="006051DB" w:rsidRPr="006051DB">
        <w:rPr>
          <w:lang w:val="es-ES"/>
        </w:rPr>
        <w:t>municipio es la unidad base de la división política administrativa del país. Entre las competencias del Gobierno Municipal es la de prestación a la población de los servicios básicos de agua, alcantarillado sanitario.  En tal sentido el municipio podrá: a) Construir, dar mantenimiento y administrar los acueductos municipales y las redes de abastecimiento domiciliar en el municipio; b) Construir, dar mantenimiento y administrar la red de alcantarillado sanitario, así como el sistema de depósito y tratamiento de las aguas negras del municipio.</w:t>
      </w:r>
      <w:r w:rsidR="006051DB">
        <w:rPr>
          <w:lang w:val="es-ES"/>
        </w:rPr>
        <w:t xml:space="preserve"> Debe </w:t>
      </w:r>
      <w:r w:rsidR="006051DB" w:rsidRPr="006051DB">
        <w:rPr>
          <w:lang w:val="es-ES"/>
        </w:rPr>
        <w:t>también garantizar el mejoramiento de las condiciones higiénico-sanitarias de la comunidad y la protección del medio ambiente, con especial énfasis en las fuentes de agua potable, suelos y bosques, y la eliminación de residuales líquidos y sólidos.</w:t>
      </w:r>
    </w:p>
    <w:p w14:paraId="04F69E2A" w14:textId="6AFC6CD1" w:rsidR="00E22B8D" w:rsidRDefault="00E22B8D" w:rsidP="00BA7619">
      <w:pPr>
        <w:pStyle w:val="Heading3"/>
        <w:numPr>
          <w:ilvl w:val="2"/>
          <w:numId w:val="9"/>
        </w:numPr>
      </w:pPr>
      <w:bookmarkStart w:id="514" w:name="_Toc495192370"/>
      <w:r>
        <w:t>Estructura del Sector</w:t>
      </w:r>
      <w:r w:rsidR="00875F7A">
        <w:t xml:space="preserve"> Agua Potable y </w:t>
      </w:r>
      <w:r>
        <w:t>Saneamiento</w:t>
      </w:r>
      <w:bookmarkEnd w:id="514"/>
    </w:p>
    <w:p w14:paraId="35BC8A7C" w14:textId="4B963022" w:rsidR="00392FAE" w:rsidRPr="00392FAE" w:rsidRDefault="00392FAE" w:rsidP="003B6D3E">
      <w:pPr>
        <w:pStyle w:val="ListParagraph"/>
        <w:numPr>
          <w:ilvl w:val="0"/>
          <w:numId w:val="3"/>
        </w:numPr>
      </w:pPr>
      <w:r w:rsidRPr="00392FAE">
        <w:t xml:space="preserve">El Instituto Nicaragüense de Acueductos y Alcantarillados (INAA), es el Ente Regulador </w:t>
      </w:r>
      <w:r w:rsidR="00C7135F">
        <w:t>de los Servicios de Agua Potable y Alcantarillado Sanitario del país; es</w:t>
      </w:r>
      <w:r w:rsidR="00C7135F" w:rsidRPr="00392FAE">
        <w:t xml:space="preserve"> un ente autónomo del Estado que depende jerárquicamente de la Presidencia de la República</w:t>
      </w:r>
      <w:r w:rsidR="00C7135F">
        <w:t xml:space="preserve"> que opera con autonomía, objetividad, transparencia, profesionalismo y </w:t>
      </w:r>
      <w:r w:rsidR="00810E11">
        <w:t>credibilidad.</w:t>
      </w:r>
      <w:r w:rsidRPr="00392FAE">
        <w:t xml:space="preserve"> Fue creado mediante </w:t>
      </w:r>
      <w:r w:rsidR="00C7135F">
        <w:t xml:space="preserve">el </w:t>
      </w:r>
      <w:r w:rsidRPr="00392FAE">
        <w:t xml:space="preserve">Decreto No. 20, publicado en La Gaceta, diario oficial No. 3 del 24 de </w:t>
      </w:r>
      <w:r w:rsidR="00C7135F" w:rsidRPr="00392FAE">
        <w:t>agosto</w:t>
      </w:r>
      <w:r w:rsidRPr="00392FAE">
        <w:t xml:space="preserve"> de 1979.</w:t>
      </w:r>
    </w:p>
    <w:p w14:paraId="1D197F48" w14:textId="77777777" w:rsidR="00392FAE" w:rsidRPr="00392FAE" w:rsidRDefault="00392FAE" w:rsidP="00392FAE"/>
    <w:p w14:paraId="168D0FD0" w14:textId="57658D52" w:rsidR="00A10C92" w:rsidRDefault="00392FAE" w:rsidP="00810E11">
      <w:pPr>
        <w:ind w:left="360"/>
      </w:pPr>
      <w:r w:rsidRPr="00392FAE">
        <w:t xml:space="preserve">Con la modernización y transformación del Sector, se le atribuyeron nuevas funciones de regulador, reformándose su Ley Orgánica, mediante la Ley No. 275 “Ley de Reforma a la Ley Orgánica de INAA”, publicada en La Gaceta, Diario Oficial No. 18 del 28 de </w:t>
      </w:r>
      <w:r w:rsidR="00C7135F" w:rsidRPr="00392FAE">
        <w:t>enero</w:t>
      </w:r>
      <w:r w:rsidRPr="00392FAE">
        <w:t xml:space="preserve"> de 1998.</w:t>
      </w:r>
    </w:p>
    <w:p w14:paraId="6DEB75CD" w14:textId="56E988A3" w:rsidR="00C7135F" w:rsidRDefault="00C7135F" w:rsidP="00810E11">
      <w:pPr>
        <w:ind w:left="360"/>
      </w:pPr>
    </w:p>
    <w:p w14:paraId="1FA7372C" w14:textId="77777777" w:rsidR="00C7135F" w:rsidRDefault="00C7135F" w:rsidP="00810E11">
      <w:pPr>
        <w:ind w:left="360"/>
      </w:pPr>
      <w:r>
        <w:t>Las funciones principales de INAA son:</w:t>
      </w:r>
    </w:p>
    <w:p w14:paraId="2A12F5E5" w14:textId="2D95ECE0" w:rsidR="00C7135F" w:rsidRDefault="00C7135F" w:rsidP="003B6D3E">
      <w:pPr>
        <w:pStyle w:val="ListParagraph"/>
        <w:numPr>
          <w:ilvl w:val="0"/>
          <w:numId w:val="5"/>
        </w:numPr>
      </w:pPr>
      <w:r>
        <w:t>Normar, regular y fiscalizar la prestación de los servicios de agua potable y alcantarillado sanitario de acuerdo con la legislación vigente.</w:t>
      </w:r>
    </w:p>
    <w:p w14:paraId="0B93CAA8" w14:textId="77777777" w:rsidR="00C7135F" w:rsidRDefault="00C7135F" w:rsidP="003B6D3E">
      <w:pPr>
        <w:pStyle w:val="ListParagraph"/>
        <w:numPr>
          <w:ilvl w:val="0"/>
          <w:numId w:val="5"/>
        </w:numPr>
      </w:pPr>
      <w:r>
        <w:lastRenderedPageBreak/>
        <w:t>Desarrollar el Proceso de Adjudicación y Otorgamiento de Concesiones de los servicios públicos de agua potable y alcantarillado sanitario.</w:t>
      </w:r>
    </w:p>
    <w:p w14:paraId="32323B68" w14:textId="77777777" w:rsidR="00C7135F" w:rsidRDefault="00C7135F" w:rsidP="003B6D3E">
      <w:pPr>
        <w:pStyle w:val="ListParagraph"/>
        <w:numPr>
          <w:ilvl w:val="0"/>
          <w:numId w:val="5"/>
        </w:numPr>
      </w:pPr>
      <w:r>
        <w:t>Velar por los derechos y obligaciones de los usuarios de agua potable y alcantarillado sanitario.</w:t>
      </w:r>
    </w:p>
    <w:p w14:paraId="4C5AF439" w14:textId="09A8A02F" w:rsidR="00C7135F" w:rsidRDefault="00C7135F" w:rsidP="003B6D3E">
      <w:pPr>
        <w:pStyle w:val="ListParagraph"/>
        <w:numPr>
          <w:ilvl w:val="0"/>
          <w:numId w:val="5"/>
        </w:numPr>
      </w:pPr>
      <w:r>
        <w:t>Aprobar, fijar y fiscalizar la aplicación correcta de las tarifas para la prestación de los servicios de agua potable y alcantarillado sanitario.</w:t>
      </w:r>
    </w:p>
    <w:p w14:paraId="2515DF3A" w14:textId="75B6D8E3" w:rsidR="00810E11" w:rsidRDefault="00810E11" w:rsidP="00810E11">
      <w:pPr>
        <w:ind w:left="360"/>
      </w:pPr>
    </w:p>
    <w:p w14:paraId="02AB8630" w14:textId="4F461BCB" w:rsidR="00810E11" w:rsidRDefault="00810E11" w:rsidP="00810E11">
      <w:pPr>
        <w:ind w:left="360"/>
      </w:pPr>
      <w:r>
        <w:t xml:space="preserve">INAA regula y fiscaliza a la Empresa Nicaragüense </w:t>
      </w:r>
      <w:r w:rsidR="00834102">
        <w:t>de Acueductos y Alcantarillados</w:t>
      </w:r>
      <w:r>
        <w:t xml:space="preserve"> </w:t>
      </w:r>
      <w:r w:rsidR="00834102">
        <w:t>(</w:t>
      </w:r>
      <w:r>
        <w:t>ENACAL</w:t>
      </w:r>
      <w:r w:rsidR="00834102">
        <w:t>)</w:t>
      </w:r>
      <w:r>
        <w:t>, a la Empresa Aguadora de Matagalpa, de Jinotega y a los Acueductos Rurales y Acueductos con menos de 500 conexiones que se rigen por un régimen especial de acuerdo con la legislación.</w:t>
      </w:r>
    </w:p>
    <w:p w14:paraId="172EDD2A" w14:textId="5338E696" w:rsidR="00810E11" w:rsidRDefault="00810E11" w:rsidP="00810E11">
      <w:pPr>
        <w:ind w:left="360"/>
      </w:pPr>
    </w:p>
    <w:p w14:paraId="48F2F7D6" w14:textId="78063411" w:rsidR="00810E11" w:rsidRDefault="00834102" w:rsidP="003B6D3E">
      <w:pPr>
        <w:pStyle w:val="ListParagraph"/>
        <w:numPr>
          <w:ilvl w:val="0"/>
          <w:numId w:val="4"/>
        </w:numPr>
      </w:pPr>
      <w:r>
        <w:t xml:space="preserve">ENACAL </w:t>
      </w:r>
      <w:r w:rsidR="00462ED5">
        <w:t>es la entidad pública que debe implementar la política de aguas para el consumo humano y el alcantarillado sanitario, el uso eficiente y racional de las fuentes de agua subterráneas y superficiales - destinadas al agua potable que beneficiarán a la sociedad en su conjunto.</w:t>
      </w:r>
    </w:p>
    <w:p w14:paraId="22F91B84" w14:textId="5D9A52F0" w:rsidR="00810E11" w:rsidRDefault="00810E11" w:rsidP="00810E11"/>
    <w:p w14:paraId="7ACEED3F" w14:textId="7FC2D6C3" w:rsidR="00462ED5" w:rsidRPr="00834102" w:rsidRDefault="00462ED5" w:rsidP="00462ED5">
      <w:pPr>
        <w:ind w:left="360"/>
        <w:rPr>
          <w:spacing w:val="-2"/>
        </w:rPr>
      </w:pPr>
      <w:r w:rsidRPr="00834102">
        <w:rPr>
          <w:spacing w:val="-2"/>
        </w:rPr>
        <w:t xml:space="preserve">La Empresa tiene como objetivo principal, la prestación del servicio de agua potable, </w:t>
      </w:r>
      <w:r w:rsidR="0037423F" w:rsidRPr="00834102">
        <w:rPr>
          <w:spacing w:val="-2"/>
        </w:rPr>
        <w:t xml:space="preserve">desde </w:t>
      </w:r>
      <w:r w:rsidRPr="00834102">
        <w:rPr>
          <w:spacing w:val="-2"/>
        </w:rPr>
        <w:t xml:space="preserve">el proceso de captación, producción, tratamiento, conducción, almacenamiento, distribución, comercialización y el de Alcantarillado Sanitario que </w:t>
      </w:r>
      <w:r w:rsidR="0037423F" w:rsidRPr="00834102">
        <w:rPr>
          <w:spacing w:val="-2"/>
        </w:rPr>
        <w:t>abarca</w:t>
      </w:r>
      <w:r w:rsidRPr="00834102">
        <w:rPr>
          <w:spacing w:val="-2"/>
        </w:rPr>
        <w:t xml:space="preserve"> los procesos de recolección, tratamiento y disposición final de aguas residuales. Conforme al artículo 2 de la Ley de Creación de ENACAL, debe tomar todas las medidas necesarias para que las descargas de los sistemas de alcantarillados sanitarios cumplan las normas de vertido establecidas por la Ley.</w:t>
      </w:r>
    </w:p>
    <w:p w14:paraId="28BC087C" w14:textId="2735B10E" w:rsidR="006D4444" w:rsidRDefault="006D4444" w:rsidP="00462ED5">
      <w:pPr>
        <w:ind w:left="360"/>
      </w:pPr>
    </w:p>
    <w:p w14:paraId="51D62121" w14:textId="44AF0992" w:rsidR="006D4444" w:rsidRDefault="006D4444" w:rsidP="00FB4B73">
      <w:pPr>
        <w:ind w:left="360"/>
      </w:pPr>
      <w:r>
        <w:t xml:space="preserve">ENACAL </w:t>
      </w:r>
      <w:r w:rsidR="00FB4B73">
        <w:t>con la reforma de la Ley No. 276, constituyendo la Ley 925, año 2016, le es otorgada la facultad de autorizar todos los proyectos de agua potable y saneamiento, que desarrollen las personas naturales, las Alcaldías y demás personas jurídicas. Lo anterior, sin perjuicio de la observancia de todas las obligaciones que deben cumplir y que se encuentran reguladas en otras leyes aplicables a la materia. A su vez, tiene como objetivo brindar el servicio de agua potable, recolección, tratamiento y disposición de aguas residuales.</w:t>
      </w:r>
    </w:p>
    <w:p w14:paraId="0A0F0461" w14:textId="435E7AF3" w:rsidR="00E82676" w:rsidRDefault="00E82676" w:rsidP="00FB4B73">
      <w:pPr>
        <w:ind w:left="360"/>
      </w:pPr>
    </w:p>
    <w:p w14:paraId="1A9F95AB" w14:textId="779513CC" w:rsidR="00E82676" w:rsidRDefault="00E82676" w:rsidP="00E82676">
      <w:pPr>
        <w:ind w:left="360"/>
      </w:pPr>
      <w:bookmarkStart w:id="515" w:name="_Hlk492464622"/>
      <w:r>
        <w:t>En 2014 el gobierno lanzó el Programa Integral Sectorial de Agua y Saneamiento Humano de Nicaragua (PISASH), en base a los compromisos dictados en el PNDH para implementar una estrategia de desarrollo para el sector agua y saneamiento. El PISASH implica a varias instituciones del Estado, entre ellas principalmente ENACAL, focalizándose en áreas urbanas. Una primera fase incluye 19 municipios, y una segunda fase 17 municipios más. El programa incluye no solamente inversiones, también el fortalecimiento de capacidades para la gestión comercial, operación y mantenimiento, en donde el MGAS contribuirá al fortalecimiento en la gestión ambiental y social</w:t>
      </w:r>
      <w:bookmarkEnd w:id="515"/>
      <w:r>
        <w:t xml:space="preserve">. </w:t>
      </w:r>
    </w:p>
    <w:p w14:paraId="59E4E367" w14:textId="6604F45E" w:rsidR="00D31535" w:rsidRPr="00BA7619" w:rsidRDefault="00BA7619" w:rsidP="00BA7619">
      <w:pPr>
        <w:pStyle w:val="ListParagraph"/>
        <w:keepNext/>
        <w:keepLines/>
        <w:numPr>
          <w:ilvl w:val="2"/>
          <w:numId w:val="9"/>
        </w:numPr>
        <w:tabs>
          <w:tab w:val="left" w:pos="360"/>
        </w:tabs>
        <w:spacing w:before="360" w:after="360"/>
        <w:contextualSpacing w:val="0"/>
        <w:outlineLvl w:val="2"/>
        <w:rPr>
          <w:rFonts w:eastAsiaTheme="majorEastAsia" w:cstheme="majorBidi"/>
          <w:szCs w:val="24"/>
        </w:rPr>
      </w:pPr>
      <w:bookmarkStart w:id="516" w:name="_Toc492473583"/>
      <w:bookmarkStart w:id="517" w:name="_Toc492473786"/>
      <w:bookmarkStart w:id="518" w:name="_Toc492479697"/>
      <w:bookmarkStart w:id="519" w:name="_Toc492498695"/>
      <w:bookmarkStart w:id="520" w:name="_Toc492473787"/>
      <w:bookmarkStart w:id="521" w:name="_Toc492479698"/>
      <w:bookmarkStart w:id="522" w:name="_Toc492498696"/>
      <w:bookmarkStart w:id="523" w:name="_Toc495192371"/>
      <w:bookmarkEnd w:id="516"/>
      <w:bookmarkEnd w:id="517"/>
      <w:bookmarkEnd w:id="518"/>
      <w:bookmarkEnd w:id="519"/>
      <w:bookmarkEnd w:id="520"/>
      <w:bookmarkEnd w:id="521"/>
      <w:bookmarkEnd w:id="522"/>
      <w:r w:rsidRPr="00BA7619">
        <w:rPr>
          <w:rFonts w:eastAsiaTheme="majorEastAsia" w:cstheme="majorBidi"/>
          <w:szCs w:val="24"/>
        </w:rPr>
        <w:t>Instituciones Involucradas en el Sector Ambiental y Social</w:t>
      </w:r>
      <w:bookmarkEnd w:id="523"/>
    </w:p>
    <w:p w14:paraId="7156F56C" w14:textId="77777777" w:rsidR="00C02CC3" w:rsidRPr="00927299" w:rsidRDefault="00C02CC3" w:rsidP="00C02CC3">
      <w:r>
        <w:rPr>
          <w:lang w:val="es-ES"/>
        </w:rPr>
        <w:t>A continuación, se describen sucintamente las principales instituciones involucradas en la gestión ambiental y social</w:t>
      </w:r>
    </w:p>
    <w:p w14:paraId="30122D5E" w14:textId="77777777" w:rsidR="00C02CC3" w:rsidRDefault="00C02CC3" w:rsidP="00C02CC3">
      <w:pPr>
        <w:autoSpaceDE w:val="0"/>
        <w:autoSpaceDN w:val="0"/>
        <w:adjustRightInd w:val="0"/>
        <w:jc w:val="left"/>
        <w:rPr>
          <w:lang w:val="es-ES"/>
        </w:rPr>
      </w:pPr>
    </w:p>
    <w:p w14:paraId="44632FD0" w14:textId="5BF60155" w:rsidR="00C02CC3" w:rsidRDefault="00C02CC3" w:rsidP="003B6D3E">
      <w:pPr>
        <w:pStyle w:val="ListParagraph"/>
        <w:numPr>
          <w:ilvl w:val="0"/>
          <w:numId w:val="6"/>
        </w:numPr>
        <w:rPr>
          <w:lang w:val="es-ES"/>
        </w:rPr>
      </w:pPr>
      <w:r w:rsidRPr="00160255">
        <w:rPr>
          <w:i/>
          <w:lang w:val="es-ES"/>
        </w:rPr>
        <w:t>Ministerio del Ambiente y los Recursos Naturales (MARENA</w:t>
      </w:r>
      <w:r w:rsidRPr="0019452A">
        <w:rPr>
          <w:lang w:val="es-ES"/>
        </w:rPr>
        <w:t xml:space="preserve">):  </w:t>
      </w:r>
      <w:r>
        <w:rPr>
          <w:lang w:val="es-ES"/>
        </w:rPr>
        <w:t>Ente regulador y normador de la Política Ambiental del país; e</w:t>
      </w:r>
      <w:r w:rsidRPr="0019452A">
        <w:rPr>
          <w:lang w:val="es-ES"/>
        </w:rPr>
        <w:t xml:space="preserve">s responsable de la implantación y el cumplimiento de la legislación ambiental, así como el desarrollo, la coordinación y la supervisión del </w:t>
      </w:r>
      <w:r w:rsidRPr="0019452A">
        <w:rPr>
          <w:lang w:val="es-ES"/>
        </w:rPr>
        <w:lastRenderedPageBreak/>
        <w:t xml:space="preserve">cumplimiento de las políticas ambientales nacionales. </w:t>
      </w:r>
      <w:r w:rsidR="00840302" w:rsidRPr="00840302">
        <w:rPr>
          <w:lang w:val="es-ES"/>
        </w:rPr>
        <w:t xml:space="preserve">El Sistema de Evaluación Ambiental </w:t>
      </w:r>
      <w:r w:rsidR="00840302">
        <w:rPr>
          <w:lang w:val="es-ES"/>
        </w:rPr>
        <w:t xml:space="preserve">es </w:t>
      </w:r>
      <w:r w:rsidR="00840302" w:rsidRPr="00840302">
        <w:rPr>
          <w:lang w:val="es-ES"/>
        </w:rPr>
        <w:t xml:space="preserve">administrado por el </w:t>
      </w:r>
      <w:r w:rsidR="00840302">
        <w:rPr>
          <w:lang w:val="es-ES"/>
        </w:rPr>
        <w:t>MARENA</w:t>
      </w:r>
      <w:r w:rsidR="00840302" w:rsidRPr="00840302">
        <w:rPr>
          <w:lang w:val="es-ES"/>
        </w:rPr>
        <w:t xml:space="preserve"> en coordinación con las instituciones que correspondan</w:t>
      </w:r>
      <w:r w:rsidR="00840302">
        <w:rPr>
          <w:lang w:val="es-ES"/>
        </w:rPr>
        <w:t>; l</w:t>
      </w:r>
      <w:r>
        <w:rPr>
          <w:lang w:val="es-ES"/>
        </w:rPr>
        <w:t>a</w:t>
      </w:r>
      <w:r w:rsidRPr="0019452A">
        <w:rPr>
          <w:lang w:val="es-ES"/>
        </w:rPr>
        <w:t xml:space="preserve"> Dirección General de Calidad Ambiental, </w:t>
      </w:r>
      <w:r w:rsidR="00840302">
        <w:rPr>
          <w:lang w:val="es-ES"/>
        </w:rPr>
        <w:t xml:space="preserve">está a cargo </w:t>
      </w:r>
      <w:r w:rsidRPr="0019452A">
        <w:rPr>
          <w:lang w:val="es-ES"/>
        </w:rPr>
        <w:t>del otorgamie</w:t>
      </w:r>
      <w:r>
        <w:rPr>
          <w:lang w:val="es-ES"/>
        </w:rPr>
        <w:t>nto de los permisos ambientales, conforme la regulación establecida; las delegaciones territoriales</w:t>
      </w:r>
      <w:r w:rsidR="00AD0068">
        <w:rPr>
          <w:lang w:val="es-ES"/>
        </w:rPr>
        <w:t xml:space="preserve"> están</w:t>
      </w:r>
      <w:r>
        <w:rPr>
          <w:lang w:val="es-ES"/>
        </w:rPr>
        <w:t xml:space="preserve"> a cargo de las autorizaciones ambientales o no objeciones ambientales.</w:t>
      </w:r>
    </w:p>
    <w:p w14:paraId="2C2E0F09" w14:textId="554C395A" w:rsidR="00C02CC3" w:rsidRDefault="00C02CC3" w:rsidP="003B6D3E">
      <w:pPr>
        <w:pStyle w:val="ListParagraph"/>
        <w:numPr>
          <w:ilvl w:val="0"/>
          <w:numId w:val="6"/>
        </w:numPr>
        <w:rPr>
          <w:lang w:val="es-ES"/>
        </w:rPr>
      </w:pPr>
      <w:r w:rsidRPr="00834102">
        <w:rPr>
          <w:i/>
          <w:lang w:val="es-ES"/>
        </w:rPr>
        <w:t>El Instituto Nacional</w:t>
      </w:r>
      <w:r w:rsidR="00AD0068" w:rsidRPr="00834102">
        <w:rPr>
          <w:i/>
          <w:lang w:val="es-ES"/>
        </w:rPr>
        <w:t xml:space="preserve"> Forestal (</w:t>
      </w:r>
      <w:r w:rsidRPr="00834102">
        <w:rPr>
          <w:i/>
          <w:lang w:val="es-ES"/>
        </w:rPr>
        <w:t>INAFOR</w:t>
      </w:r>
      <w:r w:rsidR="00AD0068">
        <w:rPr>
          <w:lang w:val="es-ES"/>
        </w:rPr>
        <w:t>)</w:t>
      </w:r>
      <w:r w:rsidRPr="00160255">
        <w:rPr>
          <w:lang w:val="es-ES"/>
        </w:rPr>
        <w:t xml:space="preserve"> act</w:t>
      </w:r>
      <w:r>
        <w:rPr>
          <w:lang w:val="es-ES"/>
        </w:rPr>
        <w:t>úa</w:t>
      </w:r>
      <w:r w:rsidRPr="00160255">
        <w:rPr>
          <w:lang w:val="es-ES"/>
        </w:rPr>
        <w:t xml:space="preserve"> como órgano ejecutor de</w:t>
      </w:r>
      <w:r>
        <w:rPr>
          <w:lang w:val="es-ES"/>
        </w:rPr>
        <w:t xml:space="preserve"> </w:t>
      </w:r>
      <w:r w:rsidRPr="00160255">
        <w:rPr>
          <w:lang w:val="es-ES"/>
        </w:rPr>
        <w:t>l</w:t>
      </w:r>
      <w:r>
        <w:rPr>
          <w:lang w:val="es-ES"/>
        </w:rPr>
        <w:t xml:space="preserve">a Presidencia </w:t>
      </w:r>
      <w:r w:rsidRPr="00160255">
        <w:rPr>
          <w:lang w:val="es-ES"/>
        </w:rPr>
        <w:t>y realiza la función que la Ley le asigne</w:t>
      </w:r>
      <w:r>
        <w:rPr>
          <w:lang w:val="es-ES"/>
        </w:rPr>
        <w:t xml:space="preserve"> en materia forestal (Ley No. 929). Para el caso de corte, desrame de árboles para la</w:t>
      </w:r>
      <w:r w:rsidR="00785637">
        <w:rPr>
          <w:lang w:val="es-ES"/>
        </w:rPr>
        <w:t>s</w:t>
      </w:r>
      <w:r>
        <w:rPr>
          <w:lang w:val="es-ES"/>
        </w:rPr>
        <w:t xml:space="preserve"> servidumbres </w:t>
      </w:r>
      <w:r w:rsidR="00785637">
        <w:rPr>
          <w:lang w:val="es-ES"/>
        </w:rPr>
        <w:t>de pase</w:t>
      </w:r>
      <w:r w:rsidR="00E20047">
        <w:rPr>
          <w:lang w:val="es-ES"/>
        </w:rPr>
        <w:t xml:space="preserve"> </w:t>
      </w:r>
      <w:r>
        <w:rPr>
          <w:lang w:val="es-ES"/>
        </w:rPr>
        <w:t xml:space="preserve">y en terrenos de </w:t>
      </w:r>
      <w:r w:rsidR="006F52B8">
        <w:rPr>
          <w:lang w:val="es-ES"/>
        </w:rPr>
        <w:t>las estaciones de bombeo</w:t>
      </w:r>
      <w:r w:rsidR="00785637">
        <w:rPr>
          <w:lang w:val="es-ES"/>
        </w:rPr>
        <w:t>, sistemas de tratamiento</w:t>
      </w:r>
      <w:r>
        <w:rPr>
          <w:lang w:val="es-ES"/>
        </w:rPr>
        <w:t>, otorga la autorización conforme la regulación vigente.</w:t>
      </w:r>
    </w:p>
    <w:p w14:paraId="7E03A941" w14:textId="6C840738" w:rsidR="00C02CC3" w:rsidRDefault="00C02CC3" w:rsidP="003B6D3E">
      <w:pPr>
        <w:pStyle w:val="ListParagraph"/>
        <w:numPr>
          <w:ilvl w:val="0"/>
          <w:numId w:val="6"/>
        </w:numPr>
        <w:rPr>
          <w:lang w:val="es-ES"/>
        </w:rPr>
      </w:pPr>
      <w:r>
        <w:rPr>
          <w:i/>
          <w:lang w:val="es-ES"/>
        </w:rPr>
        <w:t>Ministerio de Salud (MINSA)</w:t>
      </w:r>
      <w:r>
        <w:rPr>
          <w:lang w:val="es-ES"/>
        </w:rPr>
        <w:t xml:space="preserve">: </w:t>
      </w:r>
      <w:r w:rsidRPr="00160255">
        <w:rPr>
          <w:lang w:val="es-ES"/>
        </w:rPr>
        <w:t xml:space="preserve">es responsable de la coordinación de acciones para la protección de la salud humana y la implementación de acciones para prevenir la contaminación del ambiente. El MINSA está encargado de proteger la salud por impactos ambientales potenciales del aire, suelo y agua, que pueden ocurrir durante el transporte, almacenamiento y disposición de desechos tóxicos. </w:t>
      </w:r>
    </w:p>
    <w:p w14:paraId="6D810C69" w14:textId="467D29C0" w:rsidR="00C02CC3" w:rsidRDefault="00C02CC3" w:rsidP="003B6D3E">
      <w:pPr>
        <w:pStyle w:val="ListParagraph"/>
        <w:numPr>
          <w:ilvl w:val="0"/>
          <w:numId w:val="6"/>
        </w:numPr>
        <w:rPr>
          <w:lang w:val="es-ES"/>
        </w:rPr>
      </w:pPr>
      <w:r>
        <w:rPr>
          <w:i/>
          <w:lang w:val="es-ES"/>
        </w:rPr>
        <w:t>Ministerio del Trabajo (MITRAB)</w:t>
      </w:r>
      <w:r w:rsidRPr="00160255">
        <w:rPr>
          <w:lang w:val="es-ES"/>
        </w:rPr>
        <w:t>:</w:t>
      </w:r>
      <w:r>
        <w:rPr>
          <w:lang w:val="es-ES"/>
        </w:rPr>
        <w:t xml:space="preserve"> Es la autoridad que regula </w:t>
      </w:r>
      <w:r w:rsidRPr="001C757B">
        <w:rPr>
          <w:lang w:val="es-ES"/>
        </w:rPr>
        <w:t>las relaciones laborales</w:t>
      </w:r>
      <w:r>
        <w:rPr>
          <w:lang w:val="es-ES"/>
        </w:rPr>
        <w:t>, condiciones de trabajo, protección de los trabajadores en el ejercicio de su actividad laboral, siendo de obligatorio cumplimiento para personas naturales o jurídica</w:t>
      </w:r>
      <w:r w:rsidR="00E20047">
        <w:rPr>
          <w:lang w:val="es-ES"/>
        </w:rPr>
        <w:t>s</w:t>
      </w:r>
      <w:r>
        <w:rPr>
          <w:lang w:val="es-ES"/>
        </w:rPr>
        <w:t>.</w:t>
      </w:r>
      <w:r w:rsidRPr="001C757B">
        <w:rPr>
          <w:lang w:val="es-ES"/>
        </w:rPr>
        <w:t xml:space="preserve">  </w:t>
      </w:r>
    </w:p>
    <w:p w14:paraId="0AC60445" w14:textId="77777777" w:rsidR="00C02CC3" w:rsidRDefault="00C02CC3" w:rsidP="003B6D3E">
      <w:pPr>
        <w:pStyle w:val="ListParagraph"/>
        <w:numPr>
          <w:ilvl w:val="0"/>
          <w:numId w:val="6"/>
        </w:numPr>
        <w:rPr>
          <w:lang w:val="es-ES"/>
        </w:rPr>
      </w:pPr>
      <w:r w:rsidRPr="001C757B">
        <w:rPr>
          <w:i/>
          <w:lang w:val="es-ES"/>
        </w:rPr>
        <w:t>Autoridad Nacional del Agua (ANA)</w:t>
      </w:r>
      <w:r w:rsidRPr="001C757B">
        <w:rPr>
          <w:lang w:val="es-ES"/>
        </w:rPr>
        <w:t>:  Es la autoridad competente para la administración, conservación, desarrollo, uso, aprovechamiento sostenible, equitativo y de preservación en cantidad y calidad de todos los recursos hídricos existentes en el país.</w:t>
      </w:r>
    </w:p>
    <w:p w14:paraId="699E82BC" w14:textId="21ADE26A" w:rsidR="00C02CC3" w:rsidRPr="001C757B" w:rsidRDefault="00C02CC3" w:rsidP="003B6D3E">
      <w:pPr>
        <w:pStyle w:val="ListParagraph"/>
        <w:numPr>
          <w:ilvl w:val="0"/>
          <w:numId w:val="6"/>
        </w:numPr>
        <w:rPr>
          <w:lang w:val="es-ES"/>
        </w:rPr>
      </w:pPr>
      <w:r>
        <w:rPr>
          <w:i/>
          <w:lang w:val="es-ES"/>
        </w:rPr>
        <w:t>Municipalidades</w:t>
      </w:r>
      <w:r>
        <w:rPr>
          <w:lang w:val="es-ES"/>
        </w:rPr>
        <w:t xml:space="preserve">: </w:t>
      </w:r>
      <w:r w:rsidRPr="00E64D24">
        <w:rPr>
          <w:lang w:val="es-ES"/>
        </w:rPr>
        <w:t xml:space="preserve">La ley de Municipios </w:t>
      </w:r>
      <w:r>
        <w:rPr>
          <w:lang w:val="es-ES"/>
        </w:rPr>
        <w:t xml:space="preserve">les </w:t>
      </w:r>
      <w:r w:rsidRPr="00E64D24">
        <w:rPr>
          <w:lang w:val="es-ES"/>
        </w:rPr>
        <w:t xml:space="preserve">otorga facultad en términos ambientales a las autoridades </w:t>
      </w:r>
      <w:r>
        <w:rPr>
          <w:lang w:val="es-ES"/>
        </w:rPr>
        <w:t>municipales</w:t>
      </w:r>
      <w:r w:rsidRPr="00E64D24">
        <w:rPr>
          <w:lang w:val="es-ES"/>
        </w:rPr>
        <w:t>. Las municipalidades participan en la evaluación de los Estudios de Impacto Ambiental</w:t>
      </w:r>
      <w:r w:rsidR="00AD0068">
        <w:rPr>
          <w:lang w:val="es-ES"/>
        </w:rPr>
        <w:t>, PGAS</w:t>
      </w:r>
      <w:r w:rsidRPr="00E64D24">
        <w:rPr>
          <w:lang w:val="es-ES"/>
        </w:rPr>
        <w:t xml:space="preserve"> de proyectos con MARENA, como </w:t>
      </w:r>
      <w:r>
        <w:rPr>
          <w:lang w:val="es-ES"/>
        </w:rPr>
        <w:t>miembros de los equipos técnicos multidisciplinarios institucional – municipal.</w:t>
      </w:r>
      <w:r w:rsidR="00AD0068">
        <w:rPr>
          <w:lang w:val="es-ES"/>
        </w:rPr>
        <w:t xml:space="preserve"> A nivel municipal, son responsables del otorgamiento de No Objeciones Ambientales Municipales, referidos a proyectos o actividades de bajo impacto. </w:t>
      </w:r>
    </w:p>
    <w:p w14:paraId="010A64EE" w14:textId="77777777" w:rsidR="00C02CC3" w:rsidRDefault="00C02CC3" w:rsidP="003B6D3E">
      <w:pPr>
        <w:pStyle w:val="ListParagraph"/>
        <w:numPr>
          <w:ilvl w:val="0"/>
          <w:numId w:val="6"/>
        </w:numPr>
        <w:tabs>
          <w:tab w:val="left" w:pos="360"/>
        </w:tabs>
        <w:rPr>
          <w:lang w:val="es-ES"/>
        </w:rPr>
      </w:pPr>
      <w:r w:rsidRPr="00F86F4B">
        <w:rPr>
          <w:i/>
          <w:lang w:val="es-ES"/>
        </w:rPr>
        <w:t>Unidades de Gestión Ambiental</w:t>
      </w:r>
      <w:r w:rsidRPr="00F86F4B">
        <w:rPr>
          <w:lang w:val="es-ES"/>
        </w:rPr>
        <w:t xml:space="preserve">: El Decreto 68-2001 estipula la jerarquía de las Unidades de Gestión Ambiental en los cuerpos del poder Ejecutivo y entidades públicas administrativas, incluyendo a las Unidades de Gestión Ambiental Municipales. </w:t>
      </w:r>
    </w:p>
    <w:p w14:paraId="6D2CA402" w14:textId="782514AE" w:rsidR="001D332B" w:rsidRDefault="001D332B" w:rsidP="009F65AC">
      <w:pPr>
        <w:pStyle w:val="ListParagraph"/>
        <w:numPr>
          <w:ilvl w:val="0"/>
          <w:numId w:val="45"/>
        </w:numPr>
        <w:rPr>
          <w:lang w:val="es-ES"/>
        </w:rPr>
      </w:pPr>
      <w:r w:rsidRPr="00813932">
        <w:rPr>
          <w:i/>
          <w:lang w:val="es-ES"/>
        </w:rPr>
        <w:t>Gerencia Ambiental de ENACAL:</w:t>
      </w:r>
      <w:r w:rsidRPr="00813932">
        <w:rPr>
          <w:lang w:val="es-ES"/>
        </w:rPr>
        <w:t xml:space="preserve">  </w:t>
      </w:r>
      <w:r>
        <w:rPr>
          <w:lang w:val="es-ES"/>
        </w:rPr>
        <w:t>E</w:t>
      </w:r>
      <w:r w:rsidR="00BE2907">
        <w:rPr>
          <w:lang w:val="es-ES"/>
        </w:rPr>
        <w:t>s la responsable de llevar</w:t>
      </w:r>
      <w:r w:rsidRPr="00813932">
        <w:rPr>
          <w:lang w:val="es-ES"/>
        </w:rPr>
        <w:t xml:space="preserve"> el cumplimiento de</w:t>
      </w:r>
      <w:r>
        <w:rPr>
          <w:lang w:val="es-ES"/>
        </w:rPr>
        <w:t xml:space="preserve"> las</w:t>
      </w:r>
      <w:r w:rsidRPr="00813932">
        <w:rPr>
          <w:lang w:val="es-ES"/>
        </w:rPr>
        <w:t xml:space="preserve"> normativas ambientales, </w:t>
      </w:r>
      <w:r>
        <w:rPr>
          <w:lang w:val="es-ES"/>
        </w:rPr>
        <w:t xml:space="preserve">del </w:t>
      </w:r>
      <w:r w:rsidRPr="00813932">
        <w:rPr>
          <w:lang w:val="es-ES"/>
        </w:rPr>
        <w:t>monitoreo y control de la gestión ambiental de los Proyecto</w:t>
      </w:r>
      <w:r>
        <w:rPr>
          <w:lang w:val="es-ES"/>
        </w:rPr>
        <w:t>s</w:t>
      </w:r>
      <w:r w:rsidRPr="00813932">
        <w:rPr>
          <w:lang w:val="es-ES"/>
        </w:rPr>
        <w:t xml:space="preserve"> PISASH en sus diferentes etapas</w:t>
      </w:r>
      <w:r w:rsidR="00BE2907">
        <w:rPr>
          <w:lang w:val="es-ES"/>
        </w:rPr>
        <w:t>.</w:t>
      </w:r>
      <w:r w:rsidR="00BE2907">
        <w:rPr>
          <w:rStyle w:val="FootnoteReference"/>
          <w:lang w:val="es-ES"/>
        </w:rPr>
        <w:footnoteReference w:id="9"/>
      </w:r>
      <w:r w:rsidR="00BE2907">
        <w:rPr>
          <w:lang w:val="es-ES"/>
        </w:rPr>
        <w:t xml:space="preserve"> </w:t>
      </w:r>
      <w:r w:rsidRPr="00813932">
        <w:rPr>
          <w:lang w:val="es-ES"/>
        </w:rPr>
        <w:t xml:space="preserve"> </w:t>
      </w:r>
    </w:p>
    <w:p w14:paraId="4264D7AC" w14:textId="469F1F31" w:rsidR="00C02CC3" w:rsidRPr="001D332B" w:rsidRDefault="00BA173B" w:rsidP="009F65AC">
      <w:pPr>
        <w:pStyle w:val="ListParagraph"/>
        <w:numPr>
          <w:ilvl w:val="0"/>
          <w:numId w:val="45"/>
        </w:numPr>
        <w:tabs>
          <w:tab w:val="left" w:pos="360"/>
        </w:tabs>
        <w:autoSpaceDE w:val="0"/>
        <w:autoSpaceDN w:val="0"/>
        <w:adjustRightInd w:val="0"/>
        <w:rPr>
          <w:lang w:val="es-ES"/>
        </w:rPr>
      </w:pPr>
      <w:r w:rsidRPr="001D332B">
        <w:rPr>
          <w:i/>
          <w:lang w:val="es-ES"/>
        </w:rPr>
        <w:t>Instituto Nicaragüense de Acueductos y Alcantarillados</w:t>
      </w:r>
      <w:r w:rsidR="00C02CC3" w:rsidRPr="001D332B">
        <w:rPr>
          <w:i/>
          <w:lang w:val="es-ES"/>
        </w:rPr>
        <w:t xml:space="preserve">: </w:t>
      </w:r>
      <w:r w:rsidRPr="001D332B">
        <w:rPr>
          <w:lang w:val="es-ES"/>
        </w:rPr>
        <w:t>Cuenta</w:t>
      </w:r>
      <w:r w:rsidR="00C02CC3" w:rsidRPr="001D332B">
        <w:rPr>
          <w:lang w:val="es-ES"/>
        </w:rPr>
        <w:t xml:space="preserve"> con su respectiva UGA, a cargo de lo relativo a medio ambiente y participa como miembro del equipo multidisciplinario en el proceso del sistema de evaluación ambiental y en el seguimiento ambiental de los Proyectos.</w:t>
      </w:r>
    </w:p>
    <w:p w14:paraId="31B2B358" w14:textId="200DF504" w:rsidR="00C02CC3" w:rsidRDefault="00C02CC3" w:rsidP="003B6D3E">
      <w:pPr>
        <w:pStyle w:val="ListParagraph"/>
        <w:numPr>
          <w:ilvl w:val="0"/>
          <w:numId w:val="6"/>
        </w:numPr>
        <w:tabs>
          <w:tab w:val="left" w:pos="360"/>
        </w:tabs>
        <w:autoSpaceDE w:val="0"/>
        <w:autoSpaceDN w:val="0"/>
        <w:adjustRightInd w:val="0"/>
        <w:rPr>
          <w:lang w:val="es-ES"/>
        </w:rPr>
      </w:pPr>
      <w:r w:rsidRPr="00FB7ABB">
        <w:rPr>
          <w:i/>
          <w:lang w:val="es-ES"/>
        </w:rPr>
        <w:t>Sistema Nacional para la Prevención, Mitigación y Atención de Desastres (SINAPRED</w:t>
      </w:r>
      <w:r>
        <w:rPr>
          <w:lang w:val="es-ES"/>
        </w:rPr>
        <w:t>)</w:t>
      </w:r>
      <w:r w:rsidRPr="00FB7ABB">
        <w:t xml:space="preserve"> </w:t>
      </w:r>
      <w:r w:rsidRPr="00FB7ABB">
        <w:rPr>
          <w:lang w:val="es-ES"/>
        </w:rPr>
        <w:t>tiene como fin reducir la vulnerabilidad de las personas en riesgo de sufrir desastre provocados por fenómenos naturales y/o generados por el quehacer humano que ponen en peligro la vida de los ciudadanos, sus bienes, ecosistemas y economía nacional.</w:t>
      </w:r>
      <w:r>
        <w:rPr>
          <w:lang w:val="es-ES"/>
        </w:rPr>
        <w:t xml:space="preserve"> Uno de los mandatos de su Ley Creadora es el de a</w:t>
      </w:r>
      <w:r w:rsidRPr="00FB7ABB">
        <w:rPr>
          <w:lang w:val="es-ES"/>
        </w:rPr>
        <w:t>signa</w:t>
      </w:r>
      <w:r>
        <w:rPr>
          <w:lang w:val="es-ES"/>
        </w:rPr>
        <w:t>r</w:t>
      </w:r>
      <w:r w:rsidRPr="00FB7ABB">
        <w:rPr>
          <w:lang w:val="es-ES"/>
        </w:rPr>
        <w:t xml:space="preserve"> las responsabilidades para cada una de las instituciones y órganos de la administración pública</w:t>
      </w:r>
      <w:r>
        <w:rPr>
          <w:lang w:val="es-ES"/>
        </w:rPr>
        <w:t>,</w:t>
      </w:r>
      <w:r w:rsidRPr="00FB7ABB">
        <w:rPr>
          <w:lang w:val="es-ES"/>
        </w:rPr>
        <w:t xml:space="preserve"> que son parte del Sistema Nacional para la Prevención, Mitigación y Atención de Desastres en cada uno de los diferentes sectores y niveles de organización territorial.</w:t>
      </w:r>
    </w:p>
    <w:p w14:paraId="527D6049" w14:textId="1E91E8AF" w:rsidR="00346A8A" w:rsidRDefault="00346A8A" w:rsidP="00346A8A">
      <w:pPr>
        <w:pStyle w:val="ListParagraph"/>
        <w:numPr>
          <w:ilvl w:val="0"/>
          <w:numId w:val="6"/>
        </w:numPr>
        <w:tabs>
          <w:tab w:val="left" w:pos="360"/>
        </w:tabs>
        <w:autoSpaceDE w:val="0"/>
        <w:autoSpaceDN w:val="0"/>
        <w:adjustRightInd w:val="0"/>
        <w:rPr>
          <w:lang w:val="es-ES"/>
        </w:rPr>
      </w:pPr>
      <w:r w:rsidRPr="00346A8A">
        <w:rPr>
          <w:i/>
          <w:lang w:val="es-ES"/>
        </w:rPr>
        <w:t>Consejos y Gabinetes del Poder Ciudadano: (CPC) C</w:t>
      </w:r>
      <w:r w:rsidRPr="00346A8A">
        <w:rPr>
          <w:lang w:val="es-ES"/>
        </w:rPr>
        <w:t xml:space="preserve">onstituyen la célula básica en territorio y pueden integrarse todas las personas que tengan el deseo de hacerlo. Sus integrantes eligen por mayoría a 16 personas que integran un equipo coordinador v, cuyos cargos están </w:t>
      </w:r>
      <w:r w:rsidRPr="00346A8A">
        <w:rPr>
          <w:lang w:val="es-ES"/>
        </w:rPr>
        <w:lastRenderedPageBreak/>
        <w:t xml:space="preserve">en correspondencia con la estructura del gabinete y/o programas sociales promovidos por el gobierno central. </w:t>
      </w:r>
      <w:r>
        <w:rPr>
          <w:lang w:val="es-ES"/>
        </w:rPr>
        <w:t>La estructura funciona a nivel comunitario, comarcal, de barrio, distrital, municipal, departamental y nacional. Trata de haber una participación equitativa de hombres y mujeres y de juventud.</w:t>
      </w:r>
      <w:r w:rsidR="0058730F">
        <w:rPr>
          <w:lang w:val="es-ES"/>
        </w:rPr>
        <w:t xml:space="preserve"> Existe una estrecha relación con las instituciones del Estado, entre ellas ENACAL / PISASH.</w:t>
      </w:r>
    </w:p>
    <w:p w14:paraId="6BFA9674" w14:textId="77777777" w:rsidR="00BA7619" w:rsidRPr="00BA7619" w:rsidRDefault="00BA7619" w:rsidP="00BA7619">
      <w:pPr>
        <w:pStyle w:val="ListParagraph"/>
        <w:keepNext/>
        <w:keepLines/>
        <w:numPr>
          <w:ilvl w:val="0"/>
          <w:numId w:val="7"/>
        </w:numPr>
        <w:tabs>
          <w:tab w:val="left" w:pos="360"/>
        </w:tabs>
        <w:spacing w:before="360" w:after="360"/>
        <w:contextualSpacing w:val="0"/>
        <w:outlineLvl w:val="3"/>
        <w:rPr>
          <w:rFonts w:eastAsiaTheme="majorEastAsia" w:cstheme="majorBidi"/>
          <w:iCs/>
          <w:vanish/>
        </w:rPr>
      </w:pPr>
      <w:bookmarkStart w:id="524" w:name="_Toc491070010"/>
      <w:bookmarkStart w:id="525" w:name="_Toc491089899"/>
      <w:bookmarkStart w:id="526" w:name="_Toc491091185"/>
      <w:bookmarkStart w:id="527" w:name="_Toc491180034"/>
      <w:bookmarkStart w:id="528" w:name="_Toc491286344"/>
      <w:bookmarkStart w:id="529" w:name="_Toc491286544"/>
      <w:bookmarkStart w:id="530" w:name="_Toc491286746"/>
      <w:bookmarkStart w:id="531" w:name="_Toc491286950"/>
      <w:bookmarkStart w:id="532" w:name="_Toc491287156"/>
      <w:bookmarkStart w:id="533" w:name="_Toc491302266"/>
      <w:bookmarkStart w:id="534" w:name="_Toc491302841"/>
      <w:bookmarkStart w:id="535" w:name="_Toc492417447"/>
      <w:bookmarkStart w:id="536" w:name="_Toc492462726"/>
      <w:bookmarkStart w:id="537" w:name="_Toc492468150"/>
      <w:bookmarkStart w:id="538" w:name="_Toc492473180"/>
      <w:bookmarkStart w:id="539" w:name="_Toc492473382"/>
      <w:bookmarkStart w:id="540" w:name="_Toc492473585"/>
      <w:bookmarkStart w:id="541" w:name="_Toc492473789"/>
      <w:bookmarkStart w:id="542" w:name="_Toc492479700"/>
      <w:bookmarkStart w:id="543" w:name="_Toc492498698"/>
      <w:bookmarkStart w:id="544" w:name="_Toc491286548"/>
      <w:bookmarkStart w:id="545" w:name="_Toc491286750"/>
      <w:bookmarkStart w:id="546" w:name="_Toc491286954"/>
      <w:bookmarkStart w:id="547" w:name="_Toc491287160"/>
      <w:bookmarkStart w:id="548" w:name="_Toc491302270"/>
      <w:bookmarkStart w:id="549" w:name="_Toc491302845"/>
      <w:bookmarkStart w:id="550" w:name="_Toc492417451"/>
      <w:bookmarkStart w:id="551" w:name="_Toc492462730"/>
      <w:bookmarkStart w:id="552" w:name="_Toc492468154"/>
      <w:bookmarkStart w:id="553" w:name="_Toc492473184"/>
      <w:bookmarkStart w:id="554" w:name="_Toc492473386"/>
      <w:bookmarkStart w:id="555" w:name="_Toc492473589"/>
      <w:bookmarkStart w:id="556" w:name="_Toc492473793"/>
      <w:bookmarkStart w:id="557" w:name="_Toc492479704"/>
      <w:bookmarkStart w:id="558" w:name="_Toc492498702"/>
      <w:bookmarkStart w:id="559" w:name="_Toc491286360"/>
      <w:bookmarkStart w:id="560" w:name="_Toc491286562"/>
      <w:bookmarkStart w:id="561" w:name="_Toc491286766"/>
      <w:bookmarkStart w:id="562" w:name="_Toc491286970"/>
      <w:bookmarkStart w:id="563" w:name="_Toc491287176"/>
      <w:bookmarkStart w:id="564" w:name="_Toc491302286"/>
      <w:bookmarkStart w:id="565" w:name="_Toc491302861"/>
      <w:bookmarkStart w:id="566" w:name="_Toc492417467"/>
      <w:bookmarkStart w:id="567" w:name="_Toc492462746"/>
      <w:bookmarkStart w:id="568" w:name="_Toc492468157"/>
      <w:bookmarkStart w:id="569" w:name="_Toc492473187"/>
      <w:bookmarkStart w:id="570" w:name="_Toc492473389"/>
      <w:bookmarkStart w:id="571" w:name="_Toc492473592"/>
      <w:bookmarkStart w:id="572" w:name="_Toc448303852"/>
      <w:bookmarkStart w:id="573" w:name="_Toc448334760"/>
      <w:bookmarkStart w:id="574" w:name="_Toc448335092"/>
      <w:bookmarkStart w:id="575" w:name="_Toc448335225"/>
      <w:bookmarkStart w:id="576" w:name="_Toc448335360"/>
      <w:bookmarkStart w:id="577" w:name="_Toc448345060"/>
      <w:bookmarkStart w:id="578" w:name="_Toc448345251"/>
      <w:bookmarkStart w:id="579" w:name="_Toc448345374"/>
      <w:bookmarkStart w:id="580" w:name="_Toc448352112"/>
      <w:bookmarkStart w:id="581" w:name="_Toc448352797"/>
      <w:bookmarkStart w:id="582" w:name="_Toc448353978"/>
      <w:bookmarkStart w:id="583" w:name="_Toc448354349"/>
      <w:bookmarkStart w:id="584" w:name="_Toc448303853"/>
      <w:bookmarkStart w:id="585" w:name="_Toc448334761"/>
      <w:bookmarkStart w:id="586" w:name="_Toc448335093"/>
      <w:bookmarkStart w:id="587" w:name="_Toc448335226"/>
      <w:bookmarkStart w:id="588" w:name="_Toc448335361"/>
      <w:bookmarkStart w:id="589" w:name="_Toc448345061"/>
      <w:bookmarkStart w:id="590" w:name="_Toc448345252"/>
      <w:bookmarkStart w:id="591" w:name="_Toc448345375"/>
      <w:bookmarkStart w:id="592" w:name="_Toc448352113"/>
      <w:bookmarkStart w:id="593" w:name="_Toc448361035"/>
      <w:bookmarkStart w:id="594" w:name="_Toc448361135"/>
      <w:bookmarkStart w:id="595" w:name="_Toc448361238"/>
      <w:bookmarkStart w:id="596" w:name="_Toc448361038"/>
      <w:bookmarkStart w:id="597" w:name="_Toc448361138"/>
      <w:bookmarkStart w:id="598" w:name="_Toc448361241"/>
      <w:bookmarkStart w:id="599" w:name="_Toc448361341"/>
      <w:bookmarkStart w:id="600" w:name="_Toc448361442"/>
      <w:bookmarkStart w:id="601" w:name="_Toc448361728"/>
      <w:bookmarkStart w:id="602" w:name="_Toc448361836"/>
      <w:bookmarkStart w:id="603" w:name="_Toc448361948"/>
      <w:bookmarkStart w:id="604" w:name="_Toc448362092"/>
      <w:bookmarkStart w:id="605" w:name="_Toc448362236"/>
      <w:bookmarkStart w:id="606" w:name="_Toc450168477"/>
      <w:bookmarkStart w:id="607" w:name="_Toc450168596"/>
      <w:bookmarkStart w:id="608" w:name="_Toc450168714"/>
      <w:bookmarkStart w:id="609" w:name="_Toc450168832"/>
      <w:bookmarkStart w:id="610" w:name="_Toc450168950"/>
      <w:bookmarkStart w:id="611" w:name="_Toc450169068"/>
      <w:bookmarkStart w:id="612" w:name="_Toc450217134"/>
      <w:bookmarkStart w:id="613" w:name="_Toc450220102"/>
      <w:bookmarkStart w:id="614" w:name="_Toc450220229"/>
      <w:bookmarkStart w:id="615" w:name="_Toc450292459"/>
      <w:bookmarkStart w:id="616" w:name="_Toc450297423"/>
      <w:bookmarkStart w:id="617" w:name="_Toc450305216"/>
      <w:bookmarkStart w:id="618" w:name="_Toc450308456"/>
      <w:bookmarkStart w:id="619" w:name="_Toc450316575"/>
      <w:bookmarkStart w:id="620" w:name="_Toc450345993"/>
      <w:bookmarkStart w:id="621" w:name="_Toc450346131"/>
      <w:bookmarkStart w:id="622" w:name="_Toc450382224"/>
      <w:bookmarkStart w:id="623" w:name="_Toc450382360"/>
      <w:bookmarkStart w:id="624" w:name="_Toc450382502"/>
      <w:bookmarkStart w:id="625" w:name="_Toc450382639"/>
      <w:bookmarkStart w:id="626" w:name="_Toc450476505"/>
      <w:bookmarkStart w:id="627" w:name="_Toc450476689"/>
      <w:bookmarkStart w:id="628" w:name="_Toc453173590"/>
      <w:bookmarkStart w:id="629" w:name="_Toc454199274"/>
      <w:bookmarkStart w:id="630" w:name="_Toc454199412"/>
      <w:bookmarkStart w:id="631" w:name="_Toc454199549"/>
      <w:bookmarkStart w:id="632" w:name="_Toc482111875"/>
      <w:bookmarkStart w:id="633" w:name="_Toc484174388"/>
      <w:bookmarkStart w:id="634" w:name="_Toc484174563"/>
      <w:bookmarkStart w:id="635" w:name="_Toc484174739"/>
      <w:bookmarkStart w:id="636" w:name="_Toc484174913"/>
      <w:bookmarkStart w:id="637" w:name="_Toc484251315"/>
      <w:bookmarkStart w:id="638" w:name="_Toc484252052"/>
      <w:bookmarkStart w:id="639" w:name="_Toc484252203"/>
      <w:bookmarkStart w:id="640" w:name="_Toc484252360"/>
      <w:bookmarkStart w:id="641" w:name="_Toc484343138"/>
      <w:bookmarkStart w:id="642" w:name="_Toc484358685"/>
      <w:bookmarkStart w:id="643" w:name="_Toc484359226"/>
      <w:bookmarkStart w:id="644" w:name="_Toc484463234"/>
      <w:bookmarkStart w:id="645" w:name="_Toc484463410"/>
      <w:bookmarkStart w:id="646" w:name="_Toc484463580"/>
      <w:bookmarkStart w:id="647" w:name="_Toc484463750"/>
      <w:bookmarkStart w:id="648" w:name="_Toc484463920"/>
      <w:bookmarkStart w:id="649" w:name="_Toc484466970"/>
      <w:bookmarkStart w:id="650" w:name="_Toc484524013"/>
      <w:bookmarkStart w:id="651" w:name="_Toc484524200"/>
      <w:bookmarkStart w:id="652" w:name="_Toc484524387"/>
      <w:bookmarkStart w:id="653" w:name="_Toc484524575"/>
      <w:bookmarkStart w:id="654" w:name="_Toc484524763"/>
      <w:bookmarkStart w:id="655" w:name="_Toc484524951"/>
      <w:bookmarkStart w:id="656" w:name="_Toc484525145"/>
      <w:bookmarkStart w:id="657" w:name="_Toc484525337"/>
      <w:bookmarkStart w:id="658" w:name="_Toc484525533"/>
      <w:bookmarkStart w:id="659" w:name="_Toc484525723"/>
      <w:bookmarkStart w:id="660" w:name="_Toc484525911"/>
      <w:bookmarkStart w:id="661" w:name="_Toc484526099"/>
      <w:bookmarkStart w:id="662" w:name="_Toc484590094"/>
      <w:bookmarkStart w:id="663" w:name="_Toc484590583"/>
      <w:bookmarkStart w:id="664" w:name="_Toc484596265"/>
      <w:bookmarkStart w:id="665" w:name="_Toc485053187"/>
      <w:bookmarkStart w:id="666" w:name="_Toc485072490"/>
      <w:bookmarkStart w:id="667" w:name="_Toc485072683"/>
      <w:bookmarkStart w:id="668" w:name="_Toc485072874"/>
      <w:bookmarkStart w:id="669" w:name="_Toc485073064"/>
      <w:bookmarkStart w:id="670" w:name="_Toc485073254"/>
      <w:bookmarkStart w:id="671" w:name="_Toc485073946"/>
      <w:bookmarkStart w:id="672" w:name="_Toc485076170"/>
      <w:bookmarkStart w:id="673" w:name="_Toc485076788"/>
      <w:bookmarkStart w:id="674" w:name="_Toc485115453"/>
      <w:bookmarkStart w:id="675" w:name="_Toc485118881"/>
      <w:bookmarkStart w:id="676" w:name="_Toc485120011"/>
      <w:bookmarkStart w:id="677" w:name="_Toc485122601"/>
      <w:bookmarkStart w:id="678" w:name="_Toc485126951"/>
      <w:bookmarkStart w:id="679" w:name="_Toc485136579"/>
      <w:bookmarkStart w:id="680" w:name="_Toc485137238"/>
      <w:bookmarkStart w:id="681" w:name="_Toc485143470"/>
      <w:bookmarkStart w:id="682" w:name="_Toc485148055"/>
      <w:bookmarkStart w:id="683" w:name="_Toc485836764"/>
      <w:bookmarkStart w:id="684" w:name="_Toc485901846"/>
      <w:bookmarkStart w:id="685" w:name="_Toc485904635"/>
      <w:bookmarkStart w:id="686" w:name="_Toc486088856"/>
      <w:bookmarkStart w:id="687" w:name="_Toc486154005"/>
      <w:bookmarkStart w:id="688" w:name="_Toc486170583"/>
      <w:bookmarkStart w:id="689" w:name="_Toc486199887"/>
      <w:bookmarkStart w:id="690" w:name="_Toc486253405"/>
      <w:bookmarkStart w:id="691" w:name="_Toc492542444"/>
      <w:bookmarkStart w:id="692" w:name="_Toc492557239"/>
      <w:bookmarkStart w:id="693" w:name="_Toc492557663"/>
      <w:bookmarkStart w:id="694" w:name="_Toc492557967"/>
      <w:bookmarkStart w:id="695" w:name="_Toc492558235"/>
      <w:bookmarkStart w:id="696" w:name="_Toc492562553"/>
      <w:bookmarkStart w:id="697" w:name="_Toc492572587"/>
      <w:bookmarkStart w:id="698" w:name="_Toc492574442"/>
      <w:bookmarkStart w:id="699" w:name="_Toc492633231"/>
      <w:bookmarkStart w:id="700" w:name="_Toc492648678"/>
      <w:bookmarkStart w:id="701" w:name="_Toc492650793"/>
      <w:bookmarkStart w:id="702" w:name="_Toc492651513"/>
      <w:bookmarkStart w:id="703" w:name="_Toc494644884"/>
      <w:bookmarkStart w:id="704" w:name="_Toc494644999"/>
      <w:bookmarkStart w:id="705" w:name="_Toc494654616"/>
      <w:bookmarkStart w:id="706" w:name="_Toc494655020"/>
      <w:bookmarkStart w:id="707" w:name="_Toc494797109"/>
      <w:bookmarkStart w:id="708" w:name="_Toc495179817"/>
      <w:bookmarkStart w:id="709" w:name="_Toc495191375"/>
      <w:bookmarkStart w:id="710" w:name="_Toc495192372"/>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276D3868" w14:textId="77777777" w:rsidR="00BA7619" w:rsidRPr="00BA7619" w:rsidRDefault="00BA7619" w:rsidP="00BA7619">
      <w:pPr>
        <w:pStyle w:val="ListParagraph"/>
        <w:keepNext/>
        <w:keepLines/>
        <w:numPr>
          <w:ilvl w:val="0"/>
          <w:numId w:val="7"/>
        </w:numPr>
        <w:tabs>
          <w:tab w:val="left" w:pos="360"/>
        </w:tabs>
        <w:spacing w:before="360" w:after="360"/>
        <w:contextualSpacing w:val="0"/>
        <w:outlineLvl w:val="3"/>
        <w:rPr>
          <w:rFonts w:eastAsiaTheme="majorEastAsia" w:cstheme="majorBidi"/>
          <w:iCs/>
          <w:vanish/>
        </w:rPr>
      </w:pPr>
      <w:bookmarkStart w:id="711" w:name="_Toc492542445"/>
      <w:bookmarkStart w:id="712" w:name="_Toc492557240"/>
      <w:bookmarkStart w:id="713" w:name="_Toc492557664"/>
      <w:bookmarkStart w:id="714" w:name="_Toc492557968"/>
      <w:bookmarkStart w:id="715" w:name="_Toc492558236"/>
      <w:bookmarkStart w:id="716" w:name="_Toc492562554"/>
      <w:bookmarkStart w:id="717" w:name="_Toc492572588"/>
      <w:bookmarkStart w:id="718" w:name="_Toc492574443"/>
      <w:bookmarkStart w:id="719" w:name="_Toc492633232"/>
      <w:bookmarkStart w:id="720" w:name="_Toc492648679"/>
      <w:bookmarkStart w:id="721" w:name="_Toc492650794"/>
      <w:bookmarkStart w:id="722" w:name="_Toc492651514"/>
      <w:bookmarkStart w:id="723" w:name="_Toc494644885"/>
      <w:bookmarkStart w:id="724" w:name="_Toc494645000"/>
      <w:bookmarkStart w:id="725" w:name="_Toc494654617"/>
      <w:bookmarkStart w:id="726" w:name="_Toc494655021"/>
      <w:bookmarkStart w:id="727" w:name="_Toc494797110"/>
      <w:bookmarkStart w:id="728" w:name="_Toc495179818"/>
      <w:bookmarkStart w:id="729" w:name="_Toc495191376"/>
      <w:bookmarkStart w:id="730" w:name="_Toc495192373"/>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07BF01F8" w14:textId="77777777" w:rsidR="00BA7619" w:rsidRPr="00BA7619" w:rsidRDefault="00BA7619" w:rsidP="00BA7619">
      <w:pPr>
        <w:pStyle w:val="ListParagraph"/>
        <w:keepNext/>
        <w:keepLines/>
        <w:numPr>
          <w:ilvl w:val="0"/>
          <w:numId w:val="7"/>
        </w:numPr>
        <w:tabs>
          <w:tab w:val="left" w:pos="360"/>
        </w:tabs>
        <w:spacing w:before="360" w:after="360"/>
        <w:contextualSpacing w:val="0"/>
        <w:outlineLvl w:val="3"/>
        <w:rPr>
          <w:rFonts w:eastAsiaTheme="majorEastAsia" w:cstheme="majorBidi"/>
          <w:iCs/>
          <w:vanish/>
        </w:rPr>
      </w:pPr>
      <w:bookmarkStart w:id="731" w:name="_Toc492542446"/>
      <w:bookmarkStart w:id="732" w:name="_Toc492557241"/>
      <w:bookmarkStart w:id="733" w:name="_Toc492557665"/>
      <w:bookmarkStart w:id="734" w:name="_Toc492557969"/>
      <w:bookmarkStart w:id="735" w:name="_Toc492558237"/>
      <w:bookmarkStart w:id="736" w:name="_Toc492562555"/>
      <w:bookmarkStart w:id="737" w:name="_Toc492572589"/>
      <w:bookmarkStart w:id="738" w:name="_Toc492574444"/>
      <w:bookmarkStart w:id="739" w:name="_Toc492633233"/>
      <w:bookmarkStart w:id="740" w:name="_Toc492648680"/>
      <w:bookmarkStart w:id="741" w:name="_Toc492650795"/>
      <w:bookmarkStart w:id="742" w:name="_Toc492651515"/>
      <w:bookmarkStart w:id="743" w:name="_Toc494644886"/>
      <w:bookmarkStart w:id="744" w:name="_Toc494645001"/>
      <w:bookmarkStart w:id="745" w:name="_Toc494654618"/>
      <w:bookmarkStart w:id="746" w:name="_Toc494655022"/>
      <w:bookmarkStart w:id="747" w:name="_Toc494797111"/>
      <w:bookmarkStart w:id="748" w:name="_Toc495179819"/>
      <w:bookmarkStart w:id="749" w:name="_Toc495191377"/>
      <w:bookmarkStart w:id="750" w:name="_Toc495192374"/>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3B835C0C" w14:textId="77777777" w:rsidR="00BA7619" w:rsidRPr="00BA7619" w:rsidRDefault="00BA7619" w:rsidP="00BA7619">
      <w:pPr>
        <w:pStyle w:val="ListParagraph"/>
        <w:keepNext/>
        <w:keepLines/>
        <w:numPr>
          <w:ilvl w:val="0"/>
          <w:numId w:val="7"/>
        </w:numPr>
        <w:tabs>
          <w:tab w:val="left" w:pos="360"/>
        </w:tabs>
        <w:spacing w:before="360" w:after="360"/>
        <w:contextualSpacing w:val="0"/>
        <w:outlineLvl w:val="3"/>
        <w:rPr>
          <w:rFonts w:eastAsiaTheme="majorEastAsia" w:cstheme="majorBidi"/>
          <w:iCs/>
          <w:vanish/>
        </w:rPr>
      </w:pPr>
      <w:bookmarkStart w:id="751" w:name="_Toc492542447"/>
      <w:bookmarkStart w:id="752" w:name="_Toc492557242"/>
      <w:bookmarkStart w:id="753" w:name="_Toc492557666"/>
      <w:bookmarkStart w:id="754" w:name="_Toc492557970"/>
      <w:bookmarkStart w:id="755" w:name="_Toc492558238"/>
      <w:bookmarkStart w:id="756" w:name="_Toc492562556"/>
      <w:bookmarkStart w:id="757" w:name="_Toc492572590"/>
      <w:bookmarkStart w:id="758" w:name="_Toc492574445"/>
      <w:bookmarkStart w:id="759" w:name="_Toc492633234"/>
      <w:bookmarkStart w:id="760" w:name="_Toc492648681"/>
      <w:bookmarkStart w:id="761" w:name="_Toc492650796"/>
      <w:bookmarkStart w:id="762" w:name="_Toc492651516"/>
      <w:bookmarkStart w:id="763" w:name="_Toc494644887"/>
      <w:bookmarkStart w:id="764" w:name="_Toc494645002"/>
      <w:bookmarkStart w:id="765" w:name="_Toc494654619"/>
      <w:bookmarkStart w:id="766" w:name="_Toc494655023"/>
      <w:bookmarkStart w:id="767" w:name="_Toc494797112"/>
      <w:bookmarkStart w:id="768" w:name="_Toc495179820"/>
      <w:bookmarkStart w:id="769" w:name="_Toc495191378"/>
      <w:bookmarkStart w:id="770" w:name="_Toc495192375"/>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73E66E09" w14:textId="77777777" w:rsidR="00BA7619" w:rsidRPr="00BA7619" w:rsidRDefault="00BA7619" w:rsidP="00BA7619">
      <w:pPr>
        <w:pStyle w:val="ListParagraph"/>
        <w:keepNext/>
        <w:keepLines/>
        <w:numPr>
          <w:ilvl w:val="1"/>
          <w:numId w:val="7"/>
        </w:numPr>
        <w:tabs>
          <w:tab w:val="left" w:pos="360"/>
        </w:tabs>
        <w:spacing w:before="360" w:after="360"/>
        <w:contextualSpacing w:val="0"/>
        <w:outlineLvl w:val="3"/>
        <w:rPr>
          <w:rFonts w:eastAsiaTheme="majorEastAsia" w:cstheme="majorBidi"/>
          <w:iCs/>
          <w:vanish/>
        </w:rPr>
      </w:pPr>
      <w:bookmarkStart w:id="771" w:name="_Toc492542448"/>
      <w:bookmarkStart w:id="772" w:name="_Toc492557243"/>
      <w:bookmarkStart w:id="773" w:name="_Toc492557667"/>
      <w:bookmarkStart w:id="774" w:name="_Toc492557971"/>
      <w:bookmarkStart w:id="775" w:name="_Toc492558239"/>
      <w:bookmarkStart w:id="776" w:name="_Toc492562557"/>
      <w:bookmarkStart w:id="777" w:name="_Toc492572591"/>
      <w:bookmarkStart w:id="778" w:name="_Toc492574446"/>
      <w:bookmarkStart w:id="779" w:name="_Toc492633235"/>
      <w:bookmarkStart w:id="780" w:name="_Toc492648682"/>
      <w:bookmarkStart w:id="781" w:name="_Toc492650797"/>
      <w:bookmarkStart w:id="782" w:name="_Toc492651517"/>
      <w:bookmarkStart w:id="783" w:name="_Toc494644888"/>
      <w:bookmarkStart w:id="784" w:name="_Toc494645003"/>
      <w:bookmarkStart w:id="785" w:name="_Toc494654620"/>
      <w:bookmarkStart w:id="786" w:name="_Toc494655024"/>
      <w:bookmarkStart w:id="787" w:name="_Toc494797113"/>
      <w:bookmarkStart w:id="788" w:name="_Toc495179821"/>
      <w:bookmarkStart w:id="789" w:name="_Toc495191379"/>
      <w:bookmarkStart w:id="790" w:name="_Toc495192376"/>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3EB3E90D" w14:textId="77777777" w:rsidR="00BA7619" w:rsidRPr="00BA7619" w:rsidRDefault="00BA7619" w:rsidP="00BA7619">
      <w:pPr>
        <w:pStyle w:val="ListParagraph"/>
        <w:keepNext/>
        <w:keepLines/>
        <w:numPr>
          <w:ilvl w:val="1"/>
          <w:numId w:val="7"/>
        </w:numPr>
        <w:tabs>
          <w:tab w:val="left" w:pos="360"/>
        </w:tabs>
        <w:spacing w:before="360" w:after="360"/>
        <w:contextualSpacing w:val="0"/>
        <w:outlineLvl w:val="3"/>
        <w:rPr>
          <w:rFonts w:eastAsiaTheme="majorEastAsia" w:cstheme="majorBidi"/>
          <w:iCs/>
          <w:vanish/>
        </w:rPr>
      </w:pPr>
      <w:bookmarkStart w:id="791" w:name="_Toc492542449"/>
      <w:bookmarkStart w:id="792" w:name="_Toc492557244"/>
      <w:bookmarkStart w:id="793" w:name="_Toc492557668"/>
      <w:bookmarkStart w:id="794" w:name="_Toc492557972"/>
      <w:bookmarkStart w:id="795" w:name="_Toc492558240"/>
      <w:bookmarkStart w:id="796" w:name="_Toc492562558"/>
      <w:bookmarkStart w:id="797" w:name="_Toc492572592"/>
      <w:bookmarkStart w:id="798" w:name="_Toc492574447"/>
      <w:bookmarkStart w:id="799" w:name="_Toc492633236"/>
      <w:bookmarkStart w:id="800" w:name="_Toc492648683"/>
      <w:bookmarkStart w:id="801" w:name="_Toc492650798"/>
      <w:bookmarkStart w:id="802" w:name="_Toc492651518"/>
      <w:bookmarkStart w:id="803" w:name="_Toc494644889"/>
      <w:bookmarkStart w:id="804" w:name="_Toc494645004"/>
      <w:bookmarkStart w:id="805" w:name="_Toc494654621"/>
      <w:bookmarkStart w:id="806" w:name="_Toc494655025"/>
      <w:bookmarkStart w:id="807" w:name="_Toc494797114"/>
      <w:bookmarkStart w:id="808" w:name="_Toc495179822"/>
      <w:bookmarkStart w:id="809" w:name="_Toc495191380"/>
      <w:bookmarkStart w:id="810" w:name="_Toc495192377"/>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06061F04" w14:textId="77777777" w:rsidR="00BA7619" w:rsidRPr="00BA7619" w:rsidRDefault="00BA7619" w:rsidP="00BA7619">
      <w:pPr>
        <w:pStyle w:val="ListParagraph"/>
        <w:keepNext/>
        <w:keepLines/>
        <w:numPr>
          <w:ilvl w:val="1"/>
          <w:numId w:val="7"/>
        </w:numPr>
        <w:tabs>
          <w:tab w:val="left" w:pos="360"/>
        </w:tabs>
        <w:spacing w:before="360" w:after="360"/>
        <w:contextualSpacing w:val="0"/>
        <w:outlineLvl w:val="3"/>
        <w:rPr>
          <w:rFonts w:eastAsiaTheme="majorEastAsia" w:cstheme="majorBidi"/>
          <w:iCs/>
          <w:vanish/>
        </w:rPr>
      </w:pPr>
      <w:bookmarkStart w:id="811" w:name="_Toc492542450"/>
      <w:bookmarkStart w:id="812" w:name="_Toc492557245"/>
      <w:bookmarkStart w:id="813" w:name="_Toc492557669"/>
      <w:bookmarkStart w:id="814" w:name="_Toc492557973"/>
      <w:bookmarkStart w:id="815" w:name="_Toc492558241"/>
      <w:bookmarkStart w:id="816" w:name="_Toc492562559"/>
      <w:bookmarkStart w:id="817" w:name="_Toc492572593"/>
      <w:bookmarkStart w:id="818" w:name="_Toc492574448"/>
      <w:bookmarkStart w:id="819" w:name="_Toc492633237"/>
      <w:bookmarkStart w:id="820" w:name="_Toc492648684"/>
      <w:bookmarkStart w:id="821" w:name="_Toc492650799"/>
      <w:bookmarkStart w:id="822" w:name="_Toc492651519"/>
      <w:bookmarkStart w:id="823" w:name="_Toc494644890"/>
      <w:bookmarkStart w:id="824" w:name="_Toc494645005"/>
      <w:bookmarkStart w:id="825" w:name="_Toc494654622"/>
      <w:bookmarkStart w:id="826" w:name="_Toc494655026"/>
      <w:bookmarkStart w:id="827" w:name="_Toc494797115"/>
      <w:bookmarkStart w:id="828" w:name="_Toc495179823"/>
      <w:bookmarkStart w:id="829" w:name="_Toc495191381"/>
      <w:bookmarkStart w:id="830" w:name="_Toc495192378"/>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8DED08E" w14:textId="77777777" w:rsidR="00BA7619" w:rsidRPr="00BA7619" w:rsidRDefault="00BA7619" w:rsidP="00BA7619">
      <w:pPr>
        <w:pStyle w:val="ListParagraph"/>
        <w:keepNext/>
        <w:keepLines/>
        <w:numPr>
          <w:ilvl w:val="2"/>
          <w:numId w:val="7"/>
        </w:numPr>
        <w:tabs>
          <w:tab w:val="left" w:pos="360"/>
        </w:tabs>
        <w:spacing w:before="360" w:after="360"/>
        <w:contextualSpacing w:val="0"/>
        <w:outlineLvl w:val="3"/>
        <w:rPr>
          <w:rFonts w:eastAsiaTheme="majorEastAsia" w:cstheme="majorBidi"/>
          <w:iCs/>
          <w:vanish/>
        </w:rPr>
      </w:pPr>
      <w:bookmarkStart w:id="831" w:name="_Toc492542451"/>
      <w:bookmarkStart w:id="832" w:name="_Toc492557246"/>
      <w:bookmarkStart w:id="833" w:name="_Toc492557670"/>
      <w:bookmarkStart w:id="834" w:name="_Toc492557974"/>
      <w:bookmarkStart w:id="835" w:name="_Toc492558242"/>
      <w:bookmarkStart w:id="836" w:name="_Toc492562560"/>
      <w:bookmarkStart w:id="837" w:name="_Toc492572594"/>
      <w:bookmarkStart w:id="838" w:name="_Toc492574449"/>
      <w:bookmarkStart w:id="839" w:name="_Toc492633238"/>
      <w:bookmarkStart w:id="840" w:name="_Toc492648685"/>
      <w:bookmarkStart w:id="841" w:name="_Toc492650800"/>
      <w:bookmarkStart w:id="842" w:name="_Toc492651520"/>
      <w:bookmarkStart w:id="843" w:name="_Toc494644891"/>
      <w:bookmarkStart w:id="844" w:name="_Toc494645006"/>
      <w:bookmarkStart w:id="845" w:name="_Toc494654623"/>
      <w:bookmarkStart w:id="846" w:name="_Toc494655027"/>
      <w:bookmarkStart w:id="847" w:name="_Toc494797116"/>
      <w:bookmarkStart w:id="848" w:name="_Toc495179824"/>
      <w:bookmarkStart w:id="849" w:name="_Toc495191382"/>
      <w:bookmarkStart w:id="850" w:name="_Toc495192379"/>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6EE48904" w14:textId="77777777" w:rsidR="00BA7619" w:rsidRPr="00BA7619" w:rsidRDefault="00BA7619" w:rsidP="00BA7619">
      <w:pPr>
        <w:pStyle w:val="ListParagraph"/>
        <w:keepNext/>
        <w:keepLines/>
        <w:numPr>
          <w:ilvl w:val="2"/>
          <w:numId w:val="7"/>
        </w:numPr>
        <w:tabs>
          <w:tab w:val="left" w:pos="360"/>
        </w:tabs>
        <w:spacing w:before="360" w:after="360"/>
        <w:contextualSpacing w:val="0"/>
        <w:outlineLvl w:val="3"/>
        <w:rPr>
          <w:rFonts w:eastAsiaTheme="majorEastAsia" w:cstheme="majorBidi"/>
          <w:iCs/>
          <w:vanish/>
        </w:rPr>
      </w:pPr>
      <w:bookmarkStart w:id="851" w:name="_Toc492542452"/>
      <w:bookmarkStart w:id="852" w:name="_Toc492557247"/>
      <w:bookmarkStart w:id="853" w:name="_Toc492557671"/>
      <w:bookmarkStart w:id="854" w:name="_Toc492557975"/>
      <w:bookmarkStart w:id="855" w:name="_Toc492558243"/>
      <w:bookmarkStart w:id="856" w:name="_Toc492562561"/>
      <w:bookmarkStart w:id="857" w:name="_Toc492572595"/>
      <w:bookmarkStart w:id="858" w:name="_Toc492574450"/>
      <w:bookmarkStart w:id="859" w:name="_Toc492633239"/>
      <w:bookmarkStart w:id="860" w:name="_Toc492648686"/>
      <w:bookmarkStart w:id="861" w:name="_Toc492650801"/>
      <w:bookmarkStart w:id="862" w:name="_Toc492651521"/>
      <w:bookmarkStart w:id="863" w:name="_Toc494644892"/>
      <w:bookmarkStart w:id="864" w:name="_Toc494645007"/>
      <w:bookmarkStart w:id="865" w:name="_Toc494654624"/>
      <w:bookmarkStart w:id="866" w:name="_Toc494655028"/>
      <w:bookmarkStart w:id="867" w:name="_Toc494797117"/>
      <w:bookmarkStart w:id="868" w:name="_Toc495179825"/>
      <w:bookmarkStart w:id="869" w:name="_Toc495191383"/>
      <w:bookmarkStart w:id="870" w:name="_Toc49519238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518A5FCF" w14:textId="6F5C3EFB" w:rsidR="00752D57" w:rsidRPr="00852C55" w:rsidRDefault="00752D57" w:rsidP="00BA7619">
      <w:pPr>
        <w:pStyle w:val="Heading2"/>
        <w:numPr>
          <w:ilvl w:val="1"/>
          <w:numId w:val="9"/>
        </w:numPr>
      </w:pPr>
      <w:bookmarkStart w:id="871" w:name="_Toc491089930"/>
      <w:bookmarkStart w:id="872" w:name="_Toc491091216"/>
      <w:bookmarkStart w:id="873" w:name="_Toc491180065"/>
      <w:bookmarkStart w:id="874" w:name="_Toc491286379"/>
      <w:bookmarkStart w:id="875" w:name="_Toc491286581"/>
      <w:bookmarkStart w:id="876" w:name="_Toc491286785"/>
      <w:bookmarkStart w:id="877" w:name="_Toc491286991"/>
      <w:bookmarkStart w:id="878" w:name="_Toc491287197"/>
      <w:bookmarkStart w:id="879" w:name="_Toc491302307"/>
      <w:bookmarkStart w:id="880" w:name="_Toc491302882"/>
      <w:bookmarkStart w:id="881" w:name="_Toc492417488"/>
      <w:bookmarkStart w:id="882" w:name="_Toc492462767"/>
      <w:bookmarkStart w:id="883" w:name="_Toc492468175"/>
      <w:bookmarkStart w:id="884" w:name="_Toc492473203"/>
      <w:bookmarkStart w:id="885" w:name="_Toc492473405"/>
      <w:bookmarkStart w:id="886" w:name="_Toc492473608"/>
      <w:bookmarkStart w:id="887" w:name="_Toc492473811"/>
      <w:bookmarkStart w:id="888" w:name="_Toc492479722"/>
      <w:bookmarkStart w:id="889" w:name="_Toc492498720"/>
      <w:bookmarkStart w:id="890" w:name="_Toc491287201"/>
      <w:bookmarkStart w:id="891" w:name="_Toc491302311"/>
      <w:bookmarkStart w:id="892" w:name="_Toc491302886"/>
      <w:bookmarkStart w:id="893" w:name="_Toc492417492"/>
      <w:bookmarkStart w:id="894" w:name="_Toc492462771"/>
      <w:bookmarkStart w:id="895" w:name="_Toc492468179"/>
      <w:bookmarkStart w:id="896" w:name="_Toc492473207"/>
      <w:bookmarkStart w:id="897" w:name="_Toc492473409"/>
      <w:bookmarkStart w:id="898" w:name="_Toc492473612"/>
      <w:bookmarkStart w:id="899" w:name="_Toc492473815"/>
      <w:bookmarkStart w:id="900" w:name="_Toc492479726"/>
      <w:bookmarkStart w:id="901" w:name="_Toc492498724"/>
      <w:bookmarkStart w:id="902" w:name="_Toc495192381"/>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r w:rsidRPr="00BA7619">
        <w:t>Cumplimiento</w:t>
      </w:r>
      <w:r w:rsidRPr="00852C55">
        <w:t xml:space="preserve"> del Proyecto con la Regulación Nacional</w:t>
      </w:r>
      <w:bookmarkEnd w:id="902"/>
    </w:p>
    <w:p w14:paraId="7C15DD45" w14:textId="4E4B615B" w:rsidR="00752D57" w:rsidRDefault="00A23654" w:rsidP="00752D57">
      <w:r>
        <w:t>Los componentes del Proyecto</w:t>
      </w:r>
      <w:r w:rsidR="00752D57">
        <w:t xml:space="preserve"> </w:t>
      </w:r>
      <w:r>
        <w:t xml:space="preserve">de Mejora y Gestión Sostenible de los Servicios de Agua Potable y Saneamiento en Zonas Urbanas y Periurbana para sus estructuraciones deben tener sus estudios de factibilidad y diseño habiendo varios de ellos que se encuentran a nivel de idea o perfil y, en tal sentido la estructuración de este Marco de Gestión Ambiental y Social </w:t>
      </w:r>
      <w:r w:rsidR="009F6E41">
        <w:t xml:space="preserve">es </w:t>
      </w:r>
      <w:r>
        <w:t>a través de procedimientos, metodologías establecimiento de guías</w:t>
      </w:r>
      <w:r w:rsidR="009F6E41">
        <w:t xml:space="preserve"> con el propósito de fortalecer</w:t>
      </w:r>
      <w:r>
        <w:t xml:space="preserve"> las formulaciones de tales componentes desde la perspectiva ambiental y social favoreciendo la sostenibilidad. Las formulaciones</w:t>
      </w:r>
      <w:r w:rsidR="009F6E41">
        <w:t xml:space="preserve"> </w:t>
      </w:r>
      <w:r>
        <w:t>técnica</w:t>
      </w:r>
      <w:r w:rsidR="009F6E41">
        <w:t>s</w:t>
      </w:r>
      <w:r>
        <w:t>, est</w:t>
      </w:r>
      <w:r w:rsidR="009F6E41">
        <w:t>ar</w:t>
      </w:r>
      <w:r>
        <w:t xml:space="preserve">án amparadas en una serie de </w:t>
      </w:r>
      <w:r w:rsidR="002C1FE8">
        <w:t xml:space="preserve">regulaciones, normativas en materia de </w:t>
      </w:r>
      <w:r w:rsidR="009F6E41">
        <w:t xml:space="preserve">agua y </w:t>
      </w:r>
      <w:r w:rsidR="002C1FE8">
        <w:t>saneamiento</w:t>
      </w:r>
      <w:r w:rsidR="009F6E41">
        <w:t xml:space="preserve"> que se muestran en el Cuadro No.1 y se indican algunas de ellas:</w:t>
      </w:r>
    </w:p>
    <w:p w14:paraId="39D11C76" w14:textId="77777777" w:rsidR="002C1FE8" w:rsidRDefault="002C1FE8" w:rsidP="00752D57"/>
    <w:p w14:paraId="5857FD68" w14:textId="00BA42B9" w:rsidR="003902A7" w:rsidRDefault="003902A7" w:rsidP="0047321F">
      <w:pPr>
        <w:pStyle w:val="ListParagraph"/>
        <w:numPr>
          <w:ilvl w:val="0"/>
          <w:numId w:val="12"/>
        </w:numPr>
      </w:pPr>
      <w:r>
        <w:t>Ley No. 297: Ley General de Servicios de Agua Potable y Alcantarillado Sanitario.</w:t>
      </w:r>
    </w:p>
    <w:p w14:paraId="5B56D424" w14:textId="52C57E9C" w:rsidR="003902A7" w:rsidRDefault="003902A7" w:rsidP="0047321F">
      <w:pPr>
        <w:pStyle w:val="ListParagraph"/>
        <w:numPr>
          <w:ilvl w:val="0"/>
          <w:numId w:val="12"/>
        </w:numPr>
      </w:pPr>
      <w:r w:rsidRPr="003902A7">
        <w:t>Resolución No. CD-RT-011-00</w:t>
      </w:r>
      <w:r>
        <w:t xml:space="preserve">: </w:t>
      </w:r>
      <w:r w:rsidRPr="003902A7">
        <w:t>Normativa General para la Regulación y Control de los Servicios de Agua Potable y Alcantarillados Sanitarios</w:t>
      </w:r>
      <w:r>
        <w:t>.</w:t>
      </w:r>
    </w:p>
    <w:p w14:paraId="7D970886" w14:textId="63339AE6" w:rsidR="003902A7" w:rsidRDefault="003902A7" w:rsidP="0047321F">
      <w:pPr>
        <w:pStyle w:val="ListParagraph"/>
        <w:numPr>
          <w:ilvl w:val="0"/>
          <w:numId w:val="12"/>
        </w:numPr>
      </w:pPr>
      <w:r w:rsidRPr="003902A7">
        <w:t>Decreto 33-95</w:t>
      </w:r>
      <w:r>
        <w:t xml:space="preserve">: </w:t>
      </w:r>
      <w:r w:rsidRPr="003902A7">
        <w:t>Disposiciones para el Control de la Contaminación Provenientes de las Descargas de Aguas Residuales Domésticas, Industriales y Agropecuarias</w:t>
      </w:r>
      <w:r>
        <w:t>.</w:t>
      </w:r>
    </w:p>
    <w:p w14:paraId="4DCA55AD" w14:textId="462A7C8F" w:rsidR="003902A7" w:rsidRDefault="003902A7" w:rsidP="0047321F">
      <w:pPr>
        <w:pStyle w:val="ListParagraph"/>
        <w:numPr>
          <w:ilvl w:val="0"/>
          <w:numId w:val="12"/>
        </w:numPr>
      </w:pPr>
      <w:r w:rsidRPr="003902A7">
        <w:t>NTON 05-010-98</w:t>
      </w:r>
      <w:r>
        <w:t xml:space="preserve">: </w:t>
      </w:r>
      <w:r w:rsidR="00861669" w:rsidRPr="00861669">
        <w:t>para Sistemas de Tratamiento de Aguas Servidas Domésticas – Elementos Básicos</w:t>
      </w:r>
      <w:r w:rsidR="00861669">
        <w:t>.</w:t>
      </w:r>
    </w:p>
    <w:p w14:paraId="2EA99507" w14:textId="01DFEF31" w:rsidR="008643C2" w:rsidRDefault="008643C2" w:rsidP="0047321F">
      <w:pPr>
        <w:pStyle w:val="ListParagraph"/>
        <w:numPr>
          <w:ilvl w:val="0"/>
          <w:numId w:val="12"/>
        </w:numPr>
      </w:pPr>
      <w:r w:rsidRPr="008643C2">
        <w:t>NTON 05 009 98</w:t>
      </w:r>
      <w:r>
        <w:t xml:space="preserve">: </w:t>
      </w:r>
      <w:r w:rsidRPr="008643C2">
        <w:t>Criterios para el Diseño de las Lagunas de Estabilización y de las Lagunas Aireadas</w:t>
      </w:r>
    </w:p>
    <w:p w14:paraId="66F96565" w14:textId="1458D329" w:rsidR="00861669" w:rsidRDefault="00861669" w:rsidP="0047321F">
      <w:pPr>
        <w:pStyle w:val="ListParagraph"/>
        <w:numPr>
          <w:ilvl w:val="0"/>
          <w:numId w:val="12"/>
        </w:numPr>
      </w:pPr>
      <w:r w:rsidRPr="00861669">
        <w:t>Normativas relativas al Diseño de Sistemas de Abastecimiento de Agua Potable en el Medio Rural Saneamiento Básico Rural</w:t>
      </w:r>
      <w:r>
        <w:t>.</w:t>
      </w:r>
    </w:p>
    <w:p w14:paraId="68D4F56D" w14:textId="229A2A40" w:rsidR="00861669" w:rsidRDefault="00861669" w:rsidP="0047321F">
      <w:pPr>
        <w:pStyle w:val="ListParagraph"/>
        <w:numPr>
          <w:ilvl w:val="0"/>
          <w:numId w:val="12"/>
        </w:numPr>
      </w:pPr>
      <w:r w:rsidRPr="00861669">
        <w:t>Guía Técnica para la Reducción de la Vulnerabilidad en los Sistemas de Abastecimiento de Agua Potable y Alcantarillado Sanitario</w:t>
      </w:r>
      <w:r>
        <w:t>.</w:t>
      </w:r>
    </w:p>
    <w:p w14:paraId="0F53AB13" w14:textId="0DA3A0E1" w:rsidR="00861669" w:rsidRDefault="00861669" w:rsidP="0047321F">
      <w:pPr>
        <w:pStyle w:val="ListParagraph"/>
        <w:numPr>
          <w:ilvl w:val="0"/>
          <w:numId w:val="12"/>
        </w:numPr>
      </w:pPr>
      <w:r w:rsidRPr="00861669">
        <w:t>Manual de Mantenimiento de Sistema de Alcantarillado Sanitario</w:t>
      </w:r>
    </w:p>
    <w:p w14:paraId="595F8C69" w14:textId="1DE05778" w:rsidR="002C1FE8" w:rsidRDefault="002C1FE8" w:rsidP="002C1FE8"/>
    <w:p w14:paraId="42885575" w14:textId="3DB2A1E0" w:rsidR="008643C2" w:rsidRPr="008643C2" w:rsidRDefault="008643C2" w:rsidP="002C1FE8">
      <w:pPr>
        <w:rPr>
          <w:u w:val="single"/>
        </w:rPr>
      </w:pPr>
      <w:r w:rsidRPr="008643C2">
        <w:rPr>
          <w:u w:val="single"/>
        </w:rPr>
        <w:t>Servidumbre de Pase:</w:t>
      </w:r>
    </w:p>
    <w:p w14:paraId="08F8D4F6" w14:textId="77777777" w:rsidR="008643C2" w:rsidRDefault="008643C2" w:rsidP="002C1FE8"/>
    <w:p w14:paraId="5FA9D27F" w14:textId="053BE95D" w:rsidR="002C1FE8" w:rsidRDefault="002C1FE8" w:rsidP="00752D57">
      <w:pPr>
        <w:rPr>
          <w:lang w:val="es-ES" w:eastAsia="es-ES"/>
        </w:rPr>
      </w:pPr>
      <w:r>
        <w:rPr>
          <w:lang w:val="es-ES" w:eastAsia="es-ES"/>
        </w:rPr>
        <w:t>Un aspecto importante para el desarrollo de los componentes</w:t>
      </w:r>
      <w:r w:rsidR="00800F0F">
        <w:rPr>
          <w:lang w:val="es-ES" w:eastAsia="es-ES"/>
        </w:rPr>
        <w:t xml:space="preserve"> del Proyecto</w:t>
      </w:r>
      <w:r>
        <w:rPr>
          <w:lang w:val="es-ES" w:eastAsia="es-ES"/>
        </w:rPr>
        <w:t xml:space="preserve">, es que una vez sean definidos técnicamente las localizaciones para las instalaciones de las tuberías </w:t>
      </w:r>
      <w:r w:rsidR="008643C2">
        <w:rPr>
          <w:lang w:val="es-ES" w:eastAsia="es-ES"/>
        </w:rPr>
        <w:t xml:space="preserve">convencionales y/o condominiales </w:t>
      </w:r>
      <w:r>
        <w:rPr>
          <w:lang w:val="es-ES" w:eastAsia="es-ES"/>
        </w:rPr>
        <w:t>de recolección de aguas residuales domésticas y/o  de distribución de agua potable, así como de los terrenos más idóneos en donde deberán estar ubicados los sistemas de tratamiento para las aguas residuales domésticas así como de la tubería /canal de descarga de las aguas ya tratadas o</w:t>
      </w:r>
      <w:r w:rsidR="00800F0F">
        <w:rPr>
          <w:lang w:val="es-ES" w:eastAsia="es-ES"/>
        </w:rPr>
        <w:t xml:space="preserve"> de los sistemas </w:t>
      </w:r>
      <w:r>
        <w:rPr>
          <w:lang w:val="es-ES" w:eastAsia="es-ES"/>
        </w:rPr>
        <w:t>de almacenamiento de agua potable, debe también complementar</w:t>
      </w:r>
      <w:r w:rsidR="00800F0F">
        <w:rPr>
          <w:lang w:val="es-ES" w:eastAsia="es-ES"/>
        </w:rPr>
        <w:t>se</w:t>
      </w:r>
      <w:r>
        <w:rPr>
          <w:lang w:val="es-ES" w:eastAsia="es-ES"/>
        </w:rPr>
        <w:t xml:space="preserve"> con </w:t>
      </w:r>
      <w:r w:rsidR="00800F0F">
        <w:rPr>
          <w:lang w:val="es-ES" w:eastAsia="es-ES"/>
        </w:rPr>
        <w:t xml:space="preserve">el </w:t>
      </w:r>
      <w:r>
        <w:rPr>
          <w:lang w:val="es-ES" w:eastAsia="es-ES"/>
        </w:rPr>
        <w:t xml:space="preserve">análisis </w:t>
      </w:r>
      <w:r w:rsidR="00800F0F">
        <w:rPr>
          <w:lang w:val="es-ES" w:eastAsia="es-ES"/>
        </w:rPr>
        <w:t xml:space="preserve">de la propiedad para  las servidumbres de paso y la adquisición de los terrenos </w:t>
      </w:r>
      <w:r w:rsidR="008643C2">
        <w:rPr>
          <w:lang w:val="es-ES" w:eastAsia="es-ES"/>
        </w:rPr>
        <w:t xml:space="preserve">que </w:t>
      </w:r>
      <w:r w:rsidR="00574517">
        <w:rPr>
          <w:lang w:val="es-ES" w:eastAsia="es-ES"/>
        </w:rPr>
        <w:t>pasarán a ser parte de ENACAL cuando la instalación esté terminada a satisfacción de la misma</w:t>
      </w:r>
      <w:r w:rsidR="00800F0F">
        <w:rPr>
          <w:lang w:val="es-ES" w:eastAsia="es-ES"/>
        </w:rPr>
        <w:t xml:space="preserve">, valorando también las condiciones socio </w:t>
      </w:r>
      <w:r w:rsidR="00574517">
        <w:rPr>
          <w:lang w:val="es-ES" w:eastAsia="es-ES"/>
        </w:rPr>
        <w:t>ambientales que</w:t>
      </w:r>
      <w:r w:rsidR="00800F0F">
        <w:rPr>
          <w:lang w:val="es-ES" w:eastAsia="es-ES"/>
        </w:rPr>
        <w:t xml:space="preserve"> permitan coadyuvar a la sostenibilidad </w:t>
      </w:r>
    </w:p>
    <w:p w14:paraId="6BA3FA9B" w14:textId="77777777" w:rsidR="002C1FE8" w:rsidRDefault="002C1FE8" w:rsidP="00752D57">
      <w:pPr>
        <w:rPr>
          <w:lang w:val="es-ES" w:eastAsia="es-ES"/>
        </w:rPr>
      </w:pPr>
    </w:p>
    <w:p w14:paraId="50799062" w14:textId="25155C22" w:rsidR="00156F9C" w:rsidRDefault="000F4605" w:rsidP="00752D57">
      <w:pPr>
        <w:rPr>
          <w:lang w:val="es-ES" w:eastAsia="es-ES"/>
        </w:rPr>
      </w:pPr>
      <w:r>
        <w:rPr>
          <w:lang w:val="es-ES" w:eastAsia="es-ES"/>
        </w:rPr>
        <w:t xml:space="preserve">Como fase inicial, se realiza la identificación de la servidumbre de paso conforme los requerimientos técnicos, valorando aspectos como tenencia, uso de suelo, área de intervención </w:t>
      </w:r>
      <w:r>
        <w:rPr>
          <w:lang w:val="es-ES" w:eastAsia="es-ES"/>
        </w:rPr>
        <w:lastRenderedPageBreak/>
        <w:t xml:space="preserve">etc.  El Anexo No. </w:t>
      </w:r>
      <w:r w:rsidR="00E242FC">
        <w:rPr>
          <w:lang w:val="es-ES" w:eastAsia="es-ES"/>
        </w:rPr>
        <w:t>3</w:t>
      </w:r>
      <w:r>
        <w:rPr>
          <w:lang w:val="es-ES" w:eastAsia="es-ES"/>
        </w:rPr>
        <w:t xml:space="preserve"> presenta el Formato de Ser</w:t>
      </w:r>
      <w:r w:rsidR="00574517">
        <w:rPr>
          <w:lang w:val="es-ES" w:eastAsia="es-ES"/>
        </w:rPr>
        <w:t>vidumbre de Paso</w:t>
      </w:r>
      <w:r w:rsidR="008643C2">
        <w:rPr>
          <w:lang w:val="es-ES" w:eastAsia="es-ES"/>
        </w:rPr>
        <w:t>, ya se para sistema convencional y/o condominial</w:t>
      </w:r>
      <w:r w:rsidR="00574517">
        <w:rPr>
          <w:lang w:val="es-ES" w:eastAsia="es-ES"/>
        </w:rPr>
        <w:t xml:space="preserve"> que es llenado y el Anexo No. </w:t>
      </w:r>
      <w:r w:rsidR="00966D7D">
        <w:rPr>
          <w:lang w:val="es-ES" w:eastAsia="es-ES"/>
        </w:rPr>
        <w:t xml:space="preserve">4 </w:t>
      </w:r>
      <w:r w:rsidR="00574517">
        <w:rPr>
          <w:lang w:val="es-ES" w:eastAsia="es-ES"/>
        </w:rPr>
        <w:t xml:space="preserve">muestra el Plan de Adquisición y Compensación, tomando como referencia las </w:t>
      </w:r>
      <w:r w:rsidR="00D73603">
        <w:rPr>
          <w:lang w:val="es-ES" w:eastAsia="es-ES"/>
        </w:rPr>
        <w:t>políticas operativas</w:t>
      </w:r>
      <w:r w:rsidR="00574517">
        <w:rPr>
          <w:lang w:val="es-ES" w:eastAsia="es-ES"/>
        </w:rPr>
        <w:t xml:space="preserve"> del BID y la regulación nacional. A </w:t>
      </w:r>
      <w:r w:rsidR="00D73603">
        <w:rPr>
          <w:lang w:val="es-ES" w:eastAsia="es-ES"/>
        </w:rPr>
        <w:t>continuación,</w:t>
      </w:r>
      <w:r w:rsidR="00574517">
        <w:rPr>
          <w:lang w:val="es-ES" w:eastAsia="es-ES"/>
        </w:rPr>
        <w:t xml:space="preserve"> se presenta los Procedimientos para Cesión / desmembración de derechos posesorios, conforme la regulación nacional.</w:t>
      </w:r>
    </w:p>
    <w:p w14:paraId="439FDADA" w14:textId="66AFC662" w:rsidR="00156F9C" w:rsidRDefault="00156F9C" w:rsidP="00752D57">
      <w:pPr>
        <w:rPr>
          <w:lang w:val="es-ES" w:eastAsia="es-ES"/>
        </w:rPr>
      </w:pPr>
    </w:p>
    <w:p w14:paraId="005A8D53" w14:textId="74764C99" w:rsidR="00574517" w:rsidRDefault="00574517" w:rsidP="00752D57">
      <w:pPr>
        <w:rPr>
          <w:lang w:val="es-ES" w:eastAsia="es-ES"/>
        </w:rPr>
      </w:pPr>
      <w:r>
        <w:rPr>
          <w:lang w:val="es-ES" w:eastAsia="es-ES"/>
        </w:rPr>
        <w:t>Procedimientos para Cesión / desmembración de Derechos Posesorios:</w:t>
      </w:r>
    </w:p>
    <w:p w14:paraId="0F9322EE" w14:textId="77777777" w:rsidR="00574517" w:rsidRDefault="00574517" w:rsidP="00752D57">
      <w:pPr>
        <w:rPr>
          <w:lang w:val="es-ES" w:eastAsia="es-ES"/>
        </w:rPr>
      </w:pPr>
    </w:p>
    <w:p w14:paraId="1F48502E" w14:textId="687EC25D" w:rsidR="008C2B87" w:rsidRPr="00D73603" w:rsidRDefault="00D64E34" w:rsidP="0047321F">
      <w:pPr>
        <w:pStyle w:val="ListParagraph"/>
        <w:numPr>
          <w:ilvl w:val="0"/>
          <w:numId w:val="40"/>
        </w:numPr>
        <w:rPr>
          <w:lang w:val="es-ES" w:eastAsia="es-ES"/>
        </w:rPr>
      </w:pPr>
      <w:r w:rsidRPr="00D73603">
        <w:rPr>
          <w:lang w:val="es-ES" w:eastAsia="es-ES"/>
        </w:rPr>
        <w:t xml:space="preserve">En caso de </w:t>
      </w:r>
      <w:r w:rsidR="00DF0C29" w:rsidRPr="00D73603">
        <w:rPr>
          <w:lang w:val="es-ES" w:eastAsia="es-ES"/>
        </w:rPr>
        <w:t>cesión de derechos posesorios y constitución de servidumbres de pase de línea de conducción en bien inmueble rural a título gratuito</w:t>
      </w:r>
      <w:r w:rsidRPr="00D73603">
        <w:rPr>
          <w:lang w:val="es-ES" w:eastAsia="es-ES"/>
        </w:rPr>
        <w:t>, se lleva a cabo a través de Escritura Pública</w:t>
      </w:r>
      <w:r w:rsidR="00156F9C" w:rsidRPr="00D73603">
        <w:rPr>
          <w:lang w:val="es-ES" w:eastAsia="es-ES"/>
        </w:rPr>
        <w:t xml:space="preserve"> que </w:t>
      </w:r>
      <w:r w:rsidRPr="00D73603">
        <w:rPr>
          <w:lang w:val="es-ES" w:eastAsia="es-ES"/>
        </w:rPr>
        <w:t xml:space="preserve">se indica el nombre del propietario, generales de Ley, relación y evidencia de posesión, área del terreno a ser utilizado, localización y linderos generales, para luego indicar la cesión de derechos por posesión  / dominio onerosos y manifestar los derechos que tendrá una vez que </w:t>
      </w:r>
      <w:r w:rsidR="00156F9C" w:rsidRPr="00D73603">
        <w:rPr>
          <w:lang w:val="es-ES" w:eastAsia="es-ES"/>
        </w:rPr>
        <w:t>la tubería se encuentre totalmente cubierto, dejando explícito que permitirá el paso de personal de ENACAL para realizar trabajos propios de la misma cuando fuere necesario, en el entendido que el terreno se constituye en una carga de servidumbre al predio sirviente.</w:t>
      </w:r>
      <w:r w:rsidR="00156F9C">
        <w:rPr>
          <w:rStyle w:val="FootnoteReference"/>
          <w:lang w:val="es-ES" w:eastAsia="es-ES"/>
        </w:rPr>
        <w:footnoteReference w:id="10"/>
      </w:r>
    </w:p>
    <w:p w14:paraId="160DE0CB" w14:textId="102A3E66" w:rsidR="00156F9C" w:rsidRPr="00232F47" w:rsidRDefault="00156F9C" w:rsidP="0047321F">
      <w:pPr>
        <w:pStyle w:val="ListParagraph"/>
        <w:numPr>
          <w:ilvl w:val="0"/>
          <w:numId w:val="40"/>
        </w:numPr>
        <w:rPr>
          <w:lang w:val="es-ES" w:eastAsia="es-ES"/>
        </w:rPr>
      </w:pPr>
      <w:r>
        <w:rPr>
          <w:lang w:val="es-ES" w:eastAsia="es-ES"/>
        </w:rPr>
        <w:t>En caso de desmembración y cesión de derechos posesorios y constitución de servidumbres de pase de línea de conducción en bien inmueble rural a título oneroso</w:t>
      </w:r>
      <w:r w:rsidR="00DF0C29">
        <w:rPr>
          <w:lang w:val="es-ES" w:eastAsia="es-ES"/>
        </w:rPr>
        <w:t xml:space="preserve">, también se lleva a cabo por medio de Escritura Pública, </w:t>
      </w:r>
      <w:r w:rsidR="00DF0C29" w:rsidRPr="00156F9C">
        <w:rPr>
          <w:lang w:val="es-ES" w:eastAsia="es-ES"/>
        </w:rPr>
        <w:t xml:space="preserve">que se indica el nombre del propietario, generales de Ley, relación y evidencia de posesión, área del terreno a ser utilizado, localización y linderos generales, para luego indicar la </w:t>
      </w:r>
      <w:r w:rsidR="00620088">
        <w:rPr>
          <w:lang w:val="es-ES" w:eastAsia="es-ES"/>
        </w:rPr>
        <w:t xml:space="preserve">desmembración del área, </w:t>
      </w:r>
      <w:r w:rsidR="00DF0C29" w:rsidRPr="00156F9C">
        <w:rPr>
          <w:lang w:val="es-ES" w:eastAsia="es-ES"/>
        </w:rPr>
        <w:t xml:space="preserve">cesión </w:t>
      </w:r>
      <w:r w:rsidR="00620088">
        <w:rPr>
          <w:lang w:val="es-ES" w:eastAsia="es-ES"/>
        </w:rPr>
        <w:t xml:space="preserve">y traspaso </w:t>
      </w:r>
      <w:r w:rsidR="00DF0C29" w:rsidRPr="00156F9C">
        <w:rPr>
          <w:lang w:val="es-ES" w:eastAsia="es-ES"/>
        </w:rPr>
        <w:t xml:space="preserve">de derechos </w:t>
      </w:r>
      <w:r w:rsidR="00620088">
        <w:rPr>
          <w:lang w:val="es-ES" w:eastAsia="es-ES"/>
        </w:rPr>
        <w:t xml:space="preserve">posesorios </w:t>
      </w:r>
      <w:r w:rsidR="00DF0C29" w:rsidRPr="00156F9C">
        <w:rPr>
          <w:lang w:val="es-ES" w:eastAsia="es-ES"/>
        </w:rPr>
        <w:t xml:space="preserve">onerosos y manifestar los derechos </w:t>
      </w:r>
      <w:r w:rsidR="00620088">
        <w:rPr>
          <w:lang w:val="es-ES" w:eastAsia="es-ES"/>
        </w:rPr>
        <w:t xml:space="preserve">y que no utilizará el predio por donde pasará la línea de conducción de la tubería </w:t>
      </w:r>
      <w:r w:rsidR="00DF0C29" w:rsidRPr="00156F9C">
        <w:rPr>
          <w:lang w:val="es-ES" w:eastAsia="es-ES"/>
        </w:rPr>
        <w:t>una vez que la tubería se encuentre totalmente cubiert</w:t>
      </w:r>
      <w:r w:rsidR="00620088">
        <w:rPr>
          <w:lang w:val="es-ES" w:eastAsia="es-ES"/>
        </w:rPr>
        <w:t>a, en el entendido que se constituye una carga de servidumbre al predio sirviente</w:t>
      </w:r>
      <w:r w:rsidR="0066571D">
        <w:rPr>
          <w:lang w:val="es-ES" w:eastAsia="es-ES"/>
        </w:rPr>
        <w:t xml:space="preserve"> </w:t>
      </w:r>
      <w:r w:rsidR="00861669">
        <w:rPr>
          <w:vertAlign w:val="superscript"/>
          <w:lang w:val="es-ES" w:eastAsia="es-ES"/>
        </w:rPr>
        <w:t>5</w:t>
      </w:r>
      <w:r w:rsidR="00D80A87">
        <w:rPr>
          <w:lang w:val="es-ES" w:eastAsia="es-ES"/>
        </w:rPr>
        <w:t>.</w:t>
      </w:r>
    </w:p>
    <w:p w14:paraId="06DE6249" w14:textId="7AF13DFD" w:rsidR="00232F47" w:rsidRDefault="00232F47" w:rsidP="00232F47">
      <w:pPr>
        <w:rPr>
          <w:lang w:val="es-ES" w:eastAsia="es-ES"/>
        </w:rPr>
      </w:pPr>
    </w:p>
    <w:p w14:paraId="61CAAFD4" w14:textId="4204C5DF" w:rsidR="00861669" w:rsidRDefault="00861669" w:rsidP="00861669">
      <w:pPr>
        <w:rPr>
          <w:lang w:val="es-ES" w:eastAsia="es-ES"/>
        </w:rPr>
      </w:pPr>
      <w:r>
        <w:rPr>
          <w:lang w:val="es-ES" w:eastAsia="es-ES"/>
        </w:rPr>
        <w:t>En materia ambiental, conforme la regulación nacional,</w:t>
      </w:r>
      <w:r w:rsidR="00D73603">
        <w:rPr>
          <w:lang w:val="es-ES" w:eastAsia="es-ES"/>
        </w:rPr>
        <w:t xml:space="preserve"> en función de la Categoría Ambiental en que ubique el componente del Proyecto, estará sujeto a un EIA o a un PGA, como lo indica el Anexo No. </w:t>
      </w:r>
      <w:r w:rsidR="00966D7D">
        <w:rPr>
          <w:lang w:val="es-ES" w:eastAsia="es-ES"/>
        </w:rPr>
        <w:t>5</w:t>
      </w:r>
      <w:r w:rsidR="00D73603">
        <w:rPr>
          <w:lang w:val="es-ES" w:eastAsia="es-ES"/>
        </w:rPr>
        <w:t xml:space="preserve"> del informe. No obstante, a través de este MGAS, considerando que los aspectos sociales en la regulación nacional no son tan detallados, se establecen procedimientos, guías, instrumentos conforme las políticas operativas del BID, las que deberán ser incorporadas y que más adelante se detallan. </w:t>
      </w:r>
      <w:r>
        <w:rPr>
          <w:lang w:val="es-ES" w:eastAsia="es-ES"/>
        </w:rPr>
        <w:t xml:space="preserve"> </w:t>
      </w:r>
    </w:p>
    <w:p w14:paraId="4F47E150" w14:textId="77777777" w:rsidR="00861669" w:rsidRDefault="00861669" w:rsidP="00861669">
      <w:pPr>
        <w:rPr>
          <w:lang w:val="es-ES" w:eastAsia="es-ES"/>
        </w:rPr>
      </w:pPr>
    </w:p>
    <w:p w14:paraId="20ADDA03" w14:textId="137474F6" w:rsidR="00861669" w:rsidRDefault="00861669" w:rsidP="00232F47">
      <w:r>
        <w:t>En materia laboral, para la ejecución de</w:t>
      </w:r>
      <w:r w:rsidR="00D73603">
        <w:t xml:space="preserve"> los componentes del</w:t>
      </w:r>
      <w:r>
        <w:t xml:space="preserve"> Proyecto es indispensable el cumplimiento a la regulación en materia de higiene y seguridad laboral, para lo </w:t>
      </w:r>
      <w:r w:rsidR="0036022B">
        <w:t>cual,</w:t>
      </w:r>
      <w:r>
        <w:t xml:space="preserve"> como forma de verificación, el Contratista debe contar entre su personal un especialista en materia de higiene y seguridad laboral que garantice el cumplimiento de la regulación en la materia.</w:t>
      </w:r>
    </w:p>
    <w:p w14:paraId="26AFBBA5" w14:textId="42AFF8E2" w:rsidR="00861669" w:rsidRPr="0068588C" w:rsidRDefault="00861669" w:rsidP="00BA7619">
      <w:pPr>
        <w:pStyle w:val="Heading2"/>
        <w:numPr>
          <w:ilvl w:val="1"/>
          <w:numId w:val="9"/>
        </w:numPr>
      </w:pPr>
      <w:bookmarkStart w:id="903" w:name="_Toc495192382"/>
      <w:r>
        <w:t>Cumplimiento del Proyecto con las Salvaguardas del BID</w:t>
      </w:r>
      <w:bookmarkEnd w:id="903"/>
    </w:p>
    <w:p w14:paraId="3570185D" w14:textId="491B5A8D" w:rsidR="00232F47" w:rsidRDefault="00861669" w:rsidP="00232F47">
      <w:r>
        <w:t>El siguiente cuadro expresa las Políticas ambientales y sociales activadas para el Proyecto, requiriendo la elaboración de un PGAS, objeto de este Informe</w:t>
      </w:r>
    </w:p>
    <w:p w14:paraId="2CB90A6F" w14:textId="57C8947E" w:rsidR="00861669" w:rsidRDefault="00861669" w:rsidP="00232F47"/>
    <w:p w14:paraId="2F8AB9EC" w14:textId="37230779" w:rsidR="00592F66" w:rsidRDefault="00592F66" w:rsidP="00232F47"/>
    <w:p w14:paraId="55E28F7D" w14:textId="5BD6CD47" w:rsidR="00834102" w:rsidRDefault="00834102" w:rsidP="00232F47"/>
    <w:p w14:paraId="5A8DFA87" w14:textId="77777777" w:rsidR="00834102" w:rsidRDefault="00834102" w:rsidP="00232F47"/>
    <w:p w14:paraId="61217370" w14:textId="77777777" w:rsidR="0021012F" w:rsidRDefault="0021012F" w:rsidP="00232F47"/>
    <w:p w14:paraId="354CD8A7" w14:textId="306615FD" w:rsidR="00861669" w:rsidRDefault="00861669" w:rsidP="00861669">
      <w:pPr>
        <w:pStyle w:val="Caption"/>
      </w:pPr>
      <w:r>
        <w:lastRenderedPageBreak/>
        <w:t xml:space="preserve">Cuadro No.  </w:t>
      </w:r>
      <w:r>
        <w:fldChar w:fldCharType="begin"/>
      </w:r>
      <w:r>
        <w:instrText xml:space="preserve"> SEQ Cuadro_No._ \* ARABIC </w:instrText>
      </w:r>
      <w:r>
        <w:fldChar w:fldCharType="separate"/>
      </w:r>
      <w:r w:rsidR="000902E6">
        <w:rPr>
          <w:noProof/>
        </w:rPr>
        <w:t>4</w:t>
      </w:r>
      <w:r>
        <w:fldChar w:fldCharType="end"/>
      </w:r>
      <w:r>
        <w:t>.- Políticas Ambientales y Sociales Activadas para el Proyecto</w:t>
      </w:r>
    </w:p>
    <w:tbl>
      <w:tblPr>
        <w:tblW w:w="97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45"/>
        <w:gridCol w:w="3060"/>
        <w:gridCol w:w="4500"/>
      </w:tblGrid>
      <w:tr w:rsidR="00202C39" w:rsidRPr="00823AD6" w14:paraId="7395CADC" w14:textId="77777777" w:rsidTr="00202C39">
        <w:trPr>
          <w:trHeight w:val="447"/>
          <w:tblHeader/>
        </w:trPr>
        <w:tc>
          <w:tcPr>
            <w:tcW w:w="2145" w:type="dxa"/>
            <w:shd w:val="clear" w:color="auto" w:fill="BFBFBF" w:themeFill="background1" w:themeFillShade="BF"/>
            <w:vAlign w:val="center"/>
          </w:tcPr>
          <w:p w14:paraId="073B4BCD" w14:textId="77777777" w:rsidR="00202C39" w:rsidRPr="00823AD6" w:rsidRDefault="00202C39" w:rsidP="00533B56">
            <w:pPr>
              <w:jc w:val="center"/>
              <w:rPr>
                <w:sz w:val="18"/>
                <w:szCs w:val="18"/>
              </w:rPr>
            </w:pPr>
            <w:bookmarkStart w:id="904" w:name="_Hlk492317330"/>
            <w:r w:rsidRPr="00823AD6">
              <w:rPr>
                <w:sz w:val="18"/>
                <w:szCs w:val="18"/>
              </w:rPr>
              <w:t>NOMBRE</w:t>
            </w:r>
          </w:p>
        </w:tc>
        <w:tc>
          <w:tcPr>
            <w:tcW w:w="3060" w:type="dxa"/>
            <w:shd w:val="clear" w:color="auto" w:fill="BFBFBF" w:themeFill="background1" w:themeFillShade="BF"/>
            <w:vAlign w:val="center"/>
          </w:tcPr>
          <w:p w14:paraId="08D7BCA3" w14:textId="77777777" w:rsidR="00202C39" w:rsidRPr="00823AD6" w:rsidRDefault="00202C39" w:rsidP="00533B56">
            <w:pPr>
              <w:jc w:val="center"/>
              <w:rPr>
                <w:sz w:val="18"/>
                <w:szCs w:val="18"/>
              </w:rPr>
            </w:pPr>
            <w:r w:rsidRPr="00823AD6">
              <w:rPr>
                <w:sz w:val="18"/>
                <w:szCs w:val="18"/>
              </w:rPr>
              <w:t>ESPECIFICACIONES</w:t>
            </w:r>
          </w:p>
        </w:tc>
        <w:tc>
          <w:tcPr>
            <w:tcW w:w="4500" w:type="dxa"/>
            <w:shd w:val="clear" w:color="auto" w:fill="BFBFBF" w:themeFill="background1" w:themeFillShade="BF"/>
            <w:vAlign w:val="center"/>
          </w:tcPr>
          <w:p w14:paraId="576C5F6D" w14:textId="77777777" w:rsidR="00202C39" w:rsidRPr="00823AD6" w:rsidRDefault="00202C39" w:rsidP="00533B56">
            <w:pPr>
              <w:jc w:val="center"/>
              <w:rPr>
                <w:sz w:val="18"/>
                <w:szCs w:val="18"/>
              </w:rPr>
            </w:pPr>
            <w:r w:rsidRPr="00823AD6">
              <w:rPr>
                <w:sz w:val="18"/>
                <w:szCs w:val="18"/>
              </w:rPr>
              <w:t>OBSERVACIONES</w:t>
            </w:r>
          </w:p>
        </w:tc>
      </w:tr>
      <w:tr w:rsidR="00181DA7" w:rsidRPr="000E3A72" w14:paraId="45449BE4" w14:textId="77777777" w:rsidTr="00181DA7">
        <w:trPr>
          <w:trHeight w:val="78"/>
        </w:trPr>
        <w:tc>
          <w:tcPr>
            <w:tcW w:w="9705" w:type="dxa"/>
            <w:gridSpan w:val="3"/>
            <w:shd w:val="clear" w:color="auto" w:fill="D9D9D9" w:themeFill="background1" w:themeFillShade="D9"/>
            <w:vAlign w:val="center"/>
          </w:tcPr>
          <w:p w14:paraId="29C9FEE7" w14:textId="5AB8A789" w:rsidR="00181DA7" w:rsidRDefault="00181DA7" w:rsidP="00181DA7">
            <w:pPr>
              <w:jc w:val="center"/>
              <w:rPr>
                <w:sz w:val="18"/>
                <w:szCs w:val="18"/>
              </w:rPr>
            </w:pPr>
            <w:r>
              <w:rPr>
                <w:sz w:val="18"/>
                <w:szCs w:val="18"/>
              </w:rPr>
              <w:t xml:space="preserve">POLÍITCA DE MEDIO AMBIENTE Y CUMPLIMIENTO DE SALVAGUARDIAS (OP- 703): DIRECTRICES DE SALVAGUARDIAS </w:t>
            </w:r>
          </w:p>
        </w:tc>
      </w:tr>
      <w:tr w:rsidR="00181DA7" w:rsidRPr="000E3A72" w14:paraId="4B394B4B" w14:textId="77777777" w:rsidTr="00181DA7">
        <w:tc>
          <w:tcPr>
            <w:tcW w:w="2145" w:type="dxa"/>
            <w:shd w:val="clear" w:color="auto" w:fill="FFFFFF" w:themeFill="background1"/>
            <w:vAlign w:val="center"/>
          </w:tcPr>
          <w:p w14:paraId="231B5984" w14:textId="77777777" w:rsidR="00181DA7" w:rsidRDefault="00181DA7" w:rsidP="00181DA7">
            <w:pPr>
              <w:jc w:val="center"/>
              <w:rPr>
                <w:sz w:val="18"/>
                <w:szCs w:val="18"/>
              </w:rPr>
            </w:pPr>
            <w:r w:rsidRPr="00823AD6">
              <w:rPr>
                <w:sz w:val="18"/>
                <w:szCs w:val="18"/>
              </w:rPr>
              <w:t>Políticas del Banco</w:t>
            </w:r>
          </w:p>
          <w:p w14:paraId="7635FFB8" w14:textId="6B45F0A5" w:rsidR="00181DA7" w:rsidRDefault="00181DA7" w:rsidP="00181DA7">
            <w:pPr>
              <w:jc w:val="center"/>
              <w:rPr>
                <w:sz w:val="18"/>
                <w:szCs w:val="18"/>
              </w:rPr>
            </w:pPr>
            <w:r>
              <w:rPr>
                <w:sz w:val="18"/>
                <w:szCs w:val="18"/>
              </w:rPr>
              <w:t>B.</w:t>
            </w:r>
            <w:r w:rsidRPr="00823AD6">
              <w:rPr>
                <w:sz w:val="18"/>
                <w:szCs w:val="18"/>
              </w:rPr>
              <w:t>1</w:t>
            </w:r>
          </w:p>
        </w:tc>
        <w:tc>
          <w:tcPr>
            <w:tcW w:w="3060" w:type="dxa"/>
            <w:shd w:val="clear" w:color="auto" w:fill="FFFFFF" w:themeFill="background1"/>
            <w:vAlign w:val="center"/>
          </w:tcPr>
          <w:p w14:paraId="10A01F92" w14:textId="752DE605" w:rsidR="00181DA7" w:rsidRDefault="00181DA7" w:rsidP="00181DA7">
            <w:pPr>
              <w:jc w:val="center"/>
              <w:rPr>
                <w:sz w:val="18"/>
                <w:szCs w:val="18"/>
              </w:rPr>
            </w:pPr>
            <w:r w:rsidRPr="000E3A72">
              <w:rPr>
                <w:sz w:val="18"/>
                <w:szCs w:val="18"/>
              </w:rPr>
              <w:t>El BID financiará únicamente operaciones y actividades que cumplan con las políticas del Banco</w:t>
            </w:r>
          </w:p>
        </w:tc>
        <w:tc>
          <w:tcPr>
            <w:tcW w:w="4500" w:type="dxa"/>
            <w:shd w:val="clear" w:color="auto" w:fill="FFFFFF" w:themeFill="background1"/>
            <w:vAlign w:val="center"/>
          </w:tcPr>
          <w:p w14:paraId="7CDE4639" w14:textId="77777777" w:rsidR="00181DA7" w:rsidRDefault="00181DA7" w:rsidP="00181DA7">
            <w:pPr>
              <w:jc w:val="left"/>
              <w:rPr>
                <w:sz w:val="18"/>
                <w:szCs w:val="18"/>
              </w:rPr>
            </w:pPr>
            <w:r>
              <w:rPr>
                <w:sz w:val="18"/>
                <w:szCs w:val="18"/>
              </w:rPr>
              <w:t>Las políticas identificadas potencialmente aplicables para esta operación han sido:</w:t>
            </w:r>
          </w:p>
          <w:p w14:paraId="7638F503" w14:textId="77777777" w:rsidR="00181DA7" w:rsidRPr="008E555F" w:rsidRDefault="00181DA7" w:rsidP="00181DA7">
            <w:pPr>
              <w:rPr>
                <w:sz w:val="18"/>
                <w:szCs w:val="18"/>
              </w:rPr>
            </w:pPr>
            <w:r w:rsidRPr="008E555F">
              <w:t xml:space="preserve">OP-102.- </w:t>
            </w:r>
            <w:r w:rsidRPr="000E3A72">
              <w:rPr>
                <w:sz w:val="18"/>
                <w:szCs w:val="18"/>
              </w:rPr>
              <w:t>Política de Acceso a la Información</w:t>
            </w:r>
          </w:p>
          <w:p w14:paraId="021C5B1F" w14:textId="77777777" w:rsidR="00181DA7" w:rsidRPr="008E555F" w:rsidRDefault="00181DA7" w:rsidP="00181DA7">
            <w:pPr>
              <w:ind w:left="1062" w:hanging="1062"/>
              <w:rPr>
                <w:sz w:val="20"/>
                <w:szCs w:val="20"/>
              </w:rPr>
            </w:pPr>
            <w:r w:rsidRPr="008E555F">
              <w:t>OP-704</w:t>
            </w:r>
            <w:r w:rsidRPr="008E555F">
              <w:rPr>
                <w:sz w:val="20"/>
                <w:szCs w:val="20"/>
              </w:rPr>
              <w:t>.- Gestión del Riesgo de Desastres Naturales</w:t>
            </w:r>
          </w:p>
          <w:p w14:paraId="14E05E73" w14:textId="77777777" w:rsidR="00181DA7" w:rsidRDefault="00181DA7" w:rsidP="00181DA7">
            <w:pPr>
              <w:ind w:left="1062" w:hanging="1062"/>
              <w:rPr>
                <w:sz w:val="18"/>
                <w:szCs w:val="18"/>
              </w:rPr>
            </w:pPr>
            <w:r w:rsidRPr="008E555F">
              <w:t xml:space="preserve">OP-761; </w:t>
            </w:r>
            <w:r w:rsidRPr="000E3A72">
              <w:rPr>
                <w:sz w:val="18"/>
                <w:szCs w:val="18"/>
              </w:rPr>
              <w:t>Política Igualdad de Género en el Desarrollo</w:t>
            </w:r>
          </w:p>
          <w:p w14:paraId="7E941F5E" w14:textId="77777777" w:rsidR="00181DA7" w:rsidRPr="00F01BCA" w:rsidRDefault="00181DA7" w:rsidP="00181DA7">
            <w:pPr>
              <w:jc w:val="left"/>
              <w:rPr>
                <w:sz w:val="18"/>
                <w:szCs w:val="18"/>
              </w:rPr>
            </w:pPr>
            <w:r w:rsidRPr="00F01BCA">
              <w:t xml:space="preserve">OP-765.- </w:t>
            </w:r>
            <w:r w:rsidRPr="00F01BCA">
              <w:rPr>
                <w:sz w:val="18"/>
                <w:szCs w:val="18"/>
              </w:rPr>
              <w:t xml:space="preserve">Pueblos Indígenas </w:t>
            </w:r>
          </w:p>
          <w:p w14:paraId="365DE57A" w14:textId="272FA6CD" w:rsidR="00181DA7" w:rsidRPr="00DE1F13" w:rsidRDefault="00181DA7" w:rsidP="00DE1F13">
            <w:pPr>
              <w:jc w:val="left"/>
            </w:pPr>
            <w:r w:rsidRPr="00F01BCA">
              <w:t xml:space="preserve">OP-703 </w:t>
            </w:r>
            <w:r>
              <w:rPr>
                <w:rFonts w:ascii="ArialMT" w:hAnsi="ArialMT" w:cs="ArialMT"/>
                <w:sz w:val="18"/>
                <w:szCs w:val="18"/>
              </w:rPr>
              <w:t>Sal</w:t>
            </w:r>
            <w:r w:rsidR="00DE1F13">
              <w:rPr>
                <w:rFonts w:ascii="ArialMT" w:hAnsi="ArialMT" w:cs="ArialMT"/>
                <w:sz w:val="18"/>
                <w:szCs w:val="18"/>
              </w:rPr>
              <w:t>vaguardas Ambientales y Sociales</w:t>
            </w:r>
          </w:p>
        </w:tc>
      </w:tr>
      <w:tr w:rsidR="00181DA7" w:rsidRPr="000E3A72" w14:paraId="2148175F" w14:textId="77777777" w:rsidTr="00181DA7">
        <w:tc>
          <w:tcPr>
            <w:tcW w:w="2145" w:type="dxa"/>
            <w:shd w:val="clear" w:color="auto" w:fill="FFFFFF" w:themeFill="background1"/>
            <w:vAlign w:val="center"/>
          </w:tcPr>
          <w:p w14:paraId="12908B10" w14:textId="77777777" w:rsidR="00181DA7" w:rsidRDefault="00181DA7" w:rsidP="00181DA7">
            <w:pPr>
              <w:jc w:val="center"/>
              <w:rPr>
                <w:sz w:val="18"/>
                <w:szCs w:val="18"/>
              </w:rPr>
            </w:pPr>
            <w:r>
              <w:rPr>
                <w:sz w:val="18"/>
                <w:szCs w:val="18"/>
              </w:rPr>
              <w:t>Legislación y Regulaciones Nacionales</w:t>
            </w:r>
          </w:p>
          <w:p w14:paraId="199D5598" w14:textId="4E33A540" w:rsidR="00181DA7" w:rsidRDefault="00181DA7" w:rsidP="00181DA7">
            <w:pPr>
              <w:jc w:val="center"/>
              <w:rPr>
                <w:sz w:val="18"/>
                <w:szCs w:val="18"/>
              </w:rPr>
            </w:pPr>
            <w:r>
              <w:rPr>
                <w:sz w:val="18"/>
                <w:szCs w:val="18"/>
              </w:rPr>
              <w:t>B.2</w:t>
            </w:r>
          </w:p>
        </w:tc>
        <w:tc>
          <w:tcPr>
            <w:tcW w:w="3060" w:type="dxa"/>
            <w:shd w:val="clear" w:color="auto" w:fill="FFFFFF" w:themeFill="background1"/>
            <w:vAlign w:val="center"/>
          </w:tcPr>
          <w:p w14:paraId="2E576A2F" w14:textId="77777777" w:rsidR="00181DA7" w:rsidRPr="005A01BB" w:rsidRDefault="00181DA7" w:rsidP="00181DA7">
            <w:pPr>
              <w:jc w:val="left"/>
              <w:rPr>
                <w:sz w:val="18"/>
                <w:szCs w:val="18"/>
              </w:rPr>
            </w:pPr>
            <w:r w:rsidRPr="005A01BB">
              <w:rPr>
                <w:sz w:val="18"/>
                <w:szCs w:val="18"/>
              </w:rPr>
              <w:t>El Banco requ</w:t>
            </w:r>
            <w:r>
              <w:rPr>
                <w:sz w:val="18"/>
                <w:szCs w:val="18"/>
              </w:rPr>
              <w:t>iere</w:t>
            </w:r>
            <w:r w:rsidRPr="005A01BB">
              <w:rPr>
                <w:sz w:val="18"/>
                <w:szCs w:val="18"/>
              </w:rPr>
              <w:t xml:space="preserve"> </w:t>
            </w:r>
            <w:r>
              <w:rPr>
                <w:sz w:val="18"/>
                <w:szCs w:val="18"/>
              </w:rPr>
              <w:t>q</w:t>
            </w:r>
            <w:r w:rsidRPr="005A01BB">
              <w:rPr>
                <w:sz w:val="18"/>
                <w:szCs w:val="18"/>
              </w:rPr>
              <w:t>ue el prestatario</w:t>
            </w:r>
            <w:r>
              <w:rPr>
                <w:sz w:val="18"/>
                <w:szCs w:val="18"/>
              </w:rPr>
              <w:t xml:space="preserve"> </w:t>
            </w:r>
            <w:r w:rsidRPr="005A01BB">
              <w:rPr>
                <w:sz w:val="18"/>
                <w:szCs w:val="18"/>
              </w:rPr>
              <w:t>garantice que la operación en cuestión se diseñe</w:t>
            </w:r>
          </w:p>
          <w:p w14:paraId="43E95E9E" w14:textId="39CF66A6" w:rsidR="00181DA7" w:rsidRDefault="00181DA7" w:rsidP="00BB4C31">
            <w:pPr>
              <w:jc w:val="left"/>
              <w:rPr>
                <w:sz w:val="18"/>
                <w:szCs w:val="18"/>
              </w:rPr>
            </w:pPr>
            <w:r w:rsidRPr="005A01BB">
              <w:rPr>
                <w:sz w:val="18"/>
                <w:szCs w:val="18"/>
              </w:rPr>
              <w:t>y se lleve a cabo en cumplimiento con la legislación</w:t>
            </w:r>
            <w:r>
              <w:rPr>
                <w:sz w:val="18"/>
                <w:szCs w:val="18"/>
              </w:rPr>
              <w:t xml:space="preserve"> </w:t>
            </w:r>
            <w:r w:rsidRPr="005A01BB">
              <w:rPr>
                <w:sz w:val="18"/>
                <w:szCs w:val="18"/>
              </w:rPr>
              <w:t>y las normativas ambientales del país en el</w:t>
            </w:r>
            <w:r w:rsidR="00BB4C31">
              <w:rPr>
                <w:sz w:val="18"/>
                <w:szCs w:val="18"/>
              </w:rPr>
              <w:t xml:space="preserve"> </w:t>
            </w:r>
            <w:r w:rsidRPr="005A01BB">
              <w:rPr>
                <w:sz w:val="18"/>
                <w:szCs w:val="18"/>
              </w:rPr>
              <w:t>que se está desarrollando la operación,</w:t>
            </w:r>
          </w:p>
        </w:tc>
        <w:tc>
          <w:tcPr>
            <w:tcW w:w="4500" w:type="dxa"/>
            <w:shd w:val="clear" w:color="auto" w:fill="FFFFFF" w:themeFill="background1"/>
            <w:vAlign w:val="center"/>
          </w:tcPr>
          <w:p w14:paraId="6ADFA84A" w14:textId="53AAF3F2" w:rsidR="00181DA7" w:rsidRDefault="00181DA7" w:rsidP="00BB4C31">
            <w:pPr>
              <w:jc w:val="left"/>
              <w:rPr>
                <w:sz w:val="18"/>
                <w:szCs w:val="18"/>
              </w:rPr>
            </w:pPr>
            <w:r>
              <w:rPr>
                <w:sz w:val="18"/>
                <w:szCs w:val="18"/>
              </w:rPr>
              <w:t xml:space="preserve">El proyecto debe tomar, desde la fase de diseño la regulación y normativa nacional ambiental, estableciendo mecanismos que permitan que, durante la implementación del proyecto, cumplirá previamente con las regulaciones ambientales relacionadas a la ejecución del Proyecto </w:t>
            </w:r>
          </w:p>
        </w:tc>
      </w:tr>
      <w:tr w:rsidR="00181DA7" w:rsidRPr="000E3A72" w14:paraId="6AD6A154" w14:textId="77777777" w:rsidTr="00181DA7">
        <w:tc>
          <w:tcPr>
            <w:tcW w:w="2145" w:type="dxa"/>
            <w:shd w:val="clear" w:color="auto" w:fill="FFFFFF" w:themeFill="background1"/>
            <w:vAlign w:val="center"/>
          </w:tcPr>
          <w:p w14:paraId="605D8053" w14:textId="77777777" w:rsidR="00181DA7" w:rsidRDefault="00181DA7" w:rsidP="00181DA7">
            <w:pPr>
              <w:jc w:val="center"/>
              <w:rPr>
                <w:sz w:val="18"/>
                <w:szCs w:val="18"/>
              </w:rPr>
            </w:pPr>
            <w:r>
              <w:rPr>
                <w:sz w:val="18"/>
                <w:szCs w:val="18"/>
              </w:rPr>
              <w:t>Pre-evaluación y Clasificación</w:t>
            </w:r>
          </w:p>
          <w:p w14:paraId="70662C90" w14:textId="7E10E231" w:rsidR="00181DA7" w:rsidRDefault="00181DA7" w:rsidP="00181DA7">
            <w:pPr>
              <w:jc w:val="center"/>
              <w:rPr>
                <w:sz w:val="18"/>
                <w:szCs w:val="18"/>
              </w:rPr>
            </w:pPr>
            <w:r>
              <w:rPr>
                <w:sz w:val="18"/>
                <w:szCs w:val="18"/>
              </w:rPr>
              <w:t>B.3</w:t>
            </w:r>
          </w:p>
        </w:tc>
        <w:tc>
          <w:tcPr>
            <w:tcW w:w="3060" w:type="dxa"/>
            <w:shd w:val="clear" w:color="auto" w:fill="FFFFFF" w:themeFill="background1"/>
            <w:vAlign w:val="center"/>
          </w:tcPr>
          <w:p w14:paraId="68C25D2C" w14:textId="77777777" w:rsidR="00181DA7" w:rsidRPr="005A01BB" w:rsidRDefault="00181DA7" w:rsidP="00181DA7">
            <w:pPr>
              <w:jc w:val="left"/>
              <w:rPr>
                <w:sz w:val="18"/>
                <w:szCs w:val="18"/>
              </w:rPr>
            </w:pPr>
            <w:r>
              <w:rPr>
                <w:sz w:val="18"/>
                <w:szCs w:val="18"/>
              </w:rPr>
              <w:t xml:space="preserve">Las operaciones del Banco son </w:t>
            </w:r>
            <w:r w:rsidRPr="005A01BB">
              <w:rPr>
                <w:sz w:val="18"/>
                <w:szCs w:val="18"/>
              </w:rPr>
              <w:t>pre</w:t>
            </w:r>
            <w:r>
              <w:rPr>
                <w:sz w:val="18"/>
                <w:szCs w:val="18"/>
              </w:rPr>
              <w:t>-</w:t>
            </w:r>
            <w:r w:rsidRPr="005A01BB">
              <w:rPr>
                <w:sz w:val="18"/>
                <w:szCs w:val="18"/>
              </w:rPr>
              <w:t>evaluadas y clasificadas de acuerdo con</w:t>
            </w:r>
            <w:r>
              <w:rPr>
                <w:sz w:val="18"/>
                <w:szCs w:val="18"/>
              </w:rPr>
              <w:t xml:space="preserve"> </w:t>
            </w:r>
            <w:r w:rsidRPr="005A01BB">
              <w:rPr>
                <w:sz w:val="18"/>
                <w:szCs w:val="18"/>
              </w:rPr>
              <w:t>sus impactos ambientales potenciales. La pre</w:t>
            </w:r>
            <w:r>
              <w:rPr>
                <w:sz w:val="18"/>
                <w:szCs w:val="18"/>
              </w:rPr>
              <w:t>-</w:t>
            </w:r>
            <w:r w:rsidRPr="005A01BB">
              <w:rPr>
                <w:sz w:val="18"/>
                <w:szCs w:val="18"/>
              </w:rPr>
              <w:t>evaluación</w:t>
            </w:r>
            <w:r>
              <w:rPr>
                <w:sz w:val="18"/>
                <w:szCs w:val="18"/>
              </w:rPr>
              <w:t xml:space="preserve"> </w:t>
            </w:r>
            <w:r w:rsidRPr="005A01BB">
              <w:rPr>
                <w:sz w:val="18"/>
                <w:szCs w:val="18"/>
              </w:rPr>
              <w:t>se realiza en los comienzos del</w:t>
            </w:r>
            <w:r>
              <w:rPr>
                <w:sz w:val="18"/>
                <w:szCs w:val="18"/>
              </w:rPr>
              <w:t xml:space="preserve"> </w:t>
            </w:r>
            <w:r w:rsidRPr="005A01BB">
              <w:rPr>
                <w:sz w:val="18"/>
                <w:szCs w:val="18"/>
              </w:rPr>
              <w:t>proceso de preparación</w:t>
            </w:r>
            <w:r>
              <w:rPr>
                <w:sz w:val="18"/>
                <w:szCs w:val="18"/>
              </w:rPr>
              <w:t>.</w:t>
            </w:r>
            <w:r w:rsidRPr="005A01BB">
              <w:rPr>
                <w:sz w:val="18"/>
                <w:szCs w:val="18"/>
              </w:rPr>
              <w:t xml:space="preserve"> Las operaciones</w:t>
            </w:r>
          </w:p>
          <w:p w14:paraId="037D4611" w14:textId="77777777" w:rsidR="00181DA7" w:rsidRPr="005A01BB" w:rsidRDefault="00181DA7" w:rsidP="00181DA7">
            <w:pPr>
              <w:jc w:val="left"/>
              <w:rPr>
                <w:sz w:val="18"/>
                <w:szCs w:val="18"/>
              </w:rPr>
            </w:pPr>
            <w:r w:rsidRPr="005A01BB">
              <w:rPr>
                <w:sz w:val="18"/>
                <w:szCs w:val="18"/>
              </w:rPr>
              <w:t>del Banco s</w:t>
            </w:r>
            <w:r>
              <w:rPr>
                <w:sz w:val="18"/>
                <w:szCs w:val="18"/>
              </w:rPr>
              <w:t>o</w:t>
            </w:r>
            <w:r w:rsidRPr="005A01BB">
              <w:rPr>
                <w:sz w:val="18"/>
                <w:szCs w:val="18"/>
              </w:rPr>
              <w:t>n evaluadas y clasificadas de</w:t>
            </w:r>
            <w:r>
              <w:rPr>
                <w:sz w:val="18"/>
                <w:szCs w:val="18"/>
              </w:rPr>
              <w:t xml:space="preserve"> </w:t>
            </w:r>
            <w:r w:rsidRPr="005A01BB">
              <w:rPr>
                <w:sz w:val="18"/>
                <w:szCs w:val="18"/>
              </w:rPr>
              <w:t>acuerdo con su nivel de impacto potencial, de</w:t>
            </w:r>
          </w:p>
          <w:p w14:paraId="77F5AEEC" w14:textId="77777777" w:rsidR="00181DA7" w:rsidRPr="005A01BB" w:rsidRDefault="00181DA7" w:rsidP="00181DA7">
            <w:pPr>
              <w:jc w:val="left"/>
              <w:rPr>
                <w:sz w:val="18"/>
                <w:szCs w:val="18"/>
              </w:rPr>
            </w:pPr>
            <w:r w:rsidRPr="005A01BB">
              <w:rPr>
                <w:sz w:val="18"/>
                <w:szCs w:val="18"/>
              </w:rPr>
              <w:t>modo que se puedan definir las salvaguardias</w:t>
            </w:r>
            <w:r>
              <w:rPr>
                <w:sz w:val="18"/>
                <w:szCs w:val="18"/>
              </w:rPr>
              <w:t xml:space="preserve"> </w:t>
            </w:r>
            <w:r w:rsidRPr="005A01BB">
              <w:rPr>
                <w:sz w:val="18"/>
                <w:szCs w:val="18"/>
              </w:rPr>
              <w:t>ambientales y los requisitos de revisión ambiental</w:t>
            </w:r>
          </w:p>
          <w:p w14:paraId="1AC875EB" w14:textId="27448F25" w:rsidR="00181DA7" w:rsidRDefault="00181DA7" w:rsidP="00181DA7">
            <w:pPr>
              <w:jc w:val="center"/>
              <w:rPr>
                <w:sz w:val="18"/>
                <w:szCs w:val="18"/>
              </w:rPr>
            </w:pPr>
            <w:r w:rsidRPr="005A01BB">
              <w:rPr>
                <w:sz w:val="18"/>
                <w:szCs w:val="18"/>
              </w:rPr>
              <w:t>apropiados.</w:t>
            </w:r>
          </w:p>
        </w:tc>
        <w:tc>
          <w:tcPr>
            <w:tcW w:w="4500" w:type="dxa"/>
            <w:shd w:val="clear" w:color="auto" w:fill="FFFFFF" w:themeFill="background1"/>
            <w:vAlign w:val="center"/>
          </w:tcPr>
          <w:p w14:paraId="0C343837" w14:textId="77777777" w:rsidR="00181DA7" w:rsidRPr="005A01BB" w:rsidRDefault="00181DA7" w:rsidP="00181DA7">
            <w:pPr>
              <w:jc w:val="left"/>
              <w:rPr>
                <w:spacing w:val="-6"/>
                <w:sz w:val="18"/>
                <w:szCs w:val="18"/>
              </w:rPr>
            </w:pPr>
            <w:r>
              <w:rPr>
                <w:spacing w:val="-6"/>
                <w:sz w:val="18"/>
                <w:szCs w:val="18"/>
              </w:rPr>
              <w:t xml:space="preserve">El </w:t>
            </w:r>
            <w:r w:rsidRPr="00861669">
              <w:rPr>
                <w:spacing w:val="-6"/>
                <w:sz w:val="18"/>
                <w:szCs w:val="18"/>
              </w:rPr>
              <w:t>Proyecto de Mejora y Gestión Sostenible de los Servicios de Agua Potable y Saneamiento en Zonas Urbanas y Periurbanas</w:t>
            </w:r>
            <w:r>
              <w:rPr>
                <w:spacing w:val="-6"/>
                <w:sz w:val="18"/>
                <w:szCs w:val="18"/>
              </w:rPr>
              <w:t xml:space="preserve"> </w:t>
            </w:r>
            <w:r w:rsidRPr="0000292D">
              <w:rPr>
                <w:spacing w:val="-6"/>
                <w:sz w:val="18"/>
                <w:szCs w:val="18"/>
              </w:rPr>
              <w:t>fue clasificado en la Categoría “</w:t>
            </w:r>
            <w:r>
              <w:rPr>
                <w:spacing w:val="-6"/>
                <w:sz w:val="18"/>
                <w:szCs w:val="18"/>
              </w:rPr>
              <w:t xml:space="preserve">B”. </w:t>
            </w:r>
            <w:r w:rsidRPr="0000292D">
              <w:rPr>
                <w:spacing w:val="-6"/>
                <w:sz w:val="18"/>
                <w:szCs w:val="18"/>
              </w:rPr>
              <w:t xml:space="preserve"> </w:t>
            </w:r>
            <w:r>
              <w:rPr>
                <w:spacing w:val="-6"/>
                <w:sz w:val="18"/>
                <w:szCs w:val="18"/>
              </w:rPr>
              <w:t>Se refiere a a</w:t>
            </w:r>
            <w:r w:rsidRPr="005A01BB">
              <w:rPr>
                <w:spacing w:val="-6"/>
                <w:sz w:val="18"/>
                <w:szCs w:val="18"/>
              </w:rPr>
              <w:t>quellas operaciones que pued</w:t>
            </w:r>
            <w:r>
              <w:rPr>
                <w:spacing w:val="-6"/>
                <w:sz w:val="18"/>
                <w:szCs w:val="18"/>
              </w:rPr>
              <w:t>e</w:t>
            </w:r>
            <w:r w:rsidRPr="005A01BB">
              <w:rPr>
                <w:spacing w:val="-6"/>
                <w:sz w:val="18"/>
                <w:szCs w:val="18"/>
              </w:rPr>
              <w:t>n causar</w:t>
            </w:r>
            <w:r>
              <w:rPr>
                <w:spacing w:val="-6"/>
                <w:sz w:val="18"/>
                <w:szCs w:val="18"/>
              </w:rPr>
              <w:t xml:space="preserve"> </w:t>
            </w:r>
            <w:r w:rsidRPr="005A01BB">
              <w:rPr>
                <w:spacing w:val="-6"/>
                <w:sz w:val="18"/>
                <w:szCs w:val="18"/>
              </w:rPr>
              <w:t>principalmente impactos ambientales negativos</w:t>
            </w:r>
          </w:p>
          <w:p w14:paraId="4A5D4B2E" w14:textId="77777777" w:rsidR="00181DA7" w:rsidRPr="005A01BB" w:rsidRDefault="00181DA7" w:rsidP="00181DA7">
            <w:pPr>
              <w:jc w:val="left"/>
              <w:rPr>
                <w:spacing w:val="-6"/>
                <w:sz w:val="18"/>
                <w:szCs w:val="18"/>
              </w:rPr>
            </w:pPr>
            <w:r w:rsidRPr="005A01BB">
              <w:rPr>
                <w:spacing w:val="-6"/>
                <w:sz w:val="18"/>
                <w:szCs w:val="18"/>
              </w:rPr>
              <w:t>localizados y de corto plazo, incluyendo</w:t>
            </w:r>
            <w:r>
              <w:rPr>
                <w:spacing w:val="-6"/>
                <w:sz w:val="18"/>
                <w:szCs w:val="18"/>
              </w:rPr>
              <w:t xml:space="preserve"> </w:t>
            </w:r>
            <w:r w:rsidRPr="005A01BB">
              <w:rPr>
                <w:spacing w:val="-6"/>
                <w:sz w:val="18"/>
                <w:szCs w:val="18"/>
              </w:rPr>
              <w:t>impactos sociales asociados, y para</w:t>
            </w:r>
            <w:r>
              <w:rPr>
                <w:spacing w:val="-6"/>
                <w:sz w:val="18"/>
                <w:szCs w:val="18"/>
              </w:rPr>
              <w:t xml:space="preserve"> </w:t>
            </w:r>
            <w:r w:rsidRPr="005A01BB">
              <w:rPr>
                <w:spacing w:val="-6"/>
                <w:sz w:val="18"/>
                <w:szCs w:val="18"/>
              </w:rPr>
              <w:t>los cuales ya se dispone de medidas de mitigación</w:t>
            </w:r>
            <w:r>
              <w:rPr>
                <w:spacing w:val="-6"/>
                <w:sz w:val="18"/>
                <w:szCs w:val="18"/>
              </w:rPr>
              <w:t xml:space="preserve"> </w:t>
            </w:r>
            <w:r w:rsidRPr="005A01BB">
              <w:rPr>
                <w:spacing w:val="-6"/>
                <w:sz w:val="18"/>
                <w:szCs w:val="18"/>
              </w:rPr>
              <w:t>efectivas</w:t>
            </w:r>
            <w:r>
              <w:rPr>
                <w:spacing w:val="-6"/>
                <w:sz w:val="18"/>
                <w:szCs w:val="18"/>
              </w:rPr>
              <w:t xml:space="preserve">.  </w:t>
            </w:r>
            <w:r w:rsidRPr="005A01BB">
              <w:rPr>
                <w:spacing w:val="-6"/>
                <w:sz w:val="18"/>
                <w:szCs w:val="18"/>
              </w:rPr>
              <w:t>Estas operaciones normalmente</w:t>
            </w:r>
            <w:r>
              <w:rPr>
                <w:spacing w:val="-6"/>
                <w:sz w:val="18"/>
                <w:szCs w:val="18"/>
              </w:rPr>
              <w:t xml:space="preserve"> </w:t>
            </w:r>
            <w:r w:rsidRPr="005A01BB">
              <w:rPr>
                <w:spacing w:val="-6"/>
                <w:sz w:val="18"/>
                <w:szCs w:val="18"/>
              </w:rPr>
              <w:t>requ</w:t>
            </w:r>
            <w:r>
              <w:rPr>
                <w:spacing w:val="-6"/>
                <w:sz w:val="18"/>
                <w:szCs w:val="18"/>
              </w:rPr>
              <w:t>ieren</w:t>
            </w:r>
            <w:r w:rsidRPr="005A01BB">
              <w:rPr>
                <w:spacing w:val="-6"/>
                <w:sz w:val="18"/>
                <w:szCs w:val="18"/>
              </w:rPr>
              <w:t xml:space="preserve"> un análisis ambiental y/o</w:t>
            </w:r>
            <w:r>
              <w:rPr>
                <w:spacing w:val="-6"/>
                <w:sz w:val="18"/>
                <w:szCs w:val="18"/>
              </w:rPr>
              <w:t xml:space="preserve"> </w:t>
            </w:r>
            <w:r w:rsidRPr="005A01BB">
              <w:rPr>
                <w:spacing w:val="-6"/>
                <w:sz w:val="18"/>
                <w:szCs w:val="18"/>
              </w:rPr>
              <w:t>social centrado en temas específicos identificados</w:t>
            </w:r>
          </w:p>
          <w:p w14:paraId="7819FC33" w14:textId="77777777" w:rsidR="00181DA7" w:rsidRDefault="00181DA7" w:rsidP="00181DA7">
            <w:pPr>
              <w:jc w:val="left"/>
              <w:rPr>
                <w:spacing w:val="-6"/>
                <w:sz w:val="18"/>
                <w:szCs w:val="18"/>
              </w:rPr>
            </w:pPr>
            <w:r w:rsidRPr="005A01BB">
              <w:rPr>
                <w:spacing w:val="-6"/>
                <w:sz w:val="18"/>
                <w:szCs w:val="18"/>
              </w:rPr>
              <w:t>durante el proceso de selección, así</w:t>
            </w:r>
            <w:r>
              <w:rPr>
                <w:spacing w:val="-6"/>
                <w:sz w:val="18"/>
                <w:szCs w:val="18"/>
              </w:rPr>
              <w:t xml:space="preserve"> </w:t>
            </w:r>
            <w:r w:rsidRPr="005A01BB">
              <w:rPr>
                <w:spacing w:val="-6"/>
                <w:sz w:val="18"/>
                <w:szCs w:val="18"/>
              </w:rPr>
              <w:t>como un Plan de Gestión Ambiental y Social</w:t>
            </w:r>
            <w:r>
              <w:rPr>
                <w:spacing w:val="-6"/>
                <w:sz w:val="18"/>
                <w:szCs w:val="18"/>
              </w:rPr>
              <w:t xml:space="preserve"> </w:t>
            </w:r>
            <w:r w:rsidRPr="005A01BB">
              <w:rPr>
                <w:spacing w:val="-6"/>
                <w:sz w:val="18"/>
                <w:szCs w:val="18"/>
              </w:rPr>
              <w:t>(PGAS).</w:t>
            </w:r>
            <w:r>
              <w:rPr>
                <w:spacing w:val="-6"/>
                <w:sz w:val="18"/>
                <w:szCs w:val="18"/>
              </w:rPr>
              <w:t xml:space="preserve"> </w:t>
            </w:r>
          </w:p>
          <w:p w14:paraId="1760778A" w14:textId="17ED1E3A" w:rsidR="00181DA7" w:rsidRDefault="00181DA7" w:rsidP="00181DA7">
            <w:pPr>
              <w:jc w:val="center"/>
              <w:rPr>
                <w:sz w:val="18"/>
                <w:szCs w:val="18"/>
              </w:rPr>
            </w:pPr>
            <w:r>
              <w:rPr>
                <w:spacing w:val="-6"/>
                <w:sz w:val="18"/>
                <w:szCs w:val="18"/>
              </w:rPr>
              <w:t>No obstante, también los proyectos deberán cumplir la regulación nacional, para lo cual, podrán requerir la ejecución de Estudios de Impacto Ambiental siguiendo los procedimientos establecidos.</w:t>
            </w:r>
          </w:p>
        </w:tc>
      </w:tr>
      <w:tr w:rsidR="00DE1F13" w:rsidRPr="000E3A72" w14:paraId="6155345A" w14:textId="77777777" w:rsidTr="00181DA7">
        <w:tc>
          <w:tcPr>
            <w:tcW w:w="2145" w:type="dxa"/>
            <w:shd w:val="clear" w:color="auto" w:fill="FFFFFF" w:themeFill="background1"/>
            <w:vAlign w:val="center"/>
          </w:tcPr>
          <w:p w14:paraId="6B86F177" w14:textId="77777777" w:rsidR="00DE1F13" w:rsidRDefault="00DE1F13" w:rsidP="00DE1F13">
            <w:pPr>
              <w:jc w:val="center"/>
              <w:rPr>
                <w:sz w:val="18"/>
                <w:szCs w:val="18"/>
              </w:rPr>
            </w:pPr>
            <w:r>
              <w:rPr>
                <w:sz w:val="18"/>
                <w:szCs w:val="18"/>
              </w:rPr>
              <w:t>Otros Factores de Riesgo</w:t>
            </w:r>
          </w:p>
          <w:p w14:paraId="10DCDED6" w14:textId="32EA61E9" w:rsidR="00DE1F13" w:rsidRDefault="00DE1F13" w:rsidP="00DE1F13">
            <w:pPr>
              <w:jc w:val="center"/>
              <w:rPr>
                <w:sz w:val="18"/>
                <w:szCs w:val="18"/>
              </w:rPr>
            </w:pPr>
            <w:r>
              <w:rPr>
                <w:sz w:val="18"/>
                <w:szCs w:val="18"/>
              </w:rPr>
              <w:t>B.4</w:t>
            </w:r>
          </w:p>
        </w:tc>
        <w:tc>
          <w:tcPr>
            <w:tcW w:w="3060" w:type="dxa"/>
            <w:shd w:val="clear" w:color="auto" w:fill="FFFFFF" w:themeFill="background1"/>
            <w:vAlign w:val="center"/>
          </w:tcPr>
          <w:p w14:paraId="64BAEEE6" w14:textId="77777777" w:rsidR="00DE1F13" w:rsidRPr="00382BEB" w:rsidRDefault="00DE1F13" w:rsidP="00DE1F13">
            <w:pPr>
              <w:jc w:val="left"/>
              <w:rPr>
                <w:sz w:val="18"/>
                <w:szCs w:val="18"/>
              </w:rPr>
            </w:pPr>
            <w:r>
              <w:rPr>
                <w:sz w:val="18"/>
                <w:szCs w:val="18"/>
              </w:rPr>
              <w:t>El</w:t>
            </w:r>
            <w:r w:rsidRPr="00382BEB">
              <w:rPr>
                <w:sz w:val="18"/>
                <w:szCs w:val="18"/>
              </w:rPr>
              <w:t xml:space="preserve"> Banco identificará y manejará</w:t>
            </w:r>
          </w:p>
          <w:p w14:paraId="726BE3CA" w14:textId="77777777" w:rsidR="00DE1F13" w:rsidRPr="00382BEB" w:rsidRDefault="00DE1F13" w:rsidP="00DE1F13">
            <w:pPr>
              <w:jc w:val="left"/>
              <w:rPr>
                <w:sz w:val="18"/>
                <w:szCs w:val="18"/>
              </w:rPr>
            </w:pPr>
            <w:r w:rsidRPr="00382BEB">
              <w:rPr>
                <w:sz w:val="18"/>
                <w:szCs w:val="18"/>
              </w:rPr>
              <w:t>otros factores de riesgo que</w:t>
            </w:r>
            <w:r>
              <w:rPr>
                <w:sz w:val="18"/>
                <w:szCs w:val="18"/>
              </w:rPr>
              <w:t xml:space="preserve"> </w:t>
            </w:r>
            <w:r w:rsidRPr="00382BEB">
              <w:rPr>
                <w:sz w:val="18"/>
                <w:szCs w:val="18"/>
              </w:rPr>
              <w:t>puedan afectar</w:t>
            </w:r>
            <w:r>
              <w:rPr>
                <w:sz w:val="18"/>
                <w:szCs w:val="18"/>
              </w:rPr>
              <w:t xml:space="preserve"> </w:t>
            </w:r>
            <w:r w:rsidRPr="00382BEB">
              <w:rPr>
                <w:sz w:val="18"/>
                <w:szCs w:val="18"/>
              </w:rPr>
              <w:t>la sostenibilidad ambiental de sus operaciones.</w:t>
            </w:r>
          </w:p>
          <w:p w14:paraId="300EAE5A" w14:textId="77777777" w:rsidR="00DE1F13" w:rsidRPr="00382BEB" w:rsidRDefault="00DE1F13" w:rsidP="00DE1F13">
            <w:pPr>
              <w:jc w:val="left"/>
              <w:rPr>
                <w:sz w:val="18"/>
                <w:szCs w:val="18"/>
              </w:rPr>
            </w:pPr>
            <w:r w:rsidRPr="00382BEB">
              <w:rPr>
                <w:sz w:val="18"/>
                <w:szCs w:val="18"/>
              </w:rPr>
              <w:t>Entre los factores de riesgo figuran elementos</w:t>
            </w:r>
            <w:r>
              <w:rPr>
                <w:sz w:val="18"/>
                <w:szCs w:val="18"/>
              </w:rPr>
              <w:t xml:space="preserve"> </w:t>
            </w:r>
            <w:r w:rsidRPr="00382BEB">
              <w:rPr>
                <w:sz w:val="18"/>
                <w:szCs w:val="18"/>
              </w:rPr>
              <w:t>como la capacidad de gestión de las agencias</w:t>
            </w:r>
            <w:r>
              <w:rPr>
                <w:sz w:val="18"/>
                <w:szCs w:val="18"/>
              </w:rPr>
              <w:t xml:space="preserve"> </w:t>
            </w:r>
            <w:r w:rsidRPr="00382BEB">
              <w:rPr>
                <w:sz w:val="18"/>
                <w:szCs w:val="18"/>
              </w:rPr>
              <w:t>ejecutoras</w:t>
            </w:r>
            <w:r>
              <w:rPr>
                <w:sz w:val="18"/>
                <w:szCs w:val="18"/>
              </w:rPr>
              <w:t xml:space="preserve"> </w:t>
            </w:r>
            <w:r w:rsidRPr="00382BEB">
              <w:rPr>
                <w:sz w:val="18"/>
                <w:szCs w:val="18"/>
              </w:rPr>
              <w:t>/</w:t>
            </w:r>
            <w:r>
              <w:rPr>
                <w:sz w:val="18"/>
                <w:szCs w:val="18"/>
              </w:rPr>
              <w:t xml:space="preserve"> </w:t>
            </w:r>
            <w:r w:rsidRPr="00382BEB">
              <w:rPr>
                <w:sz w:val="18"/>
                <w:szCs w:val="18"/>
              </w:rPr>
              <w:t>patrocinadores o de terceros, riesgos</w:t>
            </w:r>
            <w:r>
              <w:rPr>
                <w:sz w:val="18"/>
                <w:szCs w:val="18"/>
              </w:rPr>
              <w:t xml:space="preserve"> </w:t>
            </w:r>
            <w:r w:rsidRPr="00382BEB">
              <w:rPr>
                <w:sz w:val="18"/>
                <w:szCs w:val="18"/>
              </w:rPr>
              <w:t xml:space="preserve">derivados del sector, riesgos asociados con </w:t>
            </w:r>
            <w:r>
              <w:rPr>
                <w:sz w:val="18"/>
                <w:szCs w:val="18"/>
              </w:rPr>
              <w:t xml:space="preserve">preocupaciones </w:t>
            </w:r>
            <w:r w:rsidRPr="00382BEB">
              <w:rPr>
                <w:sz w:val="18"/>
                <w:szCs w:val="18"/>
              </w:rPr>
              <w:t>sociales y ambientales muy delicadas,</w:t>
            </w:r>
          </w:p>
          <w:p w14:paraId="045D80CD" w14:textId="3E4370D0" w:rsidR="00DE1F13" w:rsidRDefault="00DE1F13" w:rsidP="00DE1F13">
            <w:pPr>
              <w:jc w:val="left"/>
              <w:rPr>
                <w:sz w:val="18"/>
                <w:szCs w:val="18"/>
              </w:rPr>
            </w:pPr>
            <w:r w:rsidRPr="00382BEB">
              <w:rPr>
                <w:sz w:val="18"/>
                <w:szCs w:val="18"/>
              </w:rPr>
              <w:t>y la vulnerabilidad ante desastres</w:t>
            </w:r>
          </w:p>
        </w:tc>
        <w:tc>
          <w:tcPr>
            <w:tcW w:w="4500" w:type="dxa"/>
            <w:shd w:val="clear" w:color="auto" w:fill="FFFFFF" w:themeFill="background1"/>
            <w:vAlign w:val="center"/>
          </w:tcPr>
          <w:p w14:paraId="3C4BA54B" w14:textId="1E48DE58" w:rsidR="00DE1F13" w:rsidRDefault="00DE1F13" w:rsidP="00DE1F13">
            <w:pPr>
              <w:jc w:val="left"/>
              <w:rPr>
                <w:sz w:val="18"/>
                <w:szCs w:val="18"/>
              </w:rPr>
            </w:pPr>
            <w:r>
              <w:rPr>
                <w:sz w:val="18"/>
                <w:szCs w:val="18"/>
              </w:rPr>
              <w:t xml:space="preserve">ENACAL deberá identificar factores de riesgo que puedan incidir en el desarrollo de los proyectos, uno de los factores de riesgos que pudiese presentarse es </w:t>
            </w:r>
            <w:r w:rsidR="004C2A06">
              <w:rPr>
                <w:sz w:val="18"/>
                <w:szCs w:val="18"/>
              </w:rPr>
              <w:t>con relación a</w:t>
            </w:r>
            <w:r>
              <w:rPr>
                <w:sz w:val="18"/>
                <w:szCs w:val="18"/>
              </w:rPr>
              <w:t xml:space="preserve"> la adquisición de las propiedades en donde se dispondrán los sistemas de agua y saneamiento de los Proyectos.  Sin una definición clara de la propiedad, puede afectarse la ejecución del mismo.  Para cada caso se deberán identificar factores de riesgos. </w:t>
            </w:r>
          </w:p>
          <w:p w14:paraId="1222EFC6" w14:textId="3D10FDE5" w:rsidR="00DE1F13" w:rsidRDefault="00DE1F13" w:rsidP="00DE1F13">
            <w:pPr>
              <w:jc w:val="left"/>
              <w:rPr>
                <w:spacing w:val="-6"/>
                <w:sz w:val="18"/>
                <w:szCs w:val="18"/>
              </w:rPr>
            </w:pPr>
            <w:r>
              <w:rPr>
                <w:sz w:val="18"/>
                <w:szCs w:val="18"/>
              </w:rPr>
              <w:t>Se identificarán y manejarán otros factores de riesgos que pudieran afectar la sostenibilidad ambiental de los proyectos tales como riegos de posibles áreas de inundación, riesgos de desastres naturales (sismicidad).</w:t>
            </w:r>
          </w:p>
        </w:tc>
      </w:tr>
      <w:tr w:rsidR="00DE1F13" w:rsidRPr="000E3A72" w14:paraId="4B802D59" w14:textId="77777777" w:rsidTr="00181DA7">
        <w:tc>
          <w:tcPr>
            <w:tcW w:w="2145" w:type="dxa"/>
            <w:shd w:val="clear" w:color="auto" w:fill="FFFFFF" w:themeFill="background1"/>
            <w:vAlign w:val="center"/>
          </w:tcPr>
          <w:p w14:paraId="2BC6F037" w14:textId="77777777" w:rsidR="00DE1F13" w:rsidRDefault="00DE1F13" w:rsidP="00DE1F13">
            <w:pPr>
              <w:jc w:val="center"/>
              <w:rPr>
                <w:sz w:val="18"/>
                <w:szCs w:val="18"/>
              </w:rPr>
            </w:pPr>
            <w:r>
              <w:rPr>
                <w:sz w:val="18"/>
                <w:szCs w:val="18"/>
              </w:rPr>
              <w:t>Requisitos de Evaluación Ambiental</w:t>
            </w:r>
          </w:p>
          <w:p w14:paraId="1CC64E18" w14:textId="09FA364A" w:rsidR="00DE1F13" w:rsidRDefault="00DE1F13" w:rsidP="00DE1F13">
            <w:pPr>
              <w:jc w:val="center"/>
              <w:rPr>
                <w:sz w:val="18"/>
                <w:szCs w:val="18"/>
              </w:rPr>
            </w:pPr>
            <w:r>
              <w:rPr>
                <w:sz w:val="18"/>
                <w:szCs w:val="18"/>
              </w:rPr>
              <w:t>B.5</w:t>
            </w:r>
          </w:p>
        </w:tc>
        <w:tc>
          <w:tcPr>
            <w:tcW w:w="3060" w:type="dxa"/>
            <w:shd w:val="clear" w:color="auto" w:fill="FFFFFF" w:themeFill="background1"/>
            <w:vAlign w:val="center"/>
          </w:tcPr>
          <w:p w14:paraId="7EAEA9AF" w14:textId="5F017339" w:rsidR="00DE1F13" w:rsidRDefault="00DE1F13" w:rsidP="00DE1F13">
            <w:pPr>
              <w:jc w:val="left"/>
              <w:rPr>
                <w:sz w:val="18"/>
                <w:szCs w:val="18"/>
              </w:rPr>
            </w:pPr>
            <w:r w:rsidRPr="00382BEB">
              <w:rPr>
                <w:sz w:val="18"/>
                <w:szCs w:val="18"/>
              </w:rPr>
              <w:t>El Banco exigirá el cumplimiento de estándares</w:t>
            </w:r>
            <w:r>
              <w:rPr>
                <w:sz w:val="18"/>
                <w:szCs w:val="18"/>
              </w:rPr>
              <w:t xml:space="preserve"> </w:t>
            </w:r>
            <w:r w:rsidRPr="00382BEB">
              <w:rPr>
                <w:sz w:val="18"/>
                <w:szCs w:val="18"/>
              </w:rPr>
              <w:t>específicos para la realización de Evaluaciones</w:t>
            </w:r>
            <w:r>
              <w:rPr>
                <w:sz w:val="18"/>
                <w:szCs w:val="18"/>
              </w:rPr>
              <w:t xml:space="preserve"> </w:t>
            </w:r>
            <w:r w:rsidRPr="00382BEB">
              <w:rPr>
                <w:sz w:val="18"/>
                <w:szCs w:val="18"/>
              </w:rPr>
              <w:t>de Impacto Ambiental (EIA), valuaciones Ambientales</w:t>
            </w:r>
            <w:r>
              <w:rPr>
                <w:sz w:val="18"/>
                <w:szCs w:val="18"/>
              </w:rPr>
              <w:t xml:space="preserve"> </w:t>
            </w:r>
            <w:r w:rsidRPr="00382BEB">
              <w:rPr>
                <w:sz w:val="18"/>
                <w:szCs w:val="18"/>
              </w:rPr>
              <w:t>Estratégicas (EAE), Planes de Gestión</w:t>
            </w:r>
            <w:r>
              <w:rPr>
                <w:sz w:val="18"/>
                <w:szCs w:val="18"/>
              </w:rPr>
              <w:t xml:space="preserve"> </w:t>
            </w:r>
            <w:r w:rsidRPr="00382BEB">
              <w:rPr>
                <w:sz w:val="18"/>
                <w:szCs w:val="18"/>
              </w:rPr>
              <w:t xml:space="preserve">Ambiental y Social (PGAS) </w:t>
            </w:r>
            <w:r w:rsidRPr="00382BEB">
              <w:rPr>
                <w:sz w:val="18"/>
                <w:szCs w:val="18"/>
              </w:rPr>
              <w:lastRenderedPageBreak/>
              <w:t>y análisis ambientales,</w:t>
            </w:r>
            <w:r>
              <w:rPr>
                <w:sz w:val="18"/>
                <w:szCs w:val="18"/>
              </w:rPr>
              <w:t xml:space="preserve"> </w:t>
            </w:r>
            <w:r w:rsidRPr="00382BEB">
              <w:rPr>
                <w:sz w:val="18"/>
                <w:szCs w:val="18"/>
              </w:rPr>
              <w:t>tal y como se definen en esta Política</w:t>
            </w:r>
          </w:p>
        </w:tc>
        <w:tc>
          <w:tcPr>
            <w:tcW w:w="4500" w:type="dxa"/>
            <w:shd w:val="clear" w:color="auto" w:fill="FFFFFF" w:themeFill="background1"/>
            <w:vAlign w:val="center"/>
          </w:tcPr>
          <w:p w14:paraId="55AE3057" w14:textId="77777777" w:rsidR="00DE1F13" w:rsidRPr="00197F51" w:rsidRDefault="00DE1F13" w:rsidP="00DE1F13">
            <w:pPr>
              <w:jc w:val="left"/>
              <w:rPr>
                <w:sz w:val="18"/>
                <w:szCs w:val="18"/>
              </w:rPr>
            </w:pPr>
            <w:r>
              <w:rPr>
                <w:sz w:val="18"/>
                <w:szCs w:val="18"/>
              </w:rPr>
              <w:lastRenderedPageBreak/>
              <w:t xml:space="preserve">El estar clasificado el proyecto en Categoría B, conforme los requisitos del Banco, los proyectos no estarán sujetos a un EIA. </w:t>
            </w:r>
            <w:r w:rsidRPr="00197F51">
              <w:rPr>
                <w:sz w:val="18"/>
                <w:szCs w:val="18"/>
              </w:rPr>
              <w:t>se deberá</w:t>
            </w:r>
          </w:p>
          <w:p w14:paraId="16816342" w14:textId="77777777" w:rsidR="00DE1F13" w:rsidRPr="00197F51" w:rsidRDefault="00DE1F13" w:rsidP="00DE1F13">
            <w:pPr>
              <w:jc w:val="left"/>
              <w:rPr>
                <w:sz w:val="18"/>
                <w:szCs w:val="18"/>
              </w:rPr>
            </w:pPr>
            <w:r w:rsidRPr="00197F51">
              <w:rPr>
                <w:sz w:val="18"/>
                <w:szCs w:val="18"/>
              </w:rPr>
              <w:t>realizar un análisis ambiental que comprenda</w:t>
            </w:r>
          </w:p>
          <w:p w14:paraId="7CC992CB" w14:textId="77777777" w:rsidR="00DE1F13" w:rsidRPr="00197F51" w:rsidRDefault="00DE1F13" w:rsidP="00DE1F13">
            <w:pPr>
              <w:jc w:val="left"/>
              <w:rPr>
                <w:sz w:val="18"/>
                <w:szCs w:val="18"/>
              </w:rPr>
            </w:pPr>
            <w:r w:rsidRPr="00197F51">
              <w:rPr>
                <w:sz w:val="18"/>
                <w:szCs w:val="18"/>
              </w:rPr>
              <w:t>una evaluación de los potenciales impactos</w:t>
            </w:r>
          </w:p>
          <w:p w14:paraId="5C11824F" w14:textId="77777777" w:rsidR="00DE1F13" w:rsidRPr="00197F51" w:rsidRDefault="00DE1F13" w:rsidP="00DE1F13">
            <w:pPr>
              <w:jc w:val="left"/>
              <w:rPr>
                <w:sz w:val="18"/>
                <w:szCs w:val="18"/>
              </w:rPr>
            </w:pPr>
            <w:r w:rsidRPr="00197F51">
              <w:rPr>
                <w:sz w:val="18"/>
                <w:szCs w:val="18"/>
              </w:rPr>
              <w:t>y riesgos ambientales, sociales y de salud</w:t>
            </w:r>
          </w:p>
          <w:p w14:paraId="26C1079D" w14:textId="77777777" w:rsidR="00DE1F13" w:rsidRPr="00197F51" w:rsidRDefault="00DE1F13" w:rsidP="00DE1F13">
            <w:pPr>
              <w:jc w:val="left"/>
              <w:rPr>
                <w:sz w:val="18"/>
                <w:szCs w:val="18"/>
              </w:rPr>
            </w:pPr>
            <w:r w:rsidRPr="00197F51">
              <w:rPr>
                <w:sz w:val="18"/>
                <w:szCs w:val="18"/>
              </w:rPr>
              <w:t>y seguridad asociados a la operación, e</w:t>
            </w:r>
          </w:p>
          <w:p w14:paraId="564DCFA0" w14:textId="77777777" w:rsidR="00DE1F13" w:rsidRPr="00197F51" w:rsidRDefault="00DE1F13" w:rsidP="00DE1F13">
            <w:pPr>
              <w:jc w:val="left"/>
              <w:rPr>
                <w:sz w:val="18"/>
                <w:szCs w:val="18"/>
              </w:rPr>
            </w:pPr>
            <w:r w:rsidRPr="00197F51">
              <w:rPr>
                <w:sz w:val="18"/>
                <w:szCs w:val="18"/>
              </w:rPr>
              <w:lastRenderedPageBreak/>
              <w:t>indicar las medidas previstas para controlar</w:t>
            </w:r>
          </w:p>
          <w:p w14:paraId="022312CF" w14:textId="77777777" w:rsidR="00DE1F13" w:rsidRPr="00197F51" w:rsidRDefault="00DE1F13" w:rsidP="00DE1F13">
            <w:pPr>
              <w:jc w:val="left"/>
              <w:rPr>
                <w:sz w:val="18"/>
                <w:szCs w:val="18"/>
              </w:rPr>
            </w:pPr>
            <w:r w:rsidRPr="00197F51">
              <w:rPr>
                <w:sz w:val="18"/>
                <w:szCs w:val="18"/>
              </w:rPr>
              <w:t>dichos riesgos e impactos.</w:t>
            </w:r>
            <w:r>
              <w:rPr>
                <w:sz w:val="18"/>
                <w:szCs w:val="18"/>
              </w:rPr>
              <w:t xml:space="preserve"> Los PGAS </w:t>
            </w:r>
            <w:r w:rsidRPr="00197F51">
              <w:rPr>
                <w:sz w:val="18"/>
                <w:szCs w:val="18"/>
              </w:rPr>
              <w:t>deben incluir: una presentación</w:t>
            </w:r>
            <w:r>
              <w:rPr>
                <w:sz w:val="18"/>
                <w:szCs w:val="18"/>
              </w:rPr>
              <w:t xml:space="preserve"> de los impactos </w:t>
            </w:r>
            <w:r w:rsidRPr="00197F51">
              <w:rPr>
                <w:sz w:val="18"/>
                <w:szCs w:val="18"/>
              </w:rPr>
              <w:t>y riesgos claves de la operación</w:t>
            </w:r>
            <w:r>
              <w:rPr>
                <w:sz w:val="18"/>
                <w:szCs w:val="18"/>
              </w:rPr>
              <w:t xml:space="preserve"> </w:t>
            </w:r>
            <w:r w:rsidRPr="00197F51">
              <w:rPr>
                <w:sz w:val="18"/>
                <w:szCs w:val="18"/>
              </w:rPr>
              <w:t>propuesta, el diseño de las medidas ambientales/</w:t>
            </w:r>
            <w:r>
              <w:rPr>
                <w:sz w:val="18"/>
                <w:szCs w:val="18"/>
              </w:rPr>
              <w:t xml:space="preserve"> </w:t>
            </w:r>
            <w:r w:rsidRPr="00197F51">
              <w:rPr>
                <w:sz w:val="18"/>
                <w:szCs w:val="18"/>
              </w:rPr>
              <w:t xml:space="preserve">sociales </w:t>
            </w:r>
            <w:r>
              <w:rPr>
                <w:sz w:val="18"/>
                <w:szCs w:val="18"/>
              </w:rPr>
              <w:t xml:space="preserve">congruentes con los impactos identificados; </w:t>
            </w:r>
            <w:r w:rsidRPr="00197F51">
              <w:rPr>
                <w:sz w:val="18"/>
                <w:szCs w:val="18"/>
              </w:rPr>
              <w:t>las responsabilidades institucionales</w:t>
            </w:r>
          </w:p>
          <w:p w14:paraId="16952EF9" w14:textId="77777777" w:rsidR="00DE1F13" w:rsidRPr="00197F51" w:rsidRDefault="00DE1F13" w:rsidP="00DE1F13">
            <w:pPr>
              <w:jc w:val="left"/>
              <w:rPr>
                <w:sz w:val="18"/>
                <w:szCs w:val="18"/>
              </w:rPr>
            </w:pPr>
            <w:r w:rsidRPr="00197F51">
              <w:rPr>
                <w:sz w:val="18"/>
                <w:szCs w:val="18"/>
              </w:rPr>
              <w:t>relativas a la implementación de tales</w:t>
            </w:r>
          </w:p>
          <w:p w14:paraId="7437BA88" w14:textId="77777777" w:rsidR="00DE1F13" w:rsidRPr="00197F51" w:rsidRDefault="00DE1F13" w:rsidP="00DE1F13">
            <w:pPr>
              <w:jc w:val="left"/>
              <w:rPr>
                <w:sz w:val="18"/>
                <w:szCs w:val="18"/>
              </w:rPr>
            </w:pPr>
            <w:r w:rsidRPr="00197F51">
              <w:rPr>
                <w:sz w:val="18"/>
                <w:szCs w:val="18"/>
              </w:rPr>
              <w:t>medidas, incluyendo, si fuere necesario,</w:t>
            </w:r>
          </w:p>
          <w:p w14:paraId="18FBED78" w14:textId="77777777" w:rsidR="00DE1F13" w:rsidRPr="00197F51" w:rsidRDefault="00DE1F13" w:rsidP="00DE1F13">
            <w:pPr>
              <w:jc w:val="left"/>
              <w:rPr>
                <w:sz w:val="18"/>
                <w:szCs w:val="18"/>
              </w:rPr>
            </w:pPr>
            <w:r w:rsidRPr="00197F51">
              <w:rPr>
                <w:sz w:val="18"/>
                <w:szCs w:val="18"/>
              </w:rPr>
              <w:t>formación de capacidades y adiestramiento;</w:t>
            </w:r>
          </w:p>
          <w:p w14:paraId="13D1C407" w14:textId="77777777" w:rsidR="00DE1F13" w:rsidRPr="00197F51" w:rsidRDefault="00DE1F13" w:rsidP="00DE1F13">
            <w:pPr>
              <w:jc w:val="left"/>
              <w:rPr>
                <w:sz w:val="18"/>
                <w:szCs w:val="18"/>
              </w:rPr>
            </w:pPr>
            <w:r w:rsidRPr="00197F51">
              <w:rPr>
                <w:sz w:val="18"/>
                <w:szCs w:val="18"/>
              </w:rPr>
              <w:t>cronograma y presupuesto asignado para la</w:t>
            </w:r>
          </w:p>
          <w:p w14:paraId="7159F331" w14:textId="77777777" w:rsidR="00DE1F13" w:rsidRPr="00197F51" w:rsidRDefault="00DE1F13" w:rsidP="00DE1F13">
            <w:pPr>
              <w:jc w:val="left"/>
              <w:rPr>
                <w:sz w:val="18"/>
                <w:szCs w:val="18"/>
              </w:rPr>
            </w:pPr>
            <w:r w:rsidRPr="00197F51">
              <w:rPr>
                <w:sz w:val="18"/>
                <w:szCs w:val="18"/>
              </w:rPr>
              <w:t>ejecución y gestión de tales medidas; programa</w:t>
            </w:r>
          </w:p>
          <w:p w14:paraId="0DB09CE8" w14:textId="22D396EA" w:rsidR="00DE1F13" w:rsidRDefault="00DE1F13" w:rsidP="00DE1F13">
            <w:pPr>
              <w:jc w:val="left"/>
              <w:rPr>
                <w:spacing w:val="-6"/>
                <w:sz w:val="18"/>
                <w:szCs w:val="18"/>
              </w:rPr>
            </w:pPr>
            <w:r>
              <w:rPr>
                <w:sz w:val="18"/>
                <w:szCs w:val="18"/>
              </w:rPr>
              <w:t>de consulta; marco de supervisión en el desarrollo del proyecto incluyendo indicadores.</w:t>
            </w:r>
          </w:p>
        </w:tc>
      </w:tr>
      <w:tr w:rsidR="00DE1F13" w:rsidRPr="000E3A72" w14:paraId="2C003D50" w14:textId="77777777" w:rsidTr="00181DA7">
        <w:tc>
          <w:tcPr>
            <w:tcW w:w="2145" w:type="dxa"/>
            <w:shd w:val="clear" w:color="auto" w:fill="FFFFFF" w:themeFill="background1"/>
            <w:vAlign w:val="center"/>
          </w:tcPr>
          <w:p w14:paraId="79EA0FFF" w14:textId="77777777" w:rsidR="00DE1F13" w:rsidRDefault="00DE1F13" w:rsidP="00DE1F13">
            <w:pPr>
              <w:jc w:val="center"/>
              <w:rPr>
                <w:sz w:val="18"/>
                <w:szCs w:val="18"/>
              </w:rPr>
            </w:pPr>
            <w:r>
              <w:rPr>
                <w:sz w:val="18"/>
                <w:szCs w:val="18"/>
              </w:rPr>
              <w:lastRenderedPageBreak/>
              <w:t>Consultas</w:t>
            </w:r>
          </w:p>
          <w:p w14:paraId="0F588A99" w14:textId="23749490" w:rsidR="00DE1F13" w:rsidRDefault="00DE1F13" w:rsidP="00DE1F13">
            <w:pPr>
              <w:jc w:val="center"/>
              <w:rPr>
                <w:sz w:val="18"/>
                <w:szCs w:val="18"/>
              </w:rPr>
            </w:pPr>
            <w:r>
              <w:rPr>
                <w:sz w:val="18"/>
                <w:szCs w:val="18"/>
              </w:rPr>
              <w:t>B.6</w:t>
            </w:r>
          </w:p>
        </w:tc>
        <w:tc>
          <w:tcPr>
            <w:tcW w:w="3060" w:type="dxa"/>
            <w:shd w:val="clear" w:color="auto" w:fill="FFFFFF" w:themeFill="background1"/>
            <w:vAlign w:val="center"/>
          </w:tcPr>
          <w:p w14:paraId="4A741395" w14:textId="77777777" w:rsidR="00DE1F13" w:rsidRPr="00274825" w:rsidRDefault="00DE1F13" w:rsidP="00DE1F13">
            <w:pPr>
              <w:jc w:val="left"/>
              <w:rPr>
                <w:sz w:val="18"/>
                <w:szCs w:val="18"/>
              </w:rPr>
            </w:pPr>
            <w:r>
              <w:rPr>
                <w:sz w:val="18"/>
                <w:szCs w:val="18"/>
              </w:rPr>
              <w:t xml:space="preserve">Realizar consultas con las partes afectadas, considerando sus puntos de vistas por lo menos una vez, de preferencia durante la ejecución del PGAS. </w:t>
            </w:r>
            <w:r w:rsidRPr="00274825">
              <w:rPr>
                <w:sz w:val="18"/>
                <w:szCs w:val="18"/>
              </w:rPr>
              <w:t>suministrar la</w:t>
            </w:r>
          </w:p>
          <w:p w14:paraId="52C9CC33" w14:textId="6220089A" w:rsidR="00DE1F13" w:rsidRDefault="00DE1F13" w:rsidP="00DE1F13">
            <w:pPr>
              <w:jc w:val="left"/>
              <w:rPr>
                <w:sz w:val="18"/>
                <w:szCs w:val="18"/>
              </w:rPr>
            </w:pPr>
            <w:r w:rsidRPr="00274825">
              <w:rPr>
                <w:sz w:val="18"/>
                <w:szCs w:val="18"/>
              </w:rPr>
              <w:t>información en los lugares, idiomas y formatos</w:t>
            </w:r>
            <w:r>
              <w:rPr>
                <w:sz w:val="18"/>
                <w:szCs w:val="18"/>
              </w:rPr>
              <w:t xml:space="preserve"> </w:t>
            </w:r>
            <w:r w:rsidRPr="00274825">
              <w:rPr>
                <w:sz w:val="18"/>
                <w:szCs w:val="18"/>
              </w:rPr>
              <w:t>que permitan consultas de buena fe con las partes</w:t>
            </w:r>
            <w:r>
              <w:rPr>
                <w:sz w:val="18"/>
                <w:szCs w:val="18"/>
              </w:rPr>
              <w:t xml:space="preserve"> </w:t>
            </w:r>
            <w:r w:rsidRPr="00274825">
              <w:rPr>
                <w:sz w:val="18"/>
                <w:szCs w:val="18"/>
              </w:rPr>
              <w:t>afectadas, y se formen una opinión y hagan</w:t>
            </w:r>
            <w:r>
              <w:rPr>
                <w:sz w:val="18"/>
                <w:szCs w:val="18"/>
              </w:rPr>
              <w:t xml:space="preserve"> </w:t>
            </w:r>
            <w:r w:rsidRPr="00274825">
              <w:rPr>
                <w:sz w:val="18"/>
                <w:szCs w:val="18"/>
              </w:rPr>
              <w:t>comentarios sobre el curso de acción propuesto</w:t>
            </w:r>
          </w:p>
        </w:tc>
        <w:tc>
          <w:tcPr>
            <w:tcW w:w="4500" w:type="dxa"/>
            <w:shd w:val="clear" w:color="auto" w:fill="FFFFFF" w:themeFill="background1"/>
            <w:vAlign w:val="center"/>
          </w:tcPr>
          <w:p w14:paraId="01F6F51C" w14:textId="77777777" w:rsidR="00DE1F13" w:rsidRPr="006D5CBC" w:rsidRDefault="00DE1F13" w:rsidP="00DE1F13">
            <w:pPr>
              <w:jc w:val="left"/>
              <w:rPr>
                <w:sz w:val="18"/>
                <w:szCs w:val="18"/>
              </w:rPr>
            </w:pPr>
            <w:r>
              <w:rPr>
                <w:sz w:val="18"/>
                <w:szCs w:val="18"/>
              </w:rPr>
              <w:t xml:space="preserve">Realización de una consulta con las partes involucradas, tales como autoridades municipales, organizaciones comunitarias representativas en el área del proyecto, así como beneficiarios, a fin de obtener </w:t>
            </w:r>
            <w:r w:rsidRPr="006D5CBC">
              <w:rPr>
                <w:sz w:val="18"/>
                <w:szCs w:val="18"/>
              </w:rPr>
              <w:t>información, recopilar comentarios y ajustar</w:t>
            </w:r>
          </w:p>
          <w:p w14:paraId="22AB9858" w14:textId="7A25DBA1" w:rsidR="00DE1F13" w:rsidRDefault="00DE1F13" w:rsidP="00DE1F13">
            <w:pPr>
              <w:jc w:val="left"/>
              <w:rPr>
                <w:spacing w:val="-6"/>
                <w:sz w:val="18"/>
                <w:szCs w:val="18"/>
              </w:rPr>
            </w:pPr>
            <w:r w:rsidRPr="006D5CBC">
              <w:rPr>
                <w:sz w:val="18"/>
                <w:szCs w:val="18"/>
              </w:rPr>
              <w:t>la evaluación y el respectivo plan de gestión ambiental</w:t>
            </w:r>
            <w:r>
              <w:rPr>
                <w:sz w:val="18"/>
                <w:szCs w:val="18"/>
              </w:rPr>
              <w:t xml:space="preserve"> </w:t>
            </w:r>
            <w:r w:rsidRPr="006D5CBC">
              <w:rPr>
                <w:sz w:val="18"/>
                <w:szCs w:val="18"/>
              </w:rPr>
              <w:t>y social</w:t>
            </w:r>
            <w:r>
              <w:rPr>
                <w:sz w:val="18"/>
                <w:szCs w:val="18"/>
              </w:rPr>
              <w:t xml:space="preserve">. </w:t>
            </w:r>
            <w:r w:rsidRPr="000F67F0">
              <w:rPr>
                <w:sz w:val="18"/>
                <w:szCs w:val="18"/>
              </w:rPr>
              <w:t>En esta se cuidará una convocatoria adecuada, que permita la participación de mujeres y hombres, jefes de hogar.</w:t>
            </w:r>
          </w:p>
        </w:tc>
      </w:tr>
      <w:tr w:rsidR="00DE1F13" w:rsidRPr="000E3A72" w14:paraId="43E85832" w14:textId="77777777" w:rsidTr="00181DA7">
        <w:tc>
          <w:tcPr>
            <w:tcW w:w="2145" w:type="dxa"/>
            <w:shd w:val="clear" w:color="auto" w:fill="FFFFFF" w:themeFill="background1"/>
            <w:vAlign w:val="center"/>
          </w:tcPr>
          <w:p w14:paraId="04F49C4C" w14:textId="77777777" w:rsidR="00DE1F13" w:rsidRDefault="00DE1F13" w:rsidP="00DE1F13">
            <w:pPr>
              <w:jc w:val="center"/>
              <w:rPr>
                <w:sz w:val="18"/>
                <w:szCs w:val="18"/>
              </w:rPr>
            </w:pPr>
            <w:r>
              <w:rPr>
                <w:sz w:val="18"/>
                <w:szCs w:val="18"/>
              </w:rPr>
              <w:t>Supervisión y Cumplimiento</w:t>
            </w:r>
          </w:p>
          <w:p w14:paraId="46F7F632" w14:textId="371CC99B" w:rsidR="00DE1F13" w:rsidRDefault="00DE1F13" w:rsidP="00DE1F13">
            <w:pPr>
              <w:jc w:val="center"/>
              <w:rPr>
                <w:sz w:val="18"/>
                <w:szCs w:val="18"/>
              </w:rPr>
            </w:pPr>
            <w:r>
              <w:rPr>
                <w:sz w:val="18"/>
                <w:szCs w:val="18"/>
              </w:rPr>
              <w:t>B.7</w:t>
            </w:r>
          </w:p>
        </w:tc>
        <w:tc>
          <w:tcPr>
            <w:tcW w:w="3060" w:type="dxa"/>
            <w:shd w:val="clear" w:color="auto" w:fill="FFFFFF" w:themeFill="background1"/>
            <w:vAlign w:val="center"/>
          </w:tcPr>
          <w:p w14:paraId="31ACBE8C" w14:textId="666F0969" w:rsidR="00DE1F13" w:rsidRDefault="00DE1F13" w:rsidP="00DE1F13">
            <w:pPr>
              <w:jc w:val="center"/>
              <w:rPr>
                <w:sz w:val="18"/>
                <w:szCs w:val="18"/>
              </w:rPr>
            </w:pPr>
            <w:r w:rsidRPr="000E3A72">
              <w:rPr>
                <w:sz w:val="18"/>
                <w:szCs w:val="18"/>
              </w:rPr>
              <w:t xml:space="preserve">El Banco supervisará el </w:t>
            </w:r>
            <w:r>
              <w:rPr>
                <w:sz w:val="18"/>
                <w:szCs w:val="18"/>
              </w:rPr>
              <w:t>A</w:t>
            </w:r>
            <w:r w:rsidRPr="000E3A72">
              <w:rPr>
                <w:sz w:val="18"/>
                <w:szCs w:val="18"/>
              </w:rPr>
              <w:t xml:space="preserve">catamiento de todos los requisitos de salvaguardias de las operaciones que financia.  </w:t>
            </w:r>
          </w:p>
        </w:tc>
        <w:tc>
          <w:tcPr>
            <w:tcW w:w="4500" w:type="dxa"/>
            <w:shd w:val="clear" w:color="auto" w:fill="FFFFFF" w:themeFill="background1"/>
            <w:vAlign w:val="center"/>
          </w:tcPr>
          <w:p w14:paraId="4B16C74B" w14:textId="4CC8F3A2" w:rsidR="00DE1F13" w:rsidRDefault="00DE1F13" w:rsidP="00DE1F13">
            <w:pPr>
              <w:jc w:val="center"/>
              <w:rPr>
                <w:sz w:val="18"/>
                <w:szCs w:val="18"/>
              </w:rPr>
            </w:pPr>
            <w:r>
              <w:rPr>
                <w:sz w:val="18"/>
                <w:szCs w:val="18"/>
              </w:rPr>
              <w:t>El BID, a través de su Unidad de Salvaguardas Ambientales y Sociales garantizará el cumplimiento de todos los requisitos e indicaciones en las políticas de salvaguardas estipulado en el acuerdo de préstamo; como lo indiquen los MGAS, PGAS</w:t>
            </w:r>
          </w:p>
        </w:tc>
      </w:tr>
      <w:tr w:rsidR="00DE1F13" w:rsidRPr="000E3A72" w14:paraId="42380D85" w14:textId="77777777" w:rsidTr="00181DA7">
        <w:tc>
          <w:tcPr>
            <w:tcW w:w="2145" w:type="dxa"/>
            <w:shd w:val="clear" w:color="auto" w:fill="FFFFFF" w:themeFill="background1"/>
            <w:vAlign w:val="center"/>
          </w:tcPr>
          <w:p w14:paraId="54377CAB" w14:textId="77777777" w:rsidR="00DE1F13" w:rsidRDefault="00DE1F13" w:rsidP="00DE1F13">
            <w:pPr>
              <w:jc w:val="center"/>
              <w:rPr>
                <w:sz w:val="18"/>
                <w:szCs w:val="18"/>
              </w:rPr>
            </w:pPr>
            <w:r w:rsidRPr="000E3A72">
              <w:rPr>
                <w:sz w:val="18"/>
                <w:szCs w:val="18"/>
              </w:rPr>
              <w:t>Hábitats Naturales y Sitios Culturales</w:t>
            </w:r>
          </w:p>
          <w:p w14:paraId="09E946F5" w14:textId="6FB69EC2" w:rsidR="00DE1F13" w:rsidRDefault="00DE1F13" w:rsidP="00DE1F13">
            <w:pPr>
              <w:jc w:val="center"/>
              <w:rPr>
                <w:sz w:val="18"/>
                <w:szCs w:val="18"/>
              </w:rPr>
            </w:pPr>
            <w:r>
              <w:rPr>
                <w:sz w:val="18"/>
                <w:szCs w:val="18"/>
              </w:rPr>
              <w:t>B.9</w:t>
            </w:r>
          </w:p>
        </w:tc>
        <w:tc>
          <w:tcPr>
            <w:tcW w:w="3060" w:type="dxa"/>
            <w:shd w:val="clear" w:color="auto" w:fill="FFFFFF" w:themeFill="background1"/>
            <w:vAlign w:val="center"/>
          </w:tcPr>
          <w:p w14:paraId="4BF5753B" w14:textId="77777777" w:rsidR="00DE1F13" w:rsidRPr="00274825" w:rsidRDefault="00DE1F13" w:rsidP="00DE1F13">
            <w:pPr>
              <w:jc w:val="left"/>
              <w:rPr>
                <w:sz w:val="18"/>
                <w:szCs w:val="18"/>
              </w:rPr>
            </w:pPr>
            <w:r w:rsidRPr="00274825">
              <w:rPr>
                <w:sz w:val="18"/>
                <w:szCs w:val="18"/>
              </w:rPr>
              <w:t>El Banco no apoyará operaciones y actividades</w:t>
            </w:r>
            <w:r>
              <w:rPr>
                <w:sz w:val="18"/>
                <w:szCs w:val="18"/>
              </w:rPr>
              <w:t xml:space="preserve"> </w:t>
            </w:r>
            <w:r w:rsidRPr="00274825">
              <w:rPr>
                <w:sz w:val="18"/>
                <w:szCs w:val="18"/>
              </w:rPr>
              <w:t>que e</w:t>
            </w:r>
            <w:r>
              <w:rPr>
                <w:sz w:val="18"/>
                <w:szCs w:val="18"/>
              </w:rPr>
              <w:t xml:space="preserve"> </w:t>
            </w:r>
            <w:r w:rsidRPr="00274825">
              <w:rPr>
                <w:sz w:val="18"/>
                <w:szCs w:val="18"/>
              </w:rPr>
              <w:t xml:space="preserve">n su opinión conviertan o degraden </w:t>
            </w:r>
            <w:r>
              <w:rPr>
                <w:sz w:val="18"/>
                <w:szCs w:val="18"/>
              </w:rPr>
              <w:t>S</w:t>
            </w:r>
            <w:r w:rsidRPr="00274825">
              <w:rPr>
                <w:sz w:val="18"/>
                <w:szCs w:val="18"/>
              </w:rPr>
              <w:t>ignificativamente</w:t>
            </w:r>
            <w:r>
              <w:rPr>
                <w:sz w:val="18"/>
                <w:szCs w:val="18"/>
              </w:rPr>
              <w:t xml:space="preserve"> </w:t>
            </w:r>
            <w:r w:rsidRPr="00274825">
              <w:rPr>
                <w:sz w:val="18"/>
                <w:szCs w:val="18"/>
              </w:rPr>
              <w:t>hábitats naturales críticos o que dañen</w:t>
            </w:r>
            <w:r>
              <w:rPr>
                <w:sz w:val="18"/>
                <w:szCs w:val="18"/>
              </w:rPr>
              <w:t xml:space="preserve"> </w:t>
            </w:r>
            <w:r w:rsidRPr="00274825">
              <w:rPr>
                <w:sz w:val="18"/>
                <w:szCs w:val="18"/>
              </w:rPr>
              <w:t>sitios de importancia cultural crítica. Siempre</w:t>
            </w:r>
            <w:r>
              <w:rPr>
                <w:sz w:val="18"/>
                <w:szCs w:val="18"/>
              </w:rPr>
              <w:t xml:space="preserve"> </w:t>
            </w:r>
            <w:r w:rsidRPr="00274825">
              <w:rPr>
                <w:sz w:val="18"/>
                <w:szCs w:val="18"/>
              </w:rPr>
              <w:t>que sea posible, las operaciones y actividades</w:t>
            </w:r>
          </w:p>
          <w:p w14:paraId="5553C8AB" w14:textId="229F42E9" w:rsidR="00DE1F13" w:rsidRDefault="00DE1F13" w:rsidP="00DE1F13">
            <w:pPr>
              <w:jc w:val="center"/>
              <w:rPr>
                <w:sz w:val="18"/>
                <w:szCs w:val="18"/>
              </w:rPr>
            </w:pPr>
            <w:r w:rsidRPr="00274825">
              <w:rPr>
                <w:sz w:val="18"/>
                <w:szCs w:val="18"/>
              </w:rPr>
              <w:t>financiadas por el Banco se ubicarán en tierras</w:t>
            </w:r>
            <w:r>
              <w:rPr>
                <w:sz w:val="18"/>
                <w:szCs w:val="18"/>
              </w:rPr>
              <w:t xml:space="preserve"> </w:t>
            </w:r>
            <w:r w:rsidRPr="00274825">
              <w:rPr>
                <w:sz w:val="18"/>
                <w:szCs w:val="18"/>
              </w:rPr>
              <w:t>y sitios previamente intervenidos.</w:t>
            </w:r>
          </w:p>
        </w:tc>
        <w:tc>
          <w:tcPr>
            <w:tcW w:w="4500" w:type="dxa"/>
            <w:shd w:val="clear" w:color="auto" w:fill="FFFFFF" w:themeFill="background1"/>
            <w:vAlign w:val="center"/>
          </w:tcPr>
          <w:p w14:paraId="52D69C64" w14:textId="77777777" w:rsidR="00DE1F13" w:rsidRPr="00A127A0" w:rsidRDefault="00DE1F13" w:rsidP="00DE1F13">
            <w:pPr>
              <w:ind w:right="-110"/>
              <w:jc w:val="left"/>
              <w:rPr>
                <w:sz w:val="18"/>
                <w:szCs w:val="18"/>
              </w:rPr>
            </w:pPr>
            <w:r>
              <w:rPr>
                <w:sz w:val="18"/>
                <w:szCs w:val="18"/>
              </w:rPr>
              <w:t xml:space="preserve">Los proyectos están concebidos para suministro de agua y saneamiento en zonas urbanas y periurbanas, por lo que básicamente implica, conforme la regulación vigente el uso de calles, aceras para la instalación de la tubería, estableciéndose servidumbres de pase para la conducción de las aguas al área en donde estarán las plantas de tratamiento de agua y saneamiento. </w:t>
            </w:r>
            <w:r w:rsidRPr="00A127A0">
              <w:rPr>
                <w:sz w:val="18"/>
                <w:szCs w:val="18"/>
              </w:rPr>
              <w:t>En el caso de los componentes del Proyecto que se encuentran en áreas de alta diversidad biológica, el MGAS incluye un plan de manejo de impactos / riesgos para dichas áreas, con énfasis en la protección / recuperación de humedales tomando de la Reserva de la Biosfera.</w:t>
            </w:r>
          </w:p>
          <w:p w14:paraId="0E3A8791" w14:textId="77777777" w:rsidR="00DE1F13" w:rsidRDefault="00DE1F13" w:rsidP="00DE1F13">
            <w:pPr>
              <w:ind w:right="-110"/>
              <w:jc w:val="left"/>
              <w:rPr>
                <w:sz w:val="18"/>
                <w:szCs w:val="18"/>
              </w:rPr>
            </w:pPr>
            <w:r w:rsidRPr="00A127A0">
              <w:rPr>
                <w:sz w:val="18"/>
                <w:szCs w:val="18"/>
              </w:rPr>
              <w:t>En cuanto a sitios culturales, se establecen lineamientos de actuación en el caso de hallazgos arqueológicos.</w:t>
            </w:r>
          </w:p>
          <w:p w14:paraId="0A4633A6" w14:textId="766F73FA" w:rsidR="00DE1F13" w:rsidRDefault="00DE1F13" w:rsidP="00DE1F13">
            <w:pPr>
              <w:jc w:val="center"/>
              <w:rPr>
                <w:sz w:val="18"/>
                <w:szCs w:val="18"/>
              </w:rPr>
            </w:pPr>
            <w:r>
              <w:rPr>
                <w:sz w:val="18"/>
                <w:szCs w:val="18"/>
              </w:rPr>
              <w:t>El proyecto no v</w:t>
            </w:r>
            <w:r w:rsidRPr="0091334C">
              <w:rPr>
                <w:sz w:val="18"/>
                <w:szCs w:val="18"/>
              </w:rPr>
              <w:t>islumbra</w:t>
            </w:r>
            <w:r>
              <w:rPr>
                <w:sz w:val="18"/>
                <w:szCs w:val="18"/>
              </w:rPr>
              <w:t xml:space="preserve"> la degradación significativa hábitats naturales críticos, ni prevé daño alguno a sitios de importancia cultural critica.</w:t>
            </w:r>
          </w:p>
        </w:tc>
      </w:tr>
      <w:tr w:rsidR="00DE1F13" w:rsidRPr="000E3A72" w14:paraId="2AB3BBAB" w14:textId="77777777" w:rsidTr="00181DA7">
        <w:tc>
          <w:tcPr>
            <w:tcW w:w="2145" w:type="dxa"/>
            <w:shd w:val="clear" w:color="auto" w:fill="FFFFFF" w:themeFill="background1"/>
            <w:vAlign w:val="center"/>
          </w:tcPr>
          <w:p w14:paraId="0F336BD3" w14:textId="77777777" w:rsidR="00DE1F13" w:rsidRDefault="00DE1F13" w:rsidP="00DE1F13">
            <w:pPr>
              <w:jc w:val="center"/>
              <w:rPr>
                <w:sz w:val="18"/>
                <w:szCs w:val="18"/>
              </w:rPr>
            </w:pPr>
            <w:r>
              <w:rPr>
                <w:sz w:val="18"/>
                <w:szCs w:val="18"/>
              </w:rPr>
              <w:t>Materiales Peligrosos</w:t>
            </w:r>
          </w:p>
          <w:p w14:paraId="7B6B7337" w14:textId="42BC2836" w:rsidR="00DE1F13" w:rsidRDefault="00DE1F13" w:rsidP="00DE1F13">
            <w:pPr>
              <w:jc w:val="center"/>
              <w:rPr>
                <w:sz w:val="18"/>
                <w:szCs w:val="18"/>
              </w:rPr>
            </w:pPr>
            <w:r>
              <w:rPr>
                <w:sz w:val="18"/>
                <w:szCs w:val="18"/>
              </w:rPr>
              <w:t>B.10</w:t>
            </w:r>
          </w:p>
        </w:tc>
        <w:tc>
          <w:tcPr>
            <w:tcW w:w="3060" w:type="dxa"/>
            <w:shd w:val="clear" w:color="auto" w:fill="FFFFFF" w:themeFill="background1"/>
            <w:vAlign w:val="center"/>
          </w:tcPr>
          <w:p w14:paraId="475F800D" w14:textId="77777777" w:rsidR="00DE1F13" w:rsidRPr="00274825" w:rsidRDefault="00DE1F13" w:rsidP="00DE1F13">
            <w:pPr>
              <w:jc w:val="left"/>
              <w:rPr>
                <w:sz w:val="18"/>
                <w:szCs w:val="18"/>
              </w:rPr>
            </w:pPr>
            <w:r w:rsidRPr="00274825">
              <w:rPr>
                <w:sz w:val="18"/>
                <w:szCs w:val="18"/>
              </w:rPr>
              <w:t>Las operaciones financiadas por el Banco deberán</w:t>
            </w:r>
            <w:r>
              <w:rPr>
                <w:sz w:val="18"/>
                <w:szCs w:val="18"/>
              </w:rPr>
              <w:t xml:space="preserve"> </w:t>
            </w:r>
            <w:r w:rsidRPr="00274825">
              <w:rPr>
                <w:sz w:val="18"/>
                <w:szCs w:val="18"/>
              </w:rPr>
              <w:t>evitar los impactos adversos al medio ambiente,</w:t>
            </w:r>
            <w:r>
              <w:rPr>
                <w:sz w:val="18"/>
                <w:szCs w:val="18"/>
              </w:rPr>
              <w:t xml:space="preserve"> </w:t>
            </w:r>
            <w:r w:rsidRPr="00274825">
              <w:rPr>
                <w:sz w:val="18"/>
                <w:szCs w:val="18"/>
              </w:rPr>
              <w:t>a la salud y a la seguridad humana derivados</w:t>
            </w:r>
            <w:r>
              <w:rPr>
                <w:sz w:val="18"/>
                <w:szCs w:val="18"/>
              </w:rPr>
              <w:t xml:space="preserve"> </w:t>
            </w:r>
            <w:r w:rsidRPr="00274825">
              <w:rPr>
                <w:sz w:val="18"/>
                <w:szCs w:val="18"/>
              </w:rPr>
              <w:t>de la producción, adquisición, uso y disposición</w:t>
            </w:r>
          </w:p>
          <w:p w14:paraId="64300541" w14:textId="35C043CC" w:rsidR="00DE1F13" w:rsidRDefault="00DE1F13" w:rsidP="00DE1F13">
            <w:pPr>
              <w:jc w:val="center"/>
              <w:rPr>
                <w:sz w:val="18"/>
                <w:szCs w:val="18"/>
              </w:rPr>
            </w:pPr>
            <w:r w:rsidRPr="00274825">
              <w:rPr>
                <w:sz w:val="18"/>
                <w:szCs w:val="18"/>
              </w:rPr>
              <w:t>final de materiales peligrosos</w:t>
            </w:r>
          </w:p>
        </w:tc>
        <w:tc>
          <w:tcPr>
            <w:tcW w:w="4500" w:type="dxa"/>
            <w:shd w:val="clear" w:color="auto" w:fill="FFFFFF" w:themeFill="background1"/>
            <w:vAlign w:val="center"/>
          </w:tcPr>
          <w:p w14:paraId="2BF5B11E" w14:textId="77777777" w:rsidR="00DE1F13" w:rsidRPr="009F6F94" w:rsidRDefault="00DE1F13" w:rsidP="00DE1F13">
            <w:pPr>
              <w:jc w:val="left"/>
              <w:rPr>
                <w:sz w:val="18"/>
                <w:szCs w:val="18"/>
              </w:rPr>
            </w:pPr>
            <w:r>
              <w:rPr>
                <w:sz w:val="18"/>
                <w:szCs w:val="18"/>
              </w:rPr>
              <w:t xml:space="preserve">Establecer </w:t>
            </w:r>
            <w:r w:rsidRPr="009F6F94">
              <w:rPr>
                <w:sz w:val="18"/>
                <w:szCs w:val="18"/>
              </w:rPr>
              <w:t>un plan de manejo</w:t>
            </w:r>
            <w:r>
              <w:rPr>
                <w:sz w:val="18"/>
                <w:szCs w:val="18"/>
              </w:rPr>
              <w:t xml:space="preserve"> </w:t>
            </w:r>
            <w:r w:rsidRPr="009F6F94">
              <w:rPr>
                <w:sz w:val="18"/>
                <w:szCs w:val="18"/>
              </w:rPr>
              <w:t>que cubra su transporte, manipulación, almacenamiento</w:t>
            </w:r>
          </w:p>
          <w:p w14:paraId="0B9894BB" w14:textId="77777777" w:rsidR="00DE1F13" w:rsidRPr="009F6F94" w:rsidRDefault="00DE1F13" w:rsidP="00DE1F13">
            <w:pPr>
              <w:jc w:val="left"/>
              <w:rPr>
                <w:sz w:val="18"/>
                <w:szCs w:val="18"/>
              </w:rPr>
            </w:pPr>
            <w:r w:rsidRPr="009F6F94">
              <w:rPr>
                <w:sz w:val="18"/>
                <w:szCs w:val="18"/>
              </w:rPr>
              <w:t>y disposición final, junto con prácticas</w:t>
            </w:r>
          </w:p>
          <w:p w14:paraId="21468D9E" w14:textId="778E92B0" w:rsidR="00DE1F13" w:rsidRDefault="00DE1F13" w:rsidP="00DE1F13">
            <w:pPr>
              <w:jc w:val="center"/>
              <w:rPr>
                <w:sz w:val="18"/>
                <w:szCs w:val="18"/>
              </w:rPr>
            </w:pPr>
            <w:r w:rsidRPr="009F6F94">
              <w:rPr>
                <w:sz w:val="18"/>
                <w:szCs w:val="18"/>
              </w:rPr>
              <w:t>relacionadas de manejo y notificación</w:t>
            </w:r>
            <w:r>
              <w:rPr>
                <w:sz w:val="18"/>
                <w:szCs w:val="18"/>
              </w:rPr>
              <w:t xml:space="preserve"> de sustancias tóxicas o peligrosas,</w:t>
            </w:r>
            <w:r w:rsidRPr="009F6F94">
              <w:rPr>
                <w:sz w:val="18"/>
                <w:szCs w:val="18"/>
              </w:rPr>
              <w:t xml:space="preserve"> lo cual</w:t>
            </w:r>
            <w:r>
              <w:rPr>
                <w:sz w:val="18"/>
                <w:szCs w:val="18"/>
              </w:rPr>
              <w:t xml:space="preserve"> </w:t>
            </w:r>
            <w:r w:rsidRPr="009F6F94">
              <w:rPr>
                <w:sz w:val="18"/>
                <w:szCs w:val="18"/>
              </w:rPr>
              <w:t>incluye medidas preventivas y de contingencia</w:t>
            </w:r>
            <w:r>
              <w:rPr>
                <w:sz w:val="18"/>
                <w:szCs w:val="18"/>
              </w:rPr>
              <w:t xml:space="preserve">.  </w:t>
            </w:r>
          </w:p>
        </w:tc>
      </w:tr>
      <w:tr w:rsidR="00DE1F13" w:rsidRPr="000E3A72" w14:paraId="7EB0540B" w14:textId="77777777" w:rsidTr="00181DA7">
        <w:tc>
          <w:tcPr>
            <w:tcW w:w="2145" w:type="dxa"/>
            <w:shd w:val="clear" w:color="auto" w:fill="FFFFFF" w:themeFill="background1"/>
            <w:vAlign w:val="center"/>
          </w:tcPr>
          <w:p w14:paraId="339E5217" w14:textId="77777777" w:rsidR="00DE1F13" w:rsidRDefault="00DE1F13" w:rsidP="00DE1F13">
            <w:pPr>
              <w:jc w:val="center"/>
              <w:rPr>
                <w:sz w:val="18"/>
                <w:szCs w:val="18"/>
              </w:rPr>
            </w:pPr>
            <w:r w:rsidRPr="000E3A72">
              <w:rPr>
                <w:sz w:val="18"/>
                <w:szCs w:val="18"/>
              </w:rPr>
              <w:t>Prevención y Reducción de la Contaminación</w:t>
            </w:r>
          </w:p>
          <w:p w14:paraId="1FD3AC42" w14:textId="5BC00269" w:rsidR="00DE1F13" w:rsidRDefault="00DE1F13" w:rsidP="00DE1F13">
            <w:pPr>
              <w:jc w:val="center"/>
              <w:rPr>
                <w:sz w:val="18"/>
                <w:szCs w:val="18"/>
              </w:rPr>
            </w:pPr>
            <w:r>
              <w:rPr>
                <w:sz w:val="18"/>
                <w:szCs w:val="18"/>
              </w:rPr>
              <w:lastRenderedPageBreak/>
              <w:t>B.11</w:t>
            </w:r>
          </w:p>
        </w:tc>
        <w:tc>
          <w:tcPr>
            <w:tcW w:w="3060" w:type="dxa"/>
            <w:shd w:val="clear" w:color="auto" w:fill="FFFFFF" w:themeFill="background1"/>
            <w:vAlign w:val="center"/>
          </w:tcPr>
          <w:p w14:paraId="168412B5" w14:textId="70296FFA" w:rsidR="00DE1F13" w:rsidRDefault="00DE1F13" w:rsidP="00DE1F13">
            <w:pPr>
              <w:jc w:val="center"/>
              <w:rPr>
                <w:sz w:val="18"/>
                <w:szCs w:val="18"/>
              </w:rPr>
            </w:pPr>
            <w:r>
              <w:rPr>
                <w:sz w:val="18"/>
                <w:szCs w:val="18"/>
              </w:rPr>
              <w:lastRenderedPageBreak/>
              <w:t xml:space="preserve">Deberán incluir medidas destinadas a prevenir, disminuir o eliminar la contaminación </w:t>
            </w:r>
            <w:r>
              <w:rPr>
                <w:sz w:val="18"/>
                <w:szCs w:val="18"/>
              </w:rPr>
              <w:lastRenderedPageBreak/>
              <w:t>resultante de las actividades financiadas por el Banco</w:t>
            </w:r>
          </w:p>
        </w:tc>
        <w:tc>
          <w:tcPr>
            <w:tcW w:w="4500" w:type="dxa"/>
            <w:shd w:val="clear" w:color="auto" w:fill="FFFFFF" w:themeFill="background1"/>
            <w:vAlign w:val="center"/>
          </w:tcPr>
          <w:p w14:paraId="63CE5C1B" w14:textId="00B9B100" w:rsidR="00DE1F13" w:rsidRDefault="00DE1F13" w:rsidP="00DE1F13">
            <w:pPr>
              <w:jc w:val="center"/>
              <w:rPr>
                <w:sz w:val="18"/>
                <w:szCs w:val="18"/>
              </w:rPr>
            </w:pPr>
            <w:r>
              <w:rPr>
                <w:sz w:val="18"/>
                <w:szCs w:val="18"/>
              </w:rPr>
              <w:lastRenderedPageBreak/>
              <w:t xml:space="preserve">El Proyecto debe incluir, desde los criterios de la selección de la tecnología, la prevención de la contaminación y que a través del establecimiento del </w:t>
            </w:r>
            <w:r>
              <w:rPr>
                <w:sz w:val="18"/>
                <w:szCs w:val="18"/>
              </w:rPr>
              <w:lastRenderedPageBreak/>
              <w:t>PGAS, el proyecto tenga cómo evitar, prevenir, controlar, mitigar potenciales impactos / riesgos.</w:t>
            </w:r>
          </w:p>
        </w:tc>
      </w:tr>
      <w:tr w:rsidR="00DE1F13" w:rsidRPr="000E3A72" w14:paraId="7A29B132" w14:textId="77777777" w:rsidTr="00181DA7">
        <w:tc>
          <w:tcPr>
            <w:tcW w:w="2145" w:type="dxa"/>
            <w:shd w:val="clear" w:color="auto" w:fill="FFFFFF" w:themeFill="background1"/>
            <w:vAlign w:val="center"/>
          </w:tcPr>
          <w:p w14:paraId="089E2D36" w14:textId="77777777" w:rsidR="00DE1F13" w:rsidRDefault="00DE1F13" w:rsidP="00DE1F13">
            <w:pPr>
              <w:jc w:val="center"/>
              <w:rPr>
                <w:sz w:val="18"/>
                <w:szCs w:val="18"/>
              </w:rPr>
            </w:pPr>
            <w:r>
              <w:rPr>
                <w:sz w:val="18"/>
                <w:szCs w:val="18"/>
              </w:rPr>
              <w:lastRenderedPageBreak/>
              <w:t>Adquisiciones</w:t>
            </w:r>
          </w:p>
          <w:p w14:paraId="65F9027C" w14:textId="37392897" w:rsidR="00DE1F13" w:rsidRDefault="00DE1F13" w:rsidP="00DE1F13">
            <w:pPr>
              <w:jc w:val="center"/>
              <w:rPr>
                <w:sz w:val="18"/>
                <w:szCs w:val="18"/>
              </w:rPr>
            </w:pPr>
            <w:r>
              <w:rPr>
                <w:sz w:val="18"/>
                <w:szCs w:val="18"/>
              </w:rPr>
              <w:t>B.17</w:t>
            </w:r>
          </w:p>
        </w:tc>
        <w:tc>
          <w:tcPr>
            <w:tcW w:w="3060" w:type="dxa"/>
            <w:shd w:val="clear" w:color="auto" w:fill="FFFFFF" w:themeFill="background1"/>
            <w:vAlign w:val="center"/>
          </w:tcPr>
          <w:p w14:paraId="1CE14908" w14:textId="26D6F6A2" w:rsidR="00DE1F13" w:rsidRDefault="00DE1F13" w:rsidP="00DE1F13">
            <w:pPr>
              <w:jc w:val="center"/>
              <w:rPr>
                <w:sz w:val="18"/>
                <w:szCs w:val="18"/>
              </w:rPr>
            </w:pPr>
            <w:r w:rsidRPr="003A7ADA">
              <w:rPr>
                <w:sz w:val="18"/>
                <w:szCs w:val="18"/>
              </w:rPr>
              <w:t>En acuerdo con el prestatario, las disposiciones de salvaguardias ambiental y social para la adquisición de bienes y servicios relacionados con proyectos financiados por el Banco podrán ser incorporadas en los documentos de préstamo específicos del proyecto, así como en sus normas operativas y en los pliegos (o carteles) de licitación, según sea el caso.</w:t>
            </w:r>
          </w:p>
        </w:tc>
        <w:tc>
          <w:tcPr>
            <w:tcW w:w="4500" w:type="dxa"/>
            <w:shd w:val="clear" w:color="auto" w:fill="FFFFFF" w:themeFill="background1"/>
            <w:vAlign w:val="center"/>
          </w:tcPr>
          <w:p w14:paraId="09BB86A9" w14:textId="1FC06D29" w:rsidR="00DE1F13" w:rsidRDefault="00DE1F13" w:rsidP="00DE1F13">
            <w:pPr>
              <w:jc w:val="center"/>
              <w:rPr>
                <w:sz w:val="18"/>
                <w:szCs w:val="18"/>
              </w:rPr>
            </w:pPr>
            <w:r>
              <w:rPr>
                <w:sz w:val="18"/>
                <w:szCs w:val="18"/>
              </w:rPr>
              <w:t>Asegurar que haya un proceso ambientalmente responsable de adquisiciones de bienes y servicios relacionados con el Proyecto</w:t>
            </w:r>
          </w:p>
        </w:tc>
      </w:tr>
      <w:tr w:rsidR="00DE1F13" w:rsidRPr="000E3A72" w14:paraId="5A552F2B" w14:textId="77777777" w:rsidTr="00533B56">
        <w:tc>
          <w:tcPr>
            <w:tcW w:w="9705" w:type="dxa"/>
            <w:gridSpan w:val="3"/>
            <w:shd w:val="clear" w:color="auto" w:fill="D9D9D9" w:themeFill="background1" w:themeFillShade="D9"/>
            <w:vAlign w:val="center"/>
          </w:tcPr>
          <w:p w14:paraId="54945A33" w14:textId="77777777" w:rsidR="00DE1F13" w:rsidRPr="000E3A72" w:rsidRDefault="00DE1F13" w:rsidP="00DE1F13">
            <w:pPr>
              <w:jc w:val="center"/>
              <w:rPr>
                <w:sz w:val="18"/>
                <w:szCs w:val="18"/>
              </w:rPr>
            </w:pPr>
            <w:r>
              <w:rPr>
                <w:sz w:val="18"/>
                <w:szCs w:val="18"/>
              </w:rPr>
              <w:t>POLÍTICAS OPERATIVAS</w:t>
            </w:r>
          </w:p>
        </w:tc>
      </w:tr>
      <w:tr w:rsidR="00DE1F13" w:rsidRPr="000E3A72" w14:paraId="453E9586" w14:textId="77777777" w:rsidTr="00202C39">
        <w:tc>
          <w:tcPr>
            <w:tcW w:w="2145" w:type="dxa"/>
            <w:vAlign w:val="center"/>
          </w:tcPr>
          <w:p w14:paraId="28D171C7" w14:textId="77777777" w:rsidR="00DE1F13" w:rsidRDefault="00DE1F13" w:rsidP="00DE1F13">
            <w:pPr>
              <w:jc w:val="center"/>
              <w:rPr>
                <w:sz w:val="18"/>
                <w:szCs w:val="18"/>
              </w:rPr>
            </w:pPr>
            <w:r w:rsidRPr="000E3A72">
              <w:rPr>
                <w:sz w:val="18"/>
                <w:szCs w:val="18"/>
              </w:rPr>
              <w:t>Política de Acceso a la Información</w:t>
            </w:r>
          </w:p>
          <w:p w14:paraId="10FF59E5" w14:textId="7C4D5916" w:rsidR="00DE1F13" w:rsidRPr="00823AD6" w:rsidRDefault="00DE1F13" w:rsidP="00DE1F13">
            <w:pPr>
              <w:jc w:val="center"/>
              <w:rPr>
                <w:sz w:val="18"/>
                <w:szCs w:val="18"/>
              </w:rPr>
            </w:pPr>
            <w:r>
              <w:rPr>
                <w:sz w:val="18"/>
                <w:szCs w:val="18"/>
              </w:rPr>
              <w:t>OP-.102</w:t>
            </w:r>
          </w:p>
        </w:tc>
        <w:tc>
          <w:tcPr>
            <w:tcW w:w="3060" w:type="dxa"/>
            <w:vAlign w:val="center"/>
          </w:tcPr>
          <w:p w14:paraId="169790E8" w14:textId="77777777" w:rsidR="00DE1F13" w:rsidRPr="000E3A72" w:rsidRDefault="00DE1F13" w:rsidP="00DE1F13">
            <w:pPr>
              <w:jc w:val="left"/>
              <w:rPr>
                <w:sz w:val="18"/>
                <w:szCs w:val="18"/>
              </w:rPr>
            </w:pPr>
            <w:r w:rsidRPr="000E3A72">
              <w:rPr>
                <w:sz w:val="18"/>
                <w:szCs w:val="18"/>
              </w:rPr>
              <w:t>Tiene como principio el máximo acceso a la información que el BID produce y no figura en la lista de excepciones;</w:t>
            </w:r>
            <w:r w:rsidRPr="000E3A72">
              <w:t xml:space="preserve"> </w:t>
            </w:r>
            <w:r w:rsidRPr="000E3A72">
              <w:rPr>
                <w:sz w:val="18"/>
                <w:szCs w:val="18"/>
              </w:rPr>
              <w:t>acceso sencillo y amplio a la información a través de medios prácticos que incluirán procedimientos y plazos claros y eficientes; explicaciones de las decisiones y derecho a revisión, que se aplica cuando los solicitantes consideren que se ha violado la política al negarles el acceso a información buscada.</w:t>
            </w:r>
          </w:p>
          <w:p w14:paraId="2F284E6E" w14:textId="737A0A9E" w:rsidR="00DE1F13" w:rsidRPr="00823AD6" w:rsidRDefault="00DE1F13" w:rsidP="00DE1F13">
            <w:pPr>
              <w:jc w:val="center"/>
              <w:rPr>
                <w:sz w:val="18"/>
                <w:szCs w:val="18"/>
              </w:rPr>
            </w:pPr>
          </w:p>
        </w:tc>
        <w:tc>
          <w:tcPr>
            <w:tcW w:w="4500" w:type="dxa"/>
            <w:vAlign w:val="center"/>
          </w:tcPr>
          <w:p w14:paraId="47092789" w14:textId="4EAD09C5" w:rsidR="00DE1F13" w:rsidRPr="000E3A72" w:rsidRDefault="00DE1F13" w:rsidP="00DE1F13">
            <w:pPr>
              <w:jc w:val="left"/>
              <w:rPr>
                <w:sz w:val="18"/>
                <w:szCs w:val="18"/>
              </w:rPr>
            </w:pPr>
            <w:r>
              <w:rPr>
                <w:sz w:val="18"/>
                <w:szCs w:val="18"/>
              </w:rPr>
              <w:t xml:space="preserve">Una vez se encuentren definidos los proyectos que conforman al Programa, serán realizados los estudios ambientales y sociales, ya sea a través de   Evaluaciones Ambientales y Sociales (EAS) o </w:t>
            </w:r>
            <w:r w:rsidRPr="00202C39">
              <w:rPr>
                <w:sz w:val="18"/>
                <w:szCs w:val="18"/>
              </w:rPr>
              <w:t>Planes de Gestión Ambiental y Social</w:t>
            </w:r>
            <w:r>
              <w:rPr>
                <w:sz w:val="18"/>
                <w:szCs w:val="18"/>
              </w:rPr>
              <w:t xml:space="preserve">, según la Estrategia Ambiental y Social, serán publicados en las páginas de internet del BID y ENACAL, siguiendo los plazos contenidos y formatos establecidos en esta OP. </w:t>
            </w:r>
          </w:p>
        </w:tc>
      </w:tr>
      <w:tr w:rsidR="00DE1F13" w:rsidRPr="000E3A72" w14:paraId="693BFAF7" w14:textId="77777777" w:rsidTr="00202C39">
        <w:tc>
          <w:tcPr>
            <w:tcW w:w="2145" w:type="dxa"/>
            <w:vAlign w:val="center"/>
          </w:tcPr>
          <w:p w14:paraId="05B16960" w14:textId="77777777" w:rsidR="00DE1F13" w:rsidRDefault="00DE1F13" w:rsidP="00DE1F13">
            <w:pPr>
              <w:jc w:val="center"/>
              <w:rPr>
                <w:sz w:val="18"/>
                <w:szCs w:val="18"/>
              </w:rPr>
            </w:pPr>
            <w:r>
              <w:rPr>
                <w:sz w:val="18"/>
                <w:szCs w:val="18"/>
              </w:rPr>
              <w:t>Política de Reasentamiento Involuntario</w:t>
            </w:r>
          </w:p>
          <w:p w14:paraId="0CFB1EF5" w14:textId="274F3CA5" w:rsidR="00DE1F13" w:rsidRPr="000E3A72" w:rsidRDefault="00DE1F13" w:rsidP="00DE1F13">
            <w:pPr>
              <w:jc w:val="center"/>
              <w:rPr>
                <w:sz w:val="18"/>
                <w:szCs w:val="18"/>
              </w:rPr>
            </w:pPr>
            <w:r>
              <w:rPr>
                <w:sz w:val="18"/>
                <w:szCs w:val="18"/>
              </w:rPr>
              <w:t>OP-710</w:t>
            </w:r>
          </w:p>
        </w:tc>
        <w:tc>
          <w:tcPr>
            <w:tcW w:w="3060" w:type="dxa"/>
            <w:vAlign w:val="center"/>
          </w:tcPr>
          <w:p w14:paraId="18DF585A" w14:textId="104AA4F6" w:rsidR="00DE1F13" w:rsidRDefault="00DE1F13" w:rsidP="00DE1F13">
            <w:pPr>
              <w:jc w:val="left"/>
              <w:rPr>
                <w:sz w:val="18"/>
                <w:szCs w:val="18"/>
              </w:rPr>
            </w:pPr>
            <w:r w:rsidRPr="000E3A72">
              <w:rPr>
                <w:sz w:val="18"/>
                <w:szCs w:val="18"/>
              </w:rPr>
              <w:t>Su objetivo principal es minimizar alteraciones perjudiciales en el modo de vida de las personas que viven en la zona de influencia del proyecto, evitando o disminuyendo la necesidad de desplazarlas físicamente y asegurando que, en caso de ser necesario su movilización, las personas sean tratadas en forma equitativa y, cuando sea factible, participen de los beneficios que ofrece el proyecto que motivó su reasentamiento.</w:t>
            </w:r>
          </w:p>
        </w:tc>
        <w:tc>
          <w:tcPr>
            <w:tcW w:w="4500" w:type="dxa"/>
            <w:vAlign w:val="center"/>
          </w:tcPr>
          <w:p w14:paraId="4B4D22C7" w14:textId="49B07C8E" w:rsidR="00DE1F13" w:rsidRPr="000E3A72" w:rsidRDefault="00DE1F13" w:rsidP="00DE1F13">
            <w:pPr>
              <w:jc w:val="left"/>
              <w:rPr>
                <w:sz w:val="18"/>
                <w:szCs w:val="18"/>
              </w:rPr>
            </w:pPr>
            <w:r>
              <w:rPr>
                <w:sz w:val="18"/>
                <w:szCs w:val="18"/>
              </w:rPr>
              <w:t xml:space="preserve">El proyecto no contempla la realización de reasentamientos, tomando en cuenta que la instalación de la tubería de recolección conforme la regulación discurrirá por calles / aceras; asimismo, para el establecimiento del sistema condominial se establecerán servidumbres de paso, conforme la regulación vigente y que se explica en el inciso de cumplimiento del proyecto con la regulación nacional.  Con relación a los sitios previstos para la implantación de los sistemas de agua y saneamiento serán adquiridos por medio de compra </w:t>
            </w:r>
            <w:r w:rsidR="004C2A06">
              <w:rPr>
                <w:sz w:val="18"/>
                <w:szCs w:val="18"/>
              </w:rPr>
              <w:t>de acuerdo con</w:t>
            </w:r>
            <w:r>
              <w:rPr>
                <w:sz w:val="18"/>
                <w:szCs w:val="18"/>
              </w:rPr>
              <w:t xml:space="preserve"> la regulación vigente.  </w:t>
            </w:r>
          </w:p>
        </w:tc>
      </w:tr>
      <w:tr w:rsidR="00DE1F13" w:rsidRPr="000E3A72" w14:paraId="5C416A8D" w14:textId="77777777" w:rsidTr="00202C39">
        <w:tc>
          <w:tcPr>
            <w:tcW w:w="2145" w:type="dxa"/>
            <w:vAlign w:val="center"/>
          </w:tcPr>
          <w:p w14:paraId="1AE04495" w14:textId="77777777" w:rsidR="00DE1F13" w:rsidRDefault="00DE1F13" w:rsidP="00DE1F13">
            <w:pPr>
              <w:jc w:val="center"/>
              <w:rPr>
                <w:sz w:val="18"/>
                <w:szCs w:val="18"/>
              </w:rPr>
            </w:pPr>
            <w:r w:rsidRPr="000E3A72">
              <w:rPr>
                <w:sz w:val="18"/>
                <w:szCs w:val="18"/>
              </w:rPr>
              <w:t>Política Igualdad de Género en el Desarrollo</w:t>
            </w:r>
          </w:p>
          <w:p w14:paraId="3D17CB4B" w14:textId="1EC6C22B" w:rsidR="00DE1F13" w:rsidRPr="000E3A72" w:rsidRDefault="00DE1F13" w:rsidP="00DE1F13">
            <w:pPr>
              <w:jc w:val="center"/>
              <w:rPr>
                <w:sz w:val="18"/>
                <w:szCs w:val="18"/>
              </w:rPr>
            </w:pPr>
            <w:r>
              <w:rPr>
                <w:sz w:val="18"/>
                <w:szCs w:val="18"/>
              </w:rPr>
              <w:t>OP-761</w:t>
            </w:r>
          </w:p>
        </w:tc>
        <w:tc>
          <w:tcPr>
            <w:tcW w:w="3060" w:type="dxa"/>
            <w:vAlign w:val="center"/>
          </w:tcPr>
          <w:p w14:paraId="4D3718D2" w14:textId="141E9BAF" w:rsidR="00DE1F13" w:rsidRPr="000E3A72" w:rsidRDefault="00DE1F13" w:rsidP="00DE1F13">
            <w:pPr>
              <w:jc w:val="left"/>
              <w:rPr>
                <w:sz w:val="18"/>
                <w:szCs w:val="18"/>
              </w:rPr>
            </w:pPr>
            <w:r w:rsidRPr="000E3A72">
              <w:rPr>
                <w:sz w:val="18"/>
                <w:szCs w:val="18"/>
              </w:rPr>
              <w:t>Promueve activamente la igualdad de género y el empoderamiento de la mujer a través de todas las intervenciones de desarrollo del Banco. Integra salvaguardias a fin de prevenir o mitigar los impactos negativos sobre mujeres u hombres por razones de género, como resultado de la acción del Banco a través de sus operaciones financieras</w:t>
            </w:r>
          </w:p>
          <w:p w14:paraId="54DED5DC" w14:textId="35D29C8A" w:rsidR="00DE1F13" w:rsidRDefault="00DE1F13" w:rsidP="00DE1F13">
            <w:pPr>
              <w:jc w:val="center"/>
              <w:rPr>
                <w:sz w:val="18"/>
                <w:szCs w:val="18"/>
              </w:rPr>
            </w:pPr>
          </w:p>
        </w:tc>
        <w:tc>
          <w:tcPr>
            <w:tcW w:w="4500" w:type="dxa"/>
            <w:vAlign w:val="center"/>
          </w:tcPr>
          <w:p w14:paraId="5A6FA479" w14:textId="21BD32B2" w:rsidR="00DE1F13" w:rsidRDefault="00DE1F13" w:rsidP="00DE1F13">
            <w:pPr>
              <w:jc w:val="left"/>
              <w:rPr>
                <w:sz w:val="18"/>
                <w:szCs w:val="18"/>
              </w:rPr>
            </w:pPr>
            <w:r>
              <w:rPr>
                <w:sz w:val="18"/>
                <w:szCs w:val="18"/>
              </w:rPr>
              <w:t xml:space="preserve">El Proyecto incluirá la participación de ambos sexos. </w:t>
            </w:r>
          </w:p>
          <w:p w14:paraId="0805A96D" w14:textId="2E45D9B7" w:rsidR="00DE1F13" w:rsidRPr="000E3A72" w:rsidRDefault="00DE1F13" w:rsidP="00DE1F13">
            <w:pPr>
              <w:jc w:val="left"/>
              <w:rPr>
                <w:sz w:val="18"/>
                <w:szCs w:val="18"/>
              </w:rPr>
            </w:pPr>
            <w:r w:rsidRPr="000F67F0">
              <w:rPr>
                <w:sz w:val="18"/>
                <w:szCs w:val="18"/>
              </w:rPr>
              <w:t xml:space="preserve">Se garantizará la no exclusión de los hogares jefeados por mujeres, para ser incorporados como población beneficiaria directa; asimismo las actividades </w:t>
            </w:r>
            <w:r>
              <w:rPr>
                <w:sz w:val="18"/>
                <w:szCs w:val="18"/>
              </w:rPr>
              <w:t>que incluyan</w:t>
            </w:r>
            <w:r w:rsidRPr="000F67F0">
              <w:rPr>
                <w:sz w:val="18"/>
                <w:szCs w:val="18"/>
              </w:rPr>
              <w:t xml:space="preserve"> la participación de la población, </w:t>
            </w:r>
            <w:r>
              <w:rPr>
                <w:sz w:val="18"/>
                <w:szCs w:val="18"/>
              </w:rPr>
              <w:t>estructurarlas de manera tal que no se excluya</w:t>
            </w:r>
            <w:r w:rsidRPr="000F67F0">
              <w:rPr>
                <w:sz w:val="18"/>
                <w:szCs w:val="18"/>
              </w:rPr>
              <w:t xml:space="preserve"> la participación por razones de género. Así en los lineamientos de la consulta pública se declara cuidar los horarios y espacios de realización, a </w:t>
            </w:r>
            <w:r>
              <w:rPr>
                <w:sz w:val="18"/>
                <w:szCs w:val="18"/>
              </w:rPr>
              <w:t>f</w:t>
            </w:r>
            <w:r w:rsidRPr="000F67F0">
              <w:rPr>
                <w:sz w:val="18"/>
                <w:szCs w:val="18"/>
              </w:rPr>
              <w:t>in de garantizar la participación igualitaria de mujeres y hombres</w:t>
            </w:r>
            <w:r>
              <w:rPr>
                <w:sz w:val="18"/>
                <w:szCs w:val="18"/>
              </w:rPr>
              <w:t>.</w:t>
            </w:r>
            <w:r w:rsidRPr="00A43B0F">
              <w:rPr>
                <w:sz w:val="18"/>
                <w:szCs w:val="18"/>
              </w:rPr>
              <w:t xml:space="preserve"> El proyecto contempla la integración transversal de la perspectiva de género en las distintas obras a ejecutarse</w:t>
            </w:r>
          </w:p>
        </w:tc>
      </w:tr>
      <w:tr w:rsidR="00DE1F13" w:rsidRPr="000E3A72" w14:paraId="2BE887FE" w14:textId="77777777" w:rsidTr="00202C39">
        <w:tc>
          <w:tcPr>
            <w:tcW w:w="2145" w:type="dxa"/>
            <w:vAlign w:val="center"/>
          </w:tcPr>
          <w:p w14:paraId="3B59609D" w14:textId="77777777" w:rsidR="00DE1F13" w:rsidRDefault="00DE1F13" w:rsidP="00DE1F13">
            <w:pPr>
              <w:jc w:val="center"/>
              <w:rPr>
                <w:sz w:val="18"/>
                <w:szCs w:val="18"/>
              </w:rPr>
            </w:pPr>
            <w:r w:rsidRPr="000E3A72">
              <w:rPr>
                <w:sz w:val="18"/>
                <w:szCs w:val="18"/>
              </w:rPr>
              <w:lastRenderedPageBreak/>
              <w:t>Política Operativa sobre Pueblos Indígenas</w:t>
            </w:r>
          </w:p>
          <w:p w14:paraId="54A186A7" w14:textId="4C171115" w:rsidR="00DE1F13" w:rsidRPr="00823AD6" w:rsidRDefault="00DE1F13" w:rsidP="00DE1F13">
            <w:pPr>
              <w:jc w:val="center"/>
              <w:rPr>
                <w:sz w:val="18"/>
                <w:szCs w:val="18"/>
              </w:rPr>
            </w:pPr>
            <w:r>
              <w:rPr>
                <w:sz w:val="18"/>
                <w:szCs w:val="18"/>
              </w:rPr>
              <w:t>OP-765</w:t>
            </w:r>
          </w:p>
        </w:tc>
        <w:tc>
          <w:tcPr>
            <w:tcW w:w="3060" w:type="dxa"/>
            <w:vAlign w:val="center"/>
          </w:tcPr>
          <w:p w14:paraId="53B78FEE" w14:textId="7A655915" w:rsidR="00DE1F13" w:rsidRPr="00823AD6" w:rsidRDefault="00DE1F13" w:rsidP="00DE1F13">
            <w:pPr>
              <w:jc w:val="left"/>
              <w:rPr>
                <w:sz w:val="18"/>
                <w:szCs w:val="18"/>
              </w:rPr>
            </w:pPr>
            <w:r w:rsidRPr="000E3A72">
              <w:rPr>
                <w:sz w:val="18"/>
                <w:szCs w:val="18"/>
              </w:rPr>
              <w:t xml:space="preserve">Potenciar la contribución del Banco al desarrollo de los pueblos indígenas mediante el apoyo a los gobiernos nacionales de la región y a los pueblos indígenas, apoyándolos en su desarrollo con identidad incluyendo el fortalecimiento de sus capacidades de gestión y salvaguardando a los pueblos y sus derechos de impactos adversos potenciales y la exclusión en los proyectos de desarrollo que financia el Banco. </w:t>
            </w:r>
            <w:r>
              <w:rPr>
                <w:sz w:val="18"/>
                <w:szCs w:val="18"/>
              </w:rPr>
              <w:t xml:space="preserve"> </w:t>
            </w:r>
          </w:p>
        </w:tc>
        <w:tc>
          <w:tcPr>
            <w:tcW w:w="4500" w:type="dxa"/>
            <w:vAlign w:val="center"/>
          </w:tcPr>
          <w:p w14:paraId="7AB32FBB" w14:textId="77777777" w:rsidR="00DE1F13" w:rsidRDefault="00DE1F13" w:rsidP="00DE1F13">
            <w:pPr>
              <w:jc w:val="left"/>
              <w:rPr>
                <w:sz w:val="18"/>
                <w:szCs w:val="18"/>
              </w:rPr>
            </w:pPr>
            <w:r w:rsidRPr="00CA6945">
              <w:rPr>
                <w:sz w:val="18"/>
                <w:szCs w:val="18"/>
              </w:rPr>
              <w:t>Tanto el marco legal como el institucional referido a los Pueblos Indígenas y Afrodescendientes, presentan avance diferenciado entre los pueblos de la Costa Caribe y los pueblos del Pacífico, Centro y Norte. En el caso de la Costa Caribe, la legislación es más específica, lo que conlleva un mayor desarrollo institucional, a diferencia de los demás pueblos indígenas que solo cuentan con normas generales.</w:t>
            </w:r>
            <w:r>
              <w:rPr>
                <w:sz w:val="18"/>
                <w:szCs w:val="18"/>
              </w:rPr>
              <w:t xml:space="preserve"> </w:t>
            </w:r>
          </w:p>
          <w:p w14:paraId="216146DE" w14:textId="4AC7393A" w:rsidR="00DE1F13" w:rsidRPr="000E3A72" w:rsidRDefault="00DE1F13" w:rsidP="00DE1F13">
            <w:pPr>
              <w:jc w:val="left"/>
              <w:rPr>
                <w:sz w:val="18"/>
                <w:szCs w:val="18"/>
              </w:rPr>
            </w:pPr>
            <w:r>
              <w:rPr>
                <w:sz w:val="18"/>
                <w:szCs w:val="18"/>
              </w:rPr>
              <w:t xml:space="preserve">A </w:t>
            </w:r>
            <w:r w:rsidRPr="00E14184">
              <w:rPr>
                <w:sz w:val="18"/>
                <w:szCs w:val="18"/>
              </w:rPr>
              <w:t>fin de cumplir con los requerimientos de la Política operativa sobre Pueblos Indígenas, se deberán implementar acciones concretas basadas en los resultados de consulta con las autoridades y población indígena de la</w:t>
            </w:r>
            <w:r>
              <w:rPr>
                <w:sz w:val="18"/>
                <w:szCs w:val="18"/>
              </w:rPr>
              <w:t>(s)</w:t>
            </w:r>
            <w:r w:rsidRPr="00E14184">
              <w:rPr>
                <w:sz w:val="18"/>
                <w:szCs w:val="18"/>
              </w:rPr>
              <w:t xml:space="preserve"> comunidad</w:t>
            </w:r>
            <w:r>
              <w:rPr>
                <w:sz w:val="18"/>
                <w:szCs w:val="18"/>
              </w:rPr>
              <w:t>(es)</w:t>
            </w:r>
            <w:r w:rsidRPr="00E14184">
              <w:rPr>
                <w:sz w:val="18"/>
                <w:szCs w:val="18"/>
              </w:rPr>
              <w:t xml:space="preserve"> indígena</w:t>
            </w:r>
            <w:r>
              <w:rPr>
                <w:sz w:val="18"/>
                <w:szCs w:val="18"/>
              </w:rPr>
              <w:t>(s)</w:t>
            </w:r>
            <w:r w:rsidRPr="00E14184">
              <w:rPr>
                <w:sz w:val="18"/>
                <w:szCs w:val="18"/>
              </w:rPr>
              <w:t xml:space="preserve"> </w:t>
            </w:r>
            <w:r>
              <w:rPr>
                <w:sz w:val="18"/>
                <w:szCs w:val="18"/>
              </w:rPr>
              <w:t>que pudiesen existir en las áreas de alguno de los proyectos</w:t>
            </w:r>
            <w:r w:rsidRPr="00E14184">
              <w:rPr>
                <w:sz w:val="18"/>
                <w:szCs w:val="18"/>
              </w:rPr>
              <w:t>, a fin de adoptar medidas en caso que resulte necesario para asegurar que las actividades y operaciones del Proyecto no perjudiquen o menoscaben a la comunidad indígena y sus derechos de propiedad</w:t>
            </w:r>
            <w:r>
              <w:rPr>
                <w:sz w:val="18"/>
                <w:szCs w:val="18"/>
              </w:rPr>
              <w:t>..  El Anexo No. 6 presenta un esquema de Recomendaciones para un Plan de Participación Indígena</w:t>
            </w:r>
          </w:p>
        </w:tc>
      </w:tr>
      <w:bookmarkEnd w:id="904"/>
    </w:tbl>
    <w:p w14:paraId="66AB8A9F" w14:textId="289FF76F" w:rsidR="00A127A0" w:rsidRDefault="00A127A0" w:rsidP="00A127A0"/>
    <w:p w14:paraId="1BE41779" w14:textId="77777777" w:rsidR="00BA7619" w:rsidRDefault="00BA7619" w:rsidP="00A127A0"/>
    <w:p w14:paraId="362A10D2" w14:textId="41505AD9" w:rsidR="002707FE" w:rsidRDefault="002707FE" w:rsidP="00AC1D85">
      <w:pPr>
        <w:pStyle w:val="Heading1"/>
        <w:numPr>
          <w:ilvl w:val="0"/>
          <w:numId w:val="9"/>
        </w:numPr>
      </w:pPr>
      <w:bookmarkStart w:id="905" w:name="_Toc495192383"/>
      <w:r>
        <w:t>EVALUACIÓN Y GESTIÓN AMBIENTAL Y SOCIAL DE PROYECTOS</w:t>
      </w:r>
      <w:bookmarkEnd w:id="905"/>
    </w:p>
    <w:p w14:paraId="27DF09E7" w14:textId="265F1188" w:rsidR="001F0053" w:rsidRDefault="001F0053" w:rsidP="001F0053">
      <w:pPr>
        <w:rPr>
          <w:lang w:eastAsia="es-NI"/>
        </w:rPr>
      </w:pPr>
      <w:r>
        <w:rPr>
          <w:lang w:eastAsia="es-NI"/>
        </w:rPr>
        <w:t xml:space="preserve">El Programa ha sido clasificado en la Categoría B conforme la directriz B.3 </w:t>
      </w:r>
      <w:r w:rsidRPr="001F0053">
        <w:rPr>
          <w:lang w:eastAsia="es-NI"/>
        </w:rPr>
        <w:t>Pre-evaluación y Clasificación</w:t>
      </w:r>
      <w:r>
        <w:rPr>
          <w:lang w:eastAsia="es-NI"/>
        </w:rPr>
        <w:t xml:space="preserve"> de la OP -703, por lo que no podrán ser financiados proyectos que sean Categoría A. Sin embargo, pueden presentarse diferentes niveles de riesgo ambiental y social, y de acuerdo ello, se planeará el alcance de los distintos estudios y planes de gestión requeridos. </w:t>
      </w:r>
    </w:p>
    <w:p w14:paraId="328BADC6" w14:textId="77777777" w:rsidR="001F0053" w:rsidRDefault="001F0053" w:rsidP="001F0053">
      <w:pPr>
        <w:rPr>
          <w:lang w:eastAsia="es-NI"/>
        </w:rPr>
      </w:pPr>
    </w:p>
    <w:p w14:paraId="33964A04" w14:textId="6B7965FE" w:rsidR="001F0053" w:rsidRDefault="001F0053" w:rsidP="001F0053">
      <w:pPr>
        <w:rPr>
          <w:lang w:eastAsia="es-NI"/>
        </w:rPr>
      </w:pPr>
      <w:r>
        <w:rPr>
          <w:lang w:eastAsia="es-NI"/>
        </w:rPr>
        <w:t xml:space="preserve">Este capítulo presenta una lista de impactos ambientales y sociales más probables asociados a las obras de los tipos de proyectos que serían financiados por el Programa y la delimitación del área de influencia de los proyectos. La Metodología de Categorización de los proyectos, describe los tipos de análisis, estudios y medidas de gestión requeridos en función de las diferentes categorías y establece los procedimientos y responsabilidades de gestión </w:t>
      </w:r>
      <w:r w:rsidR="004C2A06">
        <w:rPr>
          <w:lang w:eastAsia="es-NI"/>
        </w:rPr>
        <w:t>socioambiental</w:t>
      </w:r>
      <w:r>
        <w:rPr>
          <w:lang w:eastAsia="es-NI"/>
        </w:rPr>
        <w:t xml:space="preserve"> a lo largo del ciclo de los proyectos.</w:t>
      </w:r>
    </w:p>
    <w:p w14:paraId="076C76D6" w14:textId="39244E58" w:rsidR="00E22B8D" w:rsidRDefault="002707FE" w:rsidP="002707FE">
      <w:pPr>
        <w:pStyle w:val="Heading2"/>
        <w:numPr>
          <w:ilvl w:val="1"/>
          <w:numId w:val="9"/>
        </w:numPr>
      </w:pPr>
      <w:bookmarkStart w:id="906" w:name="_Toc495192384"/>
      <w:r>
        <w:t>Riesgos e Impactos Ambientales y Sociales del Programa</w:t>
      </w:r>
      <w:bookmarkEnd w:id="906"/>
    </w:p>
    <w:p w14:paraId="607FB9B1" w14:textId="4A7F5261" w:rsidR="006C32AA" w:rsidRDefault="006C32AA" w:rsidP="006C32AA">
      <w:r>
        <w:rPr>
          <w:sz w:val="20"/>
          <w:szCs w:val="20"/>
        </w:rPr>
        <w:t xml:space="preserve">De acuerdo con las políticas del Banco, el ejecutor o entes gubernamentales deben asegurar que </w:t>
      </w:r>
      <w:r>
        <w:t>los subproyectos incluyan el cumplimiento de la legislación y normatividad ambiental nacional, además de las políticas de salvaguardia social y ambiental del Banco.</w:t>
      </w:r>
    </w:p>
    <w:p w14:paraId="118831E0" w14:textId="77777777" w:rsidR="00A43B0F" w:rsidRDefault="00A43B0F" w:rsidP="006C32AA"/>
    <w:p w14:paraId="1F03AF84" w14:textId="79D5DE71" w:rsidR="006C32AA" w:rsidRDefault="006C32AA" w:rsidP="006C32AA">
      <w:r>
        <w:t>Para cumplir con las salvaguardas ambientales, los subproyectos deben tomar en consideración los impactos ambientales y sociales relacionados a sus actividades constructivas y operativas, de tal manera se identifiquen, evalúen y establezcan mecanismos adecuados para su mitigación y control.</w:t>
      </w:r>
    </w:p>
    <w:p w14:paraId="1CC39A93" w14:textId="77777777" w:rsidR="006000A3" w:rsidRDefault="006000A3" w:rsidP="006C32AA"/>
    <w:p w14:paraId="7A9A71BC" w14:textId="12D9727E" w:rsidR="00484777" w:rsidRDefault="006C32AA" w:rsidP="006C32AA">
      <w:r>
        <w:lastRenderedPageBreak/>
        <w:t>En este numeral se hace una evaluación ambiental de los impactos ambientales esperados por las actividades de los subproyectos que hace parte del Proyecto a ser financiado por el Banco.</w:t>
      </w:r>
    </w:p>
    <w:p w14:paraId="4823D9F9" w14:textId="77777777" w:rsidR="002707FE" w:rsidRPr="002707FE" w:rsidRDefault="002707FE" w:rsidP="00F346B3">
      <w:pPr>
        <w:pStyle w:val="ListParagraph"/>
        <w:keepNext/>
        <w:keepLines/>
        <w:numPr>
          <w:ilvl w:val="0"/>
          <w:numId w:val="163"/>
        </w:numPr>
        <w:tabs>
          <w:tab w:val="left" w:pos="360"/>
        </w:tabs>
        <w:spacing w:before="360" w:after="360"/>
        <w:contextualSpacing w:val="0"/>
        <w:outlineLvl w:val="2"/>
        <w:rPr>
          <w:rFonts w:eastAsiaTheme="majorEastAsia" w:cstheme="majorBidi"/>
          <w:vanish/>
          <w:szCs w:val="24"/>
        </w:rPr>
      </w:pPr>
      <w:bookmarkStart w:id="907" w:name="_Toc492557266"/>
      <w:bookmarkStart w:id="908" w:name="_Toc492557690"/>
      <w:bookmarkStart w:id="909" w:name="_Toc492557994"/>
      <w:bookmarkStart w:id="910" w:name="_Toc494655033"/>
      <w:bookmarkStart w:id="911" w:name="_Toc494797122"/>
      <w:bookmarkStart w:id="912" w:name="_Toc495179830"/>
      <w:bookmarkStart w:id="913" w:name="_Toc495191388"/>
      <w:bookmarkStart w:id="914" w:name="_Toc495192385"/>
      <w:bookmarkEnd w:id="907"/>
      <w:bookmarkEnd w:id="908"/>
      <w:bookmarkEnd w:id="909"/>
      <w:bookmarkEnd w:id="910"/>
      <w:bookmarkEnd w:id="911"/>
      <w:bookmarkEnd w:id="912"/>
      <w:bookmarkEnd w:id="913"/>
      <w:bookmarkEnd w:id="914"/>
    </w:p>
    <w:p w14:paraId="6EE54F6E" w14:textId="77777777" w:rsidR="002707FE" w:rsidRPr="002707FE" w:rsidRDefault="002707FE" w:rsidP="00F346B3">
      <w:pPr>
        <w:pStyle w:val="ListParagraph"/>
        <w:keepNext/>
        <w:keepLines/>
        <w:numPr>
          <w:ilvl w:val="0"/>
          <w:numId w:val="163"/>
        </w:numPr>
        <w:tabs>
          <w:tab w:val="left" w:pos="360"/>
        </w:tabs>
        <w:spacing w:before="360" w:after="360"/>
        <w:contextualSpacing w:val="0"/>
        <w:outlineLvl w:val="2"/>
        <w:rPr>
          <w:rFonts w:eastAsiaTheme="majorEastAsia" w:cstheme="majorBidi"/>
          <w:vanish/>
          <w:szCs w:val="24"/>
        </w:rPr>
      </w:pPr>
      <w:bookmarkStart w:id="915" w:name="_Toc494655034"/>
      <w:bookmarkStart w:id="916" w:name="_Toc494797123"/>
      <w:bookmarkStart w:id="917" w:name="_Toc495179831"/>
      <w:bookmarkStart w:id="918" w:name="_Toc495191389"/>
      <w:bookmarkStart w:id="919" w:name="_Toc495192386"/>
      <w:bookmarkEnd w:id="915"/>
      <w:bookmarkEnd w:id="916"/>
      <w:bookmarkEnd w:id="917"/>
      <w:bookmarkEnd w:id="918"/>
      <w:bookmarkEnd w:id="919"/>
    </w:p>
    <w:p w14:paraId="1F0E83F1" w14:textId="77777777" w:rsidR="002707FE" w:rsidRPr="002707FE" w:rsidRDefault="002707FE" w:rsidP="00F346B3">
      <w:pPr>
        <w:pStyle w:val="ListParagraph"/>
        <w:keepNext/>
        <w:keepLines/>
        <w:numPr>
          <w:ilvl w:val="0"/>
          <w:numId w:val="163"/>
        </w:numPr>
        <w:tabs>
          <w:tab w:val="left" w:pos="360"/>
        </w:tabs>
        <w:spacing w:before="360" w:after="360"/>
        <w:contextualSpacing w:val="0"/>
        <w:outlineLvl w:val="2"/>
        <w:rPr>
          <w:rFonts w:eastAsiaTheme="majorEastAsia" w:cstheme="majorBidi"/>
          <w:vanish/>
          <w:szCs w:val="24"/>
        </w:rPr>
      </w:pPr>
      <w:bookmarkStart w:id="920" w:name="_Toc494655035"/>
      <w:bookmarkStart w:id="921" w:name="_Toc494797124"/>
      <w:bookmarkStart w:id="922" w:name="_Toc495179832"/>
      <w:bookmarkStart w:id="923" w:name="_Toc495191390"/>
      <w:bookmarkStart w:id="924" w:name="_Toc495192387"/>
      <w:bookmarkEnd w:id="920"/>
      <w:bookmarkEnd w:id="921"/>
      <w:bookmarkEnd w:id="922"/>
      <w:bookmarkEnd w:id="923"/>
      <w:bookmarkEnd w:id="924"/>
    </w:p>
    <w:p w14:paraId="136409C4" w14:textId="77777777" w:rsidR="002707FE" w:rsidRPr="002707FE" w:rsidRDefault="002707FE" w:rsidP="00F346B3">
      <w:pPr>
        <w:pStyle w:val="ListParagraph"/>
        <w:keepNext/>
        <w:keepLines/>
        <w:numPr>
          <w:ilvl w:val="0"/>
          <w:numId w:val="163"/>
        </w:numPr>
        <w:tabs>
          <w:tab w:val="left" w:pos="360"/>
        </w:tabs>
        <w:spacing w:before="360" w:after="360"/>
        <w:contextualSpacing w:val="0"/>
        <w:outlineLvl w:val="2"/>
        <w:rPr>
          <w:rFonts w:eastAsiaTheme="majorEastAsia" w:cstheme="majorBidi"/>
          <w:vanish/>
          <w:szCs w:val="24"/>
        </w:rPr>
      </w:pPr>
      <w:bookmarkStart w:id="925" w:name="_Toc494655036"/>
      <w:bookmarkStart w:id="926" w:name="_Toc494797125"/>
      <w:bookmarkStart w:id="927" w:name="_Toc495179833"/>
      <w:bookmarkStart w:id="928" w:name="_Toc495191391"/>
      <w:bookmarkStart w:id="929" w:name="_Toc495192388"/>
      <w:bookmarkEnd w:id="925"/>
      <w:bookmarkEnd w:id="926"/>
      <w:bookmarkEnd w:id="927"/>
      <w:bookmarkEnd w:id="928"/>
      <w:bookmarkEnd w:id="929"/>
    </w:p>
    <w:p w14:paraId="0556A859" w14:textId="77777777" w:rsidR="002707FE" w:rsidRPr="002707FE" w:rsidRDefault="002707FE" w:rsidP="00F346B3">
      <w:pPr>
        <w:pStyle w:val="ListParagraph"/>
        <w:keepNext/>
        <w:keepLines/>
        <w:numPr>
          <w:ilvl w:val="0"/>
          <w:numId w:val="163"/>
        </w:numPr>
        <w:tabs>
          <w:tab w:val="left" w:pos="360"/>
        </w:tabs>
        <w:spacing w:before="360" w:after="360"/>
        <w:contextualSpacing w:val="0"/>
        <w:outlineLvl w:val="2"/>
        <w:rPr>
          <w:rFonts w:eastAsiaTheme="majorEastAsia" w:cstheme="majorBidi"/>
          <w:vanish/>
          <w:szCs w:val="24"/>
        </w:rPr>
      </w:pPr>
      <w:bookmarkStart w:id="930" w:name="_Toc494655037"/>
      <w:bookmarkStart w:id="931" w:name="_Toc494797126"/>
      <w:bookmarkStart w:id="932" w:name="_Toc495179834"/>
      <w:bookmarkStart w:id="933" w:name="_Toc495191392"/>
      <w:bookmarkStart w:id="934" w:name="_Toc495192389"/>
      <w:bookmarkEnd w:id="930"/>
      <w:bookmarkEnd w:id="931"/>
      <w:bookmarkEnd w:id="932"/>
      <w:bookmarkEnd w:id="933"/>
      <w:bookmarkEnd w:id="934"/>
    </w:p>
    <w:p w14:paraId="568CE6E7" w14:textId="77777777" w:rsidR="002707FE" w:rsidRPr="002707FE" w:rsidRDefault="002707FE" w:rsidP="00F346B3">
      <w:pPr>
        <w:pStyle w:val="ListParagraph"/>
        <w:keepNext/>
        <w:keepLines/>
        <w:numPr>
          <w:ilvl w:val="1"/>
          <w:numId w:val="163"/>
        </w:numPr>
        <w:tabs>
          <w:tab w:val="left" w:pos="360"/>
        </w:tabs>
        <w:spacing w:before="360" w:after="360"/>
        <w:contextualSpacing w:val="0"/>
        <w:outlineLvl w:val="2"/>
        <w:rPr>
          <w:rFonts w:eastAsiaTheme="majorEastAsia" w:cstheme="majorBidi"/>
          <w:vanish/>
          <w:szCs w:val="24"/>
        </w:rPr>
      </w:pPr>
      <w:bookmarkStart w:id="935" w:name="_Toc494655038"/>
      <w:bookmarkStart w:id="936" w:name="_Toc494797127"/>
      <w:bookmarkStart w:id="937" w:name="_Toc495179835"/>
      <w:bookmarkStart w:id="938" w:name="_Toc495191393"/>
      <w:bookmarkStart w:id="939" w:name="_Toc495192390"/>
      <w:bookmarkEnd w:id="935"/>
      <w:bookmarkEnd w:id="936"/>
      <w:bookmarkEnd w:id="937"/>
      <w:bookmarkEnd w:id="938"/>
      <w:bookmarkEnd w:id="939"/>
    </w:p>
    <w:p w14:paraId="24128DDA" w14:textId="68852297" w:rsidR="006C32AA" w:rsidRDefault="006C32AA" w:rsidP="00F346B3">
      <w:pPr>
        <w:pStyle w:val="Heading3"/>
        <w:numPr>
          <w:ilvl w:val="2"/>
          <w:numId w:val="163"/>
        </w:numPr>
      </w:pPr>
      <w:bookmarkStart w:id="940" w:name="_Toc495192391"/>
      <w:r>
        <w:t>Identificación y Evaluación de Impactos Ambientales y Sociales</w:t>
      </w:r>
      <w:bookmarkEnd w:id="940"/>
    </w:p>
    <w:p w14:paraId="7CE7A506" w14:textId="3BEAA529" w:rsidR="006C32AA" w:rsidRDefault="006C32AA" w:rsidP="006C32AA">
      <w:r>
        <w:t>Los proyectos que conforman este programa (Anexo No.</w:t>
      </w:r>
      <w:r w:rsidR="001028C6">
        <w:t xml:space="preserve"> 1</w:t>
      </w:r>
      <w:r>
        <w:t xml:space="preserve">), se componen por componentes tecnológicos referidos a sistemas de saneamiento y de abastecimiento de agua, por lo que son esenciales las fases de construcción y operación, que interactúan directamente con el ambiente y la sociedad y, por ende, deben ser manejados en las etapas de desarrollo de cada uno de ellos.  En tal sentido, se identifican y describen los impactos ambientales y sociales que pueden </w:t>
      </w:r>
      <w:r w:rsidR="00E72697">
        <w:t>presentarse</w:t>
      </w:r>
      <w:r>
        <w:t xml:space="preserve"> con los proyectos. </w:t>
      </w:r>
    </w:p>
    <w:p w14:paraId="494ADA50" w14:textId="2623A7C3" w:rsidR="00977665" w:rsidRDefault="00977665" w:rsidP="006C32AA"/>
    <w:p w14:paraId="4F4C6C6A" w14:textId="20AAE18A" w:rsidR="007463E1" w:rsidRDefault="007463E1" w:rsidP="007463E1">
      <w:r>
        <w:t xml:space="preserve">Para la identificación de los impactos ambientales es importante analizar las principales actividades del Proyecto en sus fases de construcción, operación, mantenimiento y abandono, así como de los principales factores ambientales que podrían ser potencialmente impactados por las actividades del Proyecto. Para ello es importante conocer el entorno en donde se desarrollará el Proyecto, los componentes del Proyecto y analizar cómo interactúan los factores </w:t>
      </w:r>
      <w:r w:rsidR="00E72697">
        <w:t>ambientales y sociales</w:t>
      </w:r>
      <w:r>
        <w:t xml:space="preserve"> con el mismo, es decir:</w:t>
      </w:r>
    </w:p>
    <w:p w14:paraId="561A92A9" w14:textId="77777777" w:rsidR="007463E1" w:rsidRDefault="007463E1" w:rsidP="007463E1"/>
    <w:p w14:paraId="5BB1E0C6" w14:textId="23A52FA2" w:rsidR="007463E1" w:rsidRDefault="002F2A55" w:rsidP="009F65AC">
      <w:pPr>
        <w:pStyle w:val="ListParagraph"/>
        <w:numPr>
          <w:ilvl w:val="0"/>
          <w:numId w:val="83"/>
        </w:numPr>
        <w:tabs>
          <w:tab w:val="left" w:pos="360"/>
        </w:tabs>
      </w:pPr>
      <w:r>
        <w:t>Identificación de</w:t>
      </w:r>
      <w:r w:rsidR="007463E1">
        <w:t xml:space="preserve"> las acciones del Proyecto necesarias para las etapas de construcción, operación y abandono del sitio</w:t>
      </w:r>
      <w:r>
        <w:t>,</w:t>
      </w:r>
      <w:r w:rsidR="007463E1">
        <w:t xml:space="preserve"> independientemente de que pudieran afectar o no el medio ambiente.  De estas acciones generales, se seleccionan aquellas capaces de ocasionar efectos negativos sobre el medio.</w:t>
      </w:r>
    </w:p>
    <w:p w14:paraId="5208F2BB" w14:textId="0651863B" w:rsidR="007463E1" w:rsidRDefault="002F2A55" w:rsidP="009F65AC">
      <w:pPr>
        <w:pStyle w:val="ListParagraph"/>
        <w:numPr>
          <w:ilvl w:val="0"/>
          <w:numId w:val="83"/>
        </w:numPr>
        <w:tabs>
          <w:tab w:val="left" w:pos="360"/>
        </w:tabs>
      </w:pPr>
      <w:r>
        <w:t>I</w:t>
      </w:r>
      <w:r w:rsidR="007463E1">
        <w:t>dentific</w:t>
      </w:r>
      <w:r>
        <w:t>ación de</w:t>
      </w:r>
      <w:r w:rsidR="007463E1">
        <w:t xml:space="preserve"> los factores ambientales susceptibles a ser afectados durante cada una de las etapas del Proyecto.</w:t>
      </w:r>
    </w:p>
    <w:p w14:paraId="3C54D1DE" w14:textId="35B19DE6" w:rsidR="007463E1" w:rsidRDefault="002F2A55" w:rsidP="009F65AC">
      <w:pPr>
        <w:pStyle w:val="ListParagraph"/>
        <w:numPr>
          <w:ilvl w:val="0"/>
          <w:numId w:val="83"/>
        </w:numPr>
        <w:tabs>
          <w:tab w:val="left" w:pos="360"/>
        </w:tabs>
      </w:pPr>
      <w:r>
        <w:t>Diseño de</w:t>
      </w:r>
      <w:r w:rsidR="007463E1">
        <w:t xml:space="preserve"> la matriz de interacción de impactos, considerando las actividades del Proyecto y los factores susceptibles de ser afectados. </w:t>
      </w:r>
    </w:p>
    <w:p w14:paraId="1D03F4A3" w14:textId="3C8B3556" w:rsidR="007463E1" w:rsidRDefault="002F2A55" w:rsidP="009F65AC">
      <w:pPr>
        <w:pStyle w:val="ListParagraph"/>
        <w:numPr>
          <w:ilvl w:val="0"/>
          <w:numId w:val="83"/>
        </w:numPr>
        <w:tabs>
          <w:tab w:val="left" w:pos="360"/>
        </w:tabs>
      </w:pPr>
      <w:r>
        <w:t xml:space="preserve">Identificación de todas </w:t>
      </w:r>
      <w:r w:rsidR="007463E1">
        <w:t xml:space="preserve">las posibles interacciones, derivadas de las diferentes etapas del Proyecto, sin considerar la aplicación de medidas. </w:t>
      </w:r>
    </w:p>
    <w:p w14:paraId="3BCCD387" w14:textId="003CD12C" w:rsidR="007463E1" w:rsidRDefault="002F2A55" w:rsidP="009F65AC">
      <w:pPr>
        <w:pStyle w:val="ListParagraph"/>
        <w:numPr>
          <w:ilvl w:val="0"/>
          <w:numId w:val="83"/>
        </w:numPr>
        <w:tabs>
          <w:tab w:val="left" w:pos="360"/>
        </w:tabs>
      </w:pPr>
      <w:r>
        <w:t xml:space="preserve">Descartar </w:t>
      </w:r>
      <w:r w:rsidR="007463E1">
        <w:t xml:space="preserve">los efectos que no constituirán un problema relevante para el entorno, por haber sido consideradas sus consecuencias ambientales en la ingeniería del Proyecto. </w:t>
      </w:r>
    </w:p>
    <w:p w14:paraId="3BDBB25E" w14:textId="3D45521C" w:rsidR="007463E1" w:rsidRDefault="002F2A55" w:rsidP="009F65AC">
      <w:pPr>
        <w:pStyle w:val="ListParagraph"/>
        <w:numPr>
          <w:ilvl w:val="0"/>
          <w:numId w:val="83"/>
        </w:numPr>
        <w:tabs>
          <w:tab w:val="left" w:pos="360"/>
        </w:tabs>
      </w:pPr>
      <w:r>
        <w:t>Selección de</w:t>
      </w:r>
      <w:r w:rsidR="007463E1">
        <w:t xml:space="preserve"> aquellos efectos ambientales que por su relevancia se consideran impactos potencialmente significativos.</w:t>
      </w:r>
    </w:p>
    <w:p w14:paraId="76568F32" w14:textId="77777777" w:rsidR="007463E1" w:rsidRDefault="007463E1" w:rsidP="007463E1"/>
    <w:p w14:paraId="71C06334" w14:textId="14D5808B" w:rsidR="007463E1" w:rsidRDefault="007463E1" w:rsidP="007463E1">
      <w:r>
        <w:t xml:space="preserve">Un paso importante para la identificación de </w:t>
      </w:r>
      <w:r w:rsidR="002F2A55">
        <w:t>impactos</w:t>
      </w:r>
      <w:r>
        <w:t xml:space="preserve"> </w:t>
      </w:r>
      <w:r w:rsidR="002F2A55">
        <w:t>es la síntesis y ordenamiento de la información</w:t>
      </w:r>
      <w:r>
        <w:t xml:space="preserve"> relacionada con las actividades de cada una de las obras del Proyecto en sus diferentes etapas: Preparación del Sitio, Construcción, Operación y Mantenimiento.</w:t>
      </w:r>
    </w:p>
    <w:p w14:paraId="40E7B969" w14:textId="4A6A0FCD" w:rsidR="007463E1" w:rsidRDefault="007463E1" w:rsidP="006C32AA"/>
    <w:p w14:paraId="70AAF0D3" w14:textId="65AD0758" w:rsidR="00E72697" w:rsidRDefault="00E72697" w:rsidP="006C32AA">
      <w:r>
        <w:t>A continuación, se presenta una lista de factores ambientales y sociales que pueden ser afectados y que podrán variar de acuerdo con la especificidad del Proyecto:</w:t>
      </w:r>
    </w:p>
    <w:p w14:paraId="39FF9EB3" w14:textId="4A09C280" w:rsidR="00AC1D85" w:rsidRDefault="00AC1D85" w:rsidP="006C32AA"/>
    <w:p w14:paraId="737776DF" w14:textId="33EFC4FC" w:rsidR="00AC1D85" w:rsidRPr="00AC1D85" w:rsidRDefault="00AC1D85" w:rsidP="006C32AA">
      <w:pPr>
        <w:rPr>
          <w:u w:val="single"/>
        </w:rPr>
      </w:pPr>
      <w:r w:rsidRPr="00AC1D85">
        <w:rPr>
          <w:u w:val="single"/>
        </w:rPr>
        <w:t>Factores Ambientales</w:t>
      </w:r>
    </w:p>
    <w:p w14:paraId="58D198EC" w14:textId="37123125" w:rsidR="00E72697" w:rsidRDefault="00E72697" w:rsidP="006C32AA"/>
    <w:p w14:paraId="4FF41C40" w14:textId="4DCB67F0" w:rsidR="00E72697" w:rsidRDefault="00E72697" w:rsidP="00E72697">
      <w:pPr>
        <w:pStyle w:val="Caption"/>
      </w:pPr>
      <w:r>
        <w:t xml:space="preserve">Cuadro No.  </w:t>
      </w:r>
      <w:r>
        <w:fldChar w:fldCharType="begin"/>
      </w:r>
      <w:r>
        <w:instrText xml:space="preserve"> SEQ Cuadro_No._ \* ARABIC </w:instrText>
      </w:r>
      <w:r>
        <w:fldChar w:fldCharType="separate"/>
      </w:r>
      <w:r w:rsidR="000902E6">
        <w:rPr>
          <w:noProof/>
        </w:rPr>
        <w:t>5</w:t>
      </w:r>
      <w:r>
        <w:fldChar w:fldCharType="end"/>
      </w:r>
      <w:r>
        <w:t>.- Factores Ambientales que Pueden ser Afectados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927"/>
        <w:gridCol w:w="6148"/>
      </w:tblGrid>
      <w:tr w:rsidR="00E72697" w:rsidRPr="00300D1A" w14:paraId="79D6F42F" w14:textId="77777777" w:rsidTr="00E72697">
        <w:trPr>
          <w:trHeight w:val="328"/>
          <w:tblHeader/>
          <w:jc w:val="center"/>
        </w:trPr>
        <w:tc>
          <w:tcPr>
            <w:tcW w:w="2927" w:type="dxa"/>
            <w:shd w:val="clear" w:color="auto" w:fill="BFBFBF" w:themeFill="background1" w:themeFillShade="BF"/>
            <w:vAlign w:val="center"/>
          </w:tcPr>
          <w:p w14:paraId="404786AD" w14:textId="77777777" w:rsidR="00E72697" w:rsidRPr="00300D1A" w:rsidRDefault="00E72697" w:rsidP="00E72697">
            <w:pPr>
              <w:pStyle w:val="Default"/>
              <w:spacing w:before="60"/>
              <w:jc w:val="center"/>
              <w:rPr>
                <w:rFonts w:ascii="Arial" w:hAnsi="Arial" w:cs="Arial"/>
                <w:bCs/>
                <w:sz w:val="20"/>
                <w:szCs w:val="20"/>
              </w:rPr>
            </w:pPr>
            <w:bookmarkStart w:id="941" w:name="_Hlk484979551"/>
            <w:r w:rsidRPr="00300D1A">
              <w:rPr>
                <w:rFonts w:ascii="Arial" w:hAnsi="Arial" w:cs="Arial"/>
                <w:sz w:val="20"/>
                <w:szCs w:val="20"/>
              </w:rPr>
              <w:t>FACTORES AMBIENTALES</w:t>
            </w:r>
          </w:p>
        </w:tc>
        <w:tc>
          <w:tcPr>
            <w:tcW w:w="6148" w:type="dxa"/>
            <w:shd w:val="clear" w:color="auto" w:fill="BFBFBF" w:themeFill="background1" w:themeFillShade="BF"/>
            <w:vAlign w:val="center"/>
          </w:tcPr>
          <w:p w14:paraId="13067584" w14:textId="77777777" w:rsidR="00E72697" w:rsidRPr="00300D1A" w:rsidRDefault="00E72697" w:rsidP="00E72697">
            <w:pPr>
              <w:pStyle w:val="Default"/>
              <w:spacing w:before="60"/>
              <w:jc w:val="center"/>
              <w:rPr>
                <w:rFonts w:ascii="Arial" w:hAnsi="Arial" w:cs="Arial"/>
                <w:bCs/>
                <w:sz w:val="20"/>
                <w:szCs w:val="20"/>
              </w:rPr>
            </w:pPr>
            <w:r w:rsidRPr="00300D1A">
              <w:rPr>
                <w:rFonts w:ascii="Arial" w:hAnsi="Arial" w:cs="Arial"/>
                <w:sz w:val="20"/>
                <w:szCs w:val="20"/>
              </w:rPr>
              <w:t>POSIBLES IMPACTOS</w:t>
            </w:r>
          </w:p>
        </w:tc>
      </w:tr>
      <w:tr w:rsidR="00E72697" w:rsidRPr="00300D1A" w14:paraId="51CE7544" w14:textId="77777777" w:rsidTr="00E72697">
        <w:trPr>
          <w:trHeight w:val="166"/>
          <w:jc w:val="center"/>
        </w:trPr>
        <w:tc>
          <w:tcPr>
            <w:tcW w:w="9075" w:type="dxa"/>
            <w:gridSpan w:val="2"/>
            <w:tcBorders>
              <w:bottom w:val="single" w:sz="12" w:space="0" w:color="auto"/>
            </w:tcBorders>
            <w:shd w:val="clear" w:color="auto" w:fill="D9D9D9" w:themeFill="background1" w:themeFillShade="D9"/>
            <w:vAlign w:val="center"/>
          </w:tcPr>
          <w:p w14:paraId="4662A7DC" w14:textId="19A09DFF" w:rsidR="00E72697" w:rsidRPr="00300D1A" w:rsidRDefault="00E72697" w:rsidP="00E72697">
            <w:pPr>
              <w:pStyle w:val="Default"/>
              <w:spacing w:before="60"/>
              <w:jc w:val="center"/>
              <w:rPr>
                <w:rFonts w:ascii="Arial" w:hAnsi="Arial" w:cs="Arial"/>
                <w:bCs/>
                <w:sz w:val="20"/>
                <w:szCs w:val="20"/>
              </w:rPr>
            </w:pPr>
            <w:r w:rsidRPr="00300D1A">
              <w:rPr>
                <w:rFonts w:ascii="Arial" w:hAnsi="Arial" w:cs="Arial"/>
                <w:sz w:val="20"/>
                <w:szCs w:val="20"/>
              </w:rPr>
              <w:t xml:space="preserve">FACTORES </w:t>
            </w:r>
            <w:r>
              <w:rPr>
                <w:rFonts w:ascii="Arial" w:hAnsi="Arial" w:cs="Arial"/>
                <w:sz w:val="20"/>
                <w:szCs w:val="20"/>
              </w:rPr>
              <w:t>FISICOS</w:t>
            </w:r>
          </w:p>
        </w:tc>
      </w:tr>
      <w:tr w:rsidR="00E72697" w:rsidRPr="00300D1A" w14:paraId="6F97AF34" w14:textId="77777777" w:rsidTr="00E72697">
        <w:trPr>
          <w:trHeight w:val="166"/>
          <w:jc w:val="center"/>
        </w:trPr>
        <w:tc>
          <w:tcPr>
            <w:tcW w:w="2927" w:type="dxa"/>
            <w:vMerge w:val="restart"/>
            <w:tcBorders>
              <w:top w:val="single" w:sz="12" w:space="0" w:color="auto"/>
            </w:tcBorders>
            <w:vAlign w:val="center"/>
          </w:tcPr>
          <w:p w14:paraId="7875A371" w14:textId="77777777" w:rsidR="00E72697" w:rsidRPr="00300D1A" w:rsidRDefault="00E72697" w:rsidP="00E72697">
            <w:pPr>
              <w:pStyle w:val="Default"/>
              <w:spacing w:before="60"/>
              <w:jc w:val="center"/>
              <w:rPr>
                <w:rFonts w:ascii="Arial" w:hAnsi="Arial" w:cs="Arial"/>
                <w:sz w:val="20"/>
                <w:szCs w:val="20"/>
              </w:rPr>
            </w:pPr>
            <w:r w:rsidRPr="00300D1A">
              <w:rPr>
                <w:rFonts w:ascii="Arial" w:hAnsi="Arial" w:cs="Arial"/>
                <w:sz w:val="20"/>
                <w:szCs w:val="20"/>
              </w:rPr>
              <w:t>Agua Superficial</w:t>
            </w:r>
          </w:p>
        </w:tc>
        <w:tc>
          <w:tcPr>
            <w:tcW w:w="6148" w:type="dxa"/>
            <w:tcBorders>
              <w:top w:val="single" w:sz="12" w:space="0" w:color="auto"/>
            </w:tcBorders>
            <w:vAlign w:val="center"/>
          </w:tcPr>
          <w:p w14:paraId="540C1BE9" w14:textId="77777777" w:rsidR="00E72697" w:rsidRPr="00300D1A" w:rsidRDefault="00E72697" w:rsidP="009F65AC">
            <w:pPr>
              <w:pStyle w:val="Default"/>
              <w:widowControl w:val="0"/>
              <w:numPr>
                <w:ilvl w:val="0"/>
                <w:numId w:val="84"/>
              </w:numPr>
              <w:tabs>
                <w:tab w:val="left" w:pos="0"/>
              </w:tabs>
              <w:spacing w:before="60"/>
              <w:rPr>
                <w:rFonts w:ascii="Arial" w:hAnsi="Arial" w:cs="Arial"/>
                <w:color w:val="auto"/>
                <w:sz w:val="20"/>
                <w:szCs w:val="20"/>
              </w:rPr>
            </w:pPr>
            <w:r w:rsidRPr="00300D1A">
              <w:rPr>
                <w:rFonts w:ascii="Arial" w:hAnsi="Arial" w:cs="Arial"/>
                <w:color w:val="auto"/>
                <w:sz w:val="20"/>
                <w:szCs w:val="20"/>
              </w:rPr>
              <w:t>Afectación a las características de drenaje e inundación</w:t>
            </w:r>
          </w:p>
        </w:tc>
      </w:tr>
      <w:tr w:rsidR="00E72697" w:rsidRPr="00300D1A" w14:paraId="12DBE80C" w14:textId="77777777" w:rsidTr="00E72697">
        <w:trPr>
          <w:trHeight w:val="188"/>
          <w:jc w:val="center"/>
        </w:trPr>
        <w:tc>
          <w:tcPr>
            <w:tcW w:w="2927" w:type="dxa"/>
            <w:vMerge/>
            <w:tcBorders>
              <w:bottom w:val="single" w:sz="12" w:space="0" w:color="auto"/>
            </w:tcBorders>
            <w:vAlign w:val="center"/>
          </w:tcPr>
          <w:p w14:paraId="29295DDF"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tcBorders>
              <w:bottom w:val="single" w:sz="12" w:space="0" w:color="auto"/>
            </w:tcBorders>
            <w:vAlign w:val="center"/>
          </w:tcPr>
          <w:p w14:paraId="3302F0C8" w14:textId="77777777" w:rsidR="00E72697" w:rsidRPr="00300D1A" w:rsidRDefault="00E72697" w:rsidP="009F65AC">
            <w:pPr>
              <w:pStyle w:val="Default"/>
              <w:widowControl w:val="0"/>
              <w:numPr>
                <w:ilvl w:val="0"/>
                <w:numId w:val="84"/>
              </w:numPr>
              <w:tabs>
                <w:tab w:val="left" w:pos="0"/>
              </w:tabs>
              <w:spacing w:before="60"/>
              <w:rPr>
                <w:rFonts w:ascii="Arial" w:hAnsi="Arial" w:cs="Arial"/>
                <w:color w:val="auto"/>
                <w:sz w:val="20"/>
                <w:szCs w:val="20"/>
              </w:rPr>
            </w:pPr>
            <w:r w:rsidRPr="00300D1A">
              <w:rPr>
                <w:rFonts w:ascii="Arial" w:hAnsi="Arial" w:cs="Arial"/>
                <w:color w:val="auto"/>
                <w:sz w:val="20"/>
                <w:szCs w:val="20"/>
              </w:rPr>
              <w:t>Cambios en calidad de agua</w:t>
            </w:r>
          </w:p>
        </w:tc>
      </w:tr>
      <w:tr w:rsidR="00E72697" w:rsidRPr="00300D1A" w14:paraId="0CDEE882" w14:textId="77777777" w:rsidTr="00E72697">
        <w:trPr>
          <w:trHeight w:val="166"/>
          <w:jc w:val="center"/>
        </w:trPr>
        <w:tc>
          <w:tcPr>
            <w:tcW w:w="2927" w:type="dxa"/>
            <w:vMerge w:val="restart"/>
            <w:tcBorders>
              <w:top w:val="single" w:sz="12" w:space="0" w:color="auto"/>
            </w:tcBorders>
            <w:vAlign w:val="center"/>
          </w:tcPr>
          <w:p w14:paraId="1961E177" w14:textId="77777777" w:rsidR="00E72697" w:rsidRPr="00300D1A" w:rsidRDefault="00E72697" w:rsidP="00E72697">
            <w:pPr>
              <w:pStyle w:val="Default"/>
              <w:spacing w:before="60"/>
              <w:jc w:val="center"/>
              <w:rPr>
                <w:rFonts w:ascii="Arial" w:hAnsi="Arial" w:cs="Arial"/>
                <w:color w:val="auto"/>
                <w:sz w:val="20"/>
                <w:szCs w:val="20"/>
              </w:rPr>
            </w:pPr>
            <w:r w:rsidRPr="00300D1A">
              <w:rPr>
                <w:rFonts w:ascii="Arial" w:hAnsi="Arial" w:cs="Arial"/>
                <w:color w:val="auto"/>
                <w:sz w:val="20"/>
                <w:szCs w:val="20"/>
              </w:rPr>
              <w:t>Agua Subterránea</w:t>
            </w:r>
          </w:p>
        </w:tc>
        <w:tc>
          <w:tcPr>
            <w:tcW w:w="6148" w:type="dxa"/>
            <w:tcBorders>
              <w:top w:val="single" w:sz="12" w:space="0" w:color="auto"/>
            </w:tcBorders>
            <w:vAlign w:val="center"/>
          </w:tcPr>
          <w:p w14:paraId="5B13422F" w14:textId="77777777" w:rsidR="00E72697" w:rsidRPr="00300D1A" w:rsidRDefault="00E72697" w:rsidP="009F65AC">
            <w:pPr>
              <w:pStyle w:val="Default"/>
              <w:widowControl w:val="0"/>
              <w:numPr>
                <w:ilvl w:val="0"/>
                <w:numId w:val="84"/>
              </w:numPr>
              <w:tabs>
                <w:tab w:val="left" w:pos="0"/>
              </w:tabs>
              <w:spacing w:before="60"/>
              <w:rPr>
                <w:rFonts w:ascii="Arial" w:hAnsi="Arial" w:cs="Arial"/>
                <w:color w:val="auto"/>
                <w:sz w:val="20"/>
                <w:szCs w:val="20"/>
              </w:rPr>
            </w:pPr>
            <w:r w:rsidRPr="00300D1A">
              <w:rPr>
                <w:rFonts w:ascii="Arial" w:hAnsi="Arial" w:cs="Arial"/>
                <w:color w:val="auto"/>
                <w:sz w:val="20"/>
                <w:szCs w:val="20"/>
              </w:rPr>
              <w:t>Alteración de tabla de agua</w:t>
            </w:r>
          </w:p>
        </w:tc>
      </w:tr>
      <w:tr w:rsidR="00E72697" w:rsidRPr="00300D1A" w14:paraId="0DB48021" w14:textId="77777777" w:rsidTr="00E72697">
        <w:trPr>
          <w:trHeight w:val="166"/>
          <w:jc w:val="center"/>
        </w:trPr>
        <w:tc>
          <w:tcPr>
            <w:tcW w:w="2927" w:type="dxa"/>
            <w:vMerge/>
            <w:vAlign w:val="center"/>
          </w:tcPr>
          <w:p w14:paraId="5E8A7820"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012F469C" w14:textId="77777777" w:rsidR="00E72697" w:rsidRPr="00300D1A" w:rsidRDefault="00E72697" w:rsidP="009F65AC">
            <w:pPr>
              <w:pStyle w:val="Default"/>
              <w:widowControl w:val="0"/>
              <w:numPr>
                <w:ilvl w:val="0"/>
                <w:numId w:val="84"/>
              </w:numPr>
              <w:tabs>
                <w:tab w:val="left" w:pos="0"/>
              </w:tabs>
              <w:spacing w:before="60"/>
              <w:rPr>
                <w:rFonts w:ascii="Arial" w:hAnsi="Arial" w:cs="Arial"/>
                <w:color w:val="auto"/>
                <w:sz w:val="20"/>
                <w:szCs w:val="20"/>
              </w:rPr>
            </w:pPr>
            <w:r w:rsidRPr="00300D1A">
              <w:rPr>
                <w:rFonts w:ascii="Arial" w:hAnsi="Arial" w:cs="Arial"/>
                <w:color w:val="auto"/>
                <w:sz w:val="20"/>
                <w:szCs w:val="20"/>
              </w:rPr>
              <w:t>Disminución del Flujo de agua subterránea</w:t>
            </w:r>
          </w:p>
        </w:tc>
      </w:tr>
      <w:tr w:rsidR="00E72697" w:rsidRPr="00300D1A" w14:paraId="56603CFA" w14:textId="77777777" w:rsidTr="00E72697">
        <w:trPr>
          <w:trHeight w:val="166"/>
          <w:jc w:val="center"/>
        </w:trPr>
        <w:tc>
          <w:tcPr>
            <w:tcW w:w="2927" w:type="dxa"/>
            <w:vMerge w:val="restart"/>
            <w:tcBorders>
              <w:top w:val="single" w:sz="12" w:space="0" w:color="auto"/>
            </w:tcBorders>
            <w:vAlign w:val="center"/>
          </w:tcPr>
          <w:p w14:paraId="60A420F8" w14:textId="77777777" w:rsidR="00E72697" w:rsidRPr="00300D1A" w:rsidRDefault="00E72697" w:rsidP="00E72697">
            <w:pPr>
              <w:pStyle w:val="Default"/>
              <w:spacing w:before="60"/>
              <w:jc w:val="center"/>
              <w:rPr>
                <w:rFonts w:ascii="Arial" w:hAnsi="Arial" w:cs="Arial"/>
                <w:sz w:val="20"/>
                <w:szCs w:val="20"/>
              </w:rPr>
            </w:pPr>
            <w:r w:rsidRPr="00300D1A">
              <w:rPr>
                <w:rFonts w:ascii="Arial" w:hAnsi="Arial" w:cs="Arial"/>
                <w:sz w:val="20"/>
                <w:szCs w:val="20"/>
              </w:rPr>
              <w:t>Suelo</w:t>
            </w:r>
          </w:p>
        </w:tc>
        <w:tc>
          <w:tcPr>
            <w:tcW w:w="6148" w:type="dxa"/>
            <w:tcBorders>
              <w:top w:val="single" w:sz="12" w:space="0" w:color="auto"/>
            </w:tcBorders>
            <w:vAlign w:val="center"/>
          </w:tcPr>
          <w:p w14:paraId="1391AB2B"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Erosión del suelo</w:t>
            </w:r>
          </w:p>
        </w:tc>
      </w:tr>
      <w:tr w:rsidR="00E72697" w:rsidRPr="00300D1A" w14:paraId="4E8B54D3" w14:textId="77777777" w:rsidTr="00E72697">
        <w:trPr>
          <w:trHeight w:val="188"/>
          <w:jc w:val="center"/>
        </w:trPr>
        <w:tc>
          <w:tcPr>
            <w:tcW w:w="2927" w:type="dxa"/>
            <w:vMerge/>
            <w:vAlign w:val="center"/>
          </w:tcPr>
          <w:p w14:paraId="4510310A"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19362DE4"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Sismicidad</w:t>
            </w:r>
          </w:p>
        </w:tc>
      </w:tr>
      <w:tr w:rsidR="00E72697" w:rsidRPr="00300D1A" w14:paraId="72D7B003" w14:textId="77777777" w:rsidTr="00E72697">
        <w:trPr>
          <w:trHeight w:val="145"/>
          <w:jc w:val="center"/>
        </w:trPr>
        <w:tc>
          <w:tcPr>
            <w:tcW w:w="2927" w:type="dxa"/>
            <w:vMerge/>
            <w:vAlign w:val="center"/>
          </w:tcPr>
          <w:p w14:paraId="52420A0D"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4A888809" w14:textId="77777777" w:rsidR="00E72697" w:rsidRPr="00300D1A" w:rsidRDefault="00E72697" w:rsidP="009F65AC">
            <w:pPr>
              <w:pStyle w:val="Default"/>
              <w:widowControl w:val="0"/>
              <w:numPr>
                <w:ilvl w:val="0"/>
                <w:numId w:val="84"/>
              </w:numPr>
              <w:tabs>
                <w:tab w:val="left" w:pos="0"/>
              </w:tabs>
              <w:spacing w:before="60"/>
              <w:rPr>
                <w:rFonts w:ascii="Arial" w:hAnsi="Arial" w:cs="Arial"/>
                <w:color w:val="auto"/>
                <w:sz w:val="20"/>
                <w:szCs w:val="20"/>
              </w:rPr>
            </w:pPr>
            <w:r w:rsidRPr="00300D1A">
              <w:rPr>
                <w:rFonts w:ascii="Arial" w:hAnsi="Arial" w:cs="Arial"/>
                <w:color w:val="auto"/>
                <w:sz w:val="20"/>
                <w:szCs w:val="20"/>
              </w:rPr>
              <w:t>Compactación del suelo</w:t>
            </w:r>
          </w:p>
        </w:tc>
      </w:tr>
      <w:tr w:rsidR="00E72697" w:rsidRPr="00300D1A" w14:paraId="45D36B97" w14:textId="77777777" w:rsidTr="00E72697">
        <w:trPr>
          <w:trHeight w:val="177"/>
          <w:jc w:val="center"/>
        </w:trPr>
        <w:tc>
          <w:tcPr>
            <w:tcW w:w="2927" w:type="dxa"/>
            <w:vMerge/>
            <w:vAlign w:val="center"/>
          </w:tcPr>
          <w:p w14:paraId="57884EC3"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2342696E" w14:textId="77777777" w:rsidR="00E72697" w:rsidRPr="00300D1A" w:rsidRDefault="00E72697" w:rsidP="009F65AC">
            <w:pPr>
              <w:pStyle w:val="Default"/>
              <w:widowControl w:val="0"/>
              <w:numPr>
                <w:ilvl w:val="0"/>
                <w:numId w:val="84"/>
              </w:numPr>
              <w:tabs>
                <w:tab w:val="left" w:pos="0"/>
              </w:tabs>
              <w:spacing w:before="60"/>
              <w:rPr>
                <w:rFonts w:ascii="Arial" w:hAnsi="Arial" w:cs="Arial"/>
                <w:color w:val="auto"/>
                <w:sz w:val="20"/>
                <w:szCs w:val="20"/>
              </w:rPr>
            </w:pPr>
            <w:r w:rsidRPr="00300D1A">
              <w:rPr>
                <w:rFonts w:ascii="Arial" w:hAnsi="Arial" w:cs="Arial"/>
                <w:color w:val="auto"/>
                <w:sz w:val="20"/>
                <w:szCs w:val="20"/>
              </w:rPr>
              <w:t>Alteración de los patrones de drenaje</w:t>
            </w:r>
          </w:p>
        </w:tc>
      </w:tr>
      <w:tr w:rsidR="00E72697" w:rsidRPr="00300D1A" w14:paraId="20B23072" w14:textId="77777777" w:rsidTr="00E72697">
        <w:trPr>
          <w:trHeight w:val="177"/>
          <w:jc w:val="center"/>
        </w:trPr>
        <w:tc>
          <w:tcPr>
            <w:tcW w:w="2927" w:type="dxa"/>
            <w:vMerge w:val="restart"/>
            <w:tcBorders>
              <w:top w:val="single" w:sz="12" w:space="0" w:color="auto"/>
            </w:tcBorders>
            <w:vAlign w:val="center"/>
          </w:tcPr>
          <w:p w14:paraId="5AD35665" w14:textId="77777777" w:rsidR="00E72697" w:rsidRPr="00300D1A" w:rsidRDefault="00E72697" w:rsidP="00E72697">
            <w:pPr>
              <w:pStyle w:val="Default"/>
              <w:spacing w:before="60"/>
              <w:jc w:val="center"/>
              <w:rPr>
                <w:rFonts w:ascii="Arial" w:hAnsi="Arial" w:cs="Arial"/>
                <w:color w:val="auto"/>
                <w:sz w:val="20"/>
                <w:szCs w:val="20"/>
              </w:rPr>
            </w:pPr>
            <w:r w:rsidRPr="00300D1A">
              <w:rPr>
                <w:rFonts w:ascii="Arial" w:hAnsi="Arial" w:cs="Arial"/>
                <w:sz w:val="20"/>
                <w:szCs w:val="20"/>
              </w:rPr>
              <w:t>Atmósfera</w:t>
            </w:r>
          </w:p>
        </w:tc>
        <w:tc>
          <w:tcPr>
            <w:tcW w:w="6148" w:type="dxa"/>
            <w:tcBorders>
              <w:top w:val="single" w:sz="12" w:space="0" w:color="auto"/>
            </w:tcBorders>
            <w:vAlign w:val="center"/>
          </w:tcPr>
          <w:p w14:paraId="78A65906"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Aumento de la intensidad de ruidos</w:t>
            </w:r>
          </w:p>
        </w:tc>
      </w:tr>
      <w:tr w:rsidR="00E72697" w:rsidRPr="00300D1A" w14:paraId="4E93A0CD" w14:textId="77777777" w:rsidTr="00E72697">
        <w:trPr>
          <w:trHeight w:val="177"/>
          <w:jc w:val="center"/>
        </w:trPr>
        <w:tc>
          <w:tcPr>
            <w:tcW w:w="2927" w:type="dxa"/>
            <w:vMerge/>
            <w:vAlign w:val="center"/>
          </w:tcPr>
          <w:p w14:paraId="6EF9433A"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tcBorders>
              <w:bottom w:val="single" w:sz="12" w:space="0" w:color="auto"/>
            </w:tcBorders>
            <w:vAlign w:val="center"/>
          </w:tcPr>
          <w:p w14:paraId="6B9502A7"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Incremento de la duración de ruidos</w:t>
            </w:r>
          </w:p>
        </w:tc>
      </w:tr>
      <w:tr w:rsidR="00E72697" w:rsidRPr="00300D1A" w14:paraId="243B8B10" w14:textId="77777777" w:rsidTr="00E72697">
        <w:trPr>
          <w:trHeight w:val="193"/>
          <w:jc w:val="center"/>
        </w:trPr>
        <w:tc>
          <w:tcPr>
            <w:tcW w:w="2927" w:type="dxa"/>
            <w:vMerge/>
            <w:tcBorders>
              <w:bottom w:val="single" w:sz="12" w:space="0" w:color="auto"/>
            </w:tcBorders>
            <w:vAlign w:val="center"/>
          </w:tcPr>
          <w:p w14:paraId="108CB41D" w14:textId="77777777" w:rsidR="00E72697" w:rsidRPr="00300D1A" w:rsidRDefault="00E72697" w:rsidP="00E72697">
            <w:pPr>
              <w:pStyle w:val="Default"/>
              <w:spacing w:before="60"/>
              <w:jc w:val="center"/>
              <w:rPr>
                <w:rFonts w:ascii="Arial" w:hAnsi="Arial" w:cs="Arial"/>
                <w:sz w:val="20"/>
                <w:szCs w:val="20"/>
              </w:rPr>
            </w:pPr>
          </w:p>
        </w:tc>
        <w:tc>
          <w:tcPr>
            <w:tcW w:w="6148" w:type="dxa"/>
            <w:tcBorders>
              <w:top w:val="single" w:sz="12" w:space="0" w:color="auto"/>
              <w:bottom w:val="single" w:sz="12" w:space="0" w:color="auto"/>
            </w:tcBorders>
            <w:vAlign w:val="center"/>
          </w:tcPr>
          <w:p w14:paraId="00E675A2"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Cambio en calidad del aire</w:t>
            </w:r>
          </w:p>
        </w:tc>
      </w:tr>
      <w:tr w:rsidR="00E72697" w:rsidRPr="00300D1A" w14:paraId="50044E5E" w14:textId="77777777" w:rsidTr="00E72697">
        <w:trPr>
          <w:trHeight w:val="160"/>
          <w:jc w:val="center"/>
        </w:trPr>
        <w:tc>
          <w:tcPr>
            <w:tcW w:w="9075" w:type="dxa"/>
            <w:gridSpan w:val="2"/>
            <w:tcBorders>
              <w:top w:val="single" w:sz="12" w:space="0" w:color="auto"/>
              <w:bottom w:val="single" w:sz="12" w:space="0" w:color="auto"/>
            </w:tcBorders>
            <w:shd w:val="clear" w:color="auto" w:fill="D9D9D9" w:themeFill="background1" w:themeFillShade="D9"/>
            <w:vAlign w:val="center"/>
          </w:tcPr>
          <w:p w14:paraId="1B52BC08" w14:textId="77777777" w:rsidR="00E72697" w:rsidRPr="00300D1A" w:rsidRDefault="00E72697" w:rsidP="00E72697">
            <w:pPr>
              <w:pStyle w:val="Default"/>
              <w:spacing w:before="60"/>
              <w:jc w:val="center"/>
              <w:rPr>
                <w:rFonts w:ascii="Arial" w:hAnsi="Arial" w:cs="Arial"/>
                <w:sz w:val="20"/>
                <w:szCs w:val="20"/>
              </w:rPr>
            </w:pPr>
            <w:r w:rsidRPr="00300D1A">
              <w:rPr>
                <w:rFonts w:ascii="Arial" w:hAnsi="Arial" w:cs="Arial"/>
                <w:sz w:val="20"/>
                <w:szCs w:val="20"/>
              </w:rPr>
              <w:t>FACTORES ECOLÓGICOS</w:t>
            </w:r>
          </w:p>
        </w:tc>
      </w:tr>
      <w:tr w:rsidR="00E72697" w:rsidRPr="00300D1A" w14:paraId="5C3A5B50" w14:textId="77777777" w:rsidTr="00E72697">
        <w:trPr>
          <w:trHeight w:val="161"/>
          <w:jc w:val="center"/>
        </w:trPr>
        <w:tc>
          <w:tcPr>
            <w:tcW w:w="2927" w:type="dxa"/>
            <w:vMerge w:val="restart"/>
            <w:tcBorders>
              <w:top w:val="single" w:sz="12" w:space="0" w:color="auto"/>
            </w:tcBorders>
            <w:vAlign w:val="center"/>
          </w:tcPr>
          <w:p w14:paraId="503F4AF8" w14:textId="77777777" w:rsidR="00E72697" w:rsidRPr="00B905E6" w:rsidRDefault="00E72697" w:rsidP="00E72697">
            <w:pPr>
              <w:pStyle w:val="Default"/>
              <w:spacing w:before="60"/>
              <w:jc w:val="center"/>
              <w:rPr>
                <w:rFonts w:ascii="Arial" w:hAnsi="Arial" w:cs="Arial"/>
                <w:color w:val="auto"/>
                <w:sz w:val="20"/>
                <w:szCs w:val="20"/>
              </w:rPr>
            </w:pPr>
            <w:r w:rsidRPr="00B905E6">
              <w:rPr>
                <w:rFonts w:ascii="Arial" w:hAnsi="Arial" w:cs="Arial"/>
                <w:color w:val="auto"/>
                <w:sz w:val="20"/>
                <w:szCs w:val="20"/>
              </w:rPr>
              <w:t>Hábitat y comunidades</w:t>
            </w:r>
          </w:p>
        </w:tc>
        <w:tc>
          <w:tcPr>
            <w:tcW w:w="6148" w:type="dxa"/>
            <w:tcBorders>
              <w:top w:val="single" w:sz="12" w:space="0" w:color="auto"/>
            </w:tcBorders>
            <w:vAlign w:val="center"/>
          </w:tcPr>
          <w:p w14:paraId="272BF3F2"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Afectación a la vegetación</w:t>
            </w:r>
          </w:p>
        </w:tc>
      </w:tr>
      <w:tr w:rsidR="00E72697" w:rsidRPr="00300D1A" w14:paraId="398B81D2" w14:textId="77777777" w:rsidTr="00E72697">
        <w:trPr>
          <w:trHeight w:val="193"/>
          <w:jc w:val="center"/>
        </w:trPr>
        <w:tc>
          <w:tcPr>
            <w:tcW w:w="2927" w:type="dxa"/>
            <w:vMerge/>
            <w:vAlign w:val="center"/>
          </w:tcPr>
          <w:p w14:paraId="45CDE215" w14:textId="77777777" w:rsidR="00E72697" w:rsidRPr="00300D1A" w:rsidRDefault="00E72697" w:rsidP="00E72697">
            <w:pPr>
              <w:pStyle w:val="Default"/>
              <w:spacing w:before="60"/>
              <w:jc w:val="center"/>
              <w:rPr>
                <w:rFonts w:ascii="Arial" w:hAnsi="Arial" w:cs="Arial"/>
                <w:b/>
                <w:color w:val="auto"/>
                <w:sz w:val="20"/>
                <w:szCs w:val="20"/>
              </w:rPr>
            </w:pPr>
          </w:p>
        </w:tc>
        <w:tc>
          <w:tcPr>
            <w:tcW w:w="6148" w:type="dxa"/>
            <w:vAlign w:val="center"/>
          </w:tcPr>
          <w:p w14:paraId="06670730"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Afectación a la fauna</w:t>
            </w:r>
          </w:p>
        </w:tc>
      </w:tr>
      <w:tr w:rsidR="00E72697" w:rsidRPr="00300D1A" w14:paraId="2F721BA2" w14:textId="77777777" w:rsidTr="00E72697">
        <w:trPr>
          <w:trHeight w:val="193"/>
          <w:jc w:val="center"/>
        </w:trPr>
        <w:tc>
          <w:tcPr>
            <w:tcW w:w="2927" w:type="dxa"/>
            <w:vMerge/>
            <w:tcBorders>
              <w:bottom w:val="single" w:sz="12" w:space="0" w:color="auto"/>
            </w:tcBorders>
            <w:vAlign w:val="center"/>
          </w:tcPr>
          <w:p w14:paraId="380036C6" w14:textId="77777777" w:rsidR="00E72697" w:rsidRPr="00300D1A" w:rsidRDefault="00E72697" w:rsidP="00E72697">
            <w:pPr>
              <w:pStyle w:val="Default"/>
              <w:spacing w:before="60"/>
              <w:jc w:val="center"/>
              <w:rPr>
                <w:rFonts w:ascii="Arial" w:hAnsi="Arial" w:cs="Arial"/>
                <w:b/>
                <w:color w:val="auto"/>
                <w:sz w:val="20"/>
                <w:szCs w:val="20"/>
              </w:rPr>
            </w:pPr>
          </w:p>
        </w:tc>
        <w:tc>
          <w:tcPr>
            <w:tcW w:w="6148" w:type="dxa"/>
            <w:tcBorders>
              <w:bottom w:val="single" w:sz="12" w:space="0" w:color="auto"/>
            </w:tcBorders>
            <w:vAlign w:val="center"/>
          </w:tcPr>
          <w:p w14:paraId="7B420977"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Afectaciones a ecosistemas frágiles</w:t>
            </w:r>
          </w:p>
        </w:tc>
      </w:tr>
      <w:tr w:rsidR="00E72697" w:rsidRPr="00300D1A" w14:paraId="0896E4E8" w14:textId="77777777" w:rsidTr="00E72697">
        <w:trPr>
          <w:trHeight w:val="193"/>
          <w:jc w:val="center"/>
        </w:trPr>
        <w:tc>
          <w:tcPr>
            <w:tcW w:w="2927" w:type="dxa"/>
            <w:vMerge w:val="restart"/>
            <w:tcBorders>
              <w:top w:val="single" w:sz="12" w:space="0" w:color="auto"/>
            </w:tcBorders>
            <w:vAlign w:val="center"/>
          </w:tcPr>
          <w:p w14:paraId="479AE400" w14:textId="77777777" w:rsidR="00E72697" w:rsidRPr="00DC7382" w:rsidRDefault="00E72697" w:rsidP="00E72697">
            <w:pPr>
              <w:pStyle w:val="Default"/>
              <w:spacing w:before="60"/>
              <w:jc w:val="center"/>
              <w:rPr>
                <w:rFonts w:ascii="Arial" w:hAnsi="Arial" w:cs="Arial"/>
                <w:color w:val="auto"/>
                <w:sz w:val="20"/>
                <w:szCs w:val="20"/>
              </w:rPr>
            </w:pPr>
            <w:r w:rsidRPr="00DC7382">
              <w:rPr>
                <w:rFonts w:ascii="Arial" w:hAnsi="Arial" w:cs="Arial"/>
                <w:color w:val="auto"/>
                <w:sz w:val="20"/>
                <w:szCs w:val="20"/>
              </w:rPr>
              <w:t>Especies y Población</w:t>
            </w:r>
          </w:p>
        </w:tc>
        <w:tc>
          <w:tcPr>
            <w:tcW w:w="6148" w:type="dxa"/>
            <w:tcBorders>
              <w:top w:val="single" w:sz="12" w:space="0" w:color="auto"/>
            </w:tcBorders>
            <w:vAlign w:val="center"/>
          </w:tcPr>
          <w:p w14:paraId="1C29BF26" w14:textId="77777777" w:rsidR="00E72697" w:rsidRPr="00DC7382" w:rsidRDefault="00E72697" w:rsidP="009F65AC">
            <w:pPr>
              <w:pStyle w:val="Default"/>
              <w:widowControl w:val="0"/>
              <w:numPr>
                <w:ilvl w:val="0"/>
                <w:numId w:val="84"/>
              </w:numPr>
              <w:tabs>
                <w:tab w:val="left" w:pos="0"/>
              </w:tabs>
              <w:spacing w:before="60"/>
              <w:rPr>
                <w:rFonts w:ascii="Arial" w:hAnsi="Arial" w:cs="Arial"/>
                <w:sz w:val="20"/>
                <w:szCs w:val="20"/>
              </w:rPr>
            </w:pPr>
            <w:r w:rsidRPr="00DC7382">
              <w:rPr>
                <w:rFonts w:ascii="Arial" w:hAnsi="Arial" w:cs="Arial"/>
                <w:sz w:val="20"/>
                <w:szCs w:val="20"/>
              </w:rPr>
              <w:t>Afectación a especies y poblaciones terrestres</w:t>
            </w:r>
          </w:p>
        </w:tc>
      </w:tr>
      <w:tr w:rsidR="00E72697" w:rsidRPr="00300D1A" w14:paraId="2CCF1277" w14:textId="77777777" w:rsidTr="00E72697">
        <w:trPr>
          <w:trHeight w:val="193"/>
          <w:jc w:val="center"/>
        </w:trPr>
        <w:tc>
          <w:tcPr>
            <w:tcW w:w="2927" w:type="dxa"/>
            <w:vMerge/>
            <w:tcBorders>
              <w:bottom w:val="single" w:sz="12" w:space="0" w:color="auto"/>
            </w:tcBorders>
            <w:vAlign w:val="center"/>
          </w:tcPr>
          <w:p w14:paraId="1FD8526E" w14:textId="77777777" w:rsidR="00E72697" w:rsidRPr="00DC7382" w:rsidRDefault="00E72697" w:rsidP="00E72697">
            <w:pPr>
              <w:pStyle w:val="Default"/>
              <w:spacing w:before="60"/>
              <w:jc w:val="center"/>
              <w:rPr>
                <w:rFonts w:ascii="Arial" w:hAnsi="Arial" w:cs="Arial"/>
                <w:color w:val="auto"/>
                <w:sz w:val="20"/>
                <w:szCs w:val="20"/>
              </w:rPr>
            </w:pPr>
          </w:p>
        </w:tc>
        <w:tc>
          <w:tcPr>
            <w:tcW w:w="6148" w:type="dxa"/>
            <w:tcBorders>
              <w:bottom w:val="single" w:sz="12" w:space="0" w:color="auto"/>
            </w:tcBorders>
            <w:vAlign w:val="center"/>
          </w:tcPr>
          <w:p w14:paraId="48DEF7A3" w14:textId="77777777" w:rsidR="00E72697" w:rsidRPr="00DC7382" w:rsidRDefault="00E72697" w:rsidP="009F65AC">
            <w:pPr>
              <w:pStyle w:val="Default"/>
              <w:widowControl w:val="0"/>
              <w:numPr>
                <w:ilvl w:val="0"/>
                <w:numId w:val="84"/>
              </w:numPr>
              <w:tabs>
                <w:tab w:val="left" w:pos="0"/>
              </w:tabs>
              <w:spacing w:before="60"/>
              <w:rPr>
                <w:rFonts w:ascii="Arial" w:hAnsi="Arial" w:cs="Arial"/>
                <w:sz w:val="20"/>
                <w:szCs w:val="20"/>
              </w:rPr>
            </w:pPr>
            <w:r w:rsidRPr="00DC7382">
              <w:rPr>
                <w:rFonts w:ascii="Arial" w:hAnsi="Arial" w:cs="Arial"/>
                <w:sz w:val="20"/>
                <w:szCs w:val="20"/>
              </w:rPr>
              <w:t>Afectación a especies y poblaciones aves</w:t>
            </w:r>
          </w:p>
        </w:tc>
      </w:tr>
      <w:tr w:rsidR="00E72697" w:rsidRPr="00300D1A" w14:paraId="7D9015EB" w14:textId="77777777" w:rsidTr="00E72697">
        <w:trPr>
          <w:trHeight w:val="193"/>
          <w:jc w:val="center"/>
        </w:trPr>
        <w:tc>
          <w:tcPr>
            <w:tcW w:w="9075" w:type="dxa"/>
            <w:gridSpan w:val="2"/>
            <w:tcBorders>
              <w:top w:val="single" w:sz="12" w:space="0" w:color="auto"/>
              <w:bottom w:val="single" w:sz="12" w:space="0" w:color="auto"/>
            </w:tcBorders>
            <w:shd w:val="clear" w:color="auto" w:fill="D9D9D9" w:themeFill="background1" w:themeFillShade="D9"/>
            <w:vAlign w:val="center"/>
          </w:tcPr>
          <w:p w14:paraId="1F042870" w14:textId="77777777" w:rsidR="00E72697" w:rsidRPr="00300D1A" w:rsidRDefault="00E72697" w:rsidP="00E72697">
            <w:pPr>
              <w:pStyle w:val="Default"/>
              <w:spacing w:before="60"/>
              <w:jc w:val="center"/>
              <w:rPr>
                <w:rFonts w:ascii="Arial" w:hAnsi="Arial" w:cs="Arial"/>
                <w:bCs/>
                <w:sz w:val="20"/>
                <w:szCs w:val="20"/>
              </w:rPr>
            </w:pPr>
            <w:r w:rsidRPr="00300D1A">
              <w:rPr>
                <w:rFonts w:ascii="Arial" w:hAnsi="Arial" w:cs="Arial"/>
                <w:sz w:val="20"/>
                <w:szCs w:val="20"/>
              </w:rPr>
              <w:t>FACTORES ESTÉTICOS</w:t>
            </w:r>
          </w:p>
        </w:tc>
      </w:tr>
      <w:tr w:rsidR="00E72697" w:rsidRPr="00300D1A" w14:paraId="41854059" w14:textId="77777777" w:rsidTr="00E72697">
        <w:trPr>
          <w:trHeight w:val="198"/>
          <w:jc w:val="center"/>
        </w:trPr>
        <w:tc>
          <w:tcPr>
            <w:tcW w:w="2927" w:type="dxa"/>
            <w:tcBorders>
              <w:top w:val="single" w:sz="12" w:space="0" w:color="auto"/>
              <w:bottom w:val="single" w:sz="12" w:space="0" w:color="auto"/>
            </w:tcBorders>
            <w:vAlign w:val="center"/>
          </w:tcPr>
          <w:p w14:paraId="1BA5D248" w14:textId="77777777" w:rsidR="00E72697" w:rsidRPr="00DC7382" w:rsidRDefault="00E72697" w:rsidP="00E72697">
            <w:pPr>
              <w:pStyle w:val="Default"/>
              <w:spacing w:before="60"/>
              <w:jc w:val="center"/>
              <w:rPr>
                <w:rFonts w:ascii="Arial" w:hAnsi="Arial" w:cs="Arial"/>
                <w:sz w:val="20"/>
                <w:szCs w:val="20"/>
              </w:rPr>
            </w:pPr>
            <w:r w:rsidRPr="00DC7382">
              <w:rPr>
                <w:rFonts w:ascii="Arial" w:hAnsi="Arial" w:cs="Arial"/>
                <w:sz w:val="20"/>
                <w:szCs w:val="20"/>
              </w:rPr>
              <w:t>Consonancia con la naturaleza</w:t>
            </w:r>
          </w:p>
        </w:tc>
        <w:tc>
          <w:tcPr>
            <w:tcW w:w="6148" w:type="dxa"/>
            <w:tcBorders>
              <w:top w:val="single" w:sz="12" w:space="0" w:color="auto"/>
              <w:bottom w:val="single" w:sz="12" w:space="0" w:color="auto"/>
            </w:tcBorders>
            <w:vAlign w:val="center"/>
          </w:tcPr>
          <w:p w14:paraId="4380DC03"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 xml:space="preserve">Alteración del paisaje natural del </w:t>
            </w:r>
            <w:r>
              <w:rPr>
                <w:rFonts w:ascii="Arial" w:hAnsi="Arial" w:cs="Arial"/>
                <w:sz w:val="20"/>
                <w:szCs w:val="20"/>
              </w:rPr>
              <w:t>área</w:t>
            </w:r>
            <w:r w:rsidRPr="00300D1A">
              <w:rPr>
                <w:rFonts w:ascii="Arial" w:hAnsi="Arial" w:cs="Arial"/>
                <w:sz w:val="20"/>
                <w:szCs w:val="20"/>
              </w:rPr>
              <w:t xml:space="preserve"> del proyecto </w:t>
            </w:r>
          </w:p>
        </w:tc>
      </w:tr>
      <w:tr w:rsidR="00E72697" w:rsidRPr="00300D1A" w14:paraId="0CEE4C53" w14:textId="77777777" w:rsidTr="00E72697">
        <w:trPr>
          <w:trHeight w:val="193"/>
          <w:jc w:val="center"/>
        </w:trPr>
        <w:tc>
          <w:tcPr>
            <w:tcW w:w="2927" w:type="dxa"/>
            <w:tcBorders>
              <w:top w:val="single" w:sz="12" w:space="0" w:color="auto"/>
            </w:tcBorders>
            <w:vAlign w:val="center"/>
          </w:tcPr>
          <w:p w14:paraId="30026755" w14:textId="77777777" w:rsidR="00E72697" w:rsidRPr="00DC7382" w:rsidRDefault="00E72697" w:rsidP="00E72697">
            <w:pPr>
              <w:pStyle w:val="Default"/>
              <w:spacing w:before="60"/>
              <w:jc w:val="center"/>
              <w:rPr>
                <w:rFonts w:ascii="Arial" w:hAnsi="Arial" w:cs="Arial"/>
                <w:color w:val="auto"/>
                <w:sz w:val="20"/>
                <w:szCs w:val="20"/>
              </w:rPr>
            </w:pPr>
            <w:r w:rsidRPr="00DC7382">
              <w:rPr>
                <w:rFonts w:ascii="Arial" w:hAnsi="Arial" w:cs="Arial"/>
                <w:color w:val="auto"/>
                <w:sz w:val="20"/>
                <w:szCs w:val="20"/>
              </w:rPr>
              <w:t>Biota</w:t>
            </w:r>
          </w:p>
        </w:tc>
        <w:tc>
          <w:tcPr>
            <w:tcW w:w="6148" w:type="dxa"/>
            <w:tcBorders>
              <w:top w:val="single" w:sz="12" w:space="0" w:color="auto"/>
            </w:tcBorders>
            <w:vAlign w:val="center"/>
          </w:tcPr>
          <w:p w14:paraId="6742E8EA"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 xml:space="preserve">Alteración del paisaje natural del </w:t>
            </w:r>
            <w:r>
              <w:rPr>
                <w:rFonts w:ascii="Arial" w:hAnsi="Arial" w:cs="Arial"/>
                <w:sz w:val="20"/>
                <w:szCs w:val="20"/>
              </w:rPr>
              <w:t>área</w:t>
            </w:r>
            <w:r w:rsidRPr="00300D1A">
              <w:rPr>
                <w:rFonts w:ascii="Arial" w:hAnsi="Arial" w:cs="Arial"/>
                <w:sz w:val="20"/>
                <w:szCs w:val="20"/>
              </w:rPr>
              <w:t xml:space="preserve"> del proyecto </w:t>
            </w:r>
          </w:p>
        </w:tc>
      </w:tr>
      <w:tr w:rsidR="00E72697" w:rsidRPr="00300D1A" w14:paraId="24C346C8" w14:textId="77777777" w:rsidTr="00E72697">
        <w:trPr>
          <w:trHeight w:val="193"/>
          <w:jc w:val="center"/>
        </w:trPr>
        <w:tc>
          <w:tcPr>
            <w:tcW w:w="2927" w:type="dxa"/>
            <w:vMerge w:val="restart"/>
            <w:tcBorders>
              <w:top w:val="single" w:sz="12" w:space="0" w:color="auto"/>
            </w:tcBorders>
            <w:vAlign w:val="center"/>
          </w:tcPr>
          <w:p w14:paraId="2CF2D489" w14:textId="77777777" w:rsidR="00E72697" w:rsidRPr="00DC7382" w:rsidRDefault="00E72697" w:rsidP="00E72697">
            <w:pPr>
              <w:pStyle w:val="Default"/>
              <w:spacing w:before="60"/>
              <w:jc w:val="center"/>
              <w:rPr>
                <w:rFonts w:ascii="Arial" w:hAnsi="Arial" w:cs="Arial"/>
                <w:color w:val="auto"/>
                <w:sz w:val="20"/>
                <w:szCs w:val="20"/>
              </w:rPr>
            </w:pPr>
            <w:r w:rsidRPr="00DC7382">
              <w:rPr>
                <w:rFonts w:ascii="Arial" w:hAnsi="Arial" w:cs="Arial"/>
                <w:color w:val="auto"/>
                <w:sz w:val="20"/>
                <w:szCs w:val="20"/>
              </w:rPr>
              <w:t>Agua</w:t>
            </w:r>
          </w:p>
        </w:tc>
        <w:tc>
          <w:tcPr>
            <w:tcW w:w="6148" w:type="dxa"/>
            <w:tcBorders>
              <w:top w:val="single" w:sz="12" w:space="0" w:color="auto"/>
            </w:tcBorders>
            <w:vAlign w:val="center"/>
          </w:tcPr>
          <w:p w14:paraId="7AD05113"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Alteración de la apariencia natural del agua</w:t>
            </w:r>
          </w:p>
        </w:tc>
      </w:tr>
      <w:tr w:rsidR="00E72697" w:rsidRPr="00300D1A" w14:paraId="46B2841A" w14:textId="77777777" w:rsidTr="00E72697">
        <w:trPr>
          <w:trHeight w:val="193"/>
          <w:jc w:val="center"/>
        </w:trPr>
        <w:tc>
          <w:tcPr>
            <w:tcW w:w="2927" w:type="dxa"/>
            <w:vMerge/>
            <w:tcBorders>
              <w:top w:val="single" w:sz="12" w:space="0" w:color="auto"/>
              <w:bottom w:val="single" w:sz="12" w:space="0" w:color="auto"/>
            </w:tcBorders>
            <w:vAlign w:val="center"/>
          </w:tcPr>
          <w:p w14:paraId="727F2A50" w14:textId="77777777" w:rsidR="00E72697" w:rsidRPr="00DC7382" w:rsidRDefault="00E72697" w:rsidP="00E72697">
            <w:pPr>
              <w:pStyle w:val="Default"/>
              <w:spacing w:before="60"/>
              <w:jc w:val="center"/>
              <w:rPr>
                <w:rFonts w:ascii="Arial" w:hAnsi="Arial" w:cs="Arial"/>
                <w:color w:val="auto"/>
                <w:sz w:val="20"/>
                <w:szCs w:val="20"/>
              </w:rPr>
            </w:pPr>
          </w:p>
        </w:tc>
        <w:tc>
          <w:tcPr>
            <w:tcW w:w="6148" w:type="dxa"/>
            <w:tcBorders>
              <w:bottom w:val="single" w:sz="12" w:space="0" w:color="auto"/>
            </w:tcBorders>
            <w:vAlign w:val="center"/>
          </w:tcPr>
          <w:p w14:paraId="13874018"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Alteración de las características físicas del agua: olor, sabor</w:t>
            </w:r>
          </w:p>
        </w:tc>
      </w:tr>
      <w:tr w:rsidR="00E72697" w:rsidRPr="00300D1A" w14:paraId="363532AE" w14:textId="77777777" w:rsidTr="00E72697">
        <w:trPr>
          <w:trHeight w:val="193"/>
          <w:jc w:val="center"/>
        </w:trPr>
        <w:tc>
          <w:tcPr>
            <w:tcW w:w="2927" w:type="dxa"/>
            <w:vMerge w:val="restart"/>
            <w:tcBorders>
              <w:top w:val="single" w:sz="12" w:space="0" w:color="auto"/>
            </w:tcBorders>
            <w:vAlign w:val="center"/>
          </w:tcPr>
          <w:p w14:paraId="4982B9CE" w14:textId="77777777" w:rsidR="00E72697" w:rsidRPr="00DC7382" w:rsidRDefault="00E72697" w:rsidP="00E72697">
            <w:pPr>
              <w:pStyle w:val="Default"/>
              <w:spacing w:before="60"/>
              <w:jc w:val="center"/>
              <w:rPr>
                <w:rFonts w:ascii="Arial" w:hAnsi="Arial" w:cs="Arial"/>
                <w:color w:val="auto"/>
                <w:sz w:val="20"/>
                <w:szCs w:val="20"/>
              </w:rPr>
            </w:pPr>
            <w:r w:rsidRPr="00DC7382">
              <w:rPr>
                <w:rFonts w:ascii="Arial" w:hAnsi="Arial" w:cs="Arial"/>
                <w:color w:val="auto"/>
                <w:sz w:val="20"/>
                <w:szCs w:val="20"/>
              </w:rPr>
              <w:t>Atmosfera</w:t>
            </w:r>
          </w:p>
        </w:tc>
        <w:tc>
          <w:tcPr>
            <w:tcW w:w="6148" w:type="dxa"/>
            <w:tcBorders>
              <w:top w:val="single" w:sz="12" w:space="0" w:color="auto"/>
            </w:tcBorders>
            <w:vAlign w:val="center"/>
          </w:tcPr>
          <w:p w14:paraId="371EDDF1"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Contaminación visual</w:t>
            </w:r>
          </w:p>
        </w:tc>
      </w:tr>
      <w:tr w:rsidR="00E72697" w:rsidRPr="00300D1A" w14:paraId="66644872" w14:textId="77777777" w:rsidTr="00E72697">
        <w:trPr>
          <w:trHeight w:val="270"/>
          <w:jc w:val="center"/>
        </w:trPr>
        <w:tc>
          <w:tcPr>
            <w:tcW w:w="2927" w:type="dxa"/>
            <w:vMerge/>
            <w:vAlign w:val="center"/>
          </w:tcPr>
          <w:p w14:paraId="31E605AB" w14:textId="77777777" w:rsidR="00E72697" w:rsidRPr="00DC7382" w:rsidRDefault="00E72697" w:rsidP="00E72697">
            <w:pPr>
              <w:pStyle w:val="Default"/>
              <w:spacing w:before="60"/>
              <w:jc w:val="center"/>
              <w:rPr>
                <w:rFonts w:ascii="Arial" w:hAnsi="Arial" w:cs="Arial"/>
                <w:color w:val="auto"/>
                <w:sz w:val="20"/>
                <w:szCs w:val="20"/>
              </w:rPr>
            </w:pPr>
          </w:p>
        </w:tc>
        <w:tc>
          <w:tcPr>
            <w:tcW w:w="6148" w:type="dxa"/>
            <w:tcBorders>
              <w:bottom w:val="single" w:sz="12" w:space="0" w:color="auto"/>
            </w:tcBorders>
            <w:vAlign w:val="center"/>
          </w:tcPr>
          <w:p w14:paraId="60743D65"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Incremento de sonido</w:t>
            </w:r>
          </w:p>
        </w:tc>
      </w:tr>
      <w:tr w:rsidR="00E72697" w:rsidRPr="00300D1A" w14:paraId="637635BE" w14:textId="77777777" w:rsidTr="00E72697">
        <w:trPr>
          <w:trHeight w:val="270"/>
          <w:jc w:val="center"/>
        </w:trPr>
        <w:tc>
          <w:tcPr>
            <w:tcW w:w="2927" w:type="dxa"/>
            <w:vMerge/>
            <w:tcBorders>
              <w:bottom w:val="single" w:sz="12" w:space="0" w:color="auto"/>
            </w:tcBorders>
            <w:vAlign w:val="center"/>
          </w:tcPr>
          <w:p w14:paraId="303C27D0" w14:textId="77777777" w:rsidR="00E72697" w:rsidRPr="00DC7382" w:rsidRDefault="00E72697" w:rsidP="00E72697">
            <w:pPr>
              <w:pStyle w:val="Default"/>
              <w:spacing w:before="60"/>
              <w:jc w:val="center"/>
              <w:rPr>
                <w:rFonts w:ascii="Arial" w:hAnsi="Arial" w:cs="Arial"/>
                <w:color w:val="auto"/>
                <w:sz w:val="20"/>
                <w:szCs w:val="20"/>
              </w:rPr>
            </w:pPr>
          </w:p>
        </w:tc>
        <w:tc>
          <w:tcPr>
            <w:tcW w:w="6148" w:type="dxa"/>
            <w:tcBorders>
              <w:bottom w:val="single" w:sz="12" w:space="0" w:color="auto"/>
            </w:tcBorders>
            <w:vAlign w:val="center"/>
          </w:tcPr>
          <w:p w14:paraId="0ED02DB5"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Contaminación por campos electromagnéticos</w:t>
            </w:r>
          </w:p>
        </w:tc>
      </w:tr>
      <w:tr w:rsidR="00E72697" w:rsidRPr="00300D1A" w14:paraId="7586FA80" w14:textId="77777777" w:rsidTr="00E72697">
        <w:trPr>
          <w:trHeight w:val="193"/>
          <w:jc w:val="center"/>
        </w:trPr>
        <w:tc>
          <w:tcPr>
            <w:tcW w:w="2927" w:type="dxa"/>
            <w:tcBorders>
              <w:top w:val="single" w:sz="12" w:space="0" w:color="auto"/>
              <w:bottom w:val="single" w:sz="12" w:space="0" w:color="auto"/>
            </w:tcBorders>
            <w:vAlign w:val="center"/>
          </w:tcPr>
          <w:p w14:paraId="48F8B4AE" w14:textId="77777777" w:rsidR="00E72697" w:rsidRPr="00DC7382" w:rsidRDefault="00E72697" w:rsidP="00E72697">
            <w:pPr>
              <w:pStyle w:val="Default"/>
              <w:spacing w:before="60"/>
              <w:jc w:val="center"/>
              <w:rPr>
                <w:rFonts w:ascii="Arial" w:hAnsi="Arial" w:cs="Arial"/>
                <w:color w:val="auto"/>
                <w:sz w:val="20"/>
                <w:szCs w:val="20"/>
              </w:rPr>
            </w:pPr>
            <w:r w:rsidRPr="00DC7382">
              <w:rPr>
                <w:rFonts w:ascii="Arial" w:hAnsi="Arial" w:cs="Arial"/>
                <w:color w:val="auto"/>
                <w:sz w:val="20"/>
                <w:szCs w:val="20"/>
              </w:rPr>
              <w:t>Suelo</w:t>
            </w:r>
          </w:p>
        </w:tc>
        <w:tc>
          <w:tcPr>
            <w:tcW w:w="6148" w:type="dxa"/>
            <w:tcBorders>
              <w:top w:val="single" w:sz="12" w:space="0" w:color="auto"/>
              <w:bottom w:val="single" w:sz="12" w:space="0" w:color="auto"/>
            </w:tcBorders>
            <w:vAlign w:val="center"/>
          </w:tcPr>
          <w:p w14:paraId="08385E51" w14:textId="1FDE3722"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 xml:space="preserve">Alteración del relieve y </w:t>
            </w:r>
            <w:r w:rsidR="0066571D" w:rsidRPr="00300D1A">
              <w:rPr>
                <w:rFonts w:ascii="Arial" w:hAnsi="Arial" w:cs="Arial"/>
                <w:sz w:val="20"/>
                <w:szCs w:val="20"/>
              </w:rPr>
              <w:t>características topográficas</w:t>
            </w:r>
          </w:p>
        </w:tc>
      </w:tr>
      <w:tr w:rsidR="00E72697" w:rsidRPr="00300D1A" w14:paraId="30136CE5" w14:textId="77777777" w:rsidTr="00E72697">
        <w:trPr>
          <w:trHeight w:val="193"/>
          <w:jc w:val="center"/>
        </w:trPr>
        <w:tc>
          <w:tcPr>
            <w:tcW w:w="9075" w:type="dxa"/>
            <w:gridSpan w:val="2"/>
            <w:tcBorders>
              <w:top w:val="single" w:sz="12" w:space="0" w:color="auto"/>
              <w:bottom w:val="single" w:sz="12" w:space="0" w:color="auto"/>
            </w:tcBorders>
            <w:shd w:val="clear" w:color="auto" w:fill="D9D9D9" w:themeFill="background1" w:themeFillShade="D9"/>
            <w:vAlign w:val="center"/>
          </w:tcPr>
          <w:p w14:paraId="5644FFBA" w14:textId="77777777" w:rsidR="00E72697" w:rsidRPr="00DC7382" w:rsidRDefault="00E72697" w:rsidP="00E72697">
            <w:pPr>
              <w:pStyle w:val="Default"/>
              <w:spacing w:before="60"/>
              <w:jc w:val="center"/>
              <w:rPr>
                <w:rFonts w:ascii="Arial" w:hAnsi="Arial" w:cs="Arial"/>
                <w:bCs/>
                <w:sz w:val="20"/>
                <w:szCs w:val="20"/>
              </w:rPr>
            </w:pPr>
            <w:r w:rsidRPr="00DC7382">
              <w:rPr>
                <w:rFonts w:ascii="Arial" w:hAnsi="Arial" w:cs="Arial"/>
                <w:sz w:val="20"/>
                <w:szCs w:val="20"/>
              </w:rPr>
              <w:t>FACTORES SOCIOECONÓMICOS</w:t>
            </w:r>
          </w:p>
        </w:tc>
      </w:tr>
      <w:tr w:rsidR="00E72697" w:rsidRPr="00300D1A" w14:paraId="762CF478" w14:textId="77777777" w:rsidTr="00E72697">
        <w:trPr>
          <w:trHeight w:val="193"/>
          <w:jc w:val="center"/>
        </w:trPr>
        <w:tc>
          <w:tcPr>
            <w:tcW w:w="2927" w:type="dxa"/>
            <w:vMerge w:val="restart"/>
            <w:tcBorders>
              <w:top w:val="single" w:sz="12" w:space="0" w:color="auto"/>
            </w:tcBorders>
            <w:vAlign w:val="center"/>
          </w:tcPr>
          <w:p w14:paraId="74455D5D" w14:textId="77777777" w:rsidR="00E72697" w:rsidRPr="00DC7382" w:rsidRDefault="00E72697" w:rsidP="00E72697">
            <w:pPr>
              <w:pStyle w:val="Default"/>
              <w:spacing w:before="60"/>
              <w:jc w:val="center"/>
              <w:rPr>
                <w:rFonts w:ascii="Arial" w:hAnsi="Arial" w:cs="Arial"/>
                <w:sz w:val="20"/>
                <w:szCs w:val="20"/>
              </w:rPr>
            </w:pPr>
            <w:r w:rsidRPr="00DC7382">
              <w:rPr>
                <w:rFonts w:ascii="Arial" w:hAnsi="Arial" w:cs="Arial"/>
                <w:sz w:val="20"/>
                <w:szCs w:val="20"/>
              </w:rPr>
              <w:t>Factores Socioeconómicos</w:t>
            </w:r>
          </w:p>
          <w:p w14:paraId="241BA043" w14:textId="77777777" w:rsidR="00E72697" w:rsidRPr="00DC7382" w:rsidRDefault="00E72697" w:rsidP="00E72697">
            <w:pPr>
              <w:pStyle w:val="Default"/>
              <w:spacing w:before="60"/>
              <w:jc w:val="center"/>
              <w:rPr>
                <w:rFonts w:ascii="Arial" w:hAnsi="Arial" w:cs="Arial"/>
                <w:sz w:val="20"/>
                <w:szCs w:val="20"/>
              </w:rPr>
            </w:pPr>
          </w:p>
        </w:tc>
        <w:tc>
          <w:tcPr>
            <w:tcW w:w="6148" w:type="dxa"/>
            <w:tcBorders>
              <w:top w:val="single" w:sz="12" w:space="0" w:color="auto"/>
              <w:bottom w:val="single" w:sz="12" w:space="0" w:color="auto"/>
            </w:tcBorders>
            <w:vAlign w:val="center"/>
          </w:tcPr>
          <w:p w14:paraId="52DFFE55"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Incremento / Disminución de la Fuerza laboral</w:t>
            </w:r>
          </w:p>
        </w:tc>
      </w:tr>
      <w:tr w:rsidR="00E72697" w:rsidRPr="00300D1A" w14:paraId="52A77B57" w14:textId="77777777" w:rsidTr="00E72697">
        <w:trPr>
          <w:trHeight w:val="193"/>
          <w:jc w:val="center"/>
        </w:trPr>
        <w:tc>
          <w:tcPr>
            <w:tcW w:w="2927" w:type="dxa"/>
            <w:vMerge/>
            <w:vAlign w:val="center"/>
          </w:tcPr>
          <w:p w14:paraId="35AB8785" w14:textId="77777777" w:rsidR="00E72697" w:rsidRPr="00300D1A" w:rsidRDefault="00E72697" w:rsidP="00E72697">
            <w:pPr>
              <w:pStyle w:val="Default"/>
              <w:spacing w:before="60"/>
              <w:jc w:val="center"/>
              <w:rPr>
                <w:rFonts w:ascii="Arial" w:hAnsi="Arial" w:cs="Arial"/>
                <w:b/>
                <w:color w:val="auto"/>
                <w:sz w:val="20"/>
                <w:szCs w:val="20"/>
              </w:rPr>
            </w:pPr>
          </w:p>
        </w:tc>
        <w:tc>
          <w:tcPr>
            <w:tcW w:w="6148" w:type="dxa"/>
            <w:tcBorders>
              <w:top w:val="single" w:sz="12" w:space="0" w:color="auto"/>
            </w:tcBorders>
            <w:vAlign w:val="center"/>
          </w:tcPr>
          <w:p w14:paraId="107AD0C3"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Modificación del uso del suelo</w:t>
            </w:r>
          </w:p>
        </w:tc>
      </w:tr>
      <w:tr w:rsidR="00E72697" w:rsidRPr="00300D1A" w14:paraId="6474DE8B" w14:textId="77777777" w:rsidTr="00E72697">
        <w:trPr>
          <w:trHeight w:val="193"/>
          <w:jc w:val="center"/>
        </w:trPr>
        <w:tc>
          <w:tcPr>
            <w:tcW w:w="2927" w:type="dxa"/>
            <w:vMerge/>
            <w:vAlign w:val="center"/>
          </w:tcPr>
          <w:p w14:paraId="7E33A2C6"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1DF894E5"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Afectaciones a la salud de las poblaciones circundantes al AI del proyecto</w:t>
            </w:r>
            <w:r>
              <w:rPr>
                <w:rFonts w:ascii="Arial" w:hAnsi="Arial" w:cs="Arial"/>
                <w:sz w:val="20"/>
                <w:szCs w:val="20"/>
              </w:rPr>
              <w:t xml:space="preserve"> </w:t>
            </w:r>
            <w:r w:rsidRPr="00144632">
              <w:rPr>
                <w:rFonts w:ascii="Arial" w:hAnsi="Arial" w:cs="Arial"/>
                <w:color w:val="auto"/>
                <w:sz w:val="20"/>
                <w:szCs w:val="20"/>
              </w:rPr>
              <w:t>y a los trabajadores en todas las etapas del proyecto</w:t>
            </w:r>
          </w:p>
        </w:tc>
      </w:tr>
      <w:tr w:rsidR="00E72697" w:rsidRPr="00300D1A" w14:paraId="35373A39" w14:textId="77777777" w:rsidTr="00E72697">
        <w:trPr>
          <w:trHeight w:val="193"/>
          <w:jc w:val="center"/>
        </w:trPr>
        <w:tc>
          <w:tcPr>
            <w:tcW w:w="2927" w:type="dxa"/>
            <w:vMerge/>
            <w:vAlign w:val="center"/>
          </w:tcPr>
          <w:p w14:paraId="728A7407"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44922236"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Capacitación</w:t>
            </w:r>
          </w:p>
        </w:tc>
      </w:tr>
      <w:tr w:rsidR="00FD27A8" w:rsidRPr="00300D1A" w14:paraId="38C1787A" w14:textId="77777777" w:rsidTr="00E72697">
        <w:trPr>
          <w:trHeight w:val="193"/>
          <w:jc w:val="center"/>
        </w:trPr>
        <w:tc>
          <w:tcPr>
            <w:tcW w:w="2927" w:type="dxa"/>
            <w:vMerge/>
            <w:vAlign w:val="center"/>
          </w:tcPr>
          <w:p w14:paraId="38C23C1D" w14:textId="77777777" w:rsidR="00FD27A8" w:rsidRPr="00300D1A" w:rsidRDefault="00FD27A8" w:rsidP="00E72697">
            <w:pPr>
              <w:pStyle w:val="Default"/>
              <w:spacing w:before="60"/>
              <w:jc w:val="center"/>
              <w:rPr>
                <w:rFonts w:ascii="Arial" w:hAnsi="Arial" w:cs="Arial"/>
                <w:color w:val="auto"/>
                <w:sz w:val="20"/>
                <w:szCs w:val="20"/>
              </w:rPr>
            </w:pPr>
          </w:p>
        </w:tc>
        <w:tc>
          <w:tcPr>
            <w:tcW w:w="6148" w:type="dxa"/>
            <w:vAlign w:val="center"/>
          </w:tcPr>
          <w:p w14:paraId="0E88FF94" w14:textId="2D5FC809" w:rsidR="00FD27A8" w:rsidRPr="00300D1A" w:rsidRDefault="00FD27A8" w:rsidP="009F65AC">
            <w:pPr>
              <w:pStyle w:val="Default"/>
              <w:widowControl w:val="0"/>
              <w:numPr>
                <w:ilvl w:val="0"/>
                <w:numId w:val="84"/>
              </w:numPr>
              <w:tabs>
                <w:tab w:val="left" w:pos="0"/>
              </w:tabs>
              <w:spacing w:before="60"/>
              <w:rPr>
                <w:rFonts w:ascii="Arial" w:hAnsi="Arial" w:cs="Arial"/>
                <w:sz w:val="20"/>
                <w:szCs w:val="20"/>
              </w:rPr>
            </w:pPr>
            <w:r>
              <w:rPr>
                <w:rFonts w:ascii="Arial" w:hAnsi="Arial" w:cs="Arial"/>
                <w:sz w:val="20"/>
                <w:szCs w:val="20"/>
              </w:rPr>
              <w:t>Desinformación</w:t>
            </w:r>
          </w:p>
        </w:tc>
      </w:tr>
      <w:tr w:rsidR="00FD27A8" w:rsidRPr="00300D1A" w14:paraId="22E85689" w14:textId="77777777" w:rsidTr="00E72697">
        <w:trPr>
          <w:trHeight w:val="193"/>
          <w:jc w:val="center"/>
        </w:trPr>
        <w:tc>
          <w:tcPr>
            <w:tcW w:w="2927" w:type="dxa"/>
            <w:vMerge/>
            <w:vAlign w:val="center"/>
          </w:tcPr>
          <w:p w14:paraId="6D3389EB" w14:textId="77777777" w:rsidR="00FD27A8" w:rsidRPr="00300D1A" w:rsidRDefault="00FD27A8" w:rsidP="00E72697">
            <w:pPr>
              <w:pStyle w:val="Default"/>
              <w:spacing w:before="60"/>
              <w:jc w:val="center"/>
              <w:rPr>
                <w:rFonts w:ascii="Arial" w:hAnsi="Arial" w:cs="Arial"/>
                <w:color w:val="auto"/>
                <w:sz w:val="20"/>
                <w:szCs w:val="20"/>
              </w:rPr>
            </w:pPr>
          </w:p>
        </w:tc>
        <w:tc>
          <w:tcPr>
            <w:tcW w:w="6148" w:type="dxa"/>
            <w:vAlign w:val="center"/>
          </w:tcPr>
          <w:p w14:paraId="6D3EF275" w14:textId="6106EDDF" w:rsidR="00FD27A8" w:rsidRPr="00300D1A" w:rsidRDefault="00FD27A8" w:rsidP="009F65AC">
            <w:pPr>
              <w:pStyle w:val="Default"/>
              <w:widowControl w:val="0"/>
              <w:numPr>
                <w:ilvl w:val="0"/>
                <w:numId w:val="84"/>
              </w:numPr>
              <w:tabs>
                <w:tab w:val="left" w:pos="0"/>
              </w:tabs>
              <w:spacing w:before="60"/>
              <w:rPr>
                <w:rFonts w:ascii="Arial" w:hAnsi="Arial" w:cs="Arial"/>
                <w:sz w:val="20"/>
                <w:szCs w:val="20"/>
              </w:rPr>
            </w:pPr>
            <w:r>
              <w:rPr>
                <w:rFonts w:ascii="Arial" w:hAnsi="Arial" w:cs="Arial"/>
                <w:sz w:val="20"/>
                <w:szCs w:val="20"/>
              </w:rPr>
              <w:t>Accidentes laborales</w:t>
            </w:r>
          </w:p>
        </w:tc>
      </w:tr>
      <w:tr w:rsidR="00E72697" w:rsidRPr="00300D1A" w14:paraId="4A140E40" w14:textId="77777777" w:rsidTr="00E72697">
        <w:trPr>
          <w:trHeight w:val="195"/>
          <w:jc w:val="center"/>
        </w:trPr>
        <w:tc>
          <w:tcPr>
            <w:tcW w:w="2927" w:type="dxa"/>
            <w:vMerge/>
            <w:vAlign w:val="center"/>
          </w:tcPr>
          <w:p w14:paraId="22C176EC"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72FC09E2"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Intervención en espacios naturales protegidos</w:t>
            </w:r>
          </w:p>
        </w:tc>
      </w:tr>
      <w:tr w:rsidR="00FD27A8" w:rsidRPr="00300D1A" w14:paraId="51A0C2CF" w14:textId="77777777" w:rsidTr="00E72697">
        <w:trPr>
          <w:trHeight w:val="195"/>
          <w:jc w:val="center"/>
        </w:trPr>
        <w:tc>
          <w:tcPr>
            <w:tcW w:w="2927" w:type="dxa"/>
            <w:vMerge/>
            <w:vAlign w:val="center"/>
          </w:tcPr>
          <w:p w14:paraId="2410DAB6" w14:textId="77777777" w:rsidR="00FD27A8" w:rsidRPr="00300D1A" w:rsidRDefault="00FD27A8" w:rsidP="00E72697">
            <w:pPr>
              <w:pStyle w:val="Default"/>
              <w:spacing w:before="60"/>
              <w:jc w:val="center"/>
              <w:rPr>
                <w:rFonts w:ascii="Arial" w:hAnsi="Arial" w:cs="Arial"/>
                <w:color w:val="auto"/>
                <w:sz w:val="20"/>
                <w:szCs w:val="20"/>
              </w:rPr>
            </w:pPr>
          </w:p>
        </w:tc>
        <w:tc>
          <w:tcPr>
            <w:tcW w:w="6148" w:type="dxa"/>
            <w:vAlign w:val="center"/>
          </w:tcPr>
          <w:p w14:paraId="35A337CF" w14:textId="370DC71A" w:rsidR="00FD27A8" w:rsidRPr="00300D1A" w:rsidRDefault="00FD27A8" w:rsidP="009F65AC">
            <w:pPr>
              <w:pStyle w:val="Default"/>
              <w:widowControl w:val="0"/>
              <w:numPr>
                <w:ilvl w:val="0"/>
                <w:numId w:val="84"/>
              </w:numPr>
              <w:tabs>
                <w:tab w:val="left" w:pos="0"/>
              </w:tabs>
              <w:spacing w:before="60"/>
              <w:rPr>
                <w:rFonts w:ascii="Arial" w:hAnsi="Arial" w:cs="Arial"/>
                <w:sz w:val="20"/>
                <w:szCs w:val="20"/>
              </w:rPr>
            </w:pPr>
            <w:r>
              <w:rPr>
                <w:rFonts w:ascii="Arial" w:hAnsi="Arial" w:cs="Arial"/>
                <w:sz w:val="20"/>
                <w:szCs w:val="20"/>
              </w:rPr>
              <w:t>Incomodidades por problemas de acceso a viviendas, afectaciones del tráfico, etc.</w:t>
            </w:r>
          </w:p>
        </w:tc>
      </w:tr>
      <w:tr w:rsidR="00E72697" w:rsidRPr="00300D1A" w14:paraId="0339A715" w14:textId="77777777" w:rsidTr="00E72697">
        <w:trPr>
          <w:trHeight w:val="195"/>
          <w:jc w:val="center"/>
        </w:trPr>
        <w:tc>
          <w:tcPr>
            <w:tcW w:w="2927" w:type="dxa"/>
            <w:vMerge/>
            <w:vAlign w:val="center"/>
          </w:tcPr>
          <w:p w14:paraId="7E737D7F"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2FA25F95" w14:textId="77777777"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sidRPr="00300D1A">
              <w:rPr>
                <w:rFonts w:ascii="Arial" w:hAnsi="Arial" w:cs="Arial"/>
                <w:sz w:val="20"/>
                <w:szCs w:val="20"/>
              </w:rPr>
              <w:t>Cambios en la calidad y estilo de vida de las poblaciones</w:t>
            </w:r>
          </w:p>
        </w:tc>
      </w:tr>
      <w:tr w:rsidR="00E72697" w:rsidRPr="00300D1A" w14:paraId="5679D4ED" w14:textId="77777777" w:rsidTr="00E72697">
        <w:trPr>
          <w:trHeight w:val="195"/>
          <w:jc w:val="center"/>
        </w:trPr>
        <w:tc>
          <w:tcPr>
            <w:tcW w:w="2927" w:type="dxa"/>
            <w:vMerge/>
            <w:vAlign w:val="center"/>
          </w:tcPr>
          <w:p w14:paraId="324037CD" w14:textId="77777777" w:rsidR="00E72697" w:rsidRPr="00300D1A" w:rsidRDefault="00E72697" w:rsidP="00E72697">
            <w:pPr>
              <w:pStyle w:val="Default"/>
              <w:spacing w:before="60"/>
              <w:jc w:val="center"/>
              <w:rPr>
                <w:rFonts w:ascii="Arial" w:hAnsi="Arial" w:cs="Arial"/>
                <w:color w:val="auto"/>
                <w:sz w:val="20"/>
                <w:szCs w:val="20"/>
              </w:rPr>
            </w:pPr>
          </w:p>
        </w:tc>
        <w:tc>
          <w:tcPr>
            <w:tcW w:w="6148" w:type="dxa"/>
            <w:vAlign w:val="center"/>
          </w:tcPr>
          <w:p w14:paraId="64A985AB" w14:textId="5E030B61" w:rsidR="00E72697" w:rsidRPr="00300D1A" w:rsidRDefault="00E72697" w:rsidP="009F65AC">
            <w:pPr>
              <w:pStyle w:val="Default"/>
              <w:widowControl w:val="0"/>
              <w:numPr>
                <w:ilvl w:val="0"/>
                <w:numId w:val="84"/>
              </w:numPr>
              <w:tabs>
                <w:tab w:val="left" w:pos="0"/>
              </w:tabs>
              <w:spacing w:before="60"/>
              <w:rPr>
                <w:rFonts w:ascii="Arial" w:hAnsi="Arial" w:cs="Arial"/>
                <w:sz w:val="20"/>
                <w:szCs w:val="20"/>
              </w:rPr>
            </w:pPr>
            <w:r>
              <w:rPr>
                <w:rFonts w:ascii="Arial" w:hAnsi="Arial" w:cs="Arial"/>
                <w:sz w:val="20"/>
                <w:szCs w:val="20"/>
              </w:rPr>
              <w:t xml:space="preserve">Percepción del proyecto </w:t>
            </w:r>
          </w:p>
        </w:tc>
      </w:tr>
    </w:tbl>
    <w:bookmarkEnd w:id="941"/>
    <w:p w14:paraId="54FCCE02" w14:textId="3757BC5C" w:rsidR="00AC1D85" w:rsidRPr="00AC1D85" w:rsidRDefault="00AC1D85" w:rsidP="00E72697">
      <w:pPr>
        <w:rPr>
          <w:u w:val="single"/>
          <w:lang w:eastAsia="es-NI"/>
        </w:rPr>
      </w:pPr>
      <w:r>
        <w:rPr>
          <w:u w:val="single"/>
          <w:lang w:eastAsia="es-NI"/>
        </w:rPr>
        <w:lastRenderedPageBreak/>
        <w:t>Actividades por Fase de Proyectos Alcantarillados Sanitarios</w:t>
      </w:r>
    </w:p>
    <w:p w14:paraId="25C7C402" w14:textId="68796E86" w:rsidR="00E72697" w:rsidRDefault="00E72697" w:rsidP="00E72697">
      <w:pPr>
        <w:rPr>
          <w:lang w:eastAsia="es-NI"/>
        </w:rPr>
      </w:pPr>
    </w:p>
    <w:p w14:paraId="1591E80B" w14:textId="69EFE073" w:rsidR="00E72697" w:rsidRDefault="00826291" w:rsidP="00E72697">
      <w:pPr>
        <w:rPr>
          <w:lang w:eastAsia="es-NI"/>
        </w:rPr>
      </w:pPr>
      <w:r>
        <w:rPr>
          <w:lang w:eastAsia="es-NI"/>
        </w:rPr>
        <w:t>Como actividades identificadas a ser desarrolladas por fase del Proyecto, a continuación, se presenta una lista que no necesariamente es exhaustiva, ya que puede variar con la complejidad del proyecto</w:t>
      </w:r>
      <w:r w:rsidR="002707FE">
        <w:rPr>
          <w:lang w:eastAsia="es-NI"/>
        </w:rPr>
        <w:t>.</w:t>
      </w:r>
    </w:p>
    <w:p w14:paraId="3282844E" w14:textId="77777777" w:rsidR="002707FE" w:rsidRDefault="002707FE" w:rsidP="00E72697">
      <w:pPr>
        <w:rPr>
          <w:lang w:eastAsia="es-NI"/>
        </w:rPr>
      </w:pPr>
    </w:p>
    <w:p w14:paraId="2A741FF0" w14:textId="0F20B519" w:rsidR="00826291" w:rsidRDefault="00826291" w:rsidP="00E72697">
      <w:pPr>
        <w:rPr>
          <w:lang w:eastAsia="es-NI"/>
        </w:rPr>
      </w:pPr>
    </w:p>
    <w:p w14:paraId="74D02C49" w14:textId="557CC6B0" w:rsidR="00826291" w:rsidRDefault="00826291" w:rsidP="00826291">
      <w:pPr>
        <w:pStyle w:val="Caption"/>
      </w:pPr>
      <w:r>
        <w:t xml:space="preserve">Cuadro No.  </w:t>
      </w:r>
      <w:r>
        <w:fldChar w:fldCharType="begin"/>
      </w:r>
      <w:r>
        <w:instrText xml:space="preserve"> SEQ Cuadro_No._ \* ARABIC </w:instrText>
      </w:r>
      <w:r>
        <w:fldChar w:fldCharType="separate"/>
      </w:r>
      <w:r w:rsidR="000902E6">
        <w:rPr>
          <w:noProof/>
        </w:rPr>
        <w:t>6</w:t>
      </w:r>
      <w:r>
        <w:fldChar w:fldCharType="end"/>
      </w:r>
      <w:r>
        <w:t>.- Lista de Actividades Desarrolladas en las Diferentes Etapas del Proyecto de Alcantarillado Sanitario</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454"/>
        <w:gridCol w:w="6479"/>
      </w:tblGrid>
      <w:tr w:rsidR="00826291" w:rsidRPr="00BC7D88" w14:paraId="434BFC0B" w14:textId="77777777" w:rsidTr="00313AF5">
        <w:trPr>
          <w:trHeight w:val="424"/>
          <w:tblHeader/>
          <w:jc w:val="center"/>
        </w:trPr>
        <w:tc>
          <w:tcPr>
            <w:tcW w:w="8933" w:type="dxa"/>
            <w:gridSpan w:val="2"/>
            <w:shd w:val="clear" w:color="auto" w:fill="BFBFBF" w:themeFill="background1" w:themeFillShade="BF"/>
            <w:vAlign w:val="center"/>
          </w:tcPr>
          <w:p w14:paraId="2316F89A" w14:textId="77777777" w:rsidR="00826291" w:rsidRPr="00BC7D88" w:rsidRDefault="00826291" w:rsidP="00313AF5">
            <w:pPr>
              <w:pStyle w:val="Default"/>
              <w:spacing w:before="60" w:after="60"/>
              <w:contextualSpacing/>
              <w:jc w:val="center"/>
              <w:rPr>
                <w:rFonts w:ascii="Arial" w:hAnsi="Arial" w:cs="Arial"/>
                <w:bCs/>
                <w:sz w:val="20"/>
                <w:szCs w:val="20"/>
              </w:rPr>
            </w:pPr>
            <w:bookmarkStart w:id="942" w:name="_Hlk484977705"/>
            <w:r w:rsidRPr="00BC7D88">
              <w:rPr>
                <w:rFonts w:ascii="Arial" w:hAnsi="Arial" w:cs="Arial"/>
                <w:sz w:val="20"/>
                <w:szCs w:val="20"/>
              </w:rPr>
              <w:t xml:space="preserve">ACTIVIDADES IDENTIFICADAS EN LAS DIFERENTES ETAPAS DEL </w:t>
            </w:r>
            <w:r>
              <w:rPr>
                <w:rFonts w:ascii="Arial" w:hAnsi="Arial" w:cs="Arial"/>
                <w:sz w:val="20"/>
                <w:szCs w:val="20"/>
              </w:rPr>
              <w:t>PROYECTO</w:t>
            </w:r>
          </w:p>
        </w:tc>
      </w:tr>
      <w:tr w:rsidR="00047C4E" w:rsidRPr="006E3104" w14:paraId="48A977A9" w14:textId="77777777" w:rsidTr="00313AF5">
        <w:trPr>
          <w:trHeight w:val="107"/>
          <w:jc w:val="center"/>
        </w:trPr>
        <w:tc>
          <w:tcPr>
            <w:tcW w:w="2454" w:type="dxa"/>
            <w:vMerge w:val="restart"/>
            <w:vAlign w:val="center"/>
          </w:tcPr>
          <w:p w14:paraId="5845001F" w14:textId="1CA96FA3" w:rsidR="00047C4E" w:rsidRPr="002D5AE8" w:rsidRDefault="00047C4E" w:rsidP="00313AF5">
            <w:pPr>
              <w:pStyle w:val="Default"/>
              <w:spacing w:before="60" w:after="60"/>
              <w:contextualSpacing/>
              <w:jc w:val="center"/>
              <w:rPr>
                <w:rFonts w:ascii="Arial" w:hAnsi="Arial" w:cs="Arial"/>
                <w:sz w:val="20"/>
                <w:szCs w:val="20"/>
              </w:rPr>
            </w:pPr>
            <w:r>
              <w:rPr>
                <w:rFonts w:ascii="Arial" w:hAnsi="Arial" w:cs="Arial"/>
                <w:sz w:val="20"/>
                <w:szCs w:val="20"/>
              </w:rPr>
              <w:t>Factibilidad y Diseño de Proyecto</w:t>
            </w:r>
          </w:p>
        </w:tc>
        <w:tc>
          <w:tcPr>
            <w:tcW w:w="6479" w:type="dxa"/>
          </w:tcPr>
          <w:p w14:paraId="6A228086" w14:textId="43B93DB2" w:rsidR="00047C4E" w:rsidRDefault="00047C4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Concepción del Proyecto con parámetros ambientales y sociales incorporados al estudio</w:t>
            </w:r>
          </w:p>
        </w:tc>
      </w:tr>
      <w:tr w:rsidR="00047C4E" w:rsidRPr="006E3104" w14:paraId="12DC1FF6" w14:textId="77777777" w:rsidTr="00313AF5">
        <w:trPr>
          <w:trHeight w:val="107"/>
          <w:jc w:val="center"/>
        </w:trPr>
        <w:tc>
          <w:tcPr>
            <w:tcW w:w="2454" w:type="dxa"/>
            <w:vMerge/>
            <w:vAlign w:val="center"/>
          </w:tcPr>
          <w:p w14:paraId="55864AD2" w14:textId="77777777" w:rsidR="00047C4E" w:rsidRPr="002D5AE8" w:rsidRDefault="00047C4E" w:rsidP="00313AF5">
            <w:pPr>
              <w:pStyle w:val="Default"/>
              <w:spacing w:before="60" w:after="60"/>
              <w:contextualSpacing/>
              <w:jc w:val="center"/>
              <w:rPr>
                <w:rFonts w:ascii="Arial" w:hAnsi="Arial" w:cs="Arial"/>
                <w:sz w:val="20"/>
                <w:szCs w:val="20"/>
              </w:rPr>
            </w:pPr>
          </w:p>
        </w:tc>
        <w:tc>
          <w:tcPr>
            <w:tcW w:w="6479" w:type="dxa"/>
          </w:tcPr>
          <w:p w14:paraId="1BF14B22" w14:textId="18324D61" w:rsidR="00047C4E" w:rsidRDefault="00047C4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Verificación de factores de riesgos a través de estudios específicos que garanticen la viabilidad y sostenibilidad del mismo.</w:t>
            </w:r>
          </w:p>
        </w:tc>
      </w:tr>
      <w:tr w:rsidR="00047C4E" w:rsidRPr="006E3104" w14:paraId="04020C82" w14:textId="77777777" w:rsidTr="00313AF5">
        <w:trPr>
          <w:trHeight w:val="107"/>
          <w:jc w:val="center"/>
        </w:trPr>
        <w:tc>
          <w:tcPr>
            <w:tcW w:w="2454" w:type="dxa"/>
            <w:vMerge/>
            <w:vAlign w:val="center"/>
          </w:tcPr>
          <w:p w14:paraId="25CAC57E" w14:textId="77777777" w:rsidR="00047C4E" w:rsidRPr="002D5AE8" w:rsidRDefault="00047C4E" w:rsidP="00313AF5">
            <w:pPr>
              <w:pStyle w:val="Default"/>
              <w:spacing w:before="60" w:after="60"/>
              <w:contextualSpacing/>
              <w:jc w:val="center"/>
              <w:rPr>
                <w:rFonts w:ascii="Arial" w:hAnsi="Arial" w:cs="Arial"/>
                <w:sz w:val="20"/>
                <w:szCs w:val="20"/>
              </w:rPr>
            </w:pPr>
          </w:p>
        </w:tc>
        <w:tc>
          <w:tcPr>
            <w:tcW w:w="6479" w:type="dxa"/>
          </w:tcPr>
          <w:p w14:paraId="6F073ED3" w14:textId="1D2D94A4" w:rsidR="00047C4E" w:rsidRDefault="00047C4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Verificación de legalidad de propiedad y de adquisición del terreno para el sistema de tratamiento</w:t>
            </w:r>
          </w:p>
        </w:tc>
      </w:tr>
      <w:tr w:rsidR="00EA2BCE" w:rsidRPr="006E3104" w14:paraId="5FCEF501" w14:textId="77777777" w:rsidTr="00313AF5">
        <w:trPr>
          <w:trHeight w:val="107"/>
          <w:jc w:val="center"/>
        </w:trPr>
        <w:tc>
          <w:tcPr>
            <w:tcW w:w="2454" w:type="dxa"/>
            <w:vMerge w:val="restart"/>
            <w:vAlign w:val="center"/>
          </w:tcPr>
          <w:p w14:paraId="64F1023D" w14:textId="77777777" w:rsidR="00EA2BCE" w:rsidRPr="002D5AE8" w:rsidRDefault="00EA2BCE"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Preparación del</w:t>
            </w:r>
          </w:p>
          <w:p w14:paraId="0CEFD97F" w14:textId="77777777" w:rsidR="00EA2BCE" w:rsidRPr="002D5AE8" w:rsidRDefault="00EA2BCE"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Sitio</w:t>
            </w:r>
            <w:r>
              <w:rPr>
                <w:rFonts w:ascii="Arial" w:hAnsi="Arial" w:cs="Arial"/>
                <w:color w:val="FF0000"/>
                <w:sz w:val="20"/>
                <w:szCs w:val="20"/>
              </w:rPr>
              <w:t>,</w:t>
            </w:r>
            <w:r w:rsidRPr="002D5AE8">
              <w:rPr>
                <w:rFonts w:ascii="Arial" w:hAnsi="Arial" w:cs="Arial"/>
                <w:sz w:val="20"/>
                <w:szCs w:val="20"/>
              </w:rPr>
              <w:t xml:space="preserve">  </w:t>
            </w:r>
          </w:p>
          <w:p w14:paraId="08C112FE" w14:textId="68778FDC" w:rsidR="00EA2BCE" w:rsidRPr="002D5AE8" w:rsidRDefault="00EA2BCE" w:rsidP="00313AF5">
            <w:pPr>
              <w:pStyle w:val="Default"/>
              <w:spacing w:before="60" w:after="60"/>
              <w:contextualSpacing/>
              <w:jc w:val="center"/>
              <w:rPr>
                <w:rFonts w:ascii="Arial" w:hAnsi="Arial" w:cs="Arial"/>
                <w:sz w:val="20"/>
                <w:szCs w:val="20"/>
              </w:rPr>
            </w:pPr>
            <w:r w:rsidRPr="00144632">
              <w:rPr>
                <w:rFonts w:ascii="Arial" w:hAnsi="Arial" w:cs="Arial"/>
                <w:color w:val="auto"/>
                <w:sz w:val="20"/>
                <w:szCs w:val="20"/>
              </w:rPr>
              <w:t xml:space="preserve">Construcción e </w:t>
            </w:r>
            <w:r>
              <w:rPr>
                <w:rFonts w:ascii="Arial" w:hAnsi="Arial" w:cs="Arial"/>
                <w:color w:val="auto"/>
                <w:sz w:val="20"/>
                <w:szCs w:val="20"/>
              </w:rPr>
              <w:t>I</w:t>
            </w:r>
            <w:r w:rsidRPr="00144632">
              <w:rPr>
                <w:rFonts w:ascii="Arial" w:hAnsi="Arial" w:cs="Arial"/>
                <w:color w:val="auto"/>
                <w:sz w:val="20"/>
                <w:szCs w:val="20"/>
              </w:rPr>
              <w:t>nstalación</w:t>
            </w:r>
          </w:p>
        </w:tc>
        <w:tc>
          <w:tcPr>
            <w:tcW w:w="6479" w:type="dxa"/>
          </w:tcPr>
          <w:p w14:paraId="72025DA2" w14:textId="5459C95C" w:rsidR="00EA2BCE"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Establecimiento de campamentos (bodegas para almacenamiento)</w:t>
            </w:r>
          </w:p>
        </w:tc>
      </w:tr>
      <w:tr w:rsidR="00EA2BCE" w:rsidRPr="006E3104" w14:paraId="62411556" w14:textId="77777777" w:rsidTr="00313AF5">
        <w:trPr>
          <w:trHeight w:val="107"/>
          <w:jc w:val="center"/>
        </w:trPr>
        <w:tc>
          <w:tcPr>
            <w:tcW w:w="2454" w:type="dxa"/>
            <w:vMerge/>
            <w:vAlign w:val="center"/>
          </w:tcPr>
          <w:p w14:paraId="53F837D7" w14:textId="17E96E1C" w:rsidR="00EA2BCE" w:rsidRPr="002D5AE8" w:rsidRDefault="00EA2BCE" w:rsidP="00313AF5">
            <w:pPr>
              <w:pStyle w:val="Default"/>
              <w:spacing w:before="60" w:after="60"/>
              <w:contextualSpacing/>
              <w:jc w:val="center"/>
              <w:rPr>
                <w:rFonts w:ascii="Arial" w:hAnsi="Arial" w:cs="Arial"/>
                <w:sz w:val="20"/>
                <w:szCs w:val="20"/>
              </w:rPr>
            </w:pPr>
          </w:p>
        </w:tc>
        <w:tc>
          <w:tcPr>
            <w:tcW w:w="6479" w:type="dxa"/>
          </w:tcPr>
          <w:p w14:paraId="74830AC5" w14:textId="1CA978EA" w:rsidR="00EA2BCE" w:rsidRPr="003D5DD2"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Verificación de servidumbre de paso para redes</w:t>
            </w:r>
          </w:p>
        </w:tc>
      </w:tr>
      <w:tr w:rsidR="00EA2BCE" w:rsidRPr="006E3104" w14:paraId="32ACF240" w14:textId="77777777" w:rsidTr="00313AF5">
        <w:trPr>
          <w:trHeight w:val="107"/>
          <w:jc w:val="center"/>
        </w:trPr>
        <w:tc>
          <w:tcPr>
            <w:tcW w:w="2454" w:type="dxa"/>
            <w:vMerge/>
            <w:vAlign w:val="center"/>
          </w:tcPr>
          <w:p w14:paraId="0F18A62B" w14:textId="45C88705" w:rsidR="00EA2BCE" w:rsidRPr="000F521C" w:rsidRDefault="00EA2BCE" w:rsidP="00313AF5">
            <w:pPr>
              <w:pStyle w:val="Default"/>
              <w:spacing w:before="60" w:after="60"/>
              <w:contextualSpacing/>
              <w:jc w:val="center"/>
              <w:rPr>
                <w:rFonts w:ascii="Arial" w:hAnsi="Arial" w:cs="Arial"/>
                <w:bCs/>
                <w:color w:val="FF0000"/>
                <w:sz w:val="20"/>
                <w:szCs w:val="20"/>
              </w:rPr>
            </w:pPr>
          </w:p>
        </w:tc>
        <w:tc>
          <w:tcPr>
            <w:tcW w:w="6479" w:type="dxa"/>
          </w:tcPr>
          <w:p w14:paraId="3FAB88D4" w14:textId="77777777" w:rsidR="00EA2BCE" w:rsidRPr="003D5DD2" w:rsidRDefault="00EA2BCE" w:rsidP="009F65AC">
            <w:pPr>
              <w:pStyle w:val="Default"/>
              <w:widowControl w:val="0"/>
              <w:numPr>
                <w:ilvl w:val="0"/>
                <w:numId w:val="85"/>
              </w:numPr>
              <w:spacing w:before="60" w:after="60"/>
              <w:ind w:left="360"/>
              <w:contextualSpacing/>
              <w:rPr>
                <w:rFonts w:ascii="Verdana" w:eastAsiaTheme="minorHAnsi" w:hAnsi="Verdana" w:cs="Verdana"/>
                <w:sz w:val="20"/>
                <w:szCs w:val="20"/>
              </w:rPr>
            </w:pPr>
            <w:r w:rsidRPr="003D5DD2">
              <w:rPr>
                <w:rFonts w:ascii="Arial" w:hAnsi="Arial" w:cs="Arial"/>
                <w:color w:val="auto"/>
                <w:sz w:val="20"/>
                <w:szCs w:val="20"/>
              </w:rPr>
              <w:t>Replanteo</w:t>
            </w:r>
          </w:p>
        </w:tc>
      </w:tr>
      <w:tr w:rsidR="00EA2BCE" w:rsidRPr="006E3104" w14:paraId="60704E1D" w14:textId="77777777" w:rsidTr="00313AF5">
        <w:trPr>
          <w:trHeight w:val="107"/>
          <w:jc w:val="center"/>
        </w:trPr>
        <w:tc>
          <w:tcPr>
            <w:tcW w:w="2454" w:type="dxa"/>
            <w:vMerge/>
            <w:vAlign w:val="center"/>
          </w:tcPr>
          <w:p w14:paraId="2FD654CC" w14:textId="77777777" w:rsidR="00EA2BCE" w:rsidRPr="00925452" w:rsidRDefault="00EA2BCE" w:rsidP="00313AF5">
            <w:pPr>
              <w:pStyle w:val="Default"/>
              <w:spacing w:before="60" w:after="60"/>
              <w:contextualSpacing/>
              <w:jc w:val="center"/>
              <w:rPr>
                <w:rFonts w:ascii="Arial" w:hAnsi="Arial" w:cs="Arial"/>
                <w:sz w:val="20"/>
                <w:szCs w:val="20"/>
              </w:rPr>
            </w:pPr>
          </w:p>
        </w:tc>
        <w:tc>
          <w:tcPr>
            <w:tcW w:w="6479" w:type="dxa"/>
          </w:tcPr>
          <w:p w14:paraId="4C7FDDE4" w14:textId="63C3F302" w:rsidR="00EA2BCE" w:rsidRPr="003D5DD2" w:rsidRDefault="00EA2BCE" w:rsidP="009F65AC">
            <w:pPr>
              <w:pStyle w:val="Default"/>
              <w:widowControl w:val="0"/>
              <w:numPr>
                <w:ilvl w:val="0"/>
                <w:numId w:val="85"/>
              </w:numPr>
              <w:spacing w:before="60" w:after="60"/>
              <w:ind w:left="360"/>
              <w:contextualSpacing/>
              <w:rPr>
                <w:rFonts w:ascii="Verdana" w:eastAsiaTheme="minorHAnsi" w:hAnsi="Verdana" w:cs="Verdana"/>
                <w:sz w:val="20"/>
                <w:szCs w:val="20"/>
              </w:rPr>
            </w:pPr>
            <w:r>
              <w:rPr>
                <w:rFonts w:ascii="Verdana" w:eastAsiaTheme="minorHAnsi" w:hAnsi="Verdana" w:cs="Verdana"/>
                <w:sz w:val="20"/>
                <w:szCs w:val="20"/>
              </w:rPr>
              <w:t>Identificación in situ de otros servicios públicos</w:t>
            </w:r>
          </w:p>
        </w:tc>
      </w:tr>
      <w:tr w:rsidR="00EA2BCE" w:rsidRPr="006E3104" w14:paraId="10C73929" w14:textId="77777777" w:rsidTr="00313AF5">
        <w:trPr>
          <w:trHeight w:val="107"/>
          <w:jc w:val="center"/>
        </w:trPr>
        <w:tc>
          <w:tcPr>
            <w:tcW w:w="2454" w:type="dxa"/>
            <w:vMerge/>
          </w:tcPr>
          <w:p w14:paraId="4F71AA04" w14:textId="77777777" w:rsidR="00EA2BCE" w:rsidRPr="00925452" w:rsidRDefault="00EA2BCE" w:rsidP="00313AF5">
            <w:pPr>
              <w:pStyle w:val="Default"/>
              <w:spacing w:before="60" w:after="60"/>
              <w:contextualSpacing/>
              <w:jc w:val="center"/>
              <w:rPr>
                <w:rFonts w:ascii="Arial" w:hAnsi="Arial" w:cs="Arial"/>
                <w:b/>
                <w:bCs/>
                <w:sz w:val="20"/>
                <w:szCs w:val="20"/>
              </w:rPr>
            </w:pPr>
          </w:p>
        </w:tc>
        <w:tc>
          <w:tcPr>
            <w:tcW w:w="6479" w:type="dxa"/>
          </w:tcPr>
          <w:p w14:paraId="5694427A" w14:textId="72E75EEE" w:rsidR="00EA2BCE" w:rsidRPr="003D5DD2"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Excavaciones para redes, PVS y obras complementarias</w:t>
            </w:r>
          </w:p>
        </w:tc>
      </w:tr>
      <w:tr w:rsidR="00EA2BCE" w:rsidRPr="006E3104" w14:paraId="56390EDF" w14:textId="77777777" w:rsidTr="00313AF5">
        <w:trPr>
          <w:trHeight w:val="107"/>
          <w:jc w:val="center"/>
        </w:trPr>
        <w:tc>
          <w:tcPr>
            <w:tcW w:w="2454" w:type="dxa"/>
            <w:vMerge/>
          </w:tcPr>
          <w:p w14:paraId="45E89084" w14:textId="77777777" w:rsidR="00EA2BCE" w:rsidRPr="00925452" w:rsidRDefault="00EA2BCE" w:rsidP="00313AF5">
            <w:pPr>
              <w:pStyle w:val="Default"/>
              <w:spacing w:before="60" w:after="60"/>
              <w:contextualSpacing/>
              <w:jc w:val="center"/>
              <w:rPr>
                <w:rFonts w:ascii="Arial" w:hAnsi="Arial" w:cs="Arial"/>
                <w:b/>
                <w:bCs/>
                <w:sz w:val="20"/>
                <w:szCs w:val="20"/>
              </w:rPr>
            </w:pPr>
          </w:p>
        </w:tc>
        <w:tc>
          <w:tcPr>
            <w:tcW w:w="6479" w:type="dxa"/>
          </w:tcPr>
          <w:p w14:paraId="05FD01C1" w14:textId="407F43A8" w:rsidR="00EA2BCE" w:rsidRPr="003D5DD2"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Construcción del sistema principal de conducción de aguas residuales</w:t>
            </w:r>
          </w:p>
        </w:tc>
      </w:tr>
      <w:tr w:rsidR="00EA2BCE" w:rsidRPr="006E3104" w14:paraId="73D19406" w14:textId="77777777" w:rsidTr="00313AF5">
        <w:trPr>
          <w:trHeight w:val="107"/>
          <w:jc w:val="center"/>
        </w:trPr>
        <w:tc>
          <w:tcPr>
            <w:tcW w:w="2454" w:type="dxa"/>
            <w:vMerge/>
          </w:tcPr>
          <w:p w14:paraId="65FC5EF8" w14:textId="77777777" w:rsidR="00EA2BCE" w:rsidRPr="00925452" w:rsidRDefault="00EA2BCE" w:rsidP="00313AF5">
            <w:pPr>
              <w:pStyle w:val="Default"/>
              <w:spacing w:before="60" w:after="60"/>
              <w:contextualSpacing/>
              <w:jc w:val="center"/>
              <w:rPr>
                <w:rFonts w:ascii="Arial" w:hAnsi="Arial" w:cs="Arial"/>
                <w:b/>
                <w:bCs/>
                <w:sz w:val="20"/>
                <w:szCs w:val="20"/>
              </w:rPr>
            </w:pPr>
          </w:p>
        </w:tc>
        <w:tc>
          <w:tcPr>
            <w:tcW w:w="6479" w:type="dxa"/>
          </w:tcPr>
          <w:p w14:paraId="1DD447C2" w14:textId="5DD80C8C" w:rsidR="00EA2BCE" w:rsidRPr="003D5DD2"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Construcción del sistema condominial de conducción de aguas residuales</w:t>
            </w:r>
          </w:p>
        </w:tc>
      </w:tr>
      <w:tr w:rsidR="00EA2BCE" w:rsidRPr="006E3104" w14:paraId="51D6F934" w14:textId="77777777" w:rsidTr="00313AF5">
        <w:trPr>
          <w:trHeight w:val="107"/>
          <w:jc w:val="center"/>
        </w:trPr>
        <w:tc>
          <w:tcPr>
            <w:tcW w:w="2454" w:type="dxa"/>
            <w:vMerge/>
          </w:tcPr>
          <w:p w14:paraId="6A7BB516" w14:textId="77777777" w:rsidR="00EA2BCE" w:rsidRPr="00925452" w:rsidRDefault="00EA2BCE" w:rsidP="00313AF5">
            <w:pPr>
              <w:pStyle w:val="Default"/>
              <w:spacing w:before="60" w:after="60"/>
              <w:contextualSpacing/>
              <w:jc w:val="center"/>
              <w:rPr>
                <w:rFonts w:ascii="Arial" w:hAnsi="Arial" w:cs="Arial"/>
                <w:b/>
                <w:bCs/>
                <w:sz w:val="20"/>
                <w:szCs w:val="20"/>
              </w:rPr>
            </w:pPr>
          </w:p>
        </w:tc>
        <w:tc>
          <w:tcPr>
            <w:tcW w:w="6479" w:type="dxa"/>
          </w:tcPr>
          <w:p w14:paraId="26DEF12C" w14:textId="3971D58F" w:rsidR="00EA2BCE"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Líneas de conducción domiciliares</w:t>
            </w:r>
          </w:p>
        </w:tc>
      </w:tr>
      <w:tr w:rsidR="00EA2BCE" w:rsidRPr="006E3104" w14:paraId="42DB688D" w14:textId="77777777" w:rsidTr="00313AF5">
        <w:trPr>
          <w:trHeight w:val="107"/>
          <w:jc w:val="center"/>
        </w:trPr>
        <w:tc>
          <w:tcPr>
            <w:tcW w:w="2454" w:type="dxa"/>
            <w:vMerge/>
          </w:tcPr>
          <w:p w14:paraId="4A288D03" w14:textId="77777777" w:rsidR="00EA2BCE" w:rsidRPr="00925452" w:rsidRDefault="00EA2BCE" w:rsidP="00313AF5">
            <w:pPr>
              <w:pStyle w:val="Default"/>
              <w:spacing w:before="60" w:after="60"/>
              <w:contextualSpacing/>
              <w:jc w:val="center"/>
              <w:rPr>
                <w:rFonts w:ascii="Arial" w:hAnsi="Arial" w:cs="Arial"/>
                <w:b/>
                <w:bCs/>
                <w:sz w:val="20"/>
                <w:szCs w:val="20"/>
              </w:rPr>
            </w:pPr>
          </w:p>
        </w:tc>
        <w:tc>
          <w:tcPr>
            <w:tcW w:w="6479" w:type="dxa"/>
          </w:tcPr>
          <w:p w14:paraId="10B6760C" w14:textId="60543EE1" w:rsidR="00EA2BCE" w:rsidRPr="003D5DD2"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Construcción de redes de conducción para PTAR</w:t>
            </w:r>
          </w:p>
        </w:tc>
      </w:tr>
      <w:tr w:rsidR="00EA2BCE" w:rsidRPr="006E3104" w14:paraId="3CC80DC7" w14:textId="77777777" w:rsidTr="00313AF5">
        <w:trPr>
          <w:trHeight w:val="176"/>
          <w:jc w:val="center"/>
        </w:trPr>
        <w:tc>
          <w:tcPr>
            <w:tcW w:w="2454" w:type="dxa"/>
            <w:vMerge/>
          </w:tcPr>
          <w:p w14:paraId="7646B9EB" w14:textId="77777777" w:rsidR="00EA2BCE" w:rsidRPr="00925452" w:rsidRDefault="00EA2BCE" w:rsidP="00313AF5">
            <w:pPr>
              <w:pStyle w:val="Default"/>
              <w:spacing w:before="60" w:after="60"/>
              <w:contextualSpacing/>
              <w:jc w:val="center"/>
              <w:rPr>
                <w:rFonts w:ascii="Arial" w:hAnsi="Arial" w:cs="Arial"/>
                <w:sz w:val="20"/>
                <w:szCs w:val="20"/>
              </w:rPr>
            </w:pPr>
          </w:p>
        </w:tc>
        <w:tc>
          <w:tcPr>
            <w:tcW w:w="6479" w:type="dxa"/>
          </w:tcPr>
          <w:p w14:paraId="12575E44" w14:textId="529A7F74" w:rsidR="00EA2BCE" w:rsidRPr="00925452"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Excavaciones para cimentaciones de PTAR</w:t>
            </w:r>
          </w:p>
        </w:tc>
      </w:tr>
      <w:tr w:rsidR="00EA2BCE" w:rsidRPr="006E3104" w14:paraId="7842683A" w14:textId="77777777" w:rsidTr="00313AF5">
        <w:trPr>
          <w:trHeight w:val="176"/>
          <w:jc w:val="center"/>
        </w:trPr>
        <w:tc>
          <w:tcPr>
            <w:tcW w:w="2454" w:type="dxa"/>
            <w:vMerge/>
          </w:tcPr>
          <w:p w14:paraId="61C5522C" w14:textId="77777777" w:rsidR="00EA2BCE" w:rsidRPr="00925452" w:rsidRDefault="00EA2BCE" w:rsidP="00313AF5">
            <w:pPr>
              <w:pStyle w:val="Default"/>
              <w:spacing w:before="60" w:after="60"/>
              <w:contextualSpacing/>
              <w:jc w:val="center"/>
              <w:rPr>
                <w:rFonts w:ascii="Arial" w:hAnsi="Arial" w:cs="Arial"/>
                <w:sz w:val="20"/>
                <w:szCs w:val="20"/>
              </w:rPr>
            </w:pPr>
          </w:p>
        </w:tc>
        <w:tc>
          <w:tcPr>
            <w:tcW w:w="6479" w:type="dxa"/>
          </w:tcPr>
          <w:p w14:paraId="69EE5BBE" w14:textId="3ADD7149" w:rsidR="00EA2BCE" w:rsidRPr="003D5DD2"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Extracción, manejo, transporte y acopio de material selecto</w:t>
            </w:r>
          </w:p>
        </w:tc>
      </w:tr>
      <w:tr w:rsidR="00EA2BCE" w:rsidRPr="006E3104" w14:paraId="296E4E06" w14:textId="77777777" w:rsidTr="00313AF5">
        <w:trPr>
          <w:trHeight w:val="168"/>
          <w:jc w:val="center"/>
        </w:trPr>
        <w:tc>
          <w:tcPr>
            <w:tcW w:w="2454" w:type="dxa"/>
            <w:vMerge/>
          </w:tcPr>
          <w:p w14:paraId="26A581F7" w14:textId="77777777" w:rsidR="00EA2BCE" w:rsidRPr="00925452" w:rsidRDefault="00EA2BCE" w:rsidP="00313AF5">
            <w:pPr>
              <w:pStyle w:val="Default"/>
              <w:spacing w:before="60" w:after="60"/>
              <w:contextualSpacing/>
              <w:jc w:val="center"/>
              <w:rPr>
                <w:rFonts w:ascii="Arial" w:hAnsi="Arial" w:cs="Arial"/>
                <w:color w:val="auto"/>
                <w:sz w:val="20"/>
                <w:szCs w:val="20"/>
              </w:rPr>
            </w:pPr>
          </w:p>
        </w:tc>
        <w:tc>
          <w:tcPr>
            <w:tcW w:w="6479" w:type="dxa"/>
          </w:tcPr>
          <w:p w14:paraId="3677B52D" w14:textId="753A3842" w:rsidR="00EA2BCE" w:rsidRPr="000F4B79"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Construcción de PTAR y obras complementarias</w:t>
            </w:r>
          </w:p>
        </w:tc>
      </w:tr>
      <w:tr w:rsidR="00EA2BCE" w:rsidRPr="006E3104" w14:paraId="3227CB54" w14:textId="77777777" w:rsidTr="00313AF5">
        <w:trPr>
          <w:trHeight w:val="168"/>
          <w:jc w:val="center"/>
        </w:trPr>
        <w:tc>
          <w:tcPr>
            <w:tcW w:w="2454" w:type="dxa"/>
            <w:vMerge/>
          </w:tcPr>
          <w:p w14:paraId="07B40B62" w14:textId="77777777" w:rsidR="00EA2BCE" w:rsidRPr="00925452" w:rsidRDefault="00EA2BCE" w:rsidP="00313AF5">
            <w:pPr>
              <w:pStyle w:val="Default"/>
              <w:spacing w:before="60" w:after="60"/>
              <w:contextualSpacing/>
              <w:jc w:val="center"/>
              <w:rPr>
                <w:rFonts w:ascii="Arial" w:hAnsi="Arial" w:cs="Arial"/>
                <w:color w:val="auto"/>
                <w:sz w:val="20"/>
                <w:szCs w:val="20"/>
              </w:rPr>
            </w:pPr>
          </w:p>
        </w:tc>
        <w:tc>
          <w:tcPr>
            <w:tcW w:w="6479" w:type="dxa"/>
          </w:tcPr>
          <w:p w14:paraId="212561DB" w14:textId="54A17D0C" w:rsidR="00EA2BCE" w:rsidRPr="000F4B79"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 xml:space="preserve">Conducción de vertidos de aguas residuales procedentes de PTAR a cuerpo receptor. </w:t>
            </w:r>
          </w:p>
        </w:tc>
      </w:tr>
      <w:tr w:rsidR="00EA2BCE" w:rsidRPr="006E3104" w14:paraId="52ECE6EB" w14:textId="77777777" w:rsidTr="00313AF5">
        <w:trPr>
          <w:trHeight w:val="168"/>
          <w:jc w:val="center"/>
        </w:trPr>
        <w:tc>
          <w:tcPr>
            <w:tcW w:w="2454" w:type="dxa"/>
            <w:vMerge/>
          </w:tcPr>
          <w:p w14:paraId="3BB014E8" w14:textId="77777777" w:rsidR="00EA2BCE" w:rsidRPr="00925452" w:rsidRDefault="00EA2BCE" w:rsidP="00313AF5">
            <w:pPr>
              <w:pStyle w:val="Default"/>
              <w:spacing w:before="60" w:after="60"/>
              <w:contextualSpacing/>
              <w:jc w:val="center"/>
              <w:rPr>
                <w:rFonts w:ascii="Arial" w:hAnsi="Arial" w:cs="Arial"/>
                <w:color w:val="auto"/>
                <w:sz w:val="20"/>
                <w:szCs w:val="20"/>
              </w:rPr>
            </w:pPr>
          </w:p>
        </w:tc>
        <w:tc>
          <w:tcPr>
            <w:tcW w:w="6479" w:type="dxa"/>
          </w:tcPr>
          <w:p w14:paraId="6D1ED561" w14:textId="280AEC98" w:rsidR="00EA2BCE" w:rsidRPr="000F4B79"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Línea de conducción eléctrica a PTAR</w:t>
            </w:r>
          </w:p>
        </w:tc>
      </w:tr>
      <w:tr w:rsidR="00EA2BCE" w:rsidRPr="006E3104" w14:paraId="52405B82" w14:textId="77777777" w:rsidTr="00313AF5">
        <w:trPr>
          <w:trHeight w:val="168"/>
          <w:jc w:val="center"/>
        </w:trPr>
        <w:tc>
          <w:tcPr>
            <w:tcW w:w="2454" w:type="dxa"/>
            <w:vMerge/>
          </w:tcPr>
          <w:p w14:paraId="4D57884A" w14:textId="77777777" w:rsidR="00EA2BCE" w:rsidRPr="00925452" w:rsidRDefault="00EA2BCE" w:rsidP="00313AF5">
            <w:pPr>
              <w:pStyle w:val="Default"/>
              <w:spacing w:before="60" w:after="60"/>
              <w:contextualSpacing/>
              <w:jc w:val="center"/>
              <w:rPr>
                <w:rFonts w:ascii="Arial" w:hAnsi="Arial" w:cs="Arial"/>
                <w:color w:val="auto"/>
                <w:sz w:val="20"/>
                <w:szCs w:val="20"/>
              </w:rPr>
            </w:pPr>
          </w:p>
        </w:tc>
        <w:tc>
          <w:tcPr>
            <w:tcW w:w="6479" w:type="dxa"/>
          </w:tcPr>
          <w:p w14:paraId="32145CFE" w14:textId="77777777" w:rsidR="00EA2BCE" w:rsidRPr="000F4B79"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sidRPr="000F4B79">
              <w:rPr>
                <w:rFonts w:ascii="Arial" w:hAnsi="Arial" w:cs="Arial"/>
                <w:color w:val="auto"/>
                <w:sz w:val="20"/>
                <w:szCs w:val="20"/>
              </w:rPr>
              <w:t>Inspecciones y pruebas</w:t>
            </w:r>
          </w:p>
        </w:tc>
      </w:tr>
      <w:tr w:rsidR="00EA2BCE" w:rsidRPr="006E3104" w14:paraId="781320C3" w14:textId="77777777" w:rsidTr="00313AF5">
        <w:trPr>
          <w:trHeight w:val="168"/>
          <w:jc w:val="center"/>
        </w:trPr>
        <w:tc>
          <w:tcPr>
            <w:tcW w:w="2454" w:type="dxa"/>
            <w:vMerge/>
          </w:tcPr>
          <w:p w14:paraId="0A035EE6" w14:textId="77777777" w:rsidR="00EA2BCE" w:rsidRPr="00925452" w:rsidRDefault="00EA2BCE" w:rsidP="00313AF5">
            <w:pPr>
              <w:pStyle w:val="Default"/>
              <w:spacing w:before="60" w:after="60"/>
              <w:contextualSpacing/>
              <w:jc w:val="center"/>
              <w:rPr>
                <w:rFonts w:ascii="Arial" w:hAnsi="Arial" w:cs="Arial"/>
                <w:color w:val="auto"/>
                <w:sz w:val="20"/>
                <w:szCs w:val="20"/>
              </w:rPr>
            </w:pPr>
          </w:p>
        </w:tc>
        <w:tc>
          <w:tcPr>
            <w:tcW w:w="6479" w:type="dxa"/>
          </w:tcPr>
          <w:p w14:paraId="3E5C5AC6" w14:textId="77777777" w:rsidR="00EA2BCE" w:rsidRPr="000F4B79" w:rsidRDefault="00EA2BCE" w:rsidP="009F65AC">
            <w:pPr>
              <w:pStyle w:val="Default"/>
              <w:widowControl w:val="0"/>
              <w:numPr>
                <w:ilvl w:val="0"/>
                <w:numId w:val="85"/>
              </w:numPr>
              <w:spacing w:before="60" w:after="60"/>
              <w:ind w:left="360"/>
              <w:contextualSpacing/>
              <w:rPr>
                <w:rFonts w:ascii="Arial" w:hAnsi="Arial" w:cs="Arial"/>
                <w:color w:val="auto"/>
                <w:sz w:val="20"/>
                <w:szCs w:val="20"/>
              </w:rPr>
            </w:pPr>
            <w:r w:rsidRPr="000F4B79">
              <w:rPr>
                <w:rFonts w:ascii="Arial" w:hAnsi="Arial" w:cs="Arial"/>
                <w:color w:val="auto"/>
                <w:sz w:val="20"/>
                <w:szCs w:val="20"/>
              </w:rPr>
              <w:t>Abandono de obras temporales</w:t>
            </w:r>
          </w:p>
        </w:tc>
      </w:tr>
      <w:tr w:rsidR="008F06EA" w:rsidRPr="006E3104" w14:paraId="68603656" w14:textId="77777777" w:rsidTr="00313AF5">
        <w:trPr>
          <w:trHeight w:val="305"/>
          <w:jc w:val="center"/>
        </w:trPr>
        <w:tc>
          <w:tcPr>
            <w:tcW w:w="2454" w:type="dxa"/>
            <w:vMerge w:val="restart"/>
            <w:vAlign w:val="center"/>
          </w:tcPr>
          <w:p w14:paraId="502AE24C" w14:textId="77777777" w:rsidR="008F06EA" w:rsidRPr="002D5AE8" w:rsidRDefault="008F06EA"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Operación y</w:t>
            </w:r>
          </w:p>
          <w:p w14:paraId="788B96F2" w14:textId="18386371" w:rsidR="008F06EA" w:rsidRPr="002D5AE8" w:rsidRDefault="008F06EA"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Mantenimiento</w:t>
            </w:r>
          </w:p>
        </w:tc>
        <w:tc>
          <w:tcPr>
            <w:tcW w:w="6479" w:type="dxa"/>
          </w:tcPr>
          <w:p w14:paraId="1E2ABB4D" w14:textId="7B4E921D" w:rsidR="008F06EA" w:rsidRPr="000F4B79" w:rsidRDefault="008F06EA"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 xml:space="preserve">Operación del sistema de tratamiento </w:t>
            </w:r>
          </w:p>
        </w:tc>
      </w:tr>
      <w:tr w:rsidR="008F06EA" w:rsidRPr="006E3104" w14:paraId="31F93D24" w14:textId="77777777" w:rsidTr="00313AF5">
        <w:trPr>
          <w:trHeight w:val="305"/>
          <w:jc w:val="center"/>
        </w:trPr>
        <w:tc>
          <w:tcPr>
            <w:tcW w:w="2454" w:type="dxa"/>
            <w:vMerge/>
            <w:vAlign w:val="center"/>
          </w:tcPr>
          <w:p w14:paraId="03A1CB32" w14:textId="60B7576A" w:rsidR="008F06EA" w:rsidRPr="00925452" w:rsidRDefault="008F06EA" w:rsidP="00313AF5">
            <w:pPr>
              <w:pStyle w:val="Default"/>
              <w:spacing w:before="60" w:after="60"/>
              <w:contextualSpacing/>
              <w:jc w:val="center"/>
              <w:rPr>
                <w:rFonts w:ascii="Arial" w:hAnsi="Arial" w:cs="Arial"/>
                <w:sz w:val="20"/>
                <w:szCs w:val="20"/>
              </w:rPr>
            </w:pPr>
          </w:p>
        </w:tc>
        <w:tc>
          <w:tcPr>
            <w:tcW w:w="6479" w:type="dxa"/>
          </w:tcPr>
          <w:p w14:paraId="70FCEC11" w14:textId="03CE5006" w:rsidR="008F06EA" w:rsidRPr="000F4B79" w:rsidRDefault="008F06EA"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 xml:space="preserve">Inspección, mantenimientos programados de red de líneas de conducción </w:t>
            </w:r>
          </w:p>
        </w:tc>
      </w:tr>
      <w:tr w:rsidR="008F06EA" w:rsidRPr="006E3104" w14:paraId="4E0F1952" w14:textId="77777777" w:rsidTr="00313AF5">
        <w:trPr>
          <w:trHeight w:val="305"/>
          <w:jc w:val="center"/>
        </w:trPr>
        <w:tc>
          <w:tcPr>
            <w:tcW w:w="2454" w:type="dxa"/>
            <w:vMerge/>
            <w:vAlign w:val="center"/>
          </w:tcPr>
          <w:p w14:paraId="11F1BAB9" w14:textId="77777777" w:rsidR="008F06EA" w:rsidRPr="002D5AE8" w:rsidRDefault="008F06EA" w:rsidP="00313AF5">
            <w:pPr>
              <w:pStyle w:val="Default"/>
              <w:spacing w:before="60" w:after="60"/>
              <w:contextualSpacing/>
              <w:jc w:val="center"/>
              <w:rPr>
                <w:rFonts w:ascii="Arial" w:hAnsi="Arial" w:cs="Arial"/>
                <w:sz w:val="20"/>
                <w:szCs w:val="20"/>
              </w:rPr>
            </w:pPr>
          </w:p>
        </w:tc>
        <w:tc>
          <w:tcPr>
            <w:tcW w:w="6479" w:type="dxa"/>
          </w:tcPr>
          <w:p w14:paraId="01950C8C" w14:textId="7647DE88" w:rsidR="008F06EA" w:rsidRDefault="008F06EA"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Reparación de red líneas de conducción</w:t>
            </w:r>
          </w:p>
        </w:tc>
      </w:tr>
      <w:tr w:rsidR="008F06EA" w:rsidRPr="006E3104" w14:paraId="4419D8F8" w14:textId="77777777" w:rsidTr="00313AF5">
        <w:trPr>
          <w:trHeight w:val="305"/>
          <w:jc w:val="center"/>
        </w:trPr>
        <w:tc>
          <w:tcPr>
            <w:tcW w:w="2454" w:type="dxa"/>
            <w:vMerge/>
            <w:vAlign w:val="center"/>
          </w:tcPr>
          <w:p w14:paraId="41AB5662" w14:textId="77777777" w:rsidR="008F06EA" w:rsidRPr="002D5AE8" w:rsidRDefault="008F06EA" w:rsidP="00313AF5">
            <w:pPr>
              <w:pStyle w:val="Default"/>
              <w:spacing w:before="60" w:after="60"/>
              <w:contextualSpacing/>
              <w:jc w:val="center"/>
              <w:rPr>
                <w:rFonts w:ascii="Arial" w:hAnsi="Arial" w:cs="Arial"/>
                <w:bCs/>
                <w:sz w:val="20"/>
                <w:szCs w:val="20"/>
              </w:rPr>
            </w:pPr>
          </w:p>
        </w:tc>
        <w:tc>
          <w:tcPr>
            <w:tcW w:w="6479" w:type="dxa"/>
          </w:tcPr>
          <w:p w14:paraId="651DD24E" w14:textId="2719F961" w:rsidR="008F06EA" w:rsidRPr="000F4B79" w:rsidRDefault="008F06EA"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Inspección, m</w:t>
            </w:r>
            <w:r w:rsidRPr="000F4B79">
              <w:rPr>
                <w:rFonts w:ascii="Arial" w:hAnsi="Arial" w:cs="Arial"/>
                <w:color w:val="auto"/>
                <w:sz w:val="20"/>
                <w:szCs w:val="20"/>
              </w:rPr>
              <w:t xml:space="preserve">antenimiento </w:t>
            </w:r>
            <w:r>
              <w:rPr>
                <w:rFonts w:ascii="Arial" w:hAnsi="Arial" w:cs="Arial"/>
                <w:color w:val="auto"/>
                <w:sz w:val="20"/>
                <w:szCs w:val="20"/>
              </w:rPr>
              <w:t>de PTAR</w:t>
            </w:r>
            <w:r w:rsidRPr="000F4B79">
              <w:rPr>
                <w:rFonts w:ascii="Arial" w:hAnsi="Arial" w:cs="Arial"/>
                <w:color w:val="auto"/>
                <w:sz w:val="20"/>
                <w:szCs w:val="20"/>
              </w:rPr>
              <w:t xml:space="preserve">. </w:t>
            </w:r>
          </w:p>
        </w:tc>
      </w:tr>
      <w:tr w:rsidR="008F06EA" w:rsidRPr="006E3104" w14:paraId="5997D468" w14:textId="77777777" w:rsidTr="00313AF5">
        <w:trPr>
          <w:trHeight w:val="147"/>
          <w:jc w:val="center"/>
        </w:trPr>
        <w:tc>
          <w:tcPr>
            <w:tcW w:w="2454" w:type="dxa"/>
            <w:vMerge/>
          </w:tcPr>
          <w:p w14:paraId="6854FEED" w14:textId="77777777" w:rsidR="008F06EA" w:rsidRPr="00925452" w:rsidRDefault="008F06EA" w:rsidP="00313AF5">
            <w:pPr>
              <w:pStyle w:val="Default"/>
              <w:spacing w:before="60" w:after="60"/>
              <w:contextualSpacing/>
              <w:rPr>
                <w:rFonts w:ascii="Arial" w:hAnsi="Arial" w:cs="Arial"/>
                <w:color w:val="auto"/>
                <w:sz w:val="20"/>
                <w:szCs w:val="20"/>
              </w:rPr>
            </w:pPr>
          </w:p>
        </w:tc>
        <w:tc>
          <w:tcPr>
            <w:tcW w:w="6479" w:type="dxa"/>
          </w:tcPr>
          <w:p w14:paraId="1FC4BD1D" w14:textId="6F63556A" w:rsidR="008F06EA" w:rsidRDefault="008F06EA"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Reparaciones sistema PTAR</w:t>
            </w:r>
          </w:p>
        </w:tc>
      </w:tr>
      <w:tr w:rsidR="008F06EA" w:rsidRPr="006E3104" w14:paraId="289C9575" w14:textId="77777777" w:rsidTr="00313AF5">
        <w:trPr>
          <w:trHeight w:val="147"/>
          <w:jc w:val="center"/>
        </w:trPr>
        <w:tc>
          <w:tcPr>
            <w:tcW w:w="2454" w:type="dxa"/>
            <w:vMerge/>
          </w:tcPr>
          <w:p w14:paraId="2EA58BBE" w14:textId="77777777" w:rsidR="008F06EA" w:rsidRPr="00925452" w:rsidRDefault="008F06EA" w:rsidP="00313AF5">
            <w:pPr>
              <w:pStyle w:val="Default"/>
              <w:spacing w:before="60" w:after="60"/>
              <w:contextualSpacing/>
              <w:rPr>
                <w:rFonts w:ascii="Arial" w:hAnsi="Arial" w:cs="Arial"/>
                <w:color w:val="auto"/>
                <w:sz w:val="20"/>
                <w:szCs w:val="20"/>
              </w:rPr>
            </w:pPr>
          </w:p>
        </w:tc>
        <w:tc>
          <w:tcPr>
            <w:tcW w:w="6479" w:type="dxa"/>
          </w:tcPr>
          <w:p w14:paraId="1FEED636" w14:textId="3FE9EE74" w:rsidR="008F06EA" w:rsidRPr="000F4B79" w:rsidRDefault="008F06EA"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 xml:space="preserve">Inspección, manejo, extracción y disposición de lodos de los </w:t>
            </w:r>
            <w:r>
              <w:rPr>
                <w:rFonts w:ascii="Arial" w:hAnsi="Arial" w:cs="Arial"/>
                <w:color w:val="auto"/>
                <w:sz w:val="20"/>
                <w:szCs w:val="20"/>
              </w:rPr>
              <w:lastRenderedPageBreak/>
              <w:t>lechos de secado</w:t>
            </w:r>
          </w:p>
        </w:tc>
      </w:tr>
      <w:tr w:rsidR="00826291" w:rsidRPr="006E3104" w14:paraId="21F2AE6E" w14:textId="77777777" w:rsidTr="00313AF5">
        <w:trPr>
          <w:trHeight w:val="121"/>
          <w:jc w:val="center"/>
        </w:trPr>
        <w:tc>
          <w:tcPr>
            <w:tcW w:w="2454" w:type="dxa"/>
            <w:vMerge w:val="restart"/>
          </w:tcPr>
          <w:p w14:paraId="4233288F" w14:textId="77777777" w:rsidR="00826291" w:rsidRPr="002D5AE8" w:rsidRDefault="00826291" w:rsidP="00313AF5">
            <w:pPr>
              <w:pStyle w:val="Default"/>
              <w:spacing w:before="60" w:after="60"/>
              <w:contextualSpacing/>
              <w:rPr>
                <w:rFonts w:ascii="Arial" w:hAnsi="Arial" w:cs="Arial"/>
                <w:sz w:val="20"/>
                <w:szCs w:val="20"/>
              </w:rPr>
            </w:pPr>
            <w:r w:rsidRPr="002D5AE8">
              <w:rPr>
                <w:rFonts w:ascii="Arial" w:hAnsi="Arial" w:cs="Arial"/>
                <w:sz w:val="20"/>
                <w:szCs w:val="20"/>
              </w:rPr>
              <w:lastRenderedPageBreak/>
              <w:t xml:space="preserve">Actividades futuras y abandono de sitio </w:t>
            </w:r>
          </w:p>
        </w:tc>
        <w:tc>
          <w:tcPr>
            <w:tcW w:w="6479" w:type="dxa"/>
          </w:tcPr>
          <w:p w14:paraId="3FA7C30D" w14:textId="4604D6A8" w:rsidR="00826291" w:rsidRPr="000F4B79" w:rsidRDefault="008F06EA" w:rsidP="009F65AC">
            <w:pPr>
              <w:pStyle w:val="Default"/>
              <w:widowControl w:val="0"/>
              <w:numPr>
                <w:ilvl w:val="0"/>
                <w:numId w:val="85"/>
              </w:numPr>
              <w:spacing w:before="60" w:after="60"/>
              <w:ind w:left="360"/>
              <w:contextualSpacing/>
              <w:rPr>
                <w:rFonts w:ascii="Arial" w:hAnsi="Arial" w:cs="Arial"/>
                <w:color w:val="auto"/>
                <w:sz w:val="20"/>
                <w:szCs w:val="20"/>
              </w:rPr>
            </w:pPr>
            <w:r>
              <w:rPr>
                <w:rFonts w:ascii="Arial" w:hAnsi="Arial" w:cs="Arial"/>
                <w:color w:val="auto"/>
                <w:sz w:val="20"/>
                <w:szCs w:val="20"/>
              </w:rPr>
              <w:t xml:space="preserve">Retiro de las estructuras </w:t>
            </w:r>
          </w:p>
        </w:tc>
      </w:tr>
      <w:tr w:rsidR="00826291" w:rsidRPr="006E3104" w14:paraId="7D9C5AF6" w14:textId="77777777" w:rsidTr="00313AF5">
        <w:trPr>
          <w:trHeight w:val="237"/>
          <w:jc w:val="center"/>
        </w:trPr>
        <w:tc>
          <w:tcPr>
            <w:tcW w:w="2454" w:type="dxa"/>
            <w:vMerge/>
          </w:tcPr>
          <w:p w14:paraId="761A6A3B" w14:textId="77777777" w:rsidR="00826291" w:rsidRPr="002D5AE8" w:rsidRDefault="00826291" w:rsidP="00313AF5">
            <w:pPr>
              <w:pStyle w:val="Default"/>
              <w:spacing w:before="60" w:after="60"/>
              <w:contextualSpacing/>
              <w:rPr>
                <w:rFonts w:ascii="Arial" w:hAnsi="Arial" w:cs="Arial"/>
                <w:sz w:val="20"/>
                <w:szCs w:val="20"/>
              </w:rPr>
            </w:pPr>
          </w:p>
        </w:tc>
        <w:tc>
          <w:tcPr>
            <w:tcW w:w="6479" w:type="dxa"/>
          </w:tcPr>
          <w:p w14:paraId="6E6A4314" w14:textId="77777777" w:rsidR="00826291" w:rsidRPr="000F4B79" w:rsidRDefault="00826291" w:rsidP="009F65AC">
            <w:pPr>
              <w:pStyle w:val="Default"/>
              <w:widowControl w:val="0"/>
              <w:numPr>
                <w:ilvl w:val="0"/>
                <w:numId w:val="85"/>
              </w:numPr>
              <w:spacing w:before="60" w:after="60"/>
              <w:ind w:left="360"/>
              <w:contextualSpacing/>
              <w:rPr>
                <w:rFonts w:ascii="Arial" w:hAnsi="Arial" w:cs="Arial"/>
                <w:color w:val="auto"/>
                <w:sz w:val="20"/>
                <w:szCs w:val="20"/>
              </w:rPr>
            </w:pPr>
            <w:r w:rsidRPr="000F4B79">
              <w:rPr>
                <w:rFonts w:ascii="Arial" w:hAnsi="Arial" w:cs="Arial"/>
                <w:color w:val="auto"/>
                <w:sz w:val="20"/>
                <w:szCs w:val="20"/>
              </w:rPr>
              <w:t xml:space="preserve">Recuperación de </w:t>
            </w:r>
            <w:r>
              <w:rPr>
                <w:rFonts w:ascii="Arial" w:hAnsi="Arial" w:cs="Arial"/>
                <w:color w:val="auto"/>
                <w:sz w:val="20"/>
                <w:szCs w:val="20"/>
              </w:rPr>
              <w:t>área</w:t>
            </w:r>
            <w:r w:rsidRPr="000F4B79">
              <w:rPr>
                <w:rFonts w:ascii="Arial" w:hAnsi="Arial" w:cs="Arial"/>
                <w:color w:val="auto"/>
                <w:sz w:val="20"/>
                <w:szCs w:val="20"/>
              </w:rPr>
              <w:t>s degradadas por el Proyecto</w:t>
            </w:r>
          </w:p>
        </w:tc>
      </w:tr>
      <w:bookmarkEnd w:id="942"/>
    </w:tbl>
    <w:p w14:paraId="3455F542" w14:textId="076DEA40" w:rsidR="00826291" w:rsidRDefault="00826291" w:rsidP="00826291">
      <w:pPr>
        <w:jc w:val="center"/>
        <w:rPr>
          <w:lang w:eastAsia="es-NI"/>
        </w:rPr>
      </w:pPr>
    </w:p>
    <w:p w14:paraId="1EC05425" w14:textId="054608BE" w:rsidR="00047C4E" w:rsidRDefault="00047C4E" w:rsidP="00826291">
      <w:pPr>
        <w:jc w:val="center"/>
        <w:rPr>
          <w:lang w:eastAsia="es-NI"/>
        </w:rPr>
      </w:pPr>
    </w:p>
    <w:p w14:paraId="6ACA1E63" w14:textId="77777777" w:rsidR="002707FE" w:rsidRDefault="002707FE" w:rsidP="00826291">
      <w:pPr>
        <w:jc w:val="center"/>
        <w:rPr>
          <w:lang w:eastAsia="es-NI"/>
        </w:rPr>
      </w:pPr>
    </w:p>
    <w:p w14:paraId="71DF44F4" w14:textId="6040AC4E" w:rsidR="00AC1D85" w:rsidRDefault="00AC1D85" w:rsidP="00826291">
      <w:pPr>
        <w:jc w:val="center"/>
        <w:rPr>
          <w:lang w:eastAsia="es-NI"/>
        </w:rPr>
      </w:pPr>
    </w:p>
    <w:p w14:paraId="7B9FFCC2" w14:textId="13EAEB3C" w:rsidR="00AC1D85" w:rsidRDefault="00AC1D85" w:rsidP="00AC1D85">
      <w:pPr>
        <w:rPr>
          <w:u w:val="single"/>
          <w:lang w:eastAsia="es-NI"/>
        </w:rPr>
      </w:pPr>
      <w:r>
        <w:rPr>
          <w:u w:val="single"/>
          <w:lang w:eastAsia="es-NI"/>
        </w:rPr>
        <w:t>Actividades por Fase de Proyectos Abastecimiento de Agua Potable</w:t>
      </w:r>
    </w:p>
    <w:p w14:paraId="364F2840" w14:textId="77777777" w:rsidR="00AC1D85" w:rsidRPr="00AC1D85" w:rsidRDefault="00AC1D85" w:rsidP="00AC1D85">
      <w:pPr>
        <w:rPr>
          <w:u w:val="single"/>
          <w:lang w:eastAsia="es-NI"/>
        </w:rPr>
      </w:pPr>
    </w:p>
    <w:p w14:paraId="2C1F262C" w14:textId="77777777" w:rsidR="00AC1D85" w:rsidRDefault="00AC1D85" w:rsidP="00AC1D85">
      <w:pPr>
        <w:jc w:val="left"/>
        <w:rPr>
          <w:lang w:eastAsia="es-NI"/>
        </w:rPr>
      </w:pPr>
    </w:p>
    <w:p w14:paraId="7A373C16" w14:textId="185E5125" w:rsidR="00047C4E" w:rsidRDefault="00047C4E" w:rsidP="00047C4E">
      <w:pPr>
        <w:pStyle w:val="Caption"/>
      </w:pPr>
      <w:r>
        <w:t xml:space="preserve">Cuadro No.  </w:t>
      </w:r>
      <w:r>
        <w:fldChar w:fldCharType="begin"/>
      </w:r>
      <w:r>
        <w:instrText xml:space="preserve"> SEQ Cuadro_No._ \* ARABIC </w:instrText>
      </w:r>
      <w:r>
        <w:fldChar w:fldCharType="separate"/>
      </w:r>
      <w:r w:rsidR="000902E6">
        <w:rPr>
          <w:noProof/>
        </w:rPr>
        <w:t>7</w:t>
      </w:r>
      <w:r>
        <w:fldChar w:fldCharType="end"/>
      </w:r>
      <w:r>
        <w:t>.- Lista de Actividades Desarrolladas en las Diferentes Etapas del Proyecto de Abastecimiento de Agua Potable</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454"/>
        <w:gridCol w:w="6479"/>
      </w:tblGrid>
      <w:tr w:rsidR="007B6C98" w:rsidRPr="00BC7D88" w14:paraId="27CF3AE2" w14:textId="77777777" w:rsidTr="00313AF5">
        <w:trPr>
          <w:trHeight w:val="424"/>
          <w:tblHeader/>
          <w:jc w:val="center"/>
        </w:trPr>
        <w:tc>
          <w:tcPr>
            <w:tcW w:w="8933" w:type="dxa"/>
            <w:gridSpan w:val="2"/>
            <w:shd w:val="clear" w:color="auto" w:fill="BFBFBF" w:themeFill="background1" w:themeFillShade="BF"/>
            <w:vAlign w:val="center"/>
          </w:tcPr>
          <w:p w14:paraId="056FA9BC" w14:textId="77777777" w:rsidR="007B6C98" w:rsidRPr="00BC7D88" w:rsidRDefault="007B6C98" w:rsidP="00313AF5">
            <w:pPr>
              <w:pStyle w:val="Default"/>
              <w:spacing w:before="60" w:after="60"/>
              <w:contextualSpacing/>
              <w:jc w:val="center"/>
              <w:rPr>
                <w:rFonts w:ascii="Arial" w:hAnsi="Arial" w:cs="Arial"/>
                <w:bCs/>
                <w:sz w:val="20"/>
                <w:szCs w:val="20"/>
              </w:rPr>
            </w:pPr>
            <w:r w:rsidRPr="00BC7D88">
              <w:rPr>
                <w:rFonts w:ascii="Arial" w:hAnsi="Arial" w:cs="Arial"/>
                <w:sz w:val="20"/>
                <w:szCs w:val="20"/>
              </w:rPr>
              <w:t xml:space="preserve">ACTIVIDADES IDENTIFICADAS EN LAS DIFERENTES ETAPAS DEL </w:t>
            </w:r>
            <w:r>
              <w:rPr>
                <w:rFonts w:ascii="Arial" w:hAnsi="Arial" w:cs="Arial"/>
                <w:sz w:val="20"/>
                <w:szCs w:val="20"/>
              </w:rPr>
              <w:t>PROYECTO</w:t>
            </w:r>
          </w:p>
        </w:tc>
      </w:tr>
      <w:tr w:rsidR="007B6C98" w:rsidRPr="006E3104" w14:paraId="4ECCE8B4" w14:textId="77777777" w:rsidTr="00313AF5">
        <w:trPr>
          <w:trHeight w:val="107"/>
          <w:jc w:val="center"/>
        </w:trPr>
        <w:tc>
          <w:tcPr>
            <w:tcW w:w="2454" w:type="dxa"/>
            <w:vMerge w:val="restart"/>
            <w:vAlign w:val="center"/>
          </w:tcPr>
          <w:p w14:paraId="5412C2AC" w14:textId="77777777" w:rsidR="007B6C98" w:rsidRPr="002D5AE8" w:rsidRDefault="007B6C98" w:rsidP="00313AF5">
            <w:pPr>
              <w:pStyle w:val="Default"/>
              <w:spacing w:before="60" w:after="60"/>
              <w:contextualSpacing/>
              <w:jc w:val="center"/>
              <w:rPr>
                <w:rFonts w:ascii="Arial" w:hAnsi="Arial" w:cs="Arial"/>
                <w:sz w:val="20"/>
                <w:szCs w:val="20"/>
              </w:rPr>
            </w:pPr>
            <w:r>
              <w:rPr>
                <w:rFonts w:ascii="Arial" w:hAnsi="Arial" w:cs="Arial"/>
                <w:sz w:val="20"/>
                <w:szCs w:val="20"/>
              </w:rPr>
              <w:t>Factibilidad y Diseño de Proyecto</w:t>
            </w:r>
          </w:p>
        </w:tc>
        <w:tc>
          <w:tcPr>
            <w:tcW w:w="6479" w:type="dxa"/>
          </w:tcPr>
          <w:p w14:paraId="6EC320C4" w14:textId="77777777" w:rsidR="007B6C98" w:rsidRDefault="007B6C98" w:rsidP="009F65AC">
            <w:pPr>
              <w:pStyle w:val="Default"/>
              <w:widowControl w:val="0"/>
              <w:numPr>
                <w:ilvl w:val="0"/>
                <w:numId w:val="86"/>
              </w:numPr>
              <w:spacing w:before="60" w:after="60"/>
              <w:ind w:left="300"/>
              <w:contextualSpacing/>
              <w:rPr>
                <w:rFonts w:ascii="Arial" w:hAnsi="Arial" w:cs="Arial"/>
                <w:color w:val="auto"/>
                <w:sz w:val="20"/>
                <w:szCs w:val="20"/>
              </w:rPr>
            </w:pPr>
            <w:r>
              <w:rPr>
                <w:rFonts w:ascii="Arial" w:hAnsi="Arial" w:cs="Arial"/>
                <w:color w:val="auto"/>
                <w:sz w:val="20"/>
                <w:szCs w:val="20"/>
              </w:rPr>
              <w:t>Concepción del Proyecto con parámetros ambientales y sociales incorporados al estudio</w:t>
            </w:r>
          </w:p>
        </w:tc>
      </w:tr>
      <w:tr w:rsidR="007B6C98" w:rsidRPr="006E3104" w14:paraId="031C8B32" w14:textId="77777777" w:rsidTr="00313AF5">
        <w:trPr>
          <w:trHeight w:val="107"/>
          <w:jc w:val="center"/>
        </w:trPr>
        <w:tc>
          <w:tcPr>
            <w:tcW w:w="2454" w:type="dxa"/>
            <w:vMerge/>
            <w:vAlign w:val="center"/>
          </w:tcPr>
          <w:p w14:paraId="260811A4" w14:textId="77777777" w:rsidR="007B6C98" w:rsidRPr="002D5AE8" w:rsidRDefault="007B6C98" w:rsidP="00313AF5">
            <w:pPr>
              <w:pStyle w:val="Default"/>
              <w:spacing w:before="60" w:after="60"/>
              <w:contextualSpacing/>
              <w:jc w:val="center"/>
              <w:rPr>
                <w:rFonts w:ascii="Arial" w:hAnsi="Arial" w:cs="Arial"/>
                <w:sz w:val="20"/>
                <w:szCs w:val="20"/>
              </w:rPr>
            </w:pPr>
          </w:p>
        </w:tc>
        <w:tc>
          <w:tcPr>
            <w:tcW w:w="6479" w:type="dxa"/>
          </w:tcPr>
          <w:p w14:paraId="1E9988A9" w14:textId="5F3383A3" w:rsidR="007B6C98"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Verificación de factores de riesgos a través de estudios específicos que garanticen la viabilidad y sostenibilidad del suministro de agua</w:t>
            </w:r>
          </w:p>
        </w:tc>
      </w:tr>
      <w:tr w:rsidR="007B6C98" w:rsidRPr="006E3104" w14:paraId="50D5219B" w14:textId="77777777" w:rsidTr="00313AF5">
        <w:trPr>
          <w:trHeight w:val="107"/>
          <w:jc w:val="center"/>
        </w:trPr>
        <w:tc>
          <w:tcPr>
            <w:tcW w:w="2454" w:type="dxa"/>
            <w:vMerge/>
            <w:vAlign w:val="center"/>
          </w:tcPr>
          <w:p w14:paraId="7914C1CC" w14:textId="77777777" w:rsidR="007B6C98" w:rsidRPr="002D5AE8" w:rsidRDefault="007B6C98" w:rsidP="00313AF5">
            <w:pPr>
              <w:pStyle w:val="Default"/>
              <w:spacing w:before="60" w:after="60"/>
              <w:contextualSpacing/>
              <w:jc w:val="center"/>
              <w:rPr>
                <w:rFonts w:ascii="Arial" w:hAnsi="Arial" w:cs="Arial"/>
                <w:sz w:val="20"/>
                <w:szCs w:val="20"/>
              </w:rPr>
            </w:pPr>
          </w:p>
        </w:tc>
        <w:tc>
          <w:tcPr>
            <w:tcW w:w="6479" w:type="dxa"/>
          </w:tcPr>
          <w:p w14:paraId="2C5B97A3" w14:textId="77777777" w:rsidR="007B6C98"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Verificación de legalidad de propiedad y de adquisición del terreno para el sistema de tratamiento</w:t>
            </w:r>
          </w:p>
        </w:tc>
      </w:tr>
      <w:tr w:rsidR="007B6C98" w:rsidRPr="006E3104" w14:paraId="38CD3287" w14:textId="77777777" w:rsidTr="00313AF5">
        <w:trPr>
          <w:trHeight w:val="107"/>
          <w:jc w:val="center"/>
        </w:trPr>
        <w:tc>
          <w:tcPr>
            <w:tcW w:w="2454" w:type="dxa"/>
            <w:vMerge w:val="restart"/>
            <w:vAlign w:val="center"/>
          </w:tcPr>
          <w:p w14:paraId="1B770589" w14:textId="77777777" w:rsidR="007B6C98" w:rsidRPr="002D5AE8" w:rsidRDefault="007B6C98"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Preparación del</w:t>
            </w:r>
          </w:p>
          <w:p w14:paraId="401C2486" w14:textId="77777777" w:rsidR="007B6C98" w:rsidRPr="002D5AE8" w:rsidRDefault="007B6C98"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Sitio</w:t>
            </w:r>
            <w:r>
              <w:rPr>
                <w:rFonts w:ascii="Arial" w:hAnsi="Arial" w:cs="Arial"/>
                <w:color w:val="FF0000"/>
                <w:sz w:val="20"/>
                <w:szCs w:val="20"/>
              </w:rPr>
              <w:t>,</w:t>
            </w:r>
            <w:r w:rsidRPr="002D5AE8">
              <w:rPr>
                <w:rFonts w:ascii="Arial" w:hAnsi="Arial" w:cs="Arial"/>
                <w:sz w:val="20"/>
                <w:szCs w:val="20"/>
              </w:rPr>
              <w:t xml:space="preserve">  </w:t>
            </w:r>
          </w:p>
          <w:p w14:paraId="12B1F4A9" w14:textId="77777777" w:rsidR="007B6C98" w:rsidRPr="002D5AE8" w:rsidRDefault="007B6C98" w:rsidP="00313AF5">
            <w:pPr>
              <w:pStyle w:val="Default"/>
              <w:spacing w:before="60" w:after="60"/>
              <w:contextualSpacing/>
              <w:jc w:val="center"/>
              <w:rPr>
                <w:rFonts w:ascii="Arial" w:hAnsi="Arial" w:cs="Arial"/>
                <w:sz w:val="20"/>
                <w:szCs w:val="20"/>
              </w:rPr>
            </w:pPr>
            <w:r w:rsidRPr="00144632">
              <w:rPr>
                <w:rFonts w:ascii="Arial" w:hAnsi="Arial" w:cs="Arial"/>
                <w:color w:val="auto"/>
                <w:sz w:val="20"/>
                <w:szCs w:val="20"/>
              </w:rPr>
              <w:t xml:space="preserve">Construcción e </w:t>
            </w:r>
            <w:r>
              <w:rPr>
                <w:rFonts w:ascii="Arial" w:hAnsi="Arial" w:cs="Arial"/>
                <w:color w:val="auto"/>
                <w:sz w:val="20"/>
                <w:szCs w:val="20"/>
              </w:rPr>
              <w:t>I</w:t>
            </w:r>
            <w:r w:rsidRPr="00144632">
              <w:rPr>
                <w:rFonts w:ascii="Arial" w:hAnsi="Arial" w:cs="Arial"/>
                <w:color w:val="auto"/>
                <w:sz w:val="20"/>
                <w:szCs w:val="20"/>
              </w:rPr>
              <w:t>nstalación</w:t>
            </w:r>
          </w:p>
        </w:tc>
        <w:tc>
          <w:tcPr>
            <w:tcW w:w="6479" w:type="dxa"/>
          </w:tcPr>
          <w:p w14:paraId="5003B1EA" w14:textId="77777777" w:rsidR="007B6C98"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Establecimiento de campamentos (bodegas para almacenamiento)</w:t>
            </w:r>
          </w:p>
        </w:tc>
      </w:tr>
      <w:tr w:rsidR="007B6C98" w:rsidRPr="006E3104" w14:paraId="0F819C72" w14:textId="77777777" w:rsidTr="00313AF5">
        <w:trPr>
          <w:trHeight w:val="107"/>
          <w:jc w:val="center"/>
        </w:trPr>
        <w:tc>
          <w:tcPr>
            <w:tcW w:w="2454" w:type="dxa"/>
            <w:vMerge/>
            <w:vAlign w:val="center"/>
          </w:tcPr>
          <w:p w14:paraId="33183AB0" w14:textId="77777777" w:rsidR="007B6C98" w:rsidRPr="002D5AE8" w:rsidRDefault="007B6C98" w:rsidP="00313AF5">
            <w:pPr>
              <w:pStyle w:val="Default"/>
              <w:spacing w:before="60" w:after="60"/>
              <w:contextualSpacing/>
              <w:jc w:val="center"/>
              <w:rPr>
                <w:rFonts w:ascii="Arial" w:hAnsi="Arial" w:cs="Arial"/>
                <w:sz w:val="20"/>
                <w:szCs w:val="20"/>
              </w:rPr>
            </w:pPr>
          </w:p>
        </w:tc>
        <w:tc>
          <w:tcPr>
            <w:tcW w:w="6479" w:type="dxa"/>
          </w:tcPr>
          <w:p w14:paraId="43903D04" w14:textId="77777777" w:rsidR="007B6C98" w:rsidRPr="003D5DD2"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Verificación de servidumbre de paso para redes</w:t>
            </w:r>
          </w:p>
        </w:tc>
      </w:tr>
      <w:tr w:rsidR="007B6C98" w:rsidRPr="006E3104" w14:paraId="4239818C" w14:textId="77777777" w:rsidTr="00313AF5">
        <w:trPr>
          <w:trHeight w:val="107"/>
          <w:jc w:val="center"/>
        </w:trPr>
        <w:tc>
          <w:tcPr>
            <w:tcW w:w="2454" w:type="dxa"/>
            <w:vMerge/>
            <w:vAlign w:val="center"/>
          </w:tcPr>
          <w:p w14:paraId="7A5B7AA8" w14:textId="77777777" w:rsidR="007B6C98" w:rsidRPr="000F521C" w:rsidRDefault="007B6C98" w:rsidP="00313AF5">
            <w:pPr>
              <w:pStyle w:val="Default"/>
              <w:spacing w:before="60" w:after="60"/>
              <w:contextualSpacing/>
              <w:jc w:val="center"/>
              <w:rPr>
                <w:rFonts w:ascii="Arial" w:hAnsi="Arial" w:cs="Arial"/>
                <w:bCs/>
                <w:color w:val="FF0000"/>
                <w:sz w:val="20"/>
                <w:szCs w:val="20"/>
              </w:rPr>
            </w:pPr>
          </w:p>
        </w:tc>
        <w:tc>
          <w:tcPr>
            <w:tcW w:w="6479" w:type="dxa"/>
          </w:tcPr>
          <w:p w14:paraId="227D768B" w14:textId="77777777" w:rsidR="007B6C98" w:rsidRPr="003D5DD2" w:rsidRDefault="007B6C98" w:rsidP="009F65AC">
            <w:pPr>
              <w:pStyle w:val="Default"/>
              <w:widowControl w:val="0"/>
              <w:numPr>
                <w:ilvl w:val="0"/>
                <w:numId w:val="86"/>
              </w:numPr>
              <w:spacing w:before="60" w:after="60"/>
              <w:ind w:left="360"/>
              <w:contextualSpacing/>
              <w:rPr>
                <w:rFonts w:ascii="Verdana" w:eastAsiaTheme="minorHAnsi" w:hAnsi="Verdana" w:cs="Verdana"/>
                <w:sz w:val="20"/>
                <w:szCs w:val="20"/>
              </w:rPr>
            </w:pPr>
            <w:r w:rsidRPr="003D5DD2">
              <w:rPr>
                <w:rFonts w:ascii="Arial" w:hAnsi="Arial" w:cs="Arial"/>
                <w:color w:val="auto"/>
                <w:sz w:val="20"/>
                <w:szCs w:val="20"/>
              </w:rPr>
              <w:t>Replanteo</w:t>
            </w:r>
          </w:p>
        </w:tc>
      </w:tr>
      <w:tr w:rsidR="007B6C98" w:rsidRPr="006E3104" w14:paraId="6EE50C14" w14:textId="77777777" w:rsidTr="00313AF5">
        <w:trPr>
          <w:trHeight w:val="107"/>
          <w:jc w:val="center"/>
        </w:trPr>
        <w:tc>
          <w:tcPr>
            <w:tcW w:w="2454" w:type="dxa"/>
            <w:vMerge/>
            <w:vAlign w:val="center"/>
          </w:tcPr>
          <w:p w14:paraId="332BA38A" w14:textId="77777777" w:rsidR="007B6C98" w:rsidRPr="00925452" w:rsidRDefault="007B6C98" w:rsidP="00313AF5">
            <w:pPr>
              <w:pStyle w:val="Default"/>
              <w:spacing w:before="60" w:after="60"/>
              <w:contextualSpacing/>
              <w:jc w:val="center"/>
              <w:rPr>
                <w:rFonts w:ascii="Arial" w:hAnsi="Arial" w:cs="Arial"/>
                <w:sz w:val="20"/>
                <w:szCs w:val="20"/>
              </w:rPr>
            </w:pPr>
          </w:p>
        </w:tc>
        <w:tc>
          <w:tcPr>
            <w:tcW w:w="6479" w:type="dxa"/>
          </w:tcPr>
          <w:p w14:paraId="2C2DAA25" w14:textId="77777777" w:rsidR="007B6C98" w:rsidRPr="003D5DD2" w:rsidRDefault="007B6C98" w:rsidP="009F65AC">
            <w:pPr>
              <w:pStyle w:val="Default"/>
              <w:widowControl w:val="0"/>
              <w:numPr>
                <w:ilvl w:val="0"/>
                <w:numId w:val="86"/>
              </w:numPr>
              <w:spacing w:before="60" w:after="60"/>
              <w:ind w:left="360"/>
              <w:contextualSpacing/>
              <w:rPr>
                <w:rFonts w:ascii="Verdana" w:eastAsiaTheme="minorHAnsi" w:hAnsi="Verdana" w:cs="Verdana"/>
                <w:sz w:val="20"/>
                <w:szCs w:val="20"/>
              </w:rPr>
            </w:pPr>
            <w:r>
              <w:rPr>
                <w:rFonts w:ascii="Verdana" w:eastAsiaTheme="minorHAnsi" w:hAnsi="Verdana" w:cs="Verdana"/>
                <w:sz w:val="20"/>
                <w:szCs w:val="20"/>
              </w:rPr>
              <w:t>Identificación in situ de otros servicios públicos</w:t>
            </w:r>
          </w:p>
        </w:tc>
      </w:tr>
      <w:tr w:rsidR="007B6C98" w:rsidRPr="006E3104" w14:paraId="1A7C6647" w14:textId="77777777" w:rsidTr="00313AF5">
        <w:trPr>
          <w:trHeight w:val="107"/>
          <w:jc w:val="center"/>
        </w:trPr>
        <w:tc>
          <w:tcPr>
            <w:tcW w:w="2454" w:type="dxa"/>
            <w:vMerge/>
          </w:tcPr>
          <w:p w14:paraId="640D55C6" w14:textId="77777777" w:rsidR="007B6C98" w:rsidRPr="00925452" w:rsidRDefault="007B6C98" w:rsidP="00313AF5">
            <w:pPr>
              <w:pStyle w:val="Default"/>
              <w:spacing w:before="60" w:after="60"/>
              <w:contextualSpacing/>
              <w:jc w:val="center"/>
              <w:rPr>
                <w:rFonts w:ascii="Arial" w:hAnsi="Arial" w:cs="Arial"/>
                <w:b/>
                <w:bCs/>
                <w:sz w:val="20"/>
                <w:szCs w:val="20"/>
              </w:rPr>
            </w:pPr>
          </w:p>
        </w:tc>
        <w:tc>
          <w:tcPr>
            <w:tcW w:w="6479" w:type="dxa"/>
          </w:tcPr>
          <w:p w14:paraId="6EA0662B" w14:textId="0ED60BAA" w:rsidR="007B6C98" w:rsidRPr="003D5DD2"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Excavaciones para redes de conducción de agua y obras complementarias</w:t>
            </w:r>
          </w:p>
        </w:tc>
      </w:tr>
      <w:tr w:rsidR="007B6C98" w:rsidRPr="006E3104" w14:paraId="5547915C" w14:textId="77777777" w:rsidTr="00313AF5">
        <w:trPr>
          <w:trHeight w:val="107"/>
          <w:jc w:val="center"/>
        </w:trPr>
        <w:tc>
          <w:tcPr>
            <w:tcW w:w="2454" w:type="dxa"/>
            <w:vMerge/>
          </w:tcPr>
          <w:p w14:paraId="316C5F93" w14:textId="77777777" w:rsidR="007B6C98" w:rsidRPr="00925452" w:rsidRDefault="007B6C98" w:rsidP="00313AF5">
            <w:pPr>
              <w:pStyle w:val="Default"/>
              <w:spacing w:before="60" w:after="60"/>
              <w:contextualSpacing/>
              <w:jc w:val="center"/>
              <w:rPr>
                <w:rFonts w:ascii="Arial" w:hAnsi="Arial" w:cs="Arial"/>
                <w:b/>
                <w:bCs/>
                <w:sz w:val="20"/>
                <w:szCs w:val="20"/>
              </w:rPr>
            </w:pPr>
          </w:p>
        </w:tc>
        <w:tc>
          <w:tcPr>
            <w:tcW w:w="6479" w:type="dxa"/>
          </w:tcPr>
          <w:p w14:paraId="259B6392" w14:textId="50BA0370" w:rsidR="007B6C98" w:rsidRPr="003D5DD2"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Construcción del sistema principal de conducción de agua</w:t>
            </w:r>
          </w:p>
        </w:tc>
      </w:tr>
      <w:tr w:rsidR="007B6C98" w:rsidRPr="006E3104" w14:paraId="4D11742F" w14:textId="77777777" w:rsidTr="00313AF5">
        <w:trPr>
          <w:trHeight w:val="107"/>
          <w:jc w:val="center"/>
        </w:trPr>
        <w:tc>
          <w:tcPr>
            <w:tcW w:w="2454" w:type="dxa"/>
            <w:vMerge/>
          </w:tcPr>
          <w:p w14:paraId="2060F03F" w14:textId="77777777" w:rsidR="007B6C98" w:rsidRPr="00925452" w:rsidRDefault="007B6C98" w:rsidP="00313AF5">
            <w:pPr>
              <w:pStyle w:val="Default"/>
              <w:spacing w:before="60" w:after="60"/>
              <w:contextualSpacing/>
              <w:jc w:val="center"/>
              <w:rPr>
                <w:rFonts w:ascii="Arial" w:hAnsi="Arial" w:cs="Arial"/>
                <w:b/>
                <w:bCs/>
                <w:sz w:val="20"/>
                <w:szCs w:val="20"/>
              </w:rPr>
            </w:pPr>
          </w:p>
        </w:tc>
        <w:tc>
          <w:tcPr>
            <w:tcW w:w="6479" w:type="dxa"/>
          </w:tcPr>
          <w:p w14:paraId="41ED70E9" w14:textId="23E60797" w:rsidR="007B6C98"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Líneas de conducción domiciliares de agua potable</w:t>
            </w:r>
          </w:p>
        </w:tc>
      </w:tr>
      <w:tr w:rsidR="007B6C98" w:rsidRPr="006E3104" w14:paraId="3F882136" w14:textId="77777777" w:rsidTr="00313AF5">
        <w:trPr>
          <w:trHeight w:val="107"/>
          <w:jc w:val="center"/>
        </w:trPr>
        <w:tc>
          <w:tcPr>
            <w:tcW w:w="2454" w:type="dxa"/>
            <w:vMerge/>
          </w:tcPr>
          <w:p w14:paraId="31A30B3D" w14:textId="77777777" w:rsidR="007B6C98" w:rsidRPr="00925452" w:rsidRDefault="007B6C98" w:rsidP="00313AF5">
            <w:pPr>
              <w:pStyle w:val="Default"/>
              <w:spacing w:before="60" w:after="60"/>
              <w:contextualSpacing/>
              <w:jc w:val="center"/>
              <w:rPr>
                <w:rFonts w:ascii="Arial" w:hAnsi="Arial" w:cs="Arial"/>
                <w:b/>
                <w:bCs/>
                <w:sz w:val="20"/>
                <w:szCs w:val="20"/>
              </w:rPr>
            </w:pPr>
          </w:p>
        </w:tc>
        <w:tc>
          <w:tcPr>
            <w:tcW w:w="6479" w:type="dxa"/>
          </w:tcPr>
          <w:p w14:paraId="56F2E6AB" w14:textId="6C2CA1A1" w:rsidR="007B6C98" w:rsidRPr="003D5DD2"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Perforación de Pozo</w:t>
            </w:r>
          </w:p>
        </w:tc>
      </w:tr>
      <w:tr w:rsidR="007B6C98" w:rsidRPr="006E3104" w14:paraId="494527BD" w14:textId="77777777" w:rsidTr="00313AF5">
        <w:trPr>
          <w:trHeight w:val="176"/>
          <w:jc w:val="center"/>
        </w:trPr>
        <w:tc>
          <w:tcPr>
            <w:tcW w:w="2454" w:type="dxa"/>
            <w:vMerge/>
          </w:tcPr>
          <w:p w14:paraId="646EEE74" w14:textId="77777777" w:rsidR="007B6C98" w:rsidRPr="00925452" w:rsidRDefault="007B6C98" w:rsidP="00313AF5">
            <w:pPr>
              <w:pStyle w:val="Default"/>
              <w:spacing w:before="60" w:after="60"/>
              <w:contextualSpacing/>
              <w:jc w:val="center"/>
              <w:rPr>
                <w:rFonts w:ascii="Arial" w:hAnsi="Arial" w:cs="Arial"/>
                <w:sz w:val="20"/>
                <w:szCs w:val="20"/>
              </w:rPr>
            </w:pPr>
          </w:p>
        </w:tc>
        <w:tc>
          <w:tcPr>
            <w:tcW w:w="6479" w:type="dxa"/>
          </w:tcPr>
          <w:p w14:paraId="0EBED02E" w14:textId="7AE5C395" w:rsidR="007B6C98" w:rsidRPr="00925452" w:rsidRDefault="00291096"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Línea de conducción de agua del pozo</w:t>
            </w:r>
          </w:p>
        </w:tc>
      </w:tr>
      <w:tr w:rsidR="007B6C98" w:rsidRPr="006E3104" w14:paraId="17B2A366" w14:textId="77777777" w:rsidTr="00313AF5">
        <w:trPr>
          <w:trHeight w:val="176"/>
          <w:jc w:val="center"/>
        </w:trPr>
        <w:tc>
          <w:tcPr>
            <w:tcW w:w="2454" w:type="dxa"/>
            <w:vMerge/>
          </w:tcPr>
          <w:p w14:paraId="7D124BE2" w14:textId="77777777" w:rsidR="007B6C98" w:rsidRPr="00925452" w:rsidRDefault="007B6C98" w:rsidP="00313AF5">
            <w:pPr>
              <w:pStyle w:val="Default"/>
              <w:spacing w:before="60" w:after="60"/>
              <w:contextualSpacing/>
              <w:jc w:val="center"/>
              <w:rPr>
                <w:rFonts w:ascii="Arial" w:hAnsi="Arial" w:cs="Arial"/>
                <w:sz w:val="20"/>
                <w:szCs w:val="20"/>
              </w:rPr>
            </w:pPr>
          </w:p>
        </w:tc>
        <w:tc>
          <w:tcPr>
            <w:tcW w:w="6479" w:type="dxa"/>
          </w:tcPr>
          <w:p w14:paraId="41F60F38" w14:textId="419021A1" w:rsidR="007B6C98" w:rsidRPr="003D5DD2" w:rsidRDefault="00291096"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Instalación del sistema de tratamiento de agua</w:t>
            </w:r>
          </w:p>
        </w:tc>
      </w:tr>
      <w:tr w:rsidR="007B6C98" w:rsidRPr="006E3104" w14:paraId="01E50457" w14:textId="77777777" w:rsidTr="00313AF5">
        <w:trPr>
          <w:trHeight w:val="168"/>
          <w:jc w:val="center"/>
        </w:trPr>
        <w:tc>
          <w:tcPr>
            <w:tcW w:w="2454" w:type="dxa"/>
            <w:vMerge/>
          </w:tcPr>
          <w:p w14:paraId="531D9AFC" w14:textId="77777777" w:rsidR="007B6C98" w:rsidRPr="00925452" w:rsidRDefault="007B6C98" w:rsidP="00313AF5">
            <w:pPr>
              <w:pStyle w:val="Default"/>
              <w:spacing w:before="60" w:after="60"/>
              <w:contextualSpacing/>
              <w:jc w:val="center"/>
              <w:rPr>
                <w:rFonts w:ascii="Arial" w:hAnsi="Arial" w:cs="Arial"/>
                <w:color w:val="auto"/>
                <w:sz w:val="20"/>
                <w:szCs w:val="20"/>
              </w:rPr>
            </w:pPr>
          </w:p>
        </w:tc>
        <w:tc>
          <w:tcPr>
            <w:tcW w:w="6479" w:type="dxa"/>
          </w:tcPr>
          <w:p w14:paraId="31CF89C4" w14:textId="77777777" w:rsidR="007B6C98" w:rsidRPr="000F4B79"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sidRPr="000F4B79">
              <w:rPr>
                <w:rFonts w:ascii="Arial" w:hAnsi="Arial" w:cs="Arial"/>
                <w:color w:val="auto"/>
                <w:sz w:val="20"/>
                <w:szCs w:val="20"/>
              </w:rPr>
              <w:t>Inspecciones y pruebas</w:t>
            </w:r>
          </w:p>
        </w:tc>
      </w:tr>
      <w:tr w:rsidR="007B6C98" w:rsidRPr="006E3104" w14:paraId="423A31DA" w14:textId="77777777" w:rsidTr="00313AF5">
        <w:trPr>
          <w:trHeight w:val="168"/>
          <w:jc w:val="center"/>
        </w:trPr>
        <w:tc>
          <w:tcPr>
            <w:tcW w:w="2454" w:type="dxa"/>
            <w:vMerge/>
          </w:tcPr>
          <w:p w14:paraId="49E432CE" w14:textId="77777777" w:rsidR="007B6C98" w:rsidRPr="00925452" w:rsidRDefault="007B6C98" w:rsidP="00313AF5">
            <w:pPr>
              <w:pStyle w:val="Default"/>
              <w:spacing w:before="60" w:after="60"/>
              <w:contextualSpacing/>
              <w:jc w:val="center"/>
              <w:rPr>
                <w:rFonts w:ascii="Arial" w:hAnsi="Arial" w:cs="Arial"/>
                <w:color w:val="auto"/>
                <w:sz w:val="20"/>
                <w:szCs w:val="20"/>
              </w:rPr>
            </w:pPr>
          </w:p>
        </w:tc>
        <w:tc>
          <w:tcPr>
            <w:tcW w:w="6479" w:type="dxa"/>
          </w:tcPr>
          <w:p w14:paraId="527DE154" w14:textId="77777777" w:rsidR="007B6C98" w:rsidRPr="000F4B79"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sidRPr="000F4B79">
              <w:rPr>
                <w:rFonts w:ascii="Arial" w:hAnsi="Arial" w:cs="Arial"/>
                <w:color w:val="auto"/>
                <w:sz w:val="20"/>
                <w:szCs w:val="20"/>
              </w:rPr>
              <w:t>Abandono de obras temporales</w:t>
            </w:r>
          </w:p>
        </w:tc>
      </w:tr>
      <w:tr w:rsidR="007B6C98" w:rsidRPr="006E3104" w14:paraId="08A56D22" w14:textId="77777777" w:rsidTr="00313AF5">
        <w:trPr>
          <w:trHeight w:val="305"/>
          <w:jc w:val="center"/>
        </w:trPr>
        <w:tc>
          <w:tcPr>
            <w:tcW w:w="2454" w:type="dxa"/>
            <w:vMerge w:val="restart"/>
            <w:vAlign w:val="center"/>
          </w:tcPr>
          <w:p w14:paraId="4D9745F8" w14:textId="77777777" w:rsidR="007B6C98" w:rsidRPr="002D5AE8" w:rsidRDefault="007B6C98"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Operación y</w:t>
            </w:r>
          </w:p>
          <w:p w14:paraId="3F6429C3" w14:textId="77777777" w:rsidR="007B6C98" w:rsidRPr="002D5AE8" w:rsidRDefault="007B6C98" w:rsidP="00313AF5">
            <w:pPr>
              <w:pStyle w:val="Default"/>
              <w:spacing w:before="60" w:after="60"/>
              <w:contextualSpacing/>
              <w:jc w:val="center"/>
              <w:rPr>
                <w:rFonts w:ascii="Arial" w:hAnsi="Arial" w:cs="Arial"/>
                <w:sz w:val="20"/>
                <w:szCs w:val="20"/>
              </w:rPr>
            </w:pPr>
            <w:r w:rsidRPr="002D5AE8">
              <w:rPr>
                <w:rFonts w:ascii="Arial" w:hAnsi="Arial" w:cs="Arial"/>
                <w:sz w:val="20"/>
                <w:szCs w:val="20"/>
              </w:rPr>
              <w:t>Mantenimiento</w:t>
            </w:r>
          </w:p>
        </w:tc>
        <w:tc>
          <w:tcPr>
            <w:tcW w:w="6479" w:type="dxa"/>
          </w:tcPr>
          <w:p w14:paraId="00A3028C" w14:textId="3AF19D60" w:rsidR="007B6C98" w:rsidRPr="000F4B79"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 xml:space="preserve">Operación del sistema </w:t>
            </w:r>
            <w:r w:rsidR="00291096">
              <w:rPr>
                <w:rFonts w:ascii="Arial" w:hAnsi="Arial" w:cs="Arial"/>
                <w:color w:val="auto"/>
                <w:sz w:val="20"/>
                <w:szCs w:val="20"/>
              </w:rPr>
              <w:t>de abastecimiento de agua</w:t>
            </w:r>
            <w:r>
              <w:rPr>
                <w:rFonts w:ascii="Arial" w:hAnsi="Arial" w:cs="Arial"/>
                <w:color w:val="auto"/>
                <w:sz w:val="20"/>
                <w:szCs w:val="20"/>
              </w:rPr>
              <w:t xml:space="preserve"> </w:t>
            </w:r>
          </w:p>
        </w:tc>
      </w:tr>
      <w:tr w:rsidR="007B6C98" w:rsidRPr="006E3104" w14:paraId="169ABE72" w14:textId="77777777" w:rsidTr="00313AF5">
        <w:trPr>
          <w:trHeight w:val="305"/>
          <w:jc w:val="center"/>
        </w:trPr>
        <w:tc>
          <w:tcPr>
            <w:tcW w:w="2454" w:type="dxa"/>
            <w:vMerge/>
            <w:vAlign w:val="center"/>
          </w:tcPr>
          <w:p w14:paraId="4D5874A3" w14:textId="77777777" w:rsidR="007B6C98" w:rsidRPr="00925452" w:rsidRDefault="007B6C98" w:rsidP="00313AF5">
            <w:pPr>
              <w:pStyle w:val="Default"/>
              <w:spacing w:before="60" w:after="60"/>
              <w:contextualSpacing/>
              <w:jc w:val="center"/>
              <w:rPr>
                <w:rFonts w:ascii="Arial" w:hAnsi="Arial" w:cs="Arial"/>
                <w:sz w:val="20"/>
                <w:szCs w:val="20"/>
              </w:rPr>
            </w:pPr>
          </w:p>
        </w:tc>
        <w:tc>
          <w:tcPr>
            <w:tcW w:w="6479" w:type="dxa"/>
          </w:tcPr>
          <w:p w14:paraId="557F7AE6" w14:textId="77777777" w:rsidR="007B6C98" w:rsidRPr="000F4B79"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 xml:space="preserve">Inspección, mantenimientos programados de red de líneas de conducción </w:t>
            </w:r>
          </w:p>
        </w:tc>
      </w:tr>
      <w:tr w:rsidR="007B6C98" w:rsidRPr="006E3104" w14:paraId="25B56DC6" w14:textId="77777777" w:rsidTr="00313AF5">
        <w:trPr>
          <w:trHeight w:val="305"/>
          <w:jc w:val="center"/>
        </w:trPr>
        <w:tc>
          <w:tcPr>
            <w:tcW w:w="2454" w:type="dxa"/>
            <w:vMerge/>
            <w:vAlign w:val="center"/>
          </w:tcPr>
          <w:p w14:paraId="4988DCAD" w14:textId="77777777" w:rsidR="007B6C98" w:rsidRPr="002D5AE8" w:rsidRDefault="007B6C98" w:rsidP="00313AF5">
            <w:pPr>
              <w:pStyle w:val="Default"/>
              <w:spacing w:before="60" w:after="60"/>
              <w:contextualSpacing/>
              <w:jc w:val="center"/>
              <w:rPr>
                <w:rFonts w:ascii="Arial" w:hAnsi="Arial" w:cs="Arial"/>
                <w:sz w:val="20"/>
                <w:szCs w:val="20"/>
              </w:rPr>
            </w:pPr>
          </w:p>
        </w:tc>
        <w:tc>
          <w:tcPr>
            <w:tcW w:w="6479" w:type="dxa"/>
          </w:tcPr>
          <w:p w14:paraId="2286BAB5" w14:textId="3B0D7843" w:rsidR="007B6C98"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 xml:space="preserve">Reparación </w:t>
            </w:r>
            <w:r w:rsidR="00291096">
              <w:rPr>
                <w:rFonts w:ascii="Arial" w:hAnsi="Arial" w:cs="Arial"/>
                <w:color w:val="auto"/>
                <w:sz w:val="20"/>
                <w:szCs w:val="20"/>
              </w:rPr>
              <w:t>de fugas u obstrucciones en la red</w:t>
            </w:r>
            <w:r>
              <w:rPr>
                <w:rFonts w:ascii="Arial" w:hAnsi="Arial" w:cs="Arial"/>
                <w:color w:val="auto"/>
                <w:sz w:val="20"/>
                <w:szCs w:val="20"/>
              </w:rPr>
              <w:t xml:space="preserve"> líneas de conducción</w:t>
            </w:r>
          </w:p>
        </w:tc>
      </w:tr>
      <w:tr w:rsidR="007B6C98" w:rsidRPr="006E3104" w14:paraId="756B04DD" w14:textId="77777777" w:rsidTr="00313AF5">
        <w:trPr>
          <w:trHeight w:val="305"/>
          <w:jc w:val="center"/>
        </w:trPr>
        <w:tc>
          <w:tcPr>
            <w:tcW w:w="2454" w:type="dxa"/>
            <w:vMerge/>
            <w:vAlign w:val="center"/>
          </w:tcPr>
          <w:p w14:paraId="3C410B5D" w14:textId="77777777" w:rsidR="007B6C98" w:rsidRPr="002D5AE8" w:rsidRDefault="007B6C98" w:rsidP="00313AF5">
            <w:pPr>
              <w:pStyle w:val="Default"/>
              <w:spacing w:before="60" w:after="60"/>
              <w:contextualSpacing/>
              <w:jc w:val="center"/>
              <w:rPr>
                <w:rFonts w:ascii="Arial" w:hAnsi="Arial" w:cs="Arial"/>
                <w:bCs/>
                <w:sz w:val="20"/>
                <w:szCs w:val="20"/>
              </w:rPr>
            </w:pPr>
          </w:p>
        </w:tc>
        <w:tc>
          <w:tcPr>
            <w:tcW w:w="6479" w:type="dxa"/>
          </w:tcPr>
          <w:p w14:paraId="265DBEBC" w14:textId="4BE751EA" w:rsidR="007B6C98" w:rsidRPr="000F4B79"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Inspección, m</w:t>
            </w:r>
            <w:r w:rsidRPr="000F4B79">
              <w:rPr>
                <w:rFonts w:ascii="Arial" w:hAnsi="Arial" w:cs="Arial"/>
                <w:color w:val="auto"/>
                <w:sz w:val="20"/>
                <w:szCs w:val="20"/>
              </w:rPr>
              <w:t xml:space="preserve">antenimiento </w:t>
            </w:r>
            <w:r w:rsidR="00291096">
              <w:rPr>
                <w:rFonts w:ascii="Arial" w:hAnsi="Arial" w:cs="Arial"/>
                <w:color w:val="auto"/>
                <w:sz w:val="20"/>
                <w:szCs w:val="20"/>
              </w:rPr>
              <w:t>del sistema de abastecimiento</w:t>
            </w:r>
            <w:r w:rsidRPr="000F4B79">
              <w:rPr>
                <w:rFonts w:ascii="Arial" w:hAnsi="Arial" w:cs="Arial"/>
                <w:color w:val="auto"/>
                <w:sz w:val="20"/>
                <w:szCs w:val="20"/>
              </w:rPr>
              <w:t xml:space="preserve">. </w:t>
            </w:r>
          </w:p>
        </w:tc>
      </w:tr>
      <w:tr w:rsidR="007B6C98" w:rsidRPr="006E3104" w14:paraId="27B14C7D" w14:textId="77777777" w:rsidTr="00313AF5">
        <w:trPr>
          <w:trHeight w:val="147"/>
          <w:jc w:val="center"/>
        </w:trPr>
        <w:tc>
          <w:tcPr>
            <w:tcW w:w="2454" w:type="dxa"/>
            <w:vMerge/>
          </w:tcPr>
          <w:p w14:paraId="25A698EF" w14:textId="77777777" w:rsidR="007B6C98" w:rsidRPr="00925452" w:rsidRDefault="007B6C98" w:rsidP="00313AF5">
            <w:pPr>
              <w:pStyle w:val="Default"/>
              <w:spacing w:before="60" w:after="60"/>
              <w:contextualSpacing/>
              <w:rPr>
                <w:rFonts w:ascii="Arial" w:hAnsi="Arial" w:cs="Arial"/>
                <w:color w:val="auto"/>
                <w:sz w:val="20"/>
                <w:szCs w:val="20"/>
              </w:rPr>
            </w:pPr>
          </w:p>
        </w:tc>
        <w:tc>
          <w:tcPr>
            <w:tcW w:w="6479" w:type="dxa"/>
          </w:tcPr>
          <w:p w14:paraId="0345CC0A" w14:textId="146CBFE5" w:rsidR="007B6C98"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 xml:space="preserve">Reparaciones </w:t>
            </w:r>
            <w:r w:rsidR="00291096">
              <w:rPr>
                <w:rFonts w:ascii="Arial" w:hAnsi="Arial" w:cs="Arial"/>
                <w:color w:val="auto"/>
                <w:sz w:val="20"/>
                <w:szCs w:val="20"/>
              </w:rPr>
              <w:t xml:space="preserve">al </w:t>
            </w:r>
            <w:r>
              <w:rPr>
                <w:rFonts w:ascii="Arial" w:hAnsi="Arial" w:cs="Arial"/>
                <w:color w:val="auto"/>
                <w:sz w:val="20"/>
                <w:szCs w:val="20"/>
              </w:rPr>
              <w:t xml:space="preserve">sistema </w:t>
            </w:r>
            <w:r w:rsidR="00291096">
              <w:rPr>
                <w:rFonts w:ascii="Arial" w:hAnsi="Arial" w:cs="Arial"/>
                <w:color w:val="auto"/>
                <w:sz w:val="20"/>
                <w:szCs w:val="20"/>
              </w:rPr>
              <w:t>de abastecimiento</w:t>
            </w:r>
          </w:p>
        </w:tc>
      </w:tr>
      <w:tr w:rsidR="007B6C98" w:rsidRPr="006E3104" w14:paraId="250282DC" w14:textId="77777777" w:rsidTr="00313AF5">
        <w:trPr>
          <w:trHeight w:val="121"/>
          <w:jc w:val="center"/>
        </w:trPr>
        <w:tc>
          <w:tcPr>
            <w:tcW w:w="2454" w:type="dxa"/>
            <w:vMerge w:val="restart"/>
          </w:tcPr>
          <w:p w14:paraId="46DDB313" w14:textId="77777777" w:rsidR="007B6C98" w:rsidRPr="002D5AE8" w:rsidRDefault="007B6C98" w:rsidP="00313AF5">
            <w:pPr>
              <w:pStyle w:val="Default"/>
              <w:spacing w:before="60" w:after="60"/>
              <w:contextualSpacing/>
              <w:rPr>
                <w:rFonts w:ascii="Arial" w:hAnsi="Arial" w:cs="Arial"/>
                <w:sz w:val="20"/>
                <w:szCs w:val="20"/>
              </w:rPr>
            </w:pPr>
            <w:r w:rsidRPr="002D5AE8">
              <w:rPr>
                <w:rFonts w:ascii="Arial" w:hAnsi="Arial" w:cs="Arial"/>
                <w:sz w:val="20"/>
                <w:szCs w:val="20"/>
              </w:rPr>
              <w:t xml:space="preserve">Actividades futuras y abandono de sitio </w:t>
            </w:r>
          </w:p>
        </w:tc>
        <w:tc>
          <w:tcPr>
            <w:tcW w:w="6479" w:type="dxa"/>
          </w:tcPr>
          <w:p w14:paraId="422BCA73" w14:textId="77777777" w:rsidR="007B6C98" w:rsidRPr="000F4B79"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Pr>
                <w:rFonts w:ascii="Arial" w:hAnsi="Arial" w:cs="Arial"/>
                <w:color w:val="auto"/>
                <w:sz w:val="20"/>
                <w:szCs w:val="20"/>
              </w:rPr>
              <w:t xml:space="preserve">Retiro de las estructuras </w:t>
            </w:r>
          </w:p>
        </w:tc>
      </w:tr>
      <w:tr w:rsidR="007B6C98" w:rsidRPr="006E3104" w14:paraId="6A9E002C" w14:textId="77777777" w:rsidTr="00313AF5">
        <w:trPr>
          <w:trHeight w:val="237"/>
          <w:jc w:val="center"/>
        </w:trPr>
        <w:tc>
          <w:tcPr>
            <w:tcW w:w="2454" w:type="dxa"/>
            <w:vMerge/>
          </w:tcPr>
          <w:p w14:paraId="6C62E6AB" w14:textId="77777777" w:rsidR="007B6C98" w:rsidRPr="002D5AE8" w:rsidRDefault="007B6C98" w:rsidP="00313AF5">
            <w:pPr>
              <w:pStyle w:val="Default"/>
              <w:spacing w:before="60" w:after="60"/>
              <w:contextualSpacing/>
              <w:rPr>
                <w:rFonts w:ascii="Arial" w:hAnsi="Arial" w:cs="Arial"/>
                <w:sz w:val="20"/>
                <w:szCs w:val="20"/>
              </w:rPr>
            </w:pPr>
          </w:p>
        </w:tc>
        <w:tc>
          <w:tcPr>
            <w:tcW w:w="6479" w:type="dxa"/>
          </w:tcPr>
          <w:p w14:paraId="29382988" w14:textId="77777777" w:rsidR="007B6C98" w:rsidRPr="000F4B79" w:rsidRDefault="007B6C98" w:rsidP="009F65AC">
            <w:pPr>
              <w:pStyle w:val="Default"/>
              <w:widowControl w:val="0"/>
              <w:numPr>
                <w:ilvl w:val="0"/>
                <w:numId w:val="86"/>
              </w:numPr>
              <w:spacing w:before="60" w:after="60"/>
              <w:ind w:left="360"/>
              <w:contextualSpacing/>
              <w:rPr>
                <w:rFonts w:ascii="Arial" w:hAnsi="Arial" w:cs="Arial"/>
                <w:color w:val="auto"/>
                <w:sz w:val="20"/>
                <w:szCs w:val="20"/>
              </w:rPr>
            </w:pPr>
            <w:r w:rsidRPr="000F4B79">
              <w:rPr>
                <w:rFonts w:ascii="Arial" w:hAnsi="Arial" w:cs="Arial"/>
                <w:color w:val="auto"/>
                <w:sz w:val="20"/>
                <w:szCs w:val="20"/>
              </w:rPr>
              <w:t xml:space="preserve">Recuperación de </w:t>
            </w:r>
            <w:r>
              <w:rPr>
                <w:rFonts w:ascii="Arial" w:hAnsi="Arial" w:cs="Arial"/>
                <w:color w:val="auto"/>
                <w:sz w:val="20"/>
                <w:szCs w:val="20"/>
              </w:rPr>
              <w:t>área</w:t>
            </w:r>
            <w:r w:rsidRPr="000F4B79">
              <w:rPr>
                <w:rFonts w:ascii="Arial" w:hAnsi="Arial" w:cs="Arial"/>
                <w:color w:val="auto"/>
                <w:sz w:val="20"/>
                <w:szCs w:val="20"/>
              </w:rPr>
              <w:t>s degradadas por el Proyecto</w:t>
            </w:r>
          </w:p>
        </w:tc>
      </w:tr>
    </w:tbl>
    <w:p w14:paraId="1A74298F" w14:textId="5350FD14" w:rsidR="00047C4E" w:rsidRDefault="00047C4E" w:rsidP="00047C4E">
      <w:pPr>
        <w:rPr>
          <w:lang w:eastAsia="es-NI"/>
        </w:rPr>
      </w:pPr>
    </w:p>
    <w:p w14:paraId="466FBA5F" w14:textId="77777777" w:rsidR="00262403" w:rsidRDefault="00262403" w:rsidP="00047C4E">
      <w:pPr>
        <w:rPr>
          <w:lang w:eastAsia="es-NI"/>
        </w:rPr>
      </w:pPr>
    </w:p>
    <w:p w14:paraId="524C40E1" w14:textId="1EB77C14" w:rsidR="00262403" w:rsidRDefault="00262403" w:rsidP="00262403">
      <w:r w:rsidRPr="00A930FF">
        <w:t xml:space="preserve">Con el fin de identificar los principales </w:t>
      </w:r>
      <w:r>
        <w:t xml:space="preserve">potenciales </w:t>
      </w:r>
      <w:r w:rsidRPr="00A930FF">
        <w:t>impactos negativos que puede</w:t>
      </w:r>
      <w:r>
        <w:t>n</w:t>
      </w:r>
      <w:r w:rsidRPr="00A930FF">
        <w:t xml:space="preserve"> ocasionar a los diversos factores del medio natural y social (suelo, agua, aire, flora y fauna, salud, desarrollo territorial y arqueológico), se presenta </w:t>
      </w:r>
      <w:r>
        <w:t>el Cuadro No. 8</w:t>
      </w:r>
      <w:r w:rsidRPr="00A930FF">
        <w:t xml:space="preserve"> </w:t>
      </w:r>
      <w:r>
        <w:t xml:space="preserve">como una matriz para </w:t>
      </w:r>
      <w:r w:rsidRPr="00A930FF">
        <w:t>la identificación de impactos y una serie de acciones y medidas generales para asegurar un adecuado manejo de los aspectos ambientales y sociales en el sector de agua y saneamiento</w:t>
      </w:r>
      <w:r>
        <w:t>.</w:t>
      </w:r>
    </w:p>
    <w:p w14:paraId="0BA2EE34" w14:textId="1DDF2B47" w:rsidR="00262403" w:rsidRDefault="00FD27A8" w:rsidP="00F346B3">
      <w:pPr>
        <w:pStyle w:val="Heading4"/>
        <w:numPr>
          <w:ilvl w:val="3"/>
          <w:numId w:val="163"/>
        </w:numPr>
        <w:rPr>
          <w:lang w:eastAsia="es-NI"/>
        </w:rPr>
      </w:pPr>
      <w:bookmarkStart w:id="943" w:name="_Toc495192392"/>
      <w:r>
        <w:rPr>
          <w:lang w:eastAsia="es-NI"/>
        </w:rPr>
        <w:t>Etapa de Construcción</w:t>
      </w:r>
      <w:bookmarkEnd w:id="943"/>
      <w:r>
        <w:rPr>
          <w:lang w:eastAsia="es-NI"/>
        </w:rPr>
        <w:t xml:space="preserve"> </w:t>
      </w:r>
    </w:p>
    <w:p w14:paraId="54728B75" w14:textId="03D59F1D" w:rsidR="00FD27A8" w:rsidRDefault="00FD27A8" w:rsidP="00FD27A8">
      <w:pPr>
        <w:rPr>
          <w:lang w:eastAsia="es-NI"/>
        </w:rPr>
      </w:pPr>
      <w:r>
        <w:rPr>
          <w:lang w:eastAsia="es-NI"/>
        </w:rPr>
        <w:t>Durante la etapa de construcción se pueden generar alteraciones adversas producto de las actividades específicas a desarrollar en las obras a construir. Los impactos socioambientales adversos esperados están, en general, relacionados con el movimiento y operación de vehículos y maquinarias, movimientos de suelo y manipulación de materiales, excavaciones para colocación de las redes de agua o de saneamiento, limitaciones en el tráfico, en acceso a viviendas. Como puede observarse</w:t>
      </w:r>
      <w:r w:rsidR="00BC546D">
        <w:rPr>
          <w:lang w:eastAsia="es-NI"/>
        </w:rPr>
        <w:t xml:space="preserve"> en los cuadros anteriores</w:t>
      </w:r>
      <w:r>
        <w:rPr>
          <w:lang w:eastAsia="es-NI"/>
        </w:rPr>
        <w:t xml:space="preserve">, estos potenciales impactos incluyen, cuando las obras se realizan en zonas urbanas o sus cercanías, como será en los proyectos del Programa molestias a la población por afectaciones al uso cotidiano del espacio público, aumento de la circulación en el área tanto de personal de obra como de transporte y maquinaria, generación </w:t>
      </w:r>
      <w:r w:rsidR="00B504EC">
        <w:rPr>
          <w:lang w:eastAsia="es-NI"/>
        </w:rPr>
        <w:t>de material</w:t>
      </w:r>
      <w:r>
        <w:rPr>
          <w:lang w:eastAsia="es-NI"/>
        </w:rPr>
        <w:t xml:space="preserve"> particulado, emisiones gaseosas, ruidos molestos y vibraciones.</w:t>
      </w:r>
    </w:p>
    <w:p w14:paraId="093EE91A" w14:textId="77777777" w:rsidR="00FD27A8" w:rsidRDefault="00FD27A8" w:rsidP="00FD27A8">
      <w:pPr>
        <w:rPr>
          <w:lang w:eastAsia="es-NI"/>
        </w:rPr>
      </w:pPr>
    </w:p>
    <w:p w14:paraId="6B80FCD0" w14:textId="6B511D29" w:rsidR="00FD27A8" w:rsidRDefault="00FD27A8" w:rsidP="00FD27A8">
      <w:pPr>
        <w:rPr>
          <w:lang w:eastAsia="es-NI"/>
        </w:rPr>
      </w:pPr>
      <w:r>
        <w:rPr>
          <w:lang w:eastAsia="es-NI"/>
        </w:rPr>
        <w:t xml:space="preserve">En esta etapa es </w:t>
      </w:r>
      <w:r w:rsidR="00B504EC">
        <w:rPr>
          <w:lang w:eastAsia="es-NI"/>
        </w:rPr>
        <w:t>predecible</w:t>
      </w:r>
      <w:r>
        <w:rPr>
          <w:lang w:eastAsia="es-NI"/>
        </w:rPr>
        <w:t xml:space="preserve"> también que se produzcan interferencias en las actividades productivas desarrolladas en el área de influencia de las obras como consecuencia de</w:t>
      </w:r>
      <w:r w:rsidR="00B504EC">
        <w:rPr>
          <w:lang w:eastAsia="es-NI"/>
        </w:rPr>
        <w:t xml:space="preserve"> </w:t>
      </w:r>
      <w:r>
        <w:rPr>
          <w:lang w:eastAsia="es-NI"/>
        </w:rPr>
        <w:t xml:space="preserve">proceso constructivo (circulación de maquinaria, personal, desvíos de calles secundarias para acceso de equipos, potencial afectación de alambrados de campos, etc.) en la cercanía de </w:t>
      </w:r>
      <w:r w:rsidR="00B504EC">
        <w:rPr>
          <w:lang w:eastAsia="es-NI"/>
        </w:rPr>
        <w:t xml:space="preserve">áreas agrícolas,, especialmente al conectar a los sistemas de tratamiento o de abastecimiento de agua, que generalmente se localizan en las afueras de los cascos urbanos, en zonas periurbanas. </w:t>
      </w:r>
      <w:r>
        <w:rPr>
          <w:lang w:eastAsia="es-NI"/>
        </w:rPr>
        <w:t xml:space="preserve"> </w:t>
      </w:r>
    </w:p>
    <w:p w14:paraId="3A1D0DBF" w14:textId="77777777" w:rsidR="00FD27A8" w:rsidRDefault="00FD27A8" w:rsidP="00FD27A8">
      <w:pPr>
        <w:rPr>
          <w:lang w:eastAsia="es-NI"/>
        </w:rPr>
      </w:pPr>
    </w:p>
    <w:p w14:paraId="76CD9DDC" w14:textId="34BE738D" w:rsidR="00B504EC" w:rsidRDefault="00FD27A8" w:rsidP="00B504EC">
      <w:pPr>
        <w:rPr>
          <w:lang w:eastAsia="es-NI"/>
        </w:rPr>
      </w:pPr>
      <w:r>
        <w:rPr>
          <w:lang w:eastAsia="es-NI"/>
        </w:rPr>
        <w:t xml:space="preserve">Por otro lado, la generación de residuos y efluentes durante la etapa de construcción, y los posibles derrames de aceites o combustibles, pueden producir contaminación por vuelco y degradar </w:t>
      </w:r>
      <w:r w:rsidR="00B504EC">
        <w:rPr>
          <w:lang w:eastAsia="es-NI"/>
        </w:rPr>
        <w:t>la calidad del suelo, al igual que las maquinarias o equipos.</w:t>
      </w:r>
      <w:r>
        <w:rPr>
          <w:lang w:eastAsia="es-NI"/>
        </w:rPr>
        <w:t xml:space="preserve"> </w:t>
      </w:r>
      <w:r w:rsidR="00B504EC">
        <w:rPr>
          <w:lang w:eastAsia="es-NI"/>
        </w:rPr>
        <w:t xml:space="preserve">Cabe </w:t>
      </w:r>
      <w:r w:rsidR="00BC546D">
        <w:rPr>
          <w:lang w:eastAsia="es-NI"/>
        </w:rPr>
        <w:t>destacar,</w:t>
      </w:r>
      <w:r w:rsidR="00B504EC">
        <w:rPr>
          <w:lang w:eastAsia="es-NI"/>
        </w:rPr>
        <w:t xml:space="preserve"> sin embargo, que estos impactos negativos potenciales, son prevenibles aplicando medidas preventivas de seguridad y buenas prácticas de la construcción, mitigables y reversibles con la instrumentación de medidas o de planes de contingencia adecuados.</w:t>
      </w:r>
    </w:p>
    <w:p w14:paraId="4136C831" w14:textId="39255C4A" w:rsidR="00B504EC" w:rsidRDefault="00BC546D" w:rsidP="00F346B3">
      <w:pPr>
        <w:pStyle w:val="Heading4"/>
        <w:numPr>
          <w:ilvl w:val="3"/>
          <w:numId w:val="163"/>
        </w:numPr>
        <w:rPr>
          <w:lang w:eastAsia="es-NI"/>
        </w:rPr>
      </w:pPr>
      <w:bookmarkStart w:id="944" w:name="_Toc495192393"/>
      <w:r>
        <w:rPr>
          <w:lang w:eastAsia="es-NI"/>
        </w:rPr>
        <w:t>Etapa de Operación</w:t>
      </w:r>
      <w:bookmarkEnd w:id="944"/>
    </w:p>
    <w:p w14:paraId="429D8121" w14:textId="79BF5615" w:rsidR="00BC546D" w:rsidRDefault="00BC546D" w:rsidP="00BC546D">
      <w:pPr>
        <w:rPr>
          <w:lang w:eastAsia="es-NI"/>
        </w:rPr>
      </w:pPr>
      <w:r>
        <w:rPr>
          <w:lang w:eastAsia="es-NI"/>
        </w:rPr>
        <w:t>Durante la etapa de operación de las intervenciones previstas, se estima la ocurrencia predominantemente de impactos positivos de elevada magnitud, generando una mejora en la calidad de vida de la población. Las intervenciones previstas resuelven o promueven la mitigación de una las principales problemáticas que afectan a los municipios involucrados, como es la contaminación, la proliferación de vectores, de enfermedades gastro intestinales y respiratorias principalmente en la niñez y personas mayores.</w:t>
      </w:r>
    </w:p>
    <w:p w14:paraId="6D34D130" w14:textId="209C1223" w:rsidR="00BC546D" w:rsidRDefault="00BC546D" w:rsidP="00BC546D">
      <w:pPr>
        <w:rPr>
          <w:lang w:eastAsia="es-NI"/>
        </w:rPr>
      </w:pPr>
      <w:r>
        <w:rPr>
          <w:lang w:eastAsia="es-NI"/>
        </w:rPr>
        <w:lastRenderedPageBreak/>
        <w:t xml:space="preserve">Los impactos positivos esperados incluyen la disminución de las afectaciones a la salud, a la calidad de vida y a la economía, menor afectación a la infraestructura </w:t>
      </w:r>
      <w:r w:rsidR="001052E2">
        <w:rPr>
          <w:lang w:eastAsia="es-NI"/>
        </w:rPr>
        <w:t>vial, a</w:t>
      </w:r>
      <w:r>
        <w:rPr>
          <w:lang w:eastAsia="es-NI"/>
        </w:rPr>
        <w:t xml:space="preserve"> las calles asfaltadas o adoquinadas, y aún a las sin revestir, al disminuir la presencia de charcas, llegando a aumentar el valor de las propiedades. </w:t>
      </w:r>
    </w:p>
    <w:p w14:paraId="55D8A90B" w14:textId="77777777" w:rsidR="00BC546D" w:rsidRDefault="00BC546D" w:rsidP="00BC546D">
      <w:pPr>
        <w:rPr>
          <w:lang w:eastAsia="es-NI"/>
        </w:rPr>
      </w:pPr>
    </w:p>
    <w:p w14:paraId="6952675C" w14:textId="6573AE9F" w:rsidR="00BC546D" w:rsidRPr="00BC546D" w:rsidRDefault="00BC546D" w:rsidP="00BC546D">
      <w:pPr>
        <w:rPr>
          <w:lang w:eastAsia="es-NI"/>
        </w:rPr>
      </w:pPr>
      <w:r>
        <w:rPr>
          <w:lang w:eastAsia="es-NI"/>
        </w:rPr>
        <w:t xml:space="preserve">Un aspecto a destacar es que los impactos positivos podrían verse condicionados o minimizados si no se realiza una buena gestión de las obras durante sus diferentes etapas. Por ejemplo, la falta de mantenimiento de </w:t>
      </w:r>
      <w:r w:rsidR="000E2275">
        <w:rPr>
          <w:lang w:eastAsia="es-NI"/>
        </w:rPr>
        <w:t xml:space="preserve">los sistemas de conducción y </w:t>
      </w:r>
      <w:r w:rsidR="001052E2">
        <w:rPr>
          <w:lang w:eastAsia="es-NI"/>
        </w:rPr>
        <w:t>tratamiento tanto</w:t>
      </w:r>
      <w:r w:rsidR="000E2275">
        <w:rPr>
          <w:lang w:eastAsia="es-NI"/>
        </w:rPr>
        <w:t xml:space="preserve"> para abastecimiento de agua potable, como para saneamiento, así como el buen uso de los sistemas por los usuarios de cada uno de los proyectos.</w:t>
      </w:r>
    </w:p>
    <w:p w14:paraId="3C6BA9F9" w14:textId="1C440078" w:rsidR="00262403" w:rsidRDefault="000E2275" w:rsidP="00F346B3">
      <w:pPr>
        <w:pStyle w:val="Heading3"/>
        <w:numPr>
          <w:ilvl w:val="2"/>
          <w:numId w:val="163"/>
        </w:numPr>
        <w:rPr>
          <w:lang w:eastAsia="es-NI"/>
        </w:rPr>
      </w:pPr>
      <w:bookmarkStart w:id="945" w:name="_Toc495192394"/>
      <w:r>
        <w:rPr>
          <w:lang w:eastAsia="es-NI"/>
        </w:rPr>
        <w:t>Valoración de Riesgos e Impactos</w:t>
      </w:r>
      <w:bookmarkEnd w:id="945"/>
    </w:p>
    <w:p w14:paraId="669241AC" w14:textId="5FD8AF5D" w:rsidR="00E678A1" w:rsidRDefault="00E678A1" w:rsidP="00E678A1">
      <w:pPr>
        <w:rPr>
          <w:lang w:eastAsia="es-NI"/>
        </w:rPr>
      </w:pPr>
      <w:r>
        <w:rPr>
          <w:lang w:eastAsia="es-NI"/>
        </w:rPr>
        <w:t>La valoración de los impactos ambientales tiene por función facilitar la comparación de los distintos impactos ambientales del proyecto, sobre la base de magnitudes homogéneas de calidad ambiental, estimadas a partir de la información cualitativa o cuantitativa disponible para cada uno de ellos.</w:t>
      </w:r>
    </w:p>
    <w:p w14:paraId="16CC701C" w14:textId="77777777" w:rsidR="00E678A1" w:rsidRDefault="00E678A1" w:rsidP="00E678A1">
      <w:pPr>
        <w:rPr>
          <w:lang w:eastAsia="es-NI"/>
        </w:rPr>
      </w:pPr>
    </w:p>
    <w:p w14:paraId="6CEA740C" w14:textId="74E12D3A" w:rsidR="00E678A1" w:rsidRDefault="00E678A1" w:rsidP="00E678A1">
      <w:pPr>
        <w:rPr>
          <w:lang w:eastAsia="es-NI"/>
        </w:rPr>
      </w:pPr>
      <w:r>
        <w:rPr>
          <w:lang w:eastAsia="es-NI"/>
        </w:rPr>
        <w:t xml:space="preserve">El procedimiento básico, el cual será desarrollado en cada </w:t>
      </w:r>
      <w:r w:rsidR="008A7DCD">
        <w:rPr>
          <w:lang w:eastAsia="es-NI"/>
        </w:rPr>
        <w:t>estudio socioambiental</w:t>
      </w:r>
      <w:r>
        <w:rPr>
          <w:lang w:eastAsia="es-NI"/>
        </w:rPr>
        <w:t xml:space="preserve"> específico, consiste en transformar las unidades naturales con que se estiman o miden los impactos ambientales en magnitudes homogéneas que puedan sintetizarse en un Valor de Impacto Ambiental, en función de un conjunto de criterios de valoración relacionados con la tipología de los impactos que se detallan, para cada impacto en la matriz correspondiente.</w:t>
      </w:r>
    </w:p>
    <w:p w14:paraId="3D561485" w14:textId="77777777" w:rsidR="00E678A1" w:rsidRDefault="00E678A1" w:rsidP="00E678A1">
      <w:pPr>
        <w:rPr>
          <w:lang w:eastAsia="es-NI"/>
        </w:rPr>
      </w:pPr>
    </w:p>
    <w:p w14:paraId="475302AC" w14:textId="77777777" w:rsidR="00932DD6" w:rsidRDefault="00E678A1" w:rsidP="00932DD6">
      <w:r>
        <w:rPr>
          <w:lang w:eastAsia="es-NI"/>
        </w:rPr>
        <w:t>Además, en las matrices se describirán las acciones potencialmente impactantes y otras características relevantes de</w:t>
      </w:r>
      <w:r w:rsidR="008A7DCD">
        <w:rPr>
          <w:lang w:eastAsia="es-NI"/>
        </w:rPr>
        <w:t>l impacto, a como ha sido descrito al inicio de este capítulo.</w:t>
      </w:r>
      <w:r w:rsidR="00932DD6">
        <w:rPr>
          <w:lang w:eastAsia="es-NI"/>
        </w:rPr>
        <w:t xml:space="preserve"> </w:t>
      </w:r>
      <w:r w:rsidR="00932DD6">
        <w:t>Bajo este análisis, se permite identificar las interacciones potenciales Proyecto - Ambiente, determinando los factores y componentes ambientales que pueden ser impactados.  La simbología usada en la matriz de interacción se resume así:</w:t>
      </w:r>
    </w:p>
    <w:p w14:paraId="7B6B57DE" w14:textId="77777777" w:rsidR="00932DD6" w:rsidRDefault="00932DD6" w:rsidP="00932DD6"/>
    <w:p w14:paraId="7ABC3B56" w14:textId="58A91B96" w:rsidR="00932DD6" w:rsidRDefault="00932DD6" w:rsidP="00932DD6">
      <w:r>
        <w:t>X: Impactos adverso negativo</w:t>
      </w:r>
    </w:p>
    <w:p w14:paraId="2A41BC83" w14:textId="1A293DF4" w:rsidR="00932DD6" w:rsidRDefault="00932DD6" w:rsidP="00932DD6">
      <w:r>
        <w:t>B: Impacto benéfico</w:t>
      </w:r>
    </w:p>
    <w:p w14:paraId="3B3A8A7D" w14:textId="7BB4D28F" w:rsidR="00932DD6" w:rsidRDefault="00932DD6" w:rsidP="00932DD6">
      <w:r>
        <w:t>N: Impacto nulo o inocuo</w:t>
      </w:r>
    </w:p>
    <w:p w14:paraId="7B5A8236" w14:textId="77777777" w:rsidR="008A7DCD" w:rsidRDefault="008A7DCD" w:rsidP="00E678A1">
      <w:pPr>
        <w:rPr>
          <w:lang w:eastAsia="es-NI"/>
        </w:rPr>
      </w:pPr>
    </w:p>
    <w:p w14:paraId="171A0380" w14:textId="0C643BB8" w:rsidR="00E678A1" w:rsidRDefault="00932DD6" w:rsidP="00E678A1">
      <w:pPr>
        <w:rPr>
          <w:lang w:eastAsia="es-NI"/>
        </w:rPr>
      </w:pPr>
      <w:r>
        <w:rPr>
          <w:lang w:eastAsia="es-NI"/>
        </w:rPr>
        <w:t xml:space="preserve">A continuación, se presenta el </w:t>
      </w:r>
      <w:r w:rsidRPr="00932DD6">
        <w:rPr>
          <w:u w:val="single"/>
          <w:lang w:eastAsia="es-NI"/>
        </w:rPr>
        <w:t>método de Indice de Signif</w:t>
      </w:r>
      <w:r>
        <w:rPr>
          <w:lang w:eastAsia="es-NI"/>
        </w:rPr>
        <w:t>icancia para valorar los impactos identificados, como uno de los métodos que pueden ser utilizados:</w:t>
      </w:r>
    </w:p>
    <w:p w14:paraId="31D38F25" w14:textId="326BDE77" w:rsidR="00932DD6" w:rsidRDefault="00932DD6" w:rsidP="00E678A1">
      <w:pPr>
        <w:rPr>
          <w:lang w:eastAsia="es-NI"/>
        </w:rPr>
      </w:pPr>
    </w:p>
    <w:p w14:paraId="09DFB57F" w14:textId="6757A1B3" w:rsidR="00932DD6" w:rsidRPr="003736D6" w:rsidRDefault="00932DD6" w:rsidP="00932DD6">
      <w:pPr>
        <w:rPr>
          <w:spacing w:val="-4"/>
        </w:rPr>
      </w:pPr>
      <w:bookmarkStart w:id="946" w:name="_Hlk494643496"/>
      <w:r>
        <w:rPr>
          <w:spacing w:val="-4"/>
        </w:rPr>
        <w:t xml:space="preserve">A través del </w:t>
      </w:r>
      <w:r w:rsidRPr="00932DD6">
        <w:rPr>
          <w:spacing w:val="-4"/>
          <w:u w:val="single"/>
        </w:rPr>
        <w:t>método de Índice de Significancia</w:t>
      </w:r>
      <w:r w:rsidRPr="003736D6">
        <w:rPr>
          <w:spacing w:val="-4"/>
        </w:rPr>
        <w:t xml:space="preserve">. </w:t>
      </w:r>
      <w:r>
        <w:rPr>
          <w:spacing w:val="-4"/>
        </w:rPr>
        <w:t>Se valoran</w:t>
      </w:r>
      <w:r w:rsidRPr="003736D6">
        <w:rPr>
          <w:spacing w:val="-4"/>
        </w:rPr>
        <w:t xml:space="preserve"> todas las interacciones </w:t>
      </w:r>
      <w:r w:rsidR="00D05161">
        <w:rPr>
          <w:spacing w:val="-4"/>
        </w:rPr>
        <w:t>que se han identificado anteriormente</w:t>
      </w:r>
      <w:r w:rsidRPr="003736D6">
        <w:rPr>
          <w:spacing w:val="-4"/>
        </w:rPr>
        <w:t>.</w:t>
      </w:r>
    </w:p>
    <w:p w14:paraId="66427412" w14:textId="77777777" w:rsidR="00932DD6" w:rsidRPr="003736D6" w:rsidRDefault="00932DD6" w:rsidP="00932DD6">
      <w:pPr>
        <w:rPr>
          <w:spacing w:val="-4"/>
        </w:rPr>
      </w:pPr>
    </w:p>
    <w:p w14:paraId="1E6BB374" w14:textId="5F81342B" w:rsidR="00932DD6" w:rsidRPr="003736D6" w:rsidRDefault="00932DD6" w:rsidP="00932DD6">
      <w:pPr>
        <w:rPr>
          <w:spacing w:val="-4"/>
        </w:rPr>
      </w:pPr>
      <w:r w:rsidRPr="003736D6">
        <w:rPr>
          <w:spacing w:val="-4"/>
        </w:rPr>
        <w:t xml:space="preserve">La significancia (S) es un índice o valor numérico que permite tener una idea de importancia del impacto ambiental a partir de la evaluación de criterios ambientales. Esta significancia se obtiene en función de la magnitud del impacto (m), su extensión (e), acumulación (a) duración (d) y sobre la base de la fragilidad del componente ambiental afectado (f). Estas características se </w:t>
      </w:r>
      <w:r w:rsidR="007C5D05">
        <w:rPr>
          <w:spacing w:val="-4"/>
        </w:rPr>
        <w:t>asocian</w:t>
      </w:r>
      <w:r w:rsidRPr="003736D6">
        <w:rPr>
          <w:spacing w:val="-4"/>
        </w:rPr>
        <w:t xml:space="preserve"> a una puntuación entre 1 y 5. El valor num</w:t>
      </w:r>
      <w:r w:rsidR="007C5D05">
        <w:rPr>
          <w:spacing w:val="-4"/>
        </w:rPr>
        <w:t>érico de significación se obtiene</w:t>
      </w:r>
      <w:r w:rsidRPr="003736D6">
        <w:rPr>
          <w:spacing w:val="-4"/>
        </w:rPr>
        <w:t xml:space="preserve"> mediante la siguiente fórmula: </w:t>
      </w:r>
    </w:p>
    <w:p w14:paraId="24D0259C" w14:textId="77777777" w:rsidR="00932DD6" w:rsidRDefault="00932DD6" w:rsidP="00932DD6">
      <w:bookmarkStart w:id="947" w:name="_Hlk494362014"/>
    </w:p>
    <w:p w14:paraId="603F9B8D" w14:textId="77777777" w:rsidR="00932DD6" w:rsidRPr="00F6204E" w:rsidRDefault="00932DD6" w:rsidP="00932DD6">
      <w:pPr>
        <w:jc w:val="center"/>
        <w:rPr>
          <w:i/>
        </w:rPr>
      </w:pPr>
      <w:bookmarkStart w:id="948" w:name="_Hlk494365512"/>
      <w:r w:rsidRPr="00F6204E">
        <w:rPr>
          <w:i/>
        </w:rPr>
        <w:t>Índice de Significancia = [(2m + d + e + a)/125]*f.</w:t>
      </w:r>
    </w:p>
    <w:p w14:paraId="033F4DD0" w14:textId="77777777" w:rsidR="00932DD6" w:rsidRDefault="00932DD6" w:rsidP="00932DD6"/>
    <w:p w14:paraId="2E98D305" w14:textId="7AFB16D2" w:rsidR="00932DD6" w:rsidRDefault="00932DD6" w:rsidP="00932DD6">
      <w:r>
        <w:lastRenderedPageBreak/>
        <w:t xml:space="preserve">Los resultados se agrupan en impactos </w:t>
      </w:r>
      <w:r w:rsidR="007C5D05">
        <w:t>de acuerdo con el</w:t>
      </w:r>
      <w:r>
        <w:t xml:space="preserve"> valor de significancia favorable o adversa en 5 rangos: muy bajo (0,10 – 0,25), </w:t>
      </w:r>
      <w:r w:rsidRPr="000902E6">
        <w:t xml:space="preserve">bajo (&gt;0,25 – 0,40), moderado (&gt;0,40 – 0,60), alto (&gt; 0,60 – 0,80) y muy alto (&gt; 0,80 – 1,00). El Cuadro No. </w:t>
      </w:r>
      <w:r w:rsidR="000902E6" w:rsidRPr="000902E6">
        <w:t>8</w:t>
      </w:r>
      <w:r w:rsidRPr="000902E6">
        <w:t xml:space="preserve"> muestra</w:t>
      </w:r>
      <w:r>
        <w:t xml:space="preserve"> los criterios y la calificación cuantitativa de los parámetros que </w:t>
      </w:r>
      <w:r w:rsidR="007C5D05">
        <w:t>permiten</w:t>
      </w:r>
      <w:r>
        <w:t xml:space="preserve"> estimar los índices o valores numéricos de significancia. </w:t>
      </w:r>
    </w:p>
    <w:bookmarkEnd w:id="948"/>
    <w:p w14:paraId="37E431F9" w14:textId="77777777" w:rsidR="00932DD6" w:rsidRDefault="00932DD6" w:rsidP="00932DD6"/>
    <w:bookmarkEnd w:id="947"/>
    <w:p w14:paraId="485DEF0E" w14:textId="0C33A0B7" w:rsidR="00932DD6" w:rsidRDefault="00932DD6" w:rsidP="00932DD6">
      <w:r>
        <w:t xml:space="preserve">El método del Índice de Significancia considera la “Fragilidad” del componente ambiental afectado por las actividades del proyecto. De tal manera que entre mayor sea la “fragilidad” del componente mayor será el impacto ocasionado. Este análisis, es muy útil para valorar impactos negativos en un proyecto. Sin embargo, resulta poco conveniente para la valoración de impactos positivos. </w:t>
      </w:r>
      <w:r w:rsidR="007C5D05">
        <w:t>En tal sentido,</w:t>
      </w:r>
      <w:r>
        <w:t xml:space="preserve"> se valor</w:t>
      </w:r>
      <w:r w:rsidR="007C5D05">
        <w:t>an</w:t>
      </w:r>
      <w:r>
        <w:t xml:space="preserve"> los impactos negativos y se asume que los impactos positivos tendrán un efecto acumulativo sinérgico, para obtener un impacto global del proyecto de “Muy Alta Significancia”. </w:t>
      </w:r>
    </w:p>
    <w:p w14:paraId="56A8BE82" w14:textId="77777777" w:rsidR="00932DD6" w:rsidRDefault="00932DD6" w:rsidP="00932DD6">
      <w:r>
        <w:t>A continuación, se explican los criterios utilizados para establecer el Índice de Significancia:</w:t>
      </w:r>
    </w:p>
    <w:p w14:paraId="22A15393" w14:textId="77777777" w:rsidR="00932DD6" w:rsidRDefault="00932DD6" w:rsidP="00932DD6"/>
    <w:p w14:paraId="220FF9C8" w14:textId="77777777" w:rsidR="00932DD6" w:rsidRDefault="00932DD6" w:rsidP="00932DD6">
      <w:pPr>
        <w:rPr>
          <w:u w:val="single"/>
        </w:rPr>
      </w:pPr>
      <w:r w:rsidRPr="00F6204E">
        <w:rPr>
          <w:u w:val="single"/>
        </w:rPr>
        <w:t>Criterios Usados para la Valoración de Impacto.</w:t>
      </w:r>
    </w:p>
    <w:p w14:paraId="59EE3D27" w14:textId="77777777" w:rsidR="00932DD6" w:rsidRPr="00F6204E" w:rsidRDefault="00932DD6" w:rsidP="00932DD6">
      <w:pPr>
        <w:rPr>
          <w:u w:val="single"/>
        </w:rPr>
      </w:pPr>
    </w:p>
    <w:p w14:paraId="23ACF6A8" w14:textId="77777777" w:rsidR="00932DD6" w:rsidRDefault="00932DD6" w:rsidP="00932DD6">
      <w:r>
        <w:t>i.</w:t>
      </w:r>
      <w:r>
        <w:tab/>
        <w:t>Magnitud (m)</w:t>
      </w:r>
    </w:p>
    <w:p w14:paraId="3D7F5DAD" w14:textId="77777777" w:rsidR="00932DD6" w:rsidRDefault="00932DD6" w:rsidP="00932DD6"/>
    <w:p w14:paraId="5A399D19" w14:textId="65EFE961" w:rsidR="00932DD6" w:rsidRDefault="00932DD6" w:rsidP="00932DD6">
      <w:r>
        <w:t>Es el grado de incidencia o afectación de la actividad sobre un determinado componente ambiental en el ámbito de extensión específico en que actúa. Este parámetro mide el cambio cuantitativo o cualitativo de un parámetro ambiental, provocado por una a</w:t>
      </w:r>
      <w:r w:rsidR="007C5D05">
        <w:t>cción. La calificación comprende</w:t>
      </w:r>
      <w:r>
        <w:t xml:space="preserve"> la puntuación siguiente: (1) muy baja magnitud, (2) baja magnitud, (3) mediana magnitud, (4) alta magnitud y (5) muy alta magnitud. </w:t>
      </w:r>
    </w:p>
    <w:p w14:paraId="6F4CAD75" w14:textId="77777777" w:rsidR="00932DD6" w:rsidRDefault="00932DD6" w:rsidP="00932DD6"/>
    <w:p w14:paraId="6BA7587D" w14:textId="77777777" w:rsidR="00932DD6" w:rsidRDefault="00932DD6" w:rsidP="00932DD6">
      <w:r>
        <w:t>ii.</w:t>
      </w:r>
      <w:r>
        <w:tab/>
        <w:t>Duración (d)</w:t>
      </w:r>
    </w:p>
    <w:p w14:paraId="0DFA9E56" w14:textId="77777777" w:rsidR="00932DD6" w:rsidRDefault="00932DD6" w:rsidP="00932DD6"/>
    <w:p w14:paraId="62990482" w14:textId="77777777" w:rsidR="00932DD6" w:rsidRDefault="00932DD6" w:rsidP="00932DD6">
      <w:r>
        <w:t xml:space="preserve">Es el tiempo que se presume durará un impacto. Este puede tener duración muy corta si involucra pocos días (1); corta si son semanas (2); moderada si son meses (3); extensiva si son años (4) y permanente si dura varias décadas después de la ejecución del Proyecto (5). </w:t>
      </w:r>
    </w:p>
    <w:p w14:paraId="234EE311" w14:textId="77777777" w:rsidR="00932DD6" w:rsidRDefault="00932DD6" w:rsidP="00932DD6"/>
    <w:p w14:paraId="2469D5F9" w14:textId="77777777" w:rsidR="00932DD6" w:rsidRDefault="00932DD6" w:rsidP="00932DD6">
      <w:r>
        <w:t>iii.</w:t>
      </w:r>
      <w:r>
        <w:tab/>
        <w:t>Extensión o Área de Influencia del Impacto (e)</w:t>
      </w:r>
    </w:p>
    <w:p w14:paraId="0B428049" w14:textId="77777777" w:rsidR="00932DD6" w:rsidRDefault="00932DD6" w:rsidP="00932DD6"/>
    <w:p w14:paraId="1140274C" w14:textId="0B427632" w:rsidR="00932DD6" w:rsidRDefault="00932DD6" w:rsidP="00932DD6">
      <w:r>
        <w:t xml:space="preserve">Se refiere al área de influencia teórica del impacto ambiental en relación con el entorno del Proyecto. Califica el impacto de acuerdo al ámbito de influencia de su efecto, pudiendo ser “áreas puntuales” si se restringe a áreas puntuales muy pequeñas dentro o aledañas al Proyecto (1); en algunas zonas del </w:t>
      </w:r>
      <w:r w:rsidR="007C5D05">
        <w:t>Area de Influencia</w:t>
      </w:r>
      <w:r>
        <w:t xml:space="preserve"> </w:t>
      </w:r>
      <w:r w:rsidR="007C5D05">
        <w:t xml:space="preserve">(AI) </w:t>
      </w:r>
      <w:r>
        <w:t xml:space="preserve">del Proyecto (2), En toda el AI del Proyecto (3), A nivel comarcal o municipal (4) y “nivel departamental/regional” si el efecto se extiende a nivel departamental o región (5). </w:t>
      </w:r>
    </w:p>
    <w:p w14:paraId="6530399E" w14:textId="77777777" w:rsidR="00932DD6" w:rsidRDefault="00932DD6" w:rsidP="00932DD6"/>
    <w:p w14:paraId="061F4648" w14:textId="77777777" w:rsidR="00932DD6" w:rsidRDefault="00932DD6" w:rsidP="00932DD6">
      <w:r>
        <w:t>iv.</w:t>
      </w:r>
      <w:r>
        <w:tab/>
        <w:t>Acumulación (a)</w:t>
      </w:r>
    </w:p>
    <w:p w14:paraId="78D7F080" w14:textId="77777777" w:rsidR="00932DD6" w:rsidRDefault="00932DD6" w:rsidP="00932DD6"/>
    <w:p w14:paraId="0F324F1F" w14:textId="77777777" w:rsidR="00932DD6" w:rsidRDefault="00932DD6" w:rsidP="00932DD6">
      <w:r>
        <w:t>Los impactos acumulativos se definen como los efectos ambientales esperados de los impactos combinados de Proyectos pasados, presentes y razonablemente esperados para el futuro, dentro del área del Proyecto.</w:t>
      </w:r>
    </w:p>
    <w:p w14:paraId="18120C0A" w14:textId="77777777" w:rsidR="00932DD6" w:rsidRDefault="00932DD6" w:rsidP="00932DD6"/>
    <w:p w14:paraId="0764A2D2" w14:textId="77777777" w:rsidR="00932DD6" w:rsidRDefault="00932DD6" w:rsidP="00932DD6">
      <w:r>
        <w:t>La calificación numérica comprende los valores siguientes: (1) si el efecto no es acumulativo; (2) si el efecto acumulativo es bajo; (3) si el efecto acumulativo es moderado; (4) si el efecto acumulativo es alto, y (5) si el efecto acumulativo es muy alto.</w:t>
      </w:r>
    </w:p>
    <w:p w14:paraId="3AC6F4D5" w14:textId="77777777" w:rsidR="00932DD6" w:rsidRDefault="00932DD6" w:rsidP="00932DD6">
      <w:r>
        <w:lastRenderedPageBreak/>
        <w:t xml:space="preserve"> </w:t>
      </w:r>
    </w:p>
    <w:p w14:paraId="7DAB5F19" w14:textId="77777777" w:rsidR="00932DD6" w:rsidRDefault="00932DD6" w:rsidP="00932DD6">
      <w:r>
        <w:t>v.</w:t>
      </w:r>
      <w:r>
        <w:tab/>
        <w:t>Fragilidad del Componente (f)</w:t>
      </w:r>
    </w:p>
    <w:p w14:paraId="326C4C7A" w14:textId="77777777" w:rsidR="00932DD6" w:rsidRDefault="00932DD6" w:rsidP="00932DD6"/>
    <w:p w14:paraId="7FBEAAAD" w14:textId="77777777" w:rsidR="00932DD6" w:rsidRDefault="00932DD6" w:rsidP="00932DD6">
      <w:r>
        <w:t xml:space="preserve">Es el grado de susceptibilidad de ser deteriorado que tiene el componente ambiental ante el desarrollo de las diferentes etapas del Proyecto. Al respecto, se debe tener presente que la sensibilidad es una propiedad inherente al medio o componente ambiental como un todo, mientras que la fragilidad se refiere a la respuesta del componente a un aspecto ambiental específico. Así, un componente puede tener un sólo valor de sensibilidad – independientemente del aspecto ambiental que lo afecte– pero varios índices de fragilidad, para diferentes aspectos del Proyecto. </w:t>
      </w:r>
    </w:p>
    <w:p w14:paraId="50A69E31" w14:textId="77777777" w:rsidR="00932DD6" w:rsidRDefault="00932DD6" w:rsidP="00932DD6"/>
    <w:p w14:paraId="230F94A5" w14:textId="77777777" w:rsidR="00932DD6" w:rsidRDefault="00932DD6" w:rsidP="00932DD6">
      <w:r>
        <w:t>La calificación numérica comprende los siguientes valores: (1) Muy baja fragilidad; (2) Baja fragilidad; (3) medianamente frágil; (4) Frágil y (5) Extremadamente frágil. La fragilidad del medio se considera un aspecto determinante para evaluar la significación del impacto, de modo que en la matriz actúa como un coeficiente o factor de ajuste sobre los otros aspectos.</w:t>
      </w:r>
    </w:p>
    <w:p w14:paraId="27C6456D" w14:textId="77777777" w:rsidR="00932DD6" w:rsidRDefault="00932DD6" w:rsidP="00932DD6"/>
    <w:p w14:paraId="7C622502" w14:textId="0FF36E2F" w:rsidR="00932DD6" w:rsidRPr="003736D6" w:rsidRDefault="00932DD6" w:rsidP="00932DD6">
      <w:r>
        <w:t xml:space="preserve">Por cada especialidad se </w:t>
      </w:r>
      <w:r w:rsidR="003B506B">
        <w:t>estructuran</w:t>
      </w:r>
      <w:r>
        <w:t xml:space="preserve"> matrices de valoración conforme a la metodología del Índice de Significancia.  Estas matrices se diseña</w:t>
      </w:r>
      <w:r w:rsidR="000902E6">
        <w:t>n</w:t>
      </w:r>
      <w:r>
        <w:t xml:space="preserve"> asignando valores a cada uno de los criterios mencionados.</w:t>
      </w:r>
    </w:p>
    <w:bookmarkEnd w:id="946"/>
    <w:p w14:paraId="6F424759" w14:textId="77777777" w:rsidR="00932DD6" w:rsidRDefault="00932DD6" w:rsidP="00E678A1">
      <w:pPr>
        <w:rPr>
          <w:lang w:eastAsia="es-NI"/>
        </w:rPr>
      </w:pPr>
    </w:p>
    <w:p w14:paraId="006A989B" w14:textId="6E539BF3" w:rsidR="00E678A1" w:rsidRDefault="00E678A1" w:rsidP="000902E6">
      <w:pPr>
        <w:pStyle w:val="Caption"/>
      </w:pPr>
      <w:r>
        <w:tab/>
      </w:r>
      <w:r w:rsidR="000902E6">
        <w:t xml:space="preserve">Cuadro No.  </w:t>
      </w:r>
      <w:r w:rsidR="000902E6">
        <w:fldChar w:fldCharType="begin"/>
      </w:r>
      <w:r w:rsidR="000902E6">
        <w:instrText xml:space="preserve"> SEQ Cuadro_No._ \* ARABIC </w:instrText>
      </w:r>
      <w:r w:rsidR="000902E6">
        <w:fldChar w:fldCharType="separate"/>
      </w:r>
      <w:r w:rsidR="000902E6">
        <w:rPr>
          <w:noProof/>
        </w:rPr>
        <w:t>8</w:t>
      </w:r>
      <w:r w:rsidR="000902E6">
        <w:fldChar w:fldCharType="end"/>
      </w:r>
      <w:r w:rsidR="000902E6">
        <w:t>.-  Resumen de Criterio de Calificaciones</w:t>
      </w:r>
    </w:p>
    <w:tbl>
      <w:tblPr>
        <w:tblW w:w="97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55"/>
        <w:gridCol w:w="1332"/>
        <w:gridCol w:w="1200"/>
        <w:gridCol w:w="2490"/>
        <w:gridCol w:w="1710"/>
        <w:gridCol w:w="1890"/>
        <w:gridCol w:w="8"/>
      </w:tblGrid>
      <w:tr w:rsidR="000902E6" w:rsidRPr="002647E4" w14:paraId="4754058A" w14:textId="77777777" w:rsidTr="008259D3">
        <w:trPr>
          <w:trHeight w:val="248"/>
          <w:tblHeader/>
          <w:jc w:val="center"/>
        </w:trPr>
        <w:tc>
          <w:tcPr>
            <w:tcW w:w="1155" w:type="dxa"/>
            <w:vMerge w:val="restart"/>
            <w:shd w:val="clear" w:color="auto" w:fill="BFBFBF"/>
            <w:vAlign w:val="center"/>
          </w:tcPr>
          <w:p w14:paraId="4CCEEF5B"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RANGOS</w:t>
            </w:r>
          </w:p>
        </w:tc>
        <w:tc>
          <w:tcPr>
            <w:tcW w:w="8630" w:type="dxa"/>
            <w:gridSpan w:val="6"/>
            <w:shd w:val="clear" w:color="auto" w:fill="BFBFBF"/>
            <w:vAlign w:val="center"/>
          </w:tcPr>
          <w:p w14:paraId="39C14A81" w14:textId="77777777" w:rsidR="000902E6" w:rsidRPr="002647E4" w:rsidRDefault="000902E6" w:rsidP="008259D3">
            <w:pPr>
              <w:pStyle w:val="Default"/>
              <w:contextualSpacing/>
              <w:jc w:val="center"/>
              <w:rPr>
                <w:rFonts w:ascii="Arial" w:hAnsi="Arial" w:cs="Arial"/>
                <w:color w:val="auto"/>
                <w:sz w:val="18"/>
                <w:szCs w:val="18"/>
              </w:rPr>
            </w:pPr>
            <w:r w:rsidRPr="002647E4">
              <w:rPr>
                <w:rFonts w:ascii="Arial" w:hAnsi="Arial" w:cs="Arial"/>
                <w:sz w:val="18"/>
                <w:szCs w:val="18"/>
              </w:rPr>
              <w:t>CRITERIOS</w:t>
            </w:r>
          </w:p>
        </w:tc>
      </w:tr>
      <w:tr w:rsidR="000902E6" w:rsidRPr="002647E4" w14:paraId="1E3C9CA5" w14:textId="77777777" w:rsidTr="008259D3">
        <w:trPr>
          <w:gridAfter w:val="1"/>
          <w:wAfter w:w="8" w:type="dxa"/>
          <w:trHeight w:val="233"/>
          <w:tblHeader/>
          <w:jc w:val="center"/>
        </w:trPr>
        <w:tc>
          <w:tcPr>
            <w:tcW w:w="1155" w:type="dxa"/>
            <w:vMerge/>
            <w:shd w:val="clear" w:color="auto" w:fill="BFBFBF"/>
            <w:vAlign w:val="center"/>
          </w:tcPr>
          <w:p w14:paraId="7D654E54" w14:textId="77777777" w:rsidR="000902E6" w:rsidRPr="002647E4" w:rsidRDefault="000902E6" w:rsidP="008259D3">
            <w:pPr>
              <w:pStyle w:val="Default"/>
              <w:contextualSpacing/>
              <w:jc w:val="center"/>
              <w:rPr>
                <w:rFonts w:ascii="Arial" w:hAnsi="Arial" w:cs="Arial"/>
                <w:color w:val="auto"/>
                <w:sz w:val="18"/>
                <w:szCs w:val="18"/>
              </w:rPr>
            </w:pPr>
          </w:p>
        </w:tc>
        <w:tc>
          <w:tcPr>
            <w:tcW w:w="1332" w:type="dxa"/>
            <w:shd w:val="clear" w:color="auto" w:fill="BFBFBF"/>
            <w:vAlign w:val="center"/>
          </w:tcPr>
          <w:p w14:paraId="327AEC7F" w14:textId="77777777" w:rsidR="000902E6" w:rsidRPr="002647E4" w:rsidRDefault="000902E6" w:rsidP="008259D3">
            <w:pPr>
              <w:pStyle w:val="Default"/>
              <w:contextualSpacing/>
              <w:jc w:val="center"/>
              <w:rPr>
                <w:rFonts w:ascii="Arial" w:hAnsi="Arial" w:cs="Arial"/>
                <w:bCs/>
                <w:sz w:val="18"/>
                <w:szCs w:val="18"/>
              </w:rPr>
            </w:pPr>
            <w:r w:rsidRPr="002647E4">
              <w:rPr>
                <w:rFonts w:ascii="Arial" w:hAnsi="Arial" w:cs="Arial"/>
                <w:sz w:val="18"/>
                <w:szCs w:val="18"/>
              </w:rPr>
              <w:t>MAGNITUD</w:t>
            </w:r>
          </w:p>
          <w:p w14:paraId="30CF80E8"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w:t>
            </w:r>
            <w:r w:rsidRPr="002647E4">
              <w:rPr>
                <w:rFonts w:ascii="Arial" w:hAnsi="Arial" w:cs="Arial"/>
                <w:i/>
                <w:iCs/>
                <w:sz w:val="18"/>
                <w:szCs w:val="18"/>
              </w:rPr>
              <w:t>m</w:t>
            </w:r>
            <w:r w:rsidRPr="002647E4">
              <w:rPr>
                <w:rFonts w:ascii="Arial" w:hAnsi="Arial" w:cs="Arial"/>
                <w:sz w:val="18"/>
                <w:szCs w:val="18"/>
              </w:rPr>
              <w:t>)</w:t>
            </w:r>
          </w:p>
        </w:tc>
        <w:tc>
          <w:tcPr>
            <w:tcW w:w="1200" w:type="dxa"/>
            <w:shd w:val="clear" w:color="auto" w:fill="BFBFBF"/>
            <w:vAlign w:val="center"/>
          </w:tcPr>
          <w:p w14:paraId="239103AC"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DURACIÓN (d)</w:t>
            </w:r>
          </w:p>
        </w:tc>
        <w:tc>
          <w:tcPr>
            <w:tcW w:w="2490" w:type="dxa"/>
            <w:shd w:val="clear" w:color="auto" w:fill="BFBFBF"/>
            <w:vAlign w:val="center"/>
          </w:tcPr>
          <w:p w14:paraId="0D46AA97" w14:textId="77777777" w:rsidR="000902E6" w:rsidRPr="002647E4" w:rsidRDefault="000902E6" w:rsidP="008259D3">
            <w:pPr>
              <w:pStyle w:val="Default"/>
              <w:contextualSpacing/>
              <w:jc w:val="center"/>
              <w:rPr>
                <w:rFonts w:ascii="Arial" w:hAnsi="Arial" w:cs="Arial"/>
                <w:bCs/>
                <w:sz w:val="18"/>
                <w:szCs w:val="18"/>
              </w:rPr>
            </w:pPr>
            <w:r w:rsidRPr="002647E4">
              <w:rPr>
                <w:rFonts w:ascii="Arial" w:hAnsi="Arial" w:cs="Arial"/>
                <w:sz w:val="18"/>
                <w:szCs w:val="18"/>
              </w:rPr>
              <w:t>EXTENSIÓN</w:t>
            </w:r>
          </w:p>
          <w:p w14:paraId="6B0B12CF"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(e)</w:t>
            </w:r>
          </w:p>
        </w:tc>
        <w:tc>
          <w:tcPr>
            <w:tcW w:w="1710" w:type="dxa"/>
            <w:shd w:val="clear" w:color="auto" w:fill="BFBFBF"/>
            <w:vAlign w:val="center"/>
          </w:tcPr>
          <w:p w14:paraId="22DD72A2"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ACUMULACIÓN (a)</w:t>
            </w:r>
          </w:p>
        </w:tc>
        <w:tc>
          <w:tcPr>
            <w:tcW w:w="1890" w:type="dxa"/>
            <w:shd w:val="clear" w:color="auto" w:fill="BFBFBF"/>
            <w:vAlign w:val="center"/>
          </w:tcPr>
          <w:p w14:paraId="248365D4" w14:textId="77777777" w:rsidR="000902E6" w:rsidRPr="002647E4" w:rsidRDefault="000902E6" w:rsidP="008259D3">
            <w:pPr>
              <w:pStyle w:val="Default"/>
              <w:contextualSpacing/>
              <w:jc w:val="center"/>
              <w:rPr>
                <w:rFonts w:ascii="Arial" w:hAnsi="Arial" w:cs="Arial"/>
                <w:bCs/>
                <w:sz w:val="18"/>
                <w:szCs w:val="18"/>
              </w:rPr>
            </w:pPr>
            <w:r w:rsidRPr="002647E4">
              <w:rPr>
                <w:rFonts w:ascii="Arial" w:hAnsi="Arial" w:cs="Arial"/>
                <w:sz w:val="18"/>
                <w:szCs w:val="18"/>
              </w:rPr>
              <w:t>FRAGILIDAD</w:t>
            </w:r>
          </w:p>
          <w:p w14:paraId="5FE63999"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(f)</w:t>
            </w:r>
          </w:p>
        </w:tc>
      </w:tr>
      <w:tr w:rsidR="000902E6" w:rsidRPr="002647E4" w14:paraId="15A02B34" w14:textId="77777777" w:rsidTr="008259D3">
        <w:trPr>
          <w:gridAfter w:val="1"/>
          <w:wAfter w:w="8" w:type="dxa"/>
          <w:trHeight w:val="203"/>
          <w:jc w:val="center"/>
        </w:trPr>
        <w:tc>
          <w:tcPr>
            <w:tcW w:w="1155" w:type="dxa"/>
            <w:vAlign w:val="center"/>
          </w:tcPr>
          <w:p w14:paraId="1652154D"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 xml:space="preserve">1 </w:t>
            </w:r>
          </w:p>
        </w:tc>
        <w:tc>
          <w:tcPr>
            <w:tcW w:w="1332" w:type="dxa"/>
            <w:vAlign w:val="center"/>
          </w:tcPr>
          <w:p w14:paraId="6607D6A7"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Muy baja</w:t>
            </w:r>
          </w:p>
        </w:tc>
        <w:tc>
          <w:tcPr>
            <w:tcW w:w="1200" w:type="dxa"/>
            <w:vAlign w:val="center"/>
          </w:tcPr>
          <w:p w14:paraId="55C2C0E6"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Días</w:t>
            </w:r>
          </w:p>
        </w:tc>
        <w:tc>
          <w:tcPr>
            <w:tcW w:w="2490" w:type="dxa"/>
            <w:vAlign w:val="center"/>
          </w:tcPr>
          <w:p w14:paraId="2B6F178A" w14:textId="77777777" w:rsidR="000902E6" w:rsidRPr="002647E4" w:rsidRDefault="000902E6" w:rsidP="008259D3">
            <w:pPr>
              <w:pStyle w:val="Default"/>
              <w:contextualSpacing/>
              <w:rPr>
                <w:rFonts w:ascii="Arial" w:hAnsi="Arial" w:cs="Arial"/>
                <w:sz w:val="18"/>
                <w:szCs w:val="18"/>
              </w:rPr>
            </w:pPr>
            <w:r w:rsidRPr="002647E4">
              <w:rPr>
                <w:rFonts w:ascii="Arial" w:hAnsi="Arial" w:cs="Arial"/>
                <w:sz w:val="18"/>
                <w:szCs w:val="18"/>
              </w:rPr>
              <w:t xml:space="preserve">Áreas puntuales </w:t>
            </w:r>
          </w:p>
        </w:tc>
        <w:tc>
          <w:tcPr>
            <w:tcW w:w="1710" w:type="dxa"/>
            <w:vAlign w:val="center"/>
          </w:tcPr>
          <w:p w14:paraId="5FE6D6C2"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No acumulativo</w:t>
            </w:r>
          </w:p>
        </w:tc>
        <w:tc>
          <w:tcPr>
            <w:tcW w:w="1890" w:type="dxa"/>
            <w:vAlign w:val="center"/>
          </w:tcPr>
          <w:p w14:paraId="35C9B136"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Muy baja fragilidad</w:t>
            </w:r>
          </w:p>
        </w:tc>
      </w:tr>
      <w:tr w:rsidR="000902E6" w:rsidRPr="002647E4" w14:paraId="301ECEC4" w14:textId="77777777" w:rsidTr="008259D3">
        <w:trPr>
          <w:gridAfter w:val="1"/>
          <w:wAfter w:w="8" w:type="dxa"/>
          <w:trHeight w:val="215"/>
          <w:jc w:val="center"/>
        </w:trPr>
        <w:tc>
          <w:tcPr>
            <w:tcW w:w="1155" w:type="dxa"/>
            <w:vAlign w:val="center"/>
          </w:tcPr>
          <w:p w14:paraId="3CA6216A"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 xml:space="preserve">2 </w:t>
            </w:r>
          </w:p>
        </w:tc>
        <w:tc>
          <w:tcPr>
            <w:tcW w:w="1332" w:type="dxa"/>
            <w:vAlign w:val="center"/>
          </w:tcPr>
          <w:p w14:paraId="4C5CA9D6"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Baja</w:t>
            </w:r>
          </w:p>
        </w:tc>
        <w:tc>
          <w:tcPr>
            <w:tcW w:w="1200" w:type="dxa"/>
            <w:vAlign w:val="center"/>
          </w:tcPr>
          <w:p w14:paraId="19EC57C7"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Semanas</w:t>
            </w:r>
          </w:p>
        </w:tc>
        <w:tc>
          <w:tcPr>
            <w:tcW w:w="2490" w:type="dxa"/>
            <w:vAlign w:val="center"/>
          </w:tcPr>
          <w:p w14:paraId="1AF02963" w14:textId="77777777" w:rsidR="000902E6" w:rsidRPr="002647E4" w:rsidRDefault="000902E6" w:rsidP="008259D3">
            <w:pPr>
              <w:pStyle w:val="Default"/>
              <w:contextualSpacing/>
              <w:rPr>
                <w:rFonts w:ascii="Arial" w:hAnsi="Arial" w:cs="Arial"/>
                <w:sz w:val="18"/>
                <w:szCs w:val="18"/>
              </w:rPr>
            </w:pPr>
            <w:r w:rsidRPr="002647E4">
              <w:rPr>
                <w:rFonts w:ascii="Arial" w:hAnsi="Arial" w:cs="Arial"/>
                <w:sz w:val="18"/>
                <w:szCs w:val="18"/>
              </w:rPr>
              <w:t xml:space="preserve">En algunas zonas del Área de Influencia del Proyecto </w:t>
            </w:r>
          </w:p>
        </w:tc>
        <w:tc>
          <w:tcPr>
            <w:tcW w:w="1710" w:type="dxa"/>
            <w:vAlign w:val="center"/>
          </w:tcPr>
          <w:p w14:paraId="0A70885F"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Bajo</w:t>
            </w:r>
          </w:p>
        </w:tc>
        <w:tc>
          <w:tcPr>
            <w:tcW w:w="1890" w:type="dxa"/>
            <w:vAlign w:val="center"/>
          </w:tcPr>
          <w:p w14:paraId="1A2C49FA"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Baja fragilidad</w:t>
            </w:r>
          </w:p>
        </w:tc>
      </w:tr>
      <w:tr w:rsidR="000902E6" w:rsidRPr="002647E4" w14:paraId="3C44B658" w14:textId="77777777" w:rsidTr="008259D3">
        <w:trPr>
          <w:gridAfter w:val="1"/>
          <w:wAfter w:w="8" w:type="dxa"/>
          <w:trHeight w:val="281"/>
          <w:jc w:val="center"/>
        </w:trPr>
        <w:tc>
          <w:tcPr>
            <w:tcW w:w="1155" w:type="dxa"/>
            <w:vAlign w:val="center"/>
          </w:tcPr>
          <w:p w14:paraId="28EF11F7"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 xml:space="preserve">3 </w:t>
            </w:r>
          </w:p>
        </w:tc>
        <w:tc>
          <w:tcPr>
            <w:tcW w:w="1332" w:type="dxa"/>
            <w:vAlign w:val="center"/>
          </w:tcPr>
          <w:p w14:paraId="7691059F"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Mediana</w:t>
            </w:r>
          </w:p>
        </w:tc>
        <w:tc>
          <w:tcPr>
            <w:tcW w:w="1200" w:type="dxa"/>
            <w:vAlign w:val="center"/>
          </w:tcPr>
          <w:p w14:paraId="34919D3F"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Meses</w:t>
            </w:r>
          </w:p>
        </w:tc>
        <w:tc>
          <w:tcPr>
            <w:tcW w:w="2490" w:type="dxa"/>
            <w:vAlign w:val="center"/>
          </w:tcPr>
          <w:p w14:paraId="514A56B9" w14:textId="77777777" w:rsidR="000902E6" w:rsidRPr="002647E4" w:rsidRDefault="000902E6" w:rsidP="008259D3">
            <w:pPr>
              <w:pStyle w:val="Default"/>
              <w:contextualSpacing/>
              <w:rPr>
                <w:rFonts w:ascii="Arial" w:hAnsi="Arial" w:cs="Arial"/>
                <w:sz w:val="18"/>
                <w:szCs w:val="18"/>
              </w:rPr>
            </w:pPr>
            <w:r w:rsidRPr="002647E4">
              <w:rPr>
                <w:rFonts w:ascii="Arial" w:hAnsi="Arial" w:cs="Arial"/>
                <w:sz w:val="18"/>
                <w:szCs w:val="18"/>
              </w:rPr>
              <w:t>En toda el área de influencia</w:t>
            </w:r>
          </w:p>
        </w:tc>
        <w:tc>
          <w:tcPr>
            <w:tcW w:w="1710" w:type="dxa"/>
            <w:vAlign w:val="center"/>
          </w:tcPr>
          <w:p w14:paraId="2BEDD312"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Moderado</w:t>
            </w:r>
          </w:p>
        </w:tc>
        <w:tc>
          <w:tcPr>
            <w:tcW w:w="1890" w:type="dxa"/>
            <w:vAlign w:val="center"/>
          </w:tcPr>
          <w:p w14:paraId="5DC7278A"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Medianamente frágil</w:t>
            </w:r>
          </w:p>
        </w:tc>
      </w:tr>
      <w:tr w:rsidR="000902E6" w:rsidRPr="002647E4" w14:paraId="0E0F1860" w14:textId="77777777" w:rsidTr="008259D3">
        <w:trPr>
          <w:gridAfter w:val="1"/>
          <w:wAfter w:w="8" w:type="dxa"/>
          <w:trHeight w:val="215"/>
          <w:jc w:val="center"/>
        </w:trPr>
        <w:tc>
          <w:tcPr>
            <w:tcW w:w="1155" w:type="dxa"/>
            <w:vAlign w:val="center"/>
          </w:tcPr>
          <w:p w14:paraId="3314264F"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 xml:space="preserve">4 </w:t>
            </w:r>
          </w:p>
        </w:tc>
        <w:tc>
          <w:tcPr>
            <w:tcW w:w="1332" w:type="dxa"/>
            <w:vAlign w:val="center"/>
          </w:tcPr>
          <w:p w14:paraId="270E8476"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Alta</w:t>
            </w:r>
          </w:p>
        </w:tc>
        <w:tc>
          <w:tcPr>
            <w:tcW w:w="1200" w:type="dxa"/>
            <w:vAlign w:val="center"/>
          </w:tcPr>
          <w:p w14:paraId="72FC5B96"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Años</w:t>
            </w:r>
          </w:p>
        </w:tc>
        <w:tc>
          <w:tcPr>
            <w:tcW w:w="2490" w:type="dxa"/>
            <w:vAlign w:val="center"/>
          </w:tcPr>
          <w:p w14:paraId="56527696" w14:textId="77777777" w:rsidR="000902E6" w:rsidRPr="002647E4" w:rsidRDefault="000902E6" w:rsidP="008259D3">
            <w:pPr>
              <w:pStyle w:val="Default"/>
              <w:contextualSpacing/>
              <w:rPr>
                <w:rFonts w:ascii="Arial" w:hAnsi="Arial" w:cs="Arial"/>
                <w:sz w:val="18"/>
                <w:szCs w:val="18"/>
              </w:rPr>
            </w:pPr>
            <w:r w:rsidRPr="002647E4">
              <w:rPr>
                <w:rFonts w:ascii="Arial" w:hAnsi="Arial" w:cs="Arial"/>
                <w:sz w:val="18"/>
                <w:szCs w:val="18"/>
              </w:rPr>
              <w:t>Comarcal/Municipal</w:t>
            </w:r>
          </w:p>
        </w:tc>
        <w:tc>
          <w:tcPr>
            <w:tcW w:w="1710" w:type="dxa"/>
            <w:vAlign w:val="center"/>
          </w:tcPr>
          <w:p w14:paraId="349C4451"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Alto</w:t>
            </w:r>
          </w:p>
        </w:tc>
        <w:tc>
          <w:tcPr>
            <w:tcW w:w="1890" w:type="dxa"/>
            <w:vAlign w:val="center"/>
          </w:tcPr>
          <w:p w14:paraId="69F59983"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Frágil</w:t>
            </w:r>
          </w:p>
        </w:tc>
      </w:tr>
      <w:tr w:rsidR="000902E6" w:rsidRPr="002647E4" w14:paraId="73EC9D5F" w14:textId="77777777" w:rsidTr="008259D3">
        <w:trPr>
          <w:gridAfter w:val="1"/>
          <w:wAfter w:w="8" w:type="dxa"/>
          <w:trHeight w:val="227"/>
          <w:jc w:val="center"/>
        </w:trPr>
        <w:tc>
          <w:tcPr>
            <w:tcW w:w="1155" w:type="dxa"/>
            <w:vAlign w:val="center"/>
          </w:tcPr>
          <w:p w14:paraId="7426CFEC"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 xml:space="preserve">5 </w:t>
            </w:r>
          </w:p>
        </w:tc>
        <w:tc>
          <w:tcPr>
            <w:tcW w:w="1332" w:type="dxa"/>
            <w:vAlign w:val="center"/>
          </w:tcPr>
          <w:p w14:paraId="100381A8"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Muy alta</w:t>
            </w:r>
          </w:p>
        </w:tc>
        <w:tc>
          <w:tcPr>
            <w:tcW w:w="1200" w:type="dxa"/>
            <w:vAlign w:val="center"/>
          </w:tcPr>
          <w:p w14:paraId="7191B350"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Décadas</w:t>
            </w:r>
          </w:p>
        </w:tc>
        <w:tc>
          <w:tcPr>
            <w:tcW w:w="2490" w:type="dxa"/>
            <w:vAlign w:val="center"/>
          </w:tcPr>
          <w:p w14:paraId="7D99077C" w14:textId="77777777" w:rsidR="000902E6" w:rsidRPr="002647E4" w:rsidRDefault="000902E6" w:rsidP="008259D3">
            <w:pPr>
              <w:pStyle w:val="Default"/>
              <w:contextualSpacing/>
              <w:rPr>
                <w:rFonts w:ascii="Arial" w:hAnsi="Arial" w:cs="Arial"/>
                <w:sz w:val="18"/>
                <w:szCs w:val="18"/>
              </w:rPr>
            </w:pPr>
            <w:r w:rsidRPr="002647E4">
              <w:rPr>
                <w:rFonts w:ascii="Arial" w:hAnsi="Arial" w:cs="Arial"/>
                <w:sz w:val="18"/>
                <w:szCs w:val="18"/>
              </w:rPr>
              <w:t xml:space="preserve">Departamental / Regional </w:t>
            </w:r>
          </w:p>
        </w:tc>
        <w:tc>
          <w:tcPr>
            <w:tcW w:w="1710" w:type="dxa"/>
            <w:vAlign w:val="center"/>
          </w:tcPr>
          <w:p w14:paraId="72C110F6"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Muy alto</w:t>
            </w:r>
          </w:p>
        </w:tc>
        <w:tc>
          <w:tcPr>
            <w:tcW w:w="1890" w:type="dxa"/>
            <w:vAlign w:val="center"/>
          </w:tcPr>
          <w:p w14:paraId="73B4A360" w14:textId="77777777" w:rsidR="000902E6" w:rsidRPr="002647E4" w:rsidRDefault="000902E6" w:rsidP="008259D3">
            <w:pPr>
              <w:pStyle w:val="Default"/>
              <w:contextualSpacing/>
              <w:jc w:val="center"/>
              <w:rPr>
                <w:rFonts w:ascii="Arial" w:hAnsi="Arial" w:cs="Arial"/>
                <w:sz w:val="18"/>
                <w:szCs w:val="18"/>
              </w:rPr>
            </w:pPr>
            <w:r w:rsidRPr="002647E4">
              <w:rPr>
                <w:rFonts w:ascii="Arial" w:hAnsi="Arial" w:cs="Arial"/>
                <w:sz w:val="18"/>
                <w:szCs w:val="18"/>
              </w:rPr>
              <w:t>Extremadamente frágil</w:t>
            </w:r>
          </w:p>
        </w:tc>
      </w:tr>
    </w:tbl>
    <w:p w14:paraId="1892B177" w14:textId="77777777" w:rsidR="000902E6" w:rsidRPr="000902E6" w:rsidRDefault="000902E6" w:rsidP="000902E6">
      <w:pPr>
        <w:jc w:val="center"/>
        <w:rPr>
          <w:lang w:val="es-NI" w:eastAsia="es-NI"/>
        </w:rPr>
      </w:pPr>
    </w:p>
    <w:p w14:paraId="464EF175" w14:textId="77777777" w:rsidR="000902E6" w:rsidRDefault="000902E6" w:rsidP="000902E6"/>
    <w:p w14:paraId="18990DAD" w14:textId="18BC4947" w:rsidR="000902E6" w:rsidRDefault="000902E6" w:rsidP="000902E6">
      <w:r>
        <w:t xml:space="preserve">Para reducir la subjetividad en la valoración de cada criterio se </w:t>
      </w:r>
      <w:r w:rsidR="001052E2">
        <w:t>toma</w:t>
      </w:r>
      <w:r>
        <w:t xml:space="preserve"> en cuenta: 1) que el impacto sea medible; 2) que el impacto se perciba en un área específica (directa o indirecta) y 3) que el impacto ocurra en un espacio de tiempo determinado. Además, dado que los valores ponderaros para cada criterio representan su importancia en el sistema global, que es el mismo para cualquier proyecto que vaya a ser evaluado, la significancia del impacto no variará de un proyecto a otro en emplazamientos similares, con lo cual se reduce subjetividad en la evaluación.</w:t>
      </w:r>
    </w:p>
    <w:p w14:paraId="42AE6BD5" w14:textId="77777777" w:rsidR="000902E6" w:rsidRDefault="000902E6" w:rsidP="000902E6"/>
    <w:p w14:paraId="386B96E2" w14:textId="1F96A924" w:rsidR="000902E6" w:rsidRDefault="000902E6" w:rsidP="000902E6">
      <w:r>
        <w:t xml:space="preserve">Finalmente, las matrices individuales se deben </w:t>
      </w:r>
      <w:r w:rsidR="002707FE">
        <w:t>someter a</w:t>
      </w:r>
      <w:r>
        <w:t xml:space="preserve"> revisión por el equipo multidisciplinario que realiza el estudio ambiental y social del proyecto dado y se promedian los valores asignados por cada especialidad, obteniéndose la matriz de valoración final, la cual es incorporada al mencionado estudio.</w:t>
      </w:r>
    </w:p>
    <w:p w14:paraId="7677FF9C" w14:textId="22F6CAFB" w:rsidR="00262403" w:rsidRDefault="00262403" w:rsidP="00047C4E">
      <w:pPr>
        <w:rPr>
          <w:lang w:eastAsia="es-NI"/>
        </w:rPr>
      </w:pPr>
    </w:p>
    <w:p w14:paraId="6509BA03" w14:textId="7E7429D8" w:rsidR="00291096" w:rsidRDefault="00291096" w:rsidP="00047C4E">
      <w:pPr>
        <w:rPr>
          <w:lang w:eastAsia="es-NI"/>
        </w:rPr>
      </w:pPr>
      <w:r>
        <w:rPr>
          <w:lang w:eastAsia="es-NI"/>
        </w:rPr>
        <w:t>A continuación, tomando en cuenta las principales actividades previstas en los proyectos del Programa, se enlistan</w:t>
      </w:r>
      <w:r w:rsidR="003C6035">
        <w:rPr>
          <w:lang w:eastAsia="es-NI"/>
        </w:rPr>
        <w:t xml:space="preserve"> posibles</w:t>
      </w:r>
      <w:r>
        <w:rPr>
          <w:lang w:eastAsia="es-NI"/>
        </w:rPr>
        <w:t xml:space="preserve"> impactos a considerar: </w:t>
      </w:r>
    </w:p>
    <w:p w14:paraId="3F021653" w14:textId="163419A8" w:rsidR="005A43D6" w:rsidRDefault="005A43D6" w:rsidP="00F346B3">
      <w:pPr>
        <w:pStyle w:val="Heading3"/>
        <w:numPr>
          <w:ilvl w:val="2"/>
          <w:numId w:val="163"/>
        </w:numPr>
        <w:rPr>
          <w:lang w:eastAsia="es-NI"/>
        </w:rPr>
      </w:pPr>
      <w:bookmarkStart w:id="949" w:name="_Toc495192395"/>
      <w:r>
        <w:rPr>
          <w:lang w:eastAsia="es-NI"/>
        </w:rPr>
        <w:lastRenderedPageBreak/>
        <w:t>Impactos Ambientales y Sociales en Obras de Abastecimiento de Agua y Saneamiento</w:t>
      </w:r>
      <w:bookmarkEnd w:id="949"/>
    </w:p>
    <w:p w14:paraId="67C8FCB3" w14:textId="6F427C2B" w:rsidR="005A43D6" w:rsidRPr="005A43D6" w:rsidRDefault="005A43D6" w:rsidP="005A43D6">
      <w:pPr>
        <w:rPr>
          <w:lang w:eastAsia="es-NI"/>
        </w:rPr>
      </w:pPr>
      <w:r>
        <w:rPr>
          <w:lang w:eastAsia="es-NI"/>
        </w:rPr>
        <w:t>Las obras de sistemas de agua potable, saneamiento involucran un conjunto de acciones, cuyos impactos, (dependiendo de cómo se gestionen), pueden resultar en efectos de diversa magnitud, reversibilidad y alcance espacial. Las siguientes listas sintetizan algunos de los impactos esperados de este tipo de obras y se incluyen en este documento con el propósito de contar con un listado de verificación no exhaustivo, pero útil al momento de revisar la documentación ambiental y social del proyecto.</w:t>
      </w:r>
    </w:p>
    <w:p w14:paraId="18E63BAC" w14:textId="77777777" w:rsidR="005A43D6" w:rsidRDefault="005A43D6" w:rsidP="00F346B3">
      <w:pPr>
        <w:pStyle w:val="Heading4"/>
        <w:numPr>
          <w:ilvl w:val="3"/>
          <w:numId w:val="163"/>
        </w:numPr>
        <w:rPr>
          <w:lang w:eastAsia="es-NI"/>
        </w:rPr>
      </w:pPr>
      <w:bookmarkStart w:id="950" w:name="_Toc495192396"/>
      <w:r>
        <w:rPr>
          <w:lang w:eastAsia="es-NI"/>
        </w:rPr>
        <w:t>Lista de posibles impactos ambientales y sociales asociados a la construcción de un sistema de saneamiento</w:t>
      </w:r>
      <w:bookmarkEnd w:id="950"/>
    </w:p>
    <w:p w14:paraId="40E77292" w14:textId="2C58C70F" w:rsidR="00EB2D01" w:rsidRPr="005A43D6" w:rsidRDefault="005A43D6" w:rsidP="009F65AC">
      <w:pPr>
        <w:pStyle w:val="ListParagraph"/>
        <w:numPr>
          <w:ilvl w:val="0"/>
          <w:numId w:val="89"/>
        </w:numPr>
        <w:rPr>
          <w:lang w:eastAsia="es-NI"/>
        </w:rPr>
      </w:pPr>
      <w:r w:rsidRPr="005A43D6">
        <w:rPr>
          <w:lang w:eastAsia="es-NI"/>
        </w:rPr>
        <w:t>Alcantarillado Sanitario</w:t>
      </w:r>
    </w:p>
    <w:p w14:paraId="24AB1288" w14:textId="0627CD1F" w:rsidR="003C6035" w:rsidRDefault="003C6035" w:rsidP="00047C4E">
      <w:pPr>
        <w:rPr>
          <w:u w:val="single"/>
          <w:lang w:eastAsia="es-NI"/>
        </w:rPr>
      </w:pPr>
    </w:p>
    <w:p w14:paraId="10F52304" w14:textId="2C400C98" w:rsidR="003C6035" w:rsidRDefault="003C6035" w:rsidP="009F65AC">
      <w:pPr>
        <w:pStyle w:val="ListParagraph"/>
        <w:numPr>
          <w:ilvl w:val="0"/>
          <w:numId w:val="87"/>
        </w:numPr>
        <w:rPr>
          <w:lang w:eastAsia="es-NI"/>
        </w:rPr>
      </w:pPr>
      <w:r w:rsidRPr="003C6035">
        <w:rPr>
          <w:lang w:eastAsia="es-NI"/>
        </w:rPr>
        <w:t>Corte de árbo</w:t>
      </w:r>
      <w:r>
        <w:rPr>
          <w:lang w:eastAsia="es-NI"/>
        </w:rPr>
        <w:t>les en áreas de servidumbre de paso, tanto en las áreas urbanas como en área de tuberías para la</w:t>
      </w:r>
      <w:r w:rsidR="005A43D6">
        <w:rPr>
          <w:lang w:eastAsia="es-NI"/>
        </w:rPr>
        <w:t>s</w:t>
      </w:r>
      <w:r>
        <w:rPr>
          <w:lang w:eastAsia="es-NI"/>
        </w:rPr>
        <w:t xml:space="preserve"> PTAR.</w:t>
      </w:r>
    </w:p>
    <w:p w14:paraId="580063FC" w14:textId="57BA3F4A" w:rsidR="003C6035" w:rsidRDefault="003C6035" w:rsidP="009F65AC">
      <w:pPr>
        <w:pStyle w:val="ListParagraph"/>
        <w:numPr>
          <w:ilvl w:val="0"/>
          <w:numId w:val="87"/>
        </w:numPr>
        <w:rPr>
          <w:lang w:eastAsia="es-NI"/>
        </w:rPr>
      </w:pPr>
      <w:r>
        <w:rPr>
          <w:lang w:eastAsia="es-NI"/>
        </w:rPr>
        <w:t xml:space="preserve">Afectación a servicios públicos por rompimiento (agua potable, energía, </w:t>
      </w:r>
      <w:r w:rsidR="0066571D">
        <w:rPr>
          <w:lang w:eastAsia="es-NI"/>
        </w:rPr>
        <w:t>etc.</w:t>
      </w:r>
      <w:r>
        <w:rPr>
          <w:lang w:eastAsia="es-NI"/>
        </w:rPr>
        <w:t>).</w:t>
      </w:r>
    </w:p>
    <w:p w14:paraId="7FDF8592" w14:textId="77777777" w:rsidR="00DE56CF" w:rsidRDefault="00DE56CF" w:rsidP="00DE56CF">
      <w:pPr>
        <w:pStyle w:val="ListParagraph"/>
        <w:numPr>
          <w:ilvl w:val="0"/>
          <w:numId w:val="87"/>
        </w:numPr>
        <w:rPr>
          <w:lang w:eastAsia="es-NI"/>
        </w:rPr>
      </w:pPr>
      <w:r>
        <w:rPr>
          <w:lang w:eastAsia="es-NI"/>
        </w:rPr>
        <w:t>Potencial destrucción de sitios arqueológicos paleontológicos y/o de interés turístico por excavaciones.</w:t>
      </w:r>
    </w:p>
    <w:p w14:paraId="13156776" w14:textId="77777777" w:rsidR="00EB2D01" w:rsidRDefault="00EB2D01" w:rsidP="009F65AC">
      <w:pPr>
        <w:pStyle w:val="ListParagraph"/>
        <w:numPr>
          <w:ilvl w:val="0"/>
          <w:numId w:val="87"/>
        </w:numPr>
        <w:rPr>
          <w:lang w:eastAsia="es-NI"/>
        </w:rPr>
      </w:pPr>
      <w:r>
        <w:rPr>
          <w:lang w:eastAsia="es-NI"/>
        </w:rPr>
        <w:t>Aumento de la contaminación del aire por emisiones y polvo.</w:t>
      </w:r>
    </w:p>
    <w:p w14:paraId="068CF361" w14:textId="3C79289C" w:rsidR="003C6035" w:rsidRDefault="003C6035" w:rsidP="009F65AC">
      <w:pPr>
        <w:pStyle w:val="ListParagraph"/>
        <w:numPr>
          <w:ilvl w:val="0"/>
          <w:numId w:val="87"/>
        </w:numPr>
        <w:rPr>
          <w:lang w:eastAsia="es-NI"/>
        </w:rPr>
      </w:pPr>
      <w:r>
        <w:rPr>
          <w:lang w:eastAsia="es-NI"/>
        </w:rPr>
        <w:t>Afectación al tráfico y al acceso de la población a sus propiedades y/o actividades comerciales.</w:t>
      </w:r>
    </w:p>
    <w:p w14:paraId="789578BF" w14:textId="13AC7180" w:rsidR="003C6035" w:rsidRDefault="003C6035" w:rsidP="009F65AC">
      <w:pPr>
        <w:pStyle w:val="ListParagraph"/>
        <w:numPr>
          <w:ilvl w:val="0"/>
          <w:numId w:val="87"/>
        </w:numPr>
        <w:rPr>
          <w:lang w:eastAsia="es-NI"/>
        </w:rPr>
      </w:pPr>
      <w:r>
        <w:rPr>
          <w:lang w:eastAsia="es-NI"/>
        </w:rPr>
        <w:t>Afectación de obras de drenaje o drenaje natural, especialmente si las obras se realizan en la estación lluviosa.</w:t>
      </w:r>
    </w:p>
    <w:p w14:paraId="0E663418" w14:textId="48047872" w:rsidR="003C6035" w:rsidRDefault="003C6035" w:rsidP="009F65AC">
      <w:pPr>
        <w:pStyle w:val="ListParagraph"/>
        <w:numPr>
          <w:ilvl w:val="0"/>
          <w:numId w:val="87"/>
        </w:numPr>
        <w:rPr>
          <w:lang w:eastAsia="es-NI"/>
        </w:rPr>
      </w:pPr>
      <w:r>
        <w:rPr>
          <w:lang w:eastAsia="es-NI"/>
        </w:rPr>
        <w:t xml:space="preserve">Riesgos de accidentes laborales y de la población </w:t>
      </w:r>
    </w:p>
    <w:p w14:paraId="4CDBB36E" w14:textId="609EEB7D" w:rsidR="005A43D6" w:rsidRDefault="005A43D6" w:rsidP="005A43D6">
      <w:pPr>
        <w:pStyle w:val="ListParagraph"/>
        <w:numPr>
          <w:ilvl w:val="0"/>
          <w:numId w:val="87"/>
        </w:numPr>
        <w:rPr>
          <w:lang w:eastAsia="es-NI"/>
        </w:rPr>
      </w:pPr>
      <w:r>
        <w:rPr>
          <w:lang w:eastAsia="es-NI"/>
        </w:rPr>
        <w:t>Afectación de sitios arqueológicos paleontológicos y/o de interés turístico por excavaciones.</w:t>
      </w:r>
    </w:p>
    <w:p w14:paraId="0A504F27" w14:textId="41792672" w:rsidR="003C6035" w:rsidRDefault="003C6035" w:rsidP="009F65AC">
      <w:pPr>
        <w:pStyle w:val="ListParagraph"/>
        <w:numPr>
          <w:ilvl w:val="0"/>
          <w:numId w:val="87"/>
        </w:numPr>
        <w:rPr>
          <w:lang w:eastAsia="es-NI"/>
        </w:rPr>
      </w:pPr>
      <w:r>
        <w:rPr>
          <w:lang w:eastAsia="es-NI"/>
        </w:rPr>
        <w:t xml:space="preserve">Riesgos de accidentes por falta de señalización </w:t>
      </w:r>
      <w:r w:rsidR="00EB2D01">
        <w:rPr>
          <w:lang w:eastAsia="es-NI"/>
        </w:rPr>
        <w:t>vial y</w:t>
      </w:r>
      <w:r>
        <w:rPr>
          <w:lang w:eastAsia="es-NI"/>
        </w:rPr>
        <w:t xml:space="preserve"> de trabajos de excavaciones</w:t>
      </w:r>
    </w:p>
    <w:p w14:paraId="17934B44" w14:textId="14635EC2" w:rsidR="003C6035" w:rsidRDefault="003C6035" w:rsidP="009F65AC">
      <w:pPr>
        <w:pStyle w:val="ListParagraph"/>
        <w:numPr>
          <w:ilvl w:val="0"/>
          <w:numId w:val="87"/>
        </w:numPr>
        <w:rPr>
          <w:lang w:eastAsia="es-NI"/>
        </w:rPr>
      </w:pPr>
      <w:r w:rsidRPr="003C6035">
        <w:rPr>
          <w:lang w:eastAsia="es-NI"/>
        </w:rPr>
        <w:t>Incremento del riesgo de accidentes de operarios y resto de la población.</w:t>
      </w:r>
    </w:p>
    <w:p w14:paraId="222D96D3" w14:textId="77777777" w:rsidR="005A43D6" w:rsidRDefault="005A43D6" w:rsidP="005A43D6">
      <w:pPr>
        <w:pStyle w:val="ListParagraph"/>
        <w:numPr>
          <w:ilvl w:val="0"/>
          <w:numId w:val="87"/>
        </w:numPr>
        <w:rPr>
          <w:lang w:eastAsia="es-NI"/>
        </w:rPr>
      </w:pPr>
      <w:r>
        <w:rPr>
          <w:lang w:eastAsia="es-NI"/>
        </w:rPr>
        <w:t>Molestias visuales y sonoras a la población vecina a las obras.</w:t>
      </w:r>
    </w:p>
    <w:p w14:paraId="49FFE87B" w14:textId="77777777" w:rsidR="005A43D6" w:rsidRDefault="005A43D6" w:rsidP="005A43D6">
      <w:pPr>
        <w:pStyle w:val="ListParagraph"/>
        <w:numPr>
          <w:ilvl w:val="0"/>
          <w:numId w:val="87"/>
        </w:numPr>
        <w:rPr>
          <w:lang w:eastAsia="es-NI"/>
        </w:rPr>
      </w:pPr>
      <w:r>
        <w:rPr>
          <w:lang w:eastAsia="es-NI"/>
        </w:rPr>
        <w:t>Alteración de las condiciones de vida de la población servidumbre de paso.</w:t>
      </w:r>
    </w:p>
    <w:p w14:paraId="6756CA20" w14:textId="77777777" w:rsidR="005A43D6" w:rsidRDefault="005A43D6" w:rsidP="005A43D6">
      <w:pPr>
        <w:pStyle w:val="ListParagraph"/>
        <w:numPr>
          <w:ilvl w:val="0"/>
          <w:numId w:val="87"/>
        </w:numPr>
        <w:rPr>
          <w:lang w:eastAsia="es-NI"/>
        </w:rPr>
      </w:pPr>
      <w:r>
        <w:rPr>
          <w:lang w:eastAsia="es-NI"/>
        </w:rPr>
        <w:t>Molestias visuales y sonoras a la población vecina a las obras.</w:t>
      </w:r>
    </w:p>
    <w:p w14:paraId="07952C42" w14:textId="55F68F48" w:rsidR="005A43D6" w:rsidRDefault="005A43D6" w:rsidP="005A43D6">
      <w:pPr>
        <w:pStyle w:val="ListParagraph"/>
        <w:numPr>
          <w:ilvl w:val="0"/>
          <w:numId w:val="87"/>
        </w:numPr>
        <w:rPr>
          <w:lang w:eastAsia="es-NI"/>
        </w:rPr>
      </w:pPr>
      <w:r>
        <w:rPr>
          <w:lang w:eastAsia="es-NI"/>
        </w:rPr>
        <w:t>Alteración de las condiciones de vida de la población servidumbre de paso.</w:t>
      </w:r>
    </w:p>
    <w:p w14:paraId="7D9778D5" w14:textId="46F54E72" w:rsidR="00B72842" w:rsidRDefault="00B72842" w:rsidP="005A43D6">
      <w:pPr>
        <w:pStyle w:val="ListParagraph"/>
        <w:numPr>
          <w:ilvl w:val="0"/>
          <w:numId w:val="87"/>
        </w:numPr>
        <w:rPr>
          <w:lang w:eastAsia="es-NI"/>
        </w:rPr>
      </w:pPr>
      <w:r>
        <w:rPr>
          <w:lang w:eastAsia="es-NI"/>
        </w:rPr>
        <w:t>Desinformación</w:t>
      </w:r>
    </w:p>
    <w:p w14:paraId="2BF4B156" w14:textId="193411B1" w:rsidR="005A43D6" w:rsidRDefault="005A43D6" w:rsidP="005A43D6">
      <w:pPr>
        <w:pStyle w:val="ListParagraph"/>
        <w:numPr>
          <w:ilvl w:val="0"/>
          <w:numId w:val="87"/>
        </w:numPr>
        <w:rPr>
          <w:lang w:eastAsia="es-NI"/>
        </w:rPr>
      </w:pPr>
      <w:r>
        <w:rPr>
          <w:lang w:eastAsia="es-NI"/>
        </w:rPr>
        <w:t>Molestias visuales y sonoras a la población vecina a las obras.</w:t>
      </w:r>
    </w:p>
    <w:p w14:paraId="1EBB7E19" w14:textId="0DA1084A" w:rsidR="00B72842" w:rsidRDefault="00B72842" w:rsidP="005A43D6">
      <w:pPr>
        <w:pStyle w:val="ListParagraph"/>
        <w:numPr>
          <w:ilvl w:val="0"/>
          <w:numId w:val="87"/>
        </w:numPr>
        <w:rPr>
          <w:lang w:eastAsia="es-NI"/>
        </w:rPr>
      </w:pPr>
      <w:r>
        <w:rPr>
          <w:lang w:eastAsia="es-NI"/>
        </w:rPr>
        <w:t>Falta de capacidad económica de la población con los niveles de pobreza más altos.</w:t>
      </w:r>
    </w:p>
    <w:p w14:paraId="79F9B128" w14:textId="399F54FE" w:rsidR="00B72842" w:rsidRDefault="00B72842" w:rsidP="00B72842">
      <w:pPr>
        <w:rPr>
          <w:lang w:eastAsia="es-NI"/>
        </w:rPr>
      </w:pPr>
    </w:p>
    <w:p w14:paraId="308C6353" w14:textId="65ED0192" w:rsidR="00B72842" w:rsidRDefault="00B72842" w:rsidP="00B72842">
      <w:pPr>
        <w:pStyle w:val="ListParagraph"/>
        <w:numPr>
          <w:ilvl w:val="0"/>
          <w:numId w:val="89"/>
        </w:numPr>
        <w:rPr>
          <w:lang w:eastAsia="es-NI"/>
        </w:rPr>
      </w:pPr>
      <w:r>
        <w:rPr>
          <w:lang w:eastAsia="es-NI"/>
        </w:rPr>
        <w:t>Construcción del Sistema Principal de Conducción de las Aguas Residuales</w:t>
      </w:r>
    </w:p>
    <w:p w14:paraId="7BC6C464" w14:textId="49B4FDE3" w:rsidR="00B72842" w:rsidRDefault="00B72842" w:rsidP="00B72842">
      <w:pPr>
        <w:rPr>
          <w:lang w:eastAsia="es-NI"/>
        </w:rPr>
      </w:pPr>
    </w:p>
    <w:p w14:paraId="7F6E9783" w14:textId="77777777" w:rsidR="00B72842" w:rsidRDefault="00B72842" w:rsidP="00F346B3">
      <w:pPr>
        <w:pStyle w:val="ListParagraph"/>
        <w:numPr>
          <w:ilvl w:val="2"/>
          <w:numId w:val="146"/>
        </w:numPr>
        <w:ind w:left="360"/>
        <w:rPr>
          <w:lang w:eastAsia="es-NI"/>
        </w:rPr>
      </w:pPr>
      <w:r>
        <w:rPr>
          <w:lang w:eastAsia="es-NI"/>
        </w:rPr>
        <w:t>Accidentes por abandono de pozos de Visitas.</w:t>
      </w:r>
    </w:p>
    <w:p w14:paraId="50B77EAA" w14:textId="77777777" w:rsidR="00B72842" w:rsidRDefault="00B72842" w:rsidP="00F346B3">
      <w:pPr>
        <w:pStyle w:val="ListParagraph"/>
        <w:numPr>
          <w:ilvl w:val="2"/>
          <w:numId w:val="146"/>
        </w:numPr>
        <w:ind w:left="360"/>
        <w:rPr>
          <w:lang w:eastAsia="es-NI"/>
        </w:rPr>
      </w:pPr>
      <w:r>
        <w:rPr>
          <w:lang w:eastAsia="es-NI"/>
        </w:rPr>
        <w:t>Perturbación de flora y fauna terrestre por excavaciones.</w:t>
      </w:r>
    </w:p>
    <w:p w14:paraId="257B7071" w14:textId="77777777" w:rsidR="00DE56CF" w:rsidRDefault="00DE56CF" w:rsidP="00F346B3">
      <w:pPr>
        <w:pStyle w:val="ListParagraph"/>
        <w:numPr>
          <w:ilvl w:val="0"/>
          <w:numId w:val="146"/>
        </w:numPr>
        <w:ind w:left="360"/>
        <w:rPr>
          <w:lang w:eastAsia="es-NI"/>
        </w:rPr>
      </w:pPr>
      <w:r>
        <w:rPr>
          <w:lang w:eastAsia="es-NI"/>
        </w:rPr>
        <w:t>Potencial destrucción de sitios arqueológicos paleontológicos y/o de interés turístico por excavaciones.</w:t>
      </w:r>
    </w:p>
    <w:p w14:paraId="045CBE88" w14:textId="77777777" w:rsidR="00B72842" w:rsidRDefault="00B72842" w:rsidP="00F346B3">
      <w:pPr>
        <w:pStyle w:val="ListParagraph"/>
        <w:numPr>
          <w:ilvl w:val="2"/>
          <w:numId w:val="146"/>
        </w:numPr>
        <w:ind w:left="360"/>
        <w:rPr>
          <w:lang w:eastAsia="es-NI"/>
        </w:rPr>
      </w:pPr>
      <w:r>
        <w:rPr>
          <w:lang w:eastAsia="es-NI"/>
        </w:rPr>
        <w:t>Obstrucción del escurrimiento superficial, inundaciones, desmoronamientos.</w:t>
      </w:r>
    </w:p>
    <w:p w14:paraId="750618A2" w14:textId="77777777" w:rsidR="00B72842" w:rsidRDefault="00B72842" w:rsidP="00F346B3">
      <w:pPr>
        <w:pStyle w:val="ListParagraph"/>
        <w:numPr>
          <w:ilvl w:val="2"/>
          <w:numId w:val="146"/>
        </w:numPr>
        <w:ind w:left="360"/>
        <w:rPr>
          <w:lang w:eastAsia="es-NI"/>
        </w:rPr>
      </w:pPr>
      <w:r>
        <w:rPr>
          <w:lang w:eastAsia="es-NI"/>
        </w:rPr>
        <w:t>Riesgos de inundación por crecida de cuerpos de agua en eventos extraordinarios.</w:t>
      </w:r>
    </w:p>
    <w:p w14:paraId="05EBE5A8" w14:textId="77777777" w:rsidR="00B72842" w:rsidRDefault="00B72842" w:rsidP="00F346B3">
      <w:pPr>
        <w:pStyle w:val="ListParagraph"/>
        <w:numPr>
          <w:ilvl w:val="2"/>
          <w:numId w:val="146"/>
        </w:numPr>
        <w:ind w:left="360"/>
        <w:rPr>
          <w:lang w:eastAsia="es-NI"/>
        </w:rPr>
      </w:pPr>
      <w:r>
        <w:rPr>
          <w:lang w:eastAsia="es-NI"/>
        </w:rPr>
        <w:t>Incremento del riesgo de accidentes de operarios y resto de la población.</w:t>
      </w:r>
    </w:p>
    <w:p w14:paraId="45D61999" w14:textId="77777777" w:rsidR="00B72842" w:rsidRDefault="00B72842" w:rsidP="00F346B3">
      <w:pPr>
        <w:pStyle w:val="ListParagraph"/>
        <w:numPr>
          <w:ilvl w:val="2"/>
          <w:numId w:val="146"/>
        </w:numPr>
        <w:ind w:left="360"/>
        <w:rPr>
          <w:lang w:eastAsia="es-NI"/>
        </w:rPr>
      </w:pPr>
      <w:r>
        <w:rPr>
          <w:lang w:eastAsia="es-NI"/>
        </w:rPr>
        <w:t>Afectación del tránsito y transporte público.</w:t>
      </w:r>
    </w:p>
    <w:p w14:paraId="41A0EBEE" w14:textId="77777777" w:rsidR="00B72842" w:rsidRDefault="00B72842" w:rsidP="00F346B3">
      <w:pPr>
        <w:pStyle w:val="ListParagraph"/>
        <w:numPr>
          <w:ilvl w:val="2"/>
          <w:numId w:val="146"/>
        </w:numPr>
        <w:ind w:left="360"/>
        <w:rPr>
          <w:lang w:eastAsia="es-NI"/>
        </w:rPr>
      </w:pPr>
      <w:r>
        <w:rPr>
          <w:lang w:eastAsia="es-NI"/>
        </w:rPr>
        <w:lastRenderedPageBreak/>
        <w:t>Molestias visuales y sonoras sobre la población vecina a las obras.</w:t>
      </w:r>
    </w:p>
    <w:p w14:paraId="5587F223" w14:textId="77777777" w:rsidR="00B72842" w:rsidRDefault="00B72842" w:rsidP="00F346B3">
      <w:pPr>
        <w:pStyle w:val="ListParagraph"/>
        <w:numPr>
          <w:ilvl w:val="2"/>
          <w:numId w:val="146"/>
        </w:numPr>
        <w:ind w:left="360"/>
        <w:rPr>
          <w:lang w:eastAsia="es-NI"/>
        </w:rPr>
      </w:pPr>
      <w:r>
        <w:rPr>
          <w:lang w:eastAsia="es-NI"/>
        </w:rPr>
        <w:t>Riesgos de accidentes.</w:t>
      </w:r>
    </w:p>
    <w:p w14:paraId="5B60F909" w14:textId="77777777" w:rsidR="00B72842" w:rsidRDefault="00B72842" w:rsidP="00F346B3">
      <w:pPr>
        <w:pStyle w:val="ListParagraph"/>
        <w:numPr>
          <w:ilvl w:val="0"/>
          <w:numId w:val="146"/>
        </w:numPr>
        <w:ind w:left="360"/>
        <w:rPr>
          <w:lang w:eastAsia="es-NI"/>
        </w:rPr>
      </w:pPr>
      <w:r>
        <w:rPr>
          <w:lang w:eastAsia="es-NI"/>
        </w:rPr>
        <w:t>Afectación temporal de actividades residenciales y comerciales.</w:t>
      </w:r>
    </w:p>
    <w:p w14:paraId="323EC3AF" w14:textId="3643C797" w:rsidR="00B72842" w:rsidRDefault="00B72842" w:rsidP="00F346B3">
      <w:pPr>
        <w:pStyle w:val="ListParagraph"/>
        <w:numPr>
          <w:ilvl w:val="2"/>
          <w:numId w:val="146"/>
        </w:numPr>
        <w:ind w:left="360"/>
        <w:rPr>
          <w:lang w:eastAsia="es-NI"/>
        </w:rPr>
      </w:pPr>
      <w:r>
        <w:rPr>
          <w:lang w:eastAsia="es-NI"/>
        </w:rPr>
        <w:t>Desinformación.</w:t>
      </w:r>
    </w:p>
    <w:p w14:paraId="3F7CC1C2" w14:textId="77777777" w:rsidR="00B72842" w:rsidRDefault="00B72842" w:rsidP="00B72842">
      <w:pPr>
        <w:rPr>
          <w:lang w:eastAsia="es-NI"/>
        </w:rPr>
      </w:pPr>
    </w:p>
    <w:p w14:paraId="6F7E2889" w14:textId="5CA91CBB" w:rsidR="003C6035" w:rsidRPr="00B72842" w:rsidRDefault="003C6035" w:rsidP="00B72842">
      <w:pPr>
        <w:pStyle w:val="ListParagraph"/>
        <w:numPr>
          <w:ilvl w:val="0"/>
          <w:numId w:val="89"/>
        </w:numPr>
        <w:rPr>
          <w:lang w:eastAsia="es-NI"/>
        </w:rPr>
      </w:pPr>
      <w:r w:rsidRPr="00B72842">
        <w:rPr>
          <w:lang w:eastAsia="es-NI"/>
        </w:rPr>
        <w:t>Area de</w:t>
      </w:r>
      <w:r w:rsidR="00B72842" w:rsidRPr="00B72842">
        <w:rPr>
          <w:lang w:eastAsia="es-NI"/>
        </w:rPr>
        <w:t xml:space="preserve"> </w:t>
      </w:r>
      <w:r w:rsidRPr="00B72842">
        <w:rPr>
          <w:lang w:eastAsia="es-NI"/>
        </w:rPr>
        <w:t>l</w:t>
      </w:r>
      <w:r w:rsidR="00B72842" w:rsidRPr="00B72842">
        <w:rPr>
          <w:lang w:eastAsia="es-NI"/>
        </w:rPr>
        <w:t>as</w:t>
      </w:r>
      <w:r w:rsidRPr="00B72842">
        <w:rPr>
          <w:lang w:eastAsia="es-NI"/>
        </w:rPr>
        <w:t xml:space="preserve"> PTAR</w:t>
      </w:r>
    </w:p>
    <w:p w14:paraId="5EC01DD4" w14:textId="77777777" w:rsidR="00B72842" w:rsidRPr="00372AB7" w:rsidRDefault="00B72842" w:rsidP="00B72842">
      <w:pPr>
        <w:pStyle w:val="ListParagraph"/>
        <w:ind w:left="360"/>
        <w:rPr>
          <w:u w:val="single"/>
          <w:lang w:eastAsia="es-NI"/>
        </w:rPr>
      </w:pPr>
    </w:p>
    <w:p w14:paraId="373B890E" w14:textId="3057BA0F" w:rsidR="003C6035" w:rsidRDefault="003C6035" w:rsidP="009F65AC">
      <w:pPr>
        <w:pStyle w:val="ListParagraph"/>
        <w:numPr>
          <w:ilvl w:val="0"/>
          <w:numId w:val="87"/>
        </w:numPr>
        <w:rPr>
          <w:lang w:eastAsia="es-NI"/>
        </w:rPr>
      </w:pPr>
      <w:r>
        <w:rPr>
          <w:lang w:eastAsia="es-NI"/>
        </w:rPr>
        <w:t>Perturbación de flora y fauna terrestre por excavaciones.</w:t>
      </w:r>
    </w:p>
    <w:p w14:paraId="2F627CCC" w14:textId="5645A802" w:rsidR="003C6035" w:rsidRDefault="003C6035" w:rsidP="009F65AC">
      <w:pPr>
        <w:pStyle w:val="ListParagraph"/>
        <w:numPr>
          <w:ilvl w:val="0"/>
          <w:numId w:val="87"/>
        </w:numPr>
        <w:rPr>
          <w:lang w:eastAsia="es-NI"/>
        </w:rPr>
      </w:pPr>
      <w:r>
        <w:rPr>
          <w:lang w:eastAsia="es-NI"/>
        </w:rPr>
        <w:t>Obstrucción del escurrimiento superficial, inundaciones, desmoronamientos.</w:t>
      </w:r>
    </w:p>
    <w:p w14:paraId="494B323D" w14:textId="369AE9CD" w:rsidR="00B72842" w:rsidRDefault="00B72842" w:rsidP="009F65AC">
      <w:pPr>
        <w:pStyle w:val="ListParagraph"/>
        <w:numPr>
          <w:ilvl w:val="0"/>
          <w:numId w:val="87"/>
        </w:numPr>
        <w:rPr>
          <w:lang w:eastAsia="es-NI"/>
        </w:rPr>
      </w:pPr>
      <w:r>
        <w:rPr>
          <w:lang w:eastAsia="es-NI"/>
        </w:rPr>
        <w:t>Aumento de erosión por limpieza de la superficie, generación de material particulado.</w:t>
      </w:r>
    </w:p>
    <w:p w14:paraId="705A7720" w14:textId="67928804" w:rsidR="003C6035" w:rsidRDefault="003C6035" w:rsidP="009F65AC">
      <w:pPr>
        <w:pStyle w:val="ListParagraph"/>
        <w:numPr>
          <w:ilvl w:val="0"/>
          <w:numId w:val="87"/>
        </w:numPr>
        <w:rPr>
          <w:lang w:eastAsia="es-NI"/>
        </w:rPr>
      </w:pPr>
      <w:r>
        <w:rPr>
          <w:lang w:eastAsia="es-NI"/>
        </w:rPr>
        <w:t>Incremento del riesgo de accidentes de operarios y resto de la población.</w:t>
      </w:r>
    </w:p>
    <w:p w14:paraId="65504FB6" w14:textId="77777777" w:rsidR="00EB2D01" w:rsidRDefault="00EB2D01" w:rsidP="009F65AC">
      <w:pPr>
        <w:pStyle w:val="ListParagraph"/>
        <w:numPr>
          <w:ilvl w:val="0"/>
          <w:numId w:val="87"/>
        </w:numPr>
        <w:rPr>
          <w:lang w:eastAsia="es-NI"/>
        </w:rPr>
      </w:pPr>
      <w:r>
        <w:rPr>
          <w:lang w:eastAsia="es-NI"/>
        </w:rPr>
        <w:t>Riesgos de accidentes por falta de señalización vial y de trabajos de excavaciones</w:t>
      </w:r>
    </w:p>
    <w:p w14:paraId="73DF940A" w14:textId="51636313" w:rsidR="00EB2D01" w:rsidRDefault="00EB2D01" w:rsidP="009F65AC">
      <w:pPr>
        <w:pStyle w:val="ListParagraph"/>
        <w:numPr>
          <w:ilvl w:val="0"/>
          <w:numId w:val="87"/>
        </w:numPr>
        <w:rPr>
          <w:lang w:eastAsia="es-NI"/>
        </w:rPr>
      </w:pPr>
      <w:r>
        <w:rPr>
          <w:lang w:eastAsia="es-NI"/>
        </w:rPr>
        <w:t>Riesgos de accidentes laborales.</w:t>
      </w:r>
    </w:p>
    <w:p w14:paraId="5B240D51" w14:textId="2D7A1CB0" w:rsidR="003C6035" w:rsidRDefault="003C6035" w:rsidP="009F65AC">
      <w:pPr>
        <w:pStyle w:val="ListParagraph"/>
        <w:numPr>
          <w:ilvl w:val="0"/>
          <w:numId w:val="87"/>
        </w:numPr>
        <w:rPr>
          <w:lang w:eastAsia="es-NI"/>
        </w:rPr>
      </w:pPr>
      <w:r>
        <w:rPr>
          <w:lang w:eastAsia="es-NI"/>
        </w:rPr>
        <w:t>Molestias visuales y sonoras sobre la población vecina a las obras.</w:t>
      </w:r>
    </w:p>
    <w:p w14:paraId="67994445" w14:textId="77777777" w:rsidR="00DE56CF" w:rsidRDefault="00DE56CF" w:rsidP="00DE56CF">
      <w:pPr>
        <w:pStyle w:val="ListParagraph"/>
        <w:numPr>
          <w:ilvl w:val="0"/>
          <w:numId w:val="87"/>
        </w:numPr>
        <w:rPr>
          <w:lang w:eastAsia="es-NI"/>
        </w:rPr>
      </w:pPr>
      <w:r>
        <w:rPr>
          <w:lang w:eastAsia="es-NI"/>
        </w:rPr>
        <w:t>Potencial destrucción de sitios arqueológicos paleontológicos y/o de interés turístico por excavaciones.</w:t>
      </w:r>
    </w:p>
    <w:p w14:paraId="543DC98F" w14:textId="02DA1F7B" w:rsidR="003C6035" w:rsidRDefault="003C6035" w:rsidP="009F65AC">
      <w:pPr>
        <w:pStyle w:val="ListParagraph"/>
        <w:numPr>
          <w:ilvl w:val="0"/>
          <w:numId w:val="87"/>
        </w:numPr>
        <w:rPr>
          <w:lang w:eastAsia="es-NI"/>
        </w:rPr>
      </w:pPr>
      <w:r>
        <w:rPr>
          <w:lang w:eastAsia="es-NI"/>
        </w:rPr>
        <w:t>Afectación temporal de actividades residenciales y comerciales.</w:t>
      </w:r>
    </w:p>
    <w:p w14:paraId="628BB594" w14:textId="77777777" w:rsidR="00EB2D01" w:rsidRDefault="00EB2D01" w:rsidP="009F65AC">
      <w:pPr>
        <w:pStyle w:val="ListParagraph"/>
        <w:numPr>
          <w:ilvl w:val="0"/>
          <w:numId w:val="87"/>
        </w:numPr>
        <w:rPr>
          <w:lang w:eastAsia="es-NI"/>
        </w:rPr>
      </w:pPr>
      <w:r>
        <w:rPr>
          <w:lang w:eastAsia="es-NI"/>
        </w:rPr>
        <w:t>Aumento de la contaminación del aire por emisiones y polvo.</w:t>
      </w:r>
    </w:p>
    <w:p w14:paraId="712CB996" w14:textId="77777777" w:rsidR="00372AB7" w:rsidRDefault="00372AB7" w:rsidP="00EB2D01">
      <w:pPr>
        <w:ind w:firstLine="360"/>
        <w:rPr>
          <w:lang w:eastAsia="es-NI"/>
        </w:rPr>
      </w:pPr>
    </w:p>
    <w:p w14:paraId="040F6DED" w14:textId="45496CFD" w:rsidR="00EB2D01" w:rsidRPr="002204FB" w:rsidRDefault="00EB2D01" w:rsidP="002204FB">
      <w:pPr>
        <w:pStyle w:val="ListParagraph"/>
        <w:numPr>
          <w:ilvl w:val="0"/>
          <w:numId w:val="89"/>
        </w:numPr>
        <w:rPr>
          <w:lang w:eastAsia="es-NI"/>
        </w:rPr>
      </w:pPr>
      <w:r w:rsidRPr="002204FB">
        <w:rPr>
          <w:lang w:eastAsia="es-NI"/>
        </w:rPr>
        <w:t>Disposición Final de Efluentes Tratados</w:t>
      </w:r>
    </w:p>
    <w:p w14:paraId="2CE6F4F6" w14:textId="77777777" w:rsidR="00372AB7" w:rsidRPr="00372AB7" w:rsidRDefault="00372AB7" w:rsidP="00372AB7">
      <w:pPr>
        <w:pStyle w:val="ListParagraph"/>
        <w:rPr>
          <w:u w:val="single"/>
          <w:lang w:eastAsia="es-NI"/>
        </w:rPr>
      </w:pPr>
    </w:p>
    <w:p w14:paraId="1E8A4805" w14:textId="77777777" w:rsidR="00B72842" w:rsidRDefault="00B72842" w:rsidP="00B72842">
      <w:pPr>
        <w:pStyle w:val="ListParagraph"/>
        <w:numPr>
          <w:ilvl w:val="0"/>
          <w:numId w:val="88"/>
        </w:numPr>
        <w:rPr>
          <w:lang w:eastAsia="es-NI"/>
        </w:rPr>
      </w:pPr>
      <w:r>
        <w:rPr>
          <w:lang w:eastAsia="es-NI"/>
        </w:rPr>
        <w:t>Desconocimiento de condiciones previas de la calidad de agua y comportamiento del cuerpo receptor de efluentes.</w:t>
      </w:r>
    </w:p>
    <w:p w14:paraId="3D98F873" w14:textId="1110C04D" w:rsidR="00EB2D01" w:rsidRDefault="00EB2D01" w:rsidP="009F65AC">
      <w:pPr>
        <w:pStyle w:val="ListParagraph"/>
        <w:numPr>
          <w:ilvl w:val="0"/>
          <w:numId w:val="88"/>
        </w:numPr>
        <w:rPr>
          <w:lang w:eastAsia="es-NI"/>
        </w:rPr>
      </w:pPr>
      <w:r>
        <w:rPr>
          <w:lang w:eastAsia="es-NI"/>
        </w:rPr>
        <w:t>Potenciales cambios en calidad y cantidad de las aguas receptoras de efluentes</w:t>
      </w:r>
    </w:p>
    <w:p w14:paraId="308029DF" w14:textId="0F4B9B94" w:rsidR="00EB2D01" w:rsidRDefault="00EB2D01" w:rsidP="009F65AC">
      <w:pPr>
        <w:pStyle w:val="ListParagraph"/>
        <w:numPr>
          <w:ilvl w:val="0"/>
          <w:numId w:val="88"/>
        </w:numPr>
        <w:rPr>
          <w:lang w:eastAsia="es-NI"/>
        </w:rPr>
      </w:pPr>
      <w:r>
        <w:rPr>
          <w:lang w:eastAsia="es-NI"/>
        </w:rPr>
        <w:t>Perturbación de flora y fauna terrestre.</w:t>
      </w:r>
    </w:p>
    <w:p w14:paraId="3A9B14C7" w14:textId="32D9881A" w:rsidR="00DE56CF" w:rsidRDefault="00DE56CF" w:rsidP="009F65AC">
      <w:pPr>
        <w:pStyle w:val="ListParagraph"/>
        <w:numPr>
          <w:ilvl w:val="0"/>
          <w:numId w:val="88"/>
        </w:numPr>
        <w:rPr>
          <w:lang w:eastAsia="es-NI"/>
        </w:rPr>
      </w:pPr>
      <w:r>
        <w:rPr>
          <w:lang w:eastAsia="es-NI"/>
        </w:rPr>
        <w:t>Potencial destrucción de sitios arqueológicos paleontológicos y/o de interés turístico por excavaciones.</w:t>
      </w:r>
    </w:p>
    <w:p w14:paraId="21475566" w14:textId="7059A851" w:rsidR="00EB2D01" w:rsidRDefault="00EB2D01" w:rsidP="009F65AC">
      <w:pPr>
        <w:pStyle w:val="ListParagraph"/>
        <w:numPr>
          <w:ilvl w:val="0"/>
          <w:numId w:val="88"/>
        </w:numPr>
        <w:rPr>
          <w:lang w:eastAsia="es-NI"/>
        </w:rPr>
      </w:pPr>
      <w:r>
        <w:rPr>
          <w:lang w:eastAsia="es-NI"/>
        </w:rPr>
        <w:t>Obstrucción del escurrimiento superficial, inundaciones, desmoronamientos.</w:t>
      </w:r>
    </w:p>
    <w:p w14:paraId="48A3E58C" w14:textId="410EC327" w:rsidR="00EB2D01" w:rsidRDefault="00EB2D01" w:rsidP="009F65AC">
      <w:pPr>
        <w:pStyle w:val="ListParagraph"/>
        <w:numPr>
          <w:ilvl w:val="0"/>
          <w:numId w:val="88"/>
        </w:numPr>
        <w:rPr>
          <w:lang w:eastAsia="es-NI"/>
        </w:rPr>
      </w:pPr>
      <w:r>
        <w:rPr>
          <w:lang w:eastAsia="es-NI"/>
        </w:rPr>
        <w:t>Incremento del riesgo de accidentes de operarios y resto de la población.</w:t>
      </w:r>
    </w:p>
    <w:p w14:paraId="52AA0E3D" w14:textId="3158926B" w:rsidR="00EB2D01" w:rsidRDefault="00EB2D01" w:rsidP="009F65AC">
      <w:pPr>
        <w:pStyle w:val="ListParagraph"/>
        <w:numPr>
          <w:ilvl w:val="0"/>
          <w:numId w:val="88"/>
        </w:numPr>
        <w:rPr>
          <w:lang w:eastAsia="es-NI"/>
        </w:rPr>
      </w:pPr>
      <w:r>
        <w:rPr>
          <w:lang w:eastAsia="es-NI"/>
        </w:rPr>
        <w:t>Obstrucción del tránsito y transporte público.</w:t>
      </w:r>
    </w:p>
    <w:p w14:paraId="5CF6C809" w14:textId="4013B009" w:rsidR="00EB2D01" w:rsidRDefault="00EB2D01" w:rsidP="009F65AC">
      <w:pPr>
        <w:pStyle w:val="ListParagraph"/>
        <w:numPr>
          <w:ilvl w:val="0"/>
          <w:numId w:val="88"/>
        </w:numPr>
        <w:rPr>
          <w:lang w:eastAsia="es-NI"/>
        </w:rPr>
      </w:pPr>
      <w:r>
        <w:rPr>
          <w:lang w:eastAsia="es-NI"/>
        </w:rPr>
        <w:t>Molestias visuales y sonoras sobre la población vecina a las obras.</w:t>
      </w:r>
    </w:p>
    <w:p w14:paraId="4E551087" w14:textId="7F05A263" w:rsidR="00EB2D01" w:rsidRDefault="00EB2D01" w:rsidP="009F65AC">
      <w:pPr>
        <w:pStyle w:val="ListParagraph"/>
        <w:numPr>
          <w:ilvl w:val="0"/>
          <w:numId w:val="88"/>
        </w:numPr>
        <w:rPr>
          <w:lang w:eastAsia="es-NI"/>
        </w:rPr>
      </w:pPr>
      <w:r>
        <w:rPr>
          <w:lang w:eastAsia="es-NI"/>
        </w:rPr>
        <w:t>Incidencias a sitios turísticos</w:t>
      </w:r>
    </w:p>
    <w:p w14:paraId="1633BDCF" w14:textId="132C1CD3" w:rsidR="00586A7A" w:rsidRDefault="00586A7A" w:rsidP="00586A7A">
      <w:pPr>
        <w:rPr>
          <w:lang w:eastAsia="es-NI"/>
        </w:rPr>
      </w:pPr>
    </w:p>
    <w:p w14:paraId="1E5A7D3B" w14:textId="4A804E99" w:rsidR="00586A7A" w:rsidRDefault="00586A7A" w:rsidP="00586A7A">
      <w:pPr>
        <w:pStyle w:val="ListParagraph"/>
        <w:numPr>
          <w:ilvl w:val="0"/>
          <w:numId w:val="208"/>
        </w:numPr>
        <w:rPr>
          <w:lang w:eastAsia="es-NI"/>
        </w:rPr>
      </w:pPr>
      <w:r>
        <w:rPr>
          <w:lang w:eastAsia="es-NI"/>
        </w:rPr>
        <w:t>Posibles impactos positivos</w:t>
      </w:r>
    </w:p>
    <w:p w14:paraId="37542FC8" w14:textId="77777777" w:rsidR="00586A7A" w:rsidRDefault="00586A7A" w:rsidP="00586A7A">
      <w:pPr>
        <w:pStyle w:val="ListParagraph"/>
        <w:ind w:left="360"/>
        <w:rPr>
          <w:lang w:eastAsia="es-NI"/>
        </w:rPr>
      </w:pPr>
    </w:p>
    <w:p w14:paraId="724E88B7" w14:textId="77777777" w:rsidR="00586A7A" w:rsidRDefault="00586A7A" w:rsidP="00586A7A">
      <w:pPr>
        <w:pStyle w:val="ListParagraph"/>
        <w:numPr>
          <w:ilvl w:val="0"/>
          <w:numId w:val="207"/>
        </w:numPr>
        <w:rPr>
          <w:lang w:eastAsia="es-NI"/>
        </w:rPr>
      </w:pPr>
      <w:r>
        <w:rPr>
          <w:lang w:eastAsia="es-NI"/>
        </w:rPr>
        <w:t>Contribución a la dinamización económica de las zonas intervenidas por compra de bienes y utilización de servicios.</w:t>
      </w:r>
    </w:p>
    <w:p w14:paraId="49DFBA4F" w14:textId="6FDD9B19" w:rsidR="00586A7A" w:rsidRDefault="00586A7A" w:rsidP="00586A7A">
      <w:pPr>
        <w:pStyle w:val="ListParagraph"/>
        <w:numPr>
          <w:ilvl w:val="0"/>
          <w:numId w:val="207"/>
        </w:numPr>
        <w:rPr>
          <w:lang w:eastAsia="es-NI"/>
        </w:rPr>
      </w:pPr>
      <w:r>
        <w:rPr>
          <w:lang w:eastAsia="es-NI"/>
        </w:rPr>
        <w:t xml:space="preserve">Generación de empleos directos e indirectos, creación de efectos multiplicadores en la cadena de suministro de bienes y servicios; contribución en las economías locales </w:t>
      </w:r>
    </w:p>
    <w:p w14:paraId="26FB3CD8" w14:textId="77777777" w:rsidR="00586A7A" w:rsidRDefault="00586A7A" w:rsidP="00586A7A">
      <w:pPr>
        <w:pStyle w:val="ListParagraph"/>
        <w:numPr>
          <w:ilvl w:val="0"/>
          <w:numId w:val="207"/>
        </w:numPr>
        <w:rPr>
          <w:lang w:eastAsia="es-NI"/>
        </w:rPr>
      </w:pPr>
      <w:r>
        <w:rPr>
          <w:lang w:eastAsia="es-NI"/>
        </w:rPr>
        <w:t xml:space="preserve">Fortalecimiento de los lazos comunitarios por medio de las actividades de participación ciudadana. </w:t>
      </w:r>
    </w:p>
    <w:p w14:paraId="37D34902" w14:textId="77777777" w:rsidR="00586A7A" w:rsidRDefault="00586A7A" w:rsidP="00586A7A">
      <w:pPr>
        <w:pStyle w:val="ListParagraph"/>
        <w:ind w:left="360"/>
        <w:rPr>
          <w:lang w:eastAsia="es-NI"/>
        </w:rPr>
      </w:pPr>
    </w:p>
    <w:p w14:paraId="4F79A799" w14:textId="77777777" w:rsidR="002204FB" w:rsidRPr="002204FB" w:rsidRDefault="002204FB" w:rsidP="00586A7A">
      <w:pPr>
        <w:pStyle w:val="Heading4"/>
        <w:numPr>
          <w:ilvl w:val="3"/>
          <w:numId w:val="208"/>
        </w:numPr>
        <w:rPr>
          <w:szCs w:val="24"/>
          <w:lang w:eastAsia="es-NI"/>
        </w:rPr>
      </w:pPr>
      <w:bookmarkStart w:id="951" w:name="_Toc495192397"/>
      <w:r w:rsidRPr="002707FE">
        <w:rPr>
          <w:lang w:eastAsia="es-NI"/>
        </w:rPr>
        <w:t>Lista</w:t>
      </w:r>
      <w:r w:rsidRPr="002204FB">
        <w:rPr>
          <w:szCs w:val="24"/>
          <w:lang w:eastAsia="es-NI"/>
        </w:rPr>
        <w:t xml:space="preserve"> de Posibles Impactos Ambientales y Sociales Asociados a la Operación de un Sistema de Saneamiento</w:t>
      </w:r>
      <w:bookmarkEnd w:id="951"/>
    </w:p>
    <w:p w14:paraId="3611A5F0" w14:textId="0B137C40" w:rsidR="00EB2D01" w:rsidRDefault="002204FB" w:rsidP="00F346B3">
      <w:pPr>
        <w:pStyle w:val="ListParagraph"/>
        <w:numPr>
          <w:ilvl w:val="0"/>
          <w:numId w:val="147"/>
        </w:numPr>
        <w:rPr>
          <w:lang w:eastAsia="es-NI"/>
        </w:rPr>
      </w:pPr>
      <w:r>
        <w:rPr>
          <w:lang w:eastAsia="es-NI"/>
        </w:rPr>
        <w:t xml:space="preserve">Alcantarillado Sanitario y Conducción </w:t>
      </w:r>
    </w:p>
    <w:p w14:paraId="4FB44FB1" w14:textId="77777777" w:rsidR="002204FB" w:rsidRPr="002204FB" w:rsidRDefault="002204FB" w:rsidP="002204FB">
      <w:pPr>
        <w:pStyle w:val="ListParagraph"/>
        <w:rPr>
          <w:lang w:eastAsia="es-NI"/>
        </w:rPr>
      </w:pPr>
    </w:p>
    <w:p w14:paraId="5910FA14" w14:textId="6B368361" w:rsidR="00EB2D01" w:rsidRPr="002204FB" w:rsidRDefault="002204FB" w:rsidP="009F65AC">
      <w:pPr>
        <w:pStyle w:val="ListParagraph"/>
        <w:numPr>
          <w:ilvl w:val="0"/>
          <w:numId w:val="90"/>
        </w:numPr>
        <w:rPr>
          <w:lang w:eastAsia="es-NI"/>
        </w:rPr>
      </w:pPr>
      <w:r>
        <w:rPr>
          <w:lang w:eastAsia="es-NI"/>
        </w:rPr>
        <w:t>Impactos por Obstrucción o Roturas en la Red de Alcantarillado</w:t>
      </w:r>
    </w:p>
    <w:p w14:paraId="351A55E2" w14:textId="77777777" w:rsidR="00372AB7" w:rsidRPr="002204FB" w:rsidRDefault="00372AB7" w:rsidP="00372AB7">
      <w:pPr>
        <w:pStyle w:val="ListParagraph"/>
        <w:rPr>
          <w:lang w:eastAsia="es-NI"/>
        </w:rPr>
      </w:pPr>
    </w:p>
    <w:p w14:paraId="5EC515AB" w14:textId="77777777" w:rsidR="00CF6B1A" w:rsidRDefault="00CF6B1A" w:rsidP="009F65AC">
      <w:pPr>
        <w:pStyle w:val="ListParagraph"/>
        <w:numPr>
          <w:ilvl w:val="0"/>
          <w:numId w:val="91"/>
        </w:numPr>
        <w:rPr>
          <w:lang w:eastAsia="es-NI"/>
        </w:rPr>
      </w:pPr>
      <w:r>
        <w:rPr>
          <w:lang w:eastAsia="es-NI"/>
        </w:rPr>
        <w:t>Contaminación de las calles por mal estado de las cañerías.</w:t>
      </w:r>
    </w:p>
    <w:p w14:paraId="49DD1F75" w14:textId="6CDD0FBF" w:rsidR="00CF6B1A" w:rsidRDefault="00CF6B1A" w:rsidP="009F65AC">
      <w:pPr>
        <w:pStyle w:val="ListParagraph"/>
        <w:numPr>
          <w:ilvl w:val="0"/>
          <w:numId w:val="91"/>
        </w:numPr>
        <w:rPr>
          <w:lang w:eastAsia="es-NI"/>
        </w:rPr>
      </w:pPr>
      <w:r>
        <w:rPr>
          <w:lang w:eastAsia="es-NI"/>
        </w:rPr>
        <w:t>Obstrucción del tránsito y transporte público.</w:t>
      </w:r>
    </w:p>
    <w:p w14:paraId="430C9948" w14:textId="4EB4CBB3" w:rsidR="00CF6B1A" w:rsidRDefault="00CF6B1A" w:rsidP="009F65AC">
      <w:pPr>
        <w:pStyle w:val="ListParagraph"/>
        <w:numPr>
          <w:ilvl w:val="0"/>
          <w:numId w:val="91"/>
        </w:numPr>
        <w:rPr>
          <w:lang w:eastAsia="es-NI"/>
        </w:rPr>
      </w:pPr>
      <w:r>
        <w:rPr>
          <w:lang w:eastAsia="es-NI"/>
        </w:rPr>
        <w:t>Generación de olores.</w:t>
      </w:r>
    </w:p>
    <w:p w14:paraId="08F78293" w14:textId="1E104334" w:rsidR="002204FB" w:rsidRDefault="002204FB" w:rsidP="009F65AC">
      <w:pPr>
        <w:pStyle w:val="ListParagraph"/>
        <w:numPr>
          <w:ilvl w:val="0"/>
          <w:numId w:val="91"/>
        </w:numPr>
        <w:rPr>
          <w:lang w:eastAsia="es-NI"/>
        </w:rPr>
      </w:pPr>
      <w:r>
        <w:rPr>
          <w:lang w:eastAsia="es-NI"/>
        </w:rPr>
        <w:t>Generación de lodos procedentes de la obstrucción.</w:t>
      </w:r>
    </w:p>
    <w:p w14:paraId="55612776" w14:textId="4271A16E" w:rsidR="00CF6B1A" w:rsidRDefault="00CF6B1A" w:rsidP="009F65AC">
      <w:pPr>
        <w:pStyle w:val="ListParagraph"/>
        <w:numPr>
          <w:ilvl w:val="0"/>
          <w:numId w:val="91"/>
        </w:numPr>
        <w:rPr>
          <w:lang w:eastAsia="es-NI"/>
        </w:rPr>
      </w:pPr>
      <w:r>
        <w:rPr>
          <w:lang w:eastAsia="es-NI"/>
        </w:rPr>
        <w:t>Inconvenientes e impactos estéticos sobre el vecindario por rotura o pérdida en la red de alcantarillado.</w:t>
      </w:r>
    </w:p>
    <w:p w14:paraId="0B33BE93" w14:textId="6847103C" w:rsidR="00CF6B1A" w:rsidRDefault="00CF6B1A" w:rsidP="009F65AC">
      <w:pPr>
        <w:pStyle w:val="ListParagraph"/>
        <w:numPr>
          <w:ilvl w:val="0"/>
          <w:numId w:val="91"/>
        </w:numPr>
        <w:rPr>
          <w:lang w:eastAsia="es-NI"/>
        </w:rPr>
      </w:pPr>
      <w:r>
        <w:rPr>
          <w:lang w:eastAsia="es-NI"/>
        </w:rPr>
        <w:t>Riesgo para la salud pública.</w:t>
      </w:r>
    </w:p>
    <w:p w14:paraId="5B22C5AC" w14:textId="2E264388" w:rsidR="00CF6B1A" w:rsidRDefault="00CF6B1A" w:rsidP="009F65AC">
      <w:pPr>
        <w:pStyle w:val="ListParagraph"/>
        <w:numPr>
          <w:ilvl w:val="0"/>
          <w:numId w:val="91"/>
        </w:numPr>
        <w:rPr>
          <w:lang w:eastAsia="es-NI"/>
        </w:rPr>
      </w:pPr>
      <w:r>
        <w:rPr>
          <w:lang w:eastAsia="es-NI"/>
        </w:rPr>
        <w:t>Contaminación de fuentes de agua: red de distribución de agua.</w:t>
      </w:r>
    </w:p>
    <w:p w14:paraId="60064122" w14:textId="561C2236" w:rsidR="00CF6B1A" w:rsidRDefault="00CF6B1A" w:rsidP="009F65AC">
      <w:pPr>
        <w:pStyle w:val="ListParagraph"/>
        <w:numPr>
          <w:ilvl w:val="0"/>
          <w:numId w:val="91"/>
        </w:numPr>
        <w:rPr>
          <w:lang w:eastAsia="es-NI"/>
        </w:rPr>
      </w:pPr>
      <w:r>
        <w:rPr>
          <w:lang w:eastAsia="es-NI"/>
        </w:rPr>
        <w:t>Inconvenientes e impactos estéticos sobre el vecindario por rotura en la red de alcantarillado.</w:t>
      </w:r>
    </w:p>
    <w:p w14:paraId="02AF3F19" w14:textId="3C512FC5" w:rsidR="00CF6B1A" w:rsidRDefault="00CF6B1A" w:rsidP="009F65AC">
      <w:pPr>
        <w:pStyle w:val="ListParagraph"/>
        <w:numPr>
          <w:ilvl w:val="0"/>
          <w:numId w:val="91"/>
        </w:numPr>
        <w:rPr>
          <w:lang w:eastAsia="es-NI"/>
        </w:rPr>
      </w:pPr>
      <w:r>
        <w:rPr>
          <w:lang w:eastAsia="es-NI"/>
        </w:rPr>
        <w:t xml:space="preserve">Ruidos y </w:t>
      </w:r>
      <w:r w:rsidR="002204FB">
        <w:rPr>
          <w:lang w:eastAsia="es-NI"/>
        </w:rPr>
        <w:t>malo</w:t>
      </w:r>
      <w:r>
        <w:rPr>
          <w:lang w:eastAsia="es-NI"/>
        </w:rPr>
        <w:t>s olores generados por estaciones de bombeo.</w:t>
      </w:r>
    </w:p>
    <w:p w14:paraId="2FCC833F" w14:textId="7586061A" w:rsidR="00372AB7" w:rsidRDefault="00372AB7" w:rsidP="009F65AC">
      <w:pPr>
        <w:pStyle w:val="ListParagraph"/>
        <w:numPr>
          <w:ilvl w:val="0"/>
          <w:numId w:val="91"/>
        </w:numPr>
        <w:rPr>
          <w:lang w:eastAsia="es-NI"/>
        </w:rPr>
      </w:pPr>
      <w:r w:rsidRPr="00372AB7">
        <w:rPr>
          <w:lang w:eastAsia="es-NI"/>
        </w:rPr>
        <w:t>Perturbación de flora y fauna acuática debido a derrames masivos de aguas residuales no tratadas</w:t>
      </w:r>
      <w:r w:rsidR="002204FB">
        <w:rPr>
          <w:lang w:eastAsia="es-NI"/>
        </w:rPr>
        <w:t>.</w:t>
      </w:r>
    </w:p>
    <w:p w14:paraId="4E2C9830" w14:textId="5D7BE292" w:rsidR="00372AB7" w:rsidRDefault="00372AB7" w:rsidP="00372AB7">
      <w:pPr>
        <w:rPr>
          <w:lang w:eastAsia="es-NI"/>
        </w:rPr>
      </w:pPr>
    </w:p>
    <w:p w14:paraId="3E80C9C2" w14:textId="6CE504D5" w:rsidR="002204FB" w:rsidRDefault="002204FB" w:rsidP="009F65AC">
      <w:pPr>
        <w:pStyle w:val="ListParagraph"/>
        <w:numPr>
          <w:ilvl w:val="0"/>
          <w:numId w:val="90"/>
        </w:numPr>
        <w:rPr>
          <w:u w:val="single"/>
          <w:lang w:eastAsia="es-NI"/>
        </w:rPr>
      </w:pPr>
      <w:r>
        <w:rPr>
          <w:u w:val="single"/>
          <w:lang w:eastAsia="es-NI"/>
        </w:rPr>
        <w:t xml:space="preserve">Impactos por Obstrucción o Rotura del Sistema de Conducción </w:t>
      </w:r>
    </w:p>
    <w:p w14:paraId="28F755C4" w14:textId="5277C2BC" w:rsidR="002204FB" w:rsidRDefault="002204FB" w:rsidP="002204FB">
      <w:pPr>
        <w:pStyle w:val="ListParagraph"/>
        <w:rPr>
          <w:u w:val="single"/>
          <w:lang w:eastAsia="es-NI"/>
        </w:rPr>
      </w:pPr>
    </w:p>
    <w:p w14:paraId="2C290913" w14:textId="77777777" w:rsidR="002204FB" w:rsidRDefault="002204FB" w:rsidP="00F346B3">
      <w:pPr>
        <w:pStyle w:val="ListParagraph"/>
        <w:numPr>
          <w:ilvl w:val="0"/>
          <w:numId w:val="148"/>
        </w:numPr>
        <w:rPr>
          <w:lang w:eastAsia="es-NI"/>
        </w:rPr>
      </w:pPr>
      <w:r>
        <w:rPr>
          <w:lang w:eastAsia="es-NI"/>
        </w:rPr>
        <w:t>Contaminación de las calles por mal estado sistema.</w:t>
      </w:r>
    </w:p>
    <w:p w14:paraId="3D4DEA1B" w14:textId="77777777" w:rsidR="002204FB" w:rsidRDefault="002204FB" w:rsidP="00F346B3">
      <w:pPr>
        <w:pStyle w:val="ListParagraph"/>
        <w:numPr>
          <w:ilvl w:val="0"/>
          <w:numId w:val="148"/>
        </w:numPr>
        <w:rPr>
          <w:lang w:eastAsia="es-NI"/>
        </w:rPr>
      </w:pPr>
      <w:r>
        <w:rPr>
          <w:lang w:eastAsia="es-NI"/>
        </w:rPr>
        <w:t>Obstrucción del tránsito y transporte público.</w:t>
      </w:r>
    </w:p>
    <w:p w14:paraId="711ADD3B" w14:textId="77777777" w:rsidR="002204FB" w:rsidRDefault="002204FB" w:rsidP="00F346B3">
      <w:pPr>
        <w:pStyle w:val="ListParagraph"/>
        <w:numPr>
          <w:ilvl w:val="0"/>
          <w:numId w:val="148"/>
        </w:numPr>
        <w:rPr>
          <w:lang w:eastAsia="es-NI"/>
        </w:rPr>
      </w:pPr>
      <w:r>
        <w:rPr>
          <w:lang w:eastAsia="es-NI"/>
        </w:rPr>
        <w:t>Generación de olores.</w:t>
      </w:r>
    </w:p>
    <w:p w14:paraId="2EA60EF4" w14:textId="77777777" w:rsidR="002204FB" w:rsidRDefault="002204FB" w:rsidP="00F346B3">
      <w:pPr>
        <w:pStyle w:val="ListParagraph"/>
        <w:numPr>
          <w:ilvl w:val="0"/>
          <w:numId w:val="148"/>
        </w:numPr>
        <w:rPr>
          <w:lang w:eastAsia="es-NI"/>
        </w:rPr>
      </w:pPr>
      <w:r>
        <w:rPr>
          <w:lang w:eastAsia="es-NI"/>
        </w:rPr>
        <w:t>Generación de lodos procedentes de la obstrucción.</w:t>
      </w:r>
    </w:p>
    <w:p w14:paraId="33987D7C" w14:textId="77777777" w:rsidR="002204FB" w:rsidRDefault="002204FB" w:rsidP="00F346B3">
      <w:pPr>
        <w:pStyle w:val="ListParagraph"/>
        <w:numPr>
          <w:ilvl w:val="0"/>
          <w:numId w:val="148"/>
        </w:numPr>
        <w:rPr>
          <w:lang w:eastAsia="es-NI"/>
        </w:rPr>
      </w:pPr>
      <w:r>
        <w:rPr>
          <w:lang w:eastAsia="es-NI"/>
        </w:rPr>
        <w:t>Riesgo para la salud pública.</w:t>
      </w:r>
    </w:p>
    <w:p w14:paraId="7C12C586" w14:textId="77777777" w:rsidR="002204FB" w:rsidRDefault="002204FB" w:rsidP="00F346B3">
      <w:pPr>
        <w:pStyle w:val="ListParagraph"/>
        <w:numPr>
          <w:ilvl w:val="0"/>
          <w:numId w:val="148"/>
        </w:numPr>
        <w:rPr>
          <w:lang w:eastAsia="es-NI"/>
        </w:rPr>
      </w:pPr>
      <w:r>
        <w:rPr>
          <w:lang w:eastAsia="es-NI"/>
        </w:rPr>
        <w:t>Contaminación de fuentes de agua: red de distribución de agua y de agua subterránea.</w:t>
      </w:r>
    </w:p>
    <w:p w14:paraId="7730B0D2" w14:textId="77777777" w:rsidR="002204FB" w:rsidRDefault="002204FB" w:rsidP="00F346B3">
      <w:pPr>
        <w:pStyle w:val="ListParagraph"/>
        <w:numPr>
          <w:ilvl w:val="0"/>
          <w:numId w:val="148"/>
        </w:numPr>
        <w:rPr>
          <w:lang w:eastAsia="es-NI"/>
        </w:rPr>
      </w:pPr>
      <w:r>
        <w:rPr>
          <w:lang w:eastAsia="es-NI"/>
        </w:rPr>
        <w:t>Contaminación de cursos naturales superficiales de agua.</w:t>
      </w:r>
    </w:p>
    <w:p w14:paraId="21FC4DF8" w14:textId="57D0A10D" w:rsidR="002204FB" w:rsidRDefault="002204FB" w:rsidP="00F346B3">
      <w:pPr>
        <w:pStyle w:val="ListParagraph"/>
        <w:numPr>
          <w:ilvl w:val="0"/>
          <w:numId w:val="148"/>
        </w:numPr>
        <w:rPr>
          <w:lang w:eastAsia="es-NI"/>
        </w:rPr>
      </w:pPr>
      <w:r>
        <w:rPr>
          <w:lang w:eastAsia="es-NI"/>
        </w:rPr>
        <w:t>Perturbación de flora y fauna acuática debido a derrames masivos de aguas residuales no tratadas.</w:t>
      </w:r>
    </w:p>
    <w:p w14:paraId="6747E94D" w14:textId="77777777" w:rsidR="002204FB" w:rsidRDefault="002204FB" w:rsidP="00F346B3">
      <w:pPr>
        <w:pStyle w:val="ListParagraph"/>
        <w:numPr>
          <w:ilvl w:val="0"/>
          <w:numId w:val="148"/>
        </w:numPr>
        <w:rPr>
          <w:lang w:eastAsia="es-NI"/>
        </w:rPr>
      </w:pPr>
      <w:r>
        <w:rPr>
          <w:lang w:eastAsia="es-NI"/>
        </w:rPr>
        <w:t>Inconvenientes e impactos estéticos sobre el vecindario por rotura en la red de conducción.</w:t>
      </w:r>
    </w:p>
    <w:p w14:paraId="4CCE1061" w14:textId="77777777" w:rsidR="002204FB" w:rsidRDefault="002204FB" w:rsidP="00F346B3">
      <w:pPr>
        <w:pStyle w:val="ListParagraph"/>
        <w:numPr>
          <w:ilvl w:val="0"/>
          <w:numId w:val="148"/>
        </w:numPr>
        <w:rPr>
          <w:lang w:eastAsia="es-NI"/>
        </w:rPr>
      </w:pPr>
      <w:r>
        <w:rPr>
          <w:lang w:eastAsia="es-NI"/>
        </w:rPr>
        <w:t>Ruidos y malos olores generados por estaciones de bombeo.</w:t>
      </w:r>
    </w:p>
    <w:p w14:paraId="1857382D" w14:textId="77777777" w:rsidR="002204FB" w:rsidRDefault="002204FB" w:rsidP="002204FB">
      <w:pPr>
        <w:rPr>
          <w:lang w:eastAsia="es-NI"/>
        </w:rPr>
      </w:pPr>
    </w:p>
    <w:p w14:paraId="577690C5" w14:textId="293A385F" w:rsidR="002204FB" w:rsidRDefault="002204FB" w:rsidP="00F346B3">
      <w:pPr>
        <w:pStyle w:val="ListParagraph"/>
        <w:numPr>
          <w:ilvl w:val="0"/>
          <w:numId w:val="147"/>
        </w:numPr>
        <w:rPr>
          <w:lang w:eastAsia="es-NI"/>
        </w:rPr>
      </w:pPr>
      <w:r w:rsidRPr="002204FB">
        <w:rPr>
          <w:lang w:eastAsia="es-NI"/>
        </w:rPr>
        <w:t>Sistemas de las PTAR</w:t>
      </w:r>
    </w:p>
    <w:p w14:paraId="39915819" w14:textId="3B3390CC" w:rsidR="002204FB" w:rsidRDefault="002204FB" w:rsidP="002204FB">
      <w:pPr>
        <w:rPr>
          <w:lang w:eastAsia="es-NI"/>
        </w:rPr>
      </w:pPr>
    </w:p>
    <w:p w14:paraId="4446A8C4" w14:textId="59F36CD6" w:rsidR="002204FB" w:rsidRPr="002204FB" w:rsidRDefault="002204FB" w:rsidP="00F346B3">
      <w:pPr>
        <w:pStyle w:val="ListParagraph"/>
        <w:numPr>
          <w:ilvl w:val="0"/>
          <w:numId w:val="149"/>
        </w:numPr>
        <w:rPr>
          <w:lang w:eastAsia="es-NI"/>
        </w:rPr>
      </w:pPr>
      <w:r>
        <w:rPr>
          <w:lang w:eastAsia="es-NI"/>
        </w:rPr>
        <w:t>Deficiencias en el Tratamiento</w:t>
      </w:r>
    </w:p>
    <w:p w14:paraId="1DCF6C76" w14:textId="416F9917" w:rsidR="002204FB" w:rsidRDefault="002204FB" w:rsidP="002204FB">
      <w:pPr>
        <w:pStyle w:val="ListParagraph"/>
        <w:rPr>
          <w:u w:val="single"/>
          <w:lang w:eastAsia="es-NI"/>
        </w:rPr>
      </w:pPr>
    </w:p>
    <w:p w14:paraId="7CA7E608" w14:textId="77777777" w:rsidR="00372AB7" w:rsidRDefault="00372AB7" w:rsidP="009F65AC">
      <w:pPr>
        <w:pStyle w:val="ListParagraph"/>
        <w:numPr>
          <w:ilvl w:val="0"/>
          <w:numId w:val="92"/>
        </w:numPr>
        <w:rPr>
          <w:lang w:eastAsia="es-NI"/>
        </w:rPr>
      </w:pPr>
      <w:r>
        <w:rPr>
          <w:lang w:eastAsia="es-NI"/>
        </w:rPr>
        <w:t>Riesgos para la salud pública por contaminación del cuerpo receptor del efluente.</w:t>
      </w:r>
    </w:p>
    <w:p w14:paraId="5030B93E" w14:textId="410E7A54" w:rsidR="00372AB7" w:rsidRDefault="00372AB7" w:rsidP="009F65AC">
      <w:pPr>
        <w:pStyle w:val="ListParagraph"/>
        <w:numPr>
          <w:ilvl w:val="0"/>
          <w:numId w:val="92"/>
        </w:numPr>
        <w:rPr>
          <w:lang w:eastAsia="es-NI"/>
        </w:rPr>
      </w:pPr>
      <w:r>
        <w:rPr>
          <w:lang w:eastAsia="es-NI"/>
        </w:rPr>
        <w:t>Riesgos para la salud pública por deficiencias en alguna</w:t>
      </w:r>
      <w:r w:rsidR="002204FB">
        <w:rPr>
          <w:lang w:eastAsia="es-NI"/>
        </w:rPr>
        <w:t xml:space="preserve"> o varias etapas </w:t>
      </w:r>
      <w:r>
        <w:rPr>
          <w:lang w:eastAsia="es-NI"/>
        </w:rPr>
        <w:t>del proceso de tratamiento que pueden causar olores nocivos.</w:t>
      </w:r>
    </w:p>
    <w:p w14:paraId="783F4E92" w14:textId="5AFDF136" w:rsidR="00372AB7" w:rsidRDefault="00372AB7" w:rsidP="009F65AC">
      <w:pPr>
        <w:pStyle w:val="ListParagraph"/>
        <w:numPr>
          <w:ilvl w:val="0"/>
          <w:numId w:val="92"/>
        </w:numPr>
        <w:rPr>
          <w:lang w:eastAsia="es-NI"/>
        </w:rPr>
      </w:pPr>
      <w:r>
        <w:rPr>
          <w:lang w:eastAsia="es-NI"/>
        </w:rPr>
        <w:t>Generación de ruido.</w:t>
      </w:r>
    </w:p>
    <w:p w14:paraId="2FB62915" w14:textId="7F470004" w:rsidR="00372AB7" w:rsidRDefault="00372AB7" w:rsidP="009F65AC">
      <w:pPr>
        <w:pStyle w:val="ListParagraph"/>
        <w:numPr>
          <w:ilvl w:val="0"/>
          <w:numId w:val="92"/>
        </w:numPr>
        <w:rPr>
          <w:lang w:eastAsia="es-NI"/>
        </w:rPr>
      </w:pPr>
      <w:r>
        <w:rPr>
          <w:lang w:eastAsia="es-NI"/>
        </w:rPr>
        <w:t>Riesgos para la salud pública por la ocurrencia de hechos atípicos inevitables (contingencias).</w:t>
      </w:r>
    </w:p>
    <w:p w14:paraId="21B5517B" w14:textId="436E9F0C" w:rsidR="00372AB7" w:rsidRDefault="00372AB7" w:rsidP="009F65AC">
      <w:pPr>
        <w:pStyle w:val="ListParagraph"/>
        <w:numPr>
          <w:ilvl w:val="0"/>
          <w:numId w:val="92"/>
        </w:numPr>
        <w:rPr>
          <w:lang w:eastAsia="es-NI"/>
        </w:rPr>
      </w:pPr>
      <w:r>
        <w:rPr>
          <w:lang w:eastAsia="es-NI"/>
        </w:rPr>
        <w:t>Riesgos para el personal técnico por manipulación de compuestos tóxicos (cloro gaseoso).</w:t>
      </w:r>
    </w:p>
    <w:p w14:paraId="2D6FECA2" w14:textId="0A6D3049" w:rsidR="00372AB7" w:rsidRDefault="00372AB7" w:rsidP="009F65AC">
      <w:pPr>
        <w:pStyle w:val="ListParagraph"/>
        <w:numPr>
          <w:ilvl w:val="0"/>
          <w:numId w:val="92"/>
        </w:numPr>
        <w:rPr>
          <w:lang w:eastAsia="es-NI"/>
        </w:rPr>
      </w:pPr>
      <w:r>
        <w:rPr>
          <w:lang w:eastAsia="es-NI"/>
        </w:rPr>
        <w:t>Problemas en materia de manejo de desechos sólidos.</w:t>
      </w:r>
    </w:p>
    <w:p w14:paraId="39D5BF52" w14:textId="52F5A4FE" w:rsidR="00372AB7" w:rsidRDefault="00372AB7" w:rsidP="009F65AC">
      <w:pPr>
        <w:pStyle w:val="ListParagraph"/>
        <w:numPr>
          <w:ilvl w:val="0"/>
          <w:numId w:val="92"/>
        </w:numPr>
        <w:rPr>
          <w:lang w:eastAsia="es-NI"/>
        </w:rPr>
      </w:pPr>
      <w:r>
        <w:rPr>
          <w:lang w:eastAsia="es-NI"/>
        </w:rPr>
        <w:t>Alteración de la calidad de los suelos, agua y biota.</w:t>
      </w:r>
    </w:p>
    <w:p w14:paraId="05D8780A" w14:textId="1894C7E5" w:rsidR="00372AB7" w:rsidRDefault="00372AB7" w:rsidP="009F65AC">
      <w:pPr>
        <w:pStyle w:val="ListParagraph"/>
        <w:numPr>
          <w:ilvl w:val="0"/>
          <w:numId w:val="92"/>
        </w:numPr>
        <w:rPr>
          <w:lang w:eastAsia="es-NI"/>
        </w:rPr>
      </w:pPr>
      <w:r>
        <w:rPr>
          <w:lang w:eastAsia="es-NI"/>
        </w:rPr>
        <w:t>Riesgos para la salud pública durante el transporte de los lodos al sirio de disposición.</w:t>
      </w:r>
    </w:p>
    <w:p w14:paraId="4FAE9C01" w14:textId="433441CC" w:rsidR="00313AF5" w:rsidRDefault="00313AF5" w:rsidP="009F65AC">
      <w:pPr>
        <w:pStyle w:val="ListParagraph"/>
        <w:numPr>
          <w:ilvl w:val="0"/>
          <w:numId w:val="92"/>
        </w:numPr>
        <w:rPr>
          <w:lang w:eastAsia="es-NI"/>
        </w:rPr>
      </w:pPr>
      <w:r>
        <w:rPr>
          <w:lang w:eastAsia="es-NI"/>
        </w:rPr>
        <w:t>Presencia de fenómenos meteorológicos que afecten la estabilidad del sistema</w:t>
      </w:r>
      <w:r w:rsidR="002204FB">
        <w:rPr>
          <w:lang w:eastAsia="es-NI"/>
        </w:rPr>
        <w:t>.</w:t>
      </w:r>
    </w:p>
    <w:p w14:paraId="6764788E" w14:textId="77777777" w:rsidR="00E57148" w:rsidRDefault="00E57148" w:rsidP="00E57148">
      <w:pPr>
        <w:pStyle w:val="ListParagraph"/>
        <w:ind w:left="360"/>
        <w:rPr>
          <w:lang w:eastAsia="es-NI"/>
        </w:rPr>
      </w:pPr>
    </w:p>
    <w:p w14:paraId="20444545" w14:textId="77777777" w:rsidR="00E57148" w:rsidRPr="00D31011" w:rsidRDefault="00E57148" w:rsidP="00F346B3">
      <w:pPr>
        <w:pStyle w:val="ListParagraph"/>
        <w:numPr>
          <w:ilvl w:val="0"/>
          <w:numId w:val="147"/>
        </w:numPr>
        <w:rPr>
          <w:lang w:eastAsia="es-NI"/>
        </w:rPr>
      </w:pPr>
      <w:r w:rsidRPr="00D31011">
        <w:rPr>
          <w:lang w:eastAsia="es-NI"/>
        </w:rPr>
        <w:t>Disposición Final de Efluentes Tratados</w:t>
      </w:r>
    </w:p>
    <w:p w14:paraId="6F3F1692" w14:textId="77777777" w:rsidR="00E57148" w:rsidRDefault="00E57148" w:rsidP="00E57148">
      <w:pPr>
        <w:pStyle w:val="ListParagraph"/>
        <w:rPr>
          <w:u w:val="single"/>
          <w:lang w:eastAsia="es-NI"/>
        </w:rPr>
      </w:pPr>
    </w:p>
    <w:p w14:paraId="4EFAE8AA" w14:textId="36073EF7" w:rsidR="00E57148" w:rsidRPr="00E57148" w:rsidRDefault="00E57148" w:rsidP="002204FB">
      <w:pPr>
        <w:pStyle w:val="ListParagraph"/>
        <w:numPr>
          <w:ilvl w:val="0"/>
          <w:numId w:val="93"/>
        </w:numPr>
        <w:rPr>
          <w:lang w:eastAsia="es-NI"/>
        </w:rPr>
      </w:pPr>
      <w:r w:rsidRPr="00E57148">
        <w:rPr>
          <w:lang w:eastAsia="es-NI"/>
        </w:rPr>
        <w:lastRenderedPageBreak/>
        <w:t>Discontinuidad en el servicio por interrupción del funcionamiento de la planta de tratamiento, que puede causar una contaminación masiva de</w:t>
      </w:r>
      <w:r>
        <w:rPr>
          <w:lang w:eastAsia="es-NI"/>
        </w:rPr>
        <w:t>l cuerpo receptor (ríos, lago, suelo, cauces</w:t>
      </w:r>
      <w:r w:rsidRPr="00E57148">
        <w:rPr>
          <w:lang w:eastAsia="es-NI"/>
        </w:rPr>
        <w:t>).</w:t>
      </w:r>
    </w:p>
    <w:p w14:paraId="0ABC92FC" w14:textId="443E94B9" w:rsidR="00E57148" w:rsidRPr="00E57148" w:rsidRDefault="00E57148" w:rsidP="002204FB">
      <w:pPr>
        <w:pStyle w:val="ListParagraph"/>
        <w:numPr>
          <w:ilvl w:val="0"/>
          <w:numId w:val="93"/>
        </w:numPr>
        <w:rPr>
          <w:lang w:eastAsia="es-NI"/>
        </w:rPr>
      </w:pPr>
      <w:r w:rsidRPr="00E57148">
        <w:rPr>
          <w:lang w:eastAsia="es-NI"/>
        </w:rPr>
        <w:t>Obstrucción del tránsito y transporte público en caso de roturas.</w:t>
      </w:r>
    </w:p>
    <w:p w14:paraId="7F5F7D1F" w14:textId="5F3D6343" w:rsidR="00E57148" w:rsidRPr="00E57148" w:rsidRDefault="00E57148" w:rsidP="002204FB">
      <w:pPr>
        <w:pStyle w:val="ListParagraph"/>
        <w:numPr>
          <w:ilvl w:val="0"/>
          <w:numId w:val="93"/>
        </w:numPr>
        <w:rPr>
          <w:lang w:eastAsia="es-NI"/>
        </w:rPr>
      </w:pPr>
      <w:r w:rsidRPr="00E57148">
        <w:rPr>
          <w:lang w:eastAsia="es-NI"/>
        </w:rPr>
        <w:t>Riesgo para la salud pública en caso de roturas.</w:t>
      </w:r>
    </w:p>
    <w:p w14:paraId="0D501B94" w14:textId="6DE65C27" w:rsidR="00E57148" w:rsidRPr="00E57148" w:rsidRDefault="00E57148" w:rsidP="002204FB">
      <w:pPr>
        <w:pStyle w:val="ListParagraph"/>
        <w:numPr>
          <w:ilvl w:val="0"/>
          <w:numId w:val="93"/>
        </w:numPr>
        <w:rPr>
          <w:lang w:eastAsia="es-NI"/>
        </w:rPr>
      </w:pPr>
      <w:r w:rsidRPr="00E57148">
        <w:rPr>
          <w:lang w:eastAsia="es-NI"/>
        </w:rPr>
        <w:t>Inconvenientes e impactos estéticos sobre el vecindario por rotura en la red de conducción.</w:t>
      </w:r>
    </w:p>
    <w:p w14:paraId="0CC66AE9" w14:textId="46664F45" w:rsidR="00EB2D01" w:rsidRDefault="00E57148" w:rsidP="002204FB">
      <w:pPr>
        <w:pStyle w:val="ListParagraph"/>
        <w:numPr>
          <w:ilvl w:val="0"/>
          <w:numId w:val="93"/>
        </w:numPr>
        <w:rPr>
          <w:lang w:eastAsia="es-NI"/>
        </w:rPr>
      </w:pPr>
      <w:r w:rsidRPr="00E57148">
        <w:rPr>
          <w:lang w:eastAsia="es-NI"/>
        </w:rPr>
        <w:t>Ruidos generados por estaciones de bombeo.</w:t>
      </w:r>
    </w:p>
    <w:p w14:paraId="5DFBEC25" w14:textId="6706A0E2" w:rsidR="00E57148" w:rsidRDefault="00E57148" w:rsidP="002204FB">
      <w:pPr>
        <w:pStyle w:val="ListParagraph"/>
        <w:numPr>
          <w:ilvl w:val="0"/>
          <w:numId w:val="93"/>
        </w:numPr>
        <w:rPr>
          <w:lang w:eastAsia="es-NI"/>
        </w:rPr>
      </w:pPr>
      <w:r>
        <w:rPr>
          <w:lang w:eastAsia="es-NI"/>
        </w:rPr>
        <w:t xml:space="preserve">Afectación a </w:t>
      </w:r>
      <w:r w:rsidR="00313AF5">
        <w:rPr>
          <w:lang w:eastAsia="es-NI"/>
        </w:rPr>
        <w:t>hábitats,</w:t>
      </w:r>
      <w:r w:rsidR="006D5FFF">
        <w:rPr>
          <w:lang w:eastAsia="es-NI"/>
        </w:rPr>
        <w:t xml:space="preserve"> zonas cercanas, aguas debajo de ríos.</w:t>
      </w:r>
    </w:p>
    <w:p w14:paraId="3659CBC2" w14:textId="07558265" w:rsidR="00313AF5" w:rsidRDefault="00313AF5" w:rsidP="002204FB">
      <w:pPr>
        <w:pStyle w:val="ListParagraph"/>
        <w:numPr>
          <w:ilvl w:val="0"/>
          <w:numId w:val="93"/>
        </w:numPr>
        <w:rPr>
          <w:lang w:eastAsia="es-NI"/>
        </w:rPr>
      </w:pPr>
      <w:r>
        <w:rPr>
          <w:lang w:eastAsia="es-NI"/>
        </w:rPr>
        <w:t>Presencia de fenómenos meteorológicos que afecten la estabilidad del sistema de vertidos, creando zonas inundables y ocasione riesgos de contaminación</w:t>
      </w:r>
      <w:r w:rsidR="00D31011">
        <w:rPr>
          <w:lang w:eastAsia="es-NI"/>
        </w:rPr>
        <w:t>.</w:t>
      </w:r>
    </w:p>
    <w:p w14:paraId="650ADAE4" w14:textId="4F794FF8" w:rsidR="00BB2AB1" w:rsidRPr="00AC1D85" w:rsidRDefault="00D31011" w:rsidP="00586A7A">
      <w:pPr>
        <w:pStyle w:val="Heading4"/>
        <w:numPr>
          <w:ilvl w:val="3"/>
          <w:numId w:val="208"/>
        </w:numPr>
        <w:rPr>
          <w:lang w:eastAsia="es-NI"/>
        </w:rPr>
      </w:pPr>
      <w:bookmarkStart w:id="952" w:name="_Toc495192398"/>
      <w:r>
        <w:rPr>
          <w:lang w:eastAsia="es-NI"/>
        </w:rPr>
        <w:t xml:space="preserve">Lista </w:t>
      </w:r>
      <w:r w:rsidR="00AC1D85" w:rsidRPr="00AC1D85">
        <w:rPr>
          <w:lang w:eastAsia="es-NI"/>
        </w:rPr>
        <w:t xml:space="preserve">Posibles Impactos Potenciales en </w:t>
      </w:r>
      <w:r w:rsidR="00BB2AB1" w:rsidRPr="00AC1D85">
        <w:rPr>
          <w:lang w:eastAsia="es-NI"/>
        </w:rPr>
        <w:t>Sistema</w:t>
      </w:r>
      <w:r w:rsidR="00AC1D85" w:rsidRPr="00AC1D85">
        <w:rPr>
          <w:lang w:eastAsia="es-NI"/>
        </w:rPr>
        <w:t>s</w:t>
      </w:r>
      <w:r w:rsidR="00BB2AB1" w:rsidRPr="00AC1D85">
        <w:rPr>
          <w:lang w:eastAsia="es-NI"/>
        </w:rPr>
        <w:t xml:space="preserve"> de Abastecimiento</w:t>
      </w:r>
      <w:r w:rsidR="00EE4D82" w:rsidRPr="00AC1D85">
        <w:rPr>
          <w:lang w:eastAsia="es-NI"/>
        </w:rPr>
        <w:t xml:space="preserve"> de Agua Potable</w:t>
      </w:r>
      <w:r w:rsidR="00AC1D85" w:rsidRPr="00AC1D85">
        <w:rPr>
          <w:lang w:eastAsia="es-NI"/>
        </w:rPr>
        <w:t xml:space="preserve"> Por Fase</w:t>
      </w:r>
      <w:bookmarkEnd w:id="952"/>
    </w:p>
    <w:p w14:paraId="54762D65" w14:textId="453A338F" w:rsidR="00BB2AB1" w:rsidRDefault="00D31011" w:rsidP="00F346B3">
      <w:pPr>
        <w:pStyle w:val="ListParagraph"/>
        <w:numPr>
          <w:ilvl w:val="0"/>
          <w:numId w:val="150"/>
        </w:numPr>
        <w:rPr>
          <w:lang w:eastAsia="es-NI"/>
        </w:rPr>
      </w:pPr>
      <w:r>
        <w:rPr>
          <w:lang w:eastAsia="es-NI"/>
        </w:rPr>
        <w:t>Obras de Captación</w:t>
      </w:r>
    </w:p>
    <w:p w14:paraId="64D8D4A1" w14:textId="4B7B17E4" w:rsidR="00D31011" w:rsidRDefault="00D31011" w:rsidP="00D31011">
      <w:pPr>
        <w:rPr>
          <w:lang w:eastAsia="es-NI"/>
        </w:rPr>
      </w:pPr>
    </w:p>
    <w:p w14:paraId="4C5055ED" w14:textId="02978024" w:rsidR="00D31011" w:rsidRDefault="00D31011" w:rsidP="00F346B3">
      <w:pPr>
        <w:pStyle w:val="ListParagraph"/>
        <w:numPr>
          <w:ilvl w:val="0"/>
          <w:numId w:val="151"/>
        </w:numPr>
        <w:rPr>
          <w:lang w:eastAsia="es-NI"/>
        </w:rPr>
      </w:pPr>
      <w:r>
        <w:rPr>
          <w:lang w:eastAsia="es-NI"/>
        </w:rPr>
        <w:t>Obras de Captación</w:t>
      </w:r>
    </w:p>
    <w:p w14:paraId="091BA1B3" w14:textId="0E9A9E8A" w:rsidR="00D31011" w:rsidRDefault="00D31011" w:rsidP="00D31011">
      <w:pPr>
        <w:pStyle w:val="ListParagraph"/>
        <w:rPr>
          <w:lang w:eastAsia="es-NI"/>
        </w:rPr>
      </w:pPr>
    </w:p>
    <w:p w14:paraId="1E199F00" w14:textId="77777777" w:rsidR="00D31011" w:rsidRDefault="00D31011" w:rsidP="00F346B3">
      <w:pPr>
        <w:pStyle w:val="ListParagraph"/>
        <w:numPr>
          <w:ilvl w:val="0"/>
          <w:numId w:val="152"/>
        </w:numPr>
        <w:rPr>
          <w:lang w:eastAsia="es-NI"/>
        </w:rPr>
      </w:pPr>
      <w:r>
        <w:rPr>
          <w:lang w:eastAsia="es-NI"/>
        </w:rPr>
        <w:t>Eliminación de la cobertura vegetal.</w:t>
      </w:r>
    </w:p>
    <w:p w14:paraId="57F596C5" w14:textId="77777777" w:rsidR="00D31011" w:rsidRDefault="00D31011" w:rsidP="00F346B3">
      <w:pPr>
        <w:pStyle w:val="ListParagraph"/>
        <w:numPr>
          <w:ilvl w:val="0"/>
          <w:numId w:val="152"/>
        </w:numPr>
        <w:rPr>
          <w:lang w:eastAsia="es-NI"/>
        </w:rPr>
      </w:pPr>
      <w:r>
        <w:rPr>
          <w:lang w:eastAsia="es-NI"/>
        </w:rPr>
        <w:t>Aumento de procesos erosivos por eliminación de la cobertura vegetal y la apertura de caminos.</w:t>
      </w:r>
    </w:p>
    <w:p w14:paraId="03A5E042" w14:textId="27304EF2" w:rsidR="00D31011" w:rsidRDefault="00D31011" w:rsidP="00F346B3">
      <w:pPr>
        <w:pStyle w:val="ListParagraph"/>
        <w:numPr>
          <w:ilvl w:val="0"/>
          <w:numId w:val="152"/>
        </w:numPr>
        <w:rPr>
          <w:lang w:eastAsia="es-NI"/>
        </w:rPr>
      </w:pPr>
      <w:r>
        <w:rPr>
          <w:lang w:eastAsia="es-NI"/>
        </w:rPr>
        <w:t>Aumento de procesos de erosión de márgenes y sedimentación aguas abajo de las obras.</w:t>
      </w:r>
    </w:p>
    <w:p w14:paraId="5CC0BD44" w14:textId="7DBEEEA4" w:rsidR="00D31011" w:rsidRDefault="00D31011" w:rsidP="00F346B3">
      <w:pPr>
        <w:pStyle w:val="ListParagraph"/>
        <w:numPr>
          <w:ilvl w:val="0"/>
          <w:numId w:val="152"/>
        </w:numPr>
        <w:rPr>
          <w:lang w:eastAsia="es-NI"/>
        </w:rPr>
      </w:pPr>
      <w:r>
        <w:rPr>
          <w:lang w:eastAsia="es-NI"/>
        </w:rPr>
        <w:t>Riesgos de accidentes para operarios.</w:t>
      </w:r>
    </w:p>
    <w:p w14:paraId="20D5F567" w14:textId="79010074" w:rsidR="00D31011" w:rsidRDefault="00D31011" w:rsidP="00F346B3">
      <w:pPr>
        <w:pStyle w:val="ListParagraph"/>
        <w:numPr>
          <w:ilvl w:val="0"/>
          <w:numId w:val="152"/>
        </w:numPr>
        <w:rPr>
          <w:lang w:eastAsia="es-NI"/>
        </w:rPr>
      </w:pPr>
      <w:r>
        <w:rPr>
          <w:lang w:eastAsia="es-NI"/>
        </w:rPr>
        <w:t>Accidentes por abandono de pozos de exploración.</w:t>
      </w:r>
    </w:p>
    <w:p w14:paraId="4F9E33B9" w14:textId="77777777" w:rsidR="00D31011" w:rsidRDefault="00D31011" w:rsidP="00D31011">
      <w:pPr>
        <w:pStyle w:val="ListParagraph"/>
        <w:ind w:left="360"/>
        <w:rPr>
          <w:lang w:eastAsia="es-NI"/>
        </w:rPr>
      </w:pPr>
    </w:p>
    <w:p w14:paraId="6BBB1DE6" w14:textId="215AC6A3" w:rsidR="00BB2AB1" w:rsidRDefault="00D31011" w:rsidP="00F346B3">
      <w:pPr>
        <w:pStyle w:val="ListParagraph"/>
        <w:numPr>
          <w:ilvl w:val="0"/>
          <w:numId w:val="151"/>
        </w:numPr>
        <w:rPr>
          <w:lang w:eastAsia="es-NI"/>
        </w:rPr>
      </w:pPr>
      <w:r>
        <w:rPr>
          <w:lang w:eastAsia="es-NI"/>
        </w:rPr>
        <w:t>Construcción de Acueductos</w:t>
      </w:r>
    </w:p>
    <w:p w14:paraId="32832518" w14:textId="2A0DF116" w:rsidR="00D31011" w:rsidRDefault="00D31011" w:rsidP="00D31011">
      <w:pPr>
        <w:rPr>
          <w:lang w:eastAsia="es-NI"/>
        </w:rPr>
      </w:pPr>
    </w:p>
    <w:p w14:paraId="0A6D15BB" w14:textId="76D7CEEC" w:rsidR="00D31011" w:rsidRDefault="00D31011" w:rsidP="00F346B3">
      <w:pPr>
        <w:pStyle w:val="ListParagraph"/>
        <w:numPr>
          <w:ilvl w:val="0"/>
          <w:numId w:val="153"/>
        </w:numPr>
        <w:rPr>
          <w:lang w:eastAsia="es-NI"/>
        </w:rPr>
      </w:pPr>
      <w:r>
        <w:rPr>
          <w:lang w:eastAsia="es-NI"/>
        </w:rPr>
        <w:t>Perturbación de flora y fauna terrestre por excavaciones.</w:t>
      </w:r>
    </w:p>
    <w:p w14:paraId="502A3DD4" w14:textId="192737AC" w:rsidR="00D31011" w:rsidRDefault="00D31011" w:rsidP="00F346B3">
      <w:pPr>
        <w:pStyle w:val="ListParagraph"/>
        <w:numPr>
          <w:ilvl w:val="0"/>
          <w:numId w:val="153"/>
        </w:numPr>
        <w:rPr>
          <w:lang w:eastAsia="es-NI"/>
        </w:rPr>
      </w:pPr>
      <w:r w:rsidRPr="003C6035">
        <w:rPr>
          <w:lang w:eastAsia="es-NI"/>
        </w:rPr>
        <w:t>Corte de árbo</w:t>
      </w:r>
      <w:r>
        <w:rPr>
          <w:lang w:eastAsia="es-NI"/>
        </w:rPr>
        <w:t>les en áreas de servidumbre de paso</w:t>
      </w:r>
    </w:p>
    <w:p w14:paraId="00FDCED3" w14:textId="52CD43F0" w:rsidR="00DE56CF" w:rsidRDefault="00DE56CF" w:rsidP="00F346B3">
      <w:pPr>
        <w:pStyle w:val="ListParagraph"/>
        <w:numPr>
          <w:ilvl w:val="0"/>
          <w:numId w:val="153"/>
        </w:numPr>
        <w:rPr>
          <w:lang w:eastAsia="es-NI"/>
        </w:rPr>
      </w:pPr>
      <w:r>
        <w:rPr>
          <w:lang w:eastAsia="es-NI"/>
        </w:rPr>
        <w:t xml:space="preserve">Potencial destrucción de sitios arqueológicos paleontológicos y/o de interés turístico por excavaciones. </w:t>
      </w:r>
    </w:p>
    <w:p w14:paraId="696A09F5" w14:textId="4E5DD694" w:rsidR="00D31011" w:rsidRDefault="00D31011" w:rsidP="00F346B3">
      <w:pPr>
        <w:pStyle w:val="ListParagraph"/>
        <w:numPr>
          <w:ilvl w:val="0"/>
          <w:numId w:val="153"/>
        </w:numPr>
        <w:rPr>
          <w:lang w:eastAsia="es-NI"/>
        </w:rPr>
      </w:pPr>
      <w:r>
        <w:rPr>
          <w:lang w:eastAsia="es-NI"/>
        </w:rPr>
        <w:t xml:space="preserve">Obstrucción </w:t>
      </w:r>
      <w:r>
        <w:t xml:space="preserve">de obras de drenaje, </w:t>
      </w:r>
      <w:r>
        <w:rPr>
          <w:lang w:eastAsia="es-NI"/>
        </w:rPr>
        <w:t>del escurrimiento superficial, inundaciones, desmoronamientos.</w:t>
      </w:r>
    </w:p>
    <w:p w14:paraId="240CF5D7" w14:textId="77777777" w:rsidR="00D31011" w:rsidRDefault="00D31011" w:rsidP="00F346B3">
      <w:pPr>
        <w:pStyle w:val="ListParagraph"/>
        <w:numPr>
          <w:ilvl w:val="0"/>
          <w:numId w:val="154"/>
        </w:numPr>
        <w:rPr>
          <w:lang w:eastAsia="es-NI"/>
        </w:rPr>
      </w:pPr>
      <w:r>
        <w:rPr>
          <w:lang w:eastAsia="es-NI"/>
        </w:rPr>
        <w:t>Incremento del riesgo de accidentes de operarios y resto de la población.</w:t>
      </w:r>
    </w:p>
    <w:p w14:paraId="203FF9EC" w14:textId="321727A6" w:rsidR="00D31011" w:rsidRDefault="00D31011" w:rsidP="00F346B3">
      <w:pPr>
        <w:pStyle w:val="ListParagraph"/>
        <w:numPr>
          <w:ilvl w:val="0"/>
          <w:numId w:val="154"/>
        </w:numPr>
        <w:rPr>
          <w:lang w:eastAsia="es-NI"/>
        </w:rPr>
      </w:pPr>
      <w:r>
        <w:rPr>
          <w:lang w:eastAsia="es-NI"/>
        </w:rPr>
        <w:t>Obstrucción del tránsito y transporte público y acceso a propiedades.</w:t>
      </w:r>
    </w:p>
    <w:p w14:paraId="72CFEF66" w14:textId="25ED1195" w:rsidR="00D31011" w:rsidRDefault="00D31011" w:rsidP="00F346B3">
      <w:pPr>
        <w:pStyle w:val="ListParagraph"/>
        <w:numPr>
          <w:ilvl w:val="0"/>
          <w:numId w:val="154"/>
        </w:numPr>
        <w:rPr>
          <w:lang w:eastAsia="es-NI"/>
        </w:rPr>
      </w:pPr>
      <w:r>
        <w:rPr>
          <w:lang w:eastAsia="es-NI"/>
        </w:rPr>
        <w:t>Afectación temporal de actividades residenciales y comerciales.</w:t>
      </w:r>
    </w:p>
    <w:p w14:paraId="55566323" w14:textId="77777777" w:rsidR="00D31011" w:rsidRDefault="00D31011" w:rsidP="00F346B3">
      <w:pPr>
        <w:pStyle w:val="ListParagraph"/>
        <w:numPr>
          <w:ilvl w:val="0"/>
          <w:numId w:val="154"/>
        </w:numPr>
        <w:rPr>
          <w:lang w:eastAsia="es-NI"/>
        </w:rPr>
      </w:pPr>
      <w:r>
        <w:rPr>
          <w:lang w:eastAsia="es-NI"/>
        </w:rPr>
        <w:t>Aumento de la contaminación del aire por emisiones y polvo.</w:t>
      </w:r>
    </w:p>
    <w:p w14:paraId="12C84A56" w14:textId="77777777" w:rsidR="00D31011" w:rsidRDefault="00D31011" w:rsidP="00D31011">
      <w:pPr>
        <w:pStyle w:val="ListParagraph"/>
        <w:ind w:left="360"/>
        <w:rPr>
          <w:lang w:eastAsia="es-NI"/>
        </w:rPr>
      </w:pPr>
    </w:p>
    <w:p w14:paraId="2E20069B" w14:textId="7E36612E" w:rsidR="00D31011" w:rsidRDefault="00D31011" w:rsidP="00F346B3">
      <w:pPr>
        <w:pStyle w:val="ListParagraph"/>
        <w:numPr>
          <w:ilvl w:val="0"/>
          <w:numId w:val="151"/>
        </w:numPr>
        <w:rPr>
          <w:lang w:eastAsia="es-NI"/>
        </w:rPr>
      </w:pPr>
      <w:r>
        <w:rPr>
          <w:lang w:eastAsia="es-NI"/>
        </w:rPr>
        <w:t xml:space="preserve">Construcción de Redes de Distribución </w:t>
      </w:r>
    </w:p>
    <w:p w14:paraId="73E6B095" w14:textId="4C24371A" w:rsidR="00D31011" w:rsidRDefault="00D31011" w:rsidP="00D31011">
      <w:pPr>
        <w:rPr>
          <w:lang w:eastAsia="es-NI"/>
        </w:rPr>
      </w:pPr>
    </w:p>
    <w:p w14:paraId="444EEF2F" w14:textId="77777777" w:rsidR="00D31011" w:rsidRDefault="00D31011" w:rsidP="00F346B3">
      <w:pPr>
        <w:pStyle w:val="ListParagraph"/>
        <w:numPr>
          <w:ilvl w:val="0"/>
          <w:numId w:val="155"/>
        </w:numPr>
        <w:rPr>
          <w:lang w:eastAsia="es-NI"/>
        </w:rPr>
      </w:pPr>
      <w:r>
        <w:t>Perturbación de la arboleda urbana, calles, aceras</w:t>
      </w:r>
      <w:r>
        <w:rPr>
          <w:lang w:eastAsia="es-NI"/>
        </w:rPr>
        <w:t xml:space="preserve"> </w:t>
      </w:r>
    </w:p>
    <w:p w14:paraId="233AC866" w14:textId="3C245790" w:rsidR="00D31011" w:rsidRDefault="00D31011" w:rsidP="00F346B3">
      <w:pPr>
        <w:pStyle w:val="ListParagraph"/>
        <w:numPr>
          <w:ilvl w:val="0"/>
          <w:numId w:val="155"/>
        </w:numPr>
        <w:rPr>
          <w:lang w:eastAsia="es-NI"/>
        </w:rPr>
      </w:pPr>
      <w:r>
        <w:rPr>
          <w:lang w:eastAsia="es-NI"/>
        </w:rPr>
        <w:t>Potencial destrucción de sitios arqueológicos paleontológicos y/o de interés turístico por excavaciones.</w:t>
      </w:r>
    </w:p>
    <w:p w14:paraId="2126C13B" w14:textId="77777777" w:rsidR="00D31011" w:rsidRDefault="00D31011" w:rsidP="00F346B3">
      <w:pPr>
        <w:pStyle w:val="ListParagraph"/>
        <w:numPr>
          <w:ilvl w:val="0"/>
          <w:numId w:val="155"/>
        </w:numPr>
        <w:rPr>
          <w:lang w:eastAsia="es-NI"/>
        </w:rPr>
      </w:pPr>
      <w:r>
        <w:rPr>
          <w:lang w:eastAsia="es-NI"/>
        </w:rPr>
        <w:t>Deterioro de las instalaciones de servicios urbanos (energía eléctrica, etc.).</w:t>
      </w:r>
    </w:p>
    <w:p w14:paraId="00E1CF83" w14:textId="77777777" w:rsidR="00D31011" w:rsidRDefault="00D31011" w:rsidP="00F346B3">
      <w:pPr>
        <w:pStyle w:val="ListParagraph"/>
        <w:numPr>
          <w:ilvl w:val="0"/>
          <w:numId w:val="155"/>
        </w:numPr>
        <w:rPr>
          <w:lang w:eastAsia="es-NI"/>
        </w:rPr>
      </w:pPr>
      <w:r>
        <w:rPr>
          <w:lang w:eastAsia="es-NI"/>
        </w:rPr>
        <w:t>Afectación de obras de drenaje o drenaje natural, especialmente si las obras se realizan en la estación lluviosa.</w:t>
      </w:r>
    </w:p>
    <w:p w14:paraId="49748FC7" w14:textId="77777777" w:rsidR="00D31011" w:rsidRDefault="00D31011" w:rsidP="00F346B3">
      <w:pPr>
        <w:pStyle w:val="ListParagraph"/>
        <w:numPr>
          <w:ilvl w:val="0"/>
          <w:numId w:val="155"/>
        </w:numPr>
        <w:rPr>
          <w:lang w:eastAsia="es-NI"/>
        </w:rPr>
      </w:pPr>
      <w:r>
        <w:rPr>
          <w:lang w:eastAsia="es-NI"/>
        </w:rPr>
        <w:t>Incremento del riesgo de accidentes de operarios y resto de la población.</w:t>
      </w:r>
    </w:p>
    <w:p w14:paraId="3CB5900E" w14:textId="77777777" w:rsidR="00D31011" w:rsidRDefault="00D31011" w:rsidP="00F346B3">
      <w:pPr>
        <w:pStyle w:val="ListParagraph"/>
        <w:numPr>
          <w:ilvl w:val="0"/>
          <w:numId w:val="155"/>
        </w:numPr>
        <w:rPr>
          <w:lang w:eastAsia="es-NI"/>
        </w:rPr>
      </w:pPr>
      <w:r>
        <w:rPr>
          <w:lang w:eastAsia="es-NI"/>
        </w:rPr>
        <w:t>Molestias visuales y sonoras sobre la población vecina a las obras.</w:t>
      </w:r>
    </w:p>
    <w:p w14:paraId="1C644015" w14:textId="77777777" w:rsidR="00D31011" w:rsidRDefault="00D31011" w:rsidP="00F346B3">
      <w:pPr>
        <w:pStyle w:val="ListParagraph"/>
        <w:numPr>
          <w:ilvl w:val="0"/>
          <w:numId w:val="155"/>
        </w:numPr>
        <w:rPr>
          <w:lang w:eastAsia="es-NI"/>
        </w:rPr>
      </w:pPr>
      <w:r>
        <w:rPr>
          <w:lang w:eastAsia="es-NI"/>
        </w:rPr>
        <w:lastRenderedPageBreak/>
        <w:t>Afectación temporal de actividades residenciales y comerciales</w:t>
      </w:r>
      <w:r>
        <w:rPr>
          <w:lang w:eastAsia="es-NI"/>
        </w:rPr>
        <w:tab/>
      </w:r>
    </w:p>
    <w:p w14:paraId="4F202D50" w14:textId="77777777" w:rsidR="00BB2AB1" w:rsidRDefault="00BB2AB1" w:rsidP="009F65AC">
      <w:pPr>
        <w:pStyle w:val="ListParagraph"/>
        <w:numPr>
          <w:ilvl w:val="0"/>
          <w:numId w:val="87"/>
        </w:numPr>
        <w:rPr>
          <w:lang w:eastAsia="es-NI"/>
        </w:rPr>
      </w:pPr>
      <w:r>
        <w:rPr>
          <w:lang w:eastAsia="es-NI"/>
        </w:rPr>
        <w:t>Aumento de la contaminación del aire por emisiones y polvo.</w:t>
      </w:r>
    </w:p>
    <w:p w14:paraId="20773B4B" w14:textId="77777777" w:rsidR="00BB2AB1" w:rsidRDefault="00BB2AB1" w:rsidP="009F65AC">
      <w:pPr>
        <w:pStyle w:val="ListParagraph"/>
        <w:numPr>
          <w:ilvl w:val="0"/>
          <w:numId w:val="87"/>
        </w:numPr>
        <w:rPr>
          <w:lang w:eastAsia="es-NI"/>
        </w:rPr>
      </w:pPr>
      <w:r>
        <w:rPr>
          <w:lang w:eastAsia="es-NI"/>
        </w:rPr>
        <w:t>Afectación al tráfico y al acceso de la población a sus propiedades y/o actividades comerciales.</w:t>
      </w:r>
    </w:p>
    <w:p w14:paraId="5AA241EE" w14:textId="1106A79D" w:rsidR="00BB2AB1" w:rsidRDefault="00BB2AB1" w:rsidP="009F65AC">
      <w:pPr>
        <w:pStyle w:val="ListParagraph"/>
        <w:numPr>
          <w:ilvl w:val="0"/>
          <w:numId w:val="87"/>
        </w:numPr>
        <w:rPr>
          <w:lang w:eastAsia="es-NI"/>
        </w:rPr>
      </w:pPr>
      <w:r>
        <w:rPr>
          <w:lang w:eastAsia="es-NI"/>
        </w:rPr>
        <w:t>Riesgos de accidentes por falta de señalización vial y de trabajos de excavaciones.</w:t>
      </w:r>
    </w:p>
    <w:p w14:paraId="259AABA4" w14:textId="77777777" w:rsidR="00BB2AB1" w:rsidRDefault="00BB2AB1" w:rsidP="00BB2AB1">
      <w:pPr>
        <w:pStyle w:val="ListParagraph"/>
        <w:ind w:left="360"/>
        <w:rPr>
          <w:lang w:eastAsia="es-NI"/>
        </w:rPr>
      </w:pPr>
    </w:p>
    <w:p w14:paraId="39B77D48" w14:textId="2E99C0C7" w:rsidR="00BB2AB1" w:rsidRDefault="00BB2AB1" w:rsidP="00F346B3">
      <w:pPr>
        <w:pStyle w:val="ListParagraph"/>
        <w:numPr>
          <w:ilvl w:val="0"/>
          <w:numId w:val="151"/>
        </w:numPr>
        <w:rPr>
          <w:u w:val="single"/>
          <w:lang w:eastAsia="es-NI"/>
        </w:rPr>
      </w:pPr>
      <w:r w:rsidRPr="00372AB7">
        <w:rPr>
          <w:u w:val="single"/>
          <w:lang w:eastAsia="es-NI"/>
        </w:rPr>
        <w:t xml:space="preserve">Area del </w:t>
      </w:r>
      <w:r>
        <w:rPr>
          <w:u w:val="single"/>
          <w:lang w:eastAsia="es-NI"/>
        </w:rPr>
        <w:t>Abastecimiento y Tratamiento</w:t>
      </w:r>
    </w:p>
    <w:p w14:paraId="165412B5" w14:textId="77777777" w:rsidR="00BB2AB1" w:rsidRPr="00372AB7" w:rsidRDefault="00BB2AB1" w:rsidP="00BB2AB1">
      <w:pPr>
        <w:pStyle w:val="ListParagraph"/>
        <w:rPr>
          <w:u w:val="single"/>
          <w:lang w:eastAsia="es-NI"/>
        </w:rPr>
      </w:pPr>
    </w:p>
    <w:p w14:paraId="789921DF" w14:textId="0CE732B3" w:rsidR="00DE56CF" w:rsidRDefault="00DE56CF" w:rsidP="00DE56CF">
      <w:pPr>
        <w:pStyle w:val="ListParagraph"/>
        <w:numPr>
          <w:ilvl w:val="0"/>
          <w:numId w:val="87"/>
        </w:numPr>
        <w:rPr>
          <w:lang w:eastAsia="es-NI"/>
        </w:rPr>
      </w:pPr>
      <w:r>
        <w:rPr>
          <w:lang w:eastAsia="es-NI"/>
        </w:rPr>
        <w:t>Alteración de las condiciones de vida de la población vecina.</w:t>
      </w:r>
    </w:p>
    <w:p w14:paraId="25B55782" w14:textId="77777777" w:rsidR="00DE56CF" w:rsidRDefault="00DE56CF" w:rsidP="00DE56CF">
      <w:pPr>
        <w:pStyle w:val="ListParagraph"/>
        <w:numPr>
          <w:ilvl w:val="0"/>
          <w:numId w:val="87"/>
        </w:numPr>
        <w:rPr>
          <w:lang w:eastAsia="es-NI"/>
        </w:rPr>
      </w:pPr>
      <w:r>
        <w:rPr>
          <w:lang w:eastAsia="es-NI"/>
        </w:rPr>
        <w:t>Aumento de erosión por limpieza de la superficie.</w:t>
      </w:r>
    </w:p>
    <w:p w14:paraId="38EAD47E" w14:textId="77777777" w:rsidR="00DE56CF" w:rsidRDefault="00DE56CF" w:rsidP="00DE56CF">
      <w:pPr>
        <w:pStyle w:val="ListParagraph"/>
        <w:numPr>
          <w:ilvl w:val="0"/>
          <w:numId w:val="87"/>
        </w:numPr>
        <w:rPr>
          <w:lang w:eastAsia="es-NI"/>
        </w:rPr>
      </w:pPr>
      <w:r>
        <w:rPr>
          <w:lang w:eastAsia="es-NI"/>
        </w:rPr>
        <w:t>Trastornos en el tráfico y la red vial.</w:t>
      </w:r>
    </w:p>
    <w:p w14:paraId="23E6BD71" w14:textId="77777777" w:rsidR="00DE56CF" w:rsidRDefault="00DE56CF" w:rsidP="00DE56CF">
      <w:pPr>
        <w:pStyle w:val="ListParagraph"/>
        <w:numPr>
          <w:ilvl w:val="0"/>
          <w:numId w:val="87"/>
        </w:numPr>
        <w:rPr>
          <w:lang w:eastAsia="es-NI"/>
        </w:rPr>
      </w:pPr>
      <w:r>
        <w:rPr>
          <w:lang w:eastAsia="es-NI"/>
        </w:rPr>
        <w:t>Molestias sonoras y visuales a la población vecina.</w:t>
      </w:r>
    </w:p>
    <w:p w14:paraId="65FE5F75" w14:textId="29DB00DF" w:rsidR="00DE56CF" w:rsidRDefault="00DE56CF" w:rsidP="00DE56CF">
      <w:pPr>
        <w:pStyle w:val="ListParagraph"/>
        <w:numPr>
          <w:ilvl w:val="0"/>
          <w:numId w:val="87"/>
        </w:numPr>
        <w:rPr>
          <w:lang w:eastAsia="es-NI"/>
        </w:rPr>
      </w:pPr>
      <w:r>
        <w:rPr>
          <w:lang w:eastAsia="es-NI"/>
        </w:rPr>
        <w:t>Aumento de la contaminación del aire por material particulado.</w:t>
      </w:r>
    </w:p>
    <w:p w14:paraId="6AA0E950" w14:textId="77777777" w:rsidR="00DE56CF" w:rsidRDefault="00DE56CF" w:rsidP="00DE56CF">
      <w:pPr>
        <w:pStyle w:val="ListParagraph"/>
        <w:numPr>
          <w:ilvl w:val="0"/>
          <w:numId w:val="87"/>
        </w:numPr>
        <w:rPr>
          <w:lang w:eastAsia="es-NI"/>
        </w:rPr>
      </w:pPr>
      <w:r>
        <w:rPr>
          <w:lang w:eastAsia="es-NI"/>
        </w:rPr>
        <w:t>Riesgos de accidentes para operarios.</w:t>
      </w:r>
    </w:p>
    <w:p w14:paraId="3A238BC9" w14:textId="77777777" w:rsidR="00DE56CF" w:rsidRDefault="00DE56CF" w:rsidP="00DE56CF">
      <w:pPr>
        <w:pStyle w:val="ListParagraph"/>
        <w:numPr>
          <w:ilvl w:val="0"/>
          <w:numId w:val="87"/>
        </w:numPr>
        <w:rPr>
          <w:lang w:eastAsia="es-NI"/>
        </w:rPr>
      </w:pPr>
      <w:r>
        <w:rPr>
          <w:lang w:eastAsia="es-NI"/>
        </w:rPr>
        <w:t>Perturbación de flora y fauna terrestre por excavaciones.</w:t>
      </w:r>
    </w:p>
    <w:p w14:paraId="32AE79C8" w14:textId="6FF4C95F" w:rsidR="00DE56CF" w:rsidRDefault="00DE56CF" w:rsidP="001679D1">
      <w:pPr>
        <w:pStyle w:val="ListParagraph"/>
        <w:numPr>
          <w:ilvl w:val="0"/>
          <w:numId w:val="87"/>
        </w:numPr>
        <w:rPr>
          <w:lang w:eastAsia="es-NI"/>
        </w:rPr>
      </w:pPr>
      <w:r>
        <w:rPr>
          <w:lang w:eastAsia="es-NI"/>
        </w:rPr>
        <w:t xml:space="preserve">Potencial destrucción de sitios arqueológicos o de interés turístico. </w:t>
      </w:r>
    </w:p>
    <w:p w14:paraId="4F4E10AB" w14:textId="186696A8" w:rsidR="00BB2AB1" w:rsidRDefault="00BB2AB1" w:rsidP="00DE56CF">
      <w:pPr>
        <w:pStyle w:val="ListParagraph"/>
        <w:numPr>
          <w:ilvl w:val="0"/>
          <w:numId w:val="87"/>
        </w:numPr>
        <w:rPr>
          <w:lang w:eastAsia="es-NI"/>
        </w:rPr>
      </w:pPr>
      <w:r>
        <w:rPr>
          <w:lang w:eastAsia="es-NI"/>
        </w:rPr>
        <w:t>Perturbación de flora y fauna terrestre por excavaciones.</w:t>
      </w:r>
    </w:p>
    <w:p w14:paraId="28A30E85" w14:textId="11093640" w:rsidR="00BB2AB1" w:rsidRDefault="00BB2AB1" w:rsidP="009F65AC">
      <w:pPr>
        <w:pStyle w:val="ListParagraph"/>
        <w:numPr>
          <w:ilvl w:val="0"/>
          <w:numId w:val="87"/>
        </w:numPr>
        <w:rPr>
          <w:lang w:eastAsia="es-NI"/>
        </w:rPr>
      </w:pPr>
      <w:r>
        <w:rPr>
          <w:lang w:eastAsia="es-NI"/>
        </w:rPr>
        <w:t>Riesgos de accidentes por falta de señalización vial y de trabajos.</w:t>
      </w:r>
    </w:p>
    <w:p w14:paraId="3D7409D2" w14:textId="77777777" w:rsidR="00BB2AB1" w:rsidRDefault="00BB2AB1" w:rsidP="009F65AC">
      <w:pPr>
        <w:pStyle w:val="ListParagraph"/>
        <w:numPr>
          <w:ilvl w:val="0"/>
          <w:numId w:val="87"/>
        </w:numPr>
        <w:rPr>
          <w:lang w:eastAsia="es-NI"/>
        </w:rPr>
      </w:pPr>
      <w:r>
        <w:rPr>
          <w:lang w:eastAsia="es-NI"/>
        </w:rPr>
        <w:t>Potencial destrucción de sitios arqueológicos.</w:t>
      </w:r>
    </w:p>
    <w:p w14:paraId="27A98047" w14:textId="77777777" w:rsidR="00BB2AB1" w:rsidRDefault="00BB2AB1" w:rsidP="009F65AC">
      <w:pPr>
        <w:pStyle w:val="ListParagraph"/>
        <w:numPr>
          <w:ilvl w:val="0"/>
          <w:numId w:val="87"/>
        </w:numPr>
        <w:rPr>
          <w:lang w:eastAsia="es-NI"/>
        </w:rPr>
      </w:pPr>
      <w:r>
        <w:rPr>
          <w:lang w:eastAsia="es-NI"/>
        </w:rPr>
        <w:t>Afectación temporal de actividades residenciales y comerciales.</w:t>
      </w:r>
    </w:p>
    <w:p w14:paraId="7189AFAF" w14:textId="77777777" w:rsidR="00EE4D82" w:rsidRDefault="00EE4D82" w:rsidP="009F65AC">
      <w:pPr>
        <w:pStyle w:val="ListParagraph"/>
        <w:numPr>
          <w:ilvl w:val="0"/>
          <w:numId w:val="87"/>
        </w:numPr>
        <w:rPr>
          <w:lang w:eastAsia="es-NI"/>
        </w:rPr>
      </w:pPr>
      <w:r>
        <w:rPr>
          <w:lang w:eastAsia="es-NI"/>
        </w:rPr>
        <w:t>Impacto sobre la calidad del agua debido a la mala ubicación de las captaciones.</w:t>
      </w:r>
    </w:p>
    <w:p w14:paraId="177C1CE8" w14:textId="29E9CB7E" w:rsidR="00EE4D82" w:rsidRDefault="00EE4D82" w:rsidP="009F65AC">
      <w:pPr>
        <w:pStyle w:val="ListParagraph"/>
        <w:numPr>
          <w:ilvl w:val="0"/>
          <w:numId w:val="87"/>
        </w:numPr>
        <w:rPr>
          <w:lang w:eastAsia="es-NI"/>
        </w:rPr>
      </w:pPr>
      <w:r>
        <w:rPr>
          <w:lang w:eastAsia="es-NI"/>
        </w:rPr>
        <w:t>Impacto sobre la calidad del agua por disposición de lodos.</w:t>
      </w:r>
    </w:p>
    <w:p w14:paraId="09305AD9" w14:textId="4B935D6F" w:rsidR="00EE4D82" w:rsidRDefault="00EE4D82" w:rsidP="009F65AC">
      <w:pPr>
        <w:pStyle w:val="ListParagraph"/>
        <w:numPr>
          <w:ilvl w:val="0"/>
          <w:numId w:val="87"/>
        </w:numPr>
        <w:rPr>
          <w:lang w:eastAsia="es-NI"/>
        </w:rPr>
      </w:pPr>
      <w:r w:rsidRPr="00EE4D82">
        <w:rPr>
          <w:lang w:eastAsia="es-NI"/>
        </w:rPr>
        <w:t>Bajo rendimiento de la explotación debido a un cálculo equivocado del caudal seguro</w:t>
      </w:r>
    </w:p>
    <w:p w14:paraId="6F743C05" w14:textId="118C0B09" w:rsidR="001209C1" w:rsidRDefault="00313AF5" w:rsidP="009F65AC">
      <w:pPr>
        <w:pStyle w:val="ListParagraph"/>
        <w:numPr>
          <w:ilvl w:val="0"/>
          <w:numId w:val="87"/>
        </w:numPr>
        <w:rPr>
          <w:lang w:eastAsia="es-NI"/>
        </w:rPr>
      </w:pPr>
      <w:r>
        <w:rPr>
          <w:lang w:eastAsia="es-NI"/>
        </w:rPr>
        <w:t>Presencia de fenómenos meteorológicos que afecten la estabilidad del sistema</w:t>
      </w:r>
      <w:r w:rsidR="00DE56CF">
        <w:rPr>
          <w:lang w:eastAsia="es-NI"/>
        </w:rPr>
        <w:t>.</w:t>
      </w:r>
    </w:p>
    <w:p w14:paraId="44900826" w14:textId="2B76DB97" w:rsidR="00586A7A" w:rsidRDefault="00586A7A" w:rsidP="00586A7A">
      <w:pPr>
        <w:rPr>
          <w:lang w:eastAsia="es-NI"/>
        </w:rPr>
      </w:pPr>
    </w:p>
    <w:p w14:paraId="21B08E4D" w14:textId="64D8C377" w:rsidR="00586A7A" w:rsidRDefault="00586A7A" w:rsidP="00586A7A">
      <w:pPr>
        <w:pStyle w:val="ListParagraph"/>
        <w:numPr>
          <w:ilvl w:val="0"/>
          <w:numId w:val="151"/>
        </w:numPr>
        <w:rPr>
          <w:u w:val="single"/>
          <w:lang w:eastAsia="es-NI"/>
        </w:rPr>
      </w:pPr>
      <w:r w:rsidRPr="00586A7A">
        <w:rPr>
          <w:u w:val="single"/>
          <w:lang w:eastAsia="es-NI"/>
        </w:rPr>
        <w:t>Posibles impactos positivos</w:t>
      </w:r>
    </w:p>
    <w:p w14:paraId="6ACF992D" w14:textId="77777777" w:rsidR="00586A7A" w:rsidRPr="00586A7A" w:rsidRDefault="00586A7A" w:rsidP="00586A7A">
      <w:pPr>
        <w:pStyle w:val="ListParagraph"/>
        <w:rPr>
          <w:u w:val="single"/>
          <w:lang w:eastAsia="es-NI"/>
        </w:rPr>
      </w:pPr>
    </w:p>
    <w:p w14:paraId="0D4FF099" w14:textId="77777777" w:rsidR="00586A7A" w:rsidRDefault="00586A7A" w:rsidP="00586A7A">
      <w:pPr>
        <w:pStyle w:val="ListParagraph"/>
        <w:numPr>
          <w:ilvl w:val="0"/>
          <w:numId w:val="207"/>
        </w:numPr>
        <w:rPr>
          <w:lang w:eastAsia="es-NI"/>
        </w:rPr>
      </w:pPr>
      <w:r>
        <w:rPr>
          <w:lang w:eastAsia="es-NI"/>
        </w:rPr>
        <w:t>Contribución a la dinamización económica de las zonas intervenidas por compra de bienes y utilización de servicios.</w:t>
      </w:r>
    </w:p>
    <w:p w14:paraId="4ECDE224" w14:textId="7FD661AF" w:rsidR="00586A7A" w:rsidRDefault="00586A7A" w:rsidP="00586A7A">
      <w:pPr>
        <w:pStyle w:val="ListParagraph"/>
        <w:numPr>
          <w:ilvl w:val="0"/>
          <w:numId w:val="207"/>
        </w:numPr>
        <w:rPr>
          <w:lang w:eastAsia="es-NI"/>
        </w:rPr>
      </w:pPr>
      <w:r>
        <w:rPr>
          <w:lang w:eastAsia="es-NI"/>
        </w:rPr>
        <w:t xml:space="preserve">Generación de empleos directos e indirectos, creación de efectos multiplicadores en la cadena de suministro de bienes y servicios; contribución en las economías locales </w:t>
      </w:r>
    </w:p>
    <w:p w14:paraId="4B6960A2" w14:textId="77777777" w:rsidR="00586A7A" w:rsidRDefault="00586A7A" w:rsidP="00586A7A">
      <w:pPr>
        <w:pStyle w:val="ListParagraph"/>
        <w:numPr>
          <w:ilvl w:val="0"/>
          <w:numId w:val="207"/>
        </w:numPr>
        <w:rPr>
          <w:lang w:eastAsia="es-NI"/>
        </w:rPr>
      </w:pPr>
      <w:r>
        <w:rPr>
          <w:lang w:eastAsia="es-NI"/>
        </w:rPr>
        <w:t xml:space="preserve">Fortalecimiento de los lazos comunitarios por medio de las actividades de participación ciudadana. </w:t>
      </w:r>
    </w:p>
    <w:p w14:paraId="4B9CE9BE" w14:textId="19495C73" w:rsidR="00EE4D82" w:rsidRDefault="00DE56CF" w:rsidP="00586A7A">
      <w:pPr>
        <w:pStyle w:val="Heading4"/>
        <w:numPr>
          <w:ilvl w:val="3"/>
          <w:numId w:val="208"/>
        </w:numPr>
        <w:rPr>
          <w:lang w:eastAsia="es-NI"/>
        </w:rPr>
      </w:pPr>
      <w:bookmarkStart w:id="953" w:name="_Toc495192399"/>
      <w:r w:rsidRPr="00DE56CF">
        <w:rPr>
          <w:lang w:eastAsia="es-NI"/>
        </w:rPr>
        <w:t>Lista de Posibles Impactos Ambientales y Sociales Asociados a la Operación de un Sistema de Abastecimiento de Agua Potable</w:t>
      </w:r>
      <w:bookmarkEnd w:id="953"/>
    </w:p>
    <w:p w14:paraId="2D787EDA" w14:textId="1923829D" w:rsidR="00EE4D82" w:rsidRPr="008543A3" w:rsidRDefault="008543A3" w:rsidP="00F346B3">
      <w:pPr>
        <w:pStyle w:val="ListParagraph"/>
        <w:numPr>
          <w:ilvl w:val="0"/>
          <w:numId w:val="156"/>
        </w:numPr>
        <w:rPr>
          <w:lang w:eastAsia="es-NI"/>
        </w:rPr>
      </w:pPr>
      <w:r w:rsidRPr="008543A3">
        <w:rPr>
          <w:lang w:eastAsia="es-NI"/>
        </w:rPr>
        <w:t>Captación</w:t>
      </w:r>
    </w:p>
    <w:p w14:paraId="02A72E7E" w14:textId="77777777" w:rsidR="00EE4D82" w:rsidRPr="008543A3" w:rsidRDefault="00EE4D82" w:rsidP="00EE4D82">
      <w:pPr>
        <w:rPr>
          <w:lang w:eastAsia="es-NI"/>
        </w:rPr>
      </w:pPr>
    </w:p>
    <w:p w14:paraId="62AF3B36" w14:textId="27FA8F7B" w:rsidR="00EE4D82" w:rsidRPr="008543A3" w:rsidRDefault="008543A3" w:rsidP="00507A64">
      <w:pPr>
        <w:pStyle w:val="ListParagraph"/>
        <w:numPr>
          <w:ilvl w:val="0"/>
          <w:numId w:val="94"/>
        </w:numPr>
        <w:rPr>
          <w:lang w:eastAsia="es-NI"/>
        </w:rPr>
      </w:pPr>
      <w:r>
        <w:rPr>
          <w:lang w:eastAsia="es-NI"/>
        </w:rPr>
        <w:t>Aprovechamiento de Fuentes de Agua Subterránea</w:t>
      </w:r>
    </w:p>
    <w:p w14:paraId="777F8399" w14:textId="77777777" w:rsidR="00EE4D82" w:rsidRPr="008543A3" w:rsidRDefault="00EE4D82" w:rsidP="00EE4D82">
      <w:pPr>
        <w:pStyle w:val="ListParagraph"/>
        <w:rPr>
          <w:lang w:eastAsia="es-NI"/>
        </w:rPr>
      </w:pPr>
    </w:p>
    <w:p w14:paraId="4A939CB8" w14:textId="77777777" w:rsidR="00C600B0" w:rsidRDefault="00C600B0" w:rsidP="00F346B3">
      <w:pPr>
        <w:pStyle w:val="ListParagraph"/>
        <w:numPr>
          <w:ilvl w:val="0"/>
          <w:numId w:val="157"/>
        </w:numPr>
        <w:rPr>
          <w:lang w:eastAsia="es-NI"/>
        </w:rPr>
      </w:pPr>
      <w:r>
        <w:rPr>
          <w:lang w:eastAsia="es-NI"/>
        </w:rPr>
        <w:t>Disminución del caudal de manantiales o acuíferos por explotación de otro asociado hidráulicamente.</w:t>
      </w:r>
    </w:p>
    <w:p w14:paraId="1BF0202E" w14:textId="77777777" w:rsidR="00C600B0" w:rsidRDefault="00C600B0" w:rsidP="00F346B3">
      <w:pPr>
        <w:pStyle w:val="ListParagraph"/>
        <w:numPr>
          <w:ilvl w:val="0"/>
          <w:numId w:val="157"/>
        </w:numPr>
        <w:rPr>
          <w:lang w:eastAsia="es-NI"/>
        </w:rPr>
      </w:pPr>
      <w:r>
        <w:rPr>
          <w:lang w:eastAsia="es-NI"/>
        </w:rPr>
        <w:t>Disminución del caudal de un curso, o de la recarga en un cuerpo léntico.</w:t>
      </w:r>
    </w:p>
    <w:p w14:paraId="660F3650" w14:textId="77777777" w:rsidR="00C600B0" w:rsidRDefault="00C600B0" w:rsidP="00F346B3">
      <w:pPr>
        <w:pStyle w:val="ListParagraph"/>
        <w:numPr>
          <w:ilvl w:val="0"/>
          <w:numId w:val="157"/>
        </w:numPr>
        <w:rPr>
          <w:lang w:eastAsia="es-NI"/>
        </w:rPr>
      </w:pPr>
      <w:r>
        <w:rPr>
          <w:lang w:eastAsia="es-NI"/>
        </w:rPr>
        <w:t>Formación de un cono de depresión o embudo de bombeo en una perforación.</w:t>
      </w:r>
    </w:p>
    <w:p w14:paraId="70A37E57" w14:textId="77777777" w:rsidR="00C600B0" w:rsidRDefault="00C600B0" w:rsidP="00F346B3">
      <w:pPr>
        <w:pStyle w:val="ListParagraph"/>
        <w:numPr>
          <w:ilvl w:val="0"/>
          <w:numId w:val="157"/>
        </w:numPr>
        <w:rPr>
          <w:lang w:eastAsia="es-NI"/>
        </w:rPr>
      </w:pPr>
      <w:r>
        <w:rPr>
          <w:lang w:eastAsia="es-NI"/>
        </w:rPr>
        <w:t>Interferencia de pozos (campos de bombeo o batería de pozos).</w:t>
      </w:r>
    </w:p>
    <w:p w14:paraId="4B32C34B" w14:textId="77777777" w:rsidR="00C600B0" w:rsidRDefault="00C600B0" w:rsidP="00F346B3">
      <w:pPr>
        <w:pStyle w:val="ListParagraph"/>
        <w:numPr>
          <w:ilvl w:val="0"/>
          <w:numId w:val="157"/>
        </w:numPr>
        <w:rPr>
          <w:lang w:eastAsia="es-NI"/>
        </w:rPr>
      </w:pPr>
      <w:r>
        <w:rPr>
          <w:lang w:eastAsia="es-NI"/>
        </w:rPr>
        <w:t>Baja eficiencia del pozo debido a una mala ubicación de los filtros.</w:t>
      </w:r>
    </w:p>
    <w:p w14:paraId="757AFF77" w14:textId="77777777" w:rsidR="00C600B0" w:rsidRDefault="00C600B0" w:rsidP="00F346B3">
      <w:pPr>
        <w:pStyle w:val="ListParagraph"/>
        <w:numPr>
          <w:ilvl w:val="0"/>
          <w:numId w:val="157"/>
        </w:numPr>
        <w:rPr>
          <w:lang w:eastAsia="es-NI"/>
        </w:rPr>
      </w:pPr>
      <w:r>
        <w:rPr>
          <w:lang w:eastAsia="es-NI"/>
        </w:rPr>
        <w:lastRenderedPageBreak/>
        <w:t>Problemas de rendimiento del pozo de abastecimiento (durante su operación).</w:t>
      </w:r>
    </w:p>
    <w:p w14:paraId="0AA775AA" w14:textId="77777777" w:rsidR="00C600B0" w:rsidRDefault="00C600B0" w:rsidP="00F346B3">
      <w:pPr>
        <w:pStyle w:val="ListParagraph"/>
        <w:numPr>
          <w:ilvl w:val="0"/>
          <w:numId w:val="157"/>
        </w:numPr>
        <w:rPr>
          <w:lang w:eastAsia="es-NI"/>
        </w:rPr>
      </w:pPr>
      <w:r>
        <w:rPr>
          <w:lang w:eastAsia="es-NI"/>
        </w:rPr>
        <w:t>Variación en la relación agua superficial - agua subterránea.</w:t>
      </w:r>
    </w:p>
    <w:p w14:paraId="5559B0EE" w14:textId="77777777" w:rsidR="00C600B0" w:rsidRDefault="00C600B0" w:rsidP="00F346B3">
      <w:pPr>
        <w:pStyle w:val="ListParagraph"/>
        <w:numPr>
          <w:ilvl w:val="0"/>
          <w:numId w:val="157"/>
        </w:numPr>
        <w:rPr>
          <w:lang w:eastAsia="es-NI"/>
        </w:rPr>
      </w:pPr>
      <w:r>
        <w:rPr>
          <w:lang w:eastAsia="es-NI"/>
        </w:rPr>
        <w:t>Modificación del comportamiento hidráulico en acuíferos confinados o semiconfinados.</w:t>
      </w:r>
    </w:p>
    <w:p w14:paraId="6CE580D0" w14:textId="77777777" w:rsidR="00C600B0" w:rsidRDefault="00C600B0" w:rsidP="00F346B3">
      <w:pPr>
        <w:pStyle w:val="ListParagraph"/>
        <w:numPr>
          <w:ilvl w:val="0"/>
          <w:numId w:val="157"/>
        </w:numPr>
        <w:rPr>
          <w:lang w:eastAsia="es-NI"/>
        </w:rPr>
      </w:pPr>
      <w:r>
        <w:rPr>
          <w:lang w:eastAsia="es-NI"/>
        </w:rPr>
        <w:t>|Disminución de la porosidad y subsidencia.</w:t>
      </w:r>
    </w:p>
    <w:p w14:paraId="3B8B8A0C" w14:textId="77777777" w:rsidR="00C600B0" w:rsidRDefault="00C600B0" w:rsidP="00F346B3">
      <w:pPr>
        <w:pStyle w:val="ListParagraph"/>
        <w:numPr>
          <w:ilvl w:val="0"/>
          <w:numId w:val="157"/>
        </w:numPr>
        <w:rPr>
          <w:lang w:eastAsia="es-NI"/>
        </w:rPr>
      </w:pPr>
      <w:r>
        <w:rPr>
          <w:lang w:eastAsia="es-NI"/>
        </w:rPr>
        <w:t>Riesgos por contaminación de los acuíferos con líquidos cloacales.</w:t>
      </w:r>
    </w:p>
    <w:p w14:paraId="733BCA25" w14:textId="77777777" w:rsidR="00C600B0" w:rsidRDefault="00C600B0" w:rsidP="00F346B3">
      <w:pPr>
        <w:pStyle w:val="ListParagraph"/>
        <w:numPr>
          <w:ilvl w:val="0"/>
          <w:numId w:val="157"/>
        </w:numPr>
        <w:rPr>
          <w:lang w:eastAsia="es-NI"/>
        </w:rPr>
      </w:pPr>
      <w:r>
        <w:rPr>
          <w:lang w:eastAsia="es-NI"/>
        </w:rPr>
        <w:t>Impacto sobre la calidad del agua debido al diseño inadecuado del pozo de abastecimiento.</w:t>
      </w:r>
    </w:p>
    <w:p w14:paraId="57C6DAD6" w14:textId="77777777" w:rsidR="00C600B0" w:rsidRDefault="00C600B0" w:rsidP="00F346B3">
      <w:pPr>
        <w:pStyle w:val="ListParagraph"/>
        <w:numPr>
          <w:ilvl w:val="0"/>
          <w:numId w:val="157"/>
        </w:numPr>
        <w:rPr>
          <w:lang w:eastAsia="es-NI"/>
        </w:rPr>
      </w:pPr>
      <w:r>
        <w:rPr>
          <w:lang w:eastAsia="es-NI"/>
        </w:rPr>
        <w:t>Sobreexplotación y agotamiento del recurso.</w:t>
      </w:r>
    </w:p>
    <w:p w14:paraId="02C62514" w14:textId="77777777" w:rsidR="00C600B0" w:rsidRDefault="00C600B0" w:rsidP="00F346B3">
      <w:pPr>
        <w:pStyle w:val="ListParagraph"/>
        <w:numPr>
          <w:ilvl w:val="0"/>
          <w:numId w:val="157"/>
        </w:numPr>
        <w:rPr>
          <w:lang w:eastAsia="es-NI"/>
        </w:rPr>
      </w:pPr>
      <w:r>
        <w:rPr>
          <w:lang w:eastAsia="es-NI"/>
        </w:rPr>
        <w:t>Accidentes por abandono de pozos.</w:t>
      </w:r>
    </w:p>
    <w:p w14:paraId="068921DF" w14:textId="77777777" w:rsidR="00C600B0" w:rsidRDefault="00C600B0" w:rsidP="00F346B3">
      <w:pPr>
        <w:pStyle w:val="ListParagraph"/>
        <w:numPr>
          <w:ilvl w:val="0"/>
          <w:numId w:val="158"/>
        </w:numPr>
        <w:rPr>
          <w:lang w:eastAsia="es-NI"/>
        </w:rPr>
      </w:pPr>
      <w:r>
        <w:rPr>
          <w:lang w:eastAsia="es-NI"/>
        </w:rPr>
        <w:t>Impacto sobre la calidad del agua debido a la mala ubicación de las captaciones.</w:t>
      </w:r>
    </w:p>
    <w:p w14:paraId="55E524EE" w14:textId="77777777" w:rsidR="00C600B0" w:rsidRDefault="00C600B0" w:rsidP="00F346B3">
      <w:pPr>
        <w:pStyle w:val="ListParagraph"/>
        <w:numPr>
          <w:ilvl w:val="0"/>
          <w:numId w:val="158"/>
        </w:numPr>
        <w:rPr>
          <w:lang w:eastAsia="es-NI"/>
        </w:rPr>
      </w:pPr>
      <w:r>
        <w:rPr>
          <w:lang w:eastAsia="es-NI"/>
        </w:rPr>
        <w:t>Impacto sobre la calidad del agua por disposición de lodos o desechos industriales.</w:t>
      </w:r>
    </w:p>
    <w:p w14:paraId="52C6A2C8" w14:textId="77777777" w:rsidR="00C600B0" w:rsidRDefault="00C600B0" w:rsidP="00F346B3">
      <w:pPr>
        <w:pStyle w:val="ListParagraph"/>
        <w:numPr>
          <w:ilvl w:val="0"/>
          <w:numId w:val="158"/>
        </w:numPr>
        <w:rPr>
          <w:lang w:eastAsia="es-NI"/>
        </w:rPr>
      </w:pPr>
      <w:r>
        <w:rPr>
          <w:lang w:eastAsia="es-NI"/>
        </w:rPr>
        <w:t>Riesgo para la salud pública por contaminación del agua cruda.</w:t>
      </w:r>
    </w:p>
    <w:p w14:paraId="295FA587" w14:textId="77777777" w:rsidR="00C600B0" w:rsidRDefault="00C600B0" w:rsidP="00F346B3">
      <w:pPr>
        <w:pStyle w:val="ListParagraph"/>
        <w:numPr>
          <w:ilvl w:val="0"/>
          <w:numId w:val="158"/>
        </w:numPr>
        <w:rPr>
          <w:lang w:eastAsia="es-NI"/>
        </w:rPr>
      </w:pPr>
      <w:r>
        <w:rPr>
          <w:lang w:eastAsia="es-NI"/>
        </w:rPr>
        <w:t>Impactos indirectos por la presencia de la nueva infraestructura (incendios, tala no autorizada, generación de botaderos ilegales).</w:t>
      </w:r>
    </w:p>
    <w:p w14:paraId="442D21DB" w14:textId="77777777" w:rsidR="00C600B0" w:rsidRDefault="00C600B0" w:rsidP="00C600B0">
      <w:pPr>
        <w:rPr>
          <w:lang w:eastAsia="es-NI"/>
        </w:rPr>
      </w:pPr>
    </w:p>
    <w:p w14:paraId="4FA9081D" w14:textId="6573E62A" w:rsidR="00C600B0" w:rsidRDefault="00C600B0" w:rsidP="00F346B3">
      <w:pPr>
        <w:pStyle w:val="ListParagraph"/>
        <w:numPr>
          <w:ilvl w:val="0"/>
          <w:numId w:val="156"/>
        </w:numPr>
        <w:rPr>
          <w:lang w:eastAsia="es-NI"/>
        </w:rPr>
      </w:pPr>
      <w:r>
        <w:rPr>
          <w:lang w:eastAsia="es-NI"/>
        </w:rPr>
        <w:t>Tratamiento</w:t>
      </w:r>
    </w:p>
    <w:p w14:paraId="2A51D80A" w14:textId="6000E28E" w:rsidR="00C600B0" w:rsidRDefault="00C600B0" w:rsidP="00C600B0">
      <w:pPr>
        <w:pStyle w:val="ListParagraph"/>
        <w:rPr>
          <w:lang w:eastAsia="es-NI"/>
        </w:rPr>
      </w:pPr>
    </w:p>
    <w:p w14:paraId="257763EE" w14:textId="70E72AFD" w:rsidR="00C600B0" w:rsidRDefault="00C600B0" w:rsidP="00F346B3">
      <w:pPr>
        <w:pStyle w:val="ListParagraph"/>
        <w:numPr>
          <w:ilvl w:val="0"/>
          <w:numId w:val="159"/>
        </w:numPr>
        <w:rPr>
          <w:lang w:eastAsia="es-NI"/>
        </w:rPr>
      </w:pPr>
      <w:r>
        <w:rPr>
          <w:lang w:eastAsia="es-NI"/>
        </w:rPr>
        <w:t>Deficiencias en el Tratamiento</w:t>
      </w:r>
    </w:p>
    <w:p w14:paraId="27424F09" w14:textId="77777777" w:rsidR="00C600B0" w:rsidRDefault="00C600B0" w:rsidP="00C600B0">
      <w:pPr>
        <w:rPr>
          <w:lang w:eastAsia="es-NI"/>
        </w:rPr>
      </w:pPr>
    </w:p>
    <w:p w14:paraId="56A396A3" w14:textId="77777777" w:rsidR="00C600B0" w:rsidRDefault="00C600B0" w:rsidP="00F346B3">
      <w:pPr>
        <w:pStyle w:val="ListParagraph"/>
        <w:numPr>
          <w:ilvl w:val="0"/>
          <w:numId w:val="160"/>
        </w:numPr>
        <w:rPr>
          <w:lang w:eastAsia="es-NI"/>
        </w:rPr>
      </w:pPr>
      <w:r>
        <w:rPr>
          <w:lang w:eastAsia="es-NI"/>
        </w:rPr>
        <w:t>Riesgos para la salud pública por contaminación del agua cruda en la planta.</w:t>
      </w:r>
    </w:p>
    <w:p w14:paraId="5CD6DAA2" w14:textId="0B1FD9A7" w:rsidR="00C600B0" w:rsidRDefault="00C600B0" w:rsidP="00F346B3">
      <w:pPr>
        <w:pStyle w:val="ListParagraph"/>
        <w:numPr>
          <w:ilvl w:val="0"/>
          <w:numId w:val="160"/>
        </w:numPr>
        <w:rPr>
          <w:lang w:eastAsia="es-NI"/>
        </w:rPr>
      </w:pPr>
      <w:r>
        <w:rPr>
          <w:lang w:eastAsia="es-NI"/>
        </w:rPr>
        <w:t>Riesgos para la salud pública por deficiencias en algunas o varias de las fases del proceso de potabilización.</w:t>
      </w:r>
    </w:p>
    <w:p w14:paraId="398E5683" w14:textId="77777777" w:rsidR="00C600B0" w:rsidRDefault="00C600B0" w:rsidP="00F346B3">
      <w:pPr>
        <w:pStyle w:val="ListParagraph"/>
        <w:numPr>
          <w:ilvl w:val="0"/>
          <w:numId w:val="160"/>
        </w:numPr>
        <w:rPr>
          <w:lang w:eastAsia="es-NI"/>
        </w:rPr>
      </w:pPr>
      <w:r>
        <w:rPr>
          <w:lang w:eastAsia="es-NI"/>
        </w:rPr>
        <w:t>Riesgos para la salud pública por la ocurrencia de hechos atípicos inevitables (contingencias).</w:t>
      </w:r>
    </w:p>
    <w:p w14:paraId="2499BB61" w14:textId="77777777" w:rsidR="00C600B0" w:rsidRDefault="00C600B0" w:rsidP="00F346B3">
      <w:pPr>
        <w:pStyle w:val="ListParagraph"/>
        <w:numPr>
          <w:ilvl w:val="0"/>
          <w:numId w:val="160"/>
        </w:numPr>
        <w:rPr>
          <w:lang w:eastAsia="es-NI"/>
        </w:rPr>
      </w:pPr>
      <w:r>
        <w:rPr>
          <w:lang w:eastAsia="es-NI"/>
        </w:rPr>
        <w:t>Riesgos para la salud pública por mala cuantificación de los compuestos químicos agregados al agua.</w:t>
      </w:r>
    </w:p>
    <w:p w14:paraId="38B63F45" w14:textId="77777777" w:rsidR="00C600B0" w:rsidRDefault="00C600B0" w:rsidP="00F346B3">
      <w:pPr>
        <w:pStyle w:val="ListParagraph"/>
        <w:numPr>
          <w:ilvl w:val="0"/>
          <w:numId w:val="160"/>
        </w:numPr>
        <w:rPr>
          <w:lang w:eastAsia="es-NI"/>
        </w:rPr>
      </w:pPr>
      <w:r>
        <w:rPr>
          <w:lang w:eastAsia="es-NI"/>
        </w:rPr>
        <w:t>Riesgos para el personal técnico por manipulación de compuestos tóxicos (cloro gaseoso).</w:t>
      </w:r>
    </w:p>
    <w:p w14:paraId="42A61B66" w14:textId="77777777" w:rsidR="00C600B0" w:rsidRDefault="00C600B0" w:rsidP="00F346B3">
      <w:pPr>
        <w:pStyle w:val="ListParagraph"/>
        <w:numPr>
          <w:ilvl w:val="0"/>
          <w:numId w:val="160"/>
        </w:numPr>
        <w:rPr>
          <w:lang w:eastAsia="es-NI"/>
        </w:rPr>
      </w:pPr>
      <w:r>
        <w:rPr>
          <w:lang w:eastAsia="es-NI"/>
        </w:rPr>
        <w:t>Proliferación de fauna oportunista (como roedores perjudiciales).</w:t>
      </w:r>
    </w:p>
    <w:p w14:paraId="207A7851" w14:textId="7975F004" w:rsidR="00C600B0" w:rsidRDefault="00C600B0" w:rsidP="00F346B3">
      <w:pPr>
        <w:pStyle w:val="ListParagraph"/>
        <w:numPr>
          <w:ilvl w:val="0"/>
          <w:numId w:val="160"/>
        </w:numPr>
        <w:rPr>
          <w:lang w:eastAsia="es-NI"/>
        </w:rPr>
      </w:pPr>
      <w:r>
        <w:rPr>
          <w:lang w:eastAsia="es-NI"/>
        </w:rPr>
        <w:t>Discontinuidad en el servicio por interrupción del funcionamiento de la planta de tratamiento</w:t>
      </w:r>
    </w:p>
    <w:p w14:paraId="414074C4" w14:textId="3CCEAA32" w:rsidR="00C600B0" w:rsidRDefault="00C600B0" w:rsidP="00C600B0">
      <w:pPr>
        <w:pStyle w:val="ListParagraph"/>
        <w:numPr>
          <w:ilvl w:val="0"/>
          <w:numId w:val="92"/>
        </w:numPr>
        <w:rPr>
          <w:lang w:eastAsia="es-NI"/>
        </w:rPr>
      </w:pPr>
      <w:r>
        <w:rPr>
          <w:lang w:eastAsia="es-NI"/>
        </w:rPr>
        <w:t>Generación de ruido.</w:t>
      </w:r>
    </w:p>
    <w:p w14:paraId="03BB806C" w14:textId="77777777" w:rsidR="00C600B0" w:rsidRDefault="00C600B0" w:rsidP="00C600B0">
      <w:pPr>
        <w:pStyle w:val="ListParagraph"/>
        <w:numPr>
          <w:ilvl w:val="0"/>
          <w:numId w:val="92"/>
        </w:numPr>
        <w:rPr>
          <w:lang w:eastAsia="es-NI"/>
        </w:rPr>
      </w:pPr>
      <w:r w:rsidRPr="00C86728">
        <w:rPr>
          <w:lang w:eastAsia="es-NI"/>
        </w:rPr>
        <w:t>Riesgos para la salud pública por discontinuidad en el servicio de abastecimiento</w:t>
      </w:r>
      <w:r>
        <w:rPr>
          <w:lang w:eastAsia="es-NI"/>
        </w:rPr>
        <w:t>.</w:t>
      </w:r>
    </w:p>
    <w:p w14:paraId="38C0914D" w14:textId="6D544466" w:rsidR="00C600B0" w:rsidRDefault="00C600B0" w:rsidP="00C600B0">
      <w:pPr>
        <w:rPr>
          <w:lang w:eastAsia="es-NI"/>
        </w:rPr>
      </w:pPr>
    </w:p>
    <w:p w14:paraId="54D0F577" w14:textId="4876799D" w:rsidR="00C600B0" w:rsidRDefault="00C600B0" w:rsidP="00F346B3">
      <w:pPr>
        <w:pStyle w:val="ListParagraph"/>
        <w:numPr>
          <w:ilvl w:val="0"/>
          <w:numId w:val="156"/>
        </w:numPr>
        <w:rPr>
          <w:lang w:eastAsia="es-NI"/>
        </w:rPr>
      </w:pPr>
      <w:r>
        <w:rPr>
          <w:lang w:eastAsia="es-NI"/>
        </w:rPr>
        <w:t>Distribución</w:t>
      </w:r>
    </w:p>
    <w:p w14:paraId="04245CEC" w14:textId="77777777" w:rsidR="00C600B0" w:rsidRDefault="00C600B0" w:rsidP="00C600B0">
      <w:pPr>
        <w:pStyle w:val="ListParagraph"/>
        <w:rPr>
          <w:lang w:eastAsia="es-NI"/>
        </w:rPr>
      </w:pPr>
    </w:p>
    <w:p w14:paraId="4398AE48" w14:textId="5634F6FE" w:rsidR="00C600B0" w:rsidRDefault="00C600B0" w:rsidP="00F346B3">
      <w:pPr>
        <w:pStyle w:val="ListParagraph"/>
        <w:numPr>
          <w:ilvl w:val="0"/>
          <w:numId w:val="161"/>
        </w:numPr>
        <w:rPr>
          <w:lang w:eastAsia="es-NI"/>
        </w:rPr>
      </w:pPr>
      <w:r>
        <w:rPr>
          <w:lang w:eastAsia="es-NI"/>
        </w:rPr>
        <w:t>Impactos por Contaminación del Agua Distribuida</w:t>
      </w:r>
    </w:p>
    <w:p w14:paraId="48F449C3" w14:textId="77777777" w:rsidR="00C600B0" w:rsidRDefault="00C600B0" w:rsidP="00C600B0">
      <w:pPr>
        <w:pStyle w:val="ListParagraph"/>
        <w:rPr>
          <w:lang w:eastAsia="es-NI"/>
        </w:rPr>
      </w:pPr>
    </w:p>
    <w:p w14:paraId="51780980" w14:textId="77777777" w:rsidR="00C600B0" w:rsidRDefault="00C600B0" w:rsidP="00F346B3">
      <w:pPr>
        <w:pStyle w:val="ListParagraph"/>
        <w:numPr>
          <w:ilvl w:val="2"/>
          <w:numId w:val="162"/>
        </w:numPr>
        <w:ind w:left="360"/>
        <w:rPr>
          <w:lang w:eastAsia="es-NI"/>
        </w:rPr>
      </w:pPr>
      <w:r>
        <w:rPr>
          <w:lang w:eastAsia="es-NI"/>
        </w:rPr>
        <w:t>Contaminación del agua en la red por mal estado de las cañerías.</w:t>
      </w:r>
    </w:p>
    <w:p w14:paraId="05116339" w14:textId="77777777" w:rsidR="00C600B0" w:rsidRDefault="00C600B0" w:rsidP="00F346B3">
      <w:pPr>
        <w:pStyle w:val="ListParagraph"/>
        <w:numPr>
          <w:ilvl w:val="2"/>
          <w:numId w:val="162"/>
        </w:numPr>
        <w:ind w:left="360"/>
        <w:rPr>
          <w:lang w:eastAsia="es-NI"/>
        </w:rPr>
      </w:pPr>
      <w:r>
        <w:rPr>
          <w:lang w:eastAsia="es-NI"/>
        </w:rPr>
        <w:t>Contaminación por ingreso de agua freática o contaminante debido a presiones bajas en la red.</w:t>
      </w:r>
    </w:p>
    <w:p w14:paraId="07182E85" w14:textId="77777777" w:rsidR="00C600B0" w:rsidRDefault="00C600B0" w:rsidP="00F346B3">
      <w:pPr>
        <w:pStyle w:val="ListParagraph"/>
        <w:numPr>
          <w:ilvl w:val="2"/>
          <w:numId w:val="162"/>
        </w:numPr>
        <w:ind w:left="360"/>
        <w:rPr>
          <w:lang w:eastAsia="es-NI"/>
        </w:rPr>
      </w:pPr>
      <w:r>
        <w:rPr>
          <w:lang w:eastAsia="es-NI"/>
        </w:rPr>
        <w:t>Contaminación del agua en los tanques de almacenamiento.</w:t>
      </w:r>
    </w:p>
    <w:p w14:paraId="71E87486" w14:textId="21AB9EA3" w:rsidR="00EE4D82" w:rsidRDefault="00EE4D82" w:rsidP="009F65AC">
      <w:pPr>
        <w:pStyle w:val="ListParagraph"/>
        <w:numPr>
          <w:ilvl w:val="0"/>
          <w:numId w:val="91"/>
        </w:numPr>
        <w:rPr>
          <w:lang w:eastAsia="es-NI"/>
        </w:rPr>
      </w:pPr>
      <w:r>
        <w:rPr>
          <w:lang w:eastAsia="es-NI"/>
        </w:rPr>
        <w:t>Contaminación de las calles por mal estado de las cañerías.</w:t>
      </w:r>
    </w:p>
    <w:p w14:paraId="7DCB20E7" w14:textId="77777777" w:rsidR="00EE4D82" w:rsidRDefault="00EE4D82" w:rsidP="009F65AC">
      <w:pPr>
        <w:pStyle w:val="ListParagraph"/>
        <w:numPr>
          <w:ilvl w:val="0"/>
          <w:numId w:val="91"/>
        </w:numPr>
        <w:rPr>
          <w:lang w:eastAsia="es-NI"/>
        </w:rPr>
      </w:pPr>
      <w:r>
        <w:rPr>
          <w:lang w:eastAsia="es-NI"/>
        </w:rPr>
        <w:t>Obstrucción del tránsito y transporte público.</w:t>
      </w:r>
    </w:p>
    <w:p w14:paraId="75159D76" w14:textId="6DCDED38" w:rsidR="00C600B0" w:rsidRDefault="00C600B0" w:rsidP="00C600B0">
      <w:pPr>
        <w:pStyle w:val="ListParagraph"/>
        <w:ind w:left="360"/>
        <w:rPr>
          <w:lang w:eastAsia="es-NI"/>
        </w:rPr>
      </w:pPr>
    </w:p>
    <w:p w14:paraId="101273A9" w14:textId="25909DFA" w:rsidR="00C600B0" w:rsidRDefault="00C600B0" w:rsidP="00F346B3">
      <w:pPr>
        <w:pStyle w:val="ListParagraph"/>
        <w:numPr>
          <w:ilvl w:val="0"/>
          <w:numId w:val="161"/>
        </w:numPr>
        <w:rPr>
          <w:lang w:eastAsia="es-NI"/>
        </w:rPr>
      </w:pPr>
      <w:r>
        <w:rPr>
          <w:lang w:eastAsia="es-NI"/>
        </w:rPr>
        <w:t>Impactos por Pérdidas de Agua Potable</w:t>
      </w:r>
    </w:p>
    <w:p w14:paraId="38094594" w14:textId="77777777" w:rsidR="00C600B0" w:rsidRDefault="00C600B0" w:rsidP="00C600B0">
      <w:pPr>
        <w:pStyle w:val="ListParagraph"/>
        <w:rPr>
          <w:lang w:eastAsia="es-NI"/>
        </w:rPr>
      </w:pPr>
    </w:p>
    <w:p w14:paraId="5D4FF52D" w14:textId="77777777" w:rsidR="00C600B0" w:rsidRDefault="00C600B0" w:rsidP="00C600B0">
      <w:pPr>
        <w:pStyle w:val="ListParagraph"/>
        <w:numPr>
          <w:ilvl w:val="0"/>
          <w:numId w:val="91"/>
        </w:numPr>
        <w:rPr>
          <w:lang w:eastAsia="es-NI"/>
        </w:rPr>
      </w:pPr>
      <w:r>
        <w:rPr>
          <w:lang w:eastAsia="es-NI"/>
        </w:rPr>
        <w:t>Alteración de la dinámica del agua subterránea por infiltración de agua.</w:t>
      </w:r>
    </w:p>
    <w:p w14:paraId="5F7DADA4" w14:textId="77777777" w:rsidR="00C600B0" w:rsidRDefault="00C600B0" w:rsidP="00C600B0">
      <w:pPr>
        <w:pStyle w:val="ListParagraph"/>
        <w:numPr>
          <w:ilvl w:val="0"/>
          <w:numId w:val="91"/>
        </w:numPr>
        <w:rPr>
          <w:lang w:eastAsia="es-NI"/>
        </w:rPr>
      </w:pPr>
      <w:r>
        <w:rPr>
          <w:lang w:eastAsia="es-NI"/>
        </w:rPr>
        <w:t>Alteración de humedales o fuentes de agua superficiales por derrames masivos de agua tratada.</w:t>
      </w:r>
    </w:p>
    <w:p w14:paraId="737B54CD" w14:textId="77777777" w:rsidR="00C600B0" w:rsidRDefault="00C600B0" w:rsidP="00C600B0">
      <w:pPr>
        <w:pStyle w:val="ListParagraph"/>
        <w:numPr>
          <w:ilvl w:val="0"/>
          <w:numId w:val="91"/>
        </w:numPr>
        <w:rPr>
          <w:lang w:eastAsia="es-NI"/>
        </w:rPr>
      </w:pPr>
      <w:r>
        <w:rPr>
          <w:lang w:eastAsia="es-NI"/>
        </w:rPr>
        <w:t>Perturbación de flora y fauna acuática debido a derrames masivos de agua tratada.</w:t>
      </w:r>
    </w:p>
    <w:p w14:paraId="5D712FB6" w14:textId="77777777" w:rsidR="00C600B0" w:rsidRDefault="00C600B0" w:rsidP="00C600B0">
      <w:pPr>
        <w:pStyle w:val="ListParagraph"/>
        <w:numPr>
          <w:ilvl w:val="0"/>
          <w:numId w:val="91"/>
        </w:numPr>
        <w:rPr>
          <w:lang w:eastAsia="es-NI"/>
        </w:rPr>
      </w:pPr>
      <w:r>
        <w:rPr>
          <w:lang w:eastAsia="es-NI"/>
        </w:rPr>
        <w:lastRenderedPageBreak/>
        <w:t>Inconvenientes e impactos estéticos sobre el vecindario por rotura o pérdida en la red de distribución.</w:t>
      </w:r>
    </w:p>
    <w:p w14:paraId="5A40410B" w14:textId="77777777" w:rsidR="00C600B0" w:rsidRDefault="00C600B0" w:rsidP="00C600B0">
      <w:pPr>
        <w:pStyle w:val="ListParagraph"/>
        <w:numPr>
          <w:ilvl w:val="0"/>
          <w:numId w:val="91"/>
        </w:numPr>
        <w:rPr>
          <w:lang w:eastAsia="es-NI"/>
        </w:rPr>
      </w:pPr>
      <w:r>
        <w:rPr>
          <w:lang w:eastAsia="es-NI"/>
        </w:rPr>
        <w:t>Desaprovechamiento del recurso hídrico debido a porcentajes altos de agua no contabilizada.</w:t>
      </w:r>
    </w:p>
    <w:p w14:paraId="25FF9341" w14:textId="454C2769" w:rsidR="00EE4D82" w:rsidRDefault="00EE4D82" w:rsidP="009F65AC">
      <w:pPr>
        <w:pStyle w:val="ListParagraph"/>
        <w:numPr>
          <w:ilvl w:val="0"/>
          <w:numId w:val="91"/>
        </w:numPr>
        <w:rPr>
          <w:lang w:eastAsia="es-NI"/>
        </w:rPr>
      </w:pPr>
      <w:r>
        <w:rPr>
          <w:lang w:eastAsia="es-NI"/>
        </w:rPr>
        <w:t xml:space="preserve">Inconvenientes e impactos estéticos sobre el vecindario por rotura o pérdida en la red de </w:t>
      </w:r>
      <w:r w:rsidR="00C86728">
        <w:rPr>
          <w:lang w:eastAsia="es-NI"/>
        </w:rPr>
        <w:t>agua.</w:t>
      </w:r>
    </w:p>
    <w:p w14:paraId="3609F2E5" w14:textId="77777777" w:rsidR="00C600B0" w:rsidRDefault="00C600B0" w:rsidP="00C600B0">
      <w:pPr>
        <w:pStyle w:val="ListParagraph"/>
        <w:numPr>
          <w:ilvl w:val="0"/>
          <w:numId w:val="91"/>
        </w:numPr>
        <w:rPr>
          <w:lang w:eastAsia="es-NI"/>
        </w:rPr>
      </w:pPr>
      <w:r>
        <w:rPr>
          <w:lang w:eastAsia="es-NI"/>
        </w:rPr>
        <w:t>Riesgos para la salud pública por discontinuidad en el servicio de abastecimiento.</w:t>
      </w:r>
    </w:p>
    <w:p w14:paraId="78CBF890" w14:textId="2D3D1169" w:rsidR="00507A64" w:rsidRDefault="00507A64" w:rsidP="00511793">
      <w:pPr>
        <w:pStyle w:val="Heading2"/>
        <w:numPr>
          <w:ilvl w:val="1"/>
          <w:numId w:val="9"/>
        </w:numPr>
        <w:rPr>
          <w:lang w:eastAsia="es-NI"/>
        </w:rPr>
      </w:pPr>
      <w:bookmarkStart w:id="954" w:name="_Toc495192400"/>
      <w:r>
        <w:rPr>
          <w:lang w:eastAsia="es-NI"/>
        </w:rPr>
        <w:t>Delimitación del Área de Influencia para la Valoración Ambiental y Social de los Proyectos</w:t>
      </w:r>
      <w:bookmarkEnd w:id="954"/>
    </w:p>
    <w:p w14:paraId="7B23391E" w14:textId="456E9C79" w:rsidR="001679D1" w:rsidRDefault="001679D1" w:rsidP="001679D1">
      <w:pPr>
        <w:rPr>
          <w:lang w:eastAsia="es-NI"/>
        </w:rPr>
      </w:pPr>
      <w:r>
        <w:rPr>
          <w:lang w:eastAsia="es-NI"/>
        </w:rPr>
        <w:t xml:space="preserve">La delimitación del área de influencia es el primer paso para proceder con el mecanismo de </w:t>
      </w:r>
      <w:r w:rsidR="00C57181">
        <w:rPr>
          <w:lang w:eastAsia="es-NI"/>
        </w:rPr>
        <w:t>valoración</w:t>
      </w:r>
      <w:r>
        <w:rPr>
          <w:lang w:eastAsia="es-NI"/>
        </w:rPr>
        <w:t xml:space="preserve"> ambiental y social de un proyecto.</w:t>
      </w:r>
    </w:p>
    <w:p w14:paraId="3F997727" w14:textId="3E4BC076" w:rsidR="001679D1" w:rsidRDefault="001679D1" w:rsidP="001679D1">
      <w:pPr>
        <w:rPr>
          <w:lang w:eastAsia="es-NI"/>
        </w:rPr>
      </w:pPr>
      <w:r>
        <w:rPr>
          <w:lang w:eastAsia="es-NI"/>
        </w:rPr>
        <w:tab/>
      </w:r>
    </w:p>
    <w:p w14:paraId="7D7CF15A" w14:textId="248B1A42" w:rsidR="001679D1" w:rsidRDefault="00C57181" w:rsidP="001679D1">
      <w:pPr>
        <w:rPr>
          <w:lang w:eastAsia="es-NI"/>
        </w:rPr>
      </w:pPr>
      <w:r>
        <w:rPr>
          <w:lang w:eastAsia="es-NI"/>
        </w:rPr>
        <w:t xml:space="preserve">La regulación nacional define al Área de Influencia de un proyecto a </w:t>
      </w:r>
      <w:r w:rsidRPr="00C57181">
        <w:rPr>
          <w:lang w:eastAsia="es-NI"/>
        </w:rPr>
        <w:t>todo el espacio geográfico, incluyendo todos los factores ambientales dentro de él, que pudieran sufrir cambios cuantitativos o cualitativos en su calidad debido a las acciones en la ejecución de un proyecto, obra, industria o actividad</w:t>
      </w:r>
      <w:r>
        <w:rPr>
          <w:rStyle w:val="FootnoteReference"/>
          <w:lang w:eastAsia="es-NI"/>
        </w:rPr>
        <w:footnoteReference w:id="11"/>
      </w:r>
      <w:r>
        <w:rPr>
          <w:lang w:eastAsia="es-NI"/>
        </w:rPr>
        <w:t xml:space="preserve">.  </w:t>
      </w:r>
      <w:r w:rsidR="001679D1">
        <w:rPr>
          <w:lang w:eastAsia="es-NI"/>
        </w:rPr>
        <w:t>La delimitación precisa y certera de la misma es fundamental para las etapas siguientes en el proceso de evaluación, ya que permite identificar con claridad el área en que deben efectuarse mediciones y estudiarse los efectos de los impactos potenciales.</w:t>
      </w:r>
    </w:p>
    <w:p w14:paraId="2FAF4144" w14:textId="3E2DFEE8" w:rsidR="001679D1" w:rsidRDefault="001679D1" w:rsidP="001679D1">
      <w:pPr>
        <w:rPr>
          <w:lang w:eastAsia="es-NI"/>
        </w:rPr>
      </w:pPr>
    </w:p>
    <w:p w14:paraId="52FA6243" w14:textId="4111667F" w:rsidR="001679D1" w:rsidRDefault="001679D1" w:rsidP="001679D1">
      <w:pPr>
        <w:rPr>
          <w:lang w:eastAsia="es-NI"/>
        </w:rPr>
      </w:pPr>
      <w:r>
        <w:rPr>
          <w:lang w:eastAsia="es-NI"/>
        </w:rPr>
        <w:t xml:space="preserve">Dentro de esta área de influencia se definen usualmente las áreas de </w:t>
      </w:r>
      <w:r w:rsidR="00C57181">
        <w:rPr>
          <w:lang w:eastAsia="es-NI"/>
        </w:rPr>
        <w:t xml:space="preserve">Influencia Directa </w:t>
      </w:r>
      <w:r>
        <w:rPr>
          <w:lang w:eastAsia="es-NI"/>
        </w:rPr>
        <w:t xml:space="preserve">e </w:t>
      </w:r>
      <w:r w:rsidR="00C57181">
        <w:rPr>
          <w:lang w:eastAsia="es-NI"/>
        </w:rPr>
        <w:t>Indirecta</w:t>
      </w:r>
      <w:r>
        <w:rPr>
          <w:lang w:eastAsia="es-NI"/>
        </w:rPr>
        <w:t>. Los límites de estas áreas deben definirse en función de la probabilidad de interacción operaciones</w:t>
      </w:r>
      <w:r w:rsidR="00C57181">
        <w:rPr>
          <w:lang w:eastAsia="es-NI"/>
        </w:rPr>
        <w:t xml:space="preserve"> </w:t>
      </w:r>
      <w:r w:rsidR="00C57181">
        <w:rPr>
          <w:lang w:eastAsia="es-NI"/>
        </w:rPr>
        <w:sym w:font="Symbol" w:char="F0DB"/>
      </w:r>
      <w:r w:rsidR="00C57181">
        <w:rPr>
          <w:lang w:eastAsia="es-NI"/>
        </w:rPr>
        <w:t xml:space="preserve"> </w:t>
      </w:r>
      <w:r>
        <w:rPr>
          <w:lang w:eastAsia="es-NI"/>
        </w:rPr>
        <w:t>ambiente. Esta relación depende de la escala considerada, de la dinámica de los procesos ambientales, y de la intensidad de los impactos esperados.</w:t>
      </w:r>
    </w:p>
    <w:p w14:paraId="5395DBF8" w14:textId="77777777" w:rsidR="00C57181" w:rsidRDefault="00C57181" w:rsidP="001679D1">
      <w:pPr>
        <w:rPr>
          <w:lang w:eastAsia="es-NI"/>
        </w:rPr>
      </w:pPr>
    </w:p>
    <w:p w14:paraId="6A98994D" w14:textId="11CC1F4F" w:rsidR="001679D1" w:rsidRDefault="001679D1" w:rsidP="001679D1">
      <w:pPr>
        <w:rPr>
          <w:lang w:eastAsia="es-NI"/>
        </w:rPr>
      </w:pPr>
      <w:r>
        <w:rPr>
          <w:lang w:eastAsia="es-NI"/>
        </w:rPr>
        <w:t>A una escala local o área de influencia directa (orden de magnitud espacial de hectáreas) se espera una probabilidad alta de interacción entre las obras y el ambiente, y la ocurrencia de impactos ambientales directos e inmediatos.</w:t>
      </w:r>
    </w:p>
    <w:p w14:paraId="5ED9CFDF" w14:textId="77777777" w:rsidR="00C57181" w:rsidRDefault="00C57181" w:rsidP="001679D1">
      <w:pPr>
        <w:rPr>
          <w:lang w:eastAsia="es-NI"/>
        </w:rPr>
      </w:pPr>
    </w:p>
    <w:p w14:paraId="7B3E0D90" w14:textId="62DBE3E4" w:rsidR="001679D1" w:rsidRDefault="001679D1" w:rsidP="001679D1">
      <w:pPr>
        <w:rPr>
          <w:lang w:eastAsia="es-NI"/>
        </w:rPr>
      </w:pPr>
      <w:r>
        <w:rPr>
          <w:lang w:eastAsia="es-NI"/>
        </w:rPr>
        <w:t xml:space="preserve">A una escala regional (área de influencia indirecta), en cambio, la probabilidad de interacción es normalmente de baja a media, y el orden de magnitud espacial </w:t>
      </w:r>
      <w:r w:rsidR="00C57181">
        <w:rPr>
          <w:lang w:eastAsia="es-NI"/>
        </w:rPr>
        <w:t xml:space="preserve">puede ser </w:t>
      </w:r>
      <w:r>
        <w:rPr>
          <w:lang w:eastAsia="es-NI"/>
        </w:rPr>
        <w:t>de</w:t>
      </w:r>
      <w:r w:rsidR="00C57181">
        <w:rPr>
          <w:lang w:eastAsia="es-NI"/>
        </w:rPr>
        <w:t>sde</w:t>
      </w:r>
      <w:r>
        <w:rPr>
          <w:lang w:eastAsia="es-NI"/>
        </w:rPr>
        <w:t xml:space="preserve"> varios cientos de </w:t>
      </w:r>
      <w:r w:rsidR="00C57181">
        <w:rPr>
          <w:lang w:eastAsia="es-NI"/>
        </w:rPr>
        <w:t>Km</w:t>
      </w:r>
      <w:r w:rsidR="00C57181" w:rsidRPr="00C57181">
        <w:rPr>
          <w:vertAlign w:val="superscript"/>
          <w:lang w:eastAsia="es-NI"/>
        </w:rPr>
        <w:t>2</w:t>
      </w:r>
      <w:r w:rsidR="00C57181">
        <w:rPr>
          <w:lang w:eastAsia="es-NI"/>
        </w:rPr>
        <w:t xml:space="preserve"> </w:t>
      </w:r>
      <w:r>
        <w:rPr>
          <w:lang w:eastAsia="es-NI"/>
        </w:rPr>
        <w:t xml:space="preserve">o de varias decenas de </w:t>
      </w:r>
      <w:r w:rsidR="00C57181">
        <w:rPr>
          <w:lang w:eastAsia="es-NI"/>
        </w:rPr>
        <w:t>Km</w:t>
      </w:r>
      <w:r>
        <w:rPr>
          <w:lang w:eastAsia="es-NI"/>
        </w:rPr>
        <w:t xml:space="preserve">. Los impactos se producen generalmente de forma indirecta. Un ejemplo es la captación de volúmenes </w:t>
      </w:r>
      <w:r w:rsidR="00C57181">
        <w:rPr>
          <w:lang w:eastAsia="es-NI"/>
        </w:rPr>
        <w:t xml:space="preserve">considerables </w:t>
      </w:r>
      <w:r>
        <w:rPr>
          <w:lang w:eastAsia="es-NI"/>
        </w:rPr>
        <w:t>de agua en relación a su disponibilidad, cuyos efectos pueden manifestarse incluso a distancias considerables</w:t>
      </w:r>
      <w:r w:rsidR="00C57181">
        <w:rPr>
          <w:lang w:eastAsia="es-NI"/>
        </w:rPr>
        <w:t>,</w:t>
      </w:r>
      <w:r>
        <w:rPr>
          <w:lang w:eastAsia="es-NI"/>
        </w:rPr>
        <w:t xml:space="preserve"> afectando otros usos.</w:t>
      </w:r>
    </w:p>
    <w:p w14:paraId="2D1B4867" w14:textId="77777777" w:rsidR="00C57181" w:rsidRDefault="00C57181" w:rsidP="001679D1">
      <w:pPr>
        <w:rPr>
          <w:lang w:eastAsia="es-NI"/>
        </w:rPr>
      </w:pPr>
    </w:p>
    <w:p w14:paraId="169B516A" w14:textId="08276A28" w:rsidR="001679D1" w:rsidRDefault="001679D1" w:rsidP="001679D1">
      <w:pPr>
        <w:rPr>
          <w:lang w:eastAsia="es-NI"/>
        </w:rPr>
      </w:pPr>
      <w:r>
        <w:rPr>
          <w:lang w:eastAsia="es-NI"/>
        </w:rPr>
        <w:t xml:space="preserve">Las especificidades para la definición de área de influencia para dar un tratamiento adecuado a temas sociales </w:t>
      </w:r>
      <w:r w:rsidR="00C57181">
        <w:rPr>
          <w:lang w:eastAsia="es-NI"/>
        </w:rPr>
        <w:t xml:space="preserve">específicos </w:t>
      </w:r>
      <w:r>
        <w:rPr>
          <w:lang w:eastAsia="es-NI"/>
        </w:rPr>
        <w:t>deberán contemplar lo establecido en las políticas operativas del banco (OP 7.65 de Pueblos Indígenas y OP 7.10 de Reasentamiento Involuntario).</w:t>
      </w:r>
    </w:p>
    <w:p w14:paraId="7BB771F2" w14:textId="7E029FE4" w:rsidR="00B601B3" w:rsidRDefault="00B601B3" w:rsidP="00511793">
      <w:pPr>
        <w:pStyle w:val="Heading2"/>
        <w:numPr>
          <w:ilvl w:val="1"/>
          <w:numId w:val="9"/>
        </w:numPr>
        <w:rPr>
          <w:lang w:eastAsia="es-NI"/>
        </w:rPr>
      </w:pPr>
      <w:bookmarkStart w:id="955" w:name="_Toc495192401"/>
      <w:r>
        <w:rPr>
          <w:lang w:eastAsia="es-NI"/>
        </w:rPr>
        <w:t>Gestión Ambiental y Social en el Ciclo del Proyecto</w:t>
      </w:r>
      <w:bookmarkEnd w:id="955"/>
    </w:p>
    <w:p w14:paraId="45BCDB60" w14:textId="7C6BC819" w:rsidR="00B601B3" w:rsidRDefault="00B601B3" w:rsidP="00B601B3">
      <w:pPr>
        <w:rPr>
          <w:lang w:eastAsia="es-NI"/>
        </w:rPr>
      </w:pPr>
      <w:r>
        <w:rPr>
          <w:lang w:eastAsia="es-NI"/>
        </w:rPr>
        <w:t>Nota:  Debido a que los proyectos que conforman el Programa, algunos se encuentran a nivel de estudio preliminar, lo aquí expuesto queda sujeto a revisión interna, ajuste y validación</w:t>
      </w:r>
    </w:p>
    <w:p w14:paraId="1306B0D5" w14:textId="63F88AAC" w:rsidR="00B601B3" w:rsidRDefault="00B601B3" w:rsidP="00B601B3">
      <w:pPr>
        <w:pStyle w:val="Heading3"/>
        <w:numPr>
          <w:ilvl w:val="2"/>
          <w:numId w:val="9"/>
        </w:numPr>
        <w:rPr>
          <w:lang w:eastAsia="es-NI"/>
        </w:rPr>
      </w:pPr>
      <w:bookmarkStart w:id="956" w:name="_Toc495192402"/>
      <w:r>
        <w:rPr>
          <w:lang w:eastAsia="es-NI"/>
        </w:rPr>
        <w:lastRenderedPageBreak/>
        <w:t>Identificación y Clasificación de los Proyectos</w:t>
      </w:r>
      <w:bookmarkEnd w:id="956"/>
    </w:p>
    <w:p w14:paraId="28270B11" w14:textId="35A7CEF1" w:rsidR="003E0025" w:rsidRDefault="003E0025" w:rsidP="00F346B3">
      <w:pPr>
        <w:pStyle w:val="ListParagraph"/>
        <w:numPr>
          <w:ilvl w:val="0"/>
          <w:numId w:val="164"/>
        </w:numPr>
        <w:rPr>
          <w:lang w:eastAsia="es-NI"/>
        </w:rPr>
      </w:pPr>
      <w:r>
        <w:rPr>
          <w:lang w:eastAsia="es-NI"/>
        </w:rPr>
        <w:t>El Programa y sus proyectos han sido clasificados en la Categoría B, por lo que no son elegibles proyectos que se encuentren en la Categoría A, conforme la política operativa del Banco.</w:t>
      </w:r>
    </w:p>
    <w:p w14:paraId="01BAB9C3" w14:textId="52C3F941" w:rsidR="003E0025" w:rsidRDefault="003E0025" w:rsidP="003E0025">
      <w:pPr>
        <w:rPr>
          <w:lang w:eastAsia="es-NI"/>
        </w:rPr>
      </w:pPr>
    </w:p>
    <w:p w14:paraId="433E2002" w14:textId="1960424B" w:rsidR="003E0025" w:rsidRDefault="003E0025" w:rsidP="003E0025">
      <w:pPr>
        <w:pStyle w:val="Heading3"/>
        <w:numPr>
          <w:ilvl w:val="2"/>
          <w:numId w:val="9"/>
        </w:numPr>
        <w:rPr>
          <w:lang w:eastAsia="es-NI"/>
        </w:rPr>
      </w:pPr>
      <w:bookmarkStart w:id="957" w:name="_Toc495192403"/>
      <w:r>
        <w:rPr>
          <w:lang w:eastAsia="es-NI"/>
        </w:rPr>
        <w:t>Análisis y Evaluación de Proyectos</w:t>
      </w:r>
      <w:bookmarkEnd w:id="957"/>
    </w:p>
    <w:p w14:paraId="00969642" w14:textId="77777777" w:rsidR="003E0025" w:rsidRDefault="003E0025" w:rsidP="00F346B3">
      <w:pPr>
        <w:pStyle w:val="ListParagraph"/>
        <w:numPr>
          <w:ilvl w:val="0"/>
          <w:numId w:val="164"/>
        </w:numPr>
        <w:rPr>
          <w:lang w:eastAsia="es-NI"/>
        </w:rPr>
      </w:pPr>
      <w:r>
        <w:rPr>
          <w:lang w:eastAsia="es-NI"/>
        </w:rPr>
        <w:t>El proceso de evaluación ambiental y social de cada proyecto será iniciado por el PISASH, a través de la Dirección de Preinversión, actuando en coordinación con la Gerencia Ambiental de ENACAL, quien es la responsable de llevar, con apoyo de los especialistas ambientales y sociales de las Direcciones del Programa PISASH, el cumplimiento de las normativas, ambientales, monitoreo y control de la gestión ambiental de los proyectos PISASH en sus diferentes etapas del ciclo del Proyecto.</w:t>
      </w:r>
    </w:p>
    <w:p w14:paraId="4FA2FAED" w14:textId="21622A2A" w:rsidR="003E0025" w:rsidRDefault="003E0025" w:rsidP="003E0025">
      <w:pPr>
        <w:rPr>
          <w:lang w:eastAsia="es-NI"/>
        </w:rPr>
      </w:pPr>
    </w:p>
    <w:p w14:paraId="4DF83EAC" w14:textId="689C0F2B" w:rsidR="003E0025" w:rsidRDefault="003E0025" w:rsidP="003E0025">
      <w:pPr>
        <w:rPr>
          <w:lang w:eastAsia="es-NI"/>
        </w:rPr>
      </w:pPr>
    </w:p>
    <w:p w14:paraId="4C7B841A" w14:textId="0DD02A16" w:rsidR="003E0025" w:rsidRDefault="003E0025" w:rsidP="003E0025">
      <w:pPr>
        <w:rPr>
          <w:lang w:eastAsia="es-NI"/>
        </w:rPr>
      </w:pPr>
      <w:r>
        <w:rPr>
          <w:lang w:eastAsia="es-NI"/>
        </w:rPr>
        <w:t xml:space="preserve">proyectos de Categoría B (riesgo medio) requerirán una Evaluación </w:t>
      </w:r>
      <w:r w:rsidR="001052E2">
        <w:rPr>
          <w:lang w:eastAsia="es-NI"/>
        </w:rPr>
        <w:t>de Impacto</w:t>
      </w:r>
      <w:r>
        <w:rPr>
          <w:lang w:eastAsia="es-NI"/>
        </w:rPr>
        <w:t xml:space="preserve"> Ambiental y Social de detalle según los contenidos mínimos </w:t>
      </w:r>
      <w:r w:rsidR="001052E2">
        <w:rPr>
          <w:lang w:eastAsia="es-NI"/>
        </w:rPr>
        <w:t>especificados</w:t>
      </w:r>
      <w:r>
        <w:rPr>
          <w:lang w:eastAsia="es-NI"/>
        </w:rPr>
        <w:t xml:space="preserve"> en el Anexo </w:t>
      </w:r>
      <w:r w:rsidR="007458C3">
        <w:rPr>
          <w:lang w:eastAsia="es-NI"/>
        </w:rPr>
        <w:t>7</w:t>
      </w:r>
      <w:r>
        <w:rPr>
          <w:lang w:eastAsia="es-NI"/>
        </w:rPr>
        <w:t xml:space="preserve"> del presente MGAS y se deberán desarrollar los lineamientos específicos del PGAS asociado a dicho proyecto. Los PGAS formarán parte de las Especificaciones Técnicas Ambientales y Sociales del</w:t>
      </w:r>
    </w:p>
    <w:p w14:paraId="3987B682" w14:textId="77777777" w:rsidR="003E0025" w:rsidRDefault="003E0025" w:rsidP="003E0025">
      <w:pPr>
        <w:rPr>
          <w:lang w:eastAsia="es-NI"/>
        </w:rPr>
      </w:pPr>
      <w:r>
        <w:rPr>
          <w:lang w:eastAsia="es-NI"/>
        </w:rPr>
        <w:t>Pliego de Licitación y deberán ser completados e implementados por la empresa</w:t>
      </w:r>
    </w:p>
    <w:p w14:paraId="267163A2" w14:textId="56B1A259" w:rsidR="003E0025" w:rsidRDefault="003E0025" w:rsidP="003E0025">
      <w:pPr>
        <w:rPr>
          <w:lang w:eastAsia="es-NI"/>
        </w:rPr>
      </w:pPr>
      <w:r>
        <w:rPr>
          <w:lang w:eastAsia="es-NI"/>
        </w:rPr>
        <w:t xml:space="preserve">Contratista. </w:t>
      </w:r>
    </w:p>
    <w:p w14:paraId="23194484" w14:textId="387B8196" w:rsidR="00AC1D85" w:rsidRDefault="003E0025" w:rsidP="003E0025">
      <w:pPr>
        <w:autoSpaceDE w:val="0"/>
        <w:autoSpaceDN w:val="0"/>
        <w:adjustRightInd w:val="0"/>
        <w:jc w:val="left"/>
        <w:rPr>
          <w:lang w:eastAsia="es-NI"/>
        </w:rPr>
      </w:pPr>
      <w:r>
        <w:rPr>
          <w:lang w:eastAsia="es-NI"/>
        </w:rPr>
        <w:t xml:space="preserve">- Para asegurar la adecuada implementación de los PGAS en cada proyecto, se contratarán los servicios de inspección de obras bajo la supervisión del </w:t>
      </w:r>
      <w:r>
        <w:rPr>
          <w:rFonts w:ascii="ArialMT" w:hAnsi="ArialMT" w:cs="ArialMT"/>
        </w:rPr>
        <w:t>Organismo Ejecutor, quien controlará y realizará el seguimiento de las actividades y las tareas llevadas a cabo durante la ejecución de las obras.</w:t>
      </w:r>
    </w:p>
    <w:p w14:paraId="6826450D" w14:textId="77777777" w:rsidR="008E5D57" w:rsidRDefault="008E5D57" w:rsidP="00511793">
      <w:pPr>
        <w:pStyle w:val="Heading3"/>
        <w:numPr>
          <w:ilvl w:val="2"/>
          <w:numId w:val="9"/>
        </w:numPr>
      </w:pPr>
      <w:bookmarkStart w:id="958" w:name="_Toc495192404"/>
      <w:r>
        <w:t>Sistema de Evaluación Ambiental</w:t>
      </w:r>
      <w:bookmarkEnd w:id="958"/>
    </w:p>
    <w:p w14:paraId="4A59D0BC" w14:textId="45942414" w:rsidR="00B957DF" w:rsidRDefault="00B957DF" w:rsidP="00B957DF">
      <w:r>
        <w:t xml:space="preserve">El Proyecto de Mejora y Gestión Sostenible de los Servicios de Agua Potable y Saneamiento en Zonas Urbanas y Periurbanas, conforme las políticas del </w:t>
      </w:r>
      <w:r w:rsidR="0066571D">
        <w:t>BID fue</w:t>
      </w:r>
      <w:r>
        <w:t xml:space="preserve"> clasificado en la Categoría “B”, que se refiere a aquellas operaciones que pueden causar principalmente impactos ambientales negativos localizados y de corto plazo, incluyendo impactos sociales asociados, y para los cuales ya se dispone de medidas de mitigación efectivas.  Estas operaciones normalmente requieren un análisis ambiental y/o social centrado en temas específicos identificados durante el proceso de selección, así como un Plan de Gestión Ambiental y Social (PGAS). </w:t>
      </w:r>
    </w:p>
    <w:p w14:paraId="065E1F87" w14:textId="4134DAA8" w:rsidR="008B6B0D" w:rsidRDefault="008B6B0D" w:rsidP="00B957DF"/>
    <w:p w14:paraId="2F1C93EA" w14:textId="437EED2E" w:rsidR="008B6B0D" w:rsidRDefault="008B6B0D" w:rsidP="008B6B0D">
      <w:r>
        <w:t xml:space="preserve">Los </w:t>
      </w:r>
      <w:r w:rsidRPr="00C9525B">
        <w:t xml:space="preserve">lineamientos para el contenido mínimo de las evaluaciones ambientales y sociales a </w:t>
      </w:r>
      <w:r w:rsidR="00F81E85" w:rsidRPr="00C9525B">
        <w:t>realizar</w:t>
      </w:r>
      <w:r>
        <w:t xml:space="preserve"> </w:t>
      </w:r>
      <w:r w:rsidRPr="00C9525B">
        <w:t>deberán incluir la evaluación de los potenciales impactos y riesgos ambientales, sociales</w:t>
      </w:r>
      <w:r>
        <w:t xml:space="preserve">, </w:t>
      </w:r>
      <w:r w:rsidRPr="00C9525B">
        <w:t>de salud y seguridad asociados a la</w:t>
      </w:r>
      <w:r>
        <w:t xml:space="preserve"> fase de construcción y operación, que conllevará a </w:t>
      </w:r>
      <w:r w:rsidRPr="00C9525B">
        <w:t>indicar las medidas previstas para controlar dichos riesgos e impactos</w:t>
      </w:r>
      <w:r>
        <w:t xml:space="preserve">. También deberán contar con respectivos </w:t>
      </w:r>
      <w:r w:rsidRPr="00C9525B">
        <w:t>planes de gestión ambientales y sociales específicos</w:t>
      </w:r>
      <w:r w:rsidR="00F81E85">
        <w:t xml:space="preserve"> </w:t>
      </w:r>
      <w:r w:rsidR="00F81E85" w:rsidRPr="00C9525B">
        <w:t>inclu</w:t>
      </w:r>
      <w:r w:rsidR="00F81E85">
        <w:t>yendo</w:t>
      </w:r>
      <w:r w:rsidRPr="00C9525B">
        <w:t xml:space="preserve"> la presentación de los impactos y riesgos claves de la operación propuesta, tanto directos como indirectos; el diseño de las medidas ambientales/sociales que se proponen para evitar, minimizar, compensar y/o atenuar los impactos y riesgos claves, tanto directos como indirectos; las responsabilidades institucionales relativas a la implementación de tales medidas, incluyendo, si fuere necesario, </w:t>
      </w:r>
      <w:r w:rsidRPr="00C9525B">
        <w:lastRenderedPageBreak/>
        <w:t xml:space="preserve">formación de capacidades y adiestramiento; cronograma y presupuesto asignado para la ejecución y gestión de tales medidas; programa de consulta o participación acordado para el proyecto y el marco para la supervisión de los riesgos e impactos ambientales y sociales a lo largo de la ejecución del proyecto, incluidos indicadores claramente definidos, cronogramas de supervisión, responsabilidades y costos.). </w:t>
      </w:r>
      <w:r w:rsidR="00F81E85">
        <w:t xml:space="preserve"> También d</w:t>
      </w:r>
      <w:r w:rsidRPr="00C9525B">
        <w:t>eberán incluir en anexos lineamientos para cuestiones específicas</w:t>
      </w:r>
      <w:r w:rsidR="00F81E85">
        <w:t>, tales como:  P</w:t>
      </w:r>
      <w:r w:rsidRPr="00C9525B">
        <w:t xml:space="preserve">lan de manejo de residuos y desechos; plan de manejo de materiales peligrosos; plan de manejo de impactos/riesgos en áreas con alta biodiversidad (por ejemplo </w:t>
      </w:r>
      <w:r w:rsidR="00F81E85">
        <w:t>áreas protegidas como reserva de la biósfera</w:t>
      </w:r>
      <w:r w:rsidRPr="00C9525B">
        <w:t xml:space="preserve">); planes de mitigación de impactos a cuerpos receptores (para operaciones de saneamiento); plan de salud, seguridad ocupacional y comunitaria; plan de cambio de uso potencial del agua; plan de gestión de riesgo de desastres naturales y cambio climático; protocolo de procesos de consulta; plan de información y relacionamiento comunitario; mecanismo de gestión de reclamos; protocolo para comunidades indígenas; estrategia de transvelización de género.  </w:t>
      </w:r>
    </w:p>
    <w:p w14:paraId="23B53F8A" w14:textId="77777777" w:rsidR="008B6B0D" w:rsidRDefault="008B6B0D" w:rsidP="00B957DF"/>
    <w:p w14:paraId="50A65B38" w14:textId="34AD7C02" w:rsidR="00B957DF" w:rsidRDefault="00F81E85" w:rsidP="00B957DF">
      <w:r>
        <w:t>También</w:t>
      </w:r>
      <w:r w:rsidR="00B957DF">
        <w:t xml:space="preserve"> los proyectos deberán cumplir la regulación nacional, para lo cual, podrán requerir la ejecución de Estudios de Impacto Ambiental siguiendo los procedimientos establecidos. El Anexo No. </w:t>
      </w:r>
      <w:r w:rsidR="003E5749">
        <w:t>1</w:t>
      </w:r>
      <w:r w:rsidR="00B957DF">
        <w:t xml:space="preserve"> muestra un resumen de </w:t>
      </w:r>
      <w:r w:rsidR="00B957DF" w:rsidRPr="00B957DF">
        <w:t>Requerimientos Ambientales de los Componentes del Proyecto</w:t>
      </w:r>
      <w:r w:rsidR="00C9525B">
        <w:t xml:space="preserve">. </w:t>
      </w:r>
    </w:p>
    <w:p w14:paraId="080EC832" w14:textId="416BA373" w:rsidR="00B957DF" w:rsidRDefault="00B957DF" w:rsidP="008E5D57"/>
    <w:p w14:paraId="596A542F" w14:textId="6E6E9D08" w:rsidR="00B601B3" w:rsidRDefault="00B601B3" w:rsidP="008E5D57"/>
    <w:p w14:paraId="248B360B" w14:textId="77777777" w:rsidR="00B601B3" w:rsidRDefault="00B601B3" w:rsidP="008E5D57"/>
    <w:p w14:paraId="174BCB01" w14:textId="0A085664" w:rsidR="006F7D53" w:rsidRPr="006F7D53" w:rsidRDefault="006F7D53" w:rsidP="008E5D57">
      <w:pPr>
        <w:rPr>
          <w:u w:val="single"/>
        </w:rPr>
      </w:pPr>
      <w:r w:rsidRPr="006F7D53">
        <w:rPr>
          <w:u w:val="single"/>
        </w:rPr>
        <w:t>Sistema de Evaluación Ambiental Nacional</w:t>
      </w:r>
    </w:p>
    <w:p w14:paraId="7CE6F9A4" w14:textId="77777777" w:rsidR="006F7D53" w:rsidRDefault="006F7D53" w:rsidP="008E5D57"/>
    <w:p w14:paraId="1F33EBCD" w14:textId="2E4CF1B5" w:rsidR="008E5D57" w:rsidRDefault="008E5D57" w:rsidP="008E5D57">
      <w:r>
        <w:t>El Sistema de Evaluación Ambiental, basado en la Constitución Política y en la Ley del Ambiente y los Recursos Naturales y, en tal sentido, el Decreto 76-2006, “Sistema de Evaluación de Impacto Ambiental”</w:t>
      </w:r>
      <w:r w:rsidR="00B957DF">
        <w:t xml:space="preserve"> </w:t>
      </w:r>
      <w:r>
        <w:rPr>
          <w:vertAlign w:val="superscript"/>
        </w:rPr>
        <w:t>6</w:t>
      </w:r>
      <w:r>
        <w:t xml:space="preserve"> está regido por los principios de prevención, sostenibilidad, participación ciudadana, el que contamina paga, inclusión proactiva, responsabilidad compartida y el de conectividad ecológica.  Dicho decreto define el alcance y estructura del Sistema, que es Administrado por MARENA a través de la Dirección General de Calidad Ambiental, con la participación de los sectores del Estado involucrados. </w:t>
      </w:r>
      <w:r w:rsidR="00C9525B">
        <w:t xml:space="preserve"> </w:t>
      </w:r>
      <w:r w:rsidR="00C9525B" w:rsidRPr="00C9525B">
        <w:t>El tipo de evaluación ambiental y social finalmente a realizar para cada uno de los proyectos dependerá del grado de riesgo e impacto potencial de cada uno de ellos</w:t>
      </w:r>
      <w:r w:rsidR="00C9525B">
        <w:t>.</w:t>
      </w:r>
    </w:p>
    <w:p w14:paraId="1C3A98B9" w14:textId="09077C24" w:rsidR="00C9525B" w:rsidRDefault="00C9525B" w:rsidP="008E5D57">
      <w:r>
        <w:t xml:space="preserve"> </w:t>
      </w:r>
    </w:p>
    <w:p w14:paraId="197E64D5" w14:textId="77777777" w:rsidR="00C9525B" w:rsidRDefault="008E5D57" w:rsidP="008E5D57">
      <w:r>
        <w:t xml:space="preserve">La Evaluación Ambiental de Obras, Proyectos, Industrias y Actividades es administrada por medio de la categorización ambiental en función del impacto ambiental potencial que puedan generar. Para cada una de las Categorías, la regulación indica sus respectivas listas taxativas. Para fines de los componentes del Proyecto, se mencionan las categorías que estarían involucradas:  </w:t>
      </w:r>
    </w:p>
    <w:p w14:paraId="479C95F0" w14:textId="77777777" w:rsidR="008E5D57" w:rsidRPr="001E71E4" w:rsidRDefault="008E5D57" w:rsidP="008E5D57">
      <w:pPr>
        <w:pStyle w:val="ListParagraph"/>
        <w:keepNext/>
        <w:keepLines/>
        <w:numPr>
          <w:ilvl w:val="0"/>
          <w:numId w:val="39"/>
        </w:numPr>
        <w:tabs>
          <w:tab w:val="left" w:pos="360"/>
        </w:tabs>
        <w:spacing w:before="360" w:after="360"/>
        <w:contextualSpacing w:val="0"/>
        <w:outlineLvl w:val="3"/>
        <w:rPr>
          <w:rFonts w:eastAsiaTheme="majorEastAsia" w:cstheme="majorBidi"/>
          <w:iCs/>
          <w:vanish/>
        </w:rPr>
      </w:pPr>
      <w:bookmarkStart w:id="959" w:name="_Toc491286363"/>
      <w:bookmarkStart w:id="960" w:name="_Toc491286565"/>
      <w:bookmarkStart w:id="961" w:name="_Toc491286769"/>
      <w:bookmarkStart w:id="962" w:name="_Toc491286973"/>
      <w:bookmarkStart w:id="963" w:name="_Toc491287179"/>
      <w:bookmarkStart w:id="964" w:name="_Toc491302289"/>
      <w:bookmarkStart w:id="965" w:name="_Toc491302864"/>
      <w:bookmarkStart w:id="966" w:name="_Toc492417470"/>
      <w:bookmarkStart w:id="967" w:name="_Toc492462749"/>
      <w:bookmarkStart w:id="968" w:name="_Toc492468159"/>
      <w:bookmarkStart w:id="969" w:name="_Toc492473189"/>
      <w:bookmarkStart w:id="970" w:name="_Toc492473391"/>
      <w:bookmarkStart w:id="971" w:name="_Toc492473594"/>
      <w:bookmarkStart w:id="972" w:name="_Toc492473797"/>
      <w:bookmarkStart w:id="973" w:name="_Toc492479708"/>
      <w:bookmarkStart w:id="974" w:name="_Toc492498706"/>
      <w:bookmarkStart w:id="975" w:name="_Toc492542454"/>
      <w:bookmarkStart w:id="976" w:name="_Toc492557249"/>
      <w:bookmarkStart w:id="977" w:name="_Toc492557673"/>
      <w:bookmarkStart w:id="978" w:name="_Toc492557977"/>
      <w:bookmarkStart w:id="979" w:name="_Toc492558245"/>
      <w:bookmarkStart w:id="980" w:name="_Toc492562570"/>
      <w:bookmarkStart w:id="981" w:name="_Toc492572604"/>
      <w:bookmarkStart w:id="982" w:name="_Toc492574459"/>
      <w:bookmarkStart w:id="983" w:name="_Toc492633248"/>
      <w:bookmarkStart w:id="984" w:name="_Toc492648695"/>
      <w:bookmarkStart w:id="985" w:name="_Toc492650810"/>
      <w:bookmarkStart w:id="986" w:name="_Toc492651530"/>
      <w:bookmarkStart w:id="987" w:name="_Toc494644904"/>
      <w:bookmarkStart w:id="988" w:name="_Toc494645019"/>
      <w:bookmarkStart w:id="989" w:name="_Toc494654640"/>
      <w:bookmarkStart w:id="990" w:name="_Toc494655051"/>
      <w:bookmarkStart w:id="991" w:name="_Toc494797142"/>
      <w:bookmarkStart w:id="992" w:name="_Toc495179850"/>
      <w:bookmarkStart w:id="993" w:name="_Toc495191408"/>
      <w:bookmarkStart w:id="994" w:name="_Toc495192405"/>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14:paraId="5D30F95E" w14:textId="77777777" w:rsidR="008E5D57" w:rsidRPr="001E71E4" w:rsidRDefault="008E5D57" w:rsidP="008E5D57">
      <w:pPr>
        <w:pStyle w:val="ListParagraph"/>
        <w:keepNext/>
        <w:keepLines/>
        <w:numPr>
          <w:ilvl w:val="0"/>
          <w:numId w:val="39"/>
        </w:numPr>
        <w:tabs>
          <w:tab w:val="left" w:pos="360"/>
        </w:tabs>
        <w:spacing w:before="360" w:after="360"/>
        <w:contextualSpacing w:val="0"/>
        <w:outlineLvl w:val="3"/>
        <w:rPr>
          <w:rFonts w:eastAsiaTheme="majorEastAsia" w:cstheme="majorBidi"/>
          <w:iCs/>
          <w:vanish/>
        </w:rPr>
      </w:pPr>
      <w:bookmarkStart w:id="995" w:name="_Toc491286974"/>
      <w:bookmarkStart w:id="996" w:name="_Toc491287180"/>
      <w:bookmarkStart w:id="997" w:name="_Toc491302290"/>
      <w:bookmarkStart w:id="998" w:name="_Toc491302865"/>
      <w:bookmarkStart w:id="999" w:name="_Toc492417471"/>
      <w:bookmarkStart w:id="1000" w:name="_Toc492462750"/>
      <w:bookmarkStart w:id="1001" w:name="_Toc492468160"/>
      <w:bookmarkStart w:id="1002" w:name="_Toc492473190"/>
      <w:bookmarkStart w:id="1003" w:name="_Toc492473392"/>
      <w:bookmarkStart w:id="1004" w:name="_Toc492473595"/>
      <w:bookmarkStart w:id="1005" w:name="_Toc492473798"/>
      <w:bookmarkStart w:id="1006" w:name="_Toc492479709"/>
      <w:bookmarkStart w:id="1007" w:name="_Toc492498707"/>
      <w:bookmarkStart w:id="1008" w:name="_Toc492542455"/>
      <w:bookmarkStart w:id="1009" w:name="_Toc492557250"/>
      <w:bookmarkStart w:id="1010" w:name="_Toc492557674"/>
      <w:bookmarkStart w:id="1011" w:name="_Toc492557978"/>
      <w:bookmarkStart w:id="1012" w:name="_Toc492558246"/>
      <w:bookmarkStart w:id="1013" w:name="_Toc492562571"/>
      <w:bookmarkStart w:id="1014" w:name="_Toc492572605"/>
      <w:bookmarkStart w:id="1015" w:name="_Toc492574460"/>
      <w:bookmarkStart w:id="1016" w:name="_Toc492633249"/>
      <w:bookmarkStart w:id="1017" w:name="_Toc492648696"/>
      <w:bookmarkStart w:id="1018" w:name="_Toc492650811"/>
      <w:bookmarkStart w:id="1019" w:name="_Toc492651531"/>
      <w:bookmarkStart w:id="1020" w:name="_Toc494644905"/>
      <w:bookmarkStart w:id="1021" w:name="_Toc494645020"/>
      <w:bookmarkStart w:id="1022" w:name="_Toc494654641"/>
      <w:bookmarkStart w:id="1023" w:name="_Toc494655052"/>
      <w:bookmarkStart w:id="1024" w:name="_Toc494797143"/>
      <w:bookmarkStart w:id="1025" w:name="_Toc495179851"/>
      <w:bookmarkStart w:id="1026" w:name="_Toc495191409"/>
      <w:bookmarkStart w:id="1027" w:name="_Toc495192406"/>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3ADB7B8B" w14:textId="77777777" w:rsidR="008E5D57" w:rsidRPr="001E71E4" w:rsidRDefault="008E5D57" w:rsidP="008E5D57">
      <w:pPr>
        <w:pStyle w:val="ListParagraph"/>
        <w:keepNext/>
        <w:keepLines/>
        <w:numPr>
          <w:ilvl w:val="0"/>
          <w:numId w:val="39"/>
        </w:numPr>
        <w:tabs>
          <w:tab w:val="left" w:pos="360"/>
        </w:tabs>
        <w:spacing w:before="360" w:after="360"/>
        <w:contextualSpacing w:val="0"/>
        <w:outlineLvl w:val="3"/>
        <w:rPr>
          <w:rFonts w:eastAsiaTheme="majorEastAsia" w:cstheme="majorBidi"/>
          <w:iCs/>
          <w:vanish/>
        </w:rPr>
      </w:pPr>
      <w:bookmarkStart w:id="1028" w:name="_Toc491286975"/>
      <w:bookmarkStart w:id="1029" w:name="_Toc491287181"/>
      <w:bookmarkStart w:id="1030" w:name="_Toc491302291"/>
      <w:bookmarkStart w:id="1031" w:name="_Toc491302866"/>
      <w:bookmarkStart w:id="1032" w:name="_Toc492417472"/>
      <w:bookmarkStart w:id="1033" w:name="_Toc492462751"/>
      <w:bookmarkStart w:id="1034" w:name="_Toc492468161"/>
      <w:bookmarkStart w:id="1035" w:name="_Toc492473191"/>
      <w:bookmarkStart w:id="1036" w:name="_Toc492473393"/>
      <w:bookmarkStart w:id="1037" w:name="_Toc492473596"/>
      <w:bookmarkStart w:id="1038" w:name="_Toc492473799"/>
      <w:bookmarkStart w:id="1039" w:name="_Toc492479710"/>
      <w:bookmarkStart w:id="1040" w:name="_Toc492498708"/>
      <w:bookmarkStart w:id="1041" w:name="_Toc492542456"/>
      <w:bookmarkStart w:id="1042" w:name="_Toc492557251"/>
      <w:bookmarkStart w:id="1043" w:name="_Toc492557675"/>
      <w:bookmarkStart w:id="1044" w:name="_Toc492557979"/>
      <w:bookmarkStart w:id="1045" w:name="_Toc492558247"/>
      <w:bookmarkStart w:id="1046" w:name="_Toc492562572"/>
      <w:bookmarkStart w:id="1047" w:name="_Toc492572606"/>
      <w:bookmarkStart w:id="1048" w:name="_Toc492574461"/>
      <w:bookmarkStart w:id="1049" w:name="_Toc492633250"/>
      <w:bookmarkStart w:id="1050" w:name="_Toc492648697"/>
      <w:bookmarkStart w:id="1051" w:name="_Toc492650812"/>
      <w:bookmarkStart w:id="1052" w:name="_Toc492651532"/>
      <w:bookmarkStart w:id="1053" w:name="_Toc494644906"/>
      <w:bookmarkStart w:id="1054" w:name="_Toc494645021"/>
      <w:bookmarkStart w:id="1055" w:name="_Toc494654642"/>
      <w:bookmarkStart w:id="1056" w:name="_Toc494655053"/>
      <w:bookmarkStart w:id="1057" w:name="_Toc494797144"/>
      <w:bookmarkStart w:id="1058" w:name="_Toc495179852"/>
      <w:bookmarkStart w:id="1059" w:name="_Toc495191410"/>
      <w:bookmarkStart w:id="1060" w:name="_Toc49519240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111F48A8" w14:textId="77777777" w:rsidR="008E5D57" w:rsidRPr="001E71E4" w:rsidRDefault="008E5D57" w:rsidP="008E5D57">
      <w:pPr>
        <w:pStyle w:val="ListParagraph"/>
        <w:keepNext/>
        <w:keepLines/>
        <w:numPr>
          <w:ilvl w:val="0"/>
          <w:numId w:val="39"/>
        </w:numPr>
        <w:tabs>
          <w:tab w:val="left" w:pos="360"/>
        </w:tabs>
        <w:spacing w:before="360" w:after="360"/>
        <w:contextualSpacing w:val="0"/>
        <w:outlineLvl w:val="3"/>
        <w:rPr>
          <w:rFonts w:eastAsiaTheme="majorEastAsia" w:cstheme="majorBidi"/>
          <w:iCs/>
          <w:vanish/>
        </w:rPr>
      </w:pPr>
      <w:bookmarkStart w:id="1061" w:name="_Toc491286976"/>
      <w:bookmarkStart w:id="1062" w:name="_Toc491287182"/>
      <w:bookmarkStart w:id="1063" w:name="_Toc491302292"/>
      <w:bookmarkStart w:id="1064" w:name="_Toc491302867"/>
      <w:bookmarkStart w:id="1065" w:name="_Toc492417473"/>
      <w:bookmarkStart w:id="1066" w:name="_Toc492462752"/>
      <w:bookmarkStart w:id="1067" w:name="_Toc492468162"/>
      <w:bookmarkStart w:id="1068" w:name="_Toc492473192"/>
      <w:bookmarkStart w:id="1069" w:name="_Toc492473394"/>
      <w:bookmarkStart w:id="1070" w:name="_Toc492473597"/>
      <w:bookmarkStart w:id="1071" w:name="_Toc492473800"/>
      <w:bookmarkStart w:id="1072" w:name="_Toc492479711"/>
      <w:bookmarkStart w:id="1073" w:name="_Toc492498709"/>
      <w:bookmarkStart w:id="1074" w:name="_Toc492542457"/>
      <w:bookmarkStart w:id="1075" w:name="_Toc492557252"/>
      <w:bookmarkStart w:id="1076" w:name="_Toc492557676"/>
      <w:bookmarkStart w:id="1077" w:name="_Toc492557980"/>
      <w:bookmarkStart w:id="1078" w:name="_Toc492558248"/>
      <w:bookmarkStart w:id="1079" w:name="_Toc492562573"/>
      <w:bookmarkStart w:id="1080" w:name="_Toc492572607"/>
      <w:bookmarkStart w:id="1081" w:name="_Toc492574462"/>
      <w:bookmarkStart w:id="1082" w:name="_Toc492633251"/>
      <w:bookmarkStart w:id="1083" w:name="_Toc492648698"/>
      <w:bookmarkStart w:id="1084" w:name="_Toc492650813"/>
      <w:bookmarkStart w:id="1085" w:name="_Toc492651533"/>
      <w:bookmarkStart w:id="1086" w:name="_Toc494644907"/>
      <w:bookmarkStart w:id="1087" w:name="_Toc494645022"/>
      <w:bookmarkStart w:id="1088" w:name="_Toc494654643"/>
      <w:bookmarkStart w:id="1089" w:name="_Toc494655054"/>
      <w:bookmarkStart w:id="1090" w:name="_Toc494797145"/>
      <w:bookmarkStart w:id="1091" w:name="_Toc495179853"/>
      <w:bookmarkStart w:id="1092" w:name="_Toc495191411"/>
      <w:bookmarkStart w:id="1093" w:name="_Toc495192408"/>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14:paraId="7833219B" w14:textId="77777777" w:rsidR="008E5D57" w:rsidRDefault="008E5D57" w:rsidP="008E5D57">
      <w:bookmarkStart w:id="1094" w:name="_Toc491286977"/>
      <w:bookmarkStart w:id="1095" w:name="_Toc491287183"/>
      <w:bookmarkStart w:id="1096" w:name="_Toc491302293"/>
      <w:bookmarkStart w:id="1097" w:name="_Toc491302868"/>
      <w:bookmarkStart w:id="1098" w:name="_Toc492417474"/>
      <w:bookmarkStart w:id="1099" w:name="_Toc492462753"/>
      <w:bookmarkStart w:id="1100" w:name="_Toc492468163"/>
      <w:bookmarkStart w:id="1101" w:name="_Toc492473193"/>
      <w:bookmarkStart w:id="1102" w:name="_Toc492473395"/>
      <w:bookmarkStart w:id="1103" w:name="_Toc492473598"/>
      <w:bookmarkStart w:id="1104" w:name="_Toc492473801"/>
      <w:bookmarkStart w:id="1105" w:name="_Toc492479712"/>
      <w:bookmarkStart w:id="1106" w:name="_Toc492498710"/>
      <w:bookmarkStart w:id="1107" w:name="_Toc492542458"/>
      <w:bookmarkStart w:id="1108" w:name="_Toc492557253"/>
      <w:bookmarkStart w:id="1109" w:name="_Toc492557677"/>
      <w:bookmarkStart w:id="1110" w:name="_Toc492557981"/>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5C9D2993" w14:textId="77777777" w:rsidR="008E5D57" w:rsidRPr="00061783" w:rsidRDefault="008E5D57" w:rsidP="008E5D57">
      <w:pPr>
        <w:rPr>
          <w:u w:val="single"/>
        </w:rPr>
      </w:pPr>
      <w:r w:rsidRPr="00061783">
        <w:rPr>
          <w:u w:val="single"/>
        </w:rPr>
        <w:t>Categoría Ambiental II</w:t>
      </w:r>
    </w:p>
    <w:p w14:paraId="1450C665" w14:textId="77777777" w:rsidR="008E5D57" w:rsidRDefault="008E5D57" w:rsidP="008E5D57"/>
    <w:p w14:paraId="79D7C9EF" w14:textId="77777777" w:rsidR="008E5D57" w:rsidRDefault="008E5D57" w:rsidP="008E5D57">
      <w:r>
        <w:t xml:space="preserve">Son las obras, proyectos, industrias y actividades que pueden causar impactos ambientales potenciales altos, estando sujetos a un estudio de impacto ambiental para la obtención de su permiso ambiental. Es administrada por el MARENA Central a través de la Dirección General de Calidad Ambiental, en coordinación con las Unidades Ambientales Sectoriales pertinentes, incluyendo el PISASH, las delegaciones territoriales del MARENA y los Gobiernos Municipales, según el caso y el tipo de obra, proyecto, industria o actividad.  El seguimiento y control de lo que establece el permiso ambiental corresponderá a las Delegaciones Territoriales del MARENA en coordinación con las Unidades de Gestión Ambiental, el PISASH y los municipios, también podrá participar las oficinas centrales del MARENA, si lo estima conveniente. </w:t>
      </w:r>
    </w:p>
    <w:p w14:paraId="2A542B4B" w14:textId="77777777" w:rsidR="008E5D57" w:rsidRDefault="008E5D57" w:rsidP="008E5D57">
      <w:r>
        <w:lastRenderedPageBreak/>
        <w:t>El siguiente tipo de actividad perteneciente a esta Categoría II, se relaciona con el Proyecto de Mejora y Gestión Sostenible de los Servicios de Agua Potable y Saneamiento en Zonas Urbanas y Periurbanas:</w:t>
      </w:r>
    </w:p>
    <w:p w14:paraId="7A0DA7EC" w14:textId="77777777" w:rsidR="008E5D57" w:rsidRDefault="008E5D57" w:rsidP="008E5D57"/>
    <w:p w14:paraId="78EFF41A" w14:textId="77777777" w:rsidR="008E5D57" w:rsidRDefault="008E5D57" w:rsidP="008E5D57">
      <w:pPr>
        <w:pStyle w:val="ListParagraph"/>
        <w:numPr>
          <w:ilvl w:val="0"/>
          <w:numId w:val="4"/>
        </w:numPr>
      </w:pPr>
      <w:r>
        <w:t>Artículo 17, Inciso 34:  Sistemas de tratamiento de aguas residuales domésticas que generan un caudal superior a los 750 m</w:t>
      </w:r>
      <w:r>
        <w:rPr>
          <w:vertAlign w:val="superscript"/>
        </w:rPr>
        <w:t>3</w:t>
      </w:r>
      <w:r>
        <w:t>/día.</w:t>
      </w:r>
    </w:p>
    <w:p w14:paraId="287494E3" w14:textId="77777777" w:rsidR="008E5D57" w:rsidRDefault="008E5D57" w:rsidP="008E5D57"/>
    <w:p w14:paraId="1B80A3A8" w14:textId="77777777" w:rsidR="008E5D57" w:rsidRDefault="008E5D57" w:rsidP="008E5D57">
      <w:r>
        <w:t>La elaboración del Estudio de Impacto Ambiental es realizada bajo la responsabilidad exclusiva del Dueño del Proyecto, cumpliendo con lo solicitado en los TDR, los que son elaborados por el MARENA.  El EIA es ejecutado por un equipo multidisciplinario, siendo responsable, junto con el Dueño, del Proyecto del estudio. El Representante Legal del Proyecto somete el informe del EIA al MARENA para su revisión y posterior aprobación. Una vez que el informe del EIA es aprobado por el equipo técnico revisor, el dueño del proyecto puede realizar la Consulta Pública, cuyas observaciones, recomendaciones son analizadas por MARENA y podrán ser incluidas en la Resolución Administrativa del Permiso Ambiental.</w:t>
      </w:r>
    </w:p>
    <w:p w14:paraId="311319AE" w14:textId="77777777" w:rsidR="008E5D57" w:rsidRDefault="008E5D57" w:rsidP="008E5D57"/>
    <w:p w14:paraId="44CD0426" w14:textId="13626030" w:rsidR="008E5D57" w:rsidRPr="00D31535" w:rsidRDefault="008E5D57" w:rsidP="008E5D57">
      <w:pPr>
        <w:rPr>
          <w:rFonts w:cs="Arial"/>
          <w:spacing w:val="-6"/>
          <w:lang w:val="es-NI" w:eastAsia="es-NI"/>
        </w:rPr>
      </w:pPr>
      <w:r w:rsidRPr="00D31535">
        <w:rPr>
          <w:rFonts w:cs="Arial"/>
          <w:spacing w:val="-6"/>
          <w:lang w:val="es-NI" w:eastAsia="es-NI"/>
        </w:rPr>
        <w:t xml:space="preserve">En caso de ser denegado el Permiso el MARENA deberá consignar las razones técnicas, siendo posible para el Proponente los recursos de reposición, revisión, como lo establece la Ley 290. El Anexo No. </w:t>
      </w:r>
      <w:r w:rsidR="001028C6">
        <w:rPr>
          <w:rFonts w:cs="Arial"/>
          <w:spacing w:val="-6"/>
          <w:lang w:val="es-NI" w:eastAsia="es-NI"/>
        </w:rPr>
        <w:t>5</w:t>
      </w:r>
      <w:r w:rsidRPr="00D31535">
        <w:rPr>
          <w:rFonts w:cs="Arial"/>
          <w:spacing w:val="-6"/>
          <w:lang w:val="es-NI" w:eastAsia="es-NI"/>
        </w:rPr>
        <w:t xml:space="preserve"> </w:t>
      </w:r>
      <w:r w:rsidR="001028C6">
        <w:rPr>
          <w:rFonts w:cs="Arial"/>
          <w:spacing w:val="-6"/>
          <w:lang w:val="es-NI" w:eastAsia="es-NI"/>
        </w:rPr>
        <w:t>m</w:t>
      </w:r>
      <w:r w:rsidRPr="00D31535">
        <w:rPr>
          <w:rFonts w:cs="Arial"/>
          <w:spacing w:val="-6"/>
          <w:lang w:val="es-NI" w:eastAsia="es-NI"/>
        </w:rPr>
        <w:t xml:space="preserve">uestra el flujograma del Proceso de Aprobación para la </w:t>
      </w:r>
      <w:r>
        <w:rPr>
          <w:rFonts w:cs="Arial"/>
          <w:spacing w:val="-6"/>
          <w:lang w:val="es-NI" w:eastAsia="es-NI"/>
        </w:rPr>
        <w:t>obtención del Permiso Ambiental y las guías que deben ser completadas para esta Categoría.</w:t>
      </w:r>
    </w:p>
    <w:p w14:paraId="0824FAC7" w14:textId="77777777" w:rsidR="008E5D57" w:rsidRDefault="008E5D57" w:rsidP="008E5D57">
      <w:pPr>
        <w:rPr>
          <w:rFonts w:cs="Arial"/>
          <w:lang w:val="es-NI" w:eastAsia="es-NI"/>
        </w:rPr>
      </w:pPr>
    </w:p>
    <w:p w14:paraId="0DB55706" w14:textId="77777777" w:rsidR="008E5D57" w:rsidRDefault="008E5D57" w:rsidP="008E5D57">
      <w:pPr>
        <w:rPr>
          <w:u w:val="single"/>
          <w:lang w:val="es-NI"/>
        </w:rPr>
      </w:pPr>
      <w:r w:rsidRPr="00C24E7F">
        <w:rPr>
          <w:u w:val="single"/>
          <w:lang w:val="es-NI"/>
        </w:rPr>
        <w:t>Categoría Ambiental III</w:t>
      </w:r>
    </w:p>
    <w:p w14:paraId="00D83389" w14:textId="77777777" w:rsidR="008E5D57" w:rsidRPr="00C24E7F" w:rsidRDefault="008E5D57" w:rsidP="008E5D57">
      <w:pPr>
        <w:rPr>
          <w:lang w:val="es-NI"/>
        </w:rPr>
      </w:pPr>
    </w:p>
    <w:p w14:paraId="013DC4A6" w14:textId="77777777" w:rsidR="008E5D57" w:rsidRDefault="008E5D57" w:rsidP="008E5D57">
      <w:r>
        <w:t>Son proyectos que pueden causar impactos ambientales moderados, aunque pueden generar efectos acumulativos por lo que quedan sujetos a una valoración ambiental, como condición para otorgar la autorización ambiental correspondiente. Es administrada a través de las Delegaciones Territoriales del MARENA, en coordinación con las Unidades Ambientales Sectoriales y Municipales pertinentes, según el tipo de obra, proyecto, industria o actividad. El seguimiento y control es por las delegaciones territoriales del MARENA en coordinación con las Unidades de Gestión Ambiental municipal y sectorial que corresponda. El siguiente tipo de actividad perteneciente a esta Categoría III, se relaciona con el Proyecto de Mejora y Gestión Sostenible de los Servicios de Agua Potable y Saneamiento en Zonas Urbanas y Periurbanas:</w:t>
      </w:r>
    </w:p>
    <w:p w14:paraId="39ADB86C" w14:textId="77777777" w:rsidR="008E5D57" w:rsidRDefault="008E5D57" w:rsidP="008E5D57"/>
    <w:p w14:paraId="5888DB56" w14:textId="77777777" w:rsidR="008E5D57" w:rsidRDefault="008E5D57" w:rsidP="008E5D57">
      <w:pPr>
        <w:pStyle w:val="ListParagraph"/>
        <w:numPr>
          <w:ilvl w:val="0"/>
          <w:numId w:val="4"/>
        </w:numPr>
      </w:pPr>
      <w:r>
        <w:t>Artículo 18, inciso 17:  Sistemas de tratamiento de aguas residuales domésticas que generen un caudal entre 150 y 750 m</w:t>
      </w:r>
      <w:r>
        <w:rPr>
          <w:vertAlign w:val="superscript"/>
        </w:rPr>
        <w:t>3</w:t>
      </w:r>
      <w:r>
        <w:t>/día.</w:t>
      </w:r>
    </w:p>
    <w:p w14:paraId="15536A81" w14:textId="77777777" w:rsidR="008E5D57" w:rsidRDefault="008E5D57" w:rsidP="008E5D57"/>
    <w:p w14:paraId="3C299ECC" w14:textId="77777777" w:rsidR="008E5D57" w:rsidRDefault="008E5D57" w:rsidP="008E5D57">
      <w:r>
        <w:t>Para obtener la Autorización Ambiental en los proyectos en esta Categoría III, es indispensable la elaboración del Informe de PGA, realizada bajo la responsabilidad exclusiva del Dueño del Proyecto, cumpliendo con lo solicitado en los TDR, para que una vez finalizado el informe, el Representante Legal somete el informe del PGA a la delegación territorial de MARENA en donde se ejecutará el proyecto para su revisión y posterior aprobación.</w:t>
      </w:r>
    </w:p>
    <w:p w14:paraId="23BDB9F9" w14:textId="77777777" w:rsidR="008E5D57" w:rsidRDefault="008E5D57" w:rsidP="008E5D57"/>
    <w:p w14:paraId="40945255" w14:textId="78CAC18A" w:rsidR="008E5D57" w:rsidRPr="00D31535" w:rsidRDefault="008E5D57" w:rsidP="008E5D57">
      <w:pPr>
        <w:rPr>
          <w:rFonts w:cs="Arial"/>
          <w:spacing w:val="-6"/>
          <w:lang w:val="es-NI" w:eastAsia="es-NI"/>
        </w:rPr>
      </w:pPr>
      <w:r>
        <w:t xml:space="preserve">Conforme la regulación nacional, los proyectos en Categoría III, no son sujetos a la realización de Consulta Pública. Sin embargo, para el cumplimiento de las políticas de salvaguardas del Banco deberá realizarse una Consulta Pública de acuerdo lo establece dicha Política Operativa. La Resolución de Autorización Ambiental contiene las causales de revocación de mero derecho, condiciones y cargas modales, así como el propio programa de gestión ambiental y las condicionantes que se generen del estudio mismo y que deberá cumplir de forma obligatoria el </w:t>
      </w:r>
      <w:r>
        <w:lastRenderedPageBreak/>
        <w:t xml:space="preserve">proponente, en este caso el PISASH. El Anexo No. </w:t>
      </w:r>
      <w:r w:rsidR="007F6E93">
        <w:t>5</w:t>
      </w:r>
      <w:r>
        <w:t xml:space="preserve"> muestra el flujograma para proyectos Categoría III </w:t>
      </w:r>
      <w:r>
        <w:rPr>
          <w:rFonts w:cs="Arial"/>
          <w:spacing w:val="-6"/>
          <w:lang w:val="es-NI" w:eastAsia="es-NI"/>
        </w:rPr>
        <w:t>y las guías que deben ser completadas para esta Categoría.</w:t>
      </w:r>
    </w:p>
    <w:p w14:paraId="15276EA8" w14:textId="77777777" w:rsidR="008E5D57" w:rsidRDefault="008E5D57" w:rsidP="008E5D57"/>
    <w:p w14:paraId="24CCEC77" w14:textId="77777777" w:rsidR="008E5D57" w:rsidRPr="009F6E41" w:rsidRDefault="008E5D57" w:rsidP="008E5D57">
      <w:pPr>
        <w:rPr>
          <w:u w:val="single"/>
        </w:rPr>
      </w:pPr>
      <w:r w:rsidRPr="009F6E41">
        <w:rPr>
          <w:u w:val="single"/>
        </w:rPr>
        <w:t>Proyectos de Bajo Impacto Ambiental</w:t>
      </w:r>
    </w:p>
    <w:p w14:paraId="64984501" w14:textId="77777777" w:rsidR="008E5D57" w:rsidRDefault="008E5D57" w:rsidP="008E5D57"/>
    <w:p w14:paraId="409C24E9" w14:textId="77777777" w:rsidR="008E5D57" w:rsidRDefault="008E5D57" w:rsidP="008E5D57">
      <w:r w:rsidRPr="00735FFF">
        <w:t xml:space="preserve">Los proyectos no considerados en las Categorías I, II </w:t>
      </w:r>
      <w:r>
        <w:t>o</w:t>
      </w:r>
      <w:r w:rsidRPr="00735FFF">
        <w:t xml:space="preserve"> III son proyectos que pueden causar Bajos Impactos Ambientales Potenciales, por lo que no están sujetos a un Estudio de Impacto Ambiental</w:t>
      </w:r>
      <w:r>
        <w:t xml:space="preserve"> ni Valoración Ambiental</w:t>
      </w:r>
      <w:r w:rsidRPr="00735FFF">
        <w:t xml:space="preserve">. De conformidad con el artículo 25 de la Ley No. 217, Ley General del Medio Ambiente y los Recursos Naturales, los proponentes deberán presentar el formulario ambiental </w:t>
      </w:r>
      <w:r>
        <w:t xml:space="preserve">con el perfil del Proyecto correspondiente </w:t>
      </w:r>
      <w:r w:rsidRPr="00735FFF">
        <w:t>ante la autoridad municipal correspondiente para la tramitación de la solicitud de su consentimiento, según los procedimientos establecidos</w:t>
      </w:r>
      <w:r>
        <w:t xml:space="preserve">. </w:t>
      </w:r>
    </w:p>
    <w:p w14:paraId="70D396A7" w14:textId="751B45C4" w:rsidR="009A46F4" w:rsidRDefault="009A46F4" w:rsidP="009A46F4">
      <w:pPr>
        <w:pStyle w:val="Heading1"/>
        <w:numPr>
          <w:ilvl w:val="0"/>
          <w:numId w:val="9"/>
        </w:numPr>
        <w:rPr>
          <w:lang w:eastAsia="es-NI"/>
        </w:rPr>
      </w:pPr>
      <w:bookmarkStart w:id="1111" w:name="_Toc495192409"/>
      <w:r>
        <w:rPr>
          <w:lang w:eastAsia="es-NI"/>
        </w:rPr>
        <w:t>comunicación AMBIENTAL Y SOCIAL del mgas: divulgación</w:t>
      </w:r>
      <w:r w:rsidR="00405B7F">
        <w:rPr>
          <w:lang w:eastAsia="es-NI"/>
        </w:rPr>
        <w:t>, INFORMACIÓN</w:t>
      </w:r>
      <w:r>
        <w:rPr>
          <w:lang w:eastAsia="es-NI"/>
        </w:rPr>
        <w:t xml:space="preserve"> y consulta pública</w:t>
      </w:r>
      <w:bookmarkEnd w:id="1111"/>
    </w:p>
    <w:p w14:paraId="1B18880B" w14:textId="71C48F1D" w:rsidR="00A86D34" w:rsidRDefault="00A86D34" w:rsidP="009A46F4">
      <w:pPr>
        <w:rPr>
          <w:lang w:eastAsia="es-NI"/>
        </w:rPr>
      </w:pPr>
      <w:r>
        <w:rPr>
          <w:lang w:eastAsia="es-NI"/>
        </w:rPr>
        <w:t xml:space="preserve">En este capítulo se brindan lineamientos para desarrollar el Plan de Comunicación Ambiental y Social para los proyectos que forman parte del Programa, en donde se comunique a la población del área de influencia acerca de los beneficios; particularidades ligada a la fase </w:t>
      </w:r>
      <w:r w:rsidR="001052E2">
        <w:rPr>
          <w:lang w:eastAsia="es-NI"/>
        </w:rPr>
        <w:t>constructiva.</w:t>
      </w:r>
      <w:r>
        <w:rPr>
          <w:lang w:eastAsia="es-NI"/>
        </w:rPr>
        <w:t xml:space="preserve"> Se presenta el propósito del plan, así como un marco conceptual sobre métodos de comunicación y medios a utilizar, las responsabilidades institucionales y guías referenciales de comunicación, que han sido utilizados en otros países con proyectos financiados por el BID.</w:t>
      </w:r>
      <w:r>
        <w:rPr>
          <w:rStyle w:val="FootnoteReference"/>
          <w:lang w:eastAsia="es-NI"/>
        </w:rPr>
        <w:footnoteReference w:id="12"/>
      </w:r>
    </w:p>
    <w:p w14:paraId="58BC0431" w14:textId="77777777" w:rsidR="00A86D34" w:rsidRDefault="00A86D34" w:rsidP="009A46F4">
      <w:pPr>
        <w:rPr>
          <w:lang w:eastAsia="es-NI"/>
        </w:rPr>
      </w:pPr>
    </w:p>
    <w:p w14:paraId="298B3DA8" w14:textId="33AEECB7" w:rsidR="006F34FD" w:rsidRDefault="009A46F4" w:rsidP="009A46F4">
      <w:pPr>
        <w:rPr>
          <w:lang w:eastAsia="es-NI"/>
        </w:rPr>
      </w:pPr>
      <w:r>
        <w:rPr>
          <w:lang w:eastAsia="es-NI"/>
        </w:rPr>
        <w:t xml:space="preserve">El PISASH cuenta con </w:t>
      </w:r>
      <w:r w:rsidR="0066571D">
        <w:rPr>
          <w:lang w:eastAsia="es-NI"/>
        </w:rPr>
        <w:t>un plan</w:t>
      </w:r>
      <w:r w:rsidR="00FB38D6">
        <w:rPr>
          <w:lang w:eastAsia="es-NI"/>
        </w:rPr>
        <w:t xml:space="preserve"> de comunicación orientado a la comunidad para la definición de los sistemas más </w:t>
      </w:r>
      <w:r w:rsidR="0066571D">
        <w:rPr>
          <w:lang w:eastAsia="es-NI"/>
        </w:rPr>
        <w:t>adecuados,</w:t>
      </w:r>
      <w:r w:rsidR="00FB38D6">
        <w:rPr>
          <w:lang w:eastAsia="es-NI"/>
        </w:rPr>
        <w:t xml:space="preserve"> así como el buen uso de los sistemas de abastecimiento de agua y de tratamiento, con el acompañamiento de las estructuras comunitarias existentes en el territorio, tales como los Consejos Sandinistas de Desarrollo Humano (CSDH), por medio de los Gabinetes de Familia, Comunidad y Vida (GFCV). Este mecanismo existente ser</w:t>
      </w:r>
      <w:r w:rsidR="006F34FD">
        <w:rPr>
          <w:lang w:eastAsia="es-NI"/>
        </w:rPr>
        <w:t>á de mucha utilidad para el fortalecimiento de la comunicación ambiental y social del Programa.</w:t>
      </w:r>
    </w:p>
    <w:p w14:paraId="66801CF5" w14:textId="62213822" w:rsidR="006F34FD" w:rsidRDefault="006F34FD" w:rsidP="00C75D2D">
      <w:pPr>
        <w:pStyle w:val="Heading2"/>
        <w:numPr>
          <w:ilvl w:val="1"/>
          <w:numId w:val="9"/>
        </w:numPr>
        <w:rPr>
          <w:lang w:eastAsia="es-NI"/>
        </w:rPr>
      </w:pPr>
      <w:bookmarkStart w:id="1112" w:name="_Toc495192410"/>
      <w:r>
        <w:rPr>
          <w:lang w:eastAsia="es-NI"/>
        </w:rPr>
        <w:t>Marco Conceptual de Métodos de Comunicación y Medios</w:t>
      </w:r>
      <w:bookmarkEnd w:id="1112"/>
    </w:p>
    <w:p w14:paraId="7523AABD" w14:textId="33EE59BC" w:rsidR="00A86D34" w:rsidRDefault="00A86D34" w:rsidP="007A0AFA">
      <w:pPr>
        <w:rPr>
          <w:lang w:eastAsia="es-NI"/>
        </w:rPr>
      </w:pPr>
      <w:r>
        <w:rPr>
          <w:lang w:eastAsia="es-NI"/>
        </w:rPr>
        <w:t>Este Plan establece los lineamientos que deberán implementarse para la correcta comunicación de los Proyectos que formen parte del Programa. Las consultas pueden variar teniendo en cuenta qué es lo que se comunica, por ejemplo, puede tratarse de la comunidad en general, o de los afectados directos por el desarrollo de las obras (ejemplo, vecinos frentistas o con restricciones de dominio a causa de las intervenciones del Proyecto).</w:t>
      </w:r>
      <w:r w:rsidR="007A0AFA">
        <w:rPr>
          <w:lang w:eastAsia="es-NI"/>
        </w:rPr>
        <w:t xml:space="preserve"> </w:t>
      </w:r>
      <w:r>
        <w:rPr>
          <w:lang w:eastAsia="es-NI"/>
        </w:rPr>
        <w:t>Los Programas de información y relacionamiento con la comunidad deben</w:t>
      </w:r>
      <w:r w:rsidR="007A0AFA">
        <w:rPr>
          <w:lang w:eastAsia="es-NI"/>
        </w:rPr>
        <w:t xml:space="preserve"> implementarse a lo largo de todo el ciclo del Proyecto, iniciando antes que comiencen las obras.</w:t>
      </w:r>
    </w:p>
    <w:p w14:paraId="59F552BE" w14:textId="77777777" w:rsidR="007A0AFA" w:rsidRDefault="007A0AFA" w:rsidP="007A0AFA">
      <w:pPr>
        <w:rPr>
          <w:lang w:eastAsia="es-NI"/>
        </w:rPr>
      </w:pPr>
    </w:p>
    <w:p w14:paraId="39BFF82A" w14:textId="0344EDA2" w:rsidR="00D43CC3" w:rsidRDefault="006F34FD" w:rsidP="00D43CC3">
      <w:pPr>
        <w:rPr>
          <w:lang w:eastAsia="es-NI"/>
        </w:rPr>
      </w:pPr>
      <w:r>
        <w:rPr>
          <w:lang w:eastAsia="es-NI"/>
        </w:rPr>
        <w:t xml:space="preserve">Divulgación se referirá a la publicación de la información pertinente del Proyecto, utilizando los medios disponibles de ENACAL, como </w:t>
      </w:r>
      <w:r w:rsidR="00D43CC3">
        <w:rPr>
          <w:lang w:eastAsia="es-NI"/>
        </w:rPr>
        <w:t>es la</w:t>
      </w:r>
      <w:r>
        <w:rPr>
          <w:lang w:eastAsia="es-NI"/>
        </w:rPr>
        <w:t xml:space="preserve"> página web, medios de comunicación radial </w:t>
      </w:r>
      <w:r w:rsidR="00D43CC3">
        <w:rPr>
          <w:lang w:eastAsia="es-NI"/>
        </w:rPr>
        <w:t xml:space="preserve">o de otra índole a nivel nacional y </w:t>
      </w:r>
      <w:r>
        <w:rPr>
          <w:lang w:eastAsia="es-NI"/>
        </w:rPr>
        <w:t>en los municipios en que se desarrollarán los proyectos</w:t>
      </w:r>
      <w:r w:rsidR="00D43CC3">
        <w:rPr>
          <w:lang w:eastAsia="es-NI"/>
        </w:rPr>
        <w:t xml:space="preserve">. En cuanto a Consulta, se entenderá como reuniones públicas físicas o virtuales con </w:t>
      </w:r>
      <w:r w:rsidR="009A46F4">
        <w:rPr>
          <w:lang w:eastAsia="es-NI"/>
        </w:rPr>
        <w:t xml:space="preserve">grupos de interés clave, y constituyen el principal instrumento para establecer un proceso de intercambio de doble vía de </w:t>
      </w:r>
      <w:r w:rsidR="009A46F4">
        <w:rPr>
          <w:lang w:eastAsia="es-NI"/>
        </w:rPr>
        <w:lastRenderedPageBreak/>
        <w:t>información, puntos de vista y expectativas entre la UEP</w:t>
      </w:r>
      <w:r w:rsidR="00D43CC3">
        <w:rPr>
          <w:lang w:eastAsia="es-NI"/>
        </w:rPr>
        <w:t xml:space="preserve"> PISASH</w:t>
      </w:r>
      <w:r w:rsidR="009A46F4">
        <w:rPr>
          <w:lang w:eastAsia="es-NI"/>
        </w:rPr>
        <w:t xml:space="preserve">, el </w:t>
      </w:r>
      <w:r w:rsidR="00D43CC3">
        <w:rPr>
          <w:lang w:eastAsia="es-NI"/>
        </w:rPr>
        <w:t xml:space="preserve">municipio </w:t>
      </w:r>
      <w:r w:rsidR="009A46F4">
        <w:rPr>
          <w:lang w:eastAsia="es-NI"/>
        </w:rPr>
        <w:t>y los grupos de interés de la sociedad civil</w:t>
      </w:r>
      <w:r w:rsidR="00D43CC3">
        <w:rPr>
          <w:lang w:eastAsia="es-NI"/>
        </w:rPr>
        <w:t xml:space="preserve">, con mayor énfasis, las estructuras comunitarias existentes, sin importar a cuál categoría ambiental pertenece. Como formas de Consultas se podrán </w:t>
      </w:r>
      <w:r w:rsidR="009A46F4">
        <w:rPr>
          <w:lang w:eastAsia="es-NI"/>
        </w:rPr>
        <w:t>utilizar Grupos Focales Programados, Audiencias Públicas,</w:t>
      </w:r>
      <w:r w:rsidR="00D43CC3">
        <w:rPr>
          <w:lang w:eastAsia="es-NI"/>
        </w:rPr>
        <w:t xml:space="preserve"> que bien puede involucrar hasta las organizaciones establecidas por cuadra, pro barrio, como ya hace uso el PISASH.</w:t>
      </w:r>
    </w:p>
    <w:p w14:paraId="065D1B59" w14:textId="5C854E03" w:rsidR="007A0AFA" w:rsidRDefault="007A0AFA" w:rsidP="00D43CC3">
      <w:pPr>
        <w:rPr>
          <w:lang w:eastAsia="es-NI"/>
        </w:rPr>
      </w:pPr>
    </w:p>
    <w:p w14:paraId="010EB5D1" w14:textId="7C429DC8" w:rsidR="007A0AFA" w:rsidRDefault="007A0AFA" w:rsidP="007A0AFA">
      <w:pPr>
        <w:rPr>
          <w:lang w:eastAsia="es-NI"/>
        </w:rPr>
      </w:pPr>
      <w:r>
        <w:rPr>
          <w:lang w:eastAsia="es-NI"/>
        </w:rPr>
        <w:t>El PISASH será la responsable de este Programa, pero podrá articular acciones con otros organismos en los casos en los que estime conveniente - por ejemplo, a través de las estructuras de los Gabinetes en donde se desarrollen las obras. Del mismo modo, algunas acciones de comunicación se encontrarán a cargo de la empresa contratista, cuyo accionar será supervisado por el PISASH.</w:t>
      </w:r>
    </w:p>
    <w:p w14:paraId="447DF017" w14:textId="3504D3C8" w:rsidR="00D43CC3" w:rsidRDefault="00D43CC3" w:rsidP="00D43CC3">
      <w:pPr>
        <w:rPr>
          <w:lang w:eastAsia="es-NI"/>
        </w:rPr>
      </w:pPr>
    </w:p>
    <w:p w14:paraId="153D65CB" w14:textId="1B4709C3" w:rsidR="00D43CC3" w:rsidRPr="003D3C92" w:rsidRDefault="003D3C92" w:rsidP="00D43CC3">
      <w:pPr>
        <w:rPr>
          <w:u w:val="single"/>
          <w:lang w:eastAsia="es-NI"/>
        </w:rPr>
      </w:pPr>
      <w:r w:rsidRPr="003D3C92">
        <w:rPr>
          <w:u w:val="single"/>
          <w:lang w:eastAsia="es-NI"/>
        </w:rPr>
        <w:t xml:space="preserve">Efectividad del Proceso </w:t>
      </w:r>
    </w:p>
    <w:p w14:paraId="3023B250" w14:textId="030BDA2D" w:rsidR="003D3C92" w:rsidRDefault="003D3C92" w:rsidP="00D43CC3">
      <w:pPr>
        <w:rPr>
          <w:lang w:eastAsia="es-NI"/>
        </w:rPr>
      </w:pPr>
    </w:p>
    <w:p w14:paraId="48BD083D" w14:textId="49F4F466" w:rsidR="00B90A69" w:rsidRDefault="00765D09" w:rsidP="00507A64">
      <w:pPr>
        <w:pStyle w:val="ListParagraph"/>
        <w:numPr>
          <w:ilvl w:val="0"/>
          <w:numId w:val="95"/>
        </w:numPr>
        <w:ind w:left="360"/>
        <w:rPr>
          <w:lang w:eastAsia="es-NI"/>
        </w:rPr>
      </w:pPr>
      <w:r>
        <w:rPr>
          <w:lang w:eastAsia="es-NI"/>
        </w:rPr>
        <w:t xml:space="preserve">Utilizar un lenguaje sencillo que provea información relevante a los participantes y que pueda ser fácilmente </w:t>
      </w:r>
      <w:r w:rsidR="00B90A69">
        <w:rPr>
          <w:lang w:eastAsia="es-NI"/>
        </w:rPr>
        <w:t>entendido.</w:t>
      </w:r>
    </w:p>
    <w:p w14:paraId="61AAE5A4" w14:textId="3AEC2C85" w:rsidR="003D3C92" w:rsidRDefault="003D3C92" w:rsidP="00507A64">
      <w:pPr>
        <w:pStyle w:val="ListParagraph"/>
        <w:numPr>
          <w:ilvl w:val="0"/>
          <w:numId w:val="95"/>
        </w:numPr>
        <w:ind w:left="360"/>
        <w:rPr>
          <w:lang w:eastAsia="es-NI"/>
        </w:rPr>
      </w:pPr>
      <w:r>
        <w:rPr>
          <w:lang w:eastAsia="es-NI"/>
        </w:rPr>
        <w:t>Documentar todo el proceso, incluyendo los resultados de los mismos. Los documentos deberán reflejar los aspectos claves discutidos, cualquier acuerdo alcanzado e inquietud manifestada por los participantes</w:t>
      </w:r>
      <w:r w:rsidR="00765D09">
        <w:rPr>
          <w:lang w:eastAsia="es-NI"/>
        </w:rPr>
        <w:t xml:space="preserve"> y opción de respuesta a la inquietud expresada</w:t>
      </w:r>
      <w:r>
        <w:rPr>
          <w:lang w:eastAsia="es-NI"/>
        </w:rPr>
        <w:t>.</w:t>
      </w:r>
    </w:p>
    <w:p w14:paraId="7438A7A1" w14:textId="79BFFEA8" w:rsidR="003D3C92" w:rsidRDefault="00765D09" w:rsidP="00507A64">
      <w:pPr>
        <w:pStyle w:val="ListParagraph"/>
        <w:numPr>
          <w:ilvl w:val="0"/>
          <w:numId w:val="95"/>
        </w:numPr>
        <w:ind w:left="360"/>
        <w:rPr>
          <w:lang w:eastAsia="es-NI"/>
        </w:rPr>
      </w:pPr>
      <w:r>
        <w:rPr>
          <w:lang w:eastAsia="es-NI"/>
        </w:rPr>
        <w:t xml:space="preserve">Garantizar que toda información obtenida, especialmente comentarios, sugerencias realizadas por los participantes, sean valoradas en el diseño del Proyecto y/o implementación del mismo.  La población del área “conoce” el sitio en donde vive y tiene memoria histórica, especialmente de riesgos, vulnerabilidades, etc. </w:t>
      </w:r>
    </w:p>
    <w:p w14:paraId="1755EF9D" w14:textId="28DC2C24" w:rsidR="003D3C92" w:rsidRDefault="003D3C92" w:rsidP="00507A64">
      <w:pPr>
        <w:pStyle w:val="ListParagraph"/>
        <w:numPr>
          <w:ilvl w:val="0"/>
          <w:numId w:val="95"/>
        </w:numPr>
        <w:ind w:left="360"/>
        <w:rPr>
          <w:lang w:eastAsia="es-NI"/>
        </w:rPr>
      </w:pPr>
      <w:r>
        <w:rPr>
          <w:lang w:eastAsia="es-NI"/>
        </w:rPr>
        <w:t xml:space="preserve">Responder a comentarios, sugerencias a, o discrepancias de </w:t>
      </w:r>
      <w:r w:rsidR="00765D09">
        <w:rPr>
          <w:lang w:eastAsia="es-NI"/>
        </w:rPr>
        <w:t>los participantes relacionados</w:t>
      </w:r>
      <w:r>
        <w:rPr>
          <w:lang w:eastAsia="es-NI"/>
        </w:rPr>
        <w:t xml:space="preserve"> con cualquier aspecto del proceso de </w:t>
      </w:r>
      <w:r w:rsidR="00B90A69">
        <w:rPr>
          <w:lang w:eastAsia="es-NI"/>
        </w:rPr>
        <w:t>comunicación</w:t>
      </w:r>
      <w:r>
        <w:rPr>
          <w:lang w:eastAsia="es-NI"/>
        </w:rPr>
        <w:t>.</w:t>
      </w:r>
    </w:p>
    <w:p w14:paraId="2FE52D83" w14:textId="094BE8D8" w:rsidR="00C75D2D" w:rsidRDefault="00C75D2D" w:rsidP="00C75D2D">
      <w:pPr>
        <w:pStyle w:val="Heading2"/>
        <w:numPr>
          <w:ilvl w:val="1"/>
          <w:numId w:val="9"/>
        </w:numPr>
        <w:rPr>
          <w:lang w:eastAsia="es-NI"/>
        </w:rPr>
      </w:pPr>
      <w:bookmarkStart w:id="1113" w:name="_Toc495192411"/>
      <w:r>
        <w:rPr>
          <w:lang w:eastAsia="es-NI"/>
        </w:rPr>
        <w:t>Comunicación Ambiental y Social para los Proyectos</w:t>
      </w:r>
      <w:bookmarkEnd w:id="1113"/>
    </w:p>
    <w:p w14:paraId="6E3CC9AF" w14:textId="1FDE7EA7" w:rsidR="00C75D2D" w:rsidRDefault="00C75D2D" w:rsidP="00C75D2D">
      <w:pPr>
        <w:rPr>
          <w:lang w:eastAsia="es-NI"/>
        </w:rPr>
      </w:pPr>
      <w:r>
        <w:rPr>
          <w:lang w:eastAsia="es-NI"/>
        </w:rPr>
        <w:t>La Comunicación Ambiental y Social para los proyectos su principal objetivo es informar al público en general, y a través de planes específicos poder desarrollar una interacción fluida y de doble vía, pero, que a su vez sea objetiva, clara, transparente y oportuna con los actores gubernamentales, municipales, organizaciones comunitarias, así como con los eventuales beneficiarios y/o impactados por los proyectos. En tal sentido, los niveles de información y de consulta serán provistos y realizadas respectivamente conforme</w:t>
      </w:r>
      <w:r w:rsidR="00BA35EF">
        <w:rPr>
          <w:lang w:eastAsia="es-NI"/>
        </w:rPr>
        <w:t xml:space="preserve"> a</w:t>
      </w:r>
      <w:r>
        <w:rPr>
          <w:lang w:eastAsia="es-NI"/>
        </w:rPr>
        <w:t xml:space="preserve"> las necesidades de información</w:t>
      </w:r>
      <w:r w:rsidR="00BA35EF">
        <w:rPr>
          <w:lang w:eastAsia="es-NI"/>
        </w:rPr>
        <w:t>, fases de desarrollo del proyecto y tomando en cuenta</w:t>
      </w:r>
      <w:r>
        <w:rPr>
          <w:lang w:eastAsia="es-NI"/>
        </w:rPr>
        <w:t xml:space="preserve"> los lineamientos que se presentan en este MGAS.</w:t>
      </w:r>
    </w:p>
    <w:p w14:paraId="75BDD645" w14:textId="714BFE05" w:rsidR="00C75D2D" w:rsidRDefault="00C75D2D" w:rsidP="00C75D2D">
      <w:pPr>
        <w:rPr>
          <w:lang w:eastAsia="es-NI"/>
        </w:rPr>
      </w:pPr>
    </w:p>
    <w:p w14:paraId="0B5CFE15" w14:textId="319494DC" w:rsidR="00BA35EF" w:rsidRPr="00BA35EF" w:rsidRDefault="00BA35EF" w:rsidP="00C75D2D">
      <w:pPr>
        <w:rPr>
          <w:u w:val="single"/>
          <w:lang w:eastAsia="es-NI"/>
        </w:rPr>
      </w:pPr>
      <w:r>
        <w:rPr>
          <w:u w:val="single"/>
          <w:lang w:eastAsia="es-NI"/>
        </w:rPr>
        <w:t>Objetivos Específicos de los Planes de Comunicación Ambiental y Social</w:t>
      </w:r>
    </w:p>
    <w:p w14:paraId="7F109922" w14:textId="77777777" w:rsidR="00C75D2D" w:rsidRDefault="00C75D2D" w:rsidP="00C75D2D">
      <w:pPr>
        <w:rPr>
          <w:lang w:eastAsia="es-NI"/>
        </w:rPr>
      </w:pPr>
    </w:p>
    <w:p w14:paraId="331E0B93" w14:textId="47D37B9F" w:rsidR="00BA35EF" w:rsidRDefault="00C75D2D" w:rsidP="00507A64">
      <w:pPr>
        <w:pStyle w:val="ListParagraph"/>
        <w:numPr>
          <w:ilvl w:val="0"/>
          <w:numId w:val="96"/>
        </w:numPr>
        <w:rPr>
          <w:lang w:eastAsia="es-NI"/>
        </w:rPr>
      </w:pPr>
      <w:r>
        <w:rPr>
          <w:lang w:eastAsia="es-NI"/>
        </w:rPr>
        <w:t>Informar sobre</w:t>
      </w:r>
      <w:r w:rsidR="00BA35EF">
        <w:rPr>
          <w:lang w:eastAsia="es-NI"/>
        </w:rPr>
        <w:t xml:space="preserve">: </w:t>
      </w:r>
      <w:r>
        <w:rPr>
          <w:lang w:eastAsia="es-NI"/>
        </w:rPr>
        <w:t>las características técnicas</w:t>
      </w:r>
      <w:r w:rsidR="00BA35EF">
        <w:rPr>
          <w:lang w:eastAsia="es-NI"/>
        </w:rPr>
        <w:t xml:space="preserve"> de las obras a realizar; </w:t>
      </w:r>
      <w:r>
        <w:rPr>
          <w:lang w:eastAsia="es-NI"/>
        </w:rPr>
        <w:t>la categoría ambiental–social y sus evaluaciones respectivas</w:t>
      </w:r>
      <w:r w:rsidR="00B05AE8">
        <w:rPr>
          <w:lang w:eastAsia="es-NI"/>
        </w:rPr>
        <w:t>, los beneficios, particularidades relacionadas a la fase constructiva</w:t>
      </w:r>
      <w:r>
        <w:rPr>
          <w:lang w:eastAsia="es-NI"/>
        </w:rPr>
        <w:t>;</w:t>
      </w:r>
    </w:p>
    <w:p w14:paraId="01C464D5" w14:textId="49A4C1F6" w:rsidR="00BA35EF" w:rsidRDefault="00BA35EF" w:rsidP="00507A64">
      <w:pPr>
        <w:pStyle w:val="ListParagraph"/>
        <w:numPr>
          <w:ilvl w:val="0"/>
          <w:numId w:val="96"/>
        </w:numPr>
        <w:rPr>
          <w:lang w:eastAsia="es-NI"/>
        </w:rPr>
      </w:pPr>
      <w:r>
        <w:rPr>
          <w:lang w:eastAsia="es-NI"/>
        </w:rPr>
        <w:t xml:space="preserve">Obtener </w:t>
      </w:r>
      <w:r w:rsidR="00C75D2D">
        <w:rPr>
          <w:lang w:eastAsia="es-NI"/>
        </w:rPr>
        <w:t>opiniones, sugerencias</w:t>
      </w:r>
      <w:r>
        <w:rPr>
          <w:lang w:eastAsia="es-NI"/>
        </w:rPr>
        <w:t xml:space="preserve">, comentarios, </w:t>
      </w:r>
      <w:r w:rsidR="0066571D">
        <w:rPr>
          <w:lang w:eastAsia="es-NI"/>
        </w:rPr>
        <w:t>etc.</w:t>
      </w:r>
      <w:r>
        <w:rPr>
          <w:lang w:eastAsia="es-NI"/>
        </w:rPr>
        <w:t xml:space="preserve">, </w:t>
      </w:r>
      <w:r w:rsidR="0066571D">
        <w:rPr>
          <w:lang w:eastAsia="es-NI"/>
        </w:rPr>
        <w:t>en relación con</w:t>
      </w:r>
      <w:r>
        <w:rPr>
          <w:lang w:eastAsia="es-NI"/>
        </w:rPr>
        <w:t xml:space="preserve"> </w:t>
      </w:r>
      <w:r w:rsidR="0066571D">
        <w:rPr>
          <w:lang w:eastAsia="es-NI"/>
        </w:rPr>
        <w:t>las</w:t>
      </w:r>
      <w:r>
        <w:rPr>
          <w:lang w:eastAsia="es-NI"/>
        </w:rPr>
        <w:t xml:space="preserve"> obras a desarrollarse.</w:t>
      </w:r>
    </w:p>
    <w:p w14:paraId="75BB1ABA" w14:textId="1E89003F" w:rsidR="00BA35EF" w:rsidRDefault="00BA35EF" w:rsidP="00507A64">
      <w:pPr>
        <w:pStyle w:val="ListParagraph"/>
        <w:numPr>
          <w:ilvl w:val="0"/>
          <w:numId w:val="96"/>
        </w:numPr>
        <w:rPr>
          <w:lang w:eastAsia="es-NI"/>
        </w:rPr>
      </w:pPr>
      <w:r>
        <w:rPr>
          <w:lang w:eastAsia="es-NI"/>
        </w:rPr>
        <w:t xml:space="preserve"> C</w:t>
      </w:r>
      <w:r w:rsidR="00C75D2D">
        <w:rPr>
          <w:lang w:eastAsia="es-NI"/>
        </w:rPr>
        <w:t xml:space="preserve">onfirmar los canales formales de comunicación, y la resolución de las inquietudes de los grupos interesados y/o </w:t>
      </w:r>
      <w:r>
        <w:rPr>
          <w:lang w:eastAsia="es-NI"/>
        </w:rPr>
        <w:t>afectados</w:t>
      </w:r>
      <w:r w:rsidR="00331F86">
        <w:rPr>
          <w:lang w:eastAsia="es-NI"/>
        </w:rPr>
        <w:t>.</w:t>
      </w:r>
    </w:p>
    <w:p w14:paraId="08DB446F" w14:textId="261EE564" w:rsidR="00331F86" w:rsidRDefault="00331F86" w:rsidP="00507A64">
      <w:pPr>
        <w:pStyle w:val="ListParagraph"/>
        <w:numPr>
          <w:ilvl w:val="0"/>
          <w:numId w:val="96"/>
        </w:numPr>
        <w:rPr>
          <w:lang w:eastAsia="es-NI"/>
        </w:rPr>
      </w:pPr>
      <w:r>
        <w:rPr>
          <w:lang w:eastAsia="es-NI"/>
        </w:rPr>
        <w:t xml:space="preserve">Registrar todas las comunicaciones que se lleven a cabo, incluso aquellas relacionadas a gestiones y acciones de coordinación estratégica con otros organismos públicos, como por </w:t>
      </w:r>
      <w:r>
        <w:rPr>
          <w:lang w:eastAsia="es-NI"/>
        </w:rPr>
        <w:lastRenderedPageBreak/>
        <w:t>ejemplo gestiones institucionales, permisos y licencias, articulación con otras jurisdicciones, solución de interferencias, etc.</w:t>
      </w:r>
    </w:p>
    <w:p w14:paraId="014BD202" w14:textId="77777777" w:rsidR="00BA35EF" w:rsidRDefault="00BA35EF" w:rsidP="00BA35EF">
      <w:pPr>
        <w:rPr>
          <w:lang w:eastAsia="es-NI"/>
        </w:rPr>
      </w:pPr>
    </w:p>
    <w:p w14:paraId="4BE24842" w14:textId="10530FAB" w:rsidR="00B05AE8" w:rsidRDefault="00C75D2D" w:rsidP="00C75D2D">
      <w:pPr>
        <w:rPr>
          <w:u w:val="single"/>
          <w:lang w:eastAsia="es-NI"/>
        </w:rPr>
      </w:pPr>
      <w:r w:rsidRPr="00BA35EF">
        <w:rPr>
          <w:u w:val="single"/>
          <w:lang w:eastAsia="es-NI"/>
        </w:rPr>
        <w:t xml:space="preserve">Responsabilidades </w:t>
      </w:r>
      <w:r w:rsidR="00B05AE8">
        <w:rPr>
          <w:u w:val="single"/>
          <w:lang w:eastAsia="es-NI"/>
        </w:rPr>
        <w:t>del Programa de Comunicación</w:t>
      </w:r>
      <w:r w:rsidR="006D4D4D">
        <w:rPr>
          <w:u w:val="single"/>
          <w:lang w:eastAsia="es-NI"/>
        </w:rPr>
        <w:t xml:space="preserve"> ante la Población</w:t>
      </w:r>
    </w:p>
    <w:p w14:paraId="5AE90911" w14:textId="1E91FAE4" w:rsidR="00B05AE8" w:rsidRDefault="00B05AE8" w:rsidP="00C75D2D">
      <w:pPr>
        <w:rPr>
          <w:u w:val="single"/>
          <w:lang w:eastAsia="es-NI"/>
        </w:rPr>
      </w:pPr>
    </w:p>
    <w:p w14:paraId="1CAA665A" w14:textId="77777777" w:rsidR="006D4D4D" w:rsidRDefault="006D4D4D" w:rsidP="006D4D4D">
      <w:pPr>
        <w:rPr>
          <w:lang w:eastAsia="es-NI"/>
        </w:rPr>
      </w:pPr>
      <w:r>
        <w:rPr>
          <w:lang w:eastAsia="es-NI"/>
        </w:rPr>
        <w:t>Garantizar que esté informada de manera clara, concisa y en lenguaje sencillo sobre:</w:t>
      </w:r>
    </w:p>
    <w:p w14:paraId="6152ACB5" w14:textId="76CFB16C" w:rsidR="00B05AE8" w:rsidRPr="006D4D4D" w:rsidRDefault="006D4D4D" w:rsidP="00F346B3">
      <w:pPr>
        <w:pStyle w:val="ListParagraph"/>
        <w:numPr>
          <w:ilvl w:val="0"/>
          <w:numId w:val="140"/>
        </w:numPr>
        <w:rPr>
          <w:u w:val="single"/>
          <w:lang w:eastAsia="es-NI"/>
        </w:rPr>
      </w:pPr>
      <w:r>
        <w:rPr>
          <w:lang w:eastAsia="es-NI"/>
        </w:rPr>
        <w:t>Las características principales del Proyecto y sus beneficios.</w:t>
      </w:r>
    </w:p>
    <w:p w14:paraId="18D67CBD" w14:textId="4C95C427" w:rsidR="006D4D4D" w:rsidRPr="006D4D4D" w:rsidRDefault="006D4D4D" w:rsidP="00F346B3">
      <w:pPr>
        <w:pStyle w:val="ListParagraph"/>
        <w:numPr>
          <w:ilvl w:val="0"/>
          <w:numId w:val="140"/>
        </w:numPr>
        <w:rPr>
          <w:u w:val="single"/>
          <w:lang w:eastAsia="es-NI"/>
        </w:rPr>
      </w:pPr>
      <w:r>
        <w:rPr>
          <w:lang w:eastAsia="es-NI"/>
        </w:rPr>
        <w:t>Los arreglos institucionales, municipales para el desarrollo e implementación del Proyecto.</w:t>
      </w:r>
    </w:p>
    <w:p w14:paraId="7504D391" w14:textId="5CE01485" w:rsidR="006D4D4D" w:rsidRPr="006D4D4D" w:rsidRDefault="006D4D4D" w:rsidP="00F346B3">
      <w:pPr>
        <w:pStyle w:val="ListParagraph"/>
        <w:numPr>
          <w:ilvl w:val="0"/>
          <w:numId w:val="140"/>
        </w:numPr>
        <w:rPr>
          <w:u w:val="single"/>
          <w:lang w:eastAsia="es-NI"/>
        </w:rPr>
      </w:pPr>
      <w:r>
        <w:rPr>
          <w:lang w:eastAsia="es-NI"/>
        </w:rPr>
        <w:t>El desarrollo de las obras.</w:t>
      </w:r>
    </w:p>
    <w:p w14:paraId="1B8025B5" w14:textId="71DA6C57" w:rsidR="006D4D4D" w:rsidRPr="006D4D4D" w:rsidRDefault="006D4D4D" w:rsidP="00F346B3">
      <w:pPr>
        <w:pStyle w:val="ListParagraph"/>
        <w:numPr>
          <w:ilvl w:val="0"/>
          <w:numId w:val="140"/>
        </w:numPr>
        <w:rPr>
          <w:u w:val="single"/>
          <w:lang w:eastAsia="es-NI"/>
        </w:rPr>
      </w:pPr>
      <w:r>
        <w:rPr>
          <w:lang w:eastAsia="es-NI"/>
        </w:rPr>
        <w:t xml:space="preserve">Las medidas de mitigación para evitar o mitigar los potenciales impactos negativos que puedan surgir en el desarrollo del mismo. </w:t>
      </w:r>
    </w:p>
    <w:p w14:paraId="68C34CF9" w14:textId="64C5F8F5" w:rsidR="006D4D4D" w:rsidRPr="006D4D4D" w:rsidRDefault="006D4D4D" w:rsidP="00F346B3">
      <w:pPr>
        <w:pStyle w:val="ListParagraph"/>
        <w:numPr>
          <w:ilvl w:val="0"/>
          <w:numId w:val="140"/>
        </w:numPr>
        <w:rPr>
          <w:lang w:eastAsia="es-NI"/>
        </w:rPr>
      </w:pPr>
      <w:r w:rsidRPr="006D4D4D">
        <w:rPr>
          <w:lang w:eastAsia="es-NI"/>
        </w:rPr>
        <w:t>Los canales existentes para la recepción de quejas y reclamos.</w:t>
      </w:r>
    </w:p>
    <w:p w14:paraId="4EF19072" w14:textId="4C933B59" w:rsidR="006D4D4D" w:rsidRDefault="006D4D4D" w:rsidP="006D4D4D">
      <w:pPr>
        <w:rPr>
          <w:u w:val="single"/>
          <w:lang w:eastAsia="es-NI"/>
        </w:rPr>
      </w:pPr>
    </w:p>
    <w:p w14:paraId="091B1A3E" w14:textId="26263778" w:rsidR="00BA35EF" w:rsidRDefault="00B05AE8" w:rsidP="00C75D2D">
      <w:pPr>
        <w:rPr>
          <w:u w:val="single"/>
          <w:lang w:eastAsia="es-NI"/>
        </w:rPr>
      </w:pPr>
      <w:r>
        <w:rPr>
          <w:u w:val="single"/>
          <w:lang w:eastAsia="es-NI"/>
        </w:rPr>
        <w:t xml:space="preserve">Responsabilidades </w:t>
      </w:r>
      <w:r w:rsidR="00C75D2D" w:rsidRPr="00BA35EF">
        <w:rPr>
          <w:u w:val="single"/>
          <w:lang w:eastAsia="es-NI"/>
        </w:rPr>
        <w:t xml:space="preserve">Institucionales: </w:t>
      </w:r>
    </w:p>
    <w:p w14:paraId="232AC858" w14:textId="77777777" w:rsidR="006D4D4D" w:rsidRPr="00BA35EF" w:rsidRDefault="006D4D4D" w:rsidP="00C75D2D">
      <w:pPr>
        <w:rPr>
          <w:u w:val="single"/>
          <w:lang w:eastAsia="es-NI"/>
        </w:rPr>
      </w:pPr>
    </w:p>
    <w:p w14:paraId="2C505476" w14:textId="79D7E2AD" w:rsidR="00C75D2D" w:rsidRDefault="00C75D2D" w:rsidP="00C75D2D">
      <w:pPr>
        <w:rPr>
          <w:lang w:eastAsia="es-NI"/>
        </w:rPr>
      </w:pPr>
      <w:r>
        <w:rPr>
          <w:lang w:eastAsia="es-NI"/>
        </w:rPr>
        <w:t>El desarrollo y la implementación de los planes de comunicación ambiental y social para los proyectos será responsabilidad de</w:t>
      </w:r>
      <w:r w:rsidR="00BA35EF">
        <w:rPr>
          <w:lang w:eastAsia="es-NI"/>
        </w:rPr>
        <w:t>l PISASH</w:t>
      </w:r>
      <w:r w:rsidR="00BA35EF">
        <w:rPr>
          <w:rStyle w:val="FootnoteReference"/>
          <w:lang w:eastAsia="es-NI"/>
        </w:rPr>
        <w:footnoteReference w:id="13"/>
      </w:r>
      <w:r w:rsidR="00BA35EF">
        <w:rPr>
          <w:lang w:eastAsia="es-NI"/>
        </w:rPr>
        <w:t xml:space="preserve"> en coordinación con las municipalidades y delegaciones de ENACAL</w:t>
      </w:r>
      <w:r>
        <w:rPr>
          <w:lang w:eastAsia="es-NI"/>
        </w:rPr>
        <w:t xml:space="preserve">. </w:t>
      </w:r>
      <w:r w:rsidR="00BA35EF">
        <w:rPr>
          <w:lang w:eastAsia="es-NI"/>
        </w:rPr>
        <w:t xml:space="preserve">Como en todo proceso de Consulta, los equipos técnicos ejecutores de los estudios ambientales y sociales </w:t>
      </w:r>
      <w:r>
        <w:rPr>
          <w:lang w:eastAsia="es-NI"/>
        </w:rPr>
        <w:t xml:space="preserve">Los autores de los estudios del EIAS y/o estudios </w:t>
      </w:r>
      <w:r w:rsidR="00521676">
        <w:rPr>
          <w:lang w:eastAsia="es-NI"/>
        </w:rPr>
        <w:t>específicos que fueran necesarios</w:t>
      </w:r>
      <w:r w:rsidR="005C4E81">
        <w:rPr>
          <w:lang w:eastAsia="es-NI"/>
        </w:rPr>
        <w:t>, (por ejemplo, participación de pueblos indígenas, reasentamientos involuntarios</w:t>
      </w:r>
      <w:r w:rsidR="005C4E81">
        <w:rPr>
          <w:rStyle w:val="FootnoteReference"/>
          <w:lang w:eastAsia="es-NI"/>
        </w:rPr>
        <w:footnoteReference w:id="14"/>
      </w:r>
      <w:r w:rsidR="005C4E81">
        <w:rPr>
          <w:lang w:eastAsia="es-NI"/>
        </w:rPr>
        <w:t>)</w:t>
      </w:r>
      <w:r w:rsidR="00521676">
        <w:rPr>
          <w:lang w:eastAsia="es-NI"/>
        </w:rPr>
        <w:t xml:space="preserve">, </w:t>
      </w:r>
      <w:r>
        <w:rPr>
          <w:lang w:eastAsia="es-NI"/>
        </w:rPr>
        <w:t xml:space="preserve">colaborarán en la preparación y realización de las consultas con el </w:t>
      </w:r>
      <w:r w:rsidR="00521676">
        <w:rPr>
          <w:lang w:eastAsia="es-NI"/>
        </w:rPr>
        <w:t xml:space="preserve">PISASH, Municipalidad y cualquier otra institución u organización aplicable al Proyecto. </w:t>
      </w:r>
    </w:p>
    <w:p w14:paraId="2FA3B456" w14:textId="2EA6EC28" w:rsidR="005C4E81" w:rsidRDefault="005C4E81" w:rsidP="005C4E81">
      <w:pPr>
        <w:pStyle w:val="Heading2"/>
        <w:numPr>
          <w:ilvl w:val="1"/>
          <w:numId w:val="9"/>
        </w:numPr>
        <w:rPr>
          <w:lang w:eastAsia="es-NI"/>
        </w:rPr>
      </w:pPr>
      <w:bookmarkStart w:id="1114" w:name="_Toc495192412"/>
      <w:r>
        <w:rPr>
          <w:lang w:eastAsia="es-NI"/>
        </w:rPr>
        <w:t>Guía Referencial Para el Plan de Comunicación Ambiental y Social para los Proyectos</w:t>
      </w:r>
      <w:bookmarkEnd w:id="1114"/>
    </w:p>
    <w:p w14:paraId="551D71B7" w14:textId="6491D3A7" w:rsidR="005C4E81" w:rsidRDefault="005C4E81" w:rsidP="00507A64">
      <w:pPr>
        <w:pStyle w:val="ListParagraph"/>
        <w:numPr>
          <w:ilvl w:val="0"/>
          <w:numId w:val="97"/>
        </w:numPr>
        <w:rPr>
          <w:lang w:eastAsia="es-NI"/>
        </w:rPr>
      </w:pPr>
      <w:r>
        <w:rPr>
          <w:lang w:eastAsia="es-NI"/>
        </w:rPr>
        <w:t>Las consultas serán dirigidas por personal idóneo, especialistas técnicos sobre las tecnologías que se utilizarán en las obras</w:t>
      </w:r>
      <w:r w:rsidR="00140C44">
        <w:rPr>
          <w:lang w:eastAsia="es-NI"/>
        </w:rPr>
        <w:t>,</w:t>
      </w:r>
      <w:r w:rsidR="0083163F">
        <w:rPr>
          <w:lang w:eastAsia="es-NI"/>
        </w:rPr>
        <w:t xml:space="preserve"> así como los especialistas sociales y ambientales ejecutores del PGAS del Proyecto. </w:t>
      </w:r>
      <w:r w:rsidR="0066571D">
        <w:rPr>
          <w:lang w:eastAsia="es-NI"/>
        </w:rPr>
        <w:t>Participa</w:t>
      </w:r>
      <w:r w:rsidR="0083163F">
        <w:rPr>
          <w:lang w:eastAsia="es-NI"/>
        </w:rPr>
        <w:t xml:space="preserve"> el área social del PISASH</w:t>
      </w:r>
      <w:r w:rsidR="00140C44">
        <w:rPr>
          <w:lang w:eastAsia="es-NI"/>
        </w:rPr>
        <w:t xml:space="preserve"> considerando la experiencia ya existente</w:t>
      </w:r>
      <w:r>
        <w:rPr>
          <w:lang w:eastAsia="es-NI"/>
        </w:rPr>
        <w:t>.</w:t>
      </w:r>
    </w:p>
    <w:p w14:paraId="65A04D2C" w14:textId="216C4707" w:rsidR="005C4E81" w:rsidRDefault="005C4E81" w:rsidP="00507A64">
      <w:pPr>
        <w:pStyle w:val="ListParagraph"/>
        <w:numPr>
          <w:ilvl w:val="0"/>
          <w:numId w:val="97"/>
        </w:numPr>
        <w:rPr>
          <w:lang w:eastAsia="es-NI"/>
        </w:rPr>
      </w:pPr>
      <w:r>
        <w:rPr>
          <w:lang w:eastAsia="es-NI"/>
        </w:rPr>
        <w:t xml:space="preserve">Las convocatorias para las consultas serán realizadas con por lo menos 15 días hábiles de anticipación y serán acompañadas de amplia difusión a través de medios a nivel nacional y </w:t>
      </w:r>
      <w:r w:rsidR="00140C44">
        <w:rPr>
          <w:lang w:eastAsia="es-NI"/>
        </w:rPr>
        <w:t>municipal</w:t>
      </w:r>
      <w:r>
        <w:rPr>
          <w:lang w:eastAsia="es-NI"/>
        </w:rPr>
        <w:t xml:space="preserve"> relevantes</w:t>
      </w:r>
      <w:r w:rsidR="00140C44">
        <w:rPr>
          <w:lang w:eastAsia="es-NI"/>
        </w:rPr>
        <w:t>, incluyendo página web</w:t>
      </w:r>
      <w:r>
        <w:rPr>
          <w:lang w:eastAsia="es-NI"/>
        </w:rPr>
        <w:t>.</w:t>
      </w:r>
    </w:p>
    <w:p w14:paraId="51BD8D11" w14:textId="1D620721" w:rsidR="005C4E81" w:rsidRDefault="005C4E81" w:rsidP="00507A64">
      <w:pPr>
        <w:pStyle w:val="ListParagraph"/>
        <w:numPr>
          <w:ilvl w:val="0"/>
          <w:numId w:val="97"/>
        </w:numPr>
        <w:rPr>
          <w:lang w:eastAsia="es-NI"/>
        </w:rPr>
      </w:pPr>
      <w:r>
        <w:rPr>
          <w:lang w:eastAsia="es-NI"/>
        </w:rPr>
        <w:t>Las consultas se realizarán en lugares y horas que permitan la asistencia de los involucrados; en caso de que las distancias no lo permitan, se realizará más de un evento.</w:t>
      </w:r>
      <w:r w:rsidR="00140C44">
        <w:rPr>
          <w:lang w:eastAsia="es-NI"/>
        </w:rPr>
        <w:t xml:space="preserve"> </w:t>
      </w:r>
      <w:r w:rsidR="00140C44" w:rsidRPr="00140C44">
        <w:rPr>
          <w:lang w:eastAsia="es-NI"/>
        </w:rPr>
        <w:t>Se garantizará la no exclusión de los hogares jefeados por mujeres, para ser incorporados como población beneficiaria directa; asimismo las actividades que incluyan la participación de la población, estructurarlas de manera tal que no se excluya la participación por razones de género</w:t>
      </w:r>
      <w:r w:rsidR="00140C44">
        <w:rPr>
          <w:lang w:eastAsia="es-NI"/>
        </w:rPr>
        <w:t>. C</w:t>
      </w:r>
      <w:r w:rsidR="00140C44" w:rsidRPr="00140C44">
        <w:rPr>
          <w:lang w:eastAsia="es-NI"/>
        </w:rPr>
        <w:t>uidar los horarios y espacios de realización, a fin de garantizar la participación igualitaria de mujeres y hombres.</w:t>
      </w:r>
    </w:p>
    <w:p w14:paraId="54B82E84" w14:textId="6E33F752" w:rsidR="00F43D50" w:rsidRDefault="00F43D50" w:rsidP="00507A64">
      <w:pPr>
        <w:pStyle w:val="ListParagraph"/>
        <w:numPr>
          <w:ilvl w:val="0"/>
          <w:numId w:val="97"/>
        </w:numPr>
        <w:rPr>
          <w:lang w:eastAsia="es-NI"/>
        </w:rPr>
      </w:pPr>
      <w:r>
        <w:rPr>
          <w:lang w:eastAsia="es-NI"/>
        </w:rPr>
        <w:t>Siempre que se identifiquen afectaciones puntuales, como ser afectaciones de activos o de medios de subsistencia, se deberán realizar reuniones con los afectados directos para comunicar las afectaciones y las medidas de gestión que se han tenido en cuenta</w:t>
      </w:r>
      <w:r w:rsidR="000159AE">
        <w:rPr>
          <w:lang w:eastAsia="es-NI"/>
        </w:rPr>
        <w:t xml:space="preserve"> </w:t>
      </w:r>
      <w:r>
        <w:rPr>
          <w:lang w:eastAsia="es-NI"/>
        </w:rPr>
        <w:t>para minimizarlas, mitigarlas o compensarlas. Siempre se deberá dar lugar a que la</w:t>
      </w:r>
      <w:r w:rsidR="000159AE">
        <w:rPr>
          <w:lang w:eastAsia="es-NI"/>
        </w:rPr>
        <w:t xml:space="preserve"> </w:t>
      </w:r>
      <w:r>
        <w:rPr>
          <w:lang w:eastAsia="es-NI"/>
        </w:rPr>
        <w:t xml:space="preserve">población </w:t>
      </w:r>
      <w:r>
        <w:rPr>
          <w:lang w:eastAsia="es-NI"/>
        </w:rPr>
        <w:lastRenderedPageBreak/>
        <w:t>afectada pueda manifestar inquietudes o hacer consultas. Las mismas</w:t>
      </w:r>
      <w:r w:rsidR="000159AE">
        <w:rPr>
          <w:lang w:eastAsia="es-NI"/>
        </w:rPr>
        <w:t xml:space="preserve"> </w:t>
      </w:r>
      <w:r>
        <w:rPr>
          <w:lang w:eastAsia="es-NI"/>
        </w:rPr>
        <w:t>deberán ser debidamente registradas y contestadas en tiempo y forma.</w:t>
      </w:r>
    </w:p>
    <w:p w14:paraId="1C71BF48" w14:textId="2EA0E3BB" w:rsidR="000159AE" w:rsidRDefault="000159AE" w:rsidP="00507A64">
      <w:pPr>
        <w:pStyle w:val="ListParagraph"/>
        <w:numPr>
          <w:ilvl w:val="0"/>
          <w:numId w:val="97"/>
        </w:numPr>
        <w:rPr>
          <w:lang w:eastAsia="es-NI"/>
        </w:rPr>
      </w:pPr>
      <w:r>
        <w:rPr>
          <w:lang w:eastAsia="es-NI"/>
        </w:rPr>
        <w:t>En toda el área de intervención se deberán de instalar carteles informativos del Proyecto, que contengan como mínimo: i) Fecha de inicio y de finalización de cada afectación, y ii) información acerca del mecanismo de recepción de quejas y reclamos.</w:t>
      </w:r>
    </w:p>
    <w:p w14:paraId="6D2B3229" w14:textId="3C89A8FE" w:rsidR="006D4D4D" w:rsidRDefault="00405B7F" w:rsidP="00405B7F">
      <w:pPr>
        <w:pStyle w:val="Heading2"/>
        <w:numPr>
          <w:ilvl w:val="1"/>
          <w:numId w:val="9"/>
        </w:numPr>
        <w:rPr>
          <w:lang w:eastAsia="es-NI"/>
        </w:rPr>
      </w:pPr>
      <w:bookmarkStart w:id="1115" w:name="_Toc495192413"/>
      <w:r>
        <w:rPr>
          <w:lang w:eastAsia="es-NI"/>
        </w:rPr>
        <w:t>Plan de Consultas</w:t>
      </w:r>
      <w:bookmarkEnd w:id="1115"/>
    </w:p>
    <w:p w14:paraId="4B30C71F" w14:textId="39E5B03B" w:rsidR="00405B7F" w:rsidRDefault="00405B7F" w:rsidP="00405B7F">
      <w:pPr>
        <w:rPr>
          <w:lang w:eastAsia="es-NI"/>
        </w:rPr>
      </w:pPr>
      <w:r>
        <w:rPr>
          <w:lang w:eastAsia="es-NI"/>
        </w:rPr>
        <w:t>El BID establece en su Política Operacional de Medio Ambiente (OP-703) que las</w:t>
      </w:r>
      <w:r w:rsidR="00310D4C">
        <w:rPr>
          <w:lang w:eastAsia="es-NI"/>
        </w:rPr>
        <w:t xml:space="preserve"> </w:t>
      </w:r>
      <w:r>
        <w:rPr>
          <w:lang w:eastAsia="es-NI"/>
        </w:rPr>
        <w:t>operaciones de Categoría “B”, tales como el Programa de consultas (PC) en cuestión,</w:t>
      </w:r>
      <w:r w:rsidR="00310D4C">
        <w:rPr>
          <w:lang w:eastAsia="es-NI"/>
        </w:rPr>
        <w:t xml:space="preserve"> </w:t>
      </w:r>
      <w:r>
        <w:rPr>
          <w:lang w:eastAsia="es-NI"/>
        </w:rPr>
        <w:t xml:space="preserve">deberán desarrollar instancias de consultas con las partes “afectadas”, por lo </w:t>
      </w:r>
      <w:r w:rsidR="00310D4C">
        <w:rPr>
          <w:lang w:eastAsia="es-NI"/>
        </w:rPr>
        <w:t>menos una</w:t>
      </w:r>
      <w:r>
        <w:rPr>
          <w:lang w:eastAsia="es-NI"/>
        </w:rPr>
        <w:t xml:space="preserve"> vez, y preferentemente durante la preparación o revisión del Plan de Gestión</w:t>
      </w:r>
      <w:r w:rsidR="00310D4C">
        <w:rPr>
          <w:lang w:eastAsia="es-NI"/>
        </w:rPr>
        <w:t xml:space="preserve"> </w:t>
      </w:r>
      <w:r>
        <w:rPr>
          <w:lang w:eastAsia="es-NI"/>
        </w:rPr>
        <w:t>Ambiental y Social (PGAS). También se menciona la posibilidad de llevar a cabo</w:t>
      </w:r>
      <w:r w:rsidR="00310D4C">
        <w:rPr>
          <w:lang w:eastAsia="es-NI"/>
        </w:rPr>
        <w:t xml:space="preserve"> </w:t>
      </w:r>
      <w:r>
        <w:rPr>
          <w:lang w:eastAsia="es-NI"/>
        </w:rPr>
        <w:t>consultas con otras partes “interesadas” para permitir un rango más amplio de</w:t>
      </w:r>
      <w:r w:rsidR="00310D4C">
        <w:rPr>
          <w:lang w:eastAsia="es-NI"/>
        </w:rPr>
        <w:t xml:space="preserve"> </w:t>
      </w:r>
      <w:r>
        <w:rPr>
          <w:lang w:eastAsia="es-NI"/>
        </w:rPr>
        <w:t>experiencias y perspectivas.</w:t>
      </w:r>
    </w:p>
    <w:p w14:paraId="591CF7C5" w14:textId="77777777" w:rsidR="00310D4C" w:rsidRDefault="00310D4C" w:rsidP="00405B7F">
      <w:pPr>
        <w:rPr>
          <w:lang w:eastAsia="es-NI"/>
        </w:rPr>
      </w:pPr>
    </w:p>
    <w:p w14:paraId="1186585A" w14:textId="03D4A460" w:rsidR="00310D4C" w:rsidRDefault="00310D4C" w:rsidP="00405B7F">
      <w:pPr>
        <w:rPr>
          <w:lang w:eastAsia="es-NI"/>
        </w:rPr>
      </w:pPr>
      <w:r>
        <w:rPr>
          <w:lang w:eastAsia="es-NI"/>
        </w:rPr>
        <w:t>“Consultas” se refiere el BID</w:t>
      </w:r>
      <w:r w:rsidR="00405B7F">
        <w:rPr>
          <w:lang w:eastAsia="es-NI"/>
        </w:rPr>
        <w:t xml:space="preserve"> a un diálogo constructivo entre las partes</w:t>
      </w:r>
      <w:r>
        <w:rPr>
          <w:lang w:eastAsia="es-NI"/>
        </w:rPr>
        <w:t xml:space="preserve"> </w:t>
      </w:r>
      <w:r w:rsidR="00405B7F">
        <w:rPr>
          <w:lang w:eastAsia="es-NI"/>
        </w:rPr>
        <w:t>afectadas y el proponente de los proyectos, en el cual cada participante escucha las</w:t>
      </w:r>
      <w:r>
        <w:rPr>
          <w:lang w:eastAsia="es-NI"/>
        </w:rPr>
        <w:t xml:space="preserve"> </w:t>
      </w:r>
      <w:r w:rsidR="00405B7F">
        <w:rPr>
          <w:lang w:eastAsia="es-NI"/>
        </w:rPr>
        <w:t xml:space="preserve">opiniones, intereses, expectativas y propuestas de los demás. Se hace especial </w:t>
      </w:r>
      <w:r>
        <w:rPr>
          <w:lang w:eastAsia="es-NI"/>
        </w:rPr>
        <w:t>énfasis en</w:t>
      </w:r>
      <w:r w:rsidR="00405B7F">
        <w:rPr>
          <w:lang w:eastAsia="es-NI"/>
        </w:rPr>
        <w:t xml:space="preserve"> que se trate de una consulta significativa, de la cual emerjan acciones concretas que</w:t>
      </w:r>
      <w:r>
        <w:rPr>
          <w:lang w:eastAsia="es-NI"/>
        </w:rPr>
        <w:t xml:space="preserve"> </w:t>
      </w:r>
      <w:r w:rsidR="00405B7F">
        <w:rPr>
          <w:lang w:eastAsia="es-NI"/>
        </w:rPr>
        <w:t>tomen en cuenta las inquietudes e intereses de las demás partes. La política también</w:t>
      </w:r>
      <w:r>
        <w:rPr>
          <w:lang w:eastAsia="es-NI"/>
        </w:rPr>
        <w:t xml:space="preserve"> </w:t>
      </w:r>
      <w:r w:rsidR="00405B7F">
        <w:rPr>
          <w:lang w:eastAsia="es-NI"/>
        </w:rPr>
        <w:t xml:space="preserve">indica que las Evaluaciones de Impacto Ambiental y Social (EIAS) u otros </w:t>
      </w:r>
      <w:r w:rsidR="00964882">
        <w:rPr>
          <w:lang w:eastAsia="es-NI"/>
        </w:rPr>
        <w:t>análisis relevantes</w:t>
      </w:r>
      <w:r w:rsidR="00405B7F">
        <w:rPr>
          <w:lang w:eastAsia="es-NI"/>
        </w:rPr>
        <w:t>, se deberán dar a conocer al público de forma consistente con la Política de</w:t>
      </w:r>
      <w:r>
        <w:rPr>
          <w:lang w:eastAsia="es-NI"/>
        </w:rPr>
        <w:t xml:space="preserve"> </w:t>
      </w:r>
      <w:r w:rsidR="00405B7F">
        <w:rPr>
          <w:lang w:eastAsia="es-NI"/>
        </w:rPr>
        <w:t>Disponibilidad de Información (OP-102) del Banco.</w:t>
      </w:r>
      <w:r>
        <w:rPr>
          <w:lang w:eastAsia="es-NI"/>
        </w:rPr>
        <w:t xml:space="preserve"> </w:t>
      </w:r>
    </w:p>
    <w:p w14:paraId="36E74E1E" w14:textId="77777777" w:rsidR="00310D4C" w:rsidRDefault="00310D4C" w:rsidP="00405B7F">
      <w:pPr>
        <w:rPr>
          <w:lang w:eastAsia="es-NI"/>
        </w:rPr>
      </w:pPr>
    </w:p>
    <w:p w14:paraId="6D7DAEA0" w14:textId="6A3E91AA" w:rsidR="00964882" w:rsidRDefault="00964882" w:rsidP="00964882">
      <w:r>
        <w:rPr>
          <w:lang w:eastAsia="es-NI"/>
        </w:rPr>
        <w:t xml:space="preserve">Las obras previstas en el Programa están enfocadas, como se ha mencionado en los objetivos del mismo, en la reducción de la </w:t>
      </w:r>
      <w:r>
        <w:t>contaminación ambiental y mejorar la salud de habitantes de ciudades intermedias mediante el incremento de la cobertura de redes de alcantarillado sanitarios y tratamiento de aguas residuales en zonas urbanas y periurbanas (Altagracia, Moyogalpa, Catarina, San Juan del Oriente, Niquinohomo, Tola, San Juan del Sur y Corinto), así como garantizar la sostenibilidad de los servicios de agua y saneamiento.</w:t>
      </w:r>
    </w:p>
    <w:p w14:paraId="44203938" w14:textId="77777777" w:rsidR="00964882" w:rsidRDefault="00964882" w:rsidP="00964882"/>
    <w:p w14:paraId="7AB5473F" w14:textId="29359264" w:rsidR="00310D4C" w:rsidRDefault="00964882" w:rsidP="00405B7F">
      <w:pPr>
        <w:rPr>
          <w:lang w:eastAsia="es-NI"/>
        </w:rPr>
      </w:pPr>
      <w:r>
        <w:rPr>
          <w:lang w:eastAsia="es-NI"/>
        </w:rPr>
        <w:t>Los días 22 y 27 de septiembre del presente año se llevaron a cabo las consultas públicas de los proyectos muestras</w:t>
      </w:r>
      <w:r w:rsidR="00A600B2">
        <w:rPr>
          <w:lang w:eastAsia="es-NI"/>
        </w:rPr>
        <w:t xml:space="preserve"> (Proyecto de Saneamiento del Municipio de Tola y Proyecto </w:t>
      </w:r>
      <w:r w:rsidR="00A600B2" w:rsidRPr="00F75DCC">
        <w:rPr>
          <w:lang w:val="es-NI" w:eastAsia="es-NI"/>
        </w:rPr>
        <w:t>mejora del abastecimiento y el saneamiento de los pueblos Blancos (Catarina, Niquinohomo y San Juan de Oriente</w:t>
      </w:r>
      <w:r w:rsidR="00A600B2">
        <w:rPr>
          <w:lang w:val="es-NI" w:eastAsia="es-NI"/>
        </w:rPr>
        <w:t xml:space="preserve"> respectivamente), </w:t>
      </w:r>
      <w:r>
        <w:rPr>
          <w:lang w:eastAsia="es-NI"/>
        </w:rPr>
        <w:t xml:space="preserve">siguiendo las pautas </w:t>
      </w:r>
      <w:r w:rsidR="00A600B2">
        <w:rPr>
          <w:lang w:eastAsia="es-NI"/>
        </w:rPr>
        <w:t>y lineamientos establecidos en las políticas de salvaguardas del Banco, en donde todos los proyectos del Programa se encuentran en la Categoría “B”. En tal sentido, cada uno de los proyectos involucrados, deberán seguir similares procedimientos.</w:t>
      </w:r>
    </w:p>
    <w:p w14:paraId="589793EB" w14:textId="77777777" w:rsidR="00A600B2" w:rsidRPr="00F75DCC" w:rsidRDefault="00A600B2" w:rsidP="00A600B2">
      <w:pPr>
        <w:rPr>
          <w:lang w:val="es-NI" w:eastAsia="es-NI"/>
        </w:rPr>
      </w:pPr>
    </w:p>
    <w:p w14:paraId="202A9419" w14:textId="1EE0BC22" w:rsidR="00A600B2" w:rsidRDefault="00A600B2" w:rsidP="00F346B3">
      <w:pPr>
        <w:pStyle w:val="ListParagraph"/>
        <w:numPr>
          <w:ilvl w:val="0"/>
          <w:numId w:val="141"/>
        </w:numPr>
        <w:rPr>
          <w:lang w:val="es-NI" w:eastAsia="es-NI"/>
        </w:rPr>
      </w:pPr>
      <w:r>
        <w:rPr>
          <w:lang w:val="es-NI" w:eastAsia="es-NI"/>
        </w:rPr>
        <w:t>Identificación de partes interesadas, las características de cada una de ellas y persona, dirección, teléfono de contacto</w:t>
      </w:r>
    </w:p>
    <w:p w14:paraId="37EC4233" w14:textId="028941C3" w:rsidR="00326EF8" w:rsidRDefault="00326EF8" w:rsidP="00F346B3">
      <w:pPr>
        <w:pStyle w:val="ListParagraph"/>
        <w:numPr>
          <w:ilvl w:val="0"/>
          <w:numId w:val="141"/>
        </w:numPr>
        <w:rPr>
          <w:lang w:val="es-NI" w:eastAsia="es-NI"/>
        </w:rPr>
      </w:pPr>
      <w:r>
        <w:rPr>
          <w:lang w:val="es-NI" w:eastAsia="es-NI"/>
        </w:rPr>
        <w:t>Coordinación de con las alcaldías correspondientes para recibir insumos sobre verificación / ampliación de lista de partes interesadas. ´</w:t>
      </w:r>
    </w:p>
    <w:p w14:paraId="66AC8139" w14:textId="77828180" w:rsidR="00326EF8" w:rsidRDefault="00326EF8" w:rsidP="00F346B3">
      <w:pPr>
        <w:pStyle w:val="ListParagraph"/>
        <w:numPr>
          <w:ilvl w:val="0"/>
          <w:numId w:val="141"/>
        </w:numPr>
        <w:rPr>
          <w:lang w:val="es-NI" w:eastAsia="es-NI"/>
        </w:rPr>
      </w:pPr>
      <w:r>
        <w:rPr>
          <w:lang w:val="es-NI" w:eastAsia="es-NI"/>
        </w:rPr>
        <w:t>Envío de invitaciones, ya sea por correo o en copia dura. En ella se debe incluir:</w:t>
      </w:r>
    </w:p>
    <w:p w14:paraId="64AF0422" w14:textId="0773A04E" w:rsidR="00326EF8" w:rsidRDefault="00326EF8" w:rsidP="00F346B3">
      <w:pPr>
        <w:pStyle w:val="ListParagraph"/>
        <w:numPr>
          <w:ilvl w:val="1"/>
          <w:numId w:val="141"/>
        </w:numPr>
        <w:ind w:left="720"/>
        <w:rPr>
          <w:lang w:val="es-NI" w:eastAsia="es-NI"/>
        </w:rPr>
      </w:pPr>
      <w:r>
        <w:rPr>
          <w:lang w:val="es-NI" w:eastAsia="es-NI"/>
        </w:rPr>
        <w:t xml:space="preserve">Nombre de la persona y si pertenece a alguna organización u organización </w:t>
      </w:r>
    </w:p>
    <w:p w14:paraId="79D97F9D" w14:textId="0CB8F9BF" w:rsidR="00326EF8" w:rsidRDefault="00326EF8" w:rsidP="00F346B3">
      <w:pPr>
        <w:pStyle w:val="ListParagraph"/>
        <w:numPr>
          <w:ilvl w:val="1"/>
          <w:numId w:val="141"/>
        </w:numPr>
        <w:ind w:left="720"/>
        <w:rPr>
          <w:lang w:val="es-NI" w:eastAsia="es-NI"/>
        </w:rPr>
      </w:pPr>
      <w:r>
        <w:rPr>
          <w:lang w:val="es-NI" w:eastAsia="es-NI"/>
        </w:rPr>
        <w:t>Nombre del Proyecto</w:t>
      </w:r>
      <w:r w:rsidR="004A702F">
        <w:rPr>
          <w:lang w:val="es-NI" w:eastAsia="es-NI"/>
        </w:rPr>
        <w:t xml:space="preserve"> y objeto de la reunión</w:t>
      </w:r>
    </w:p>
    <w:p w14:paraId="2F51BAAD" w14:textId="6D1C8594" w:rsidR="004A702F" w:rsidRDefault="004A702F" w:rsidP="00F346B3">
      <w:pPr>
        <w:pStyle w:val="ListParagraph"/>
        <w:numPr>
          <w:ilvl w:val="1"/>
          <w:numId w:val="141"/>
        </w:numPr>
        <w:ind w:left="720"/>
        <w:rPr>
          <w:lang w:val="es-NI" w:eastAsia="es-NI"/>
        </w:rPr>
      </w:pPr>
      <w:r>
        <w:rPr>
          <w:lang w:val="es-NI" w:eastAsia="es-NI"/>
        </w:rPr>
        <w:t>Especificar fecha (mes y día) hora y lugar de presentación (nombre del establecimiento, dirección completa)</w:t>
      </w:r>
    </w:p>
    <w:p w14:paraId="7A3D6258" w14:textId="53961E14" w:rsidR="004A702F" w:rsidRDefault="004A702F" w:rsidP="00F346B3">
      <w:pPr>
        <w:pStyle w:val="ListParagraph"/>
        <w:numPr>
          <w:ilvl w:val="1"/>
          <w:numId w:val="141"/>
        </w:numPr>
        <w:ind w:left="720"/>
        <w:rPr>
          <w:lang w:val="es-NI" w:eastAsia="es-NI"/>
        </w:rPr>
      </w:pPr>
      <w:r>
        <w:rPr>
          <w:lang w:val="es-NI" w:eastAsia="es-NI"/>
        </w:rPr>
        <w:lastRenderedPageBreak/>
        <w:t>Especificación de los temas a tratar: (descripción del proyecto; beneficios asociados a la operación del proyecto; partes involucradas y responsabilidades institucionales; esbozo de marco normativo, aplicable, políticas de salvaguardas del Banco; principales impactos ambientales del Banco; principales impactos ambientales y sociales identificados; principales medidas de gestión; mecanismos para atender reclamos y solucionar conflictos; planes específicos asociados al Proyecto.</w:t>
      </w:r>
    </w:p>
    <w:p w14:paraId="410CBBF5" w14:textId="64F2F05C" w:rsidR="009C3242" w:rsidRDefault="009C3242" w:rsidP="00F346B3">
      <w:pPr>
        <w:pStyle w:val="ListParagraph"/>
        <w:numPr>
          <w:ilvl w:val="1"/>
          <w:numId w:val="141"/>
        </w:numPr>
        <w:ind w:left="720"/>
        <w:rPr>
          <w:lang w:val="es-NI" w:eastAsia="es-NI"/>
        </w:rPr>
      </w:pPr>
      <w:r>
        <w:rPr>
          <w:lang w:val="es-NI" w:eastAsia="es-NI"/>
        </w:rPr>
        <w:t>Firma del representante de PISASH</w:t>
      </w:r>
    </w:p>
    <w:p w14:paraId="56FBD715" w14:textId="0E45E05E" w:rsidR="009C3242" w:rsidRDefault="009C3242" w:rsidP="00F346B3">
      <w:pPr>
        <w:pStyle w:val="ListParagraph"/>
        <w:numPr>
          <w:ilvl w:val="1"/>
          <w:numId w:val="141"/>
        </w:numPr>
        <w:ind w:left="720"/>
        <w:rPr>
          <w:lang w:val="es-NI" w:eastAsia="es-NI"/>
        </w:rPr>
      </w:pPr>
      <w:r>
        <w:rPr>
          <w:lang w:val="es-NI" w:eastAsia="es-NI"/>
        </w:rPr>
        <w:t>Deberá indicar e</w:t>
      </w:r>
      <w:r w:rsidR="00402B76">
        <w:rPr>
          <w:lang w:val="es-NI" w:eastAsia="es-NI"/>
        </w:rPr>
        <w:t xml:space="preserve">l recibido por </w:t>
      </w:r>
      <w:r w:rsidR="001052E2">
        <w:rPr>
          <w:lang w:val="es-NI" w:eastAsia="es-NI"/>
        </w:rPr>
        <w:t>parte del</w:t>
      </w:r>
      <w:r w:rsidR="00402B76">
        <w:rPr>
          <w:lang w:val="es-NI" w:eastAsia="es-NI"/>
        </w:rPr>
        <w:t xml:space="preserve"> que recibe invitación</w:t>
      </w:r>
    </w:p>
    <w:p w14:paraId="6C30FC66" w14:textId="76951B64" w:rsidR="004A702F" w:rsidRDefault="00402B76" w:rsidP="00F346B3">
      <w:pPr>
        <w:pStyle w:val="ListParagraph"/>
        <w:numPr>
          <w:ilvl w:val="0"/>
          <w:numId w:val="141"/>
        </w:numPr>
        <w:rPr>
          <w:lang w:val="es-NI" w:eastAsia="es-NI"/>
        </w:rPr>
      </w:pPr>
      <w:r>
        <w:rPr>
          <w:lang w:val="es-NI" w:eastAsia="es-NI"/>
        </w:rPr>
        <w:t>Se contará con información de evento en la página web de ENACAL</w:t>
      </w:r>
    </w:p>
    <w:p w14:paraId="6BC2B207" w14:textId="174E9564" w:rsidR="00A600B2" w:rsidRDefault="00402B76" w:rsidP="00F346B3">
      <w:pPr>
        <w:pStyle w:val="ListParagraph"/>
        <w:numPr>
          <w:ilvl w:val="0"/>
          <w:numId w:val="141"/>
        </w:numPr>
        <w:rPr>
          <w:lang w:eastAsia="es-NI"/>
        </w:rPr>
      </w:pPr>
      <w:r w:rsidRPr="00402B76">
        <w:rPr>
          <w:lang w:val="es-NI" w:eastAsia="es-NI"/>
        </w:rPr>
        <w:t>La convocatoria se hará al menos una semana de anticipación a la realización del evento. Es importante señalar que por ser el tipo de proyecto y en categoría “B”, se hará la convocatoria inclusiva pero</w:t>
      </w:r>
      <w:r>
        <w:rPr>
          <w:lang w:val="es-NI" w:eastAsia="es-NI"/>
        </w:rPr>
        <w:t xml:space="preserve"> </w:t>
      </w:r>
      <w:r w:rsidRPr="00402B76">
        <w:rPr>
          <w:lang w:val="es-NI" w:eastAsia="es-NI"/>
        </w:rPr>
        <w:t xml:space="preserve">focalizada particularmente en la </w:t>
      </w:r>
      <w:r w:rsidR="00547065" w:rsidRPr="00402B76">
        <w:rPr>
          <w:lang w:val="es-NI" w:eastAsia="es-NI"/>
        </w:rPr>
        <w:t>participación</w:t>
      </w:r>
      <w:r w:rsidRPr="00402B76">
        <w:rPr>
          <w:lang w:val="es-NI" w:eastAsia="es-NI"/>
        </w:rPr>
        <w:t xml:space="preserve"> de </w:t>
      </w:r>
      <w:r w:rsidR="00547065">
        <w:rPr>
          <w:lang w:val="es-NI" w:eastAsia="es-NI"/>
        </w:rPr>
        <w:t>las “partes afectadas”</w:t>
      </w:r>
    </w:p>
    <w:p w14:paraId="241A6422" w14:textId="74E34ECE" w:rsidR="00310D4C" w:rsidRDefault="00310D4C" w:rsidP="00405B7F">
      <w:pPr>
        <w:rPr>
          <w:lang w:eastAsia="es-NI"/>
        </w:rPr>
      </w:pPr>
    </w:p>
    <w:p w14:paraId="67F669A8" w14:textId="6B4593B5" w:rsidR="000B62B4" w:rsidRDefault="000B62B4" w:rsidP="00405B7F">
      <w:pPr>
        <w:rPr>
          <w:lang w:eastAsia="es-NI"/>
        </w:rPr>
      </w:pPr>
      <w:r>
        <w:rPr>
          <w:u w:val="single"/>
          <w:lang w:eastAsia="es-NI"/>
        </w:rPr>
        <w:t>Responsabilidad</w:t>
      </w:r>
    </w:p>
    <w:p w14:paraId="112DBBB1" w14:textId="768D3258" w:rsidR="000B62B4" w:rsidRPr="000B62B4" w:rsidRDefault="000B62B4" w:rsidP="00405B7F">
      <w:pPr>
        <w:rPr>
          <w:lang w:eastAsia="es-NI"/>
        </w:rPr>
      </w:pPr>
      <w:r>
        <w:rPr>
          <w:lang w:eastAsia="es-NI"/>
        </w:rPr>
        <w:t xml:space="preserve">El evento será organizado por el PISASH / ENACAL, con </w:t>
      </w:r>
      <w:r w:rsidR="00562CF9">
        <w:rPr>
          <w:lang w:eastAsia="es-NI"/>
        </w:rPr>
        <w:t>el apoyo</w:t>
      </w:r>
      <w:r>
        <w:rPr>
          <w:lang w:eastAsia="es-NI"/>
        </w:rPr>
        <w:t xml:space="preserve"> de la(s) alcaldía(s) municipal(es) involucradas en el Proyecto en cuestión</w:t>
      </w:r>
      <w:r w:rsidR="00562CF9">
        <w:rPr>
          <w:lang w:eastAsia="es-NI"/>
        </w:rPr>
        <w:t>, (ver Anexo No. 1)</w:t>
      </w:r>
    </w:p>
    <w:p w14:paraId="42540FD6" w14:textId="77777777" w:rsidR="000B62B4" w:rsidRDefault="000B62B4" w:rsidP="00405B7F">
      <w:pPr>
        <w:rPr>
          <w:u w:val="single"/>
          <w:lang w:eastAsia="es-NI"/>
        </w:rPr>
      </w:pPr>
    </w:p>
    <w:p w14:paraId="4F5330D7" w14:textId="3E2F942B" w:rsidR="00547065" w:rsidRPr="00547065" w:rsidRDefault="00547065" w:rsidP="00405B7F">
      <w:pPr>
        <w:rPr>
          <w:u w:val="single"/>
          <w:lang w:eastAsia="es-NI"/>
        </w:rPr>
      </w:pPr>
      <w:r w:rsidRPr="00547065">
        <w:rPr>
          <w:u w:val="single"/>
          <w:lang w:eastAsia="es-NI"/>
        </w:rPr>
        <w:t>Características del Evento</w:t>
      </w:r>
      <w:r>
        <w:rPr>
          <w:u w:val="single"/>
          <w:lang w:eastAsia="es-NI"/>
        </w:rPr>
        <w:t xml:space="preserve"> de Consulta</w:t>
      </w:r>
    </w:p>
    <w:p w14:paraId="0D590390" w14:textId="515F0617" w:rsidR="00547065" w:rsidRDefault="00547065" w:rsidP="00405B7F">
      <w:pPr>
        <w:rPr>
          <w:lang w:eastAsia="es-NI"/>
        </w:rPr>
      </w:pPr>
    </w:p>
    <w:p w14:paraId="2B85615B" w14:textId="11F81A12" w:rsidR="00547065" w:rsidRDefault="00547065" w:rsidP="00547065">
      <w:pPr>
        <w:rPr>
          <w:lang w:eastAsia="es-NI"/>
        </w:rPr>
      </w:pPr>
      <w:r>
        <w:rPr>
          <w:lang w:eastAsia="es-NI"/>
        </w:rPr>
        <w:t xml:space="preserve">Cada evento tendrá una duración aproximada de 2 horas. El mismo deberá ser coordinado por especialistas sociales, garantizando que la presentación sea adecuada respecto a los puntos de vista e intereses de los actores involucrados culturalmente adecuada. Se utilizarán materiales gráficos de apoyo, tales como presentaciones, que faciliten la exposición. </w:t>
      </w:r>
    </w:p>
    <w:p w14:paraId="2E274912" w14:textId="77777777" w:rsidR="00547065" w:rsidRDefault="00547065" w:rsidP="00547065">
      <w:pPr>
        <w:rPr>
          <w:lang w:eastAsia="es-NI"/>
        </w:rPr>
      </w:pPr>
    </w:p>
    <w:p w14:paraId="61734D6E" w14:textId="5ADF9E72" w:rsidR="00547065" w:rsidRDefault="00547065" w:rsidP="00547065">
      <w:pPr>
        <w:rPr>
          <w:lang w:eastAsia="es-NI"/>
        </w:rPr>
      </w:pPr>
      <w:r>
        <w:rPr>
          <w:lang w:eastAsia="es-NI"/>
        </w:rPr>
        <w:t>Por último, en todos los eventos de socialización, se considerarán aspectos claves que permitirán garantizar la participación de mujeres y grupos vulnerables:</w:t>
      </w:r>
    </w:p>
    <w:p w14:paraId="4541DE41" w14:textId="77777777" w:rsidR="00547065" w:rsidRDefault="00547065" w:rsidP="00F346B3">
      <w:pPr>
        <w:pStyle w:val="ListParagraph"/>
        <w:numPr>
          <w:ilvl w:val="0"/>
          <w:numId w:val="142"/>
        </w:numPr>
        <w:rPr>
          <w:lang w:eastAsia="es-NI"/>
        </w:rPr>
      </w:pPr>
      <w:r>
        <w:rPr>
          <w:lang w:eastAsia="es-NI"/>
        </w:rPr>
        <w:t xml:space="preserve">Identificar la necesidad de hacer encuentros separados por grupos, atinentes a cuestiones que afecten diferente a hombres y mujeres. </w:t>
      </w:r>
    </w:p>
    <w:p w14:paraId="40AC1754" w14:textId="37DB8D7B" w:rsidR="00547065" w:rsidRDefault="00547065" w:rsidP="00F346B3">
      <w:pPr>
        <w:pStyle w:val="ListParagraph"/>
        <w:numPr>
          <w:ilvl w:val="0"/>
          <w:numId w:val="142"/>
        </w:numPr>
        <w:rPr>
          <w:lang w:eastAsia="es-NI"/>
        </w:rPr>
      </w:pPr>
      <w:r>
        <w:rPr>
          <w:lang w:eastAsia="es-NI"/>
        </w:rPr>
        <w:t>Tener en cuenta aspectos socioculturales. En algunas circunstancias resulta más cómodo para las mujeres que las personas que faciliten las reuniones sean también mujeres.</w:t>
      </w:r>
    </w:p>
    <w:p w14:paraId="4E03FE4B" w14:textId="77777777" w:rsidR="001D42B9" w:rsidRDefault="00547065" w:rsidP="00F346B3">
      <w:pPr>
        <w:pStyle w:val="ListParagraph"/>
        <w:numPr>
          <w:ilvl w:val="0"/>
          <w:numId w:val="142"/>
        </w:numPr>
        <w:rPr>
          <w:lang w:eastAsia="es-NI"/>
        </w:rPr>
      </w:pPr>
      <w:r>
        <w:rPr>
          <w:lang w:eastAsia="es-NI"/>
        </w:rPr>
        <w:t xml:space="preserve">Considerar horarios y lugares convenientes. Tal como se mencionó arriba, es necesario desarrollar, en horarios cuando los niños/as asisten a la escuela y que interfieran lo menos posible con horarios laborales. Se deberán proponer lugares accesibles que garanticen la participación de personas mayores y personas con algún tipo de discapacidad, y que se encuentren en un radio que permita asistir caminando o con un transporte público con facilidad, entre otras cuestiones.  </w:t>
      </w:r>
    </w:p>
    <w:p w14:paraId="45796E81" w14:textId="4DF51E7F" w:rsidR="00547065" w:rsidRDefault="00547065" w:rsidP="00F346B3">
      <w:pPr>
        <w:pStyle w:val="ListParagraph"/>
        <w:numPr>
          <w:ilvl w:val="0"/>
          <w:numId w:val="142"/>
        </w:numPr>
        <w:rPr>
          <w:lang w:eastAsia="es-NI"/>
        </w:rPr>
      </w:pPr>
      <w:r>
        <w:rPr>
          <w:lang w:eastAsia="es-NI"/>
        </w:rPr>
        <w:t>Desarrollar una guía de pautas que considere preguntas específicas que</w:t>
      </w:r>
      <w:r w:rsidR="001D42B9">
        <w:rPr>
          <w:lang w:eastAsia="es-NI"/>
        </w:rPr>
        <w:t xml:space="preserve"> i</w:t>
      </w:r>
      <w:r>
        <w:rPr>
          <w:lang w:eastAsia="es-NI"/>
        </w:rPr>
        <w:t>ncorporen una perspectiva de género y temas que suelen ser de mayor</w:t>
      </w:r>
      <w:r w:rsidR="001D42B9">
        <w:rPr>
          <w:lang w:eastAsia="es-NI"/>
        </w:rPr>
        <w:t xml:space="preserve"> </w:t>
      </w:r>
      <w:r>
        <w:rPr>
          <w:lang w:eastAsia="es-NI"/>
        </w:rPr>
        <w:t>preocupación para este grupo.</w:t>
      </w:r>
    </w:p>
    <w:p w14:paraId="4F9FCC3F" w14:textId="2B2129D5" w:rsidR="00562CF9" w:rsidRDefault="00562CF9" w:rsidP="00562CF9">
      <w:pPr>
        <w:rPr>
          <w:lang w:eastAsia="es-NI"/>
        </w:rPr>
      </w:pPr>
    </w:p>
    <w:p w14:paraId="6B5F6221" w14:textId="77777777" w:rsidR="00562CF9" w:rsidRPr="003D3C92" w:rsidRDefault="00562CF9" w:rsidP="00562CF9">
      <w:pPr>
        <w:rPr>
          <w:u w:val="single"/>
          <w:lang w:eastAsia="es-NI"/>
        </w:rPr>
      </w:pPr>
      <w:r w:rsidRPr="00562CF9">
        <w:rPr>
          <w:u w:val="single"/>
          <w:lang w:eastAsia="es-NI"/>
        </w:rPr>
        <w:t>Efectividad del Proceso de Consulta</w:t>
      </w:r>
    </w:p>
    <w:p w14:paraId="45446DB2" w14:textId="77777777" w:rsidR="00562CF9" w:rsidRDefault="00562CF9" w:rsidP="00562CF9">
      <w:pPr>
        <w:rPr>
          <w:lang w:eastAsia="es-NI"/>
        </w:rPr>
      </w:pPr>
    </w:p>
    <w:p w14:paraId="6D311A1B" w14:textId="46EDBC8A" w:rsidR="00562CF9" w:rsidRDefault="00562CF9" w:rsidP="00507A64">
      <w:pPr>
        <w:pStyle w:val="ListParagraph"/>
        <w:numPr>
          <w:ilvl w:val="0"/>
          <w:numId w:val="95"/>
        </w:numPr>
        <w:ind w:left="360"/>
        <w:rPr>
          <w:lang w:eastAsia="es-NI"/>
        </w:rPr>
      </w:pPr>
      <w:r>
        <w:rPr>
          <w:lang w:eastAsia="es-NI"/>
        </w:rPr>
        <w:t>Utilizar un lenguaje sencillo que provea información relevante a los participantes y que pueda ser fácilmente entendido</w:t>
      </w:r>
      <w:r w:rsidRPr="003D3C92">
        <w:rPr>
          <w:lang w:eastAsia="es-NI"/>
        </w:rPr>
        <w:t>. En el caso de que otros procesos de consulta sean llevados a cabo (electrónicos o mail), esta información debe ser provista mucho antes de la fecha propuesta como fecha límite para hacer llegar los comentarios y sugerencias de los participantes a la agencia que implementa el Proyecto.</w:t>
      </w:r>
    </w:p>
    <w:p w14:paraId="0FC372DA" w14:textId="77777777" w:rsidR="00562CF9" w:rsidRDefault="00562CF9" w:rsidP="00507A64">
      <w:pPr>
        <w:pStyle w:val="ListParagraph"/>
        <w:numPr>
          <w:ilvl w:val="0"/>
          <w:numId w:val="95"/>
        </w:numPr>
        <w:ind w:left="360"/>
        <w:rPr>
          <w:lang w:eastAsia="es-NI"/>
        </w:rPr>
      </w:pPr>
      <w:r>
        <w:rPr>
          <w:lang w:eastAsia="es-NI"/>
        </w:rPr>
        <w:t xml:space="preserve">Documentar todo el proceso, incluyendo los eventos de consulta y los resultados de los mismos. Los documentos deberán reflejar los aspectos claves discutidos, cualquier acuerdo </w:t>
      </w:r>
      <w:r>
        <w:rPr>
          <w:lang w:eastAsia="es-NI"/>
        </w:rPr>
        <w:lastRenderedPageBreak/>
        <w:t>alcanzado e inquietud manifestada por los participantes y opción de respuesta a la inquietud expresada.</w:t>
      </w:r>
    </w:p>
    <w:p w14:paraId="5819BE2E" w14:textId="77777777" w:rsidR="00562CF9" w:rsidRDefault="00562CF9" w:rsidP="00507A64">
      <w:pPr>
        <w:pStyle w:val="ListParagraph"/>
        <w:numPr>
          <w:ilvl w:val="0"/>
          <w:numId w:val="95"/>
        </w:numPr>
        <w:ind w:left="360"/>
        <w:rPr>
          <w:lang w:eastAsia="es-NI"/>
        </w:rPr>
      </w:pPr>
      <w:r>
        <w:rPr>
          <w:lang w:eastAsia="es-NI"/>
        </w:rPr>
        <w:t xml:space="preserve">Garantizar que toda información obtenida de tales procesos de consultas, especialmente comentarios, sugerencias realizadas por los participantes, sean valoradas en el diseño del Proyecto y/o implementación del mismo.  La población del área “conoce” el sitio en donde vive y tiene memoria histórica, especialmente de riesgos, vulnerabilidades, etc. </w:t>
      </w:r>
    </w:p>
    <w:p w14:paraId="6EA1D242" w14:textId="77777777" w:rsidR="00562CF9" w:rsidRDefault="00562CF9" w:rsidP="00507A64">
      <w:pPr>
        <w:pStyle w:val="ListParagraph"/>
        <w:numPr>
          <w:ilvl w:val="0"/>
          <w:numId w:val="95"/>
        </w:numPr>
        <w:ind w:left="360"/>
        <w:rPr>
          <w:lang w:eastAsia="es-NI"/>
        </w:rPr>
      </w:pPr>
      <w:r>
        <w:rPr>
          <w:lang w:eastAsia="es-NI"/>
        </w:rPr>
        <w:t>En el caso que las sugerencias no puedan ser consideradas, describir y analizar, tanto en los documentos del proyecto como en los del proceso de consulta, justificando las razones por las cuales no pueden ser incorporadas en el diseño y en la implementación del proyecto.</w:t>
      </w:r>
    </w:p>
    <w:p w14:paraId="510C2F3A" w14:textId="77777777" w:rsidR="00562CF9" w:rsidRDefault="00562CF9" w:rsidP="00507A64">
      <w:pPr>
        <w:pStyle w:val="ListParagraph"/>
        <w:numPr>
          <w:ilvl w:val="0"/>
          <w:numId w:val="95"/>
        </w:numPr>
        <w:ind w:left="360"/>
        <w:rPr>
          <w:lang w:eastAsia="es-NI"/>
        </w:rPr>
      </w:pPr>
      <w:r>
        <w:rPr>
          <w:lang w:eastAsia="es-NI"/>
        </w:rPr>
        <w:t>Difundir los documentos del proceso de consulta, detallando cómo los participantes pueden realizar comentarios o discrepancias y la forma en la cual el proceso y los resultados del proceso de consulta han sido documentados.</w:t>
      </w:r>
    </w:p>
    <w:p w14:paraId="5B7CAAA5" w14:textId="77777777" w:rsidR="00562CF9" w:rsidRDefault="00562CF9" w:rsidP="00507A64">
      <w:pPr>
        <w:pStyle w:val="ListParagraph"/>
        <w:numPr>
          <w:ilvl w:val="0"/>
          <w:numId w:val="95"/>
        </w:numPr>
        <w:ind w:left="360"/>
        <w:rPr>
          <w:lang w:eastAsia="es-NI"/>
        </w:rPr>
      </w:pPr>
      <w:r>
        <w:rPr>
          <w:lang w:eastAsia="es-NI"/>
        </w:rPr>
        <w:t>Responder a comentarios, sugerencias a, o discrepancias de los participantes relacionados con cualquier aspecto del proceso de consulta.</w:t>
      </w:r>
    </w:p>
    <w:p w14:paraId="5734C685" w14:textId="21E25CE1" w:rsidR="001D42B9" w:rsidRDefault="001D42B9" w:rsidP="001D42B9">
      <w:pPr>
        <w:rPr>
          <w:lang w:eastAsia="es-NI"/>
        </w:rPr>
      </w:pPr>
    </w:p>
    <w:p w14:paraId="0411EA79" w14:textId="355C0997" w:rsidR="001D42B9" w:rsidRDefault="001D42B9" w:rsidP="001D42B9">
      <w:pPr>
        <w:rPr>
          <w:u w:val="single"/>
          <w:lang w:eastAsia="es-NI"/>
        </w:rPr>
      </w:pPr>
      <w:r w:rsidRPr="001D42B9">
        <w:rPr>
          <w:u w:val="single"/>
          <w:lang w:eastAsia="es-NI"/>
        </w:rPr>
        <w:t>Registro de la Actividad</w:t>
      </w:r>
    </w:p>
    <w:p w14:paraId="26E8C17F" w14:textId="0A2880FB" w:rsidR="001D42B9" w:rsidRDefault="001D42B9" w:rsidP="001D42B9">
      <w:pPr>
        <w:rPr>
          <w:u w:val="single"/>
          <w:lang w:eastAsia="es-NI"/>
        </w:rPr>
      </w:pPr>
    </w:p>
    <w:p w14:paraId="4B0CC7D9" w14:textId="1F77634F" w:rsidR="000B62B4" w:rsidRDefault="001D42B9" w:rsidP="001D42B9">
      <w:pPr>
        <w:rPr>
          <w:lang w:eastAsia="es-NI"/>
        </w:rPr>
      </w:pPr>
      <w:r w:rsidRPr="001D42B9">
        <w:rPr>
          <w:lang w:eastAsia="es-NI"/>
        </w:rPr>
        <w:t>La convocatoria y el desarrollo de los eventos se encontrarán registrados y plasmados</w:t>
      </w:r>
      <w:r>
        <w:rPr>
          <w:lang w:eastAsia="es-NI"/>
        </w:rPr>
        <w:t xml:space="preserve"> </w:t>
      </w:r>
      <w:r w:rsidRPr="001D42B9">
        <w:rPr>
          <w:lang w:eastAsia="es-NI"/>
        </w:rPr>
        <w:t xml:space="preserve">en un informe final. </w:t>
      </w:r>
      <w:r w:rsidR="000B62B4">
        <w:rPr>
          <w:lang w:eastAsia="es-NI"/>
        </w:rPr>
        <w:t>Se contará con Hojas de Asistencia y un registro fotográfico, con opción de audio /video, que puedan dar testimonio de la presentación.  Las Hojas de asistencia deberán solicitar: Nombre y apellido del participante; institución / organización que representa, Cédula de identificación, número de teléfono, correo electrónico, firma.</w:t>
      </w:r>
      <w:r w:rsidR="000B62B4">
        <w:rPr>
          <w:rStyle w:val="FootnoteReference"/>
          <w:lang w:eastAsia="es-NI"/>
        </w:rPr>
        <w:footnoteReference w:id="15"/>
      </w:r>
      <w:r w:rsidR="000B62B4">
        <w:rPr>
          <w:lang w:eastAsia="es-NI"/>
        </w:rPr>
        <w:t xml:space="preserve"> </w:t>
      </w:r>
    </w:p>
    <w:p w14:paraId="27BF4F7B" w14:textId="77777777" w:rsidR="000B62B4" w:rsidRDefault="000B62B4" w:rsidP="001D42B9">
      <w:pPr>
        <w:rPr>
          <w:lang w:eastAsia="es-NI"/>
        </w:rPr>
      </w:pPr>
    </w:p>
    <w:p w14:paraId="4EE8C5DE" w14:textId="27ECD6A7" w:rsidR="001D42B9" w:rsidRPr="001D42B9" w:rsidRDefault="001D42B9" w:rsidP="001D42B9">
      <w:pPr>
        <w:rPr>
          <w:lang w:eastAsia="es-NI"/>
        </w:rPr>
      </w:pPr>
      <w:r w:rsidRPr="001D42B9">
        <w:rPr>
          <w:lang w:eastAsia="es-NI"/>
        </w:rPr>
        <w:t>Dicho informe recuperará las contribuciones e inquietudes de los</w:t>
      </w:r>
      <w:r>
        <w:rPr>
          <w:lang w:eastAsia="es-NI"/>
        </w:rPr>
        <w:t xml:space="preserve"> </w:t>
      </w:r>
      <w:r w:rsidRPr="001D42B9">
        <w:rPr>
          <w:lang w:eastAsia="es-NI"/>
        </w:rPr>
        <w:t>asistentes, así como las respuestas que se hayan dado</w:t>
      </w:r>
      <w:r w:rsidR="00562CF9">
        <w:rPr>
          <w:lang w:eastAsia="es-NI"/>
        </w:rPr>
        <w:t>, cualquier acuerdo formal alcanzado con los consultados</w:t>
      </w:r>
      <w:r w:rsidRPr="001D42B9">
        <w:rPr>
          <w:lang w:eastAsia="es-NI"/>
        </w:rPr>
        <w:t>. Este material constituirá un</w:t>
      </w:r>
      <w:r>
        <w:rPr>
          <w:lang w:eastAsia="es-NI"/>
        </w:rPr>
        <w:t xml:space="preserve"> </w:t>
      </w:r>
      <w:r w:rsidRPr="001D42B9">
        <w:rPr>
          <w:lang w:eastAsia="es-NI"/>
        </w:rPr>
        <w:t>insumo fundamental para la versión final del MGAS, así como de otros estudios que se</w:t>
      </w:r>
      <w:r>
        <w:rPr>
          <w:lang w:eastAsia="es-NI"/>
        </w:rPr>
        <w:t xml:space="preserve"> </w:t>
      </w:r>
      <w:r w:rsidRPr="001D42B9">
        <w:rPr>
          <w:lang w:eastAsia="es-NI"/>
        </w:rPr>
        <w:t>hayan desarrollado como parte del programa. Las contribuciones pueden plasmarse de</w:t>
      </w:r>
      <w:r>
        <w:rPr>
          <w:lang w:eastAsia="es-NI"/>
        </w:rPr>
        <w:t xml:space="preserve"> </w:t>
      </w:r>
      <w:r w:rsidRPr="001D42B9">
        <w:rPr>
          <w:lang w:eastAsia="es-NI"/>
        </w:rPr>
        <w:t>la siguiente manera:</w:t>
      </w:r>
    </w:p>
    <w:p w14:paraId="07BD9428" w14:textId="56BF7D1C" w:rsidR="001D42B9" w:rsidRDefault="001D42B9" w:rsidP="001D42B9">
      <w:pPr>
        <w:rPr>
          <w:lang w:eastAsia="es-NI"/>
        </w:rPr>
      </w:pPr>
    </w:p>
    <w:p w14:paraId="0B2F7BE8" w14:textId="77777777" w:rsidR="00562CF9" w:rsidRDefault="00562CF9" w:rsidP="001D42B9">
      <w:pPr>
        <w:rPr>
          <w:lang w:eastAsia="es-NI"/>
        </w:rPr>
      </w:pPr>
    </w:p>
    <w:p w14:paraId="41B6B4C5" w14:textId="523B49C2" w:rsidR="001D42B9" w:rsidRDefault="001D42B9" w:rsidP="001D42B9">
      <w:pPr>
        <w:pStyle w:val="Caption"/>
      </w:pPr>
      <w:r>
        <w:t xml:space="preserve">Cuadro No.  </w:t>
      </w:r>
      <w:r>
        <w:fldChar w:fldCharType="begin"/>
      </w:r>
      <w:r>
        <w:instrText xml:space="preserve"> SEQ Cuadro_No._ \* ARABIC </w:instrText>
      </w:r>
      <w:r>
        <w:fldChar w:fldCharType="separate"/>
      </w:r>
      <w:r w:rsidR="000902E6">
        <w:rPr>
          <w:noProof/>
        </w:rPr>
        <w:t>10</w:t>
      </w:r>
      <w:r>
        <w:fldChar w:fldCharType="end"/>
      </w:r>
      <w:r>
        <w:t xml:space="preserve">.- Modelo de </w:t>
      </w:r>
      <w:r w:rsidR="000B62B4">
        <w:t>Ficha</w:t>
      </w:r>
      <w:r>
        <w:t xml:space="preserve"> para Registro de Respuestas</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66"/>
        <w:gridCol w:w="4664"/>
      </w:tblGrid>
      <w:tr w:rsidR="001D42B9" w14:paraId="7C8BF2CB" w14:textId="77777777" w:rsidTr="001D42B9">
        <w:tc>
          <w:tcPr>
            <w:tcW w:w="4675" w:type="dxa"/>
            <w:shd w:val="clear" w:color="auto" w:fill="F2F2F2" w:themeFill="background1" w:themeFillShade="F2"/>
          </w:tcPr>
          <w:p w14:paraId="2863258C" w14:textId="52C57324" w:rsidR="001D42B9" w:rsidRDefault="001D42B9" w:rsidP="001D42B9">
            <w:pPr>
              <w:jc w:val="center"/>
            </w:pPr>
            <w:r>
              <w:t>TRANSCRIPCIÓN DE CONSULTAS, INQUIETUDES Y RECOMENDACIONES</w:t>
            </w:r>
          </w:p>
        </w:tc>
        <w:tc>
          <w:tcPr>
            <w:tcW w:w="4675" w:type="dxa"/>
            <w:shd w:val="clear" w:color="auto" w:fill="F2F2F2" w:themeFill="background1" w:themeFillShade="F2"/>
          </w:tcPr>
          <w:p w14:paraId="7EA434D6" w14:textId="366B949D" w:rsidR="001D42B9" w:rsidRDefault="001D42B9" w:rsidP="001D42B9">
            <w:pPr>
              <w:jc w:val="center"/>
            </w:pPr>
            <w:r>
              <w:t>RESUPUESTAS</w:t>
            </w:r>
          </w:p>
        </w:tc>
      </w:tr>
      <w:tr w:rsidR="001D42B9" w14:paraId="0F483A93" w14:textId="77777777" w:rsidTr="001D42B9">
        <w:tc>
          <w:tcPr>
            <w:tcW w:w="4675" w:type="dxa"/>
          </w:tcPr>
          <w:p w14:paraId="1FEE5C18" w14:textId="77777777" w:rsidR="001D42B9" w:rsidRDefault="001D42B9" w:rsidP="001D42B9"/>
        </w:tc>
        <w:tc>
          <w:tcPr>
            <w:tcW w:w="4675" w:type="dxa"/>
          </w:tcPr>
          <w:p w14:paraId="164FD26C" w14:textId="77777777" w:rsidR="001D42B9" w:rsidRDefault="001D42B9" w:rsidP="001D42B9"/>
        </w:tc>
      </w:tr>
      <w:tr w:rsidR="001D42B9" w14:paraId="49AC40AB" w14:textId="77777777" w:rsidTr="001D42B9">
        <w:tc>
          <w:tcPr>
            <w:tcW w:w="4675" w:type="dxa"/>
          </w:tcPr>
          <w:p w14:paraId="60FBDBDD" w14:textId="77777777" w:rsidR="001D42B9" w:rsidRDefault="001D42B9" w:rsidP="001D42B9"/>
        </w:tc>
        <w:tc>
          <w:tcPr>
            <w:tcW w:w="4675" w:type="dxa"/>
          </w:tcPr>
          <w:p w14:paraId="392E8B8C" w14:textId="77777777" w:rsidR="001D42B9" w:rsidRDefault="001D42B9" w:rsidP="001D42B9"/>
        </w:tc>
      </w:tr>
      <w:tr w:rsidR="001D42B9" w14:paraId="02C022AC" w14:textId="77777777" w:rsidTr="001D42B9">
        <w:tc>
          <w:tcPr>
            <w:tcW w:w="4675" w:type="dxa"/>
          </w:tcPr>
          <w:p w14:paraId="7039AC8C" w14:textId="77777777" w:rsidR="001D42B9" w:rsidRDefault="001D42B9" w:rsidP="001D42B9"/>
        </w:tc>
        <w:tc>
          <w:tcPr>
            <w:tcW w:w="4675" w:type="dxa"/>
          </w:tcPr>
          <w:p w14:paraId="6F9D5B30" w14:textId="77777777" w:rsidR="001D42B9" w:rsidRDefault="001D42B9" w:rsidP="001D42B9"/>
        </w:tc>
      </w:tr>
    </w:tbl>
    <w:p w14:paraId="421E326B" w14:textId="77777777" w:rsidR="00562CF9" w:rsidRDefault="00562CF9" w:rsidP="001D42B9">
      <w:pPr>
        <w:rPr>
          <w:lang w:val="es-NI" w:eastAsia="es-NI"/>
        </w:rPr>
      </w:pPr>
    </w:p>
    <w:p w14:paraId="207FFDFC" w14:textId="77777777" w:rsidR="00562CF9" w:rsidRDefault="00562CF9" w:rsidP="001D42B9">
      <w:pPr>
        <w:rPr>
          <w:lang w:val="es-NI" w:eastAsia="es-NI"/>
        </w:rPr>
      </w:pPr>
    </w:p>
    <w:p w14:paraId="6D336D47" w14:textId="65723506" w:rsidR="001D42B9" w:rsidRPr="001D42B9" w:rsidRDefault="000B62B4" w:rsidP="001D42B9">
      <w:pPr>
        <w:rPr>
          <w:lang w:val="es-NI" w:eastAsia="es-NI"/>
        </w:rPr>
      </w:pPr>
      <w:r>
        <w:rPr>
          <w:lang w:val="es-NI" w:eastAsia="es-NI"/>
        </w:rPr>
        <w:t xml:space="preserve">El Informe final deberá contar también con una copia de </w:t>
      </w:r>
      <w:r w:rsidR="00562CF9">
        <w:rPr>
          <w:lang w:val="es-NI" w:eastAsia="es-NI"/>
        </w:rPr>
        <w:t>las diapositivas presentadas</w:t>
      </w:r>
      <w:r>
        <w:rPr>
          <w:lang w:val="es-NI" w:eastAsia="es-NI"/>
        </w:rPr>
        <w:t xml:space="preserve"> a lo largo del evento, a fin de indicar los temas tratados durante la exposición. </w:t>
      </w:r>
    </w:p>
    <w:p w14:paraId="2A65BA6C" w14:textId="19521FEF" w:rsidR="001D42B9" w:rsidRDefault="001D42B9" w:rsidP="001D42B9">
      <w:pPr>
        <w:rPr>
          <w:lang w:eastAsia="es-NI"/>
        </w:rPr>
      </w:pPr>
    </w:p>
    <w:p w14:paraId="0857BB3E" w14:textId="5AC37F7B" w:rsidR="00373D50" w:rsidRDefault="00373D50" w:rsidP="00373D50">
      <w:r>
        <w:t>A continuación, se presenta, para Proyectos Categoría B, como lo conforman los proyectos integrantes del Programa las acciones que deben ser divulgadas:</w:t>
      </w:r>
    </w:p>
    <w:p w14:paraId="608A69A1" w14:textId="4B263245" w:rsidR="00373D50" w:rsidRDefault="00373D50" w:rsidP="00373D50"/>
    <w:p w14:paraId="136365B3" w14:textId="1C0C200F" w:rsidR="00373D50" w:rsidRDefault="00373D50" w:rsidP="00507A64">
      <w:pPr>
        <w:pStyle w:val="ListParagraph"/>
        <w:numPr>
          <w:ilvl w:val="0"/>
          <w:numId w:val="98"/>
        </w:numPr>
      </w:pPr>
      <w:r>
        <w:t>Divulgación del Borrador de Informes de Estudios Ambiental y Social: en página web de ENACAL y BID.</w:t>
      </w:r>
    </w:p>
    <w:p w14:paraId="0D8EA209" w14:textId="637F506F" w:rsidR="00373D50" w:rsidRDefault="00373D50" w:rsidP="00507A64">
      <w:pPr>
        <w:pStyle w:val="ListParagraph"/>
        <w:numPr>
          <w:ilvl w:val="0"/>
          <w:numId w:val="98"/>
        </w:numPr>
      </w:pPr>
      <w:r>
        <w:lastRenderedPageBreak/>
        <w:t xml:space="preserve">Consulta Borrador de Informes de </w:t>
      </w:r>
      <w:r w:rsidR="00562CF9">
        <w:t xml:space="preserve">ambientales y sociales de cada uno de los proyectos </w:t>
      </w:r>
      <w:r>
        <w:t xml:space="preserve">:  A ser realizada en la(s) municipalidad(es) </w:t>
      </w:r>
      <w:r w:rsidR="00CE5855">
        <w:t>involucradas</w:t>
      </w:r>
      <w:r>
        <w:t xml:space="preserve"> en el proyecto considerando la Guía Referencial</w:t>
      </w:r>
      <w:r w:rsidR="00CE5855">
        <w:t xml:space="preserve"> aquí expuesta</w:t>
      </w:r>
      <w:r>
        <w:t>.</w:t>
      </w:r>
    </w:p>
    <w:p w14:paraId="12D061A0" w14:textId="6C84842D" w:rsidR="00373D50" w:rsidRDefault="00373D50" w:rsidP="00507A64">
      <w:pPr>
        <w:pStyle w:val="ListParagraph"/>
        <w:numPr>
          <w:ilvl w:val="0"/>
          <w:numId w:val="98"/>
        </w:numPr>
      </w:pPr>
      <w:r>
        <w:t xml:space="preserve">Divulgación de Informes Finales </w:t>
      </w:r>
      <w:r w:rsidR="0066571D">
        <w:t>de Estudios</w:t>
      </w:r>
      <w:r>
        <w:t xml:space="preserve"> Ambiental y Social: Página web de ENACAL,</w:t>
      </w:r>
    </w:p>
    <w:p w14:paraId="4A8785BF" w14:textId="2DF3C65A" w:rsidR="00CE5855" w:rsidRDefault="00CE5855" w:rsidP="00507A64">
      <w:pPr>
        <w:pStyle w:val="ListParagraph"/>
        <w:numPr>
          <w:ilvl w:val="0"/>
          <w:numId w:val="98"/>
        </w:numPr>
      </w:pPr>
      <w:r>
        <w:t>Realización de Consultas específicas si correspondieran, con mayor énfasis con organizaciones comunitarias.</w:t>
      </w:r>
    </w:p>
    <w:p w14:paraId="7C0D444E" w14:textId="37C4E095" w:rsidR="00CE5855" w:rsidRDefault="00CE5855" w:rsidP="00507A64">
      <w:pPr>
        <w:pStyle w:val="ListParagraph"/>
        <w:numPr>
          <w:ilvl w:val="0"/>
          <w:numId w:val="98"/>
        </w:numPr>
      </w:pPr>
      <w:r>
        <w:t>Publicación de documentos licitatorios y otros instrumentos si corresponden.</w:t>
      </w:r>
    </w:p>
    <w:p w14:paraId="14221EB6" w14:textId="127C695A" w:rsidR="008D01B2" w:rsidRDefault="008D01B2" w:rsidP="008D01B2">
      <w:pPr>
        <w:pStyle w:val="Heading2"/>
        <w:numPr>
          <w:ilvl w:val="1"/>
          <w:numId w:val="9"/>
        </w:numPr>
      </w:pPr>
      <w:bookmarkStart w:id="1116" w:name="_Toc495192414"/>
      <w:r w:rsidRPr="008D01B2">
        <w:t>Pueblos Indígenas</w:t>
      </w:r>
      <w:bookmarkEnd w:id="1116"/>
    </w:p>
    <w:p w14:paraId="5036EAED" w14:textId="7E723065" w:rsidR="008D01B2" w:rsidRPr="008D01B2" w:rsidRDefault="008D01B2" w:rsidP="008D01B2">
      <w:r w:rsidRPr="008D01B2">
        <w:t>En caso de identificarse comunidades indígenas en las áreas de intervención de los</w:t>
      </w:r>
      <w:r>
        <w:t xml:space="preserve"> </w:t>
      </w:r>
      <w:r w:rsidRPr="008D01B2">
        <w:t>proyectos que se desarrollen como parte del Programa, deberán desarrollarse Planes</w:t>
      </w:r>
      <w:r>
        <w:t xml:space="preserve"> </w:t>
      </w:r>
      <w:r w:rsidRPr="008D01B2">
        <w:t>de Pueblos Indígenas (PPIs)</w:t>
      </w:r>
      <w:r>
        <w:t xml:space="preserve"> (Ver Anexo No. 7)</w:t>
      </w:r>
      <w:r w:rsidRPr="008D01B2">
        <w:t>. Como parte de la elaboración de dichos documentos,</w:t>
      </w:r>
      <w:r>
        <w:t xml:space="preserve"> </w:t>
      </w:r>
      <w:r w:rsidRPr="008D01B2">
        <w:t>deberá llevarse a cabo un proceso de consulta previa, libre e informada con las</w:t>
      </w:r>
      <w:r>
        <w:t xml:space="preserve"> </w:t>
      </w:r>
      <w:r w:rsidRPr="008D01B2">
        <w:t>comunidades potencialmente afectadas. Del mismo modo, los PPIs deberán ser</w:t>
      </w:r>
      <w:r>
        <w:t xml:space="preserve"> </w:t>
      </w:r>
      <w:r w:rsidRPr="008D01B2">
        <w:t>consultados co</w:t>
      </w:r>
      <w:r>
        <w:t>n las Alcaldías Municipales en donde se presentan las comunidades</w:t>
      </w:r>
      <w:r w:rsidRPr="008D01B2">
        <w:t>.</w:t>
      </w:r>
    </w:p>
    <w:p w14:paraId="2C3019EA" w14:textId="319CBE57" w:rsidR="00373D50" w:rsidRDefault="00804354" w:rsidP="00804354">
      <w:pPr>
        <w:pStyle w:val="Heading1"/>
        <w:numPr>
          <w:ilvl w:val="0"/>
          <w:numId w:val="9"/>
        </w:numPr>
      </w:pPr>
      <w:bookmarkStart w:id="1117" w:name="_Toc495192415"/>
      <w:r>
        <w:t>SISTEMA DE INTERACCION, ATENCION DE RECLAMOS Y RESOLUCION DE CONFLICTOS</w:t>
      </w:r>
      <w:bookmarkEnd w:id="1117"/>
    </w:p>
    <w:p w14:paraId="79012FD0" w14:textId="14904E04" w:rsidR="008D3DAE" w:rsidRDefault="00804354" w:rsidP="00804354">
      <w:pPr>
        <w:tabs>
          <w:tab w:val="left" w:pos="360"/>
        </w:tabs>
        <w:rPr>
          <w:rFonts w:cs="Arial"/>
          <w:bCs/>
          <w:lang w:val="es-AR" w:eastAsia="es-NI" w:bidi="ks-Deva"/>
        </w:rPr>
      </w:pPr>
      <w:r w:rsidRPr="002D02D4">
        <w:rPr>
          <w:rFonts w:cs="Arial"/>
          <w:bCs/>
          <w:lang w:val="es-AR" w:eastAsia="es-NI" w:bidi="ks-Deva"/>
        </w:rPr>
        <w:t xml:space="preserve">El Sistema de Atención de Quejas, Sugerencias, Reclamos y Resolución de Conflictos del </w:t>
      </w:r>
      <w:r>
        <w:rPr>
          <w:rFonts w:cs="Arial"/>
          <w:bCs/>
          <w:lang w:val="es-AR" w:eastAsia="es-NI" w:bidi="ks-Deva"/>
        </w:rPr>
        <w:t>P</w:t>
      </w:r>
      <w:r w:rsidRPr="002D02D4">
        <w:rPr>
          <w:rFonts w:cs="Arial"/>
          <w:bCs/>
          <w:lang w:val="es-AR" w:eastAsia="es-NI" w:bidi="ks-Deva"/>
        </w:rPr>
        <w:t xml:space="preserve">royecto: </w:t>
      </w:r>
      <w:r w:rsidRPr="002D02D4">
        <w:rPr>
          <w:rFonts w:cs="Arial"/>
          <w:b/>
          <w:bCs/>
          <w:lang w:val="es-AR" w:eastAsia="es-NI" w:bidi="ks-Deva"/>
        </w:rPr>
        <w:t>“</w:t>
      </w:r>
      <w:r w:rsidRPr="002D02D4">
        <w:rPr>
          <w:rFonts w:cs="Arial"/>
          <w:bCs/>
          <w:lang w:val="es-AR" w:eastAsia="es-NI" w:bidi="ks-Deva"/>
        </w:rPr>
        <w:t>de Mejora y Gestión Sostenible de los Servicios de Agua Potable y Saneamiento en Zonas Urbanas y Periurbanas</w:t>
      </w:r>
      <w:r w:rsidRPr="002D02D4">
        <w:rPr>
          <w:rFonts w:cs="Arial"/>
          <w:b/>
        </w:rPr>
        <w:t>”</w:t>
      </w:r>
      <w:r w:rsidRPr="002D02D4">
        <w:rPr>
          <w:rFonts w:cs="Arial"/>
        </w:rPr>
        <w:t xml:space="preserve">, </w:t>
      </w:r>
      <w:r w:rsidRPr="002D02D4">
        <w:rPr>
          <w:rFonts w:cs="Arial"/>
          <w:bCs/>
          <w:lang w:val="es-AR" w:eastAsia="es-NI" w:bidi="ks-Deva"/>
        </w:rPr>
        <w:t xml:space="preserve">funcionará </w:t>
      </w:r>
      <w:r w:rsidR="008D3DAE" w:rsidRPr="00AC4E5C">
        <w:rPr>
          <w:rFonts w:cs="Arial"/>
          <w:bCs/>
          <w:lang w:val="es-AR" w:eastAsia="es-NI" w:bidi="ks-Deva"/>
        </w:rPr>
        <w:t xml:space="preserve">durante las distintas etapas de construcción y entrega de las obras, en cada municipio a ejecutarse, el que deberá funcionar de manera coordinada entre PISASH-ENACAL, Supervisión del Proyecto, Alcaldía Municipal correspondiente y Contratista, lo que va a permitir que la </w:t>
      </w:r>
      <w:r w:rsidR="00F41431">
        <w:rPr>
          <w:rFonts w:cs="Arial"/>
          <w:bCs/>
          <w:lang w:val="es-AR" w:eastAsia="es-NI" w:bidi="ks-Deva"/>
        </w:rPr>
        <w:t>e</w:t>
      </w:r>
      <w:r w:rsidR="008D3DAE" w:rsidRPr="00AC4E5C">
        <w:rPr>
          <w:rFonts w:cs="Arial"/>
          <w:bCs/>
          <w:lang w:val="es-AR" w:eastAsia="es-NI" w:bidi="ks-Deva"/>
        </w:rPr>
        <w:t>strategia de atención sea de carácter eminentemente funcional, orientada a brindar una respuesta expedita a la Población</w:t>
      </w:r>
    </w:p>
    <w:p w14:paraId="2886C785" w14:textId="77777777" w:rsidR="00804354" w:rsidRPr="00964C4A" w:rsidRDefault="00804354" w:rsidP="00804354">
      <w:pPr>
        <w:pStyle w:val="Default"/>
        <w:jc w:val="both"/>
        <w:rPr>
          <w:rFonts w:ascii="Arial" w:hAnsi="Arial" w:cs="Arial"/>
          <w:sz w:val="22"/>
          <w:szCs w:val="22"/>
          <w:lang w:val="es-AR"/>
        </w:rPr>
      </w:pPr>
    </w:p>
    <w:p w14:paraId="55A0FA34" w14:textId="105C50C1" w:rsidR="00804354" w:rsidRPr="00FA5CF7" w:rsidRDefault="00FA5CF7" w:rsidP="00530A7B">
      <w:pPr>
        <w:pStyle w:val="ListParagraph"/>
        <w:numPr>
          <w:ilvl w:val="0"/>
          <w:numId w:val="32"/>
        </w:numPr>
        <w:autoSpaceDE w:val="0"/>
        <w:autoSpaceDN w:val="0"/>
        <w:adjustRightInd w:val="0"/>
        <w:ind w:left="1080"/>
        <w:rPr>
          <w:rFonts w:cs="Arial"/>
          <w:bCs/>
          <w:u w:val="single"/>
          <w:lang w:val="es-AR" w:eastAsia="es-NI" w:bidi="ks-Deva"/>
        </w:rPr>
      </w:pPr>
      <w:r w:rsidRPr="00FA5CF7">
        <w:rPr>
          <w:rFonts w:cs="Arial"/>
          <w:bCs/>
          <w:u w:val="single"/>
          <w:lang w:val="es-AR" w:eastAsia="es-NI" w:bidi="ks-Deva"/>
        </w:rPr>
        <w:t>Objetivo</w:t>
      </w:r>
    </w:p>
    <w:p w14:paraId="1BAB8245" w14:textId="77777777" w:rsidR="00804354" w:rsidRPr="002D02D4" w:rsidRDefault="00804354" w:rsidP="00804354">
      <w:pPr>
        <w:autoSpaceDE w:val="0"/>
        <w:autoSpaceDN w:val="0"/>
        <w:adjustRightInd w:val="0"/>
        <w:rPr>
          <w:rFonts w:cs="Arial"/>
          <w:bCs/>
          <w:lang w:val="es-AR" w:eastAsia="es-NI" w:bidi="ks-Deva"/>
        </w:rPr>
      </w:pPr>
    </w:p>
    <w:p w14:paraId="1DB161B1" w14:textId="27150146" w:rsidR="00804354" w:rsidRPr="002D02D4" w:rsidRDefault="00804354" w:rsidP="00804354">
      <w:pPr>
        <w:autoSpaceDE w:val="0"/>
        <w:autoSpaceDN w:val="0"/>
        <w:adjustRightInd w:val="0"/>
        <w:rPr>
          <w:rFonts w:cs="Arial"/>
          <w:bCs/>
          <w:lang w:val="es-AR" w:eastAsia="es-NI" w:bidi="ks-Deva"/>
        </w:rPr>
      </w:pPr>
      <w:bookmarkStart w:id="1118" w:name="_Hlk494924579"/>
      <w:r w:rsidRPr="002D02D4">
        <w:rPr>
          <w:rFonts w:cs="Arial"/>
          <w:bCs/>
          <w:lang w:val="es-AR" w:eastAsia="es-NI" w:bidi="ks-Deva"/>
        </w:rPr>
        <w:t>Recepcionar y brindar soluciones a las quejas, sugerencias, reclamos y/o conflictos plantead</w:t>
      </w:r>
      <w:r>
        <w:rPr>
          <w:rFonts w:cs="Arial"/>
          <w:bCs/>
          <w:lang w:val="es-AR" w:eastAsia="es-NI" w:bidi="ks-Deva"/>
        </w:rPr>
        <w:t>o</w:t>
      </w:r>
      <w:r w:rsidRPr="002D02D4">
        <w:rPr>
          <w:rFonts w:cs="Arial"/>
          <w:bCs/>
          <w:lang w:val="es-AR" w:eastAsia="es-NI" w:bidi="ks-Deva"/>
        </w:rPr>
        <w:t>s por la población de forma ágil, oportuna y adecuada a sus inquietudes</w:t>
      </w:r>
      <w:r w:rsidR="00933A28">
        <w:rPr>
          <w:rFonts w:cs="Arial"/>
          <w:bCs/>
          <w:lang w:val="es-AR" w:eastAsia="es-NI" w:bidi="ks-Deva"/>
        </w:rPr>
        <w:t>, a través de mecanismos y medios transparentes que permitan sus soluciones y de anticipar potenciales conflictos y, en los casos que no sea posible evitar conflictos, promover la negociación de forma tal que todos los actores involucrados, incluyendo el proyecto se vean beneficiados con la solución.</w:t>
      </w:r>
    </w:p>
    <w:bookmarkEnd w:id="1118"/>
    <w:p w14:paraId="38FD87DC" w14:textId="77777777" w:rsidR="00804354" w:rsidRPr="002D02D4" w:rsidRDefault="00804354" w:rsidP="00804354">
      <w:pPr>
        <w:pStyle w:val="Default"/>
        <w:jc w:val="both"/>
        <w:rPr>
          <w:rFonts w:ascii="Arial" w:hAnsi="Arial" w:cs="Arial"/>
          <w:sz w:val="22"/>
          <w:szCs w:val="22"/>
        </w:rPr>
      </w:pPr>
    </w:p>
    <w:p w14:paraId="7151E47A" w14:textId="2297E19F" w:rsidR="00804354" w:rsidRPr="00FA5CF7" w:rsidRDefault="00FA5CF7" w:rsidP="00530A7B">
      <w:pPr>
        <w:pStyle w:val="ListParagraph"/>
        <w:numPr>
          <w:ilvl w:val="0"/>
          <w:numId w:val="32"/>
        </w:numPr>
        <w:autoSpaceDE w:val="0"/>
        <w:autoSpaceDN w:val="0"/>
        <w:adjustRightInd w:val="0"/>
        <w:ind w:left="1170"/>
        <w:rPr>
          <w:u w:val="single"/>
          <w:lang w:val="es-NI" w:eastAsia="es-NI"/>
        </w:rPr>
      </w:pPr>
      <w:r w:rsidRPr="00FA5CF7">
        <w:rPr>
          <w:u w:val="single"/>
          <w:lang w:val="es-NI" w:eastAsia="es-NI"/>
        </w:rPr>
        <w:t>Lineamientos</w:t>
      </w:r>
    </w:p>
    <w:p w14:paraId="6DB70930" w14:textId="77777777" w:rsidR="00804354" w:rsidRDefault="00804354" w:rsidP="00804354">
      <w:pPr>
        <w:autoSpaceDE w:val="0"/>
        <w:autoSpaceDN w:val="0"/>
        <w:adjustRightInd w:val="0"/>
        <w:rPr>
          <w:lang w:val="es-NI" w:eastAsia="es-NI"/>
        </w:rPr>
      </w:pPr>
    </w:p>
    <w:p w14:paraId="6190D214" w14:textId="3665FF0B" w:rsidR="000C1B5C" w:rsidRDefault="00933A28" w:rsidP="00F50C37">
      <w:pPr>
        <w:autoSpaceDE w:val="0"/>
        <w:autoSpaceDN w:val="0"/>
        <w:adjustRightInd w:val="0"/>
        <w:rPr>
          <w:lang w:val="es-NI" w:eastAsia="es-NI"/>
        </w:rPr>
      </w:pPr>
      <w:r>
        <w:rPr>
          <w:lang w:val="es-NI" w:eastAsia="es-NI"/>
        </w:rPr>
        <w:t xml:space="preserve">Para cada </w:t>
      </w:r>
      <w:r w:rsidR="00F50C37" w:rsidRPr="00F50C37">
        <w:rPr>
          <w:lang w:val="es-NI" w:eastAsia="es-NI"/>
        </w:rPr>
        <w:t>uno de los proyectos que se desarrollen en el marco</w:t>
      </w:r>
      <w:r>
        <w:rPr>
          <w:lang w:val="es-NI" w:eastAsia="es-NI"/>
        </w:rPr>
        <w:t xml:space="preserve"> </w:t>
      </w:r>
      <w:r w:rsidR="00F50C37" w:rsidRPr="00F50C37">
        <w:rPr>
          <w:lang w:val="es-NI" w:eastAsia="es-NI"/>
        </w:rPr>
        <w:t>del Programa deberá contar con un procedimiento propio de gestión de inquietudes,</w:t>
      </w:r>
      <w:r>
        <w:rPr>
          <w:lang w:val="es-NI" w:eastAsia="es-NI"/>
        </w:rPr>
        <w:t xml:space="preserve"> </w:t>
      </w:r>
      <w:r w:rsidR="00F50C37" w:rsidRPr="00F50C37">
        <w:rPr>
          <w:lang w:val="es-NI" w:eastAsia="es-NI"/>
        </w:rPr>
        <w:t>consultas, quejas y reclamos, así como de resolución de conflictos</w:t>
      </w:r>
      <w:r>
        <w:rPr>
          <w:lang w:val="es-NI" w:eastAsia="es-NI"/>
        </w:rPr>
        <w:t>, que deberán estar en funcionamiento a lo largo de todo el ciclo del proyecto</w:t>
      </w:r>
      <w:r w:rsidR="00F50C37" w:rsidRPr="00F50C37">
        <w:rPr>
          <w:lang w:val="es-NI" w:eastAsia="es-NI"/>
        </w:rPr>
        <w:t xml:space="preserve">. </w:t>
      </w:r>
      <w:r w:rsidR="000C1B5C">
        <w:rPr>
          <w:lang w:val="es-NI" w:eastAsia="es-NI"/>
        </w:rPr>
        <w:t xml:space="preserve"> </w:t>
      </w:r>
      <w:r w:rsidR="000C1B5C">
        <w:rPr>
          <w:rFonts w:cs="Arial"/>
        </w:rPr>
        <w:t xml:space="preserve">El </w:t>
      </w:r>
      <w:r w:rsidR="00FD4645">
        <w:rPr>
          <w:rFonts w:cs="Arial"/>
        </w:rPr>
        <w:t>S</w:t>
      </w:r>
      <w:r w:rsidR="000C1B5C">
        <w:rPr>
          <w:rFonts w:cs="Arial"/>
        </w:rPr>
        <w:t>istema estará supervisado por la Promotoría Social de PISASH-ENACAL</w:t>
      </w:r>
      <w:r w:rsidR="00FD4645">
        <w:rPr>
          <w:rFonts w:cs="Arial"/>
        </w:rPr>
        <w:t>.</w:t>
      </w:r>
    </w:p>
    <w:p w14:paraId="1616743D" w14:textId="77777777" w:rsidR="000C1B5C" w:rsidRDefault="000C1B5C" w:rsidP="00F50C37">
      <w:pPr>
        <w:autoSpaceDE w:val="0"/>
        <w:autoSpaceDN w:val="0"/>
        <w:adjustRightInd w:val="0"/>
        <w:rPr>
          <w:lang w:val="es-NI" w:eastAsia="es-NI"/>
        </w:rPr>
      </w:pPr>
    </w:p>
    <w:p w14:paraId="21E873CB" w14:textId="69B66A3C" w:rsidR="00804354" w:rsidRPr="00AC4E5C" w:rsidRDefault="00804354" w:rsidP="00F50C37">
      <w:pPr>
        <w:autoSpaceDE w:val="0"/>
        <w:autoSpaceDN w:val="0"/>
        <w:adjustRightInd w:val="0"/>
        <w:rPr>
          <w:lang w:val="es-NI" w:eastAsia="es-NI"/>
        </w:rPr>
      </w:pPr>
      <w:r w:rsidRPr="00AC4E5C">
        <w:rPr>
          <w:lang w:val="es-NI" w:eastAsia="es-NI"/>
        </w:rPr>
        <w:t>Los lineamientos a considerar al momento de elaborar este sistema son los siguientes:</w:t>
      </w:r>
    </w:p>
    <w:p w14:paraId="6DAF083D" w14:textId="77777777" w:rsidR="00804354" w:rsidRPr="00AC4E5C" w:rsidRDefault="00804354" w:rsidP="00804354">
      <w:pPr>
        <w:autoSpaceDE w:val="0"/>
        <w:autoSpaceDN w:val="0"/>
        <w:adjustRightInd w:val="0"/>
        <w:rPr>
          <w:lang w:val="es-NI" w:eastAsia="es-NI"/>
        </w:rPr>
      </w:pPr>
    </w:p>
    <w:p w14:paraId="2E5742E9" w14:textId="5B6533EE" w:rsidR="000C1B5C" w:rsidRDefault="00804354" w:rsidP="009F65AC">
      <w:pPr>
        <w:pStyle w:val="ListParagraph"/>
        <w:numPr>
          <w:ilvl w:val="1"/>
          <w:numId w:val="76"/>
        </w:numPr>
        <w:autoSpaceDE w:val="0"/>
        <w:autoSpaceDN w:val="0"/>
        <w:adjustRightInd w:val="0"/>
        <w:ind w:left="360"/>
        <w:rPr>
          <w:lang w:val="es-NI" w:eastAsia="es-NI"/>
        </w:rPr>
      </w:pPr>
      <w:bookmarkStart w:id="1119" w:name="_Hlk494924904"/>
      <w:r w:rsidRPr="00AC4E5C">
        <w:rPr>
          <w:lang w:val="es-NI" w:eastAsia="es-NI"/>
        </w:rPr>
        <w:t>PISASH- ENACAL establecerá las coordinaciones necesarias con cada la Alcaldía Municipal, donde se desarrollará el proyecto</w:t>
      </w:r>
      <w:r w:rsidR="000C1B5C">
        <w:rPr>
          <w:lang w:val="es-NI" w:eastAsia="es-NI"/>
        </w:rPr>
        <w:t>, la Supervisión y el Contratista,</w:t>
      </w:r>
      <w:r w:rsidRPr="00AC4E5C">
        <w:rPr>
          <w:lang w:val="es-NI" w:eastAsia="es-NI"/>
        </w:rPr>
        <w:t xml:space="preserve"> con el fin de</w:t>
      </w:r>
      <w:r w:rsidR="000C1B5C">
        <w:rPr>
          <w:lang w:val="es-NI" w:eastAsia="es-NI"/>
        </w:rPr>
        <w:t xml:space="preserve"> sistematizar de manera ordenada la recepción de quejas, sugerencias, reclamos o conflictos por parte de </w:t>
      </w:r>
      <w:r w:rsidR="000C1B5C">
        <w:rPr>
          <w:lang w:val="es-NI" w:eastAsia="es-NI"/>
        </w:rPr>
        <w:lastRenderedPageBreak/>
        <w:t>la población afectada. La ubicación física para la implantación del Sistema será tomada conforme una valoración previa para seleccionar el mejor sitio, que podrá ser, en las instalaciones del Contratista, la Alcaldía o filial de ENACAL.</w:t>
      </w:r>
      <w:r w:rsidRPr="00AC4E5C">
        <w:rPr>
          <w:lang w:val="es-NI" w:eastAsia="es-NI"/>
        </w:rPr>
        <w:t xml:space="preserve"> </w:t>
      </w:r>
    </w:p>
    <w:p w14:paraId="069C526E" w14:textId="77777777" w:rsidR="000C1B5C" w:rsidRDefault="000C1B5C" w:rsidP="000C1B5C">
      <w:pPr>
        <w:pStyle w:val="ListParagraph"/>
        <w:autoSpaceDE w:val="0"/>
        <w:autoSpaceDN w:val="0"/>
        <w:adjustRightInd w:val="0"/>
        <w:ind w:left="360"/>
        <w:rPr>
          <w:lang w:val="es-NI" w:eastAsia="es-NI"/>
        </w:rPr>
      </w:pPr>
    </w:p>
    <w:p w14:paraId="64C57ED8" w14:textId="61B8FE71" w:rsidR="00804354" w:rsidRPr="00AC4E5C" w:rsidRDefault="00804354" w:rsidP="009F65AC">
      <w:pPr>
        <w:pStyle w:val="ListParagraph"/>
        <w:numPr>
          <w:ilvl w:val="1"/>
          <w:numId w:val="76"/>
        </w:numPr>
        <w:autoSpaceDE w:val="0"/>
        <w:autoSpaceDN w:val="0"/>
        <w:adjustRightInd w:val="0"/>
        <w:ind w:left="360"/>
        <w:rPr>
          <w:lang w:val="es-NI" w:eastAsia="es-NI"/>
        </w:rPr>
      </w:pPr>
      <w:bookmarkStart w:id="1120" w:name="_Hlk494925059"/>
      <w:bookmarkEnd w:id="1119"/>
      <w:r w:rsidRPr="00AC4E5C">
        <w:rPr>
          <w:lang w:val="es-NI" w:eastAsia="es-NI"/>
        </w:rPr>
        <w:t xml:space="preserve">PISASH-ENACAL deberá capacitar al promotor social, </w:t>
      </w:r>
      <w:r w:rsidR="000C1B5C">
        <w:rPr>
          <w:lang w:val="es-NI" w:eastAsia="es-NI"/>
        </w:rPr>
        <w:t xml:space="preserve">sobre cómo </w:t>
      </w:r>
      <w:r w:rsidRPr="00AC4E5C">
        <w:rPr>
          <w:lang w:val="es-NI" w:eastAsia="es-NI"/>
        </w:rPr>
        <w:t xml:space="preserve">atender el Sistema, el </w:t>
      </w:r>
      <w:r w:rsidR="00FD4645" w:rsidRPr="00AC4E5C">
        <w:rPr>
          <w:lang w:val="es-NI" w:eastAsia="es-NI"/>
        </w:rPr>
        <w:t>procedimiento</w:t>
      </w:r>
      <w:r w:rsidR="00FD4645">
        <w:rPr>
          <w:lang w:val="es-NI" w:eastAsia="es-NI"/>
        </w:rPr>
        <w:t xml:space="preserve">, </w:t>
      </w:r>
      <w:r w:rsidR="00FD4645" w:rsidRPr="00AC4E5C">
        <w:rPr>
          <w:lang w:val="es-NI" w:eastAsia="es-NI"/>
        </w:rPr>
        <w:t>llenado</w:t>
      </w:r>
      <w:r w:rsidRPr="00AC4E5C">
        <w:rPr>
          <w:lang w:val="es-NI" w:eastAsia="es-NI"/>
        </w:rPr>
        <w:t xml:space="preserve"> del formato</w:t>
      </w:r>
      <w:bookmarkEnd w:id="1120"/>
      <w:r w:rsidR="000C1B5C">
        <w:rPr>
          <w:lang w:val="es-NI" w:eastAsia="es-NI"/>
        </w:rPr>
        <w:t xml:space="preserve">, canales de comunicación interna para informar sobre la queja, inspección, posibles quejas a presentarse, tomando en cuenta lecciones aprendidas de otros proyectos similares, seguimiento a la solución dada, etc. </w:t>
      </w:r>
    </w:p>
    <w:p w14:paraId="07A003A2" w14:textId="77777777" w:rsidR="00804354" w:rsidRPr="00AC4E5C" w:rsidRDefault="00804354" w:rsidP="00804354">
      <w:pPr>
        <w:autoSpaceDE w:val="0"/>
        <w:autoSpaceDN w:val="0"/>
        <w:adjustRightInd w:val="0"/>
        <w:rPr>
          <w:lang w:val="es-NI" w:eastAsia="es-NI"/>
        </w:rPr>
      </w:pPr>
    </w:p>
    <w:p w14:paraId="7510C149" w14:textId="77777777" w:rsidR="000C1B5C" w:rsidRDefault="00804354" w:rsidP="000C1B5C">
      <w:pPr>
        <w:pStyle w:val="ListParagraph"/>
        <w:numPr>
          <w:ilvl w:val="1"/>
          <w:numId w:val="76"/>
        </w:numPr>
        <w:autoSpaceDE w:val="0"/>
        <w:autoSpaceDN w:val="0"/>
        <w:adjustRightInd w:val="0"/>
        <w:ind w:left="360"/>
        <w:rPr>
          <w:lang w:val="es-NI" w:eastAsia="es-NI"/>
        </w:rPr>
      </w:pPr>
      <w:bookmarkStart w:id="1121" w:name="_Hlk494925136"/>
      <w:r w:rsidRPr="00AC4E5C">
        <w:rPr>
          <w:lang w:val="es-NI" w:eastAsia="es-NI"/>
        </w:rPr>
        <w:t>PISASH-ENACAL</w:t>
      </w:r>
      <w:r>
        <w:rPr>
          <w:lang w:val="es-NI" w:eastAsia="es-NI"/>
        </w:rPr>
        <w:t xml:space="preserve"> en coordinación con el promotor social</w:t>
      </w:r>
      <w:r w:rsidRPr="00AC4E5C">
        <w:rPr>
          <w:lang w:val="es-NI" w:eastAsia="es-NI"/>
        </w:rPr>
        <w:t>, será el encargado de informar a los habitantes sobre el derecho que les asiste de presentar quejas y/o denuncias en caso de considerar que sus derechos y/o bienes, no son respetados durante la implementación del proyecto.</w:t>
      </w:r>
      <w:r w:rsidR="000C1B5C">
        <w:rPr>
          <w:lang w:val="es-NI" w:eastAsia="es-NI"/>
        </w:rPr>
        <w:t xml:space="preserve"> Se harán reuniones informales, en coordinación con los Gabinetes de la Familia para la difusión y comunicación de actividades relacionadas al proyecto, a la conservación ambiental a buenas prácticas en el uso y mantenimiento del sistema de tratamiento y servicios domiciliares, así como los medios para atender a inquietudes y reclamos.</w:t>
      </w:r>
    </w:p>
    <w:p w14:paraId="1ED40376" w14:textId="77777777" w:rsidR="000C1B5C" w:rsidRDefault="000C1B5C" w:rsidP="000C1B5C">
      <w:pPr>
        <w:rPr>
          <w:lang w:val="es-NI" w:eastAsia="es-NI"/>
        </w:rPr>
      </w:pPr>
    </w:p>
    <w:p w14:paraId="469575BF" w14:textId="6D507037" w:rsidR="000C1B5C" w:rsidRDefault="000C1B5C" w:rsidP="00FD4645">
      <w:pPr>
        <w:ind w:left="360"/>
        <w:rPr>
          <w:lang w:val="es-NI" w:eastAsia="es-NI"/>
        </w:rPr>
      </w:pPr>
      <w:r>
        <w:rPr>
          <w:lang w:val="es-NI" w:eastAsia="es-NI"/>
        </w:rPr>
        <w:t xml:space="preserve">Como medio de divulgación del </w:t>
      </w:r>
      <w:r w:rsidR="00FD4645">
        <w:rPr>
          <w:lang w:val="es-NI" w:eastAsia="es-NI"/>
        </w:rPr>
        <w:t>S</w:t>
      </w:r>
      <w:r>
        <w:rPr>
          <w:lang w:val="es-NI" w:eastAsia="es-NI"/>
        </w:rPr>
        <w:t>istema se deberá publicar en la página web de ENACAL</w:t>
      </w:r>
      <w:r w:rsidR="00FD4645">
        <w:rPr>
          <w:lang w:val="es-NI" w:eastAsia="es-NI"/>
        </w:rPr>
        <w:t xml:space="preserve"> </w:t>
      </w:r>
      <w:r w:rsidR="001052E2">
        <w:rPr>
          <w:lang w:val="es-NI" w:eastAsia="es-NI"/>
        </w:rPr>
        <w:t>y a</w:t>
      </w:r>
      <w:r>
        <w:rPr>
          <w:lang w:val="es-NI" w:eastAsia="es-NI"/>
        </w:rPr>
        <w:t xml:space="preserve"> través de cuñas informativas en las radios locales u otra forma que resulte efectiva a fin de comunicar a la población las características y etapas de las obras a ejecutarse y los medios para atender inquietudes y reclamos. </w:t>
      </w:r>
      <w:r w:rsidR="0079571F">
        <w:rPr>
          <w:lang w:val="es-NI" w:eastAsia="es-NI"/>
        </w:rPr>
        <w:t>(dirección, teléfonos, nombre y cargo)</w:t>
      </w:r>
    </w:p>
    <w:p w14:paraId="6ED2FCD8" w14:textId="77777777" w:rsidR="000C1B5C" w:rsidRDefault="000C1B5C" w:rsidP="00FD4645">
      <w:pPr>
        <w:ind w:left="360"/>
        <w:rPr>
          <w:lang w:val="es-NI" w:eastAsia="es-NI"/>
        </w:rPr>
      </w:pPr>
    </w:p>
    <w:p w14:paraId="2F3AF038" w14:textId="77777777" w:rsidR="000C1B5C" w:rsidRDefault="000C1B5C" w:rsidP="00FD4645">
      <w:pPr>
        <w:ind w:left="360"/>
        <w:rPr>
          <w:lang w:val="es-NI" w:eastAsia="es-NI"/>
        </w:rPr>
      </w:pPr>
      <w:r>
        <w:rPr>
          <w:lang w:val="es-NI" w:eastAsia="es-NI"/>
        </w:rPr>
        <w:t>Deberán disponerse carteles explicativos del proyecto y medios de contacto de la Alcaldía Municipal, filial ENACAL, oficinas del Contratista, locaciones de las obras.</w:t>
      </w:r>
    </w:p>
    <w:bookmarkEnd w:id="1121"/>
    <w:p w14:paraId="1004FA36" w14:textId="77777777" w:rsidR="00FD4645" w:rsidRDefault="00FD4645" w:rsidP="00FD4645">
      <w:pPr>
        <w:pStyle w:val="ListParagraph"/>
        <w:autoSpaceDE w:val="0"/>
        <w:autoSpaceDN w:val="0"/>
        <w:adjustRightInd w:val="0"/>
        <w:ind w:left="360"/>
        <w:rPr>
          <w:lang w:val="es-NI" w:eastAsia="es-NI"/>
        </w:rPr>
      </w:pPr>
    </w:p>
    <w:p w14:paraId="3442298A" w14:textId="0A882760" w:rsidR="00804354" w:rsidRDefault="00804354" w:rsidP="009F65AC">
      <w:pPr>
        <w:pStyle w:val="ListParagraph"/>
        <w:numPr>
          <w:ilvl w:val="1"/>
          <w:numId w:val="76"/>
        </w:numPr>
        <w:autoSpaceDE w:val="0"/>
        <w:autoSpaceDN w:val="0"/>
        <w:adjustRightInd w:val="0"/>
        <w:ind w:left="360"/>
        <w:rPr>
          <w:lang w:val="es-NI" w:eastAsia="es-NI"/>
        </w:rPr>
      </w:pPr>
      <w:r w:rsidRPr="00AC4E5C">
        <w:rPr>
          <w:lang w:val="es-NI" w:eastAsia="es-NI"/>
        </w:rPr>
        <w:t>Se deberá crear un libro de recepción de quejas y sugerencias, para llevar un control, tanto de las recepciones como de las resoluciones</w:t>
      </w:r>
      <w:r>
        <w:rPr>
          <w:lang w:val="es-NI" w:eastAsia="es-NI"/>
        </w:rPr>
        <w:t>.</w:t>
      </w:r>
    </w:p>
    <w:p w14:paraId="245B49AB" w14:textId="13F26046" w:rsidR="00FD4645" w:rsidRDefault="00FD4645" w:rsidP="00FD4645">
      <w:pPr>
        <w:autoSpaceDE w:val="0"/>
        <w:autoSpaceDN w:val="0"/>
        <w:adjustRightInd w:val="0"/>
        <w:rPr>
          <w:lang w:val="es-NI" w:eastAsia="es-NI"/>
        </w:rPr>
      </w:pPr>
    </w:p>
    <w:p w14:paraId="546414CD" w14:textId="77777777" w:rsidR="00FD4645" w:rsidRDefault="00FD4645" w:rsidP="00FD4645">
      <w:pPr>
        <w:autoSpaceDE w:val="0"/>
        <w:autoSpaceDN w:val="0"/>
        <w:adjustRightInd w:val="0"/>
        <w:rPr>
          <w:lang w:val="es-NI" w:eastAsia="es-NI"/>
        </w:rPr>
      </w:pPr>
    </w:p>
    <w:p w14:paraId="20F56567" w14:textId="418C59AE" w:rsidR="00FD4645" w:rsidRPr="00530A7B" w:rsidRDefault="00FD4645" w:rsidP="00530A7B">
      <w:pPr>
        <w:pStyle w:val="ListParagraph"/>
        <w:numPr>
          <w:ilvl w:val="0"/>
          <w:numId w:val="32"/>
        </w:numPr>
        <w:autoSpaceDE w:val="0"/>
        <w:autoSpaceDN w:val="0"/>
        <w:adjustRightInd w:val="0"/>
        <w:ind w:left="1170"/>
        <w:rPr>
          <w:u w:val="single"/>
          <w:lang w:val="es-NI" w:eastAsia="es-NI"/>
        </w:rPr>
      </w:pPr>
      <w:r w:rsidRPr="00530A7B">
        <w:rPr>
          <w:u w:val="single"/>
          <w:lang w:val="es-NI" w:eastAsia="es-NI"/>
        </w:rPr>
        <w:t>Recepción y Registro de Reclamos</w:t>
      </w:r>
    </w:p>
    <w:p w14:paraId="68DF5324" w14:textId="5D78FA9D" w:rsidR="00FD4645" w:rsidRDefault="00FD4645" w:rsidP="00FD4645">
      <w:pPr>
        <w:autoSpaceDE w:val="0"/>
        <w:autoSpaceDN w:val="0"/>
        <w:adjustRightInd w:val="0"/>
        <w:rPr>
          <w:lang w:val="es-NI" w:eastAsia="es-NI"/>
        </w:rPr>
      </w:pPr>
    </w:p>
    <w:p w14:paraId="01D73402" w14:textId="67930277" w:rsidR="00530A7B" w:rsidRDefault="00530A7B" w:rsidP="00F346B3">
      <w:pPr>
        <w:pStyle w:val="Default"/>
        <w:numPr>
          <w:ilvl w:val="0"/>
          <w:numId w:val="174"/>
        </w:numPr>
        <w:ind w:left="360"/>
        <w:jc w:val="both"/>
        <w:rPr>
          <w:rFonts w:ascii="Arial" w:hAnsi="Arial" w:cs="Arial"/>
          <w:sz w:val="22"/>
          <w:szCs w:val="22"/>
        </w:rPr>
      </w:pPr>
      <w:bookmarkStart w:id="1122" w:name="_Hlk494931549"/>
      <w:r>
        <w:rPr>
          <w:rFonts w:ascii="Arial" w:hAnsi="Arial" w:cs="Arial"/>
          <w:sz w:val="22"/>
          <w:szCs w:val="22"/>
        </w:rPr>
        <w:t>Todo reclamo que ingrese debe ser registrado y archivado en una carpeta del Proyecto dentro del PISASH</w:t>
      </w:r>
      <w:r w:rsidR="0094737B">
        <w:rPr>
          <w:rFonts w:ascii="Arial" w:hAnsi="Arial" w:cs="Arial"/>
          <w:sz w:val="22"/>
          <w:szCs w:val="22"/>
        </w:rPr>
        <w:t>.</w:t>
      </w:r>
    </w:p>
    <w:bookmarkEnd w:id="1122"/>
    <w:p w14:paraId="089B24A2" w14:textId="77A1F2CA" w:rsidR="00530A7B" w:rsidRDefault="00530A7B" w:rsidP="00530A7B">
      <w:pPr>
        <w:pStyle w:val="Default"/>
        <w:ind w:left="360"/>
        <w:jc w:val="both"/>
        <w:rPr>
          <w:rFonts w:ascii="Arial" w:hAnsi="Arial" w:cs="Arial"/>
          <w:sz w:val="22"/>
          <w:szCs w:val="22"/>
        </w:rPr>
      </w:pPr>
    </w:p>
    <w:p w14:paraId="4F8FF083" w14:textId="2116A970"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Recepción de la queja, reclamo y/o sugerencias, a través del formato. (Ver Figura No. 2)</w:t>
      </w:r>
    </w:p>
    <w:p w14:paraId="6871BD7A" w14:textId="77777777" w:rsidR="0094737B" w:rsidRDefault="0094737B" w:rsidP="0094737B">
      <w:pPr>
        <w:pStyle w:val="ListParagraph"/>
        <w:rPr>
          <w:rFonts w:cs="Arial"/>
        </w:rPr>
      </w:pPr>
    </w:p>
    <w:p w14:paraId="12C73F00" w14:textId="1612740A"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Una vez recibido el formato por parte de la autoridad competente se entregará una copia al Reclamante.</w:t>
      </w:r>
    </w:p>
    <w:p w14:paraId="00C89FC5" w14:textId="77777777" w:rsidR="00FD4645" w:rsidRDefault="00FD4645" w:rsidP="00FD4645">
      <w:pPr>
        <w:pStyle w:val="ListParagraph"/>
        <w:ind w:left="360"/>
        <w:rPr>
          <w:rFonts w:cs="Arial"/>
        </w:rPr>
      </w:pPr>
    </w:p>
    <w:p w14:paraId="2BA607F5" w14:textId="3648D08C"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 xml:space="preserve">Se transcribirán las quejas, reclamos, problemas o sugerencias a un Libro de Atención de quejas, reclamos y/o resolución de conflicto en el proyecto, que se constituirá en la base de datos de la información extraída del formato presentado por el o los reclamantes. De este registro se envía copia a la Supervisión del Proyecto. </w:t>
      </w:r>
    </w:p>
    <w:p w14:paraId="1B8C0F1C" w14:textId="77777777" w:rsidR="00FD4645" w:rsidRDefault="00FD4645" w:rsidP="00FD4645">
      <w:pPr>
        <w:pStyle w:val="ListParagraph"/>
        <w:ind w:left="360"/>
        <w:rPr>
          <w:rFonts w:cs="Arial"/>
        </w:rPr>
      </w:pPr>
    </w:p>
    <w:p w14:paraId="4DA3B33F" w14:textId="46863550" w:rsidR="00530A7B"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 xml:space="preserve">Se valora la necesidad de visita in situ </w:t>
      </w:r>
      <w:r w:rsidR="00530A7B">
        <w:rPr>
          <w:rFonts w:ascii="Arial" w:hAnsi="Arial" w:cs="Arial"/>
          <w:sz w:val="22"/>
          <w:szCs w:val="22"/>
        </w:rPr>
        <w:t xml:space="preserve">para cada caso </w:t>
      </w:r>
      <w:r>
        <w:rPr>
          <w:rFonts w:ascii="Arial" w:hAnsi="Arial" w:cs="Arial"/>
          <w:sz w:val="22"/>
          <w:szCs w:val="22"/>
        </w:rPr>
        <w:t xml:space="preserve">y, de ser necesaria, se </w:t>
      </w:r>
      <w:r w:rsidR="00530A7B">
        <w:rPr>
          <w:rFonts w:ascii="Arial" w:hAnsi="Arial" w:cs="Arial"/>
          <w:sz w:val="22"/>
          <w:szCs w:val="22"/>
        </w:rPr>
        <w:t>debe incluir la visita al lugar referido en la queja a fin de verificar el daño o situación que origina la que</w:t>
      </w:r>
      <w:r w:rsidR="001523C3">
        <w:rPr>
          <w:rFonts w:ascii="Arial" w:hAnsi="Arial" w:cs="Arial"/>
          <w:sz w:val="22"/>
          <w:szCs w:val="22"/>
        </w:rPr>
        <w:t>ja</w:t>
      </w:r>
      <w:r w:rsidR="00530A7B">
        <w:rPr>
          <w:rFonts w:ascii="Arial" w:hAnsi="Arial" w:cs="Arial"/>
          <w:sz w:val="22"/>
          <w:szCs w:val="22"/>
        </w:rPr>
        <w:t xml:space="preserve">, reclamo o conflicto. Las soluciones </w:t>
      </w:r>
      <w:r w:rsidR="001523C3">
        <w:rPr>
          <w:rFonts w:ascii="Arial" w:hAnsi="Arial" w:cs="Arial"/>
          <w:sz w:val="22"/>
          <w:szCs w:val="22"/>
        </w:rPr>
        <w:t>a</w:t>
      </w:r>
      <w:r w:rsidR="00530A7B">
        <w:rPr>
          <w:rFonts w:ascii="Arial" w:hAnsi="Arial" w:cs="Arial"/>
          <w:sz w:val="22"/>
          <w:szCs w:val="22"/>
        </w:rPr>
        <w:t xml:space="preserve"> cada caso deberán ser de manera particular. </w:t>
      </w:r>
    </w:p>
    <w:p w14:paraId="615FB86A" w14:textId="77777777" w:rsidR="00530A7B" w:rsidRDefault="00530A7B" w:rsidP="00530A7B">
      <w:pPr>
        <w:pStyle w:val="ListParagraph"/>
        <w:rPr>
          <w:rFonts w:cs="Arial"/>
        </w:rPr>
      </w:pPr>
    </w:p>
    <w:p w14:paraId="672C60A0" w14:textId="51E1FDAB" w:rsidR="00FD4645" w:rsidRDefault="00530A7B" w:rsidP="00F346B3">
      <w:pPr>
        <w:pStyle w:val="Default"/>
        <w:numPr>
          <w:ilvl w:val="0"/>
          <w:numId w:val="174"/>
        </w:numPr>
        <w:ind w:left="360"/>
        <w:jc w:val="both"/>
        <w:rPr>
          <w:rFonts w:ascii="Arial" w:hAnsi="Arial" w:cs="Arial"/>
          <w:sz w:val="22"/>
          <w:szCs w:val="22"/>
        </w:rPr>
      </w:pPr>
      <w:r>
        <w:rPr>
          <w:rFonts w:ascii="Arial" w:hAnsi="Arial" w:cs="Arial"/>
          <w:sz w:val="22"/>
          <w:szCs w:val="22"/>
        </w:rPr>
        <w:lastRenderedPageBreak/>
        <w:t xml:space="preserve">La </w:t>
      </w:r>
      <w:r w:rsidR="001523C3">
        <w:rPr>
          <w:rFonts w:ascii="Arial" w:hAnsi="Arial" w:cs="Arial"/>
          <w:sz w:val="22"/>
          <w:szCs w:val="22"/>
        </w:rPr>
        <w:t>v</w:t>
      </w:r>
      <w:r>
        <w:rPr>
          <w:rFonts w:ascii="Arial" w:hAnsi="Arial" w:cs="Arial"/>
          <w:sz w:val="22"/>
          <w:szCs w:val="22"/>
        </w:rPr>
        <w:t xml:space="preserve">isita se </w:t>
      </w:r>
      <w:r w:rsidR="00FD4645">
        <w:rPr>
          <w:rFonts w:ascii="Arial" w:hAnsi="Arial" w:cs="Arial"/>
          <w:sz w:val="22"/>
          <w:szCs w:val="22"/>
        </w:rPr>
        <w:t>efectuará de manera coordinada entre las partes, entendiéndose como tal al Contratista, Supervisión, PISASH-ENACAL y Reclamante, en lo posible. La visita se realizará en un periodo no mayor a 3 días, después de recibida la queja o reclamo.</w:t>
      </w:r>
    </w:p>
    <w:p w14:paraId="2C83CC34" w14:textId="77777777" w:rsidR="00FD4645" w:rsidRDefault="00FD4645" w:rsidP="00FD4645">
      <w:pPr>
        <w:pStyle w:val="ListParagraph"/>
        <w:ind w:left="360"/>
        <w:rPr>
          <w:rFonts w:cs="Arial"/>
        </w:rPr>
      </w:pPr>
    </w:p>
    <w:p w14:paraId="573DC29A" w14:textId="77777777"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 xml:space="preserve">Se redactará un acta de la visita de inspección in situ, donde se describe la situación encontrada, tipificando la naturaleza del reclamo o conflicto, entregando una copia a la persona que reclama y a la Supervisión del Proyecto. </w:t>
      </w:r>
    </w:p>
    <w:p w14:paraId="775F745F" w14:textId="77777777" w:rsidR="00FD4645" w:rsidRDefault="00FD4645" w:rsidP="00FD4645">
      <w:pPr>
        <w:pStyle w:val="Default"/>
        <w:ind w:left="360"/>
        <w:jc w:val="both"/>
        <w:rPr>
          <w:rFonts w:ascii="Arial" w:hAnsi="Arial" w:cs="Arial"/>
          <w:sz w:val="22"/>
          <w:szCs w:val="22"/>
        </w:rPr>
      </w:pPr>
    </w:p>
    <w:p w14:paraId="0CFF851B" w14:textId="795943BB"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 xml:space="preserve">Se brindará respuesta a la queja o reclamo en un periodo no mayor a 10 días, de acuerdo a su naturaleza. </w:t>
      </w:r>
    </w:p>
    <w:p w14:paraId="2E7F601A" w14:textId="77777777" w:rsidR="00530A7B" w:rsidRDefault="00530A7B" w:rsidP="00530A7B">
      <w:pPr>
        <w:pStyle w:val="ListParagraph"/>
        <w:rPr>
          <w:rFonts w:cs="Arial"/>
        </w:rPr>
      </w:pPr>
    </w:p>
    <w:p w14:paraId="70884CCD" w14:textId="519D6632" w:rsidR="00530A7B" w:rsidRDefault="00530A7B" w:rsidP="00F346B3">
      <w:pPr>
        <w:pStyle w:val="Default"/>
        <w:numPr>
          <w:ilvl w:val="0"/>
          <w:numId w:val="174"/>
        </w:numPr>
        <w:ind w:left="360"/>
        <w:jc w:val="both"/>
        <w:rPr>
          <w:rFonts w:ascii="Arial" w:hAnsi="Arial" w:cs="Arial"/>
          <w:sz w:val="22"/>
          <w:szCs w:val="22"/>
        </w:rPr>
      </w:pPr>
      <w:bookmarkStart w:id="1123" w:name="_Hlk494931847"/>
      <w:r>
        <w:rPr>
          <w:rFonts w:ascii="Arial" w:hAnsi="Arial" w:cs="Arial"/>
          <w:sz w:val="22"/>
          <w:szCs w:val="22"/>
        </w:rPr>
        <w:t>Una vez se llega a un acuerdo entre las partes, debe firmarse un acta que así lo exprese.</w:t>
      </w:r>
    </w:p>
    <w:p w14:paraId="41A208B8" w14:textId="77777777" w:rsidR="00FD4645" w:rsidRDefault="00FD4645" w:rsidP="00FD4645">
      <w:pPr>
        <w:pStyle w:val="ListParagraph"/>
        <w:ind w:left="360"/>
        <w:rPr>
          <w:rFonts w:cs="Arial"/>
        </w:rPr>
      </w:pPr>
    </w:p>
    <w:p w14:paraId="5E476AE2" w14:textId="77777777" w:rsidR="0094737B" w:rsidRDefault="0094737B" w:rsidP="00F346B3">
      <w:pPr>
        <w:pStyle w:val="ListParagraph"/>
        <w:numPr>
          <w:ilvl w:val="0"/>
          <w:numId w:val="174"/>
        </w:numPr>
        <w:autoSpaceDE w:val="0"/>
        <w:autoSpaceDN w:val="0"/>
        <w:adjustRightInd w:val="0"/>
        <w:ind w:left="360"/>
        <w:rPr>
          <w:lang w:val="es-NI" w:eastAsia="es-NI"/>
        </w:rPr>
      </w:pPr>
      <w:r>
        <w:rPr>
          <w:lang w:val="es-NI" w:eastAsia="es-NI"/>
        </w:rPr>
        <w:t xml:space="preserve">Conforme la evaluación, se implementarán las acciones necesarias para satisfacer el reclamo con celeridad. </w:t>
      </w:r>
    </w:p>
    <w:bookmarkEnd w:id="1123"/>
    <w:p w14:paraId="2BD36408" w14:textId="77777777" w:rsidR="001523C3" w:rsidRDefault="00FD4645" w:rsidP="001523C3">
      <w:pPr>
        <w:pStyle w:val="Default"/>
        <w:jc w:val="both"/>
      </w:pPr>
      <w:r>
        <w:rPr>
          <w:noProof/>
        </w:rPr>
        <mc:AlternateContent>
          <mc:Choice Requires="wps">
            <w:drawing>
              <wp:anchor distT="45720" distB="45720" distL="114300" distR="114300" simplePos="0" relativeHeight="251658251" behindDoc="1" locked="0" layoutInCell="1" allowOverlap="1" wp14:anchorId="00FF40BF" wp14:editId="19331E46">
                <wp:simplePos x="0" y="0"/>
                <wp:positionH relativeFrom="margin">
                  <wp:posOffset>38100</wp:posOffset>
                </wp:positionH>
                <wp:positionV relativeFrom="paragraph">
                  <wp:posOffset>320040</wp:posOffset>
                </wp:positionV>
                <wp:extent cx="5915660" cy="4229100"/>
                <wp:effectExtent l="0" t="0" r="27940" b="19050"/>
                <wp:wrapTight wrapText="bothSides">
                  <wp:wrapPolygon edited="0">
                    <wp:start x="0" y="0"/>
                    <wp:lineTo x="0" y="21600"/>
                    <wp:lineTo x="21632" y="21600"/>
                    <wp:lineTo x="21632" y="0"/>
                    <wp:lineTo x="0" y="0"/>
                  </wp:wrapPolygon>
                </wp:wrapTight>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4229100"/>
                        </a:xfrm>
                        <a:prstGeom prst="rect">
                          <a:avLst/>
                        </a:prstGeom>
                        <a:solidFill>
                          <a:srgbClr val="FFFFFF"/>
                        </a:solidFill>
                        <a:ln w="9525">
                          <a:solidFill>
                            <a:srgbClr val="000000"/>
                          </a:solidFill>
                          <a:miter lim="800000"/>
                          <a:headEnd/>
                          <a:tailEnd/>
                        </a:ln>
                      </wps:spPr>
                      <wps:txbx>
                        <w:txbxContent>
                          <w:p w14:paraId="5B638992" w14:textId="77777777" w:rsidR="009F3B31" w:rsidRDefault="009F3B31" w:rsidP="00FD4645">
                            <w:pPr>
                              <w:pStyle w:val="Default"/>
                              <w:jc w:val="center"/>
                              <w:rPr>
                                <w:rFonts w:asciiTheme="minorHAnsi" w:hAnsiTheme="minorHAnsi" w:cs="Californian FB"/>
                                <w:sz w:val="20"/>
                                <w:szCs w:val="20"/>
                              </w:rPr>
                            </w:pPr>
                            <w:r>
                              <w:rPr>
                                <w:rFonts w:asciiTheme="minorHAnsi" w:hAnsiTheme="minorHAnsi" w:cs="Californian FB"/>
                                <w:b/>
                                <w:sz w:val="20"/>
                                <w:szCs w:val="20"/>
                              </w:rPr>
                              <w:t>FORMATO DE ATENCION DE QUEJAS, RECLAMOS Y/O RESOLUCIÓN DE CONFLICTOS EN EL PROYECTO</w:t>
                            </w:r>
                          </w:p>
                          <w:p w14:paraId="14A189FF"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Nº consecutivo: ________</w:t>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t>Fecha: ___________________</w:t>
                            </w:r>
                          </w:p>
                          <w:p w14:paraId="1437C66B" w14:textId="77777777" w:rsidR="009F3B31" w:rsidRDefault="009F3B31" w:rsidP="00FD4645">
                            <w:pPr>
                              <w:pStyle w:val="Default"/>
                              <w:jc w:val="both"/>
                              <w:rPr>
                                <w:rFonts w:asciiTheme="minorHAnsi" w:hAnsiTheme="minorHAnsi" w:cs="Californian FB"/>
                                <w:sz w:val="20"/>
                                <w:szCs w:val="20"/>
                              </w:rPr>
                            </w:pPr>
                          </w:p>
                          <w:p w14:paraId="3AC3B4FD"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Nombre y Apellido de quien presenta la queja, sugerencia, reclamo, conflicto__________________________</w:t>
                            </w:r>
                          </w:p>
                          <w:p w14:paraId="010317A5"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 xml:space="preserve"> ________________________________________________________________________ </w:t>
                            </w:r>
                          </w:p>
                          <w:p w14:paraId="6EAEBE39" w14:textId="77777777" w:rsidR="009F3B31" w:rsidRDefault="009F3B31" w:rsidP="00FD4645">
                            <w:pPr>
                              <w:pStyle w:val="Default"/>
                              <w:jc w:val="both"/>
                              <w:rPr>
                                <w:rFonts w:asciiTheme="minorHAnsi" w:hAnsiTheme="minorHAnsi" w:cs="Californian FB"/>
                                <w:sz w:val="20"/>
                                <w:szCs w:val="20"/>
                              </w:rPr>
                            </w:pPr>
                          </w:p>
                          <w:p w14:paraId="40C49422"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Cédula de Identidad Nº ___________________</w:t>
                            </w:r>
                            <w:r>
                              <w:rPr>
                                <w:rFonts w:asciiTheme="minorHAnsi" w:hAnsiTheme="minorHAnsi" w:cs="Californian FB"/>
                                <w:sz w:val="20"/>
                                <w:szCs w:val="20"/>
                              </w:rPr>
                              <w:tab/>
                              <w:t>Otro documento de Identidad: _____________________</w:t>
                            </w:r>
                          </w:p>
                          <w:p w14:paraId="5073B24B" w14:textId="77777777" w:rsidR="009F3B31" w:rsidRDefault="009F3B31" w:rsidP="00FD4645">
                            <w:pPr>
                              <w:pStyle w:val="Default"/>
                              <w:jc w:val="both"/>
                              <w:rPr>
                                <w:rFonts w:asciiTheme="minorHAnsi" w:hAnsiTheme="minorHAnsi" w:cs="Californian FB"/>
                                <w:sz w:val="20"/>
                                <w:szCs w:val="20"/>
                              </w:rPr>
                            </w:pPr>
                          </w:p>
                          <w:p w14:paraId="018BCE34"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Teléfono de contacto: ___________________</w:t>
                            </w:r>
                            <w:r>
                              <w:rPr>
                                <w:rFonts w:asciiTheme="minorHAnsi" w:hAnsiTheme="minorHAnsi" w:cs="Californian FB"/>
                                <w:sz w:val="20"/>
                                <w:szCs w:val="20"/>
                              </w:rPr>
                              <w:tab/>
                              <w:t>correo electrónico ______________________________</w:t>
                            </w:r>
                          </w:p>
                          <w:p w14:paraId="6B724408" w14:textId="77777777" w:rsidR="009F3B31" w:rsidRDefault="009F3B31" w:rsidP="00FD4645">
                            <w:pPr>
                              <w:pStyle w:val="Default"/>
                              <w:jc w:val="both"/>
                              <w:rPr>
                                <w:rFonts w:asciiTheme="minorHAnsi" w:hAnsiTheme="minorHAnsi" w:cs="Californian FB"/>
                                <w:sz w:val="20"/>
                                <w:szCs w:val="20"/>
                              </w:rPr>
                            </w:pPr>
                          </w:p>
                          <w:p w14:paraId="19A8C804"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Dirección: ________________________________________________________________________________</w:t>
                            </w:r>
                          </w:p>
                          <w:p w14:paraId="7B0E100D" w14:textId="77777777" w:rsidR="009F3B31" w:rsidRDefault="009F3B31" w:rsidP="00FD4645">
                            <w:pPr>
                              <w:pStyle w:val="Default"/>
                              <w:jc w:val="both"/>
                              <w:rPr>
                                <w:rFonts w:asciiTheme="minorHAnsi" w:hAnsiTheme="minorHAnsi" w:cs="Californian FB"/>
                                <w:sz w:val="20"/>
                                <w:szCs w:val="20"/>
                              </w:rPr>
                            </w:pPr>
                          </w:p>
                          <w:p w14:paraId="658AB151"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Municipio: ___________________________</w:t>
                            </w:r>
                            <w:r>
                              <w:rPr>
                                <w:rFonts w:asciiTheme="minorHAnsi" w:hAnsiTheme="minorHAnsi" w:cs="Californian FB"/>
                                <w:sz w:val="20"/>
                                <w:szCs w:val="20"/>
                              </w:rPr>
                              <w:tab/>
                              <w:t>Departamento: __________________________________</w:t>
                            </w:r>
                          </w:p>
                          <w:p w14:paraId="14C14E2A" w14:textId="77777777" w:rsidR="009F3B31" w:rsidRDefault="009F3B31" w:rsidP="00FD4645">
                            <w:pPr>
                              <w:pStyle w:val="Default"/>
                              <w:jc w:val="both"/>
                              <w:rPr>
                                <w:rFonts w:asciiTheme="minorHAnsi" w:hAnsiTheme="minorHAnsi" w:cs="Californian FB"/>
                                <w:sz w:val="20"/>
                                <w:szCs w:val="20"/>
                              </w:rPr>
                            </w:pPr>
                          </w:p>
                          <w:p w14:paraId="56E05DA6"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 xml:space="preserve">Descripción de la Queja, Reclamo o Conflicto: </w:t>
                            </w:r>
                          </w:p>
                          <w:p w14:paraId="78759293"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851979" w14:textId="77777777" w:rsidR="009F3B31" w:rsidRDefault="009F3B31" w:rsidP="00FD4645">
                            <w:pPr>
                              <w:rPr>
                                <w:rFonts w:asciiTheme="minorHAnsi" w:hAnsiTheme="minorHAnsi" w:cs="Californian FB"/>
                                <w:sz w:val="20"/>
                                <w:szCs w:val="20"/>
                              </w:rPr>
                            </w:pPr>
                          </w:p>
                          <w:p w14:paraId="7A2F0B66" w14:textId="77777777" w:rsidR="009F3B31" w:rsidRDefault="009F3B31" w:rsidP="00FD4645">
                            <w:pPr>
                              <w:rPr>
                                <w:rFonts w:asciiTheme="minorHAnsi" w:hAnsiTheme="minorHAnsi" w:cs="Californian FB"/>
                                <w:sz w:val="20"/>
                                <w:szCs w:val="20"/>
                              </w:rPr>
                            </w:pPr>
                            <w:r>
                              <w:rPr>
                                <w:rFonts w:asciiTheme="minorHAnsi" w:hAnsiTheme="minorHAnsi" w:cs="Californian FB"/>
                                <w:sz w:val="20"/>
                                <w:szCs w:val="20"/>
                              </w:rPr>
                              <w:t>Nombre y firma de quién levanta la Queja: ________________________________________</w:t>
                            </w:r>
                          </w:p>
                          <w:p w14:paraId="79D53D17" w14:textId="77777777" w:rsidR="009F3B31" w:rsidRDefault="009F3B31" w:rsidP="00FD4645">
                            <w:pPr>
                              <w:rPr>
                                <w:rFonts w:asciiTheme="minorHAnsi" w:hAnsiTheme="minorHAnsi" w:cs="Californian FB"/>
                                <w:sz w:val="20"/>
                                <w:szCs w:val="20"/>
                              </w:rPr>
                            </w:pPr>
                          </w:p>
                          <w:p w14:paraId="04959112" w14:textId="77777777" w:rsidR="009F3B31" w:rsidRDefault="009F3B31" w:rsidP="00FD4645">
                            <w:pPr>
                              <w:rPr>
                                <w:rFonts w:asciiTheme="minorHAnsi" w:hAnsiTheme="minorHAnsi" w:cs="Californian FB"/>
                                <w:sz w:val="20"/>
                                <w:szCs w:val="20"/>
                              </w:rPr>
                            </w:pPr>
                            <w:r>
                              <w:rPr>
                                <w:rFonts w:asciiTheme="minorHAnsi" w:hAnsiTheme="minorHAnsi" w:cs="Californian FB"/>
                                <w:sz w:val="20"/>
                                <w:szCs w:val="20"/>
                              </w:rPr>
                              <w:t>Nombre y firma de quién presenta la Queja: _______________________________________</w:t>
                            </w:r>
                          </w:p>
                          <w:p w14:paraId="78EB20CC" w14:textId="77777777" w:rsidR="009F3B31" w:rsidRDefault="009F3B31" w:rsidP="00FD4645">
                            <w:pPr>
                              <w:rPr>
                                <w:rFonts w:asciiTheme="minorHAnsi" w:hAnsiTheme="minorHAnsi" w:cs="Californian FB"/>
                                <w:sz w:val="20"/>
                                <w:szCs w:val="20"/>
                              </w:rPr>
                            </w:pPr>
                          </w:p>
                          <w:p w14:paraId="6F563A54" w14:textId="77777777" w:rsidR="009F3B31" w:rsidRDefault="009F3B31" w:rsidP="00FD4645">
                            <w:pPr>
                              <w:rPr>
                                <w:rFonts w:asciiTheme="minorHAnsi" w:hAnsiTheme="minorHAnsi" w:cs="Californian FB"/>
                                <w:sz w:val="20"/>
                                <w:szCs w:val="20"/>
                              </w:rPr>
                            </w:pPr>
                            <w:r>
                              <w:rPr>
                                <w:rFonts w:asciiTheme="minorHAnsi" w:hAnsiTheme="minorHAnsi" w:cs="Californian FB"/>
                                <w:sz w:val="20"/>
                                <w:szCs w:val="20"/>
                              </w:rPr>
                              <w:t>CC: -Reclamante</w:t>
                            </w:r>
                          </w:p>
                          <w:p w14:paraId="5A088B0C" w14:textId="77777777" w:rsidR="009F3B31" w:rsidRDefault="009F3B31" w:rsidP="00F346B3">
                            <w:pPr>
                              <w:pStyle w:val="ListParagraph"/>
                              <w:numPr>
                                <w:ilvl w:val="0"/>
                                <w:numId w:val="173"/>
                              </w:numPr>
                              <w:ind w:left="426" w:hanging="66"/>
                              <w:rPr>
                                <w:rFonts w:asciiTheme="minorHAnsi" w:hAnsiTheme="minorHAnsi" w:cs="Tahoma"/>
                                <w:sz w:val="20"/>
                                <w:szCs w:val="20"/>
                              </w:rPr>
                            </w:pPr>
                            <w:r>
                              <w:rPr>
                                <w:rFonts w:asciiTheme="minorHAnsi" w:hAnsiTheme="minorHAnsi" w:cs="Californian FB"/>
                                <w:sz w:val="20"/>
                                <w:szCs w:val="20"/>
                              </w:rPr>
                              <w:t>Alcaldía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F40BF" id="Text Box 69" o:spid="_x0000_s1029" type="#_x0000_t202" style="position:absolute;left:0;text-align:left;margin-left:3pt;margin-top:25.2pt;width:465.8pt;height:333pt;z-index:-2516582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EVKAIAAE4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">
                <v:textbox>
                  <w:txbxContent>
                    <w:p w14:paraId="5B638992" w14:textId="77777777" w:rsidR="009F3B31" w:rsidRDefault="009F3B31" w:rsidP="00FD4645">
                      <w:pPr>
                        <w:pStyle w:val="Default"/>
                        <w:jc w:val="center"/>
                        <w:rPr>
                          <w:rFonts w:asciiTheme="minorHAnsi" w:hAnsiTheme="minorHAnsi" w:cs="Californian FB"/>
                          <w:sz w:val="20"/>
                          <w:szCs w:val="20"/>
                        </w:rPr>
                      </w:pPr>
                      <w:r>
                        <w:rPr>
                          <w:rFonts w:asciiTheme="minorHAnsi" w:hAnsiTheme="minorHAnsi" w:cs="Californian FB"/>
                          <w:b/>
                          <w:sz w:val="20"/>
                          <w:szCs w:val="20"/>
                        </w:rPr>
                        <w:t>FORMATO DE ATENCION DE QUEJAS, RECLAMOS Y/O RESOLUCIÓN DE CONFLICTOS EN EL PROYECTO</w:t>
                      </w:r>
                    </w:p>
                    <w:p w14:paraId="14A189FF"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Nº consecutivo: ________</w:t>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r>
                      <w:r>
                        <w:rPr>
                          <w:rFonts w:asciiTheme="minorHAnsi" w:hAnsiTheme="minorHAnsi" w:cs="Californian FB"/>
                          <w:sz w:val="20"/>
                          <w:szCs w:val="20"/>
                        </w:rPr>
                        <w:tab/>
                        <w:t>Fecha: ___________________</w:t>
                      </w:r>
                    </w:p>
                    <w:p w14:paraId="1437C66B" w14:textId="77777777" w:rsidR="009F3B31" w:rsidRDefault="009F3B31" w:rsidP="00FD4645">
                      <w:pPr>
                        <w:pStyle w:val="Default"/>
                        <w:jc w:val="both"/>
                        <w:rPr>
                          <w:rFonts w:asciiTheme="minorHAnsi" w:hAnsiTheme="minorHAnsi" w:cs="Californian FB"/>
                          <w:sz w:val="20"/>
                          <w:szCs w:val="20"/>
                        </w:rPr>
                      </w:pPr>
                    </w:p>
                    <w:p w14:paraId="3AC3B4FD"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Nombre y Apellido de quien presenta la queja, sugerencia, reclamo, conflicto__________________________</w:t>
                      </w:r>
                    </w:p>
                    <w:p w14:paraId="010317A5"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 xml:space="preserve"> ________________________________________________________________________ </w:t>
                      </w:r>
                    </w:p>
                    <w:p w14:paraId="6EAEBE39" w14:textId="77777777" w:rsidR="009F3B31" w:rsidRDefault="009F3B31" w:rsidP="00FD4645">
                      <w:pPr>
                        <w:pStyle w:val="Default"/>
                        <w:jc w:val="both"/>
                        <w:rPr>
                          <w:rFonts w:asciiTheme="minorHAnsi" w:hAnsiTheme="minorHAnsi" w:cs="Californian FB"/>
                          <w:sz w:val="20"/>
                          <w:szCs w:val="20"/>
                        </w:rPr>
                      </w:pPr>
                    </w:p>
                    <w:p w14:paraId="40C49422"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Cédula de Identidad Nº ___________________</w:t>
                      </w:r>
                      <w:r>
                        <w:rPr>
                          <w:rFonts w:asciiTheme="minorHAnsi" w:hAnsiTheme="minorHAnsi" w:cs="Californian FB"/>
                          <w:sz w:val="20"/>
                          <w:szCs w:val="20"/>
                        </w:rPr>
                        <w:tab/>
                        <w:t>Otro documento de Identidad: _____________________</w:t>
                      </w:r>
                    </w:p>
                    <w:p w14:paraId="5073B24B" w14:textId="77777777" w:rsidR="009F3B31" w:rsidRDefault="009F3B31" w:rsidP="00FD4645">
                      <w:pPr>
                        <w:pStyle w:val="Default"/>
                        <w:jc w:val="both"/>
                        <w:rPr>
                          <w:rFonts w:asciiTheme="minorHAnsi" w:hAnsiTheme="minorHAnsi" w:cs="Californian FB"/>
                          <w:sz w:val="20"/>
                          <w:szCs w:val="20"/>
                        </w:rPr>
                      </w:pPr>
                    </w:p>
                    <w:p w14:paraId="018BCE34"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Teléfono de contacto: ___________________</w:t>
                      </w:r>
                      <w:r>
                        <w:rPr>
                          <w:rFonts w:asciiTheme="minorHAnsi" w:hAnsiTheme="minorHAnsi" w:cs="Californian FB"/>
                          <w:sz w:val="20"/>
                          <w:szCs w:val="20"/>
                        </w:rPr>
                        <w:tab/>
                        <w:t>correo electrónico ______________________________</w:t>
                      </w:r>
                    </w:p>
                    <w:p w14:paraId="6B724408" w14:textId="77777777" w:rsidR="009F3B31" w:rsidRDefault="009F3B31" w:rsidP="00FD4645">
                      <w:pPr>
                        <w:pStyle w:val="Default"/>
                        <w:jc w:val="both"/>
                        <w:rPr>
                          <w:rFonts w:asciiTheme="minorHAnsi" w:hAnsiTheme="minorHAnsi" w:cs="Californian FB"/>
                          <w:sz w:val="20"/>
                          <w:szCs w:val="20"/>
                        </w:rPr>
                      </w:pPr>
                    </w:p>
                    <w:p w14:paraId="19A8C804"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Dirección: ________________________________________________________________________________</w:t>
                      </w:r>
                    </w:p>
                    <w:p w14:paraId="7B0E100D" w14:textId="77777777" w:rsidR="009F3B31" w:rsidRDefault="009F3B31" w:rsidP="00FD4645">
                      <w:pPr>
                        <w:pStyle w:val="Default"/>
                        <w:jc w:val="both"/>
                        <w:rPr>
                          <w:rFonts w:asciiTheme="minorHAnsi" w:hAnsiTheme="minorHAnsi" w:cs="Californian FB"/>
                          <w:sz w:val="20"/>
                          <w:szCs w:val="20"/>
                        </w:rPr>
                      </w:pPr>
                    </w:p>
                    <w:p w14:paraId="658AB151"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Municipio: ___________________________</w:t>
                      </w:r>
                      <w:r>
                        <w:rPr>
                          <w:rFonts w:asciiTheme="minorHAnsi" w:hAnsiTheme="minorHAnsi" w:cs="Californian FB"/>
                          <w:sz w:val="20"/>
                          <w:szCs w:val="20"/>
                        </w:rPr>
                        <w:tab/>
                        <w:t>Departamento: __________________________________</w:t>
                      </w:r>
                    </w:p>
                    <w:p w14:paraId="14C14E2A" w14:textId="77777777" w:rsidR="009F3B31" w:rsidRDefault="009F3B31" w:rsidP="00FD4645">
                      <w:pPr>
                        <w:pStyle w:val="Default"/>
                        <w:jc w:val="both"/>
                        <w:rPr>
                          <w:rFonts w:asciiTheme="minorHAnsi" w:hAnsiTheme="minorHAnsi" w:cs="Californian FB"/>
                          <w:sz w:val="20"/>
                          <w:szCs w:val="20"/>
                        </w:rPr>
                      </w:pPr>
                    </w:p>
                    <w:p w14:paraId="56E05DA6"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 xml:space="preserve">Descripción de la Queja, Reclamo o Conflicto: </w:t>
                      </w:r>
                    </w:p>
                    <w:p w14:paraId="78759293" w14:textId="77777777" w:rsidR="009F3B31" w:rsidRDefault="009F3B31" w:rsidP="00FD4645">
                      <w:pPr>
                        <w:pStyle w:val="Default"/>
                        <w:jc w:val="both"/>
                        <w:rPr>
                          <w:rFonts w:asciiTheme="minorHAnsi" w:hAnsiTheme="minorHAnsi" w:cs="Californian FB"/>
                          <w:sz w:val="20"/>
                          <w:szCs w:val="20"/>
                        </w:rPr>
                      </w:pPr>
                      <w:r>
                        <w:rPr>
                          <w:rFonts w:asciiTheme="minorHAnsi" w:hAnsiTheme="minorHAnsi" w:cs="Californian F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851979" w14:textId="77777777" w:rsidR="009F3B31" w:rsidRDefault="009F3B31" w:rsidP="00FD4645">
                      <w:pPr>
                        <w:rPr>
                          <w:rFonts w:asciiTheme="minorHAnsi" w:hAnsiTheme="minorHAnsi" w:cs="Californian FB"/>
                          <w:sz w:val="20"/>
                          <w:szCs w:val="20"/>
                        </w:rPr>
                      </w:pPr>
                    </w:p>
                    <w:p w14:paraId="7A2F0B66" w14:textId="77777777" w:rsidR="009F3B31" w:rsidRDefault="009F3B31" w:rsidP="00FD4645">
                      <w:pPr>
                        <w:rPr>
                          <w:rFonts w:asciiTheme="minorHAnsi" w:hAnsiTheme="minorHAnsi" w:cs="Californian FB"/>
                          <w:sz w:val="20"/>
                          <w:szCs w:val="20"/>
                        </w:rPr>
                      </w:pPr>
                      <w:r>
                        <w:rPr>
                          <w:rFonts w:asciiTheme="minorHAnsi" w:hAnsiTheme="minorHAnsi" w:cs="Californian FB"/>
                          <w:sz w:val="20"/>
                          <w:szCs w:val="20"/>
                        </w:rPr>
                        <w:t>Nombre y firma de quién levanta la Queja: ________________________________________</w:t>
                      </w:r>
                    </w:p>
                    <w:p w14:paraId="79D53D17" w14:textId="77777777" w:rsidR="009F3B31" w:rsidRDefault="009F3B31" w:rsidP="00FD4645">
                      <w:pPr>
                        <w:rPr>
                          <w:rFonts w:asciiTheme="minorHAnsi" w:hAnsiTheme="minorHAnsi" w:cs="Californian FB"/>
                          <w:sz w:val="20"/>
                          <w:szCs w:val="20"/>
                        </w:rPr>
                      </w:pPr>
                    </w:p>
                    <w:p w14:paraId="04959112" w14:textId="77777777" w:rsidR="009F3B31" w:rsidRDefault="009F3B31" w:rsidP="00FD4645">
                      <w:pPr>
                        <w:rPr>
                          <w:rFonts w:asciiTheme="minorHAnsi" w:hAnsiTheme="minorHAnsi" w:cs="Californian FB"/>
                          <w:sz w:val="20"/>
                          <w:szCs w:val="20"/>
                        </w:rPr>
                      </w:pPr>
                      <w:r>
                        <w:rPr>
                          <w:rFonts w:asciiTheme="minorHAnsi" w:hAnsiTheme="minorHAnsi" w:cs="Californian FB"/>
                          <w:sz w:val="20"/>
                          <w:szCs w:val="20"/>
                        </w:rPr>
                        <w:t>Nombre y firma de quién presenta la Queja: _______________________________________</w:t>
                      </w:r>
                    </w:p>
                    <w:p w14:paraId="78EB20CC" w14:textId="77777777" w:rsidR="009F3B31" w:rsidRDefault="009F3B31" w:rsidP="00FD4645">
                      <w:pPr>
                        <w:rPr>
                          <w:rFonts w:asciiTheme="minorHAnsi" w:hAnsiTheme="minorHAnsi" w:cs="Californian FB"/>
                          <w:sz w:val="20"/>
                          <w:szCs w:val="20"/>
                        </w:rPr>
                      </w:pPr>
                    </w:p>
                    <w:p w14:paraId="6F563A54" w14:textId="77777777" w:rsidR="009F3B31" w:rsidRDefault="009F3B31" w:rsidP="00FD4645">
                      <w:pPr>
                        <w:rPr>
                          <w:rFonts w:asciiTheme="minorHAnsi" w:hAnsiTheme="minorHAnsi" w:cs="Californian FB"/>
                          <w:sz w:val="20"/>
                          <w:szCs w:val="20"/>
                        </w:rPr>
                      </w:pPr>
                      <w:r>
                        <w:rPr>
                          <w:rFonts w:asciiTheme="minorHAnsi" w:hAnsiTheme="minorHAnsi" w:cs="Californian FB"/>
                          <w:sz w:val="20"/>
                          <w:szCs w:val="20"/>
                        </w:rPr>
                        <w:t>CC: -Reclamante</w:t>
                      </w:r>
                    </w:p>
                    <w:p w14:paraId="5A088B0C" w14:textId="77777777" w:rsidR="009F3B31" w:rsidRDefault="009F3B31" w:rsidP="00F346B3">
                      <w:pPr>
                        <w:pStyle w:val="ListParagraph"/>
                        <w:numPr>
                          <w:ilvl w:val="0"/>
                          <w:numId w:val="173"/>
                        </w:numPr>
                        <w:ind w:left="426" w:hanging="66"/>
                        <w:rPr>
                          <w:rFonts w:asciiTheme="minorHAnsi" w:hAnsiTheme="minorHAnsi" w:cs="Tahoma"/>
                          <w:sz w:val="20"/>
                          <w:szCs w:val="20"/>
                        </w:rPr>
                      </w:pPr>
                      <w:r>
                        <w:rPr>
                          <w:rFonts w:asciiTheme="minorHAnsi" w:hAnsiTheme="minorHAnsi" w:cs="Californian FB"/>
                          <w:sz w:val="20"/>
                          <w:szCs w:val="20"/>
                        </w:rPr>
                        <w:t>Alcaldía</w:t>
                      </w:r>
                    </w:p>
                  </w:txbxContent>
                </v:textbox>
                <w10:wrap type="tight" anchorx="margin"/>
              </v:shape>
            </w:pict>
          </mc:Fallback>
        </mc:AlternateContent>
      </w:r>
    </w:p>
    <w:p w14:paraId="63B41291" w14:textId="1BA0FA5A" w:rsidR="00FD4645" w:rsidRDefault="001523C3" w:rsidP="001523C3">
      <w:pPr>
        <w:pStyle w:val="Caption"/>
        <w:rPr>
          <w:rFonts w:cs="Arial"/>
          <w:sz w:val="22"/>
          <w:szCs w:val="22"/>
        </w:rPr>
      </w:pPr>
      <w:r>
        <w:t xml:space="preserve">Figura No.  </w:t>
      </w:r>
      <w:r>
        <w:fldChar w:fldCharType="begin"/>
      </w:r>
      <w:r>
        <w:instrText xml:space="preserve"> SEQ Figura_No._ \* ARABIC </w:instrText>
      </w:r>
      <w:r>
        <w:fldChar w:fldCharType="separate"/>
      </w:r>
      <w:r>
        <w:rPr>
          <w:noProof/>
        </w:rPr>
        <w:t>2</w:t>
      </w:r>
      <w:r>
        <w:fldChar w:fldCharType="end"/>
      </w:r>
      <w:r>
        <w:t>.-</w:t>
      </w:r>
      <w:r w:rsidR="00FD4645">
        <w:t xml:space="preserve"> Formato de Atención de Quejas, Reclamos y/o Resolución de Conflictos</w:t>
      </w:r>
    </w:p>
    <w:p w14:paraId="0E392EC7" w14:textId="77777777" w:rsidR="00FD4645" w:rsidRDefault="00FD4645" w:rsidP="00FD4645">
      <w:pPr>
        <w:pStyle w:val="Default"/>
        <w:jc w:val="both"/>
        <w:rPr>
          <w:rFonts w:ascii="Arial" w:hAnsi="Arial" w:cs="Arial"/>
          <w:sz w:val="22"/>
          <w:szCs w:val="22"/>
        </w:rPr>
      </w:pPr>
    </w:p>
    <w:p w14:paraId="7E60B8C9" w14:textId="77777777" w:rsidR="00FD4645" w:rsidRDefault="00FD4645" w:rsidP="00FD4645">
      <w:pPr>
        <w:pStyle w:val="ListParagraph"/>
        <w:rPr>
          <w:rFonts w:cs="Arial"/>
        </w:rPr>
      </w:pPr>
    </w:p>
    <w:p w14:paraId="0E086073" w14:textId="77777777" w:rsidR="001523C3" w:rsidRPr="0094737B" w:rsidRDefault="001523C3" w:rsidP="001523C3">
      <w:pPr>
        <w:pStyle w:val="ListParagraph"/>
        <w:rPr>
          <w:lang w:val="es-NI" w:eastAsia="es-NI"/>
        </w:rPr>
      </w:pPr>
    </w:p>
    <w:p w14:paraId="7268D1A6" w14:textId="77777777" w:rsidR="001523C3" w:rsidRDefault="001523C3" w:rsidP="00F346B3">
      <w:pPr>
        <w:pStyle w:val="ListParagraph"/>
        <w:numPr>
          <w:ilvl w:val="0"/>
          <w:numId w:val="174"/>
        </w:numPr>
        <w:autoSpaceDE w:val="0"/>
        <w:autoSpaceDN w:val="0"/>
        <w:adjustRightInd w:val="0"/>
        <w:ind w:left="360"/>
        <w:rPr>
          <w:lang w:val="es-NI" w:eastAsia="es-NI"/>
        </w:rPr>
      </w:pPr>
      <w:bookmarkStart w:id="1124" w:name="_Hlk494931882"/>
      <w:r>
        <w:rPr>
          <w:lang w:val="es-NI" w:eastAsia="es-NI"/>
        </w:rPr>
        <w:lastRenderedPageBreak/>
        <w:t>En caso de que el reclamo o la queja sean rechazadas, el Reclamante deberá ser informado de la decisión y de los motivos de la misma. Para ello, deberá brindarse información pertinente, relevante y comprensible de acuerdo a las características socioculturales del Reclamante. El reclamante deberá dejar una constancia de haber sido informado, y la misma será archivada junto con el reclamo</w:t>
      </w:r>
      <w:bookmarkEnd w:id="1124"/>
      <w:r>
        <w:rPr>
          <w:lang w:val="es-NI" w:eastAsia="es-NI"/>
        </w:rPr>
        <w:t>.</w:t>
      </w:r>
    </w:p>
    <w:p w14:paraId="3A3FBE26" w14:textId="77777777" w:rsidR="001523C3" w:rsidRDefault="001523C3" w:rsidP="001523C3">
      <w:pPr>
        <w:pStyle w:val="ListParagraph"/>
        <w:rPr>
          <w:rFonts w:cs="Arial"/>
        </w:rPr>
      </w:pPr>
    </w:p>
    <w:p w14:paraId="5DFE148B" w14:textId="5CBECBA3" w:rsidR="0062468E" w:rsidRDefault="0062468E" w:rsidP="00F346B3">
      <w:pPr>
        <w:pStyle w:val="Default"/>
        <w:numPr>
          <w:ilvl w:val="0"/>
          <w:numId w:val="174"/>
        </w:numPr>
        <w:ind w:left="360"/>
        <w:jc w:val="both"/>
        <w:rPr>
          <w:rFonts w:ascii="Arial" w:hAnsi="Arial" w:cs="Arial"/>
          <w:sz w:val="22"/>
          <w:szCs w:val="22"/>
        </w:rPr>
      </w:pPr>
      <w:bookmarkStart w:id="1125" w:name="_Hlk494933266"/>
      <w:r w:rsidRPr="0079571F">
        <w:rPr>
          <w:rFonts w:ascii="Arial" w:hAnsi="Arial" w:cs="Arial"/>
          <w:sz w:val="22"/>
          <w:szCs w:val="22"/>
        </w:rPr>
        <w:t xml:space="preserve">En caso de captura del reclamo y que no sea necesaria la visita in situ, el Contratista redactará Acta y comunicará al Reclamante con copia a la Supervisión del Proyecto. </w:t>
      </w:r>
    </w:p>
    <w:bookmarkEnd w:id="1125"/>
    <w:p w14:paraId="014E6F90" w14:textId="77777777" w:rsidR="0079571F" w:rsidRDefault="0079571F" w:rsidP="0079571F">
      <w:pPr>
        <w:pStyle w:val="ListParagraph"/>
        <w:rPr>
          <w:rFonts w:cs="Arial"/>
        </w:rPr>
      </w:pPr>
    </w:p>
    <w:p w14:paraId="5FD9F11D" w14:textId="77777777" w:rsidR="0079571F" w:rsidRDefault="0079571F" w:rsidP="00F346B3">
      <w:pPr>
        <w:pStyle w:val="Default"/>
        <w:numPr>
          <w:ilvl w:val="0"/>
          <w:numId w:val="174"/>
        </w:numPr>
        <w:ind w:left="360"/>
        <w:jc w:val="both"/>
        <w:rPr>
          <w:rFonts w:ascii="Arial" w:hAnsi="Arial" w:cs="Arial"/>
          <w:sz w:val="22"/>
          <w:szCs w:val="22"/>
        </w:rPr>
      </w:pPr>
      <w:r>
        <w:rPr>
          <w:rFonts w:ascii="Arial" w:hAnsi="Arial" w:cs="Arial"/>
          <w:sz w:val="22"/>
          <w:szCs w:val="22"/>
        </w:rPr>
        <w:t xml:space="preserve">En caso de inconformidad a la respuesta brindada, el Reclamante puede apelar ante ENACAL, en un plazo no mayor a 5 días a partir de la fecha de recepción de la resolución, quién evaluará el caso en un plazo no mayor a 5 días de acuerdo con la naturaleza de la queja o reclamo, e instruirá a la Supervisión para que el Contratista tome acción en el asunto. </w:t>
      </w:r>
    </w:p>
    <w:p w14:paraId="2C061213" w14:textId="77777777" w:rsidR="0079571F" w:rsidRDefault="0079571F" w:rsidP="0079571F">
      <w:pPr>
        <w:pStyle w:val="Default"/>
        <w:ind w:left="360"/>
        <w:jc w:val="both"/>
        <w:rPr>
          <w:rFonts w:ascii="Arial" w:hAnsi="Arial" w:cs="Arial"/>
          <w:sz w:val="22"/>
          <w:szCs w:val="22"/>
        </w:rPr>
      </w:pPr>
    </w:p>
    <w:p w14:paraId="10207685" w14:textId="025EBD78" w:rsidR="0079571F" w:rsidRDefault="0079571F" w:rsidP="00F346B3">
      <w:pPr>
        <w:pStyle w:val="Default"/>
        <w:numPr>
          <w:ilvl w:val="0"/>
          <w:numId w:val="174"/>
        </w:numPr>
        <w:ind w:left="360"/>
        <w:jc w:val="both"/>
        <w:rPr>
          <w:rFonts w:ascii="Arial" w:hAnsi="Arial" w:cs="Arial"/>
          <w:sz w:val="22"/>
          <w:szCs w:val="22"/>
        </w:rPr>
      </w:pPr>
      <w:r>
        <w:rPr>
          <w:rFonts w:ascii="Arial" w:hAnsi="Arial" w:cs="Arial"/>
          <w:sz w:val="22"/>
          <w:szCs w:val="22"/>
        </w:rPr>
        <w:t>Siguiendo las instrucciones de la Supervisión del Proyecto, el Contratista ejecuta la acción de respuesta en un plazo no mayor a 15 días, de acuerdo a la naturaleza de la queja o reclamo a y la Supervisión la verificará.</w:t>
      </w:r>
    </w:p>
    <w:p w14:paraId="3C46D61A" w14:textId="589DC857" w:rsidR="001523C3" w:rsidRPr="0079571F" w:rsidRDefault="0079571F" w:rsidP="001523C3">
      <w:pPr>
        <w:pStyle w:val="ListParagraph"/>
        <w:ind w:left="360"/>
        <w:rPr>
          <w:rFonts w:cs="Arial"/>
          <w:lang w:val="es-NI"/>
        </w:rPr>
      </w:pPr>
      <w:r>
        <w:rPr>
          <w:rFonts w:cs="Arial"/>
          <w:lang w:val="es-NI"/>
        </w:rPr>
        <w:t xml:space="preserve"> </w:t>
      </w:r>
    </w:p>
    <w:p w14:paraId="4E833133" w14:textId="77777777"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 xml:space="preserve">Se da por cerrado el caso y se deja registro del mismo. El cierre de la queja o reclamo se realizará mediante la elaboración de un Acta donde se dejará plasmada la queja o reclamo, el proceso de atención que se le brindó y los acuerdos alcanzados y medidas implementadas. Esta Acta será elaborada con el Contratista, la Supervisión, PISASH-ENACAL y Reclamante. </w:t>
      </w:r>
    </w:p>
    <w:p w14:paraId="1A034D78" w14:textId="77777777" w:rsidR="00FD4645" w:rsidRDefault="00FD4645" w:rsidP="00FD4645">
      <w:pPr>
        <w:pStyle w:val="Default"/>
        <w:ind w:left="360"/>
        <w:jc w:val="both"/>
        <w:rPr>
          <w:rFonts w:ascii="Arial" w:hAnsi="Arial" w:cs="Arial"/>
          <w:sz w:val="22"/>
          <w:szCs w:val="22"/>
        </w:rPr>
      </w:pPr>
    </w:p>
    <w:p w14:paraId="4DF1EA1D" w14:textId="77777777"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 xml:space="preserve">Los resultados de la resolución se darán conocer en reuniones comunitarias, para lo cual se coordinará con el especialista social del proyecto y la Promotoría Social de PISASH-ENACAL. </w:t>
      </w:r>
    </w:p>
    <w:p w14:paraId="54AF36C5" w14:textId="77777777" w:rsidR="00FD4645" w:rsidRDefault="00FD4645" w:rsidP="00FD4645">
      <w:pPr>
        <w:pStyle w:val="ListParagraph"/>
        <w:ind w:left="360"/>
        <w:rPr>
          <w:rFonts w:cs="Arial"/>
        </w:rPr>
      </w:pPr>
    </w:p>
    <w:p w14:paraId="60D51468" w14:textId="551DCB8B" w:rsidR="00FD4645" w:rsidRDefault="00FD4645" w:rsidP="00F346B3">
      <w:pPr>
        <w:pStyle w:val="Default"/>
        <w:numPr>
          <w:ilvl w:val="0"/>
          <w:numId w:val="174"/>
        </w:numPr>
        <w:ind w:left="360"/>
        <w:jc w:val="both"/>
        <w:rPr>
          <w:rFonts w:ascii="Arial" w:hAnsi="Arial" w:cs="Arial"/>
          <w:sz w:val="22"/>
          <w:szCs w:val="22"/>
        </w:rPr>
      </w:pPr>
      <w:r>
        <w:rPr>
          <w:rFonts w:ascii="Arial" w:hAnsi="Arial" w:cs="Arial"/>
          <w:sz w:val="22"/>
          <w:szCs w:val="22"/>
        </w:rPr>
        <w:t>Se elaborará un informe mensual sobre casos de reclamos y quejas y los resultados obtenidos.</w:t>
      </w:r>
    </w:p>
    <w:p w14:paraId="129DF525" w14:textId="77777777" w:rsidR="001A452D" w:rsidRDefault="001A452D" w:rsidP="001A452D">
      <w:pPr>
        <w:pStyle w:val="ListParagraph"/>
        <w:rPr>
          <w:rFonts w:cs="Arial"/>
        </w:rPr>
      </w:pPr>
    </w:p>
    <w:p w14:paraId="1C063B7D" w14:textId="6D072C3E" w:rsidR="0079571F" w:rsidRPr="001A452D" w:rsidRDefault="001A452D" w:rsidP="00F346B3">
      <w:pPr>
        <w:pStyle w:val="Default"/>
        <w:numPr>
          <w:ilvl w:val="0"/>
          <w:numId w:val="174"/>
        </w:numPr>
        <w:ind w:left="360"/>
        <w:jc w:val="both"/>
        <w:rPr>
          <w:rFonts w:ascii="Arial" w:hAnsi="Arial" w:cs="Arial"/>
          <w:sz w:val="22"/>
          <w:szCs w:val="22"/>
          <w:lang w:eastAsia="es-NI"/>
        </w:rPr>
      </w:pPr>
      <w:bookmarkStart w:id="1126" w:name="_Hlk494933496"/>
      <w:r w:rsidRPr="001A452D">
        <w:rPr>
          <w:rFonts w:ascii="Arial" w:hAnsi="Arial" w:cs="Arial"/>
          <w:sz w:val="22"/>
          <w:szCs w:val="22"/>
        </w:rPr>
        <w:t>C</w:t>
      </w:r>
      <w:r w:rsidR="0079571F" w:rsidRPr="001A452D">
        <w:rPr>
          <w:rFonts w:ascii="Arial" w:hAnsi="Arial" w:cs="Arial"/>
          <w:sz w:val="22"/>
          <w:szCs w:val="22"/>
        </w:rPr>
        <w:t>omo</w:t>
      </w:r>
      <w:r w:rsidR="0079571F" w:rsidRPr="001A452D">
        <w:rPr>
          <w:rFonts w:ascii="Arial" w:hAnsi="Arial" w:cs="Arial"/>
          <w:sz w:val="22"/>
          <w:szCs w:val="22"/>
          <w:lang w:eastAsia="es-NI"/>
        </w:rPr>
        <w:t xml:space="preserve"> parte de este sistema deberá incluirse el mecanismo institucional, ya establecido de Quejas y Sugerencias, mediante llamada al teléfono No. 127, desde donde se da atención a la población, mediante la tipificación de la queja, sugerencia o conflicto. Asimismo, a través de la Dirección de Comunicación Social de ENACAL CENTRAL www. Enacal.com.ni/contactenos/default.htm:</w:t>
      </w:r>
    </w:p>
    <w:p w14:paraId="3624F3D7" w14:textId="77777777" w:rsidR="0079571F" w:rsidRDefault="0079571F" w:rsidP="0079571F">
      <w:pPr>
        <w:pStyle w:val="ListParagraph"/>
        <w:rPr>
          <w:lang w:val="es-NI" w:eastAsia="es-NI"/>
        </w:rPr>
      </w:pPr>
    </w:p>
    <w:p w14:paraId="42AB593F" w14:textId="77777777" w:rsidR="0079571F" w:rsidRDefault="0079571F" w:rsidP="0079571F">
      <w:pPr>
        <w:pStyle w:val="ListParagraph"/>
        <w:rPr>
          <w:lang w:val="es-NI" w:eastAsia="es-NI"/>
        </w:rPr>
      </w:pPr>
    </w:p>
    <w:p w14:paraId="428B8D12" w14:textId="19AFDB07" w:rsidR="0079571F" w:rsidRDefault="0079571F" w:rsidP="0079571F">
      <w:pPr>
        <w:autoSpaceDE w:val="0"/>
        <w:autoSpaceDN w:val="0"/>
        <w:adjustRightInd w:val="0"/>
        <w:jc w:val="center"/>
        <w:rPr>
          <w:lang w:val="es-NI" w:eastAsia="es-NI"/>
        </w:rPr>
      </w:pPr>
      <w:r>
        <w:rPr>
          <w:noProof/>
          <w:lang w:eastAsia="es-NI"/>
        </w:rPr>
        <w:lastRenderedPageBreak/>
        <w:drawing>
          <wp:inline distT="0" distB="0" distL="0" distR="0" wp14:anchorId="40D73B2E" wp14:editId="60E0587F">
            <wp:extent cx="4434840" cy="2811780"/>
            <wp:effectExtent l="0" t="0" r="3810" b="7620"/>
            <wp:docPr id="14" name="Picture 14"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generated with very high confidence"/>
                    <pic:cNvPicPr>
                      <a:picLocks noChangeAspect="1" noChangeArrowheads="1"/>
                    </pic:cNvPicPr>
                  </pic:nvPicPr>
                  <pic:blipFill>
                    <a:blip r:embed="rId13">
                      <a:extLst>
                        <a:ext uri="{28A0092B-C50C-407E-A947-70E740481C1C}">
                          <a14:useLocalDpi xmlns:a14="http://schemas.microsoft.com/office/drawing/2010/main" val="0"/>
                        </a:ext>
                      </a:extLst>
                    </a:blip>
                    <a:srcRect l="19736" t="8008" r="20110" b="32591"/>
                    <a:stretch>
                      <a:fillRect/>
                    </a:stretch>
                  </pic:blipFill>
                  <pic:spPr bwMode="auto">
                    <a:xfrm>
                      <a:off x="0" y="0"/>
                      <a:ext cx="4434840" cy="2811780"/>
                    </a:xfrm>
                    <a:prstGeom prst="rect">
                      <a:avLst/>
                    </a:prstGeom>
                    <a:noFill/>
                    <a:ln>
                      <a:noFill/>
                    </a:ln>
                  </pic:spPr>
                </pic:pic>
              </a:graphicData>
            </a:graphic>
          </wp:inline>
        </w:drawing>
      </w:r>
    </w:p>
    <w:bookmarkEnd w:id="1126"/>
    <w:p w14:paraId="7EAFB471" w14:textId="77777777" w:rsidR="0079571F" w:rsidRDefault="0079571F" w:rsidP="0079571F">
      <w:pPr>
        <w:pStyle w:val="ListParagraph"/>
        <w:rPr>
          <w:lang w:val="es-NI" w:eastAsia="es-NI"/>
        </w:rPr>
      </w:pPr>
    </w:p>
    <w:p w14:paraId="3A6D2D29" w14:textId="77777777" w:rsidR="0079571F" w:rsidRDefault="0079571F" w:rsidP="0079571F">
      <w:pPr>
        <w:pStyle w:val="Default"/>
        <w:ind w:left="360"/>
        <w:jc w:val="both"/>
        <w:rPr>
          <w:rFonts w:ascii="Arial" w:hAnsi="Arial" w:cs="Arial"/>
          <w:sz w:val="22"/>
          <w:szCs w:val="22"/>
        </w:rPr>
      </w:pPr>
    </w:p>
    <w:p w14:paraId="697CC8BF" w14:textId="77777777" w:rsidR="00FD4645" w:rsidRDefault="00FD4645" w:rsidP="00FD4645">
      <w:pPr>
        <w:pStyle w:val="ListParagraph"/>
        <w:rPr>
          <w:rFonts w:cs="Arial"/>
        </w:rPr>
      </w:pPr>
    </w:p>
    <w:p w14:paraId="1359E8D1" w14:textId="77777777" w:rsidR="0079571F" w:rsidRDefault="0079571F" w:rsidP="00FD4645">
      <w:pPr>
        <w:pStyle w:val="Default"/>
        <w:jc w:val="both"/>
        <w:rPr>
          <w:rFonts w:ascii="Arial" w:hAnsi="Arial" w:cs="Arial"/>
          <w:sz w:val="22"/>
          <w:szCs w:val="22"/>
        </w:rPr>
      </w:pPr>
    </w:p>
    <w:p w14:paraId="3D7575BB" w14:textId="5463974D" w:rsidR="00530A7B" w:rsidRDefault="00530A7B" w:rsidP="00530A7B"/>
    <w:p w14:paraId="0BB04E1A" w14:textId="77777777" w:rsidR="001523C3" w:rsidRDefault="001523C3" w:rsidP="00530A7B"/>
    <w:p w14:paraId="518B9CE1" w14:textId="5C58E225" w:rsidR="00FD4645" w:rsidRPr="00530A7B" w:rsidRDefault="00FD4645" w:rsidP="00530A7B">
      <w:pPr>
        <w:pStyle w:val="ListParagraph"/>
        <w:numPr>
          <w:ilvl w:val="0"/>
          <w:numId w:val="32"/>
        </w:numPr>
        <w:autoSpaceDE w:val="0"/>
        <w:autoSpaceDN w:val="0"/>
        <w:adjustRightInd w:val="0"/>
        <w:ind w:left="1170"/>
        <w:rPr>
          <w:rFonts w:cstheme="majorBidi"/>
          <w:szCs w:val="24"/>
          <w:u w:val="single"/>
        </w:rPr>
      </w:pPr>
      <w:r w:rsidRPr="00530A7B">
        <w:rPr>
          <w:u w:val="single"/>
          <w:lang w:val="es-NI" w:eastAsia="es-NI"/>
        </w:rPr>
        <w:t>Monitoreo</w:t>
      </w:r>
    </w:p>
    <w:p w14:paraId="62067692" w14:textId="77777777" w:rsidR="00530A7B" w:rsidRDefault="00530A7B" w:rsidP="00FD4645"/>
    <w:p w14:paraId="740E4EF5" w14:textId="44996D47" w:rsidR="00FD4645" w:rsidRDefault="00FD4645" w:rsidP="00FD4645">
      <w:r>
        <w:t xml:space="preserve">Todo reclamo cerrado con conformidad por parte del </w:t>
      </w:r>
      <w:r w:rsidR="0094737B">
        <w:t>Reclamante</w:t>
      </w:r>
      <w:r>
        <w:t xml:space="preserve"> deberá ser monitoreado durante un lapso razonable de tiempo a fin de comprobar que los motivos de queja o reclamo fueron efectivamente solucionados. El plazo estimado para tal fin </w:t>
      </w:r>
      <w:r w:rsidR="0094737B">
        <w:t>podrá ser de 4</w:t>
      </w:r>
      <w:r>
        <w:t xml:space="preserve"> meses contados a partir de la respuesta y/o solución al reclamo.</w:t>
      </w:r>
    </w:p>
    <w:p w14:paraId="612EB01D" w14:textId="5670CAAE" w:rsidR="00804354" w:rsidRDefault="00FA5CF7" w:rsidP="00FA5CF7">
      <w:pPr>
        <w:pStyle w:val="Heading1"/>
        <w:numPr>
          <w:ilvl w:val="0"/>
          <w:numId w:val="9"/>
        </w:numPr>
        <w:rPr>
          <w:lang w:val="es-NI" w:eastAsia="es-NI"/>
        </w:rPr>
      </w:pPr>
      <w:bookmarkStart w:id="1127" w:name="_Toc495192416"/>
      <w:r>
        <w:rPr>
          <w:lang w:val="es-NI" w:eastAsia="es-NI"/>
        </w:rPr>
        <w:t>definicion de indicadores</w:t>
      </w:r>
      <w:bookmarkEnd w:id="1127"/>
    </w:p>
    <w:p w14:paraId="458462C2" w14:textId="77CF54BC" w:rsidR="00C77F08" w:rsidRDefault="00C77F08" w:rsidP="00C77F08">
      <w:pPr>
        <w:rPr>
          <w:lang w:val="es-NI" w:eastAsia="es-NI"/>
        </w:rPr>
      </w:pPr>
      <w:r>
        <w:rPr>
          <w:lang w:val="es-NI" w:eastAsia="es-NI"/>
        </w:rPr>
        <w:t xml:space="preserve">El establecimiento de indicadores ayuda a monitorear o identificar cambios que puede generar el Proyecto. </w:t>
      </w:r>
    </w:p>
    <w:p w14:paraId="67F2A64F" w14:textId="7C04A9A1" w:rsidR="00C77F08" w:rsidRDefault="00C77F08" w:rsidP="00C77F08">
      <w:pPr>
        <w:rPr>
          <w:lang w:val="es-NI" w:eastAsia="es-NI"/>
        </w:rPr>
      </w:pPr>
    </w:p>
    <w:p w14:paraId="4BCBEF6C" w14:textId="77777777" w:rsidR="00C77F08" w:rsidRDefault="00C77F08" w:rsidP="00C77F08">
      <w:pPr>
        <w:rPr>
          <w:lang w:val="es-NI" w:eastAsia="es-NI"/>
        </w:rPr>
      </w:pPr>
      <w:r>
        <w:rPr>
          <w:lang w:val="es-NI" w:eastAsia="es-NI"/>
        </w:rPr>
        <w:t xml:space="preserve">Un sistema de monitoreo generalmente está computo por cuatro grandes elementos:  </w:t>
      </w:r>
    </w:p>
    <w:p w14:paraId="4A7387DD" w14:textId="77777777" w:rsidR="00C77F08" w:rsidRDefault="00C77F08" w:rsidP="00C77F08">
      <w:pPr>
        <w:rPr>
          <w:lang w:val="es-NI" w:eastAsia="es-NI"/>
        </w:rPr>
      </w:pPr>
    </w:p>
    <w:p w14:paraId="59EC7488" w14:textId="7AFC400A" w:rsidR="00C77F08" w:rsidRDefault="00C77F08" w:rsidP="00507A64">
      <w:pPr>
        <w:pStyle w:val="ListParagraph"/>
        <w:numPr>
          <w:ilvl w:val="0"/>
          <w:numId w:val="137"/>
        </w:numPr>
        <w:rPr>
          <w:lang w:val="es-NI" w:eastAsia="es-NI"/>
        </w:rPr>
      </w:pPr>
      <w:r w:rsidRPr="00C77F08">
        <w:rPr>
          <w:lang w:val="es-NI" w:eastAsia="es-NI"/>
        </w:rPr>
        <w:t>La base de datos de indicadores los que a través de ellos se obtiene el estado de cada elemento analizado, llevado a cabo por el análisis de información disponible, trabajo de campo, análisis de laboratorio, etc</w:t>
      </w:r>
      <w:r>
        <w:rPr>
          <w:lang w:val="es-NI" w:eastAsia="es-NI"/>
        </w:rPr>
        <w:t>.</w:t>
      </w:r>
    </w:p>
    <w:p w14:paraId="3A31B306" w14:textId="328D088D" w:rsidR="00C77F08" w:rsidRDefault="00C77F08" w:rsidP="00507A64">
      <w:pPr>
        <w:pStyle w:val="ListParagraph"/>
        <w:numPr>
          <w:ilvl w:val="0"/>
          <w:numId w:val="137"/>
        </w:numPr>
        <w:rPr>
          <w:lang w:val="es-NI" w:eastAsia="es-NI"/>
        </w:rPr>
      </w:pPr>
      <w:r>
        <w:rPr>
          <w:lang w:val="es-NI" w:eastAsia="es-NI"/>
        </w:rPr>
        <w:t>Establecimiento de fichas que permite que la información se presente ordenada para cada indicador identificado y que es el insumo para establecer las especificaciones del programa de monitoreo y seguimiento, es decir:  frecuencia, definición de parámetros a medir, métodos para su realización etc.</w:t>
      </w:r>
    </w:p>
    <w:p w14:paraId="678DE947" w14:textId="03DDD303" w:rsidR="00C77F08" w:rsidRDefault="00C77F08" w:rsidP="00507A64">
      <w:pPr>
        <w:pStyle w:val="ListParagraph"/>
        <w:numPr>
          <w:ilvl w:val="0"/>
          <w:numId w:val="137"/>
        </w:numPr>
        <w:rPr>
          <w:lang w:val="es-NI" w:eastAsia="es-NI"/>
        </w:rPr>
      </w:pPr>
      <w:r>
        <w:rPr>
          <w:lang w:val="es-NI" w:eastAsia="es-NI"/>
        </w:rPr>
        <w:t>Matriz de seguimiento que per</w:t>
      </w:r>
      <w:r w:rsidR="00A13F47">
        <w:rPr>
          <w:lang w:val="es-NI" w:eastAsia="es-NI"/>
        </w:rPr>
        <w:t>mite observar el comportamiento, de acuerdo con el desarrollo de una meta programada en un tiempo dado o especificado.</w:t>
      </w:r>
    </w:p>
    <w:p w14:paraId="6FF4B9B5" w14:textId="4733A9A7" w:rsidR="00A13F47" w:rsidRDefault="00A13F47" w:rsidP="00507A64">
      <w:pPr>
        <w:pStyle w:val="ListParagraph"/>
        <w:numPr>
          <w:ilvl w:val="0"/>
          <w:numId w:val="137"/>
        </w:numPr>
        <w:rPr>
          <w:lang w:val="es-NI" w:eastAsia="es-NI"/>
        </w:rPr>
      </w:pPr>
      <w:r>
        <w:rPr>
          <w:lang w:val="es-NI" w:eastAsia="es-NI"/>
        </w:rPr>
        <w:lastRenderedPageBreak/>
        <w:t xml:space="preserve">El instructivo que facilita la estructura del sistema de </w:t>
      </w:r>
      <w:r w:rsidR="00BE20F6">
        <w:rPr>
          <w:lang w:val="es-NI" w:eastAsia="es-NI"/>
        </w:rPr>
        <w:t>monitoreo y</w:t>
      </w:r>
      <w:r>
        <w:rPr>
          <w:lang w:val="es-NI" w:eastAsia="es-NI"/>
        </w:rPr>
        <w:t xml:space="preserve"> seguimiento que cuenta con una serie de </w:t>
      </w:r>
      <w:r w:rsidR="00125341">
        <w:rPr>
          <w:lang w:val="es-NI" w:eastAsia="es-NI"/>
        </w:rPr>
        <w:t>aspectos de</w:t>
      </w:r>
      <w:r w:rsidR="00BE20F6">
        <w:rPr>
          <w:lang w:val="es-NI" w:eastAsia="es-NI"/>
        </w:rPr>
        <w:t xml:space="preserve"> procedimientos para </w:t>
      </w:r>
      <w:r w:rsidR="00125341">
        <w:rPr>
          <w:lang w:val="es-NI" w:eastAsia="es-NI"/>
        </w:rPr>
        <w:t>que las matrices puedan ser debidamente interpretadas.</w:t>
      </w:r>
    </w:p>
    <w:p w14:paraId="7696A425" w14:textId="4D9DF2F5" w:rsidR="00125341" w:rsidRDefault="00125341" w:rsidP="00125341">
      <w:pPr>
        <w:rPr>
          <w:lang w:val="es-NI" w:eastAsia="es-NI"/>
        </w:rPr>
      </w:pPr>
    </w:p>
    <w:p w14:paraId="3F7E8C00" w14:textId="2999CCF7" w:rsidR="00BE20F6" w:rsidRDefault="00BE20F6" w:rsidP="00125341">
      <w:pPr>
        <w:rPr>
          <w:lang w:val="es-NI" w:eastAsia="es-NI"/>
        </w:rPr>
      </w:pPr>
      <w:r>
        <w:rPr>
          <w:lang w:val="es-NI" w:eastAsia="es-NI"/>
        </w:rPr>
        <w:t>Las evaluaciones de los indicadores deben ser comparativas y cíclicas para que permitan determinar o inferir un comportamiento de sostenibilidad ambiental y social del Proyecto y por ende de los componentes ambientales y sociales y, de ser necesario, realizar modificaciones, mejoras en donde corresponda, pero de manera organizada.</w:t>
      </w:r>
    </w:p>
    <w:p w14:paraId="26E1C430" w14:textId="32B1A76E" w:rsidR="00BE20F6" w:rsidRDefault="00BE20F6" w:rsidP="00125341">
      <w:pPr>
        <w:rPr>
          <w:lang w:val="es-NI" w:eastAsia="es-NI"/>
        </w:rPr>
      </w:pPr>
    </w:p>
    <w:p w14:paraId="0C45FF21" w14:textId="0D1740AC" w:rsidR="00BE20F6" w:rsidRDefault="00BE20F6" w:rsidP="00125341">
      <w:pPr>
        <w:rPr>
          <w:lang w:val="es-NI" w:eastAsia="es-NI"/>
        </w:rPr>
      </w:pPr>
      <w:r>
        <w:rPr>
          <w:lang w:val="es-NI" w:eastAsia="es-NI"/>
        </w:rPr>
        <w:t>Como forma de evaluación es importante:</w:t>
      </w:r>
    </w:p>
    <w:p w14:paraId="5018BD7B" w14:textId="7BCD6B10" w:rsidR="00BE20F6" w:rsidRDefault="00BE20F6" w:rsidP="00125341">
      <w:pPr>
        <w:rPr>
          <w:lang w:val="es-NI" w:eastAsia="es-NI"/>
        </w:rPr>
      </w:pPr>
    </w:p>
    <w:p w14:paraId="12913B81" w14:textId="0D485ACE" w:rsidR="00BE20F6" w:rsidRDefault="00BE20F6" w:rsidP="00507A64">
      <w:pPr>
        <w:pStyle w:val="ListParagraph"/>
        <w:numPr>
          <w:ilvl w:val="0"/>
          <w:numId w:val="138"/>
        </w:numPr>
        <w:rPr>
          <w:lang w:val="es-NI" w:eastAsia="es-NI"/>
        </w:rPr>
      </w:pPr>
      <w:r>
        <w:rPr>
          <w:lang w:val="es-NI" w:eastAsia="es-NI"/>
        </w:rPr>
        <w:t>Caracterización del sistema de manejo propuesto y evaluarlo cómo opera.</w:t>
      </w:r>
    </w:p>
    <w:p w14:paraId="61863111" w14:textId="37239764" w:rsidR="00BE20F6" w:rsidRDefault="00BE20F6" w:rsidP="00507A64">
      <w:pPr>
        <w:pStyle w:val="ListParagraph"/>
        <w:numPr>
          <w:ilvl w:val="0"/>
          <w:numId w:val="138"/>
        </w:numPr>
        <w:rPr>
          <w:lang w:val="es-NI" w:eastAsia="es-NI"/>
        </w:rPr>
      </w:pPr>
      <w:r>
        <w:rPr>
          <w:lang w:val="es-NI" w:eastAsia="es-NI"/>
        </w:rPr>
        <w:t>Determinación de los puntos críticos conforme los comportamientos a fin de identificar las fortalezas y/o debilidades.</w:t>
      </w:r>
    </w:p>
    <w:p w14:paraId="4AC2D027" w14:textId="4F851EB6" w:rsidR="00BE20F6" w:rsidRDefault="00BE20F6" w:rsidP="00507A64">
      <w:pPr>
        <w:pStyle w:val="ListParagraph"/>
        <w:numPr>
          <w:ilvl w:val="0"/>
          <w:numId w:val="138"/>
        </w:numPr>
        <w:rPr>
          <w:lang w:val="es-NI" w:eastAsia="es-NI"/>
        </w:rPr>
      </w:pPr>
      <w:r>
        <w:rPr>
          <w:lang w:val="es-NI" w:eastAsia="es-NI"/>
        </w:rPr>
        <w:t>De los indicadores establecidos, seleccionar los que se consideran estratégicos</w:t>
      </w:r>
      <w:r w:rsidR="00A8764E">
        <w:rPr>
          <w:lang w:val="es-NI" w:eastAsia="es-NI"/>
        </w:rPr>
        <w:t xml:space="preserve"> y así, medirlos a través de instrumentos de análisis.</w:t>
      </w:r>
    </w:p>
    <w:p w14:paraId="6A147562" w14:textId="03CBD7EA" w:rsidR="00A8764E" w:rsidRDefault="00A8764E" w:rsidP="00507A64">
      <w:pPr>
        <w:pStyle w:val="ListParagraph"/>
        <w:numPr>
          <w:ilvl w:val="0"/>
          <w:numId w:val="138"/>
        </w:numPr>
        <w:rPr>
          <w:lang w:val="es-NI" w:eastAsia="es-NI"/>
        </w:rPr>
      </w:pPr>
      <w:r>
        <w:rPr>
          <w:lang w:val="es-NI" w:eastAsia="es-NI"/>
        </w:rPr>
        <w:t>Presentación de resultados de forma integral de los diferentes sistemas de manejo analizados para así definir las mejoras, modificaciones, ampliaciones etc. que deben incorporarse.</w:t>
      </w:r>
    </w:p>
    <w:p w14:paraId="3E26EB79" w14:textId="05474578" w:rsidR="00A8764E" w:rsidRDefault="00A8764E" w:rsidP="00A8764E">
      <w:pPr>
        <w:rPr>
          <w:lang w:val="es-NI" w:eastAsia="es-NI"/>
        </w:rPr>
      </w:pPr>
    </w:p>
    <w:p w14:paraId="1A40AD91" w14:textId="42538180" w:rsidR="00A8764E" w:rsidRDefault="00A8764E" w:rsidP="00A8764E">
      <w:pPr>
        <w:rPr>
          <w:lang w:val="es-NI" w:eastAsia="es-NI"/>
        </w:rPr>
      </w:pPr>
      <w:r>
        <w:rPr>
          <w:lang w:val="es-NI" w:eastAsia="es-NI"/>
        </w:rPr>
        <w:t>Tipos de indicadores:</w:t>
      </w:r>
    </w:p>
    <w:p w14:paraId="189BD8FB" w14:textId="7108BFA2" w:rsidR="00A8764E" w:rsidRDefault="00A8764E" w:rsidP="00A8764E">
      <w:pPr>
        <w:rPr>
          <w:lang w:val="es-NI" w:eastAsia="es-NI"/>
        </w:rPr>
      </w:pPr>
    </w:p>
    <w:p w14:paraId="77ACA51B" w14:textId="1711268B" w:rsidR="00A8764E" w:rsidRDefault="00A8764E" w:rsidP="00507A64">
      <w:pPr>
        <w:pStyle w:val="ListParagraph"/>
        <w:numPr>
          <w:ilvl w:val="0"/>
          <w:numId w:val="139"/>
        </w:numPr>
        <w:rPr>
          <w:lang w:val="es-NI" w:eastAsia="es-NI"/>
        </w:rPr>
      </w:pPr>
      <w:r>
        <w:rPr>
          <w:lang w:val="es-NI" w:eastAsia="es-NI"/>
        </w:rPr>
        <w:t xml:space="preserve">Indicadores de presión, que </w:t>
      </w:r>
      <w:r w:rsidR="00D14E35">
        <w:rPr>
          <w:lang w:val="es-NI" w:eastAsia="es-NI"/>
        </w:rPr>
        <w:t>son,</w:t>
      </w:r>
      <w:r>
        <w:rPr>
          <w:lang w:val="es-NI" w:eastAsia="es-NI"/>
        </w:rPr>
        <w:t xml:space="preserve"> por ejemplo, los que ejercen presiones de forma directa al medio ambiente, por </w:t>
      </w:r>
      <w:r w:rsidR="00D14E35">
        <w:rPr>
          <w:lang w:val="es-NI" w:eastAsia="es-NI"/>
        </w:rPr>
        <w:t>ejemplo,</w:t>
      </w:r>
      <w:r>
        <w:rPr>
          <w:lang w:val="es-NI" w:eastAsia="es-NI"/>
        </w:rPr>
        <w:t xml:space="preserve"> contaminación por vertidos; por mal uso de sistemas.</w:t>
      </w:r>
    </w:p>
    <w:p w14:paraId="55F756DB" w14:textId="7EFA3751" w:rsidR="00A8764E" w:rsidRDefault="00A8764E" w:rsidP="00507A64">
      <w:pPr>
        <w:pStyle w:val="ListParagraph"/>
        <w:numPr>
          <w:ilvl w:val="0"/>
          <w:numId w:val="139"/>
        </w:numPr>
        <w:rPr>
          <w:lang w:val="es-NI" w:eastAsia="es-NI"/>
        </w:rPr>
      </w:pPr>
      <w:r>
        <w:rPr>
          <w:lang w:val="es-NI" w:eastAsia="es-NI"/>
        </w:rPr>
        <w:t xml:space="preserve">Indicadores de condiciones ambientales o sociales, que resulta de las diferentes presiones que se ejercen sobre tales condiciones, con el consecuente deterioro, ejemplo: mal manejo del sistema de </w:t>
      </w:r>
      <w:r w:rsidR="002B06DB">
        <w:rPr>
          <w:lang w:val="es-NI" w:eastAsia="es-NI"/>
        </w:rPr>
        <w:t>saneamiento</w:t>
      </w:r>
      <w:r>
        <w:rPr>
          <w:lang w:val="es-NI" w:eastAsia="es-NI"/>
        </w:rPr>
        <w:t xml:space="preserve"> con la consecuente contaminación del recurso suelo, cuerpos de agua. </w:t>
      </w:r>
    </w:p>
    <w:p w14:paraId="60291184" w14:textId="5EE5C59C" w:rsidR="002B06DB" w:rsidRDefault="002B06DB" w:rsidP="00507A64">
      <w:pPr>
        <w:pStyle w:val="ListParagraph"/>
        <w:numPr>
          <w:ilvl w:val="0"/>
          <w:numId w:val="139"/>
        </w:numPr>
        <w:rPr>
          <w:lang w:val="es-NI" w:eastAsia="es-NI"/>
        </w:rPr>
      </w:pPr>
      <w:r>
        <w:rPr>
          <w:lang w:val="es-NI" w:eastAsia="es-NI"/>
        </w:rPr>
        <w:t xml:space="preserve">Indicadores de respuesta </w:t>
      </w:r>
      <w:r w:rsidR="00D14E35">
        <w:rPr>
          <w:lang w:val="es-NI" w:eastAsia="es-NI"/>
        </w:rPr>
        <w:t>social para</w:t>
      </w:r>
      <w:r>
        <w:rPr>
          <w:lang w:val="es-NI" w:eastAsia="es-NI"/>
        </w:rPr>
        <w:t xml:space="preserve"> mostrar el nivel que la </w:t>
      </w:r>
      <w:r w:rsidR="00D14E35">
        <w:rPr>
          <w:lang w:val="es-NI" w:eastAsia="es-NI"/>
        </w:rPr>
        <w:t>sociedad responde</w:t>
      </w:r>
      <w:r>
        <w:rPr>
          <w:lang w:val="es-NI" w:eastAsia="es-NI"/>
        </w:rPr>
        <w:t xml:space="preserve"> a los problemas y cambios en la calidad de medio ambiente y la sociedad misma: Por ejemplo, el nivel de participación en el proyecto; nivel de coordinación para obtener respuestas ante situaciones encontradas, tal como mecanismos para la adquisición de sistemas sanitarios para los de menor ingreso, prevención en el derroche de agua potable, etc. </w:t>
      </w:r>
    </w:p>
    <w:p w14:paraId="62F9B1D7" w14:textId="3E456DD7" w:rsidR="003F3EA2" w:rsidRDefault="003F3EA2" w:rsidP="003F3EA2">
      <w:pPr>
        <w:rPr>
          <w:lang w:val="es-NI" w:eastAsia="es-NI"/>
        </w:rPr>
      </w:pPr>
    </w:p>
    <w:p w14:paraId="0893AF72" w14:textId="57BAD58A" w:rsidR="003F3EA2" w:rsidRDefault="003F3EA2" w:rsidP="003F3EA2">
      <w:pPr>
        <w:rPr>
          <w:lang w:val="es-NI" w:eastAsia="es-NI"/>
        </w:rPr>
      </w:pPr>
      <w:r>
        <w:rPr>
          <w:lang w:val="es-NI" w:eastAsia="es-NI"/>
        </w:rPr>
        <w:t>E</w:t>
      </w:r>
      <w:r w:rsidRPr="003F3EA2">
        <w:rPr>
          <w:lang w:val="es-NI" w:eastAsia="es-NI"/>
        </w:rPr>
        <w:t>l sistema</w:t>
      </w:r>
      <w:r>
        <w:rPr>
          <w:lang w:val="es-NI" w:eastAsia="es-NI"/>
        </w:rPr>
        <w:t xml:space="preserve"> </w:t>
      </w:r>
      <w:r w:rsidRPr="003F3EA2">
        <w:rPr>
          <w:lang w:val="es-NI" w:eastAsia="es-NI"/>
        </w:rPr>
        <w:t>de indicadores es la base fundamental</w:t>
      </w:r>
      <w:r>
        <w:rPr>
          <w:lang w:val="es-NI" w:eastAsia="es-NI"/>
        </w:rPr>
        <w:t xml:space="preserve"> </w:t>
      </w:r>
      <w:r w:rsidRPr="003F3EA2">
        <w:rPr>
          <w:lang w:val="es-NI" w:eastAsia="es-NI"/>
        </w:rPr>
        <w:t>para la construcción posterior</w:t>
      </w:r>
      <w:r>
        <w:rPr>
          <w:lang w:val="es-NI" w:eastAsia="es-NI"/>
        </w:rPr>
        <w:t xml:space="preserve"> </w:t>
      </w:r>
      <w:r w:rsidRPr="003F3EA2">
        <w:rPr>
          <w:lang w:val="es-NI" w:eastAsia="es-NI"/>
        </w:rPr>
        <w:t>de todo el plan de monitoreo y</w:t>
      </w:r>
      <w:r>
        <w:rPr>
          <w:lang w:val="es-NI" w:eastAsia="es-NI"/>
        </w:rPr>
        <w:t xml:space="preserve"> </w:t>
      </w:r>
      <w:r w:rsidRPr="003F3EA2">
        <w:rPr>
          <w:lang w:val="es-NI" w:eastAsia="es-NI"/>
        </w:rPr>
        <w:t>seguimiento. Los indicadores son,</w:t>
      </w:r>
      <w:r>
        <w:rPr>
          <w:lang w:val="es-NI" w:eastAsia="es-NI"/>
        </w:rPr>
        <w:t xml:space="preserve"> </w:t>
      </w:r>
      <w:r w:rsidRPr="003F3EA2">
        <w:rPr>
          <w:lang w:val="es-NI" w:eastAsia="es-NI"/>
        </w:rPr>
        <w:t>sustancialmente, información utilizada</w:t>
      </w:r>
      <w:r>
        <w:rPr>
          <w:lang w:val="es-NI" w:eastAsia="es-NI"/>
        </w:rPr>
        <w:t xml:space="preserve"> </w:t>
      </w:r>
      <w:r w:rsidRPr="003F3EA2">
        <w:rPr>
          <w:lang w:val="es-NI" w:eastAsia="es-NI"/>
        </w:rPr>
        <w:t>para dar seguimiento y ajustar</w:t>
      </w:r>
      <w:r>
        <w:rPr>
          <w:lang w:val="es-NI" w:eastAsia="es-NI"/>
        </w:rPr>
        <w:t xml:space="preserve"> </w:t>
      </w:r>
      <w:r w:rsidRPr="003F3EA2">
        <w:rPr>
          <w:lang w:val="es-NI" w:eastAsia="es-NI"/>
        </w:rPr>
        <w:t xml:space="preserve">las acciones </w:t>
      </w:r>
      <w:r>
        <w:rPr>
          <w:lang w:val="es-NI" w:eastAsia="es-NI"/>
        </w:rPr>
        <w:t xml:space="preserve">para alcanzar las metas y objetivos de un Proyecto. </w:t>
      </w:r>
      <w:r w:rsidRPr="003F3EA2">
        <w:rPr>
          <w:lang w:val="es-NI" w:eastAsia="es-NI"/>
        </w:rPr>
        <w:t>Un indicador</w:t>
      </w:r>
      <w:r>
        <w:rPr>
          <w:lang w:val="es-NI" w:eastAsia="es-NI"/>
        </w:rPr>
        <w:t xml:space="preserve"> </w:t>
      </w:r>
      <w:r w:rsidRPr="003F3EA2">
        <w:rPr>
          <w:lang w:val="es-NI" w:eastAsia="es-NI"/>
        </w:rPr>
        <w:t>como unidad de medida permite</w:t>
      </w:r>
      <w:r>
        <w:rPr>
          <w:lang w:val="es-NI" w:eastAsia="es-NI"/>
        </w:rPr>
        <w:t xml:space="preserve"> </w:t>
      </w:r>
      <w:r w:rsidRPr="003F3EA2">
        <w:rPr>
          <w:lang w:val="es-NI" w:eastAsia="es-NI"/>
        </w:rPr>
        <w:t>el monitoreo y la evaluación</w:t>
      </w:r>
      <w:r>
        <w:rPr>
          <w:lang w:val="es-NI" w:eastAsia="es-NI"/>
        </w:rPr>
        <w:t xml:space="preserve"> </w:t>
      </w:r>
      <w:r w:rsidRPr="003F3EA2">
        <w:rPr>
          <w:lang w:val="es-NI" w:eastAsia="es-NI"/>
        </w:rPr>
        <w:t>de las variables clave de un sistema</w:t>
      </w:r>
      <w:r>
        <w:rPr>
          <w:lang w:val="es-NI" w:eastAsia="es-NI"/>
        </w:rPr>
        <w:t xml:space="preserve"> </w:t>
      </w:r>
      <w:r w:rsidRPr="003F3EA2">
        <w:rPr>
          <w:lang w:val="es-NI" w:eastAsia="es-NI"/>
        </w:rPr>
        <w:t>organizacional mediante su comparación</w:t>
      </w:r>
      <w:r>
        <w:rPr>
          <w:lang w:val="es-NI" w:eastAsia="es-NI"/>
        </w:rPr>
        <w:t xml:space="preserve"> </w:t>
      </w:r>
      <w:r w:rsidRPr="003F3EA2">
        <w:rPr>
          <w:lang w:val="es-NI" w:eastAsia="es-NI"/>
        </w:rPr>
        <w:t>en el tiempo, con referentes</w:t>
      </w:r>
      <w:r>
        <w:rPr>
          <w:lang w:val="es-NI" w:eastAsia="es-NI"/>
        </w:rPr>
        <w:t xml:space="preserve"> </w:t>
      </w:r>
      <w:r w:rsidRPr="003F3EA2">
        <w:rPr>
          <w:lang w:val="es-NI" w:eastAsia="es-NI"/>
        </w:rPr>
        <w:t>externos e internos</w:t>
      </w:r>
      <w:r w:rsidR="00797C4E">
        <w:rPr>
          <w:lang w:val="es-NI" w:eastAsia="es-NI"/>
        </w:rPr>
        <w:t>.</w:t>
      </w:r>
    </w:p>
    <w:p w14:paraId="359EFAE1" w14:textId="2A5136D4" w:rsidR="00797C4E" w:rsidRDefault="00797C4E" w:rsidP="003F3EA2">
      <w:pPr>
        <w:rPr>
          <w:lang w:val="es-NI" w:eastAsia="es-NI"/>
        </w:rPr>
      </w:pPr>
    </w:p>
    <w:p w14:paraId="08B11F7D" w14:textId="26DBDE7D" w:rsidR="00797C4E" w:rsidRDefault="00797C4E" w:rsidP="003F3EA2">
      <w:pPr>
        <w:rPr>
          <w:lang w:val="es-NI" w:eastAsia="es-NI"/>
        </w:rPr>
      </w:pPr>
      <w:r>
        <w:rPr>
          <w:lang w:val="es-NI" w:eastAsia="es-NI"/>
        </w:rPr>
        <w:t xml:space="preserve">El sistema de indicadores deberá incluirse al menos en las áreas ambiental, social, técnica, salud e higiene ocupacional, abordando diferentes áreas específicas en cada una de ellas. Una vez que estén definidos y el plan de monitoreo y seguimiento, deberán incluirse en la Base de Licitación, para que tanto el Contratista como la Supervisión lo implemente y el seguimiento sea realizado por el PISASH a través de las unidades de gestión ambiental y gestión social. </w:t>
      </w:r>
    </w:p>
    <w:p w14:paraId="1359D266" w14:textId="67BFB8FA" w:rsidR="003F3EA2" w:rsidRDefault="003F3EA2" w:rsidP="003F3EA2">
      <w:pPr>
        <w:rPr>
          <w:lang w:val="es-NI" w:eastAsia="es-NI"/>
        </w:rPr>
      </w:pPr>
    </w:p>
    <w:p w14:paraId="6F2DC93D" w14:textId="4EACD2F1" w:rsidR="00125341" w:rsidRDefault="002B06DB" w:rsidP="00125341">
      <w:pPr>
        <w:rPr>
          <w:lang w:val="es-NI" w:eastAsia="es-NI"/>
        </w:rPr>
      </w:pPr>
      <w:r>
        <w:rPr>
          <w:lang w:val="es-NI" w:eastAsia="es-NI"/>
        </w:rPr>
        <w:t>El Monitoreo y Seguimiento</w:t>
      </w:r>
    </w:p>
    <w:p w14:paraId="572543C9" w14:textId="07CCD924" w:rsidR="002B06DB" w:rsidRDefault="002B06DB" w:rsidP="00125341">
      <w:pPr>
        <w:rPr>
          <w:lang w:val="es-NI" w:eastAsia="es-NI"/>
        </w:rPr>
      </w:pPr>
    </w:p>
    <w:p w14:paraId="13CCF2AE" w14:textId="7971F842" w:rsidR="002B06DB" w:rsidRDefault="002B06DB" w:rsidP="002B06DB">
      <w:pPr>
        <w:rPr>
          <w:lang w:val="es-NI" w:eastAsia="es-NI"/>
        </w:rPr>
      </w:pPr>
      <w:r>
        <w:rPr>
          <w:lang w:val="es-NI" w:eastAsia="es-NI"/>
        </w:rPr>
        <w:lastRenderedPageBreak/>
        <w:t xml:space="preserve">El monitoreo no es más que un ejercicio destinado a identificar sistemáticamente la calidad de desempeño de un sistema o proceso. </w:t>
      </w:r>
      <w:r w:rsidR="001A5618">
        <w:rPr>
          <w:lang w:val="es-NI" w:eastAsia="es-NI"/>
        </w:rPr>
        <w:t>Conforme su comportamiento, se hacen ajustes o cambios para alcanzar los resultados esperados que contribuyan a la sostenibilidad ambiental y social.</w:t>
      </w:r>
      <w:r w:rsidR="00CA1E19">
        <w:rPr>
          <w:lang w:val="es-NI" w:eastAsia="es-NI"/>
        </w:rPr>
        <w:t xml:space="preserve"> En otras palabras, el </w:t>
      </w:r>
      <w:r w:rsidR="00CD0831">
        <w:rPr>
          <w:lang w:val="es-NI" w:eastAsia="es-NI"/>
        </w:rPr>
        <w:t>monitoreo y</w:t>
      </w:r>
      <w:r w:rsidR="00CA1E19">
        <w:rPr>
          <w:lang w:val="es-NI" w:eastAsia="es-NI"/>
        </w:rPr>
        <w:t xml:space="preserve"> seguimiento permiten analizar el avance</w:t>
      </w:r>
      <w:r w:rsidR="00CD0831">
        <w:rPr>
          <w:lang w:val="es-NI" w:eastAsia="es-NI"/>
        </w:rPr>
        <w:t>, fallas comprobadas</w:t>
      </w:r>
      <w:r w:rsidR="00CA1E19">
        <w:rPr>
          <w:lang w:val="es-NI" w:eastAsia="es-NI"/>
        </w:rPr>
        <w:t xml:space="preserve"> y proponer acciones</w:t>
      </w:r>
      <w:r w:rsidR="00CD0831">
        <w:rPr>
          <w:lang w:val="es-NI" w:eastAsia="es-NI"/>
        </w:rPr>
        <w:t xml:space="preserve"> o alternativas de solución</w:t>
      </w:r>
      <w:r w:rsidR="00CA1E19">
        <w:rPr>
          <w:lang w:val="es-NI" w:eastAsia="es-NI"/>
        </w:rPr>
        <w:t xml:space="preserve"> para ajustes en el proyecto para su sostenibilidad.</w:t>
      </w:r>
      <w:r w:rsidR="00CD0831">
        <w:rPr>
          <w:lang w:val="es-NI" w:eastAsia="es-NI"/>
        </w:rPr>
        <w:t xml:space="preserve"> El monitoreo debe estar acompañados de un proceso de seguimiento a los indicadores, evaluando así los avances y/o retrocesos en el desarrollo del Proyecto.</w:t>
      </w:r>
    </w:p>
    <w:p w14:paraId="77B24AF6" w14:textId="75090EF9" w:rsidR="00CA1E19" w:rsidRDefault="00CA1E19" w:rsidP="002B06DB">
      <w:pPr>
        <w:rPr>
          <w:lang w:val="es-NI" w:eastAsia="es-NI"/>
        </w:rPr>
      </w:pPr>
    </w:p>
    <w:p w14:paraId="02DD9E61" w14:textId="2E7F6E5A" w:rsidR="003F3EA2" w:rsidRPr="003F3EA2" w:rsidRDefault="00CD0831" w:rsidP="003F3EA2">
      <w:pPr>
        <w:rPr>
          <w:lang w:val="es-NI" w:eastAsia="es-NI"/>
        </w:rPr>
      </w:pPr>
      <w:r>
        <w:rPr>
          <w:lang w:val="es-NI" w:eastAsia="es-NI"/>
        </w:rPr>
        <w:t>El propósito del seguimiento es fomentar la evaluación,</w:t>
      </w:r>
      <w:r w:rsidR="00CB436E">
        <w:rPr>
          <w:lang w:val="es-NI" w:eastAsia="es-NI"/>
        </w:rPr>
        <w:t xml:space="preserve"> gestión del desempeño en función de los resultados esperados. </w:t>
      </w:r>
      <w:r w:rsidR="003F3EA2">
        <w:rPr>
          <w:lang w:val="es-NI" w:eastAsia="es-NI"/>
        </w:rPr>
        <w:t xml:space="preserve"> </w:t>
      </w:r>
    </w:p>
    <w:p w14:paraId="61F8DAF4" w14:textId="77777777" w:rsidR="003F3EA2" w:rsidRDefault="003F3EA2" w:rsidP="00CD0831">
      <w:pPr>
        <w:rPr>
          <w:lang w:val="es-NI" w:eastAsia="es-NI"/>
        </w:rPr>
      </w:pPr>
    </w:p>
    <w:p w14:paraId="570EA03F" w14:textId="26176056" w:rsidR="003F3EA2" w:rsidRDefault="003F3EA2" w:rsidP="00CD0831">
      <w:pPr>
        <w:rPr>
          <w:lang w:val="es-NI" w:eastAsia="es-NI"/>
        </w:rPr>
      </w:pPr>
    </w:p>
    <w:p w14:paraId="4E500FFE" w14:textId="1E11B142" w:rsidR="00125341" w:rsidRDefault="00125341" w:rsidP="00125341">
      <w:pPr>
        <w:rPr>
          <w:lang w:val="es-NI" w:eastAsia="es-NI"/>
        </w:rPr>
      </w:pPr>
    </w:p>
    <w:p w14:paraId="27C9F29E" w14:textId="256109B8" w:rsidR="00125341" w:rsidRDefault="00125341" w:rsidP="00125341">
      <w:pPr>
        <w:rPr>
          <w:lang w:val="es-NI" w:eastAsia="es-NI"/>
        </w:rPr>
      </w:pPr>
    </w:p>
    <w:p w14:paraId="16BE8BC6" w14:textId="4B358EF7" w:rsidR="00125341" w:rsidRDefault="00125341" w:rsidP="00125341">
      <w:pPr>
        <w:rPr>
          <w:lang w:val="es-NI" w:eastAsia="es-NI"/>
        </w:rPr>
      </w:pPr>
    </w:p>
    <w:p w14:paraId="60BA846D" w14:textId="0DF3EEBB" w:rsidR="00AD42A8" w:rsidRDefault="00AD42A8" w:rsidP="00125341">
      <w:pPr>
        <w:rPr>
          <w:lang w:val="es-NI" w:eastAsia="es-NI"/>
        </w:rPr>
      </w:pPr>
    </w:p>
    <w:p w14:paraId="621A3C38" w14:textId="0EB712DC" w:rsidR="00AD42A8" w:rsidRDefault="00AD42A8" w:rsidP="00125341">
      <w:pPr>
        <w:rPr>
          <w:lang w:val="es-NI" w:eastAsia="es-NI"/>
        </w:rPr>
      </w:pPr>
    </w:p>
    <w:p w14:paraId="205B43A3" w14:textId="53CECA0D" w:rsidR="00AD42A8" w:rsidRDefault="00AD42A8" w:rsidP="00125341">
      <w:pPr>
        <w:rPr>
          <w:lang w:val="es-NI" w:eastAsia="es-NI"/>
        </w:rPr>
      </w:pPr>
    </w:p>
    <w:p w14:paraId="3F2A475D" w14:textId="3CEEFEB1" w:rsidR="00AD42A8" w:rsidRDefault="00AD42A8" w:rsidP="00125341">
      <w:pPr>
        <w:rPr>
          <w:lang w:val="es-NI" w:eastAsia="es-NI"/>
        </w:rPr>
      </w:pPr>
    </w:p>
    <w:p w14:paraId="37ADA3BE" w14:textId="4C308516" w:rsidR="00AD42A8" w:rsidRDefault="00AD42A8" w:rsidP="00125341">
      <w:pPr>
        <w:rPr>
          <w:lang w:val="es-NI" w:eastAsia="es-NI"/>
        </w:rPr>
      </w:pPr>
    </w:p>
    <w:p w14:paraId="7C6E6F09" w14:textId="30570E92" w:rsidR="00AD42A8" w:rsidRDefault="00AD42A8" w:rsidP="00125341">
      <w:pPr>
        <w:rPr>
          <w:lang w:val="es-NI" w:eastAsia="es-NI"/>
        </w:rPr>
      </w:pPr>
    </w:p>
    <w:p w14:paraId="16D6C89A" w14:textId="1E8C4108" w:rsidR="00AD42A8" w:rsidRDefault="00AD42A8" w:rsidP="00125341">
      <w:pPr>
        <w:rPr>
          <w:lang w:val="es-NI" w:eastAsia="es-NI"/>
        </w:rPr>
      </w:pPr>
    </w:p>
    <w:p w14:paraId="05A78B67" w14:textId="7CFF3631" w:rsidR="00AD42A8" w:rsidRDefault="00AD42A8" w:rsidP="00125341">
      <w:pPr>
        <w:rPr>
          <w:lang w:val="es-NI" w:eastAsia="es-NI"/>
        </w:rPr>
      </w:pPr>
    </w:p>
    <w:p w14:paraId="65CEFF84" w14:textId="6E44F407" w:rsidR="00AD42A8" w:rsidRDefault="00AD42A8" w:rsidP="00125341">
      <w:pPr>
        <w:rPr>
          <w:lang w:val="es-NI" w:eastAsia="es-NI"/>
        </w:rPr>
      </w:pPr>
    </w:p>
    <w:p w14:paraId="6652AD4C" w14:textId="610AA50B" w:rsidR="00AD42A8" w:rsidRDefault="00AD42A8" w:rsidP="00125341">
      <w:pPr>
        <w:rPr>
          <w:lang w:val="es-NI" w:eastAsia="es-NI"/>
        </w:rPr>
      </w:pPr>
    </w:p>
    <w:p w14:paraId="706A77BA" w14:textId="1CF3EB6F" w:rsidR="00F24C52" w:rsidRDefault="00F24C52" w:rsidP="00125341">
      <w:pPr>
        <w:rPr>
          <w:lang w:val="es-NI" w:eastAsia="es-NI"/>
        </w:rPr>
      </w:pPr>
    </w:p>
    <w:p w14:paraId="549BD11F" w14:textId="0571954F" w:rsidR="00F24C52" w:rsidRDefault="00F24C52" w:rsidP="00125341">
      <w:pPr>
        <w:rPr>
          <w:lang w:val="es-NI" w:eastAsia="es-NI"/>
        </w:rPr>
      </w:pPr>
    </w:p>
    <w:p w14:paraId="7179AACC" w14:textId="26DD2675" w:rsidR="00F24C52" w:rsidRDefault="00F24C52" w:rsidP="00125341">
      <w:pPr>
        <w:rPr>
          <w:lang w:val="es-NI" w:eastAsia="es-NI"/>
        </w:rPr>
      </w:pPr>
    </w:p>
    <w:p w14:paraId="0D190E7B" w14:textId="4526EDA0" w:rsidR="00F24C52" w:rsidRDefault="00F24C52" w:rsidP="00125341">
      <w:pPr>
        <w:rPr>
          <w:lang w:val="es-NI" w:eastAsia="es-NI"/>
        </w:rPr>
      </w:pPr>
    </w:p>
    <w:p w14:paraId="0176E480" w14:textId="33F70818" w:rsidR="00F24C52" w:rsidRDefault="00F24C52" w:rsidP="00125341">
      <w:pPr>
        <w:rPr>
          <w:lang w:val="es-NI" w:eastAsia="es-NI"/>
        </w:rPr>
      </w:pPr>
    </w:p>
    <w:p w14:paraId="26FE47C1" w14:textId="219F85E9" w:rsidR="00F24C52" w:rsidRDefault="00F24C52" w:rsidP="00125341">
      <w:pPr>
        <w:rPr>
          <w:lang w:val="es-NI" w:eastAsia="es-NI"/>
        </w:rPr>
      </w:pPr>
    </w:p>
    <w:p w14:paraId="7FE10119" w14:textId="5F1E00C2" w:rsidR="00F24C52" w:rsidRDefault="00F24C52" w:rsidP="00125341">
      <w:pPr>
        <w:rPr>
          <w:lang w:val="es-NI" w:eastAsia="es-NI"/>
        </w:rPr>
      </w:pPr>
    </w:p>
    <w:p w14:paraId="1D100E56" w14:textId="7381986C" w:rsidR="00F24C52" w:rsidRDefault="00F24C52" w:rsidP="00125341">
      <w:pPr>
        <w:rPr>
          <w:lang w:val="es-NI" w:eastAsia="es-NI"/>
        </w:rPr>
      </w:pPr>
    </w:p>
    <w:p w14:paraId="4DC15C1F" w14:textId="610951BC" w:rsidR="00F24C52" w:rsidRDefault="00F24C52" w:rsidP="00125341">
      <w:pPr>
        <w:rPr>
          <w:lang w:val="es-NI" w:eastAsia="es-NI"/>
        </w:rPr>
      </w:pPr>
    </w:p>
    <w:p w14:paraId="3D917828" w14:textId="19960A26" w:rsidR="00F24C52" w:rsidRDefault="00F24C52" w:rsidP="00125341">
      <w:pPr>
        <w:rPr>
          <w:lang w:val="es-NI" w:eastAsia="es-NI"/>
        </w:rPr>
      </w:pPr>
    </w:p>
    <w:p w14:paraId="2C1017FE" w14:textId="44B0EBCC" w:rsidR="00F24C52" w:rsidRDefault="00F24C52" w:rsidP="00125341">
      <w:pPr>
        <w:rPr>
          <w:lang w:val="es-NI" w:eastAsia="es-NI"/>
        </w:rPr>
      </w:pPr>
    </w:p>
    <w:p w14:paraId="5252C361" w14:textId="2F5F67D5" w:rsidR="00F24C52" w:rsidRDefault="00F24C52" w:rsidP="00125341">
      <w:pPr>
        <w:rPr>
          <w:lang w:val="es-NI" w:eastAsia="es-NI"/>
        </w:rPr>
      </w:pPr>
    </w:p>
    <w:p w14:paraId="7A1F335D" w14:textId="136B6145" w:rsidR="00F24C52" w:rsidRDefault="00F24C52" w:rsidP="00125341">
      <w:pPr>
        <w:rPr>
          <w:lang w:val="es-NI" w:eastAsia="es-NI"/>
        </w:rPr>
      </w:pPr>
    </w:p>
    <w:p w14:paraId="197F5422" w14:textId="0403BD0C" w:rsidR="00F24C52" w:rsidRDefault="00F24C52" w:rsidP="00125341">
      <w:pPr>
        <w:rPr>
          <w:lang w:val="es-NI" w:eastAsia="es-NI"/>
        </w:rPr>
      </w:pPr>
    </w:p>
    <w:p w14:paraId="1E781C06" w14:textId="77777777" w:rsidR="00F24C52" w:rsidRDefault="00F24C52" w:rsidP="00125341">
      <w:pPr>
        <w:rPr>
          <w:lang w:val="es-NI" w:eastAsia="es-NI"/>
        </w:rPr>
      </w:pPr>
    </w:p>
    <w:p w14:paraId="0B0F13A4" w14:textId="08073CA6" w:rsidR="00AD42A8" w:rsidRDefault="00AD42A8" w:rsidP="00125341">
      <w:pPr>
        <w:rPr>
          <w:lang w:val="es-NI" w:eastAsia="es-NI"/>
        </w:rPr>
      </w:pPr>
    </w:p>
    <w:p w14:paraId="18AE6C5F" w14:textId="0F1D75BF" w:rsidR="00AD42A8" w:rsidRDefault="00AD42A8" w:rsidP="00125341">
      <w:pPr>
        <w:rPr>
          <w:lang w:val="es-NI" w:eastAsia="es-NI"/>
        </w:rPr>
      </w:pPr>
    </w:p>
    <w:p w14:paraId="783AE146" w14:textId="64475791" w:rsidR="00AD42A8" w:rsidRDefault="00AD42A8" w:rsidP="00125341">
      <w:pPr>
        <w:rPr>
          <w:lang w:val="es-NI" w:eastAsia="es-NI"/>
        </w:rPr>
      </w:pPr>
    </w:p>
    <w:p w14:paraId="1FF738A9" w14:textId="77777777" w:rsidR="00AD42A8" w:rsidRDefault="00AD42A8" w:rsidP="00125341">
      <w:pPr>
        <w:rPr>
          <w:lang w:val="es-NI" w:eastAsia="es-NI"/>
        </w:rPr>
      </w:pPr>
    </w:p>
    <w:p w14:paraId="62B86E6F" w14:textId="274AFCEA" w:rsidR="00125341" w:rsidRDefault="00125341" w:rsidP="00125341">
      <w:pPr>
        <w:rPr>
          <w:lang w:val="es-NI" w:eastAsia="es-NI"/>
        </w:rPr>
      </w:pPr>
    </w:p>
    <w:p w14:paraId="370472FD"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28" w:name="_Toc490763376"/>
      <w:bookmarkStart w:id="1129" w:name="_Toc490763483"/>
      <w:bookmarkStart w:id="1130" w:name="_Toc491070116"/>
      <w:bookmarkStart w:id="1131" w:name="_Toc491090027"/>
      <w:bookmarkStart w:id="1132" w:name="_Toc491091306"/>
      <w:bookmarkStart w:id="1133" w:name="_Toc492651540"/>
      <w:bookmarkStart w:id="1134" w:name="_Toc494644916"/>
      <w:bookmarkStart w:id="1135" w:name="_Toc494645031"/>
      <w:bookmarkStart w:id="1136" w:name="_Toc494654653"/>
      <w:bookmarkStart w:id="1137" w:name="_Toc494655064"/>
      <w:bookmarkStart w:id="1138" w:name="_Toc494797154"/>
      <w:bookmarkStart w:id="1139" w:name="_Toc495179862"/>
      <w:bookmarkStart w:id="1140" w:name="_Toc495191420"/>
      <w:bookmarkStart w:id="1141" w:name="_Toc49519241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0B2BD358"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42" w:name="_Toc492651541"/>
      <w:bookmarkStart w:id="1143" w:name="_Toc494644917"/>
      <w:bookmarkStart w:id="1144" w:name="_Toc494645032"/>
      <w:bookmarkStart w:id="1145" w:name="_Toc494654654"/>
      <w:bookmarkStart w:id="1146" w:name="_Toc494655065"/>
      <w:bookmarkStart w:id="1147" w:name="_Toc494797155"/>
      <w:bookmarkStart w:id="1148" w:name="_Toc495179863"/>
      <w:bookmarkStart w:id="1149" w:name="_Toc495191421"/>
      <w:bookmarkStart w:id="1150" w:name="_Toc495192418"/>
      <w:bookmarkEnd w:id="1142"/>
      <w:bookmarkEnd w:id="1143"/>
      <w:bookmarkEnd w:id="1144"/>
      <w:bookmarkEnd w:id="1145"/>
      <w:bookmarkEnd w:id="1146"/>
      <w:bookmarkEnd w:id="1147"/>
      <w:bookmarkEnd w:id="1148"/>
      <w:bookmarkEnd w:id="1149"/>
      <w:bookmarkEnd w:id="1150"/>
    </w:p>
    <w:p w14:paraId="585B899A"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51" w:name="_Toc492651542"/>
      <w:bookmarkStart w:id="1152" w:name="_Toc494644918"/>
      <w:bookmarkStart w:id="1153" w:name="_Toc494645033"/>
      <w:bookmarkStart w:id="1154" w:name="_Toc494654655"/>
      <w:bookmarkStart w:id="1155" w:name="_Toc494655066"/>
      <w:bookmarkStart w:id="1156" w:name="_Toc494797156"/>
      <w:bookmarkStart w:id="1157" w:name="_Toc495179864"/>
      <w:bookmarkStart w:id="1158" w:name="_Toc495191422"/>
      <w:bookmarkStart w:id="1159" w:name="_Toc495192419"/>
      <w:bookmarkEnd w:id="1151"/>
      <w:bookmarkEnd w:id="1152"/>
      <w:bookmarkEnd w:id="1153"/>
      <w:bookmarkEnd w:id="1154"/>
      <w:bookmarkEnd w:id="1155"/>
      <w:bookmarkEnd w:id="1156"/>
      <w:bookmarkEnd w:id="1157"/>
      <w:bookmarkEnd w:id="1158"/>
      <w:bookmarkEnd w:id="1159"/>
    </w:p>
    <w:p w14:paraId="79D0BF03"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60" w:name="_Toc492651543"/>
      <w:bookmarkStart w:id="1161" w:name="_Toc494644919"/>
      <w:bookmarkStart w:id="1162" w:name="_Toc494645034"/>
      <w:bookmarkStart w:id="1163" w:name="_Toc494654656"/>
      <w:bookmarkStart w:id="1164" w:name="_Toc494655067"/>
      <w:bookmarkStart w:id="1165" w:name="_Toc494797157"/>
      <w:bookmarkStart w:id="1166" w:name="_Toc495179865"/>
      <w:bookmarkStart w:id="1167" w:name="_Toc495191423"/>
      <w:bookmarkStart w:id="1168" w:name="_Toc495192420"/>
      <w:bookmarkEnd w:id="1160"/>
      <w:bookmarkEnd w:id="1161"/>
      <w:bookmarkEnd w:id="1162"/>
      <w:bookmarkEnd w:id="1163"/>
      <w:bookmarkEnd w:id="1164"/>
      <w:bookmarkEnd w:id="1165"/>
      <w:bookmarkEnd w:id="1166"/>
      <w:bookmarkEnd w:id="1167"/>
      <w:bookmarkEnd w:id="1168"/>
    </w:p>
    <w:p w14:paraId="30F5CCFE"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69" w:name="_Toc492651544"/>
      <w:bookmarkStart w:id="1170" w:name="_Toc494644920"/>
      <w:bookmarkStart w:id="1171" w:name="_Toc494645035"/>
      <w:bookmarkStart w:id="1172" w:name="_Toc494654657"/>
      <w:bookmarkStart w:id="1173" w:name="_Toc494655068"/>
      <w:bookmarkStart w:id="1174" w:name="_Toc494797158"/>
      <w:bookmarkStart w:id="1175" w:name="_Toc495179866"/>
      <w:bookmarkStart w:id="1176" w:name="_Toc495191424"/>
      <w:bookmarkStart w:id="1177" w:name="_Toc495192421"/>
      <w:bookmarkEnd w:id="1169"/>
      <w:bookmarkEnd w:id="1170"/>
      <w:bookmarkEnd w:id="1171"/>
      <w:bookmarkEnd w:id="1172"/>
      <w:bookmarkEnd w:id="1173"/>
      <w:bookmarkEnd w:id="1174"/>
      <w:bookmarkEnd w:id="1175"/>
      <w:bookmarkEnd w:id="1176"/>
      <w:bookmarkEnd w:id="1177"/>
    </w:p>
    <w:p w14:paraId="28DF6CF5"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78" w:name="_Toc492651545"/>
      <w:bookmarkStart w:id="1179" w:name="_Toc494644921"/>
      <w:bookmarkStart w:id="1180" w:name="_Toc494645036"/>
      <w:bookmarkStart w:id="1181" w:name="_Toc494654658"/>
      <w:bookmarkStart w:id="1182" w:name="_Toc494655069"/>
      <w:bookmarkStart w:id="1183" w:name="_Toc494797159"/>
      <w:bookmarkStart w:id="1184" w:name="_Toc495179867"/>
      <w:bookmarkStart w:id="1185" w:name="_Toc495191425"/>
      <w:bookmarkStart w:id="1186" w:name="_Toc495192422"/>
      <w:bookmarkEnd w:id="1178"/>
      <w:bookmarkEnd w:id="1179"/>
      <w:bookmarkEnd w:id="1180"/>
      <w:bookmarkEnd w:id="1181"/>
      <w:bookmarkEnd w:id="1182"/>
      <w:bookmarkEnd w:id="1183"/>
      <w:bookmarkEnd w:id="1184"/>
      <w:bookmarkEnd w:id="1185"/>
      <w:bookmarkEnd w:id="1186"/>
    </w:p>
    <w:p w14:paraId="73A843CE"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87" w:name="_Toc492651546"/>
      <w:bookmarkStart w:id="1188" w:name="_Toc494644922"/>
      <w:bookmarkStart w:id="1189" w:name="_Toc494645037"/>
      <w:bookmarkStart w:id="1190" w:name="_Toc494654659"/>
      <w:bookmarkStart w:id="1191" w:name="_Toc494655070"/>
      <w:bookmarkStart w:id="1192" w:name="_Toc494797160"/>
      <w:bookmarkStart w:id="1193" w:name="_Toc495179868"/>
      <w:bookmarkStart w:id="1194" w:name="_Toc495191426"/>
      <w:bookmarkStart w:id="1195" w:name="_Toc495192423"/>
      <w:bookmarkEnd w:id="1187"/>
      <w:bookmarkEnd w:id="1188"/>
      <w:bookmarkEnd w:id="1189"/>
      <w:bookmarkEnd w:id="1190"/>
      <w:bookmarkEnd w:id="1191"/>
      <w:bookmarkEnd w:id="1192"/>
      <w:bookmarkEnd w:id="1193"/>
      <w:bookmarkEnd w:id="1194"/>
      <w:bookmarkEnd w:id="1195"/>
    </w:p>
    <w:p w14:paraId="00A3A6DE"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196" w:name="_Toc492651547"/>
      <w:bookmarkStart w:id="1197" w:name="_Toc494644923"/>
      <w:bookmarkStart w:id="1198" w:name="_Toc494645038"/>
      <w:bookmarkStart w:id="1199" w:name="_Toc494654660"/>
      <w:bookmarkStart w:id="1200" w:name="_Toc494655071"/>
      <w:bookmarkStart w:id="1201" w:name="_Toc494797161"/>
      <w:bookmarkStart w:id="1202" w:name="_Toc495179869"/>
      <w:bookmarkStart w:id="1203" w:name="_Toc495191427"/>
      <w:bookmarkStart w:id="1204" w:name="_Toc495192424"/>
      <w:bookmarkEnd w:id="1196"/>
      <w:bookmarkEnd w:id="1197"/>
      <w:bookmarkEnd w:id="1198"/>
      <w:bookmarkEnd w:id="1199"/>
      <w:bookmarkEnd w:id="1200"/>
      <w:bookmarkEnd w:id="1201"/>
      <w:bookmarkEnd w:id="1202"/>
      <w:bookmarkEnd w:id="1203"/>
      <w:bookmarkEnd w:id="1204"/>
    </w:p>
    <w:p w14:paraId="787238E0" w14:textId="77777777" w:rsidR="00F71F34" w:rsidRPr="00F71F34" w:rsidRDefault="00F71F34" w:rsidP="009F65AC">
      <w:pPr>
        <w:pStyle w:val="ListParagraph"/>
        <w:keepNext/>
        <w:keepLines/>
        <w:numPr>
          <w:ilvl w:val="0"/>
          <w:numId w:val="41"/>
        </w:numPr>
        <w:tabs>
          <w:tab w:val="left" w:pos="360"/>
        </w:tabs>
        <w:spacing w:before="360" w:after="360"/>
        <w:contextualSpacing w:val="0"/>
        <w:outlineLvl w:val="0"/>
        <w:rPr>
          <w:rFonts w:eastAsiaTheme="majorEastAsia" w:cstheme="majorBidi"/>
          <w:b/>
          <w:caps/>
          <w:vanish/>
          <w:szCs w:val="32"/>
        </w:rPr>
      </w:pPr>
      <w:bookmarkStart w:id="1205" w:name="_Toc492651548"/>
      <w:bookmarkStart w:id="1206" w:name="_Toc494644924"/>
      <w:bookmarkStart w:id="1207" w:name="_Toc494645039"/>
      <w:bookmarkStart w:id="1208" w:name="_Toc494654661"/>
      <w:bookmarkStart w:id="1209" w:name="_Toc494655072"/>
      <w:bookmarkStart w:id="1210" w:name="_Toc494797162"/>
      <w:bookmarkStart w:id="1211" w:name="_Toc495179870"/>
      <w:bookmarkStart w:id="1212" w:name="_Toc495191428"/>
      <w:bookmarkStart w:id="1213" w:name="_Toc495192425"/>
      <w:bookmarkEnd w:id="1205"/>
      <w:bookmarkEnd w:id="1206"/>
      <w:bookmarkEnd w:id="1207"/>
      <w:bookmarkEnd w:id="1208"/>
      <w:bookmarkEnd w:id="1209"/>
      <w:bookmarkEnd w:id="1210"/>
      <w:bookmarkEnd w:id="1211"/>
      <w:bookmarkEnd w:id="1212"/>
      <w:bookmarkEnd w:id="1213"/>
    </w:p>
    <w:p w14:paraId="0CAC9F4F" w14:textId="21453E42" w:rsidR="00B13066" w:rsidRDefault="00B13066" w:rsidP="009F65AC">
      <w:pPr>
        <w:pStyle w:val="Heading1"/>
        <w:numPr>
          <w:ilvl w:val="0"/>
          <w:numId w:val="41"/>
        </w:numPr>
      </w:pPr>
      <w:bookmarkStart w:id="1214" w:name="_Toc495192426"/>
      <w:r>
        <w:t>bibliografia</w:t>
      </w:r>
      <w:bookmarkEnd w:id="1214"/>
    </w:p>
    <w:p w14:paraId="10B1C92D" w14:textId="2380D076" w:rsidR="00AD237C" w:rsidRPr="00E87DB8" w:rsidRDefault="00AD237C" w:rsidP="00EB1F7F">
      <w:pPr>
        <w:ind w:left="1980" w:hanging="1980"/>
        <w:rPr>
          <w:u w:val="single"/>
        </w:rPr>
      </w:pPr>
      <w:r>
        <w:t xml:space="preserve">Banco Interamericano de Desarrollo. </w:t>
      </w:r>
      <w:r w:rsidR="00E87DB8">
        <w:t xml:space="preserve">Junio 2013. </w:t>
      </w:r>
      <w:r w:rsidR="00E87DB8">
        <w:rPr>
          <w:u w:val="single"/>
        </w:rPr>
        <w:t xml:space="preserve">Políticas de Salvaguardas Ambientales y Sociales del BID, Guías de Implementación y Política de Acceso a Información. </w:t>
      </w:r>
    </w:p>
    <w:p w14:paraId="05C0196A" w14:textId="28263CAB" w:rsidR="00AD237C" w:rsidRPr="0066571D" w:rsidRDefault="00E87DB8" w:rsidP="00E87DB8">
      <w:pPr>
        <w:ind w:left="1980" w:hanging="1980"/>
      </w:pPr>
      <w:r>
        <w:t xml:space="preserve">________________. </w:t>
      </w:r>
      <w:r w:rsidRPr="0088425E">
        <w:rPr>
          <w:u w:val="single"/>
        </w:rPr>
        <w:t xml:space="preserve">Perfil del Proyecto de Mejora y Gestión Sostenible de los Servicios de Agua Potable y Saneamiento en Zonas Urbanas y </w:t>
      </w:r>
      <w:r w:rsidR="007E40BE" w:rsidRPr="0088425E">
        <w:rPr>
          <w:u w:val="single"/>
        </w:rPr>
        <w:t>Periurbanas</w:t>
      </w:r>
      <w:r>
        <w:t>. Nicaragua.</w:t>
      </w:r>
      <w:r w:rsidR="0088425E">
        <w:t xml:space="preserve"> </w:t>
      </w:r>
      <w:hyperlink r:id="rId14" w:history="1">
        <w:r w:rsidR="0066571D" w:rsidRPr="0066571D">
          <w:rPr>
            <w:rStyle w:val="Hyperlink"/>
            <w:color w:val="auto"/>
          </w:rPr>
          <w:t>http://idbdocs.iadb.org/wsdocs/getdocument.aspx?docnum=EZSHARE-599926813-17</w:t>
        </w:r>
      </w:hyperlink>
    </w:p>
    <w:p w14:paraId="0F587196" w14:textId="48893ABB" w:rsidR="0066571D" w:rsidRDefault="0066571D" w:rsidP="00E87DB8">
      <w:pPr>
        <w:ind w:left="1980" w:hanging="1980"/>
      </w:pPr>
    </w:p>
    <w:p w14:paraId="539EF452" w14:textId="660AB074" w:rsidR="0066571D" w:rsidRDefault="0066571D" w:rsidP="00E87DB8">
      <w:pPr>
        <w:ind w:left="1980" w:hanging="1980"/>
      </w:pPr>
      <w:r>
        <w:t xml:space="preserve">________________. PISASH. 2017. </w:t>
      </w:r>
      <w:r w:rsidRPr="0066571D">
        <w:rPr>
          <w:u w:val="single"/>
        </w:rPr>
        <w:t>Programa de Gestión Ambiental Proyecto Saneamiento del Municipio de Tol</w:t>
      </w:r>
      <w:r>
        <w:t>a. Sandramaría Sánchez Argüello</w:t>
      </w:r>
    </w:p>
    <w:p w14:paraId="43203199" w14:textId="0C456193" w:rsidR="001B2913" w:rsidRDefault="001B2913" w:rsidP="00E87DB8">
      <w:pPr>
        <w:ind w:left="1980" w:hanging="1980"/>
      </w:pPr>
    </w:p>
    <w:p w14:paraId="7B66DCDC" w14:textId="0F26FBFA" w:rsidR="00E87DB8" w:rsidRDefault="001B2913" w:rsidP="00EB1F7F">
      <w:pPr>
        <w:ind w:left="1980" w:hanging="1980"/>
      </w:pPr>
      <w:r>
        <w:t>_______________</w:t>
      </w:r>
      <w:r w:rsidR="00D14E35">
        <w:t>_. Mayo</w:t>
      </w:r>
      <w:r>
        <w:t>, 24, 2016. Marco de Gestión Ambiental y Social (MGAS) Programa de Saneamiento del Lago Titicaca (Cuenca Katari, Bahía Cohana).</w:t>
      </w:r>
    </w:p>
    <w:p w14:paraId="1C94857D" w14:textId="71F00103" w:rsidR="007E40BE" w:rsidRDefault="007E40BE" w:rsidP="00EB1F7F">
      <w:pPr>
        <w:ind w:left="1980" w:hanging="1980"/>
      </w:pPr>
    </w:p>
    <w:p w14:paraId="1F63D40A" w14:textId="601DB305" w:rsidR="007E40BE" w:rsidRDefault="007E40BE" w:rsidP="00EB1F7F">
      <w:pPr>
        <w:ind w:left="1980" w:hanging="1980"/>
      </w:pPr>
      <w:r>
        <w:t xml:space="preserve">________________. Noviembre 2015.  </w:t>
      </w:r>
      <w:r>
        <w:rPr>
          <w:u w:val="single"/>
        </w:rPr>
        <w:t>Guía para Evaluar y Gestionar los Impactos y Riesgos para la Biodiversidad en los Proyectos Respaldados por el Banco Interamericano de Desarrollo.</w:t>
      </w:r>
      <w:r>
        <w:t xml:space="preserve"> Nota Técnica No. IDB-TN-932. Unidad de Salvaguardas Ambientales.</w:t>
      </w:r>
    </w:p>
    <w:p w14:paraId="739FA50F" w14:textId="77777777" w:rsidR="007E40BE" w:rsidRPr="007E40BE" w:rsidRDefault="007E40BE" w:rsidP="00EB1F7F">
      <w:pPr>
        <w:ind w:left="1980" w:hanging="1980"/>
      </w:pPr>
    </w:p>
    <w:p w14:paraId="566F3F94" w14:textId="68B1DB15" w:rsidR="0066571D" w:rsidRPr="0066571D" w:rsidRDefault="0066571D" w:rsidP="00EB1F7F">
      <w:pPr>
        <w:ind w:left="1980" w:hanging="1980"/>
      </w:pPr>
      <w:r>
        <w:t xml:space="preserve">CAESB. s/f. </w:t>
      </w:r>
      <w:r>
        <w:rPr>
          <w:u w:val="single"/>
        </w:rPr>
        <w:t>Sistemas Condominiales de Alcantarillados Sanitario. Aspectos Técnicos y Sociales. Modelos Inno</w:t>
      </w:r>
      <w:r w:rsidR="00D14E35">
        <w:rPr>
          <w:u w:val="single"/>
        </w:rPr>
        <w:t>vadores de Infraestructura. Ing.</w:t>
      </w:r>
      <w:r>
        <w:rPr>
          <w:u w:val="single"/>
        </w:rPr>
        <w:t xml:space="preserve"> Teresa Lampoglia. PROAGUA GTZ.</w:t>
      </w:r>
    </w:p>
    <w:p w14:paraId="01FD6A2E" w14:textId="77777777" w:rsidR="0066571D" w:rsidRDefault="0066571D" w:rsidP="00EB1F7F">
      <w:pPr>
        <w:ind w:left="1980" w:hanging="1980"/>
      </w:pPr>
    </w:p>
    <w:p w14:paraId="42C482F6" w14:textId="7FB6F295" w:rsidR="00204670" w:rsidRPr="00204670" w:rsidRDefault="00204670" w:rsidP="00EB1F7F">
      <w:pPr>
        <w:ind w:left="1980" w:hanging="1980"/>
        <w:rPr>
          <w:u w:val="single"/>
        </w:rPr>
      </w:pPr>
      <w:r>
        <w:t xml:space="preserve">Consorcio NIPPON KOEI. MOCSGSAC. </w:t>
      </w:r>
      <w:r>
        <w:rPr>
          <w:u w:val="single"/>
        </w:rPr>
        <w:t xml:space="preserve">Estudio de Impacto Ambiental Detallado del Proyecto “Optimización de Agua Potable y Alcantarillado. Sectorización Rehabilitación de Redes y Actualización de Catastro – Area de Influencia Planta Huachipa – Area de Drenaje Comas -Chillon – Lima.  </w:t>
      </w:r>
    </w:p>
    <w:p w14:paraId="68DF0814" w14:textId="77777777" w:rsidR="00204670" w:rsidRDefault="00204670" w:rsidP="00EB1F7F">
      <w:pPr>
        <w:ind w:left="1980" w:hanging="1980"/>
      </w:pPr>
    </w:p>
    <w:p w14:paraId="0A2CE655" w14:textId="0A1BD5A0" w:rsidR="00AD237C" w:rsidRDefault="00AD237C" w:rsidP="00EB1F7F">
      <w:pPr>
        <w:ind w:left="1980" w:hanging="1980"/>
      </w:pPr>
      <w:r>
        <w:t>E</w:t>
      </w:r>
      <w:r w:rsidR="00E87DB8">
        <w:t xml:space="preserve">mpresa Nicaragüense de Acueductos y Alcantarillados. </w:t>
      </w:r>
      <w:r>
        <w:t xml:space="preserve"> Agosto 2016. Manual de Organización y Funciones Gerencia de Proyectos e Inversiones. DOCUMENTO BORRADO</w:t>
      </w:r>
      <w:r w:rsidR="00E87DB8">
        <w:t>R</w:t>
      </w:r>
      <w:r>
        <w:t>.</w:t>
      </w:r>
    </w:p>
    <w:p w14:paraId="6B47C526" w14:textId="77777777" w:rsidR="0066571D" w:rsidRDefault="0066571D" w:rsidP="00EB1F7F">
      <w:pPr>
        <w:ind w:left="1980" w:hanging="1980"/>
      </w:pPr>
    </w:p>
    <w:p w14:paraId="4FCBA80B" w14:textId="29D33D83" w:rsidR="0066571D" w:rsidRDefault="0066571D" w:rsidP="0066571D">
      <w:pPr>
        <w:ind w:left="1980" w:hanging="1980"/>
      </w:pPr>
      <w:r>
        <w:t xml:space="preserve">_________________. PISASH. </w:t>
      </w:r>
      <w:r w:rsidRPr="0066571D">
        <w:rPr>
          <w:u w:val="single"/>
        </w:rPr>
        <w:t>Lámina de Control de Monitoreo Comunitario</w:t>
      </w:r>
      <w:r>
        <w:t xml:space="preserve">. </w:t>
      </w:r>
    </w:p>
    <w:p w14:paraId="50F750A4" w14:textId="77777777" w:rsidR="0066571D" w:rsidRDefault="0066571D" w:rsidP="0066571D">
      <w:pPr>
        <w:ind w:left="1980" w:hanging="1980"/>
      </w:pPr>
    </w:p>
    <w:p w14:paraId="27EBA422" w14:textId="6F53DE58" w:rsidR="0066571D" w:rsidRDefault="0066571D" w:rsidP="0066571D">
      <w:pPr>
        <w:ind w:left="1980" w:hanging="1980"/>
        <w:rPr>
          <w:u w:val="single"/>
        </w:rPr>
      </w:pPr>
      <w:r>
        <w:t xml:space="preserve">_________________. PISASH. </w:t>
      </w:r>
      <w:r>
        <w:rPr>
          <w:u w:val="single"/>
        </w:rPr>
        <w:t>Cartillas Educativas. El Agua es Vida. El Alcantarillado Sanitario y Salid. La Higiene es Salud.</w:t>
      </w:r>
    </w:p>
    <w:p w14:paraId="7F85D352" w14:textId="77777777" w:rsidR="001B2913" w:rsidRPr="0066571D" w:rsidRDefault="001B2913" w:rsidP="0066571D">
      <w:pPr>
        <w:ind w:left="1980" w:hanging="1980"/>
        <w:rPr>
          <w:u w:val="single"/>
        </w:rPr>
      </w:pPr>
    </w:p>
    <w:p w14:paraId="7F367ABF" w14:textId="58DE4D81" w:rsidR="0066571D" w:rsidRDefault="001B2913" w:rsidP="00EB1F7F">
      <w:pPr>
        <w:ind w:left="1980" w:hanging="1980"/>
      </w:pPr>
      <w:r>
        <w:t xml:space="preserve">_________________. Evaluación de la Planta de Tratamiento de Aguas Residuales de la Ciudad de San Juan del Sur. </w:t>
      </w:r>
    </w:p>
    <w:p w14:paraId="63502454" w14:textId="6EEE2FED" w:rsidR="001B2913" w:rsidRDefault="001B2913" w:rsidP="00EB1F7F">
      <w:pPr>
        <w:ind w:left="1980" w:hanging="1980"/>
      </w:pPr>
    </w:p>
    <w:p w14:paraId="42B197F9" w14:textId="452056EC" w:rsidR="001B2913" w:rsidRDefault="001B2913" w:rsidP="00EB1F7F">
      <w:pPr>
        <w:ind w:left="1980" w:hanging="1980"/>
      </w:pPr>
      <w:r>
        <w:t xml:space="preserve">________________. Abril 2009. </w:t>
      </w:r>
      <w:r w:rsidRPr="001B2913">
        <w:rPr>
          <w:u w:val="single"/>
        </w:rPr>
        <w:t>Estudio de Impacto Ambiental Proyecto Mejora y Ampliación de los Sistemas de Agua Potable y Alcantarillado Sanitario de San Juan del Sur.</w:t>
      </w:r>
      <w:r>
        <w:rPr>
          <w:u w:val="single"/>
        </w:rPr>
        <w:t xml:space="preserve"> </w:t>
      </w:r>
      <w:r w:rsidRPr="001B2913">
        <w:rPr>
          <w:u w:val="single"/>
        </w:rPr>
        <w:t>Componente Sistema de Tratamiento de Aguas Residuales.</w:t>
      </w:r>
      <w:r>
        <w:t xml:space="preserve"> </w:t>
      </w:r>
    </w:p>
    <w:p w14:paraId="04B36C5C" w14:textId="22B9289A" w:rsidR="009220CB" w:rsidRDefault="009220CB" w:rsidP="00EB1F7F">
      <w:pPr>
        <w:ind w:left="1980" w:hanging="1980"/>
      </w:pPr>
    </w:p>
    <w:p w14:paraId="34576DFE" w14:textId="25D09281" w:rsidR="009220CB" w:rsidRPr="00A653B9" w:rsidRDefault="009220CB" w:rsidP="00EB1F7F">
      <w:pPr>
        <w:ind w:left="1980" w:hanging="1980"/>
        <w:rPr>
          <w:lang w:val="en-US"/>
        </w:rPr>
      </w:pPr>
      <w:r>
        <w:t xml:space="preserve">________________. </w:t>
      </w:r>
      <w:r w:rsidRPr="009220CB">
        <w:rPr>
          <w:u w:val="single"/>
        </w:rPr>
        <w:t>Estudio de Impacto Ambiental del Proyecto de Ampliación y Mejoramiento del Sistema de Agua Potable y la Construcción del Sistema de Saneamiento de la Ciudad de Bilwi, Puerto Cabezas RAAN</w:t>
      </w:r>
      <w:r>
        <w:t xml:space="preserve">. </w:t>
      </w:r>
      <w:r w:rsidRPr="00A653B9">
        <w:rPr>
          <w:lang w:val="en-US"/>
        </w:rPr>
        <w:t>BID</w:t>
      </w:r>
    </w:p>
    <w:p w14:paraId="125B0529" w14:textId="0C64FEFF" w:rsidR="0066571D" w:rsidRPr="00A653B9" w:rsidRDefault="0066571D" w:rsidP="00EB1F7F">
      <w:pPr>
        <w:ind w:left="1980" w:hanging="1980"/>
        <w:rPr>
          <w:lang w:val="en-US"/>
        </w:rPr>
      </w:pPr>
    </w:p>
    <w:p w14:paraId="69FD653F" w14:textId="6462184F" w:rsidR="00006AA5" w:rsidRPr="007E40BE" w:rsidRDefault="007E40BE" w:rsidP="00EB1F7F">
      <w:pPr>
        <w:ind w:left="1980" w:hanging="1980"/>
        <w:rPr>
          <w:rFonts w:cs="Arial"/>
        </w:rPr>
      </w:pPr>
      <w:r w:rsidRPr="007E40BE">
        <w:rPr>
          <w:rFonts w:cs="Arial"/>
          <w:lang w:val="en-US"/>
        </w:rPr>
        <w:t>Hardner J, Gullison T, Anstee S.,</w:t>
      </w:r>
      <w:r>
        <w:rPr>
          <w:rFonts w:cs="Arial"/>
          <w:lang w:val="en-US"/>
        </w:rPr>
        <w:t xml:space="preserve"> Meyer M. Julio 2015. </w:t>
      </w:r>
      <w:r w:rsidRPr="007E40BE">
        <w:rPr>
          <w:rFonts w:cs="Arial"/>
          <w:u w:val="single"/>
        </w:rPr>
        <w:t>Buenas Prácticas para la Evaluación y Planificaci</w:t>
      </w:r>
      <w:r>
        <w:rPr>
          <w:rFonts w:cs="Arial"/>
          <w:u w:val="single"/>
        </w:rPr>
        <w:t xml:space="preserve">ón del Manejo de Impactos sobre la Biodiversidad. </w:t>
      </w:r>
      <w:r>
        <w:rPr>
          <w:rFonts w:cs="Arial"/>
        </w:rPr>
        <w:t xml:space="preserve">Preparado para Grupo de Trabajo sobre Biodiversidad para Instituciones Financieras Multilaterales. </w:t>
      </w:r>
    </w:p>
    <w:p w14:paraId="33CE1EDE" w14:textId="77777777" w:rsidR="007E40BE" w:rsidRPr="007E40BE" w:rsidRDefault="007E40BE" w:rsidP="00EB1F7F">
      <w:pPr>
        <w:ind w:left="1980" w:hanging="1980"/>
      </w:pPr>
    </w:p>
    <w:p w14:paraId="35F0FAB9" w14:textId="320E4F1A" w:rsidR="009220CB" w:rsidRDefault="009220CB" w:rsidP="00EB1F7F">
      <w:pPr>
        <w:ind w:left="1980" w:hanging="1980"/>
      </w:pPr>
      <w:r>
        <w:t xml:space="preserve">IDAAN. Unidad de Proyectos. 2016. </w:t>
      </w:r>
      <w:r w:rsidRPr="009220CB">
        <w:rPr>
          <w:u w:val="single"/>
        </w:rPr>
        <w:t>Marco de Gestión Ambiental Proyecto Metro Agua II. República de Panamá</w:t>
      </w:r>
      <w:r>
        <w:t>. Documento Borrador Final.</w:t>
      </w:r>
    </w:p>
    <w:p w14:paraId="3D2EDA3D" w14:textId="77777777" w:rsidR="009220CB" w:rsidRDefault="009220CB" w:rsidP="00EB1F7F">
      <w:pPr>
        <w:ind w:left="1980" w:hanging="1980"/>
      </w:pPr>
    </w:p>
    <w:p w14:paraId="5BAC0530" w14:textId="3E96B029" w:rsidR="001B2913" w:rsidRDefault="001B2913" w:rsidP="00EB1F7F">
      <w:pPr>
        <w:ind w:left="1980" w:hanging="1980"/>
      </w:pPr>
      <w:r>
        <w:t xml:space="preserve">Ministerio del Ambiente y los Recursos Naturales. </w:t>
      </w:r>
      <w:r w:rsidRPr="001B2913">
        <w:rPr>
          <w:u w:val="single"/>
        </w:rPr>
        <w:t xml:space="preserve">Reserva de </w:t>
      </w:r>
      <w:r>
        <w:rPr>
          <w:u w:val="single"/>
        </w:rPr>
        <w:t>L</w:t>
      </w:r>
      <w:r w:rsidRPr="001B2913">
        <w:rPr>
          <w:u w:val="single"/>
        </w:rPr>
        <w:t>a Biosfera Isla de Ometepe. Formulario de Aplicación para su Nominación y Reconocimiento dentro del Programa MAB-UNESCO.</w:t>
      </w:r>
    </w:p>
    <w:p w14:paraId="353CD636" w14:textId="77777777" w:rsidR="001B2913" w:rsidRDefault="001B2913" w:rsidP="00EB1F7F">
      <w:pPr>
        <w:ind w:left="1980" w:hanging="1980"/>
      </w:pPr>
    </w:p>
    <w:p w14:paraId="2BC50AD1" w14:textId="622628F5" w:rsidR="0033639C" w:rsidRDefault="0033639C" w:rsidP="00EB1F7F">
      <w:pPr>
        <w:ind w:left="1980" w:hanging="1980"/>
      </w:pPr>
      <w:r>
        <w:t xml:space="preserve">Ministerio del Trabajo. Octubre 6 de 1996. </w:t>
      </w:r>
      <w:r w:rsidRPr="0033639C">
        <w:rPr>
          <w:u w:val="single"/>
        </w:rPr>
        <w:t>Resolución Ministerial Referente a las Medidas Básicas de Seguridad e Higiene que deben Adoptar las Empresas y Firmas Constructoras que Realicen Excavaciones a Cielo Abierto</w:t>
      </w:r>
      <w:r>
        <w:t>. Dirección General de Higiene y Seguridad del Trabajo.</w:t>
      </w:r>
    </w:p>
    <w:p w14:paraId="79F35FB6" w14:textId="0CD39342" w:rsidR="00EB1F7F" w:rsidRDefault="00EB1F7F" w:rsidP="00EB1F7F">
      <w:pPr>
        <w:ind w:left="1980" w:hanging="1980"/>
      </w:pPr>
      <w:r>
        <w:t xml:space="preserve">NUEVO FISE. Diciembre 1, 2013.  </w:t>
      </w:r>
      <w:r>
        <w:rPr>
          <w:u w:val="single"/>
        </w:rPr>
        <w:t xml:space="preserve">Marco de Gestión Ambiental y Social del Proyecto de Sostenibilidad del Sector Agua y Saneamiento Rural. </w:t>
      </w:r>
      <w:r>
        <w:t>Unidad de Gestión Ambiental y Departamento de Gestión Social. Banco Mundial.</w:t>
      </w:r>
    </w:p>
    <w:p w14:paraId="37571F62" w14:textId="1A526C52" w:rsidR="009220CB" w:rsidRDefault="009220CB" w:rsidP="00EB1F7F">
      <w:pPr>
        <w:ind w:left="1980" w:hanging="1980"/>
      </w:pPr>
    </w:p>
    <w:p w14:paraId="67123D9C" w14:textId="27275228" w:rsidR="009220CB" w:rsidRDefault="009220CB" w:rsidP="00EB1F7F">
      <w:pPr>
        <w:ind w:left="1980" w:hanging="1980"/>
      </w:pPr>
      <w:r>
        <w:t xml:space="preserve">Unidad Nacional para la Gestión del Riesgo de Desastres Colombia. Enero 2016.  </w:t>
      </w:r>
      <w:r w:rsidRPr="009220CB">
        <w:rPr>
          <w:u w:val="single"/>
        </w:rPr>
        <w:t>Maraco de Gestión Ambiental Proyecto Agua y Saneamiento Básico para el Pacífico Sur (Guapi y Tumaco). Plan todos somos Pazcifico</w:t>
      </w:r>
      <w:r>
        <w:t xml:space="preserve">. Versión Borrador. </w:t>
      </w:r>
    </w:p>
    <w:p w14:paraId="2A8793D6" w14:textId="443E9C03" w:rsidR="006A1AA9" w:rsidRDefault="006A1AA9" w:rsidP="00EB1F7F">
      <w:pPr>
        <w:ind w:left="1980" w:hanging="1980"/>
      </w:pPr>
    </w:p>
    <w:p w14:paraId="30F3EA78" w14:textId="567C717A" w:rsidR="006A1AA9" w:rsidRDefault="006A1AA9" w:rsidP="006A1AA9">
      <w:r>
        <w:t>Universidad del Valle Colombia. Mayo 211.  Modelo para el Monitoreo y Seguimiento de Indicadores de Sostenibilidad del Recurso Hídrico en el Sector Agrícola. Wilmar Loaiza Cerón, Aldemar Reyes Trujillo, Yesid Carvajal Escobar.</w:t>
      </w:r>
    </w:p>
    <w:p w14:paraId="3B5C18FB" w14:textId="7D745F1E" w:rsidR="005E1A6A" w:rsidRDefault="005E1A6A" w:rsidP="00EB1F7F">
      <w:pPr>
        <w:ind w:left="1980" w:hanging="1980"/>
      </w:pPr>
    </w:p>
    <w:p w14:paraId="74720AA4" w14:textId="218056AF" w:rsidR="00F71F34" w:rsidRDefault="00F71F34" w:rsidP="00EB1F7F">
      <w:pPr>
        <w:ind w:left="1980" w:hanging="1980"/>
      </w:pPr>
    </w:p>
    <w:p w14:paraId="538A4EB7" w14:textId="0CB9CD52" w:rsidR="00F71F34" w:rsidRDefault="00F71F34" w:rsidP="00EB1F7F">
      <w:pPr>
        <w:ind w:left="1980" w:hanging="1980"/>
      </w:pPr>
    </w:p>
    <w:p w14:paraId="4F068A45" w14:textId="6FB96C53" w:rsidR="00F71F34" w:rsidRDefault="00F71F34" w:rsidP="00EB1F7F">
      <w:pPr>
        <w:ind w:left="1980" w:hanging="1980"/>
      </w:pPr>
    </w:p>
    <w:p w14:paraId="377DA6A9" w14:textId="19CCD66E" w:rsidR="00F71F34" w:rsidRDefault="00F71F34" w:rsidP="00EB1F7F">
      <w:pPr>
        <w:ind w:left="1980" w:hanging="1980"/>
      </w:pPr>
    </w:p>
    <w:p w14:paraId="624B0171" w14:textId="381B6B22" w:rsidR="00F71F34" w:rsidRDefault="00F71F34" w:rsidP="00EB1F7F">
      <w:pPr>
        <w:ind w:left="1980" w:hanging="1980"/>
      </w:pPr>
    </w:p>
    <w:p w14:paraId="0EE9BE9D" w14:textId="28CF1ABA" w:rsidR="00F71F34" w:rsidRDefault="00F71F34" w:rsidP="00EB1F7F">
      <w:pPr>
        <w:ind w:left="1980" w:hanging="1980"/>
      </w:pPr>
    </w:p>
    <w:p w14:paraId="2C41148F" w14:textId="43877347" w:rsidR="00F71F34" w:rsidRDefault="00F71F34" w:rsidP="00EB1F7F">
      <w:pPr>
        <w:ind w:left="1980" w:hanging="1980"/>
      </w:pPr>
    </w:p>
    <w:p w14:paraId="3E5E405D" w14:textId="50CAC197" w:rsidR="00F71F34" w:rsidRDefault="00F71F34" w:rsidP="00EB1F7F">
      <w:pPr>
        <w:ind w:left="1980" w:hanging="1980"/>
      </w:pPr>
    </w:p>
    <w:p w14:paraId="0D71A543" w14:textId="12AB8572" w:rsidR="00F71F34" w:rsidRDefault="00F71F34" w:rsidP="00EB1F7F">
      <w:pPr>
        <w:ind w:left="1980" w:hanging="1980"/>
      </w:pPr>
    </w:p>
    <w:p w14:paraId="592B2341" w14:textId="66F46155" w:rsidR="00F71F34" w:rsidRDefault="00F71F34" w:rsidP="00EB1F7F">
      <w:pPr>
        <w:ind w:left="1980" w:hanging="1980"/>
      </w:pPr>
    </w:p>
    <w:p w14:paraId="4846E939" w14:textId="71A90E04" w:rsidR="00F71F34" w:rsidRDefault="00F71F34" w:rsidP="00EB1F7F">
      <w:pPr>
        <w:ind w:left="1980" w:hanging="1980"/>
      </w:pPr>
    </w:p>
    <w:p w14:paraId="7D8B9E1E" w14:textId="1832762E" w:rsidR="00F71F34" w:rsidRDefault="00F71F34" w:rsidP="00EB1F7F">
      <w:pPr>
        <w:ind w:left="1980" w:hanging="1980"/>
      </w:pPr>
    </w:p>
    <w:p w14:paraId="62EC7AFB" w14:textId="58AB0683" w:rsidR="00F71F34" w:rsidRDefault="00F71F34" w:rsidP="00EB1F7F">
      <w:pPr>
        <w:ind w:left="1980" w:hanging="1980"/>
      </w:pPr>
    </w:p>
    <w:p w14:paraId="3425C4B4" w14:textId="410651FE" w:rsidR="00F71F34" w:rsidRDefault="00F71F34" w:rsidP="00EB1F7F">
      <w:pPr>
        <w:ind w:left="1980" w:hanging="1980"/>
      </w:pPr>
    </w:p>
    <w:p w14:paraId="2A8447D4" w14:textId="3FA5AFE1" w:rsidR="00F71F34" w:rsidRDefault="00F71F34" w:rsidP="00EB1F7F">
      <w:pPr>
        <w:ind w:left="1980" w:hanging="1980"/>
      </w:pPr>
    </w:p>
    <w:p w14:paraId="525928D9" w14:textId="4FAB722E" w:rsidR="00F71F34" w:rsidRDefault="00F71F34" w:rsidP="00EB1F7F">
      <w:pPr>
        <w:ind w:left="1980" w:hanging="1980"/>
      </w:pPr>
    </w:p>
    <w:p w14:paraId="7F481FDB" w14:textId="22637B80" w:rsidR="00F71F34" w:rsidRDefault="00F71F34" w:rsidP="00EB1F7F">
      <w:pPr>
        <w:ind w:left="1980" w:hanging="1980"/>
      </w:pPr>
    </w:p>
    <w:p w14:paraId="5D85A20F" w14:textId="23E57074" w:rsidR="00F71F34" w:rsidRDefault="00F71F34" w:rsidP="00EB1F7F">
      <w:pPr>
        <w:ind w:left="1980" w:hanging="1980"/>
      </w:pPr>
    </w:p>
    <w:p w14:paraId="3417E589" w14:textId="56A64202" w:rsidR="00F71F34" w:rsidRDefault="00F71F34" w:rsidP="00EB1F7F">
      <w:pPr>
        <w:ind w:left="1980" w:hanging="1980"/>
      </w:pPr>
    </w:p>
    <w:p w14:paraId="433F30FA" w14:textId="41A186BC" w:rsidR="00F71F34" w:rsidRDefault="00F71F34" w:rsidP="00EB1F7F">
      <w:pPr>
        <w:ind w:left="1980" w:hanging="1980"/>
      </w:pPr>
    </w:p>
    <w:p w14:paraId="2D38756C" w14:textId="2C37D17F" w:rsidR="000F4605" w:rsidRDefault="000F4605" w:rsidP="009F65AC">
      <w:pPr>
        <w:pStyle w:val="Heading1"/>
        <w:numPr>
          <w:ilvl w:val="0"/>
          <w:numId w:val="41"/>
        </w:numPr>
      </w:pPr>
      <w:bookmarkStart w:id="1215" w:name="_Toc495192427"/>
      <w:r>
        <w:lastRenderedPageBreak/>
        <w:t>ANEXOS</w:t>
      </w:r>
      <w:bookmarkEnd w:id="1215"/>
    </w:p>
    <w:p w14:paraId="746CC528" w14:textId="0CFE94F2" w:rsidR="000F4605" w:rsidRDefault="000F4605" w:rsidP="000F4605"/>
    <w:p w14:paraId="1DA4D218" w14:textId="28AA008D" w:rsidR="000F4605" w:rsidRDefault="000F4605" w:rsidP="000F4605"/>
    <w:p w14:paraId="1CE3F0F3" w14:textId="6C4AAE60" w:rsidR="000F4605" w:rsidRDefault="000F4605" w:rsidP="000F4605"/>
    <w:p w14:paraId="0810981B" w14:textId="615C5920" w:rsidR="000F4605" w:rsidRDefault="000F4605" w:rsidP="000F4605"/>
    <w:p w14:paraId="2ED4094D" w14:textId="5683F8B9" w:rsidR="000F4605" w:rsidRDefault="000F4605" w:rsidP="000F4605"/>
    <w:p w14:paraId="1FE9AC66" w14:textId="67A4EA6E" w:rsidR="000F4605" w:rsidRDefault="000F4605" w:rsidP="000F4605"/>
    <w:p w14:paraId="3CC2777F" w14:textId="31105737" w:rsidR="000F4605" w:rsidRDefault="000F4605" w:rsidP="000F4605"/>
    <w:p w14:paraId="5AEEACAD" w14:textId="03A44B18" w:rsidR="000F4605" w:rsidRDefault="000F4605" w:rsidP="000F4605"/>
    <w:p w14:paraId="50E19216" w14:textId="2164FF94" w:rsidR="000F4605" w:rsidRDefault="000F4605" w:rsidP="000F4605"/>
    <w:p w14:paraId="3AAD9E9E" w14:textId="49DCE98B" w:rsidR="000F4605" w:rsidRDefault="000F4605" w:rsidP="000F4605"/>
    <w:p w14:paraId="3AF8689E" w14:textId="1E5A7D0E" w:rsidR="000F4605" w:rsidRDefault="000F4605" w:rsidP="000F4605"/>
    <w:p w14:paraId="107C3783" w14:textId="29F7D6B4" w:rsidR="000F4605" w:rsidRDefault="000F4605" w:rsidP="000F4605"/>
    <w:p w14:paraId="23F47AFA" w14:textId="73E41D69" w:rsidR="000F4605" w:rsidRDefault="000F4605" w:rsidP="000F4605"/>
    <w:p w14:paraId="11493936" w14:textId="1E8704ED" w:rsidR="000F4605" w:rsidRDefault="000F4605" w:rsidP="000F4605"/>
    <w:p w14:paraId="3CD4C7D2" w14:textId="6BC147D2" w:rsidR="000F4605" w:rsidRDefault="000F4605" w:rsidP="000F4605"/>
    <w:p w14:paraId="70ED33D4" w14:textId="794F17E3" w:rsidR="000F4605" w:rsidRDefault="000F4605" w:rsidP="000F4605"/>
    <w:p w14:paraId="6A54503B" w14:textId="794B1B1A" w:rsidR="000F4605" w:rsidRDefault="000F4605" w:rsidP="000F4605"/>
    <w:p w14:paraId="515BB2C6" w14:textId="720540C2" w:rsidR="000F4605" w:rsidRDefault="000F4605" w:rsidP="000F4605"/>
    <w:p w14:paraId="4E924E68" w14:textId="5E4B1129" w:rsidR="000F4605" w:rsidRDefault="000F4605" w:rsidP="000F4605"/>
    <w:p w14:paraId="00DE3840" w14:textId="6BBB70C5" w:rsidR="000F4605" w:rsidRDefault="000F4605" w:rsidP="000F4605"/>
    <w:p w14:paraId="10E2364C" w14:textId="3737EB78" w:rsidR="000F4605" w:rsidRDefault="000F4605" w:rsidP="000F4605"/>
    <w:p w14:paraId="77511F60" w14:textId="41D04D26" w:rsidR="000F4605" w:rsidRDefault="000F4605" w:rsidP="000F4605"/>
    <w:p w14:paraId="6F2C9341" w14:textId="315334B8" w:rsidR="000F4605" w:rsidRDefault="000F4605" w:rsidP="000F4605"/>
    <w:p w14:paraId="601A41D8" w14:textId="6FD36B9D" w:rsidR="000F4605" w:rsidRDefault="000F4605" w:rsidP="000F4605"/>
    <w:p w14:paraId="1CD45AA0" w14:textId="2DA1C4ED" w:rsidR="000F4605" w:rsidRDefault="000F4605" w:rsidP="000F4605"/>
    <w:p w14:paraId="320C8606" w14:textId="17CAA1F1" w:rsidR="000F4605" w:rsidRDefault="000F4605" w:rsidP="000F4605"/>
    <w:p w14:paraId="53B35A04" w14:textId="17542685" w:rsidR="000F4605" w:rsidRDefault="000F4605" w:rsidP="000F4605"/>
    <w:p w14:paraId="12566FA5" w14:textId="47A80220" w:rsidR="000F4605" w:rsidRDefault="000F4605" w:rsidP="000F4605"/>
    <w:p w14:paraId="136662C4" w14:textId="0CB33A0F" w:rsidR="000F4605" w:rsidRDefault="000F4605" w:rsidP="000F4605"/>
    <w:p w14:paraId="52C711A9" w14:textId="4137FE83" w:rsidR="000F4605" w:rsidRDefault="000F4605" w:rsidP="000F4605"/>
    <w:p w14:paraId="1C2BADA6" w14:textId="5139DC01" w:rsidR="000F4605" w:rsidRDefault="000F4605" w:rsidP="000F4605"/>
    <w:p w14:paraId="33B9EF6D" w14:textId="3279EDFE" w:rsidR="000F4605" w:rsidRDefault="000F4605" w:rsidP="000F4605"/>
    <w:p w14:paraId="0AAC09DC" w14:textId="0DDB90F9" w:rsidR="000F4605" w:rsidRDefault="000F4605" w:rsidP="000F4605"/>
    <w:p w14:paraId="3B554938" w14:textId="6C0B51D5" w:rsidR="00FA0630" w:rsidRDefault="00FA0630" w:rsidP="000F4605"/>
    <w:p w14:paraId="094F427B" w14:textId="7CD99004" w:rsidR="00FA0630" w:rsidRDefault="00FA0630" w:rsidP="000F4605"/>
    <w:p w14:paraId="4176F798" w14:textId="6F924DA3" w:rsidR="00FA0630" w:rsidRDefault="00FA0630" w:rsidP="000F4605"/>
    <w:p w14:paraId="5AB95495" w14:textId="2A196831" w:rsidR="00FA0630" w:rsidRDefault="00FA0630" w:rsidP="000F4605"/>
    <w:p w14:paraId="2BBEE8C8" w14:textId="0237D80E" w:rsidR="00FA0630" w:rsidRDefault="00FA0630" w:rsidP="000F4605"/>
    <w:p w14:paraId="336833A1" w14:textId="544C1295" w:rsidR="00FA0630" w:rsidRDefault="00FA0630" w:rsidP="000F4605"/>
    <w:p w14:paraId="0571B37A" w14:textId="45F5F412" w:rsidR="00FA0630" w:rsidRDefault="00FA0630" w:rsidP="000F4605"/>
    <w:p w14:paraId="07A1315B" w14:textId="32DB1F50" w:rsidR="00FA0630" w:rsidRDefault="00FA0630" w:rsidP="000F4605"/>
    <w:p w14:paraId="1B4D139C" w14:textId="4B624F6D" w:rsidR="00FA0630" w:rsidRDefault="00FA0630" w:rsidP="000F4605"/>
    <w:p w14:paraId="158DDAF2" w14:textId="42512E83" w:rsidR="00FA0630" w:rsidRDefault="00FA0630" w:rsidP="000F4605"/>
    <w:p w14:paraId="3F7238D9" w14:textId="3C10ECFA" w:rsidR="00FA0630" w:rsidRDefault="00FA0630" w:rsidP="000F4605"/>
    <w:p w14:paraId="706000F8" w14:textId="124FF87B" w:rsidR="00FA0630" w:rsidRDefault="00FA0630" w:rsidP="000F4605"/>
    <w:p w14:paraId="20FC3E35" w14:textId="3A0F11DD" w:rsidR="00FA0630" w:rsidRDefault="00FA0630" w:rsidP="000F4605"/>
    <w:p w14:paraId="6F2D14B6" w14:textId="456D5F24" w:rsidR="00FA0630" w:rsidRDefault="00FA0630" w:rsidP="000F4605"/>
    <w:p w14:paraId="35232E79" w14:textId="715ACA34" w:rsidR="00FA0630" w:rsidRDefault="00FA0630" w:rsidP="000F4605"/>
    <w:p w14:paraId="430C2A2C" w14:textId="2583C9AD" w:rsidR="00F24C52" w:rsidRDefault="00F24C52" w:rsidP="000F4605"/>
    <w:p w14:paraId="4BDCCA30" w14:textId="6729DD93" w:rsidR="00F24C52" w:rsidRDefault="00F24C52" w:rsidP="000F4605"/>
    <w:p w14:paraId="4C263BB3" w14:textId="6E9C4899" w:rsidR="00F24C52" w:rsidRDefault="00F24C52" w:rsidP="000F4605"/>
    <w:p w14:paraId="7C9A048C" w14:textId="32A48E6D" w:rsidR="00F24C52" w:rsidRDefault="00F24C52" w:rsidP="000F4605"/>
    <w:p w14:paraId="6DF8B387" w14:textId="69838DC5" w:rsidR="00F24C52" w:rsidRDefault="00F24C52" w:rsidP="000F4605"/>
    <w:p w14:paraId="76E2B8B2" w14:textId="55215F94" w:rsidR="00F24C52" w:rsidRDefault="00F24C52" w:rsidP="000F4605"/>
    <w:p w14:paraId="7C5C8DE6" w14:textId="6BB4C423" w:rsidR="00F24C52" w:rsidRDefault="00F24C52" w:rsidP="000F4605"/>
    <w:p w14:paraId="10D567C2" w14:textId="4A90AFB0" w:rsidR="00F24C52" w:rsidRDefault="00F24C52" w:rsidP="000F4605"/>
    <w:p w14:paraId="2BB0C356" w14:textId="7E7066A2" w:rsidR="00F24C52" w:rsidRDefault="00F24C52" w:rsidP="000F4605"/>
    <w:p w14:paraId="391E525B" w14:textId="2494828D" w:rsidR="00F24C52" w:rsidRDefault="00F24C52" w:rsidP="000F4605"/>
    <w:p w14:paraId="7061270C" w14:textId="0AA55C79" w:rsidR="00F24C52" w:rsidRDefault="00F24C52" w:rsidP="000F4605"/>
    <w:p w14:paraId="04D93838" w14:textId="5D181E8D" w:rsidR="00F24C52" w:rsidRDefault="00F24C52" w:rsidP="000F4605"/>
    <w:p w14:paraId="0158FF0A" w14:textId="7EC54708" w:rsidR="00F24C52" w:rsidRDefault="00F24C52" w:rsidP="000F4605"/>
    <w:p w14:paraId="71430440" w14:textId="58C80FE0" w:rsidR="00F24C52" w:rsidRDefault="00F24C52" w:rsidP="000F4605"/>
    <w:p w14:paraId="0E15F7B1" w14:textId="42B85F91" w:rsidR="00F24C52" w:rsidRDefault="00F24C52" w:rsidP="000F4605"/>
    <w:p w14:paraId="363714AB" w14:textId="5D4286D9" w:rsidR="00F24C52" w:rsidRDefault="00F24C52" w:rsidP="000F4605"/>
    <w:p w14:paraId="5C3C14FD" w14:textId="585E8706" w:rsidR="00F24C52" w:rsidRDefault="00F24C52" w:rsidP="000F4605"/>
    <w:p w14:paraId="3D6EC374" w14:textId="44545ED2" w:rsidR="00F24C52" w:rsidRDefault="00F24C52" w:rsidP="000F4605"/>
    <w:p w14:paraId="73C68204" w14:textId="0D5FA138" w:rsidR="00F24C52" w:rsidRDefault="00F24C52" w:rsidP="000F4605"/>
    <w:p w14:paraId="28B8A47B" w14:textId="0E68441B" w:rsidR="00F24C52" w:rsidRDefault="00F24C52" w:rsidP="000F4605"/>
    <w:p w14:paraId="5109857E" w14:textId="39BE435D" w:rsidR="00F24C52" w:rsidRDefault="00F24C52" w:rsidP="000F4605"/>
    <w:p w14:paraId="532B0BA5" w14:textId="5E06D7D6" w:rsidR="00F24C52" w:rsidRDefault="00F24C52" w:rsidP="000F4605"/>
    <w:p w14:paraId="47931F9B" w14:textId="77777777" w:rsidR="00F24C52" w:rsidRDefault="00F24C52" w:rsidP="000F4605"/>
    <w:p w14:paraId="5B9E5263" w14:textId="464AB69C" w:rsidR="00FA0630" w:rsidRDefault="00FA0630" w:rsidP="000F4605"/>
    <w:p w14:paraId="2D11F8EB" w14:textId="026E1AB9" w:rsidR="00A93D92" w:rsidRDefault="00FA0630" w:rsidP="00FA0630">
      <w:pPr>
        <w:pStyle w:val="Caption"/>
      </w:pPr>
      <w:bookmarkStart w:id="1216" w:name="_Toc495192428"/>
      <w:r>
        <w:t xml:space="preserve">Anexo No.  </w:t>
      </w:r>
      <w:r>
        <w:fldChar w:fldCharType="begin"/>
      </w:r>
      <w:r>
        <w:instrText xml:space="preserve"> SEQ Anexo_No._ \* ARABIC </w:instrText>
      </w:r>
      <w:r>
        <w:fldChar w:fldCharType="separate"/>
      </w:r>
      <w:r w:rsidR="007458C3">
        <w:rPr>
          <w:noProof/>
        </w:rPr>
        <w:t>1</w:t>
      </w:r>
      <w:r>
        <w:fldChar w:fldCharType="end"/>
      </w:r>
      <w:r w:rsidRPr="00FA0630">
        <w:t xml:space="preserve"> </w:t>
      </w:r>
      <w:r w:rsidR="00A93D92">
        <w:t>Listados de Proyectos Potencialmente a ser incluidos en el Programa</w:t>
      </w:r>
      <w:bookmarkEnd w:id="1216"/>
    </w:p>
    <w:p w14:paraId="11EAE1FA" w14:textId="1EF5B347" w:rsidR="00A93D92" w:rsidRDefault="00A93D92" w:rsidP="00A93D92">
      <w:pPr>
        <w:rPr>
          <w:lang w:val="es-NI" w:eastAsia="es-NI"/>
        </w:rPr>
      </w:pPr>
    </w:p>
    <w:p w14:paraId="52EB640A" w14:textId="13D23995" w:rsidR="00A93D92" w:rsidRDefault="00A93D92" w:rsidP="00A93D92">
      <w:pPr>
        <w:rPr>
          <w:lang w:val="es-NI" w:eastAsia="es-NI"/>
        </w:rPr>
      </w:pPr>
    </w:p>
    <w:p w14:paraId="02F7C693" w14:textId="28CE136D" w:rsidR="00A93D92" w:rsidRDefault="00A93D92" w:rsidP="00A93D92">
      <w:pPr>
        <w:rPr>
          <w:lang w:val="es-NI" w:eastAsia="es-NI"/>
        </w:rPr>
      </w:pPr>
    </w:p>
    <w:p w14:paraId="04CC01D6" w14:textId="3AB0324F" w:rsidR="00A93D92" w:rsidRDefault="00A93D92" w:rsidP="00A93D92">
      <w:pPr>
        <w:rPr>
          <w:lang w:val="es-NI" w:eastAsia="es-NI"/>
        </w:rPr>
      </w:pPr>
    </w:p>
    <w:p w14:paraId="1486DD8A" w14:textId="244BF736" w:rsidR="00A93D92" w:rsidRDefault="00A93D92" w:rsidP="00A93D92">
      <w:pPr>
        <w:rPr>
          <w:lang w:val="es-NI" w:eastAsia="es-NI"/>
        </w:rPr>
      </w:pPr>
    </w:p>
    <w:p w14:paraId="1157A065" w14:textId="473EA23C" w:rsidR="00A93D92" w:rsidRDefault="00A93D92" w:rsidP="00A93D92">
      <w:pPr>
        <w:rPr>
          <w:lang w:val="es-NI" w:eastAsia="es-NI"/>
        </w:rPr>
      </w:pPr>
    </w:p>
    <w:p w14:paraId="48E2B588" w14:textId="1F6B7205" w:rsidR="00A93D92" w:rsidRDefault="00A93D92" w:rsidP="00A93D92">
      <w:pPr>
        <w:rPr>
          <w:lang w:val="es-NI" w:eastAsia="es-NI"/>
        </w:rPr>
      </w:pPr>
    </w:p>
    <w:p w14:paraId="7801FF9B" w14:textId="5B414F43" w:rsidR="00A93D92" w:rsidRDefault="00A93D92" w:rsidP="00A93D92">
      <w:pPr>
        <w:rPr>
          <w:lang w:val="es-NI" w:eastAsia="es-NI"/>
        </w:rPr>
      </w:pPr>
    </w:p>
    <w:p w14:paraId="738AB3B9" w14:textId="7305963A" w:rsidR="00A93D92" w:rsidRDefault="00A93D92" w:rsidP="00A93D92">
      <w:pPr>
        <w:rPr>
          <w:lang w:val="es-NI" w:eastAsia="es-NI"/>
        </w:rPr>
      </w:pPr>
    </w:p>
    <w:p w14:paraId="3861284E" w14:textId="1C870E0D" w:rsidR="00B671DB" w:rsidRDefault="00B671DB" w:rsidP="00A93D92">
      <w:pPr>
        <w:rPr>
          <w:lang w:val="es-NI" w:eastAsia="es-NI"/>
        </w:rPr>
      </w:pPr>
    </w:p>
    <w:p w14:paraId="0432C426" w14:textId="3B37AC92" w:rsidR="00B671DB" w:rsidRDefault="00B671DB" w:rsidP="00A93D92">
      <w:pPr>
        <w:rPr>
          <w:lang w:val="es-NI" w:eastAsia="es-NI"/>
        </w:rPr>
      </w:pPr>
    </w:p>
    <w:p w14:paraId="61E42E2F" w14:textId="44FDC1C8" w:rsidR="00B671DB" w:rsidRDefault="00B671DB" w:rsidP="00A93D92">
      <w:pPr>
        <w:rPr>
          <w:lang w:val="es-NI" w:eastAsia="es-NI"/>
        </w:rPr>
      </w:pPr>
    </w:p>
    <w:p w14:paraId="55FFFF61" w14:textId="3F5F0E7B" w:rsidR="00B671DB" w:rsidRDefault="00B671DB" w:rsidP="00A93D92">
      <w:pPr>
        <w:rPr>
          <w:lang w:val="es-NI" w:eastAsia="es-NI"/>
        </w:rPr>
      </w:pPr>
    </w:p>
    <w:p w14:paraId="3CBB5455" w14:textId="157DBC26" w:rsidR="00B671DB" w:rsidRDefault="00B671DB" w:rsidP="00A93D92">
      <w:pPr>
        <w:rPr>
          <w:lang w:val="es-NI" w:eastAsia="es-NI"/>
        </w:rPr>
      </w:pPr>
    </w:p>
    <w:p w14:paraId="13A7BFBF" w14:textId="149DC8BB" w:rsidR="00B671DB" w:rsidRDefault="00B671DB" w:rsidP="00A93D92">
      <w:pPr>
        <w:rPr>
          <w:lang w:val="es-NI" w:eastAsia="es-NI"/>
        </w:rPr>
      </w:pPr>
    </w:p>
    <w:p w14:paraId="042A6C6E" w14:textId="4D3851C1" w:rsidR="00B671DB" w:rsidRDefault="00B671DB" w:rsidP="00A93D92">
      <w:pPr>
        <w:rPr>
          <w:lang w:val="es-NI" w:eastAsia="es-NI"/>
        </w:rPr>
      </w:pPr>
    </w:p>
    <w:p w14:paraId="04A52698" w14:textId="3D29849D" w:rsidR="00B671DB" w:rsidRDefault="00B671DB" w:rsidP="00A93D92">
      <w:pPr>
        <w:rPr>
          <w:lang w:val="es-NI" w:eastAsia="es-NI"/>
        </w:rPr>
      </w:pPr>
    </w:p>
    <w:p w14:paraId="7CD16175" w14:textId="79A06504" w:rsidR="005721BB" w:rsidRDefault="005721BB" w:rsidP="00A93D92">
      <w:pPr>
        <w:rPr>
          <w:lang w:val="es-NI" w:eastAsia="es-NI"/>
        </w:rPr>
      </w:pPr>
    </w:p>
    <w:p w14:paraId="19504111" w14:textId="3696FA67" w:rsidR="005721BB" w:rsidRDefault="005721BB" w:rsidP="00A93D92">
      <w:pPr>
        <w:rPr>
          <w:lang w:val="es-NI" w:eastAsia="es-NI"/>
        </w:rPr>
      </w:pPr>
    </w:p>
    <w:p w14:paraId="59111B7B" w14:textId="23195B13" w:rsidR="005721BB" w:rsidRDefault="005721BB" w:rsidP="00A93D92">
      <w:pPr>
        <w:rPr>
          <w:lang w:val="es-NI" w:eastAsia="es-NI"/>
        </w:rPr>
      </w:pPr>
    </w:p>
    <w:p w14:paraId="1EC7BE39" w14:textId="6D3599A6" w:rsidR="005721BB" w:rsidRDefault="005721BB" w:rsidP="00A93D92">
      <w:pPr>
        <w:rPr>
          <w:lang w:val="es-NI" w:eastAsia="es-NI"/>
        </w:rPr>
      </w:pPr>
    </w:p>
    <w:p w14:paraId="3C547A14" w14:textId="56C5BFEB" w:rsidR="005721BB" w:rsidRDefault="005721BB" w:rsidP="00A93D92">
      <w:pPr>
        <w:rPr>
          <w:lang w:val="es-NI" w:eastAsia="es-NI"/>
        </w:rPr>
      </w:pPr>
    </w:p>
    <w:p w14:paraId="7B606ED0" w14:textId="0CA926F0" w:rsidR="005721BB" w:rsidRDefault="005721BB" w:rsidP="00A93D92">
      <w:pPr>
        <w:rPr>
          <w:lang w:val="es-NI" w:eastAsia="es-NI"/>
        </w:rPr>
      </w:pPr>
    </w:p>
    <w:p w14:paraId="74A598B9" w14:textId="4D7A0D18" w:rsidR="00B671DB" w:rsidRDefault="00B671DB" w:rsidP="00A93D92">
      <w:pPr>
        <w:rPr>
          <w:lang w:val="es-NI" w:eastAsia="es-NI"/>
        </w:rPr>
      </w:pPr>
    </w:p>
    <w:p w14:paraId="09AAC664" w14:textId="654E59CF" w:rsidR="00B671DB" w:rsidRPr="003042C3" w:rsidRDefault="00B671DB" w:rsidP="00B671DB">
      <w:pPr>
        <w:pStyle w:val="Caption"/>
        <w:rPr>
          <w:b/>
        </w:rPr>
      </w:pPr>
      <w:r w:rsidRPr="003042C3">
        <w:rPr>
          <w:b/>
        </w:rPr>
        <w:t>LISTADOS DE PROYECTOS POTENCIALMENTE A SER INCLUIDOS EN EL PROGRAMA</w:t>
      </w:r>
    </w:p>
    <w:p w14:paraId="5E5540B0" w14:textId="15039FEB" w:rsidR="00B671DB" w:rsidRDefault="00B671DB" w:rsidP="00B671DB">
      <w:pPr>
        <w:jc w:val="center"/>
        <w:rPr>
          <w:lang w:val="es-NI" w:eastAsia="es-NI"/>
        </w:rPr>
      </w:pPr>
    </w:p>
    <w:p w14:paraId="0B6F05F6" w14:textId="197636F6" w:rsidR="00B671DB" w:rsidRDefault="00B671DB" w:rsidP="00A93D92">
      <w:pPr>
        <w:rPr>
          <w:lang w:val="es-NI" w:eastAsia="es-NI"/>
        </w:rPr>
      </w:pPr>
    </w:p>
    <w:p w14:paraId="67272B8B" w14:textId="77777777" w:rsidR="00B671DB" w:rsidRDefault="00B671DB" w:rsidP="00A93D92">
      <w:pPr>
        <w:rPr>
          <w:lang w:val="es-NI" w:eastAsia="es-NI"/>
        </w:rPr>
      </w:pPr>
    </w:p>
    <w:p w14:paraId="0494F632" w14:textId="0B435E16" w:rsidR="00A93D92" w:rsidRPr="00A93D92" w:rsidRDefault="00A93D92" w:rsidP="009F65AC">
      <w:pPr>
        <w:pStyle w:val="ListParagraph"/>
        <w:numPr>
          <w:ilvl w:val="0"/>
          <w:numId w:val="82"/>
        </w:numPr>
        <w:rPr>
          <w:lang w:val="es-NI" w:eastAsia="es-NI"/>
        </w:rPr>
      </w:pPr>
      <w:bookmarkStart w:id="1217" w:name="_Hlk492551116"/>
      <w:r w:rsidRPr="00A93D92">
        <w:rPr>
          <w:lang w:val="es-NI" w:eastAsia="es-NI"/>
        </w:rPr>
        <w:t>Mejora de los sistemas de abastecimiento y nuevo sistema de saneamiento de Catarina, Niquinohomo y San Juan de Oriente (Pueblos Blancos)</w:t>
      </w:r>
    </w:p>
    <w:p w14:paraId="61B5891F" w14:textId="77777777" w:rsidR="00A93D92" w:rsidRPr="00A93D92" w:rsidRDefault="00A93D92" w:rsidP="00A93D92">
      <w:pPr>
        <w:rPr>
          <w:lang w:val="es-NI" w:eastAsia="es-NI"/>
        </w:rPr>
      </w:pPr>
    </w:p>
    <w:p w14:paraId="0F6108D1" w14:textId="50A48C92" w:rsidR="00A93D92" w:rsidRDefault="00A93D92" w:rsidP="00A93D92">
      <w:pPr>
        <w:ind w:left="360"/>
        <w:rPr>
          <w:lang w:val="es-NI" w:eastAsia="es-NI"/>
        </w:rPr>
      </w:pPr>
      <w:r>
        <w:rPr>
          <w:lang w:val="es-NI" w:eastAsia="es-NI"/>
        </w:rPr>
        <w:t>El proyecto del sistema de saneamiento proponiendo un sistema de lagunas que integra a los tres municipios de Catarina, Niquinohomo y San Juan de Oriente</w:t>
      </w:r>
      <w:r w:rsidR="0047321F">
        <w:rPr>
          <w:lang w:val="es-NI" w:eastAsia="es-NI"/>
        </w:rPr>
        <w:t>, previéndose la instalación en el municipio de Niquinohomo por su ubicación topográfica.</w:t>
      </w:r>
      <w:r>
        <w:rPr>
          <w:lang w:val="es-NI" w:eastAsia="es-NI"/>
        </w:rPr>
        <w:t xml:space="preserve"> </w:t>
      </w:r>
      <w:r w:rsidRPr="00A93D92">
        <w:rPr>
          <w:lang w:val="es-NI" w:eastAsia="es-NI"/>
        </w:rPr>
        <w:t>Estudios ambientales y sociales</w:t>
      </w:r>
      <w:r w:rsidR="0047321F">
        <w:rPr>
          <w:lang w:val="es-NI" w:eastAsia="es-NI"/>
        </w:rPr>
        <w:t xml:space="preserve"> son requeridos y </w:t>
      </w:r>
      <w:r>
        <w:rPr>
          <w:lang w:val="es-NI" w:eastAsia="es-NI"/>
        </w:rPr>
        <w:t>conforme la regulación nacional un Estudio de Impacto Ambiental que se encuentra en ejecución.</w:t>
      </w:r>
      <w:r w:rsidRPr="00A93D92">
        <w:rPr>
          <w:lang w:val="es-NI" w:eastAsia="es-NI"/>
        </w:rPr>
        <w:t xml:space="preserve"> </w:t>
      </w:r>
      <w:r w:rsidR="00202855">
        <w:rPr>
          <w:lang w:val="es-NI" w:eastAsia="es-NI"/>
        </w:rPr>
        <w:t>Un aspecto importante que considerar</w:t>
      </w:r>
      <w:r w:rsidR="0047321F">
        <w:rPr>
          <w:lang w:val="es-NI" w:eastAsia="es-NI"/>
        </w:rPr>
        <w:t xml:space="preserve"> es la adquisición de la propiedad para la instalación del sistema de saneamiento.</w:t>
      </w:r>
      <w:r w:rsidR="00C34C6D">
        <w:rPr>
          <w:lang w:val="es-NI" w:eastAsia="es-NI"/>
        </w:rPr>
        <w:t xml:space="preserve"> Este proyecto fue seleccionado como muestra del Programa.</w:t>
      </w:r>
    </w:p>
    <w:p w14:paraId="5310B264" w14:textId="04E8F527" w:rsidR="00A93D92" w:rsidRDefault="00A93D92" w:rsidP="00A93D92">
      <w:pPr>
        <w:ind w:left="360"/>
        <w:rPr>
          <w:lang w:val="es-NI" w:eastAsia="es-NI"/>
        </w:rPr>
      </w:pPr>
    </w:p>
    <w:p w14:paraId="78118D9D" w14:textId="0657C3AF" w:rsidR="00A93D92" w:rsidRDefault="0047321F" w:rsidP="00A93D92">
      <w:pPr>
        <w:ind w:left="360"/>
        <w:rPr>
          <w:lang w:val="es-NI" w:eastAsia="es-NI"/>
        </w:rPr>
      </w:pPr>
      <w:r>
        <w:rPr>
          <w:lang w:val="es-NI" w:eastAsia="es-NI"/>
        </w:rPr>
        <w:t>En relación con el</w:t>
      </w:r>
      <w:r w:rsidR="00A93D92">
        <w:rPr>
          <w:lang w:val="es-NI" w:eastAsia="es-NI"/>
        </w:rPr>
        <w:t xml:space="preserve"> sistema de abastecimiento de agua potable, se encuentra en evaluación, valorando el potencial actual de agua de los tres municipios, presentando la situación más crítica el municipio de Catarina para lo cual se considera la perforación de un pozo para suplir sus necesidades</w:t>
      </w:r>
      <w:r>
        <w:rPr>
          <w:lang w:val="es-NI" w:eastAsia="es-NI"/>
        </w:rPr>
        <w:t>. Se requiere una Valoración Ambiental. Los estudios para la perforación de pozos fueron realizados con fondos de la Alcaldía de Catarina, que requiere de estudios complementarios para tener mayor certeza en un suministro de agua sostenible.</w:t>
      </w:r>
    </w:p>
    <w:p w14:paraId="6FFACD6A" w14:textId="77777777" w:rsidR="0047321F" w:rsidRDefault="0047321F" w:rsidP="00A93D92">
      <w:pPr>
        <w:ind w:left="360"/>
        <w:rPr>
          <w:lang w:val="es-NI" w:eastAsia="es-NI"/>
        </w:rPr>
      </w:pPr>
    </w:p>
    <w:p w14:paraId="0C5A4381" w14:textId="5A8641DE" w:rsidR="00A93D92" w:rsidRPr="00202855" w:rsidRDefault="00202855" w:rsidP="009F65AC">
      <w:pPr>
        <w:pStyle w:val="ListParagraph"/>
        <w:numPr>
          <w:ilvl w:val="0"/>
          <w:numId w:val="82"/>
        </w:numPr>
        <w:rPr>
          <w:lang w:val="es-NI" w:eastAsia="es-NI"/>
        </w:rPr>
      </w:pPr>
      <w:r>
        <w:rPr>
          <w:lang w:val="es-NI" w:eastAsia="es-NI"/>
        </w:rPr>
        <w:t>Proyecto de Saneamiento del Municipio de Tola</w:t>
      </w:r>
    </w:p>
    <w:p w14:paraId="7DDC6C26" w14:textId="77777777" w:rsidR="00A93D92" w:rsidRPr="00A93D92" w:rsidRDefault="00A93D92" w:rsidP="00A93D92">
      <w:pPr>
        <w:rPr>
          <w:lang w:val="es-NI" w:eastAsia="es-NI"/>
        </w:rPr>
      </w:pPr>
    </w:p>
    <w:p w14:paraId="58305E8F" w14:textId="3DFC8254" w:rsidR="00A93D92" w:rsidRPr="00A93D92" w:rsidRDefault="00202855" w:rsidP="00202855">
      <w:pPr>
        <w:ind w:left="360"/>
        <w:rPr>
          <w:lang w:val="es-NI" w:eastAsia="es-NI"/>
        </w:rPr>
      </w:pPr>
      <w:r>
        <w:rPr>
          <w:lang w:val="es-NI" w:eastAsia="es-NI"/>
        </w:rPr>
        <w:t>El estudio de factibilidad del Proyecto fue realizado con fondos de la Alcaldía y aprobado por ENACAL</w:t>
      </w:r>
      <w:r w:rsidR="00C34C6D">
        <w:rPr>
          <w:lang w:val="es-NI" w:eastAsia="es-NI"/>
        </w:rPr>
        <w:t xml:space="preserve"> en el 2015</w:t>
      </w:r>
      <w:r>
        <w:rPr>
          <w:lang w:val="es-NI" w:eastAsia="es-NI"/>
        </w:rPr>
        <w:t xml:space="preserve">. Con </w:t>
      </w:r>
      <w:r w:rsidR="00C34C6D">
        <w:rPr>
          <w:lang w:val="es-NI" w:eastAsia="es-NI"/>
        </w:rPr>
        <w:t>el estudio fue</w:t>
      </w:r>
      <w:r>
        <w:rPr>
          <w:lang w:val="es-NI" w:eastAsia="es-NI"/>
        </w:rPr>
        <w:t xml:space="preserve"> realizada una Valoración Ambiental y un PGA requiriéndose su actualización y complementos para cumplir con los estándares del BID. </w:t>
      </w:r>
      <w:r w:rsidR="00C34C6D">
        <w:rPr>
          <w:lang w:val="es-NI" w:eastAsia="es-NI"/>
        </w:rPr>
        <w:t>Este proyecto fue también seleccionado como muestra del Programa para ser presentado en este período.</w:t>
      </w:r>
    </w:p>
    <w:p w14:paraId="356D4976" w14:textId="77777777" w:rsidR="00C34C6D" w:rsidRDefault="00C34C6D" w:rsidP="00A93D92">
      <w:pPr>
        <w:rPr>
          <w:lang w:val="es-NI" w:eastAsia="es-NI"/>
        </w:rPr>
      </w:pPr>
    </w:p>
    <w:p w14:paraId="2F19BF08" w14:textId="7F67449A" w:rsidR="00C34C6D" w:rsidRDefault="00C34C6D" w:rsidP="00C34C6D">
      <w:pPr>
        <w:ind w:left="360"/>
        <w:rPr>
          <w:lang w:val="es-NI" w:eastAsia="es-NI"/>
        </w:rPr>
      </w:pPr>
      <w:r>
        <w:rPr>
          <w:lang w:val="es-NI" w:eastAsia="es-NI"/>
        </w:rPr>
        <w:t xml:space="preserve">Aspectos complementarios deben ser abordados para el diseño final como es la elaboración de estudios específicos para valorar el diseño de la PTAR Principal en cuando a susceptibilidad a inundaciones del área por crecidas máximas del río Tola- Brito, que se encuentra a unos 200 m del sitio y es también por donde serán vertidas las aguas tratadas. </w:t>
      </w:r>
      <w:r w:rsidR="00047C4E">
        <w:rPr>
          <w:lang w:val="es-NI" w:eastAsia="es-NI"/>
        </w:rPr>
        <w:t xml:space="preserve"> Establecer la Línea base del Río Tola, que se adolece de dicha información. </w:t>
      </w:r>
      <w:r>
        <w:rPr>
          <w:lang w:val="es-NI" w:eastAsia="es-NI"/>
        </w:rPr>
        <w:t>Asimismo, evidenciar la legalidad de los dos terrenos previstos para la instalación de la PTAR Principal y la PTAR independiente.</w:t>
      </w:r>
    </w:p>
    <w:p w14:paraId="25B06BB7" w14:textId="77777777" w:rsidR="00A93D92" w:rsidRPr="00A93D92" w:rsidRDefault="00A93D92" w:rsidP="00A93D92">
      <w:pPr>
        <w:rPr>
          <w:lang w:val="es-NI" w:eastAsia="es-NI"/>
        </w:rPr>
      </w:pPr>
    </w:p>
    <w:p w14:paraId="7C211DC0" w14:textId="706E2CC7" w:rsidR="00A93D92" w:rsidRPr="00C34C6D" w:rsidRDefault="00A93D92" w:rsidP="009F65AC">
      <w:pPr>
        <w:pStyle w:val="ListParagraph"/>
        <w:numPr>
          <w:ilvl w:val="0"/>
          <w:numId w:val="82"/>
        </w:numPr>
        <w:rPr>
          <w:lang w:val="es-NI" w:eastAsia="es-NI"/>
        </w:rPr>
      </w:pPr>
      <w:r w:rsidRPr="00C34C6D">
        <w:rPr>
          <w:lang w:val="es-NI" w:eastAsia="es-NI"/>
        </w:rPr>
        <w:t>Mejora de los sistemas de abastecimiento y nuevo sistema de saneamiento de Altagracia y Moyogalpa (Isla de Ometepe)</w:t>
      </w:r>
    </w:p>
    <w:p w14:paraId="1D7F3986" w14:textId="77777777" w:rsidR="00A93D92" w:rsidRPr="00A93D92" w:rsidRDefault="00A93D92" w:rsidP="00A93D92">
      <w:pPr>
        <w:rPr>
          <w:lang w:val="es-NI" w:eastAsia="es-NI"/>
        </w:rPr>
      </w:pPr>
    </w:p>
    <w:p w14:paraId="34CE9D60" w14:textId="24FFB226" w:rsidR="00A93D92" w:rsidRDefault="00A93D92" w:rsidP="003B193B">
      <w:pPr>
        <w:ind w:left="360"/>
        <w:rPr>
          <w:lang w:val="es-NI" w:eastAsia="es-NI"/>
        </w:rPr>
      </w:pPr>
      <w:r w:rsidRPr="00A93D92">
        <w:rPr>
          <w:lang w:val="es-NI" w:eastAsia="es-NI"/>
        </w:rPr>
        <w:t>Estudios ambientales y sociales previsiblemente requeridos: Se están elaborando VA para los proyectos de abastecimiento y saneamiento. Se requiere elaborar un EIA para el saneamiento y PGA para el abastecimiento</w:t>
      </w:r>
      <w:r w:rsidR="003B193B">
        <w:rPr>
          <w:lang w:val="es-NI" w:eastAsia="es-NI"/>
        </w:rPr>
        <w:t xml:space="preserve"> para cumplir con los estándares del BID. Es importante enfocar ambos proyectos en</w:t>
      </w:r>
      <w:r w:rsidR="00B671DB">
        <w:rPr>
          <w:lang w:val="es-NI" w:eastAsia="es-NI"/>
        </w:rPr>
        <w:t xml:space="preserve"> </w:t>
      </w:r>
      <w:r w:rsidR="003B193B">
        <w:rPr>
          <w:lang w:val="es-NI" w:eastAsia="es-NI"/>
        </w:rPr>
        <w:t xml:space="preserve">torno a que la Isla de Ometepe, ubicada en el Lago de Nicaragua es una Reserva de la Biosfera, señalando sin embargo que los proyectos no se encuentran en la zona núcleo de la reserva, sino en la zona de </w:t>
      </w:r>
      <w:r w:rsidR="00B671DB">
        <w:rPr>
          <w:lang w:val="es-NI" w:eastAsia="es-NI"/>
        </w:rPr>
        <w:t xml:space="preserve">amortiguamiento y que de </w:t>
      </w:r>
      <w:r w:rsidR="00B671DB">
        <w:rPr>
          <w:lang w:val="es-NI" w:eastAsia="es-NI"/>
        </w:rPr>
        <w:lastRenderedPageBreak/>
        <w:t xml:space="preserve">no realizarse estos proyectos más bien contribuirían al progresivo deterioro en la calidad de vida de la población. </w:t>
      </w:r>
    </w:p>
    <w:p w14:paraId="00621F78" w14:textId="23FF95BC" w:rsidR="00B671DB" w:rsidRDefault="00B671DB" w:rsidP="003B193B">
      <w:pPr>
        <w:ind w:left="360"/>
        <w:rPr>
          <w:lang w:val="es-NI" w:eastAsia="es-NI"/>
        </w:rPr>
      </w:pPr>
    </w:p>
    <w:p w14:paraId="1F2021BE" w14:textId="4405AD88" w:rsidR="00B671DB" w:rsidRPr="00A93D92" w:rsidRDefault="00B671DB" w:rsidP="003B193B">
      <w:pPr>
        <w:ind w:left="360"/>
        <w:rPr>
          <w:lang w:val="es-NI" w:eastAsia="es-NI"/>
        </w:rPr>
      </w:pPr>
      <w:r>
        <w:rPr>
          <w:lang w:val="es-NI" w:eastAsia="es-NI"/>
        </w:rPr>
        <w:t>En Moyogalpa se requieren estudios más específicos sobre la localización de la PTAR, en cuanto a la cercanía a un pequeño humedal tanto por riesgos de crecida especialmente por fenómenos meteorológicos como por apreciación cultural de vertido de aguas tratadas cercanas a un posible futuro desarrollo turístico en el área de la costa. También es importante evidenciar la legalidad del terreno.</w:t>
      </w:r>
    </w:p>
    <w:p w14:paraId="75784197" w14:textId="77777777" w:rsidR="00A93D92" w:rsidRPr="00A93D92" w:rsidRDefault="00A93D92" w:rsidP="00A93D92">
      <w:pPr>
        <w:rPr>
          <w:lang w:val="es-NI" w:eastAsia="es-NI"/>
        </w:rPr>
      </w:pPr>
    </w:p>
    <w:p w14:paraId="21793644" w14:textId="32D24D61" w:rsidR="00A93D92" w:rsidRPr="00B671DB" w:rsidRDefault="00A93D92" w:rsidP="009F65AC">
      <w:pPr>
        <w:pStyle w:val="ListParagraph"/>
        <w:numPr>
          <w:ilvl w:val="0"/>
          <w:numId w:val="82"/>
        </w:numPr>
        <w:rPr>
          <w:lang w:val="es-NI" w:eastAsia="es-NI"/>
        </w:rPr>
      </w:pPr>
      <w:r w:rsidRPr="00B671DB">
        <w:rPr>
          <w:lang w:val="es-NI" w:eastAsia="es-NI"/>
        </w:rPr>
        <w:t>Mejora y ampliación del sistema de saneamiento de aguas residuales de San Juan del Sur</w:t>
      </w:r>
    </w:p>
    <w:p w14:paraId="4223A4A5" w14:textId="77777777" w:rsidR="00A93D92" w:rsidRPr="00A93D92" w:rsidRDefault="00A93D92" w:rsidP="00A93D92">
      <w:pPr>
        <w:rPr>
          <w:lang w:val="es-NI" w:eastAsia="es-NI"/>
        </w:rPr>
      </w:pPr>
    </w:p>
    <w:p w14:paraId="6C7034E4" w14:textId="7EF4AB38" w:rsidR="00A93D92" w:rsidRPr="00A93D92" w:rsidRDefault="00A93D92" w:rsidP="00B671DB">
      <w:pPr>
        <w:ind w:left="360"/>
        <w:rPr>
          <w:lang w:val="es-NI" w:eastAsia="es-NI"/>
        </w:rPr>
      </w:pPr>
      <w:r w:rsidRPr="00A93D92">
        <w:rPr>
          <w:lang w:val="es-NI" w:eastAsia="es-NI"/>
        </w:rPr>
        <w:t xml:space="preserve">Estudios ambientales y sociales previsiblemente requeridos: Ya elaborado proyecto técnico para la Fase I del sistema de saneamiento existente. Se debe confirmar si </w:t>
      </w:r>
      <w:r w:rsidR="0071345E" w:rsidRPr="00A93D92">
        <w:rPr>
          <w:lang w:val="es-NI" w:eastAsia="es-NI"/>
        </w:rPr>
        <w:t>continúa</w:t>
      </w:r>
      <w:r w:rsidRPr="00A93D92">
        <w:rPr>
          <w:lang w:val="es-NI" w:eastAsia="es-NI"/>
        </w:rPr>
        <w:t xml:space="preserve"> vigente la EIA elaborada para dicho proyecto</w:t>
      </w:r>
    </w:p>
    <w:p w14:paraId="27A9FEB3" w14:textId="77777777" w:rsidR="00A93D92" w:rsidRPr="00A93D92" w:rsidRDefault="00A93D92" w:rsidP="00A93D92">
      <w:pPr>
        <w:rPr>
          <w:lang w:val="es-NI" w:eastAsia="es-NI"/>
        </w:rPr>
      </w:pPr>
    </w:p>
    <w:p w14:paraId="3F9CD3D9" w14:textId="2A2727CE" w:rsidR="00A93D92" w:rsidRPr="00B671DB" w:rsidRDefault="00A93D92" w:rsidP="009F65AC">
      <w:pPr>
        <w:pStyle w:val="ListParagraph"/>
        <w:numPr>
          <w:ilvl w:val="0"/>
          <w:numId w:val="82"/>
        </w:numPr>
        <w:rPr>
          <w:lang w:val="es-NI" w:eastAsia="es-NI"/>
        </w:rPr>
      </w:pPr>
      <w:r w:rsidRPr="00B671DB">
        <w:rPr>
          <w:lang w:val="es-NI" w:eastAsia="es-NI"/>
        </w:rPr>
        <w:t>Nuevo sistema de saneamiento de aguas residenciales de Corinto</w:t>
      </w:r>
    </w:p>
    <w:p w14:paraId="7E77F5DC" w14:textId="77777777" w:rsidR="00A93D92" w:rsidRPr="00A93D92" w:rsidRDefault="00A93D92" w:rsidP="00A93D92">
      <w:pPr>
        <w:rPr>
          <w:lang w:val="es-NI" w:eastAsia="es-NI"/>
        </w:rPr>
      </w:pPr>
    </w:p>
    <w:p w14:paraId="62CB3951" w14:textId="5B1FE471" w:rsidR="00A93D92" w:rsidRPr="00A93D92" w:rsidRDefault="00A93D92" w:rsidP="00B671DB">
      <w:pPr>
        <w:ind w:left="360"/>
        <w:rPr>
          <w:lang w:val="es-NI" w:eastAsia="es-NI"/>
        </w:rPr>
      </w:pPr>
      <w:r w:rsidRPr="00A93D92">
        <w:rPr>
          <w:lang w:val="es-NI" w:eastAsia="es-NI"/>
        </w:rPr>
        <w:t>Estudios ambientales y sociales previsiblemente requeridos: Sin datos</w:t>
      </w:r>
    </w:p>
    <w:p w14:paraId="09D4B62A" w14:textId="54602813" w:rsidR="00A93D92" w:rsidRDefault="00A93D92" w:rsidP="00A93D92">
      <w:pPr>
        <w:rPr>
          <w:lang w:val="es-NI" w:eastAsia="es-NI"/>
        </w:rPr>
      </w:pPr>
    </w:p>
    <w:p w14:paraId="07EE3DD1" w14:textId="7ED35FFA" w:rsidR="00A93D92" w:rsidRDefault="00A93D92" w:rsidP="00A93D92">
      <w:pPr>
        <w:rPr>
          <w:lang w:val="es-NI" w:eastAsia="es-NI"/>
        </w:rPr>
      </w:pPr>
    </w:p>
    <w:p w14:paraId="0E15FBE6" w14:textId="2DE698B1" w:rsidR="00A93D92" w:rsidRDefault="00A93D92" w:rsidP="00A93D92">
      <w:pPr>
        <w:rPr>
          <w:lang w:val="es-NI" w:eastAsia="es-NI"/>
        </w:rPr>
      </w:pPr>
    </w:p>
    <w:p w14:paraId="027C9093" w14:textId="57D9C375" w:rsidR="00A93D92" w:rsidRDefault="00A93D92" w:rsidP="00A93D92">
      <w:pPr>
        <w:rPr>
          <w:lang w:val="es-NI" w:eastAsia="es-NI"/>
        </w:rPr>
      </w:pPr>
    </w:p>
    <w:p w14:paraId="582C5584" w14:textId="54883101" w:rsidR="00A93D92" w:rsidRDefault="00A93D92" w:rsidP="00A93D92">
      <w:pPr>
        <w:rPr>
          <w:lang w:val="es-NI" w:eastAsia="es-NI"/>
        </w:rPr>
      </w:pPr>
    </w:p>
    <w:bookmarkEnd w:id="1217"/>
    <w:p w14:paraId="07CCD1A0" w14:textId="28CD3F23" w:rsidR="00A93D92" w:rsidRDefault="00A93D92" w:rsidP="00A93D92">
      <w:pPr>
        <w:rPr>
          <w:lang w:val="es-NI" w:eastAsia="es-NI"/>
        </w:rPr>
      </w:pPr>
    </w:p>
    <w:p w14:paraId="64FBE8E5" w14:textId="7A16978E" w:rsidR="00A93D92" w:rsidRDefault="00A93D92" w:rsidP="00A93D92">
      <w:pPr>
        <w:rPr>
          <w:lang w:val="es-NI" w:eastAsia="es-NI"/>
        </w:rPr>
      </w:pPr>
    </w:p>
    <w:p w14:paraId="4FC12064" w14:textId="26F0EA92" w:rsidR="00A93D92" w:rsidRDefault="00A93D92" w:rsidP="00A93D92">
      <w:pPr>
        <w:rPr>
          <w:lang w:val="es-NI" w:eastAsia="es-NI"/>
        </w:rPr>
      </w:pPr>
    </w:p>
    <w:p w14:paraId="1C305592" w14:textId="77777777" w:rsidR="0071345E" w:rsidRDefault="0071345E" w:rsidP="0071345E">
      <w:pPr>
        <w:rPr>
          <w:lang w:val="es-NI" w:eastAsia="es-NI"/>
        </w:rPr>
        <w:sectPr w:rsidR="0071345E" w:rsidSect="00CA5C28">
          <w:pgSz w:w="12240" w:h="15840" w:code="1"/>
          <w:pgMar w:top="1698" w:right="1440" w:bottom="1440" w:left="1440" w:header="706" w:footer="706" w:gutter="0"/>
          <w:cols w:space="708"/>
          <w:docGrid w:linePitch="360"/>
        </w:sectPr>
      </w:pPr>
    </w:p>
    <w:p w14:paraId="054F930A" w14:textId="3AD1D836" w:rsidR="0071345E" w:rsidRDefault="0071345E" w:rsidP="0071345E">
      <w:pPr>
        <w:pStyle w:val="Caption"/>
      </w:pPr>
      <w:r>
        <w:lastRenderedPageBreak/>
        <w:t xml:space="preserve">Cuadro No.  </w:t>
      </w:r>
      <w:r>
        <w:fldChar w:fldCharType="begin"/>
      </w:r>
      <w:r>
        <w:instrText xml:space="preserve"> SEQ Cuadro_No._ \* ARABIC </w:instrText>
      </w:r>
      <w:r>
        <w:fldChar w:fldCharType="separate"/>
      </w:r>
      <w:r w:rsidR="000902E6">
        <w:rPr>
          <w:noProof/>
        </w:rPr>
        <w:t>11</w:t>
      </w:r>
      <w:r>
        <w:fldChar w:fldCharType="end"/>
      </w:r>
      <w:r>
        <w:t xml:space="preserve">.- </w:t>
      </w:r>
      <w:r w:rsidRPr="00B2749A">
        <w:rPr>
          <w:rFonts w:cs="Arial"/>
          <w:bCs/>
          <w:color w:val="000000"/>
          <w:szCs w:val="20"/>
        </w:rPr>
        <w:t>Resumen de Requerimientos Ambientales de los Componentes del Proyecto</w:t>
      </w:r>
    </w:p>
    <w:tbl>
      <w:tblPr>
        <w:tblW w:w="1905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63"/>
        <w:gridCol w:w="2097"/>
        <w:gridCol w:w="857"/>
        <w:gridCol w:w="704"/>
        <w:gridCol w:w="563"/>
        <w:gridCol w:w="2062"/>
        <w:gridCol w:w="6292"/>
        <w:gridCol w:w="2685"/>
        <w:gridCol w:w="1410"/>
        <w:gridCol w:w="1518"/>
      </w:tblGrid>
      <w:tr w:rsidR="0071345E" w:rsidRPr="00D80A87" w14:paraId="260B98BB" w14:textId="77777777" w:rsidTr="0071345E">
        <w:trPr>
          <w:trHeight w:val="504"/>
          <w:tblHeader/>
          <w:jc w:val="center"/>
        </w:trPr>
        <w:tc>
          <w:tcPr>
            <w:tcW w:w="2960" w:type="dxa"/>
            <w:gridSpan w:val="2"/>
            <w:shd w:val="clear" w:color="auto" w:fill="D9D9D9" w:themeFill="background1" w:themeFillShade="D9"/>
            <w:vAlign w:val="center"/>
            <w:hideMark/>
          </w:tcPr>
          <w:p w14:paraId="58C8A7AB" w14:textId="77777777" w:rsidR="0071345E" w:rsidRPr="00D80A87" w:rsidRDefault="0071345E" w:rsidP="007F6E93">
            <w:pPr>
              <w:jc w:val="center"/>
              <w:rPr>
                <w:rFonts w:asciiTheme="minorHAnsi" w:eastAsia="Times New Roman" w:hAnsiTheme="minorHAnsi" w:cstheme="minorHAnsi"/>
                <w:bCs/>
                <w:color w:val="000000"/>
                <w:sz w:val="18"/>
                <w:szCs w:val="18"/>
                <w:lang w:eastAsia="es-NI"/>
              </w:rPr>
            </w:pPr>
            <w:bookmarkStart w:id="1218" w:name="_Hlk494658683"/>
            <w:r w:rsidRPr="00D80A87">
              <w:rPr>
                <w:rFonts w:asciiTheme="minorHAnsi" w:eastAsia="Times New Roman" w:hAnsiTheme="minorHAnsi" w:cstheme="minorHAnsi"/>
                <w:bCs/>
                <w:color w:val="000000"/>
                <w:sz w:val="18"/>
                <w:szCs w:val="18"/>
                <w:lang w:eastAsia="es-NI"/>
              </w:rPr>
              <w:t>MUNICIPIO</w:t>
            </w:r>
            <w:r>
              <w:rPr>
                <w:rFonts w:asciiTheme="minorHAnsi" w:eastAsia="Times New Roman" w:hAnsiTheme="minorHAnsi" w:cstheme="minorHAnsi"/>
                <w:bCs/>
                <w:color w:val="000000"/>
                <w:sz w:val="18"/>
                <w:szCs w:val="18"/>
                <w:lang w:eastAsia="es-NI"/>
              </w:rPr>
              <w:t xml:space="preserve"> / TIPO DE PROYECTO</w:t>
            </w:r>
          </w:p>
        </w:tc>
        <w:tc>
          <w:tcPr>
            <w:tcW w:w="1561" w:type="dxa"/>
            <w:gridSpan w:val="2"/>
            <w:shd w:val="clear" w:color="auto" w:fill="D9D9D9" w:themeFill="background1" w:themeFillShade="D9"/>
            <w:vAlign w:val="center"/>
            <w:hideMark/>
          </w:tcPr>
          <w:p w14:paraId="24D53E70" w14:textId="77777777" w:rsidR="0071345E" w:rsidRPr="00D80A87" w:rsidRDefault="0071345E" w:rsidP="007F6E93">
            <w:pPr>
              <w:jc w:val="center"/>
              <w:rPr>
                <w:rFonts w:asciiTheme="minorHAnsi" w:eastAsia="Times New Roman" w:hAnsiTheme="minorHAnsi" w:cstheme="minorHAnsi"/>
                <w:bCs/>
                <w:color w:val="000000"/>
                <w:sz w:val="18"/>
                <w:szCs w:val="18"/>
                <w:lang w:eastAsia="es-NI"/>
              </w:rPr>
            </w:pPr>
            <w:r w:rsidRPr="00D80A87">
              <w:rPr>
                <w:rFonts w:asciiTheme="minorHAnsi" w:eastAsia="Times New Roman" w:hAnsiTheme="minorHAnsi" w:cstheme="minorHAnsi"/>
                <w:bCs/>
                <w:color w:val="000000"/>
                <w:sz w:val="18"/>
                <w:szCs w:val="18"/>
                <w:lang w:eastAsia="es-NI"/>
              </w:rPr>
              <w:t>CAUDAL AS / POBLACIÓN META</w:t>
            </w:r>
          </w:p>
        </w:tc>
        <w:tc>
          <w:tcPr>
            <w:tcW w:w="2625" w:type="dxa"/>
            <w:gridSpan w:val="2"/>
            <w:shd w:val="clear" w:color="auto" w:fill="D9D9D9" w:themeFill="background1" w:themeFillShade="D9"/>
            <w:vAlign w:val="center"/>
            <w:hideMark/>
          </w:tcPr>
          <w:p w14:paraId="23C91712" w14:textId="77777777" w:rsidR="0071345E" w:rsidRPr="00D80A87" w:rsidRDefault="0071345E" w:rsidP="007F6E93">
            <w:pPr>
              <w:jc w:val="center"/>
              <w:rPr>
                <w:rFonts w:asciiTheme="minorHAnsi" w:eastAsia="Times New Roman" w:hAnsiTheme="minorHAnsi" w:cstheme="minorHAnsi"/>
                <w:bCs/>
                <w:color w:val="000000"/>
                <w:sz w:val="18"/>
                <w:szCs w:val="18"/>
                <w:lang w:eastAsia="es-NI"/>
              </w:rPr>
            </w:pPr>
            <w:r w:rsidRPr="00D80A87">
              <w:rPr>
                <w:rFonts w:asciiTheme="minorHAnsi" w:eastAsia="Times New Roman" w:hAnsiTheme="minorHAnsi" w:cstheme="minorHAnsi"/>
                <w:bCs/>
                <w:color w:val="000000"/>
                <w:sz w:val="18"/>
                <w:szCs w:val="18"/>
                <w:lang w:eastAsia="es-NI"/>
              </w:rPr>
              <w:t>CATEGORÍA</w:t>
            </w:r>
          </w:p>
        </w:tc>
        <w:tc>
          <w:tcPr>
            <w:tcW w:w="6292" w:type="dxa"/>
            <w:shd w:val="clear" w:color="auto" w:fill="D9D9D9" w:themeFill="background1" w:themeFillShade="D9"/>
            <w:vAlign w:val="center"/>
            <w:hideMark/>
          </w:tcPr>
          <w:p w14:paraId="7486D2D8" w14:textId="77777777" w:rsidR="0071345E" w:rsidRPr="00D80A87" w:rsidRDefault="0071345E" w:rsidP="007F6E93">
            <w:pPr>
              <w:jc w:val="center"/>
              <w:rPr>
                <w:rFonts w:asciiTheme="minorHAnsi" w:eastAsia="Times New Roman" w:hAnsiTheme="minorHAnsi" w:cstheme="minorHAnsi"/>
                <w:bCs/>
                <w:color w:val="000000"/>
                <w:sz w:val="18"/>
                <w:szCs w:val="18"/>
                <w:lang w:eastAsia="es-NI"/>
              </w:rPr>
            </w:pPr>
            <w:r w:rsidRPr="00D80A87">
              <w:rPr>
                <w:rFonts w:asciiTheme="minorHAnsi" w:eastAsia="Times New Roman" w:hAnsiTheme="minorHAnsi" w:cstheme="minorHAnsi"/>
                <w:bCs/>
                <w:color w:val="000000"/>
                <w:sz w:val="18"/>
                <w:szCs w:val="18"/>
                <w:lang w:eastAsia="es-NI"/>
              </w:rPr>
              <w:t>DECRETO 76-2006 SISTEMA DE EVALUACIÓN AMBIENTAL / 01-2007 ÁREAS PROTEGIDAS / LEY 40. LEY DE MUNICIPIOS</w:t>
            </w:r>
          </w:p>
        </w:tc>
        <w:tc>
          <w:tcPr>
            <w:tcW w:w="2685" w:type="dxa"/>
            <w:shd w:val="clear" w:color="auto" w:fill="D9D9D9" w:themeFill="background1" w:themeFillShade="D9"/>
            <w:vAlign w:val="center"/>
            <w:hideMark/>
          </w:tcPr>
          <w:p w14:paraId="7353A958" w14:textId="77777777" w:rsidR="0071345E" w:rsidRPr="00D80A87" w:rsidRDefault="0071345E" w:rsidP="007F6E93">
            <w:pPr>
              <w:jc w:val="center"/>
              <w:rPr>
                <w:rFonts w:asciiTheme="minorHAnsi" w:eastAsia="Times New Roman" w:hAnsiTheme="minorHAnsi" w:cstheme="minorHAnsi"/>
                <w:bCs/>
                <w:color w:val="000000"/>
                <w:sz w:val="18"/>
                <w:szCs w:val="18"/>
                <w:lang w:eastAsia="es-NI"/>
              </w:rPr>
            </w:pPr>
            <w:r w:rsidRPr="00D80A87">
              <w:rPr>
                <w:rFonts w:asciiTheme="minorHAnsi" w:eastAsia="Times New Roman" w:hAnsiTheme="minorHAnsi" w:cstheme="minorHAnsi"/>
                <w:bCs/>
                <w:color w:val="000000"/>
                <w:sz w:val="18"/>
                <w:szCs w:val="18"/>
                <w:lang w:eastAsia="es-NI"/>
              </w:rPr>
              <w:t>INSTITUCIÓN RESPONSABLE DE SEGUIMIENTO</w:t>
            </w:r>
          </w:p>
        </w:tc>
        <w:tc>
          <w:tcPr>
            <w:tcW w:w="1410" w:type="dxa"/>
            <w:shd w:val="clear" w:color="auto" w:fill="D9D9D9" w:themeFill="background1" w:themeFillShade="D9"/>
            <w:vAlign w:val="center"/>
            <w:hideMark/>
          </w:tcPr>
          <w:p w14:paraId="6B947EFD" w14:textId="77777777" w:rsidR="0071345E" w:rsidRPr="00D80A87" w:rsidRDefault="0071345E" w:rsidP="007F6E93">
            <w:pPr>
              <w:jc w:val="center"/>
              <w:rPr>
                <w:rFonts w:asciiTheme="minorHAnsi" w:eastAsia="Times New Roman" w:hAnsiTheme="minorHAnsi" w:cstheme="minorHAnsi"/>
                <w:bCs/>
                <w:color w:val="000000"/>
                <w:sz w:val="18"/>
                <w:szCs w:val="18"/>
                <w:lang w:eastAsia="es-NI"/>
              </w:rPr>
            </w:pPr>
            <w:r w:rsidRPr="00D80A87">
              <w:rPr>
                <w:rFonts w:asciiTheme="minorHAnsi" w:eastAsia="Times New Roman" w:hAnsiTheme="minorHAnsi" w:cstheme="minorHAnsi"/>
                <w:bCs/>
                <w:color w:val="000000"/>
                <w:sz w:val="18"/>
                <w:szCs w:val="18"/>
                <w:lang w:eastAsia="es-NI"/>
              </w:rPr>
              <w:t>AUTORIZACIÓN</w:t>
            </w:r>
          </w:p>
        </w:tc>
        <w:tc>
          <w:tcPr>
            <w:tcW w:w="1518" w:type="dxa"/>
            <w:shd w:val="clear" w:color="auto" w:fill="D9D9D9" w:themeFill="background1" w:themeFillShade="D9"/>
            <w:vAlign w:val="center"/>
            <w:hideMark/>
          </w:tcPr>
          <w:p w14:paraId="3AD8B103" w14:textId="77777777" w:rsidR="0071345E" w:rsidRPr="00D80A87" w:rsidRDefault="0071345E" w:rsidP="007F6E93">
            <w:pPr>
              <w:jc w:val="center"/>
              <w:rPr>
                <w:rFonts w:asciiTheme="minorHAnsi" w:eastAsia="Times New Roman" w:hAnsiTheme="minorHAnsi" w:cstheme="minorHAnsi"/>
                <w:bCs/>
                <w:color w:val="000000"/>
                <w:sz w:val="18"/>
                <w:szCs w:val="18"/>
                <w:lang w:eastAsia="es-NI"/>
              </w:rPr>
            </w:pPr>
            <w:r w:rsidRPr="00D80A87">
              <w:rPr>
                <w:rFonts w:asciiTheme="minorHAnsi" w:eastAsia="Times New Roman" w:hAnsiTheme="minorHAnsi" w:cstheme="minorHAnsi"/>
                <w:bCs/>
                <w:color w:val="000000"/>
                <w:sz w:val="18"/>
                <w:szCs w:val="18"/>
                <w:lang w:eastAsia="es-NI"/>
              </w:rPr>
              <w:t>REQUERIMIENTO AMBIENTAL</w:t>
            </w:r>
          </w:p>
        </w:tc>
      </w:tr>
      <w:tr w:rsidR="0071345E" w:rsidRPr="00D80A87" w14:paraId="5DA3E1A1" w14:textId="77777777" w:rsidTr="0071345E">
        <w:trPr>
          <w:trHeight w:val="504"/>
          <w:jc w:val="center"/>
        </w:trPr>
        <w:tc>
          <w:tcPr>
            <w:tcW w:w="2960" w:type="dxa"/>
            <w:gridSpan w:val="2"/>
            <w:shd w:val="clear" w:color="auto" w:fill="auto"/>
            <w:vAlign w:val="center"/>
            <w:hideMark/>
          </w:tcPr>
          <w:p w14:paraId="25EF1334" w14:textId="29CC9773" w:rsidR="0071345E" w:rsidRPr="00D80A87" w:rsidRDefault="00D14E35" w:rsidP="007F6E93">
            <w:pPr>
              <w:jc w:val="center"/>
              <w:rPr>
                <w:rFonts w:asciiTheme="minorHAnsi" w:eastAsia="Times New Roman" w:hAnsiTheme="minorHAnsi" w:cstheme="minorHAnsi"/>
                <w:b/>
                <w:bCs/>
                <w:color w:val="385623" w:themeColor="accent6" w:themeShade="80"/>
                <w:sz w:val="18"/>
                <w:szCs w:val="18"/>
                <w:lang w:eastAsia="es-NI"/>
              </w:rPr>
            </w:pPr>
            <w:r w:rsidRPr="00D80A87">
              <w:rPr>
                <w:rFonts w:asciiTheme="minorHAnsi" w:eastAsia="Times New Roman" w:hAnsiTheme="minorHAnsi" w:cstheme="minorHAnsi"/>
                <w:b/>
                <w:bCs/>
                <w:color w:val="385623" w:themeColor="accent6" w:themeShade="80"/>
                <w:sz w:val="18"/>
                <w:szCs w:val="18"/>
                <w:lang w:eastAsia="es-NI"/>
              </w:rPr>
              <w:t xml:space="preserve">Tola </w:t>
            </w:r>
            <w:r>
              <w:rPr>
                <w:rFonts w:asciiTheme="minorHAnsi" w:eastAsia="Times New Roman" w:hAnsiTheme="minorHAnsi" w:cstheme="minorHAnsi"/>
                <w:b/>
                <w:bCs/>
                <w:color w:val="385623" w:themeColor="accent6" w:themeShade="80"/>
                <w:sz w:val="18"/>
                <w:szCs w:val="18"/>
                <w:lang w:eastAsia="es-NI"/>
              </w:rPr>
              <w:t>(</w:t>
            </w:r>
            <w:r w:rsidR="0071345E">
              <w:rPr>
                <w:rFonts w:asciiTheme="minorHAnsi" w:eastAsia="Times New Roman" w:hAnsiTheme="minorHAnsi" w:cstheme="minorHAnsi"/>
                <w:b/>
                <w:bCs/>
                <w:color w:val="385623" w:themeColor="accent6" w:themeShade="80"/>
                <w:sz w:val="18"/>
                <w:szCs w:val="18"/>
                <w:lang w:eastAsia="es-NI"/>
              </w:rPr>
              <w:t>Saneamiento)</w:t>
            </w:r>
          </w:p>
        </w:tc>
        <w:tc>
          <w:tcPr>
            <w:tcW w:w="857" w:type="dxa"/>
            <w:shd w:val="clear" w:color="auto" w:fill="auto"/>
            <w:vAlign w:val="center"/>
            <w:hideMark/>
          </w:tcPr>
          <w:p w14:paraId="5FC0807D"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309.3 </w:t>
            </w:r>
          </w:p>
        </w:tc>
        <w:tc>
          <w:tcPr>
            <w:tcW w:w="704" w:type="dxa"/>
            <w:vAlign w:val="center"/>
          </w:tcPr>
          <w:p w14:paraId="770E2A00"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p>
        </w:tc>
        <w:tc>
          <w:tcPr>
            <w:tcW w:w="563" w:type="dxa"/>
            <w:shd w:val="clear" w:color="auto" w:fill="FFF2CC" w:themeFill="accent4" w:themeFillTint="33"/>
            <w:vAlign w:val="center"/>
            <w:hideMark/>
          </w:tcPr>
          <w:p w14:paraId="756E4618"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III</w:t>
            </w:r>
          </w:p>
        </w:tc>
        <w:tc>
          <w:tcPr>
            <w:tcW w:w="2062" w:type="dxa"/>
            <w:shd w:val="clear" w:color="auto" w:fill="FFF2CC" w:themeFill="accent4" w:themeFillTint="33"/>
            <w:vAlign w:val="center"/>
            <w:hideMark/>
          </w:tcPr>
          <w:p w14:paraId="22840FEA"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Impactos Ambientales Moderados</w:t>
            </w:r>
          </w:p>
        </w:tc>
        <w:tc>
          <w:tcPr>
            <w:tcW w:w="6292" w:type="dxa"/>
            <w:shd w:val="clear" w:color="auto" w:fill="auto"/>
            <w:vAlign w:val="center"/>
            <w:hideMark/>
          </w:tcPr>
          <w:p w14:paraId="3F634DF6"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76-2006. Arto. 18. Inciso 17. Sistemas de Tratamiento de Aguas Residuales Domésticas que generen un caudal entre 150-750</w:t>
            </w:r>
            <w:r>
              <w:rPr>
                <w:rFonts w:asciiTheme="minorHAnsi" w:eastAsia="Times New Roman" w:hAnsiTheme="minorHAnsi" w:cstheme="minorHAnsi"/>
                <w:color w:val="000000"/>
                <w:sz w:val="18"/>
                <w:szCs w:val="18"/>
                <w:lang w:eastAsia="es-NI"/>
              </w:rPr>
              <w:t xml:space="preserve"> </w:t>
            </w: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r>
              <w:rPr>
                <w:rFonts w:asciiTheme="minorHAnsi" w:eastAsia="Times New Roman" w:hAnsiTheme="minorHAnsi" w:cstheme="minorHAnsi"/>
                <w:color w:val="000000"/>
                <w:sz w:val="18"/>
                <w:szCs w:val="18"/>
                <w:lang w:eastAsia="es-NI"/>
              </w:rPr>
              <w:t>ía</w:t>
            </w:r>
          </w:p>
        </w:tc>
        <w:tc>
          <w:tcPr>
            <w:tcW w:w="2685" w:type="dxa"/>
            <w:shd w:val="clear" w:color="auto" w:fill="auto"/>
            <w:vAlign w:val="center"/>
            <w:hideMark/>
          </w:tcPr>
          <w:p w14:paraId="5FB2BAEB"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Delegación Territorial MARENA</w:t>
            </w:r>
          </w:p>
        </w:tc>
        <w:tc>
          <w:tcPr>
            <w:tcW w:w="1410" w:type="dxa"/>
            <w:shd w:val="clear" w:color="auto" w:fill="auto"/>
            <w:vAlign w:val="center"/>
            <w:hideMark/>
          </w:tcPr>
          <w:p w14:paraId="66B9C06E"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Autorización Ambiental</w:t>
            </w:r>
          </w:p>
        </w:tc>
        <w:tc>
          <w:tcPr>
            <w:tcW w:w="1518" w:type="dxa"/>
            <w:shd w:val="clear" w:color="000000" w:fill="FFF2CC"/>
            <w:vAlign w:val="center"/>
            <w:hideMark/>
          </w:tcPr>
          <w:p w14:paraId="7F182DD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PGA</w:t>
            </w:r>
          </w:p>
        </w:tc>
      </w:tr>
      <w:tr w:rsidR="0071345E" w:rsidRPr="00D80A87" w14:paraId="2D7E697C" w14:textId="77777777" w:rsidTr="0071345E">
        <w:trPr>
          <w:trHeight w:val="504"/>
          <w:jc w:val="center"/>
        </w:trPr>
        <w:tc>
          <w:tcPr>
            <w:tcW w:w="863" w:type="dxa"/>
            <w:vMerge w:val="restart"/>
            <w:shd w:val="clear" w:color="auto" w:fill="auto"/>
            <w:textDirection w:val="btLr"/>
            <w:vAlign w:val="center"/>
            <w:hideMark/>
          </w:tcPr>
          <w:p w14:paraId="7313CACE"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Ometepe</w:t>
            </w:r>
          </w:p>
        </w:tc>
        <w:tc>
          <w:tcPr>
            <w:tcW w:w="2097" w:type="dxa"/>
            <w:shd w:val="clear" w:color="auto" w:fill="auto"/>
            <w:vAlign w:val="center"/>
            <w:hideMark/>
          </w:tcPr>
          <w:p w14:paraId="59584190"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r w:rsidRPr="00D80A87">
              <w:rPr>
                <w:rFonts w:asciiTheme="minorHAnsi" w:eastAsia="Times New Roman" w:hAnsiTheme="minorHAnsi" w:cstheme="minorHAnsi"/>
                <w:b/>
                <w:bCs/>
                <w:color w:val="385623" w:themeColor="accent6" w:themeShade="80"/>
                <w:sz w:val="18"/>
                <w:szCs w:val="18"/>
                <w:lang w:eastAsia="es-NI"/>
              </w:rPr>
              <w:t xml:space="preserve">Altagracia </w:t>
            </w:r>
            <w:r>
              <w:rPr>
                <w:rFonts w:asciiTheme="minorHAnsi" w:eastAsia="Times New Roman" w:hAnsiTheme="minorHAnsi" w:cstheme="minorHAnsi"/>
                <w:b/>
                <w:bCs/>
                <w:color w:val="385623" w:themeColor="accent6" w:themeShade="80"/>
                <w:sz w:val="18"/>
                <w:szCs w:val="18"/>
                <w:lang w:eastAsia="es-NI"/>
              </w:rPr>
              <w:t>(Saneamiento)</w:t>
            </w:r>
          </w:p>
        </w:tc>
        <w:tc>
          <w:tcPr>
            <w:tcW w:w="857" w:type="dxa"/>
            <w:shd w:val="clear" w:color="auto" w:fill="auto"/>
            <w:vAlign w:val="center"/>
            <w:hideMark/>
          </w:tcPr>
          <w:p w14:paraId="29D80D8D"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2172.1 </w:t>
            </w:r>
          </w:p>
        </w:tc>
        <w:tc>
          <w:tcPr>
            <w:tcW w:w="704" w:type="dxa"/>
            <w:vAlign w:val="center"/>
          </w:tcPr>
          <w:p w14:paraId="608CA4B3"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p>
        </w:tc>
        <w:tc>
          <w:tcPr>
            <w:tcW w:w="563" w:type="dxa"/>
            <w:shd w:val="clear" w:color="auto" w:fill="FBE4D5" w:themeFill="accent2" w:themeFillTint="33"/>
            <w:vAlign w:val="center"/>
            <w:hideMark/>
          </w:tcPr>
          <w:p w14:paraId="0E975600"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II</w:t>
            </w:r>
          </w:p>
        </w:tc>
        <w:tc>
          <w:tcPr>
            <w:tcW w:w="2062" w:type="dxa"/>
            <w:shd w:val="clear" w:color="auto" w:fill="FBE4D5" w:themeFill="accent2" w:themeFillTint="33"/>
            <w:vAlign w:val="center"/>
            <w:hideMark/>
          </w:tcPr>
          <w:p w14:paraId="5ECAF1D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Impactos Ambientales Altos</w:t>
            </w:r>
          </w:p>
        </w:tc>
        <w:tc>
          <w:tcPr>
            <w:tcW w:w="6292" w:type="dxa"/>
            <w:shd w:val="clear" w:color="auto" w:fill="auto"/>
            <w:vAlign w:val="center"/>
            <w:hideMark/>
          </w:tcPr>
          <w:p w14:paraId="2AAD065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76-2006. Arto. 17. Inciso 34. Sistemas de Tratamiento de Aguas Residuales Domésticas con caudales superiores a 750</w:t>
            </w:r>
            <w:r>
              <w:rPr>
                <w:rFonts w:asciiTheme="minorHAnsi" w:eastAsia="Times New Roman" w:hAnsiTheme="minorHAnsi" w:cstheme="minorHAnsi"/>
                <w:color w:val="000000"/>
                <w:sz w:val="18"/>
                <w:szCs w:val="18"/>
                <w:lang w:eastAsia="es-NI"/>
              </w:rPr>
              <w:t xml:space="preserve"> </w:t>
            </w: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r>
              <w:rPr>
                <w:rFonts w:asciiTheme="minorHAnsi" w:eastAsia="Times New Roman" w:hAnsiTheme="minorHAnsi" w:cstheme="minorHAnsi"/>
                <w:color w:val="000000"/>
                <w:sz w:val="18"/>
                <w:szCs w:val="18"/>
                <w:lang w:eastAsia="es-NI"/>
              </w:rPr>
              <w:t>ía</w:t>
            </w:r>
          </w:p>
        </w:tc>
        <w:tc>
          <w:tcPr>
            <w:tcW w:w="2685" w:type="dxa"/>
            <w:shd w:val="clear" w:color="auto" w:fill="auto"/>
            <w:vAlign w:val="center"/>
            <w:hideMark/>
          </w:tcPr>
          <w:p w14:paraId="4AD9491E"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MARENA</w:t>
            </w:r>
          </w:p>
        </w:tc>
        <w:tc>
          <w:tcPr>
            <w:tcW w:w="1410" w:type="dxa"/>
            <w:shd w:val="clear" w:color="auto" w:fill="auto"/>
            <w:vAlign w:val="center"/>
            <w:hideMark/>
          </w:tcPr>
          <w:p w14:paraId="0CD6D400"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Permiso Ambiental</w:t>
            </w:r>
          </w:p>
        </w:tc>
        <w:tc>
          <w:tcPr>
            <w:tcW w:w="1518" w:type="dxa"/>
            <w:shd w:val="clear" w:color="auto" w:fill="FBE4D5" w:themeFill="accent2" w:themeFillTint="33"/>
            <w:vAlign w:val="center"/>
            <w:hideMark/>
          </w:tcPr>
          <w:p w14:paraId="288FBE25"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EIA</w:t>
            </w:r>
          </w:p>
        </w:tc>
      </w:tr>
      <w:tr w:rsidR="0071345E" w:rsidRPr="00D80A87" w14:paraId="1C642D2C" w14:textId="77777777" w:rsidTr="0071345E">
        <w:trPr>
          <w:trHeight w:val="504"/>
          <w:jc w:val="center"/>
        </w:trPr>
        <w:tc>
          <w:tcPr>
            <w:tcW w:w="863" w:type="dxa"/>
            <w:vMerge/>
            <w:vAlign w:val="center"/>
          </w:tcPr>
          <w:p w14:paraId="65A17DEE" w14:textId="77777777" w:rsidR="0071345E" w:rsidRPr="00D80A87" w:rsidRDefault="0071345E" w:rsidP="007F6E93">
            <w:pPr>
              <w:jc w:val="left"/>
              <w:rPr>
                <w:rFonts w:asciiTheme="minorHAnsi" w:eastAsia="Times New Roman" w:hAnsiTheme="minorHAnsi" w:cstheme="minorHAnsi"/>
                <w:b/>
                <w:bCs/>
                <w:color w:val="000000"/>
                <w:sz w:val="18"/>
                <w:szCs w:val="18"/>
                <w:lang w:eastAsia="es-NI"/>
              </w:rPr>
            </w:pPr>
          </w:p>
        </w:tc>
        <w:tc>
          <w:tcPr>
            <w:tcW w:w="2097" w:type="dxa"/>
            <w:shd w:val="clear" w:color="auto" w:fill="auto"/>
            <w:vAlign w:val="center"/>
          </w:tcPr>
          <w:p w14:paraId="7F690307"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r w:rsidRPr="00D80A87">
              <w:rPr>
                <w:rFonts w:asciiTheme="minorHAnsi" w:eastAsia="Times New Roman" w:hAnsiTheme="minorHAnsi" w:cstheme="minorHAnsi"/>
                <w:b/>
                <w:bCs/>
                <w:color w:val="385623" w:themeColor="accent6" w:themeShade="80"/>
                <w:sz w:val="18"/>
                <w:szCs w:val="18"/>
                <w:lang w:eastAsia="es-NI"/>
              </w:rPr>
              <w:t xml:space="preserve">Moyogalpa </w:t>
            </w:r>
            <w:r>
              <w:rPr>
                <w:rFonts w:asciiTheme="minorHAnsi" w:eastAsia="Times New Roman" w:hAnsiTheme="minorHAnsi" w:cstheme="minorHAnsi"/>
                <w:b/>
                <w:bCs/>
                <w:color w:val="385623" w:themeColor="accent6" w:themeShade="80"/>
                <w:sz w:val="18"/>
                <w:szCs w:val="18"/>
                <w:lang w:eastAsia="es-NI"/>
              </w:rPr>
              <w:t>(Saneamiento)</w:t>
            </w:r>
          </w:p>
        </w:tc>
        <w:tc>
          <w:tcPr>
            <w:tcW w:w="857" w:type="dxa"/>
            <w:shd w:val="clear" w:color="auto" w:fill="auto"/>
            <w:vAlign w:val="center"/>
          </w:tcPr>
          <w:p w14:paraId="7AA60F23"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2472.77 </w:t>
            </w:r>
          </w:p>
        </w:tc>
        <w:tc>
          <w:tcPr>
            <w:tcW w:w="704" w:type="dxa"/>
            <w:vAlign w:val="center"/>
          </w:tcPr>
          <w:p w14:paraId="4F9FAB9F"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p>
        </w:tc>
        <w:tc>
          <w:tcPr>
            <w:tcW w:w="563" w:type="dxa"/>
            <w:shd w:val="clear" w:color="auto" w:fill="FBE4D5" w:themeFill="accent2" w:themeFillTint="33"/>
            <w:vAlign w:val="center"/>
          </w:tcPr>
          <w:p w14:paraId="3B87E0FB"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II</w:t>
            </w:r>
          </w:p>
        </w:tc>
        <w:tc>
          <w:tcPr>
            <w:tcW w:w="2062" w:type="dxa"/>
            <w:shd w:val="clear" w:color="auto" w:fill="FBE4D5" w:themeFill="accent2" w:themeFillTint="33"/>
            <w:vAlign w:val="center"/>
          </w:tcPr>
          <w:p w14:paraId="66CEDE70"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Impactos Ambientales Altos</w:t>
            </w:r>
          </w:p>
        </w:tc>
        <w:tc>
          <w:tcPr>
            <w:tcW w:w="6292" w:type="dxa"/>
            <w:shd w:val="clear" w:color="auto" w:fill="auto"/>
            <w:vAlign w:val="center"/>
          </w:tcPr>
          <w:p w14:paraId="2938660D"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76-2006. Arto. 17. Inciso 34. Sistemas de Tratamiento de Aguas Residuales Domésticas con caudales superiores a 750</w:t>
            </w:r>
            <w:r>
              <w:rPr>
                <w:rFonts w:asciiTheme="minorHAnsi" w:eastAsia="Times New Roman" w:hAnsiTheme="minorHAnsi" w:cstheme="minorHAnsi"/>
                <w:color w:val="000000"/>
                <w:sz w:val="18"/>
                <w:szCs w:val="18"/>
                <w:lang w:eastAsia="es-NI"/>
              </w:rPr>
              <w:t xml:space="preserve"> </w:t>
            </w: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r>
              <w:rPr>
                <w:rFonts w:asciiTheme="minorHAnsi" w:eastAsia="Times New Roman" w:hAnsiTheme="minorHAnsi" w:cstheme="minorHAnsi"/>
                <w:color w:val="000000"/>
                <w:sz w:val="18"/>
                <w:szCs w:val="18"/>
                <w:lang w:eastAsia="es-NI"/>
              </w:rPr>
              <w:t>ía</w:t>
            </w:r>
          </w:p>
        </w:tc>
        <w:tc>
          <w:tcPr>
            <w:tcW w:w="2685" w:type="dxa"/>
            <w:shd w:val="clear" w:color="auto" w:fill="auto"/>
            <w:vAlign w:val="center"/>
          </w:tcPr>
          <w:p w14:paraId="73AFC1C2"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MARENA</w:t>
            </w:r>
          </w:p>
        </w:tc>
        <w:tc>
          <w:tcPr>
            <w:tcW w:w="1410" w:type="dxa"/>
            <w:shd w:val="clear" w:color="auto" w:fill="auto"/>
            <w:vAlign w:val="center"/>
          </w:tcPr>
          <w:p w14:paraId="38A922CB"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Permiso Ambiental</w:t>
            </w:r>
          </w:p>
        </w:tc>
        <w:tc>
          <w:tcPr>
            <w:tcW w:w="1518" w:type="dxa"/>
            <w:shd w:val="clear" w:color="auto" w:fill="FBE4D5" w:themeFill="accent2" w:themeFillTint="33"/>
            <w:vAlign w:val="center"/>
          </w:tcPr>
          <w:p w14:paraId="4BA88E34"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EIA</w:t>
            </w:r>
          </w:p>
        </w:tc>
      </w:tr>
      <w:tr w:rsidR="0071345E" w:rsidRPr="00D80A87" w14:paraId="7A38F46C" w14:textId="77777777" w:rsidTr="0071345E">
        <w:trPr>
          <w:trHeight w:val="504"/>
          <w:jc w:val="center"/>
        </w:trPr>
        <w:tc>
          <w:tcPr>
            <w:tcW w:w="863" w:type="dxa"/>
            <w:vMerge/>
            <w:vAlign w:val="center"/>
            <w:hideMark/>
          </w:tcPr>
          <w:p w14:paraId="4A25A103" w14:textId="77777777" w:rsidR="0071345E" w:rsidRPr="00D80A87" w:rsidRDefault="0071345E" w:rsidP="007F6E93">
            <w:pPr>
              <w:jc w:val="left"/>
              <w:rPr>
                <w:rFonts w:asciiTheme="minorHAnsi" w:eastAsia="Times New Roman" w:hAnsiTheme="minorHAnsi" w:cstheme="minorHAnsi"/>
                <w:b/>
                <w:bCs/>
                <w:color w:val="000000"/>
                <w:sz w:val="18"/>
                <w:szCs w:val="18"/>
                <w:lang w:eastAsia="es-NI"/>
              </w:rPr>
            </w:pPr>
          </w:p>
        </w:tc>
        <w:tc>
          <w:tcPr>
            <w:tcW w:w="2097" w:type="dxa"/>
            <w:shd w:val="clear" w:color="auto" w:fill="auto"/>
            <w:vAlign w:val="center"/>
            <w:hideMark/>
          </w:tcPr>
          <w:p w14:paraId="209EDA7E" w14:textId="77777777" w:rsidR="0071345E" w:rsidRPr="00D80A87" w:rsidRDefault="0071345E" w:rsidP="007F6E93">
            <w:pPr>
              <w:jc w:val="center"/>
              <w:rPr>
                <w:rFonts w:asciiTheme="minorHAnsi" w:eastAsia="Times New Roman" w:hAnsiTheme="minorHAnsi" w:cstheme="minorHAnsi"/>
                <w:b/>
                <w:bCs/>
                <w:color w:val="5B9BD5" w:themeColor="accent5"/>
                <w:sz w:val="18"/>
                <w:szCs w:val="18"/>
                <w:lang w:eastAsia="es-NI"/>
              </w:rPr>
            </w:pPr>
            <w:r w:rsidRPr="00D80A87">
              <w:rPr>
                <w:rFonts w:asciiTheme="minorHAnsi" w:eastAsia="Times New Roman" w:hAnsiTheme="minorHAnsi" w:cstheme="minorHAnsi"/>
                <w:b/>
                <w:bCs/>
                <w:color w:val="5B9BD5" w:themeColor="accent5"/>
                <w:sz w:val="18"/>
                <w:szCs w:val="18"/>
                <w:lang w:eastAsia="es-NI"/>
              </w:rPr>
              <w:t xml:space="preserve">Altagracia </w:t>
            </w:r>
            <w:r>
              <w:rPr>
                <w:rFonts w:asciiTheme="minorHAnsi" w:eastAsia="Times New Roman" w:hAnsiTheme="minorHAnsi" w:cstheme="minorHAnsi"/>
                <w:b/>
                <w:bCs/>
                <w:color w:val="5B9BD5" w:themeColor="accent5"/>
                <w:sz w:val="18"/>
                <w:szCs w:val="18"/>
                <w:lang w:eastAsia="es-NI"/>
              </w:rPr>
              <w:t>Agua Potable</w:t>
            </w:r>
          </w:p>
        </w:tc>
        <w:tc>
          <w:tcPr>
            <w:tcW w:w="857" w:type="dxa"/>
            <w:shd w:val="clear" w:color="auto" w:fill="auto"/>
            <w:vAlign w:val="center"/>
            <w:hideMark/>
          </w:tcPr>
          <w:p w14:paraId="0930C48E"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21,684 </w:t>
            </w:r>
          </w:p>
        </w:tc>
        <w:tc>
          <w:tcPr>
            <w:tcW w:w="704" w:type="dxa"/>
            <w:vAlign w:val="center"/>
          </w:tcPr>
          <w:p w14:paraId="2EF13894"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Hab</w:t>
            </w:r>
            <w:r>
              <w:rPr>
                <w:rFonts w:asciiTheme="minorHAnsi" w:eastAsia="Times New Roman" w:hAnsiTheme="minorHAnsi" w:cstheme="minorHAnsi"/>
                <w:color w:val="000000"/>
                <w:sz w:val="18"/>
                <w:szCs w:val="18"/>
                <w:lang w:eastAsia="es-NI"/>
              </w:rPr>
              <w:t>.</w:t>
            </w:r>
          </w:p>
        </w:tc>
        <w:tc>
          <w:tcPr>
            <w:tcW w:w="2625" w:type="dxa"/>
            <w:gridSpan w:val="2"/>
            <w:shd w:val="clear" w:color="auto" w:fill="FFF2CC" w:themeFill="accent4" w:themeFillTint="33"/>
            <w:vAlign w:val="center"/>
            <w:hideMark/>
          </w:tcPr>
          <w:p w14:paraId="77145A0F"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Bajos Impactos Ambientales en Áreas Protegidas</w:t>
            </w:r>
          </w:p>
        </w:tc>
        <w:tc>
          <w:tcPr>
            <w:tcW w:w="6292" w:type="dxa"/>
            <w:shd w:val="clear" w:color="auto" w:fill="auto"/>
            <w:vAlign w:val="center"/>
            <w:hideMark/>
          </w:tcPr>
          <w:p w14:paraId="62CFD88C"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01-2007. Arto. 51, 52, 53, 54, 55, 56</w:t>
            </w:r>
          </w:p>
        </w:tc>
        <w:tc>
          <w:tcPr>
            <w:tcW w:w="2685" w:type="dxa"/>
            <w:shd w:val="clear" w:color="auto" w:fill="auto"/>
            <w:vAlign w:val="center"/>
            <w:hideMark/>
          </w:tcPr>
          <w:p w14:paraId="5AB370AA"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Delegación Territorial MARENA - Áreas Protegidas</w:t>
            </w:r>
          </w:p>
        </w:tc>
        <w:tc>
          <w:tcPr>
            <w:tcW w:w="1410" w:type="dxa"/>
            <w:shd w:val="clear" w:color="auto" w:fill="auto"/>
            <w:vAlign w:val="center"/>
            <w:hideMark/>
          </w:tcPr>
          <w:p w14:paraId="30F602A0"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Autorización Ambiental</w:t>
            </w:r>
          </w:p>
        </w:tc>
        <w:tc>
          <w:tcPr>
            <w:tcW w:w="1518" w:type="dxa"/>
            <w:shd w:val="clear" w:color="000000" w:fill="FFF2CC"/>
            <w:vAlign w:val="center"/>
            <w:hideMark/>
          </w:tcPr>
          <w:p w14:paraId="68CF77EF"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PGA</w:t>
            </w:r>
          </w:p>
        </w:tc>
      </w:tr>
      <w:tr w:rsidR="0071345E" w:rsidRPr="00D80A87" w14:paraId="01A67250" w14:textId="77777777" w:rsidTr="0071345E">
        <w:trPr>
          <w:trHeight w:val="504"/>
          <w:jc w:val="center"/>
        </w:trPr>
        <w:tc>
          <w:tcPr>
            <w:tcW w:w="863" w:type="dxa"/>
            <w:vMerge/>
            <w:vAlign w:val="center"/>
            <w:hideMark/>
          </w:tcPr>
          <w:p w14:paraId="7605C2F3" w14:textId="77777777" w:rsidR="0071345E" w:rsidRPr="00D80A87" w:rsidRDefault="0071345E" w:rsidP="007F6E93">
            <w:pPr>
              <w:jc w:val="left"/>
              <w:rPr>
                <w:rFonts w:asciiTheme="minorHAnsi" w:eastAsia="Times New Roman" w:hAnsiTheme="minorHAnsi" w:cstheme="minorHAnsi"/>
                <w:b/>
                <w:bCs/>
                <w:color w:val="000000"/>
                <w:sz w:val="18"/>
                <w:szCs w:val="18"/>
                <w:lang w:eastAsia="es-NI"/>
              </w:rPr>
            </w:pPr>
          </w:p>
        </w:tc>
        <w:tc>
          <w:tcPr>
            <w:tcW w:w="2097" w:type="dxa"/>
            <w:shd w:val="clear" w:color="auto" w:fill="auto"/>
            <w:vAlign w:val="center"/>
            <w:hideMark/>
          </w:tcPr>
          <w:p w14:paraId="5614DDE3" w14:textId="77777777" w:rsidR="0071345E" w:rsidRPr="00D80A87" w:rsidRDefault="0071345E" w:rsidP="007F6E93">
            <w:pPr>
              <w:jc w:val="center"/>
              <w:rPr>
                <w:rFonts w:asciiTheme="minorHAnsi" w:eastAsia="Times New Roman" w:hAnsiTheme="minorHAnsi" w:cstheme="minorHAnsi"/>
                <w:b/>
                <w:bCs/>
                <w:color w:val="5B9BD5" w:themeColor="accent5"/>
                <w:sz w:val="18"/>
                <w:szCs w:val="18"/>
                <w:lang w:eastAsia="es-NI"/>
              </w:rPr>
            </w:pPr>
            <w:r w:rsidRPr="00D80A87">
              <w:rPr>
                <w:rFonts w:asciiTheme="minorHAnsi" w:eastAsia="Times New Roman" w:hAnsiTheme="minorHAnsi" w:cstheme="minorHAnsi"/>
                <w:b/>
                <w:bCs/>
                <w:color w:val="5B9BD5" w:themeColor="accent5"/>
                <w:sz w:val="18"/>
                <w:szCs w:val="18"/>
                <w:lang w:eastAsia="es-NI"/>
              </w:rPr>
              <w:t xml:space="preserve">Moyogalpa </w:t>
            </w:r>
            <w:r>
              <w:rPr>
                <w:rFonts w:asciiTheme="minorHAnsi" w:eastAsia="Times New Roman" w:hAnsiTheme="minorHAnsi" w:cstheme="minorHAnsi"/>
                <w:b/>
                <w:bCs/>
                <w:color w:val="5B9BD5" w:themeColor="accent5"/>
                <w:sz w:val="18"/>
                <w:szCs w:val="18"/>
                <w:lang w:eastAsia="es-NI"/>
              </w:rPr>
              <w:t>Agua Potable</w:t>
            </w:r>
          </w:p>
        </w:tc>
        <w:tc>
          <w:tcPr>
            <w:tcW w:w="857" w:type="dxa"/>
            <w:shd w:val="clear" w:color="auto" w:fill="auto"/>
            <w:vAlign w:val="center"/>
            <w:hideMark/>
          </w:tcPr>
          <w:p w14:paraId="79911FCF"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23,904 </w:t>
            </w:r>
          </w:p>
        </w:tc>
        <w:tc>
          <w:tcPr>
            <w:tcW w:w="704" w:type="dxa"/>
            <w:vAlign w:val="center"/>
          </w:tcPr>
          <w:p w14:paraId="4F7E39F1"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Hab</w:t>
            </w:r>
            <w:r>
              <w:rPr>
                <w:rFonts w:asciiTheme="minorHAnsi" w:eastAsia="Times New Roman" w:hAnsiTheme="minorHAnsi" w:cstheme="minorHAnsi"/>
                <w:color w:val="000000"/>
                <w:sz w:val="18"/>
                <w:szCs w:val="18"/>
                <w:lang w:eastAsia="es-NI"/>
              </w:rPr>
              <w:t>.</w:t>
            </w:r>
          </w:p>
        </w:tc>
        <w:tc>
          <w:tcPr>
            <w:tcW w:w="2625" w:type="dxa"/>
            <w:gridSpan w:val="2"/>
            <w:shd w:val="clear" w:color="auto" w:fill="FFF2CC" w:themeFill="accent4" w:themeFillTint="33"/>
            <w:vAlign w:val="center"/>
            <w:hideMark/>
          </w:tcPr>
          <w:p w14:paraId="3881A233"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Bajos Impactos Ambientales en Áreas Protegidas</w:t>
            </w:r>
          </w:p>
        </w:tc>
        <w:tc>
          <w:tcPr>
            <w:tcW w:w="6292" w:type="dxa"/>
            <w:shd w:val="clear" w:color="auto" w:fill="auto"/>
            <w:vAlign w:val="center"/>
            <w:hideMark/>
          </w:tcPr>
          <w:p w14:paraId="60385B96"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01-2007. Arto. 51, 52, 53, 54, 55, 56</w:t>
            </w:r>
          </w:p>
        </w:tc>
        <w:tc>
          <w:tcPr>
            <w:tcW w:w="2685" w:type="dxa"/>
            <w:shd w:val="clear" w:color="auto" w:fill="auto"/>
            <w:vAlign w:val="center"/>
            <w:hideMark/>
          </w:tcPr>
          <w:p w14:paraId="6D1E7A42"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Delegación Territorial MARENA - Áreas Protegidas</w:t>
            </w:r>
          </w:p>
        </w:tc>
        <w:tc>
          <w:tcPr>
            <w:tcW w:w="1410" w:type="dxa"/>
            <w:shd w:val="clear" w:color="auto" w:fill="auto"/>
            <w:vAlign w:val="center"/>
            <w:hideMark/>
          </w:tcPr>
          <w:p w14:paraId="45451DFA"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Autorización Ambiental</w:t>
            </w:r>
          </w:p>
        </w:tc>
        <w:tc>
          <w:tcPr>
            <w:tcW w:w="1518" w:type="dxa"/>
            <w:shd w:val="clear" w:color="000000" w:fill="FFF2CC"/>
            <w:vAlign w:val="center"/>
            <w:hideMark/>
          </w:tcPr>
          <w:p w14:paraId="079BDE2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PGA</w:t>
            </w:r>
          </w:p>
        </w:tc>
      </w:tr>
      <w:tr w:rsidR="0071345E" w:rsidRPr="00D80A87" w14:paraId="02C2EEF5" w14:textId="77777777" w:rsidTr="0071345E">
        <w:trPr>
          <w:trHeight w:val="504"/>
          <w:jc w:val="center"/>
        </w:trPr>
        <w:tc>
          <w:tcPr>
            <w:tcW w:w="2960" w:type="dxa"/>
            <w:gridSpan w:val="2"/>
            <w:shd w:val="clear" w:color="auto" w:fill="auto"/>
            <w:vAlign w:val="center"/>
            <w:hideMark/>
          </w:tcPr>
          <w:p w14:paraId="697C0901"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r w:rsidRPr="00D80A87">
              <w:rPr>
                <w:rFonts w:asciiTheme="minorHAnsi" w:eastAsia="Times New Roman" w:hAnsiTheme="minorHAnsi" w:cstheme="minorHAnsi"/>
                <w:b/>
                <w:bCs/>
                <w:color w:val="385623" w:themeColor="accent6" w:themeShade="80"/>
                <w:sz w:val="18"/>
                <w:szCs w:val="18"/>
                <w:lang w:eastAsia="es-NI"/>
              </w:rPr>
              <w:t xml:space="preserve">San Juan del Sur </w:t>
            </w:r>
            <w:r>
              <w:rPr>
                <w:rFonts w:asciiTheme="minorHAnsi" w:eastAsia="Times New Roman" w:hAnsiTheme="minorHAnsi" w:cstheme="minorHAnsi"/>
                <w:b/>
                <w:bCs/>
                <w:color w:val="385623" w:themeColor="accent6" w:themeShade="80"/>
                <w:sz w:val="18"/>
                <w:szCs w:val="18"/>
                <w:lang w:eastAsia="es-NI"/>
              </w:rPr>
              <w:t>(Saneamiento)</w:t>
            </w:r>
          </w:p>
        </w:tc>
        <w:tc>
          <w:tcPr>
            <w:tcW w:w="857" w:type="dxa"/>
            <w:shd w:val="clear" w:color="auto" w:fill="auto"/>
            <w:vAlign w:val="center"/>
            <w:hideMark/>
          </w:tcPr>
          <w:p w14:paraId="56725011"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12,889 </w:t>
            </w:r>
          </w:p>
        </w:tc>
        <w:tc>
          <w:tcPr>
            <w:tcW w:w="704" w:type="dxa"/>
            <w:vAlign w:val="center"/>
          </w:tcPr>
          <w:p w14:paraId="7A768645"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p>
        </w:tc>
        <w:tc>
          <w:tcPr>
            <w:tcW w:w="563" w:type="dxa"/>
            <w:shd w:val="clear" w:color="auto" w:fill="FBE4D5" w:themeFill="accent2" w:themeFillTint="33"/>
            <w:vAlign w:val="center"/>
            <w:hideMark/>
          </w:tcPr>
          <w:p w14:paraId="300A0D10"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II</w:t>
            </w:r>
          </w:p>
        </w:tc>
        <w:tc>
          <w:tcPr>
            <w:tcW w:w="2062" w:type="dxa"/>
            <w:shd w:val="clear" w:color="auto" w:fill="FBE4D5" w:themeFill="accent2" w:themeFillTint="33"/>
            <w:vAlign w:val="center"/>
            <w:hideMark/>
          </w:tcPr>
          <w:p w14:paraId="0CA3EC5E"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Impactos Ambientales Altos</w:t>
            </w:r>
          </w:p>
        </w:tc>
        <w:tc>
          <w:tcPr>
            <w:tcW w:w="6292" w:type="dxa"/>
            <w:shd w:val="clear" w:color="auto" w:fill="auto"/>
            <w:vAlign w:val="center"/>
            <w:hideMark/>
          </w:tcPr>
          <w:p w14:paraId="07AF858E"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76-2006. Arto. 17. Inciso 34. Sistemas de Tratamiento de Aguas Residuales Domésticas con caudales superiores a 750</w:t>
            </w:r>
            <w:r>
              <w:rPr>
                <w:rFonts w:asciiTheme="minorHAnsi" w:eastAsia="Times New Roman" w:hAnsiTheme="minorHAnsi" w:cstheme="minorHAnsi"/>
                <w:color w:val="000000"/>
                <w:sz w:val="18"/>
                <w:szCs w:val="18"/>
                <w:lang w:eastAsia="es-NI"/>
              </w:rPr>
              <w:t xml:space="preserve"> </w:t>
            </w: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r>
              <w:rPr>
                <w:rFonts w:asciiTheme="minorHAnsi" w:eastAsia="Times New Roman" w:hAnsiTheme="minorHAnsi" w:cstheme="minorHAnsi"/>
                <w:color w:val="000000"/>
                <w:sz w:val="18"/>
                <w:szCs w:val="18"/>
                <w:lang w:eastAsia="es-NI"/>
              </w:rPr>
              <w:t>ía</w:t>
            </w:r>
          </w:p>
        </w:tc>
        <w:tc>
          <w:tcPr>
            <w:tcW w:w="2685" w:type="dxa"/>
            <w:shd w:val="clear" w:color="auto" w:fill="auto"/>
            <w:vAlign w:val="center"/>
            <w:hideMark/>
          </w:tcPr>
          <w:p w14:paraId="73A33CEC"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MARENA</w:t>
            </w:r>
          </w:p>
        </w:tc>
        <w:tc>
          <w:tcPr>
            <w:tcW w:w="1410" w:type="dxa"/>
            <w:shd w:val="clear" w:color="auto" w:fill="auto"/>
            <w:vAlign w:val="center"/>
            <w:hideMark/>
          </w:tcPr>
          <w:p w14:paraId="58652D9B"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Permiso Ambiental</w:t>
            </w:r>
          </w:p>
        </w:tc>
        <w:tc>
          <w:tcPr>
            <w:tcW w:w="1518" w:type="dxa"/>
            <w:shd w:val="clear" w:color="auto" w:fill="FBE4D5" w:themeFill="accent2" w:themeFillTint="33"/>
            <w:vAlign w:val="center"/>
            <w:hideMark/>
          </w:tcPr>
          <w:p w14:paraId="3C938786"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EIA</w:t>
            </w:r>
          </w:p>
        </w:tc>
      </w:tr>
      <w:tr w:rsidR="0071345E" w:rsidRPr="00D80A87" w14:paraId="435BD90C" w14:textId="77777777" w:rsidTr="0071345E">
        <w:trPr>
          <w:trHeight w:val="504"/>
          <w:jc w:val="center"/>
        </w:trPr>
        <w:tc>
          <w:tcPr>
            <w:tcW w:w="863" w:type="dxa"/>
            <w:vMerge w:val="restart"/>
            <w:shd w:val="clear" w:color="auto" w:fill="auto"/>
            <w:textDirection w:val="btLr"/>
            <w:vAlign w:val="center"/>
          </w:tcPr>
          <w:p w14:paraId="0B55E73A" w14:textId="77777777" w:rsidR="0071345E" w:rsidRPr="00D80A87" w:rsidRDefault="0071345E" w:rsidP="007F6E93">
            <w:pPr>
              <w:ind w:left="113" w:right="113"/>
              <w:jc w:val="center"/>
              <w:rPr>
                <w:rFonts w:asciiTheme="minorHAnsi" w:eastAsia="Times New Roman" w:hAnsiTheme="minorHAnsi" w:cstheme="minorHAnsi"/>
                <w:b/>
                <w:bCs/>
                <w:color w:val="385623" w:themeColor="accent6" w:themeShade="80"/>
                <w:sz w:val="18"/>
                <w:szCs w:val="18"/>
                <w:lang w:eastAsia="es-NI"/>
              </w:rPr>
            </w:pPr>
            <w:r w:rsidRPr="00D80A87">
              <w:rPr>
                <w:rFonts w:asciiTheme="minorHAnsi" w:eastAsia="Times New Roman" w:hAnsiTheme="minorHAnsi" w:cstheme="minorHAnsi"/>
                <w:b/>
                <w:bCs/>
                <w:color w:val="385623" w:themeColor="accent6" w:themeShade="80"/>
                <w:sz w:val="18"/>
                <w:szCs w:val="18"/>
                <w:lang w:eastAsia="es-NI"/>
              </w:rPr>
              <w:t>Pueblos Blancos AS</w:t>
            </w:r>
            <w:r w:rsidRPr="00D80A87">
              <w:rPr>
                <w:rFonts w:asciiTheme="minorHAnsi" w:eastAsia="Times New Roman" w:hAnsiTheme="minorHAnsi" w:cstheme="minorHAnsi"/>
                <w:b/>
                <w:bCs/>
                <w:sz w:val="18"/>
                <w:szCs w:val="18"/>
                <w:lang w:eastAsia="es-NI"/>
              </w:rPr>
              <w:t>*</w:t>
            </w:r>
          </w:p>
        </w:tc>
        <w:tc>
          <w:tcPr>
            <w:tcW w:w="2097" w:type="dxa"/>
            <w:shd w:val="clear" w:color="auto" w:fill="auto"/>
            <w:vAlign w:val="center"/>
          </w:tcPr>
          <w:p w14:paraId="799454B7"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r w:rsidRPr="00D80A87">
              <w:rPr>
                <w:rFonts w:asciiTheme="minorHAnsi" w:eastAsia="Times New Roman" w:hAnsiTheme="minorHAnsi" w:cstheme="minorHAnsi"/>
                <w:b/>
                <w:bCs/>
                <w:color w:val="385623" w:themeColor="accent6" w:themeShade="80"/>
                <w:sz w:val="18"/>
                <w:szCs w:val="18"/>
                <w:lang w:eastAsia="es-NI"/>
              </w:rPr>
              <w:t xml:space="preserve">Catarina </w:t>
            </w:r>
            <w:r>
              <w:rPr>
                <w:rFonts w:asciiTheme="minorHAnsi" w:eastAsia="Times New Roman" w:hAnsiTheme="minorHAnsi" w:cstheme="minorHAnsi"/>
                <w:b/>
                <w:bCs/>
                <w:color w:val="385623" w:themeColor="accent6" w:themeShade="80"/>
                <w:sz w:val="18"/>
                <w:szCs w:val="18"/>
                <w:lang w:eastAsia="es-NI"/>
              </w:rPr>
              <w:t>(Saneamiento)</w:t>
            </w:r>
          </w:p>
        </w:tc>
        <w:tc>
          <w:tcPr>
            <w:tcW w:w="857" w:type="dxa"/>
            <w:shd w:val="clear" w:color="auto" w:fill="auto"/>
            <w:vAlign w:val="center"/>
            <w:hideMark/>
          </w:tcPr>
          <w:p w14:paraId="4A82ED9A"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1,229.34 </w:t>
            </w:r>
          </w:p>
        </w:tc>
        <w:tc>
          <w:tcPr>
            <w:tcW w:w="704" w:type="dxa"/>
            <w:vAlign w:val="center"/>
          </w:tcPr>
          <w:p w14:paraId="1BE204B0"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p>
        </w:tc>
        <w:tc>
          <w:tcPr>
            <w:tcW w:w="563" w:type="dxa"/>
            <w:shd w:val="clear" w:color="auto" w:fill="FBE4D5" w:themeFill="accent2" w:themeFillTint="33"/>
            <w:vAlign w:val="center"/>
            <w:hideMark/>
          </w:tcPr>
          <w:p w14:paraId="48DAA250"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II</w:t>
            </w:r>
          </w:p>
        </w:tc>
        <w:tc>
          <w:tcPr>
            <w:tcW w:w="2062" w:type="dxa"/>
            <w:shd w:val="clear" w:color="auto" w:fill="FBE4D5" w:themeFill="accent2" w:themeFillTint="33"/>
            <w:vAlign w:val="center"/>
            <w:hideMark/>
          </w:tcPr>
          <w:p w14:paraId="0691B0C1"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Impactos Ambientales Altos</w:t>
            </w:r>
          </w:p>
        </w:tc>
        <w:tc>
          <w:tcPr>
            <w:tcW w:w="6292" w:type="dxa"/>
            <w:shd w:val="clear" w:color="auto" w:fill="auto"/>
            <w:vAlign w:val="center"/>
            <w:hideMark/>
          </w:tcPr>
          <w:p w14:paraId="1E369FDA"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76-2006. Arto. 17. Inciso 34. Sistemas de Tratamiento de Aguas Residuales Domésticas con caudales superiores a 750</w:t>
            </w:r>
            <w:r>
              <w:rPr>
                <w:rFonts w:asciiTheme="minorHAnsi" w:eastAsia="Times New Roman" w:hAnsiTheme="minorHAnsi" w:cstheme="minorHAnsi"/>
                <w:color w:val="000000"/>
                <w:sz w:val="18"/>
                <w:szCs w:val="18"/>
                <w:lang w:eastAsia="es-NI"/>
              </w:rPr>
              <w:t xml:space="preserve"> </w:t>
            </w: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r>
              <w:rPr>
                <w:rFonts w:asciiTheme="minorHAnsi" w:eastAsia="Times New Roman" w:hAnsiTheme="minorHAnsi" w:cstheme="minorHAnsi"/>
                <w:color w:val="000000"/>
                <w:sz w:val="18"/>
                <w:szCs w:val="18"/>
                <w:lang w:eastAsia="es-NI"/>
              </w:rPr>
              <w:t>ía</w:t>
            </w:r>
          </w:p>
        </w:tc>
        <w:tc>
          <w:tcPr>
            <w:tcW w:w="2685" w:type="dxa"/>
            <w:shd w:val="clear" w:color="auto" w:fill="auto"/>
            <w:vAlign w:val="center"/>
            <w:hideMark/>
          </w:tcPr>
          <w:p w14:paraId="309F2977"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MARENA</w:t>
            </w:r>
          </w:p>
        </w:tc>
        <w:tc>
          <w:tcPr>
            <w:tcW w:w="1410" w:type="dxa"/>
            <w:shd w:val="clear" w:color="auto" w:fill="auto"/>
            <w:vAlign w:val="center"/>
            <w:hideMark/>
          </w:tcPr>
          <w:p w14:paraId="650687B4"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Permiso Ambiental</w:t>
            </w:r>
          </w:p>
        </w:tc>
        <w:tc>
          <w:tcPr>
            <w:tcW w:w="1518" w:type="dxa"/>
            <w:shd w:val="clear" w:color="auto" w:fill="FBE4D5" w:themeFill="accent2" w:themeFillTint="33"/>
            <w:vAlign w:val="center"/>
            <w:hideMark/>
          </w:tcPr>
          <w:p w14:paraId="4690FD8D"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EIA</w:t>
            </w:r>
          </w:p>
        </w:tc>
      </w:tr>
      <w:tr w:rsidR="0071345E" w:rsidRPr="00D80A87" w14:paraId="72A0D84D" w14:textId="77777777" w:rsidTr="0071345E">
        <w:trPr>
          <w:trHeight w:val="504"/>
          <w:jc w:val="center"/>
        </w:trPr>
        <w:tc>
          <w:tcPr>
            <w:tcW w:w="863" w:type="dxa"/>
            <w:vMerge/>
            <w:shd w:val="clear" w:color="auto" w:fill="auto"/>
            <w:vAlign w:val="center"/>
          </w:tcPr>
          <w:p w14:paraId="35A27E7F"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p>
        </w:tc>
        <w:tc>
          <w:tcPr>
            <w:tcW w:w="2097" w:type="dxa"/>
            <w:shd w:val="clear" w:color="auto" w:fill="auto"/>
            <w:vAlign w:val="center"/>
          </w:tcPr>
          <w:p w14:paraId="35DB9F83"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r>
              <w:rPr>
                <w:rFonts w:asciiTheme="minorHAnsi" w:eastAsia="Times New Roman" w:hAnsiTheme="minorHAnsi" w:cstheme="minorHAnsi"/>
                <w:b/>
                <w:bCs/>
                <w:color w:val="385623" w:themeColor="accent6" w:themeShade="80"/>
                <w:sz w:val="18"/>
                <w:szCs w:val="18"/>
                <w:lang w:eastAsia="es-NI"/>
              </w:rPr>
              <w:t>Niquinohomo (Saneamiento)</w:t>
            </w:r>
          </w:p>
        </w:tc>
        <w:tc>
          <w:tcPr>
            <w:tcW w:w="857" w:type="dxa"/>
            <w:shd w:val="clear" w:color="auto" w:fill="auto"/>
            <w:vAlign w:val="center"/>
          </w:tcPr>
          <w:p w14:paraId="4583221B"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1,729.17 </w:t>
            </w:r>
          </w:p>
        </w:tc>
        <w:tc>
          <w:tcPr>
            <w:tcW w:w="704" w:type="dxa"/>
            <w:vAlign w:val="center"/>
          </w:tcPr>
          <w:p w14:paraId="52C04484"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p>
        </w:tc>
        <w:tc>
          <w:tcPr>
            <w:tcW w:w="563" w:type="dxa"/>
            <w:shd w:val="clear" w:color="auto" w:fill="FBE4D5" w:themeFill="accent2" w:themeFillTint="33"/>
            <w:vAlign w:val="center"/>
          </w:tcPr>
          <w:p w14:paraId="35116C92"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II</w:t>
            </w:r>
          </w:p>
        </w:tc>
        <w:tc>
          <w:tcPr>
            <w:tcW w:w="2062" w:type="dxa"/>
            <w:shd w:val="clear" w:color="auto" w:fill="FBE4D5" w:themeFill="accent2" w:themeFillTint="33"/>
            <w:vAlign w:val="center"/>
          </w:tcPr>
          <w:p w14:paraId="787EF71A"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Impactos Ambientales Altos</w:t>
            </w:r>
          </w:p>
        </w:tc>
        <w:tc>
          <w:tcPr>
            <w:tcW w:w="6292" w:type="dxa"/>
            <w:shd w:val="clear" w:color="auto" w:fill="auto"/>
            <w:vAlign w:val="center"/>
          </w:tcPr>
          <w:p w14:paraId="39DA8706"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Decreto 76-2006. Arto. 17. Inciso 34. Sistemas de Tratamiento de Aguas Residuales Domésticas con caudales superiores a 750</w:t>
            </w:r>
            <w:r>
              <w:rPr>
                <w:rFonts w:asciiTheme="minorHAnsi" w:eastAsia="Times New Roman" w:hAnsiTheme="minorHAnsi" w:cstheme="minorHAnsi"/>
                <w:color w:val="000000"/>
                <w:sz w:val="18"/>
                <w:szCs w:val="18"/>
                <w:lang w:eastAsia="es-NI"/>
              </w:rPr>
              <w:t xml:space="preserve"> </w:t>
            </w: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r>
              <w:rPr>
                <w:rFonts w:asciiTheme="minorHAnsi" w:eastAsia="Times New Roman" w:hAnsiTheme="minorHAnsi" w:cstheme="minorHAnsi"/>
                <w:color w:val="000000"/>
                <w:sz w:val="18"/>
                <w:szCs w:val="18"/>
                <w:lang w:eastAsia="es-NI"/>
              </w:rPr>
              <w:t>ía</w:t>
            </w:r>
          </w:p>
        </w:tc>
        <w:tc>
          <w:tcPr>
            <w:tcW w:w="2685" w:type="dxa"/>
            <w:shd w:val="clear" w:color="auto" w:fill="auto"/>
            <w:vAlign w:val="center"/>
          </w:tcPr>
          <w:p w14:paraId="0F7ABE4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MARENA</w:t>
            </w:r>
          </w:p>
        </w:tc>
        <w:tc>
          <w:tcPr>
            <w:tcW w:w="1410" w:type="dxa"/>
            <w:shd w:val="clear" w:color="auto" w:fill="auto"/>
            <w:vAlign w:val="center"/>
          </w:tcPr>
          <w:p w14:paraId="72E2A67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Permiso Ambiental</w:t>
            </w:r>
          </w:p>
        </w:tc>
        <w:tc>
          <w:tcPr>
            <w:tcW w:w="1518" w:type="dxa"/>
            <w:shd w:val="clear" w:color="auto" w:fill="FBE4D5" w:themeFill="accent2" w:themeFillTint="33"/>
            <w:vAlign w:val="center"/>
          </w:tcPr>
          <w:p w14:paraId="7C195362"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EIA</w:t>
            </w:r>
          </w:p>
        </w:tc>
      </w:tr>
      <w:tr w:rsidR="0071345E" w:rsidRPr="00D80A87" w14:paraId="040DF260" w14:textId="77777777" w:rsidTr="0071345E">
        <w:trPr>
          <w:trHeight w:val="504"/>
          <w:jc w:val="center"/>
        </w:trPr>
        <w:tc>
          <w:tcPr>
            <w:tcW w:w="863" w:type="dxa"/>
            <w:vMerge/>
            <w:shd w:val="clear" w:color="auto" w:fill="auto"/>
            <w:vAlign w:val="center"/>
          </w:tcPr>
          <w:p w14:paraId="1F96EC00"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p>
        </w:tc>
        <w:tc>
          <w:tcPr>
            <w:tcW w:w="2097" w:type="dxa"/>
            <w:shd w:val="clear" w:color="auto" w:fill="auto"/>
            <w:vAlign w:val="center"/>
          </w:tcPr>
          <w:p w14:paraId="7BE8705F" w14:textId="77777777" w:rsidR="0071345E" w:rsidRPr="00D80A87" w:rsidRDefault="0071345E" w:rsidP="007F6E93">
            <w:pPr>
              <w:jc w:val="center"/>
              <w:rPr>
                <w:rFonts w:asciiTheme="minorHAnsi" w:eastAsia="Times New Roman" w:hAnsiTheme="minorHAnsi" w:cstheme="minorHAnsi"/>
                <w:b/>
                <w:bCs/>
                <w:color w:val="385623" w:themeColor="accent6" w:themeShade="80"/>
                <w:sz w:val="18"/>
                <w:szCs w:val="18"/>
                <w:lang w:eastAsia="es-NI"/>
              </w:rPr>
            </w:pPr>
            <w:r w:rsidRPr="00D80A87">
              <w:rPr>
                <w:rFonts w:asciiTheme="minorHAnsi" w:eastAsia="Times New Roman" w:hAnsiTheme="minorHAnsi" w:cstheme="minorHAnsi"/>
                <w:b/>
                <w:bCs/>
                <w:color w:val="385623" w:themeColor="accent6" w:themeShade="80"/>
                <w:sz w:val="18"/>
                <w:szCs w:val="18"/>
                <w:lang w:eastAsia="es-NI"/>
              </w:rPr>
              <w:t xml:space="preserve">San Juan de Oriente </w:t>
            </w:r>
            <w:r>
              <w:rPr>
                <w:rFonts w:asciiTheme="minorHAnsi" w:eastAsia="Times New Roman" w:hAnsiTheme="minorHAnsi" w:cstheme="minorHAnsi"/>
                <w:b/>
                <w:bCs/>
                <w:color w:val="385623" w:themeColor="accent6" w:themeShade="80"/>
                <w:sz w:val="18"/>
                <w:szCs w:val="18"/>
                <w:lang w:eastAsia="es-NI"/>
              </w:rPr>
              <w:t>(Saneamiento</w:t>
            </w:r>
          </w:p>
        </w:tc>
        <w:tc>
          <w:tcPr>
            <w:tcW w:w="857" w:type="dxa"/>
            <w:shd w:val="clear" w:color="auto" w:fill="auto"/>
            <w:vAlign w:val="center"/>
          </w:tcPr>
          <w:p w14:paraId="1F2BEB71"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386.18 </w:t>
            </w:r>
          </w:p>
        </w:tc>
        <w:tc>
          <w:tcPr>
            <w:tcW w:w="704" w:type="dxa"/>
            <w:vAlign w:val="center"/>
          </w:tcPr>
          <w:p w14:paraId="72F41C7F"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p>
        </w:tc>
        <w:tc>
          <w:tcPr>
            <w:tcW w:w="563" w:type="dxa"/>
            <w:shd w:val="clear" w:color="auto" w:fill="FFF2CC" w:themeFill="accent4" w:themeFillTint="33"/>
            <w:vAlign w:val="center"/>
          </w:tcPr>
          <w:p w14:paraId="19F63B29" w14:textId="77777777" w:rsidR="0071345E" w:rsidRPr="00D80A87" w:rsidRDefault="0071345E" w:rsidP="007F6E93">
            <w:pPr>
              <w:jc w:val="center"/>
              <w:rPr>
                <w:rFonts w:asciiTheme="minorHAnsi" w:eastAsia="Times New Roman" w:hAnsiTheme="minorHAnsi" w:cstheme="minorHAnsi"/>
                <w:b/>
                <w:bCs/>
                <w:color w:val="000000"/>
                <w:sz w:val="18"/>
                <w:szCs w:val="18"/>
                <w:lang w:eastAsia="es-NI"/>
              </w:rPr>
            </w:pPr>
            <w:r w:rsidRPr="00D80A87">
              <w:rPr>
                <w:rFonts w:asciiTheme="minorHAnsi" w:eastAsia="Times New Roman" w:hAnsiTheme="minorHAnsi" w:cstheme="minorHAnsi"/>
                <w:b/>
                <w:bCs/>
                <w:color w:val="000000"/>
                <w:sz w:val="18"/>
                <w:szCs w:val="18"/>
                <w:lang w:eastAsia="es-NI"/>
              </w:rPr>
              <w:t>III</w:t>
            </w:r>
          </w:p>
        </w:tc>
        <w:tc>
          <w:tcPr>
            <w:tcW w:w="2062" w:type="dxa"/>
            <w:shd w:val="clear" w:color="auto" w:fill="FFF2CC" w:themeFill="accent4" w:themeFillTint="33"/>
            <w:vAlign w:val="center"/>
          </w:tcPr>
          <w:p w14:paraId="164853A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Impactos Ambientales Moderados</w:t>
            </w:r>
          </w:p>
        </w:tc>
        <w:tc>
          <w:tcPr>
            <w:tcW w:w="6292" w:type="dxa"/>
            <w:shd w:val="clear" w:color="auto" w:fill="auto"/>
            <w:vAlign w:val="center"/>
          </w:tcPr>
          <w:p w14:paraId="6FBE43F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Decreto 76-2006. Arto. 18. Inciso 17. Sistemas de Tratamiento de Aguas Residuales Domésticas que generen un caudal entre 150 </w:t>
            </w:r>
            <w:r>
              <w:rPr>
                <w:rFonts w:asciiTheme="minorHAnsi" w:eastAsia="Times New Roman" w:hAnsiTheme="minorHAnsi" w:cstheme="minorHAnsi"/>
                <w:color w:val="000000"/>
                <w:sz w:val="18"/>
                <w:szCs w:val="18"/>
                <w:lang w:eastAsia="es-NI"/>
              </w:rPr>
              <w:t>–</w:t>
            </w:r>
            <w:r w:rsidRPr="00D80A87">
              <w:rPr>
                <w:rFonts w:asciiTheme="minorHAnsi" w:eastAsia="Times New Roman" w:hAnsiTheme="minorHAnsi" w:cstheme="minorHAnsi"/>
                <w:color w:val="000000"/>
                <w:sz w:val="18"/>
                <w:szCs w:val="18"/>
                <w:lang w:eastAsia="es-NI"/>
              </w:rPr>
              <w:t xml:space="preserve"> 750</w:t>
            </w:r>
            <w:r>
              <w:rPr>
                <w:rFonts w:asciiTheme="minorHAnsi" w:eastAsia="Times New Roman" w:hAnsiTheme="minorHAnsi" w:cstheme="minorHAnsi"/>
                <w:color w:val="000000"/>
                <w:sz w:val="18"/>
                <w:szCs w:val="18"/>
                <w:lang w:eastAsia="es-NI"/>
              </w:rPr>
              <w:t xml:space="preserve"> </w:t>
            </w:r>
            <w:r w:rsidRPr="00D80A87">
              <w:rPr>
                <w:rFonts w:asciiTheme="minorHAnsi" w:eastAsia="Times New Roman" w:hAnsiTheme="minorHAnsi" w:cstheme="minorHAnsi"/>
                <w:color w:val="000000"/>
                <w:sz w:val="18"/>
                <w:szCs w:val="18"/>
                <w:lang w:eastAsia="es-NI"/>
              </w:rPr>
              <w:t>m</w:t>
            </w:r>
            <w:r w:rsidRPr="00D80A87">
              <w:rPr>
                <w:rFonts w:asciiTheme="minorHAnsi" w:eastAsia="Times New Roman" w:hAnsiTheme="minorHAnsi" w:cstheme="minorHAnsi"/>
                <w:color w:val="000000"/>
                <w:sz w:val="18"/>
                <w:szCs w:val="18"/>
                <w:vertAlign w:val="superscript"/>
                <w:lang w:eastAsia="es-NI"/>
              </w:rPr>
              <w:t>3</w:t>
            </w:r>
            <w:r w:rsidRPr="00D80A87">
              <w:rPr>
                <w:rFonts w:asciiTheme="minorHAnsi" w:eastAsia="Times New Roman" w:hAnsiTheme="minorHAnsi" w:cstheme="minorHAnsi"/>
                <w:color w:val="000000"/>
                <w:sz w:val="18"/>
                <w:szCs w:val="18"/>
                <w:lang w:eastAsia="es-NI"/>
              </w:rPr>
              <w:t>/d</w:t>
            </w:r>
            <w:r>
              <w:rPr>
                <w:rFonts w:asciiTheme="minorHAnsi" w:eastAsia="Times New Roman" w:hAnsiTheme="minorHAnsi" w:cstheme="minorHAnsi"/>
                <w:color w:val="000000"/>
                <w:sz w:val="18"/>
                <w:szCs w:val="18"/>
                <w:lang w:eastAsia="es-NI"/>
              </w:rPr>
              <w:t>ía</w:t>
            </w:r>
          </w:p>
        </w:tc>
        <w:tc>
          <w:tcPr>
            <w:tcW w:w="2685" w:type="dxa"/>
            <w:shd w:val="clear" w:color="auto" w:fill="auto"/>
            <w:vAlign w:val="center"/>
          </w:tcPr>
          <w:p w14:paraId="71428F88"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Delegación Territorial MARENA</w:t>
            </w:r>
          </w:p>
        </w:tc>
        <w:tc>
          <w:tcPr>
            <w:tcW w:w="1410" w:type="dxa"/>
            <w:shd w:val="clear" w:color="auto" w:fill="auto"/>
            <w:vAlign w:val="center"/>
          </w:tcPr>
          <w:p w14:paraId="218939C9"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Autorización Ambiental</w:t>
            </w:r>
          </w:p>
        </w:tc>
        <w:tc>
          <w:tcPr>
            <w:tcW w:w="1518" w:type="dxa"/>
            <w:shd w:val="clear" w:color="auto" w:fill="FFF2CC" w:themeFill="accent4" w:themeFillTint="33"/>
            <w:vAlign w:val="center"/>
          </w:tcPr>
          <w:p w14:paraId="287AA4B8"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PGA</w:t>
            </w:r>
          </w:p>
        </w:tc>
      </w:tr>
      <w:tr w:rsidR="0071345E" w:rsidRPr="00D80A87" w14:paraId="4F11063D" w14:textId="77777777" w:rsidTr="0071345E">
        <w:trPr>
          <w:trHeight w:val="504"/>
          <w:jc w:val="center"/>
        </w:trPr>
        <w:tc>
          <w:tcPr>
            <w:tcW w:w="863" w:type="dxa"/>
            <w:vMerge w:val="restart"/>
            <w:shd w:val="clear" w:color="auto" w:fill="auto"/>
            <w:textDirection w:val="btLr"/>
            <w:vAlign w:val="center"/>
          </w:tcPr>
          <w:p w14:paraId="261803F3" w14:textId="77777777" w:rsidR="0071345E" w:rsidRPr="00D80A87" w:rsidRDefault="0071345E" w:rsidP="007F6E93">
            <w:pPr>
              <w:ind w:left="113" w:right="113"/>
              <w:jc w:val="center"/>
              <w:rPr>
                <w:rFonts w:asciiTheme="minorHAnsi" w:eastAsia="Times New Roman" w:hAnsiTheme="minorHAnsi" w:cstheme="minorHAnsi"/>
                <w:b/>
                <w:bCs/>
                <w:color w:val="5B9BD5" w:themeColor="accent5"/>
                <w:sz w:val="18"/>
                <w:szCs w:val="18"/>
                <w:lang w:eastAsia="es-NI"/>
              </w:rPr>
            </w:pPr>
            <w:r w:rsidRPr="00D80A87">
              <w:rPr>
                <w:rFonts w:asciiTheme="minorHAnsi" w:eastAsia="Times New Roman" w:hAnsiTheme="minorHAnsi" w:cstheme="minorHAnsi"/>
                <w:b/>
                <w:bCs/>
                <w:color w:val="5B9BD5" w:themeColor="accent5"/>
                <w:sz w:val="18"/>
                <w:szCs w:val="18"/>
                <w:lang w:eastAsia="es-NI"/>
              </w:rPr>
              <w:t>Pueblos Blancos AP</w:t>
            </w:r>
            <w:r w:rsidRPr="00D80A87">
              <w:rPr>
                <w:rFonts w:asciiTheme="minorHAnsi" w:eastAsia="Times New Roman" w:hAnsiTheme="minorHAnsi" w:cstheme="minorHAnsi"/>
                <w:b/>
                <w:bCs/>
                <w:sz w:val="18"/>
                <w:szCs w:val="18"/>
                <w:lang w:eastAsia="es-NI"/>
              </w:rPr>
              <w:t>**</w:t>
            </w:r>
          </w:p>
        </w:tc>
        <w:tc>
          <w:tcPr>
            <w:tcW w:w="2097" w:type="dxa"/>
            <w:shd w:val="clear" w:color="auto" w:fill="auto"/>
            <w:vAlign w:val="center"/>
          </w:tcPr>
          <w:p w14:paraId="025C482A" w14:textId="77777777" w:rsidR="0071345E" w:rsidRPr="00D80A87" w:rsidRDefault="0071345E" w:rsidP="007F6E93">
            <w:pPr>
              <w:jc w:val="center"/>
              <w:rPr>
                <w:rFonts w:asciiTheme="minorHAnsi" w:eastAsia="Times New Roman" w:hAnsiTheme="minorHAnsi" w:cstheme="minorHAnsi"/>
                <w:b/>
                <w:bCs/>
                <w:color w:val="5B9BD5" w:themeColor="accent5"/>
                <w:sz w:val="18"/>
                <w:szCs w:val="18"/>
                <w:lang w:eastAsia="es-NI"/>
              </w:rPr>
            </w:pPr>
            <w:r w:rsidRPr="00D80A87">
              <w:rPr>
                <w:rFonts w:asciiTheme="minorHAnsi" w:eastAsia="Times New Roman" w:hAnsiTheme="minorHAnsi" w:cstheme="minorHAnsi"/>
                <w:b/>
                <w:bCs/>
                <w:color w:val="5B9BD5" w:themeColor="accent5"/>
                <w:sz w:val="18"/>
                <w:szCs w:val="18"/>
                <w:lang w:eastAsia="es-NI"/>
              </w:rPr>
              <w:t xml:space="preserve">Catarina </w:t>
            </w:r>
            <w:r>
              <w:rPr>
                <w:rFonts w:asciiTheme="minorHAnsi" w:eastAsia="Times New Roman" w:hAnsiTheme="minorHAnsi" w:cstheme="minorHAnsi"/>
                <w:b/>
                <w:bCs/>
                <w:color w:val="5B9BD5" w:themeColor="accent5"/>
                <w:sz w:val="18"/>
                <w:szCs w:val="18"/>
                <w:lang w:eastAsia="es-NI"/>
              </w:rPr>
              <w:t>(Agua Potable)</w:t>
            </w:r>
          </w:p>
        </w:tc>
        <w:tc>
          <w:tcPr>
            <w:tcW w:w="857" w:type="dxa"/>
            <w:shd w:val="clear" w:color="auto" w:fill="auto"/>
            <w:vAlign w:val="center"/>
            <w:hideMark/>
          </w:tcPr>
          <w:p w14:paraId="2949204B"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13,599 </w:t>
            </w:r>
          </w:p>
        </w:tc>
        <w:tc>
          <w:tcPr>
            <w:tcW w:w="704" w:type="dxa"/>
            <w:vAlign w:val="center"/>
          </w:tcPr>
          <w:p w14:paraId="75689717"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Hab</w:t>
            </w:r>
            <w:r>
              <w:rPr>
                <w:rFonts w:asciiTheme="minorHAnsi" w:eastAsia="Times New Roman" w:hAnsiTheme="minorHAnsi" w:cstheme="minorHAnsi"/>
                <w:color w:val="000000"/>
                <w:sz w:val="18"/>
                <w:szCs w:val="18"/>
                <w:lang w:eastAsia="es-NI"/>
              </w:rPr>
              <w:t>.</w:t>
            </w:r>
          </w:p>
        </w:tc>
        <w:tc>
          <w:tcPr>
            <w:tcW w:w="2625" w:type="dxa"/>
            <w:gridSpan w:val="2"/>
            <w:shd w:val="clear" w:color="auto" w:fill="E2EFD9" w:themeFill="accent6" w:themeFillTint="33"/>
            <w:vAlign w:val="center"/>
            <w:hideMark/>
          </w:tcPr>
          <w:p w14:paraId="487946E4"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Bajos Impactos Ambientales</w:t>
            </w:r>
          </w:p>
        </w:tc>
        <w:tc>
          <w:tcPr>
            <w:tcW w:w="6292" w:type="dxa"/>
            <w:shd w:val="clear" w:color="auto" w:fill="auto"/>
            <w:vAlign w:val="center"/>
            <w:hideMark/>
          </w:tcPr>
          <w:p w14:paraId="6FA16447"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Ley 40. Ley de Municipios</w:t>
            </w:r>
          </w:p>
        </w:tc>
        <w:tc>
          <w:tcPr>
            <w:tcW w:w="2685" w:type="dxa"/>
            <w:shd w:val="clear" w:color="auto" w:fill="auto"/>
            <w:vAlign w:val="center"/>
            <w:hideMark/>
          </w:tcPr>
          <w:p w14:paraId="1D90F4A0"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Alcaldía Municipal</w:t>
            </w:r>
          </w:p>
        </w:tc>
        <w:tc>
          <w:tcPr>
            <w:tcW w:w="1410" w:type="dxa"/>
            <w:shd w:val="clear" w:color="auto" w:fill="auto"/>
            <w:vAlign w:val="center"/>
            <w:hideMark/>
          </w:tcPr>
          <w:p w14:paraId="5D056947"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Aval Ambiental</w:t>
            </w:r>
          </w:p>
        </w:tc>
        <w:tc>
          <w:tcPr>
            <w:tcW w:w="1518" w:type="dxa"/>
            <w:shd w:val="clear" w:color="000000" w:fill="E2EFDA"/>
            <w:vAlign w:val="center"/>
            <w:hideMark/>
          </w:tcPr>
          <w:p w14:paraId="33A4A9C0"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VA</w:t>
            </w:r>
          </w:p>
        </w:tc>
      </w:tr>
      <w:tr w:rsidR="0071345E" w:rsidRPr="00D80A87" w14:paraId="7E7D4443" w14:textId="77777777" w:rsidTr="0071345E">
        <w:trPr>
          <w:trHeight w:val="504"/>
          <w:jc w:val="center"/>
        </w:trPr>
        <w:tc>
          <w:tcPr>
            <w:tcW w:w="863" w:type="dxa"/>
            <w:vMerge/>
            <w:shd w:val="clear" w:color="auto" w:fill="auto"/>
            <w:vAlign w:val="center"/>
          </w:tcPr>
          <w:p w14:paraId="5B2923AE" w14:textId="77777777" w:rsidR="0071345E" w:rsidRPr="00D80A87" w:rsidRDefault="0071345E" w:rsidP="007F6E93">
            <w:pPr>
              <w:jc w:val="center"/>
              <w:rPr>
                <w:rFonts w:asciiTheme="minorHAnsi" w:eastAsia="Times New Roman" w:hAnsiTheme="minorHAnsi" w:cstheme="minorHAnsi"/>
                <w:b/>
                <w:bCs/>
                <w:color w:val="5B9BD5" w:themeColor="accent5"/>
                <w:sz w:val="18"/>
                <w:szCs w:val="18"/>
                <w:lang w:eastAsia="es-NI"/>
              </w:rPr>
            </w:pPr>
          </w:p>
        </w:tc>
        <w:tc>
          <w:tcPr>
            <w:tcW w:w="2097" w:type="dxa"/>
            <w:shd w:val="clear" w:color="auto" w:fill="auto"/>
            <w:vAlign w:val="center"/>
          </w:tcPr>
          <w:p w14:paraId="544ABC07" w14:textId="77777777" w:rsidR="0071345E" w:rsidRPr="00D80A87" w:rsidRDefault="0071345E" w:rsidP="007F6E93">
            <w:pPr>
              <w:jc w:val="center"/>
              <w:rPr>
                <w:rFonts w:asciiTheme="minorHAnsi" w:eastAsia="Times New Roman" w:hAnsiTheme="minorHAnsi" w:cstheme="minorHAnsi"/>
                <w:b/>
                <w:bCs/>
                <w:color w:val="5B9BD5" w:themeColor="accent5"/>
                <w:sz w:val="18"/>
                <w:szCs w:val="18"/>
                <w:lang w:eastAsia="es-NI"/>
              </w:rPr>
            </w:pPr>
            <w:r w:rsidRPr="00D80A87">
              <w:rPr>
                <w:rFonts w:asciiTheme="minorHAnsi" w:eastAsia="Times New Roman" w:hAnsiTheme="minorHAnsi" w:cstheme="minorHAnsi"/>
                <w:b/>
                <w:bCs/>
                <w:color w:val="5B9BD5" w:themeColor="accent5"/>
                <w:sz w:val="18"/>
                <w:szCs w:val="18"/>
                <w:lang w:eastAsia="es-NI"/>
              </w:rPr>
              <w:t xml:space="preserve">Niquinohomo </w:t>
            </w:r>
            <w:r>
              <w:rPr>
                <w:rFonts w:asciiTheme="minorHAnsi" w:eastAsia="Times New Roman" w:hAnsiTheme="minorHAnsi" w:cstheme="minorHAnsi"/>
                <w:b/>
                <w:bCs/>
                <w:color w:val="5B9BD5" w:themeColor="accent5"/>
                <w:sz w:val="18"/>
                <w:szCs w:val="18"/>
                <w:lang w:eastAsia="es-NI"/>
              </w:rPr>
              <w:t>(Agua Potable)</w:t>
            </w:r>
          </w:p>
        </w:tc>
        <w:tc>
          <w:tcPr>
            <w:tcW w:w="857" w:type="dxa"/>
            <w:shd w:val="clear" w:color="auto" w:fill="auto"/>
            <w:vAlign w:val="center"/>
            <w:hideMark/>
          </w:tcPr>
          <w:p w14:paraId="521C2F02"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16,375 </w:t>
            </w:r>
          </w:p>
        </w:tc>
        <w:tc>
          <w:tcPr>
            <w:tcW w:w="704" w:type="dxa"/>
            <w:vAlign w:val="center"/>
          </w:tcPr>
          <w:p w14:paraId="1E445118"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Hab</w:t>
            </w:r>
            <w:r>
              <w:rPr>
                <w:rFonts w:asciiTheme="minorHAnsi" w:eastAsia="Times New Roman" w:hAnsiTheme="minorHAnsi" w:cstheme="minorHAnsi"/>
                <w:color w:val="000000"/>
                <w:sz w:val="18"/>
                <w:szCs w:val="18"/>
                <w:lang w:eastAsia="es-NI"/>
              </w:rPr>
              <w:t>.</w:t>
            </w:r>
          </w:p>
        </w:tc>
        <w:tc>
          <w:tcPr>
            <w:tcW w:w="2625" w:type="dxa"/>
            <w:gridSpan w:val="2"/>
            <w:shd w:val="clear" w:color="auto" w:fill="E2EFD9" w:themeFill="accent6" w:themeFillTint="33"/>
            <w:vAlign w:val="center"/>
            <w:hideMark/>
          </w:tcPr>
          <w:p w14:paraId="3DE7D8BD"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Bajos Impactos Ambientales</w:t>
            </w:r>
          </w:p>
        </w:tc>
        <w:tc>
          <w:tcPr>
            <w:tcW w:w="6292" w:type="dxa"/>
            <w:shd w:val="clear" w:color="auto" w:fill="auto"/>
            <w:vAlign w:val="center"/>
            <w:hideMark/>
          </w:tcPr>
          <w:p w14:paraId="0272AE65"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Ley 40. Ley de Municipios</w:t>
            </w:r>
          </w:p>
        </w:tc>
        <w:tc>
          <w:tcPr>
            <w:tcW w:w="2685" w:type="dxa"/>
            <w:shd w:val="clear" w:color="auto" w:fill="auto"/>
            <w:vAlign w:val="center"/>
            <w:hideMark/>
          </w:tcPr>
          <w:p w14:paraId="0499031B"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Alcaldía Municipal</w:t>
            </w:r>
          </w:p>
        </w:tc>
        <w:tc>
          <w:tcPr>
            <w:tcW w:w="1410" w:type="dxa"/>
            <w:shd w:val="clear" w:color="auto" w:fill="auto"/>
            <w:vAlign w:val="center"/>
            <w:hideMark/>
          </w:tcPr>
          <w:p w14:paraId="7D18CEF1"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Aval Ambiental</w:t>
            </w:r>
          </w:p>
        </w:tc>
        <w:tc>
          <w:tcPr>
            <w:tcW w:w="1518" w:type="dxa"/>
            <w:shd w:val="clear" w:color="000000" w:fill="E2EFDA"/>
            <w:vAlign w:val="center"/>
            <w:hideMark/>
          </w:tcPr>
          <w:p w14:paraId="3BC7E3DC"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VA</w:t>
            </w:r>
          </w:p>
        </w:tc>
      </w:tr>
      <w:tr w:rsidR="0071345E" w:rsidRPr="00D80A87" w14:paraId="46E23AFD" w14:textId="77777777" w:rsidTr="0071345E">
        <w:trPr>
          <w:trHeight w:val="504"/>
          <w:jc w:val="center"/>
        </w:trPr>
        <w:tc>
          <w:tcPr>
            <w:tcW w:w="863" w:type="dxa"/>
            <w:vMerge/>
            <w:shd w:val="clear" w:color="auto" w:fill="auto"/>
            <w:vAlign w:val="center"/>
          </w:tcPr>
          <w:p w14:paraId="26B0BA46" w14:textId="77777777" w:rsidR="0071345E" w:rsidRPr="00D80A87" w:rsidRDefault="0071345E" w:rsidP="007F6E93">
            <w:pPr>
              <w:jc w:val="center"/>
              <w:rPr>
                <w:rFonts w:asciiTheme="minorHAnsi" w:eastAsia="Times New Roman" w:hAnsiTheme="minorHAnsi" w:cstheme="minorHAnsi"/>
                <w:b/>
                <w:bCs/>
                <w:color w:val="5B9BD5" w:themeColor="accent5"/>
                <w:sz w:val="18"/>
                <w:szCs w:val="18"/>
                <w:lang w:eastAsia="es-NI"/>
              </w:rPr>
            </w:pPr>
          </w:p>
        </w:tc>
        <w:tc>
          <w:tcPr>
            <w:tcW w:w="2097" w:type="dxa"/>
            <w:shd w:val="clear" w:color="auto" w:fill="auto"/>
            <w:vAlign w:val="center"/>
          </w:tcPr>
          <w:p w14:paraId="64E6D3B0" w14:textId="77777777" w:rsidR="0071345E" w:rsidRPr="00D80A87" w:rsidRDefault="0071345E" w:rsidP="007F6E93">
            <w:pPr>
              <w:jc w:val="center"/>
              <w:rPr>
                <w:rFonts w:asciiTheme="minorHAnsi" w:eastAsia="Times New Roman" w:hAnsiTheme="minorHAnsi" w:cstheme="minorHAnsi"/>
                <w:b/>
                <w:bCs/>
                <w:color w:val="5B9BD5" w:themeColor="accent5"/>
                <w:sz w:val="18"/>
                <w:szCs w:val="18"/>
                <w:lang w:eastAsia="es-NI"/>
              </w:rPr>
            </w:pPr>
            <w:r w:rsidRPr="00D80A87">
              <w:rPr>
                <w:rFonts w:asciiTheme="minorHAnsi" w:eastAsia="Times New Roman" w:hAnsiTheme="minorHAnsi" w:cstheme="minorHAnsi"/>
                <w:b/>
                <w:bCs/>
                <w:color w:val="5B9BD5" w:themeColor="accent5"/>
                <w:sz w:val="18"/>
                <w:szCs w:val="18"/>
                <w:lang w:eastAsia="es-NI"/>
              </w:rPr>
              <w:t xml:space="preserve">San Juan de Oriente </w:t>
            </w:r>
            <w:r>
              <w:rPr>
                <w:rFonts w:asciiTheme="minorHAnsi" w:eastAsia="Times New Roman" w:hAnsiTheme="minorHAnsi" w:cstheme="minorHAnsi"/>
                <w:b/>
                <w:bCs/>
                <w:color w:val="5B9BD5" w:themeColor="accent5"/>
                <w:sz w:val="18"/>
                <w:szCs w:val="18"/>
                <w:lang w:eastAsia="es-NI"/>
              </w:rPr>
              <w:t>(agua potable)</w:t>
            </w:r>
          </w:p>
        </w:tc>
        <w:tc>
          <w:tcPr>
            <w:tcW w:w="857" w:type="dxa"/>
            <w:shd w:val="clear" w:color="auto" w:fill="auto"/>
            <w:vAlign w:val="center"/>
            <w:hideMark/>
          </w:tcPr>
          <w:p w14:paraId="0653F2FD" w14:textId="77777777" w:rsidR="0071345E" w:rsidRPr="00D80A87" w:rsidRDefault="0071345E" w:rsidP="007F6E93">
            <w:pPr>
              <w:jc w:val="right"/>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 xml:space="preserve">5,081 </w:t>
            </w:r>
          </w:p>
        </w:tc>
        <w:tc>
          <w:tcPr>
            <w:tcW w:w="704" w:type="dxa"/>
            <w:vAlign w:val="center"/>
          </w:tcPr>
          <w:p w14:paraId="5D9D848A"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Hab</w:t>
            </w:r>
            <w:r>
              <w:rPr>
                <w:rFonts w:asciiTheme="minorHAnsi" w:eastAsia="Times New Roman" w:hAnsiTheme="minorHAnsi" w:cstheme="minorHAnsi"/>
                <w:color w:val="000000"/>
                <w:sz w:val="18"/>
                <w:szCs w:val="18"/>
                <w:lang w:eastAsia="es-NI"/>
              </w:rPr>
              <w:t>.</w:t>
            </w:r>
          </w:p>
        </w:tc>
        <w:tc>
          <w:tcPr>
            <w:tcW w:w="2625" w:type="dxa"/>
            <w:gridSpan w:val="2"/>
            <w:shd w:val="clear" w:color="auto" w:fill="E2EFD9" w:themeFill="accent6" w:themeFillTint="33"/>
            <w:vAlign w:val="center"/>
            <w:hideMark/>
          </w:tcPr>
          <w:p w14:paraId="7EF2778C"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Bajos Impa</w:t>
            </w:r>
            <w:r w:rsidRPr="00D80A87">
              <w:rPr>
                <w:rFonts w:asciiTheme="minorHAnsi" w:eastAsia="Times New Roman" w:hAnsiTheme="minorHAnsi" w:cstheme="minorHAnsi"/>
                <w:color w:val="000000"/>
                <w:sz w:val="18"/>
                <w:szCs w:val="18"/>
                <w:shd w:val="clear" w:color="auto" w:fill="E2EFD9" w:themeFill="accent6" w:themeFillTint="33"/>
                <w:lang w:eastAsia="es-NI"/>
              </w:rPr>
              <w:t>c</w:t>
            </w:r>
            <w:r w:rsidRPr="00D80A87">
              <w:rPr>
                <w:rFonts w:asciiTheme="minorHAnsi" w:eastAsia="Times New Roman" w:hAnsiTheme="minorHAnsi" w:cstheme="minorHAnsi"/>
                <w:color w:val="000000"/>
                <w:sz w:val="18"/>
                <w:szCs w:val="18"/>
                <w:lang w:eastAsia="es-NI"/>
              </w:rPr>
              <w:t>tos Ambientales</w:t>
            </w:r>
          </w:p>
        </w:tc>
        <w:tc>
          <w:tcPr>
            <w:tcW w:w="6292" w:type="dxa"/>
            <w:shd w:val="clear" w:color="auto" w:fill="auto"/>
            <w:vAlign w:val="center"/>
            <w:hideMark/>
          </w:tcPr>
          <w:p w14:paraId="36E138C3"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Ley 40. Ley de Municipios</w:t>
            </w:r>
          </w:p>
        </w:tc>
        <w:tc>
          <w:tcPr>
            <w:tcW w:w="2685" w:type="dxa"/>
            <w:shd w:val="clear" w:color="auto" w:fill="auto"/>
            <w:vAlign w:val="center"/>
            <w:hideMark/>
          </w:tcPr>
          <w:p w14:paraId="794B50E6"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Alcaldía Municipal</w:t>
            </w:r>
          </w:p>
        </w:tc>
        <w:tc>
          <w:tcPr>
            <w:tcW w:w="1410" w:type="dxa"/>
            <w:shd w:val="clear" w:color="auto" w:fill="auto"/>
            <w:vAlign w:val="center"/>
            <w:hideMark/>
          </w:tcPr>
          <w:p w14:paraId="596B935F"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color w:val="000000"/>
                <w:sz w:val="18"/>
                <w:szCs w:val="18"/>
                <w:lang w:eastAsia="es-NI"/>
              </w:rPr>
              <w:t>Aval Ambiental</w:t>
            </w:r>
          </w:p>
        </w:tc>
        <w:tc>
          <w:tcPr>
            <w:tcW w:w="1518" w:type="dxa"/>
            <w:shd w:val="clear" w:color="000000" w:fill="E2EFDA"/>
            <w:vAlign w:val="center"/>
            <w:hideMark/>
          </w:tcPr>
          <w:p w14:paraId="0F017B42" w14:textId="77777777" w:rsidR="0071345E" w:rsidRPr="00D80A87" w:rsidRDefault="0071345E" w:rsidP="007F6E93">
            <w:pPr>
              <w:jc w:val="center"/>
              <w:rPr>
                <w:rFonts w:asciiTheme="minorHAnsi" w:eastAsia="Times New Roman" w:hAnsiTheme="minorHAnsi" w:cstheme="minorHAnsi"/>
                <w:color w:val="000000"/>
                <w:sz w:val="18"/>
                <w:szCs w:val="18"/>
                <w:lang w:eastAsia="es-NI"/>
              </w:rPr>
            </w:pPr>
            <w:r w:rsidRPr="00D80A87">
              <w:rPr>
                <w:rFonts w:asciiTheme="minorHAnsi" w:eastAsia="Times New Roman" w:hAnsiTheme="minorHAnsi" w:cstheme="minorHAnsi"/>
                <w:b/>
                <w:bCs/>
                <w:color w:val="000000"/>
                <w:sz w:val="18"/>
                <w:szCs w:val="18"/>
                <w:lang w:eastAsia="es-NI"/>
              </w:rPr>
              <w:t>VA</w:t>
            </w:r>
          </w:p>
        </w:tc>
      </w:tr>
    </w:tbl>
    <w:bookmarkEnd w:id="1218"/>
    <w:p w14:paraId="6FFDD599" w14:textId="77777777" w:rsidR="0071345E" w:rsidRDefault="0071345E" w:rsidP="0071345E">
      <w:pPr>
        <w:rPr>
          <w:rFonts w:asciiTheme="minorHAnsi" w:hAnsiTheme="minorHAnsi" w:cstheme="minorHAnsi"/>
          <w:sz w:val="18"/>
          <w:szCs w:val="18"/>
          <w:lang w:val="es-NI" w:eastAsia="es-NI"/>
        </w:rPr>
      </w:pPr>
      <w:r>
        <w:rPr>
          <w:rFonts w:asciiTheme="minorHAnsi" w:hAnsiTheme="minorHAnsi" w:cstheme="minorHAnsi"/>
          <w:sz w:val="18"/>
          <w:szCs w:val="18"/>
          <w:lang w:val="es-NI" w:eastAsia="es-NI"/>
        </w:rPr>
        <w:t>Fuente:  PISASH / ENACAL</w:t>
      </w:r>
    </w:p>
    <w:p w14:paraId="77F838AD" w14:textId="77777777" w:rsidR="0071345E" w:rsidRPr="00F340C9" w:rsidRDefault="0071345E" w:rsidP="0071345E">
      <w:pPr>
        <w:rPr>
          <w:rFonts w:asciiTheme="minorHAnsi" w:hAnsiTheme="minorHAnsi" w:cstheme="minorHAnsi"/>
          <w:sz w:val="18"/>
          <w:szCs w:val="18"/>
          <w:lang w:val="es-NI" w:eastAsia="es-NI"/>
        </w:rPr>
      </w:pPr>
    </w:p>
    <w:p w14:paraId="08A34CD9" w14:textId="77777777" w:rsidR="0071345E" w:rsidRPr="00F340C9" w:rsidRDefault="0071345E" w:rsidP="0071345E">
      <w:pPr>
        <w:rPr>
          <w:rFonts w:asciiTheme="minorHAnsi" w:hAnsiTheme="minorHAnsi" w:cstheme="minorHAnsi"/>
          <w:sz w:val="18"/>
          <w:szCs w:val="18"/>
        </w:rPr>
      </w:pPr>
      <w:r w:rsidRPr="00F340C9">
        <w:rPr>
          <w:rFonts w:asciiTheme="minorHAnsi" w:hAnsiTheme="minorHAnsi" w:cstheme="minorHAnsi"/>
          <w:sz w:val="18"/>
          <w:szCs w:val="18"/>
        </w:rPr>
        <w:t>PGA: Programa de Gestión Ambiental</w:t>
      </w:r>
    </w:p>
    <w:p w14:paraId="7BC7C804" w14:textId="77777777" w:rsidR="0071345E" w:rsidRPr="00F340C9" w:rsidRDefault="0071345E" w:rsidP="0071345E">
      <w:pPr>
        <w:rPr>
          <w:rFonts w:asciiTheme="minorHAnsi" w:hAnsiTheme="minorHAnsi" w:cstheme="minorHAnsi"/>
          <w:sz w:val="18"/>
          <w:szCs w:val="18"/>
        </w:rPr>
      </w:pPr>
      <w:r w:rsidRPr="00F340C9">
        <w:rPr>
          <w:rFonts w:asciiTheme="minorHAnsi" w:hAnsiTheme="minorHAnsi" w:cstheme="minorHAnsi"/>
          <w:sz w:val="18"/>
          <w:szCs w:val="18"/>
        </w:rPr>
        <w:t>EIA: Estudio de Impacto Ambiental</w:t>
      </w:r>
    </w:p>
    <w:p w14:paraId="3A514195" w14:textId="77777777" w:rsidR="0071345E" w:rsidRPr="00F340C9" w:rsidRDefault="0071345E" w:rsidP="0071345E">
      <w:pPr>
        <w:rPr>
          <w:rFonts w:asciiTheme="minorHAnsi" w:hAnsiTheme="minorHAnsi" w:cstheme="minorHAnsi"/>
          <w:sz w:val="18"/>
          <w:szCs w:val="18"/>
        </w:rPr>
      </w:pPr>
      <w:r w:rsidRPr="00F340C9">
        <w:rPr>
          <w:rFonts w:asciiTheme="minorHAnsi" w:hAnsiTheme="minorHAnsi" w:cstheme="minorHAnsi"/>
          <w:sz w:val="18"/>
          <w:szCs w:val="18"/>
        </w:rPr>
        <w:t>VA: Valoración Ambiental</w:t>
      </w:r>
    </w:p>
    <w:p w14:paraId="5A4DBBFB" w14:textId="77777777" w:rsidR="0071345E" w:rsidRPr="00F340C9" w:rsidRDefault="0071345E" w:rsidP="0071345E">
      <w:pPr>
        <w:rPr>
          <w:rFonts w:asciiTheme="minorHAnsi" w:hAnsiTheme="minorHAnsi" w:cstheme="minorHAnsi"/>
          <w:sz w:val="18"/>
          <w:szCs w:val="18"/>
        </w:rPr>
      </w:pPr>
      <w:r w:rsidRPr="00F340C9">
        <w:rPr>
          <w:rFonts w:asciiTheme="minorHAnsi" w:hAnsiTheme="minorHAnsi" w:cstheme="minorHAnsi"/>
          <w:sz w:val="18"/>
          <w:szCs w:val="18"/>
        </w:rPr>
        <w:t>* Considerando un sistema regional para los Pueblos Blancos. El Sistema de Saneamiento calificaría en Categoría II, requiriendo un EIA para la obtención del Permiso Ambiental de parte de MARENA</w:t>
      </w:r>
    </w:p>
    <w:p w14:paraId="733177A1" w14:textId="77777777" w:rsidR="0071345E" w:rsidRPr="00F340C9" w:rsidRDefault="0071345E" w:rsidP="0071345E">
      <w:pPr>
        <w:rPr>
          <w:rFonts w:asciiTheme="minorHAnsi" w:hAnsiTheme="minorHAnsi" w:cstheme="minorHAnsi"/>
          <w:sz w:val="18"/>
          <w:szCs w:val="18"/>
        </w:rPr>
      </w:pPr>
      <w:r w:rsidRPr="00F340C9">
        <w:rPr>
          <w:rFonts w:asciiTheme="minorHAnsi" w:hAnsiTheme="minorHAnsi" w:cstheme="minorHAnsi"/>
          <w:sz w:val="18"/>
          <w:szCs w:val="18"/>
        </w:rPr>
        <w:t>** Considerando un sistema regional para los Pueblos Blancos. El Sistema de Agua Potable calificaría en Categoría Bajos Impactos Ambientales, requiriendo una VA para la obtención del Aval Ambiental en las Municipalidades correspondientes</w:t>
      </w:r>
    </w:p>
    <w:p w14:paraId="60B51260" w14:textId="01AEFC63" w:rsidR="00E242FC" w:rsidRDefault="00E242FC" w:rsidP="00A93D92">
      <w:pPr>
        <w:rPr>
          <w:lang w:val="es-NI" w:eastAsia="es-NI"/>
        </w:rPr>
      </w:pPr>
    </w:p>
    <w:p w14:paraId="2B62E19D" w14:textId="77777777" w:rsidR="0071345E" w:rsidRDefault="0071345E" w:rsidP="00A93D92">
      <w:pPr>
        <w:rPr>
          <w:lang w:val="es-NI" w:eastAsia="es-NI"/>
        </w:rPr>
        <w:sectPr w:rsidR="0071345E" w:rsidSect="0071345E">
          <w:pgSz w:w="20160" w:h="12240" w:orient="landscape" w:code="5"/>
          <w:pgMar w:top="1440" w:right="1699" w:bottom="1440" w:left="1440" w:header="706" w:footer="706" w:gutter="0"/>
          <w:cols w:space="708"/>
          <w:docGrid w:linePitch="360"/>
        </w:sectPr>
      </w:pPr>
    </w:p>
    <w:p w14:paraId="3115009D" w14:textId="264B21F8" w:rsidR="00E242FC" w:rsidRDefault="00E242FC" w:rsidP="00A93D92">
      <w:pPr>
        <w:rPr>
          <w:lang w:val="es-NI" w:eastAsia="es-NI"/>
        </w:rPr>
      </w:pPr>
    </w:p>
    <w:p w14:paraId="77F051AC" w14:textId="303B352D" w:rsidR="00E242FC" w:rsidRDefault="00E242FC" w:rsidP="00A93D92">
      <w:pPr>
        <w:rPr>
          <w:lang w:val="es-NI" w:eastAsia="es-NI"/>
        </w:rPr>
      </w:pPr>
    </w:p>
    <w:p w14:paraId="6A73DA88" w14:textId="6A77BEE3" w:rsidR="00E242FC" w:rsidRDefault="00E242FC" w:rsidP="00A93D92">
      <w:pPr>
        <w:rPr>
          <w:lang w:val="es-NI" w:eastAsia="es-NI"/>
        </w:rPr>
      </w:pPr>
    </w:p>
    <w:p w14:paraId="0EE2F3D1" w14:textId="25CFD07D" w:rsidR="00E242FC" w:rsidRDefault="00E242FC" w:rsidP="00A93D92">
      <w:pPr>
        <w:rPr>
          <w:lang w:val="es-NI" w:eastAsia="es-NI"/>
        </w:rPr>
      </w:pPr>
    </w:p>
    <w:p w14:paraId="307E0781" w14:textId="1D9B5DDD" w:rsidR="00E242FC" w:rsidRDefault="00E242FC" w:rsidP="00A93D92">
      <w:pPr>
        <w:rPr>
          <w:lang w:val="es-NI" w:eastAsia="es-NI"/>
        </w:rPr>
      </w:pPr>
    </w:p>
    <w:p w14:paraId="6C6CB416" w14:textId="4963C1A9" w:rsidR="00E242FC" w:rsidRDefault="00E242FC" w:rsidP="00A93D92">
      <w:pPr>
        <w:rPr>
          <w:lang w:val="es-NI" w:eastAsia="es-NI"/>
        </w:rPr>
      </w:pPr>
    </w:p>
    <w:p w14:paraId="130958EC" w14:textId="49D55EAD" w:rsidR="00E242FC" w:rsidRDefault="00E242FC" w:rsidP="00A93D92">
      <w:pPr>
        <w:rPr>
          <w:lang w:val="es-NI" w:eastAsia="es-NI"/>
        </w:rPr>
      </w:pPr>
    </w:p>
    <w:p w14:paraId="199DF8AE" w14:textId="49EEEB8D" w:rsidR="00E242FC" w:rsidRDefault="00E242FC" w:rsidP="00A93D92">
      <w:pPr>
        <w:rPr>
          <w:lang w:val="es-NI" w:eastAsia="es-NI"/>
        </w:rPr>
      </w:pPr>
    </w:p>
    <w:p w14:paraId="6DCF5D5B" w14:textId="54D22847" w:rsidR="00E242FC" w:rsidRDefault="00E242FC" w:rsidP="00A93D92">
      <w:pPr>
        <w:rPr>
          <w:lang w:val="es-NI" w:eastAsia="es-NI"/>
        </w:rPr>
      </w:pPr>
    </w:p>
    <w:p w14:paraId="1D600E67" w14:textId="68F71B15" w:rsidR="00E242FC" w:rsidRDefault="00E242FC" w:rsidP="00A93D92">
      <w:pPr>
        <w:rPr>
          <w:lang w:val="es-NI" w:eastAsia="es-NI"/>
        </w:rPr>
      </w:pPr>
    </w:p>
    <w:p w14:paraId="6AD6E58B" w14:textId="406A0822" w:rsidR="00E242FC" w:rsidRDefault="00E242FC" w:rsidP="00A93D92">
      <w:pPr>
        <w:rPr>
          <w:lang w:val="es-NI" w:eastAsia="es-NI"/>
        </w:rPr>
      </w:pPr>
    </w:p>
    <w:p w14:paraId="3EC6D505" w14:textId="495E07C7" w:rsidR="00E242FC" w:rsidRDefault="00E242FC" w:rsidP="00A93D92">
      <w:pPr>
        <w:rPr>
          <w:lang w:val="es-NI" w:eastAsia="es-NI"/>
        </w:rPr>
      </w:pPr>
    </w:p>
    <w:p w14:paraId="375D31F6" w14:textId="2CB1CA3D" w:rsidR="00E242FC" w:rsidRDefault="00E242FC" w:rsidP="00A93D92">
      <w:pPr>
        <w:rPr>
          <w:lang w:val="es-NI" w:eastAsia="es-NI"/>
        </w:rPr>
      </w:pPr>
    </w:p>
    <w:p w14:paraId="3BA863F9" w14:textId="2F1DD0FA" w:rsidR="00E242FC" w:rsidRDefault="00E242FC" w:rsidP="00A93D92">
      <w:pPr>
        <w:rPr>
          <w:lang w:val="es-NI" w:eastAsia="es-NI"/>
        </w:rPr>
      </w:pPr>
    </w:p>
    <w:p w14:paraId="25E6E18F" w14:textId="34AAE2A3" w:rsidR="00E242FC" w:rsidRDefault="00E242FC" w:rsidP="00A93D92">
      <w:pPr>
        <w:rPr>
          <w:lang w:val="es-NI" w:eastAsia="es-NI"/>
        </w:rPr>
      </w:pPr>
    </w:p>
    <w:p w14:paraId="1AC547E1" w14:textId="6962C913" w:rsidR="00E242FC" w:rsidRDefault="00E242FC" w:rsidP="00A93D92">
      <w:pPr>
        <w:rPr>
          <w:lang w:val="es-NI" w:eastAsia="es-NI"/>
        </w:rPr>
      </w:pPr>
    </w:p>
    <w:p w14:paraId="0DC8BB1E" w14:textId="121CDD98" w:rsidR="00E242FC" w:rsidRDefault="00E242FC" w:rsidP="00A93D92">
      <w:pPr>
        <w:rPr>
          <w:lang w:val="es-NI" w:eastAsia="es-NI"/>
        </w:rPr>
      </w:pPr>
    </w:p>
    <w:p w14:paraId="786DB9BA" w14:textId="213E4331" w:rsidR="00E242FC" w:rsidRDefault="00E242FC" w:rsidP="00A93D92">
      <w:pPr>
        <w:rPr>
          <w:lang w:val="es-NI" w:eastAsia="es-NI"/>
        </w:rPr>
      </w:pPr>
    </w:p>
    <w:p w14:paraId="6CA47BD3" w14:textId="1AD41F09" w:rsidR="00E242FC" w:rsidRDefault="00E242FC" w:rsidP="00A93D92">
      <w:pPr>
        <w:rPr>
          <w:lang w:val="es-NI" w:eastAsia="es-NI"/>
        </w:rPr>
      </w:pPr>
    </w:p>
    <w:p w14:paraId="56B75D62" w14:textId="64EC4AAF" w:rsidR="00E242FC" w:rsidRDefault="00E242FC" w:rsidP="00A93D92">
      <w:pPr>
        <w:rPr>
          <w:lang w:val="es-NI" w:eastAsia="es-NI"/>
        </w:rPr>
      </w:pPr>
    </w:p>
    <w:p w14:paraId="57FA13C2" w14:textId="17FE1157" w:rsidR="00E242FC" w:rsidRDefault="00E242FC" w:rsidP="00A93D92">
      <w:pPr>
        <w:rPr>
          <w:lang w:val="es-NI" w:eastAsia="es-NI"/>
        </w:rPr>
      </w:pPr>
    </w:p>
    <w:p w14:paraId="08EBE417" w14:textId="117C86C9" w:rsidR="00E242FC" w:rsidRDefault="00E242FC" w:rsidP="00A93D92">
      <w:pPr>
        <w:rPr>
          <w:lang w:val="es-NI" w:eastAsia="es-NI"/>
        </w:rPr>
      </w:pPr>
    </w:p>
    <w:p w14:paraId="714B854A" w14:textId="32EE2B42" w:rsidR="00E242FC" w:rsidRDefault="00E242FC" w:rsidP="00E242FC">
      <w:pPr>
        <w:pStyle w:val="Caption"/>
      </w:pPr>
      <w:bookmarkStart w:id="1219" w:name="_Toc495192429"/>
      <w:r>
        <w:t xml:space="preserve">Anexo No.  </w:t>
      </w:r>
      <w:r>
        <w:fldChar w:fldCharType="begin"/>
      </w:r>
      <w:r>
        <w:instrText xml:space="preserve"> SEQ Anexo_No._ \* ARABIC </w:instrText>
      </w:r>
      <w:r>
        <w:fldChar w:fldCharType="separate"/>
      </w:r>
      <w:r w:rsidR="007458C3">
        <w:rPr>
          <w:noProof/>
        </w:rPr>
        <w:t>2</w:t>
      </w:r>
      <w:r>
        <w:fldChar w:fldCharType="end"/>
      </w:r>
      <w:r>
        <w:t>.- Organigrama de ENACAL</w:t>
      </w:r>
      <w:bookmarkEnd w:id="1219"/>
    </w:p>
    <w:p w14:paraId="53F05325" w14:textId="5055EBCB" w:rsidR="00E242FC" w:rsidRDefault="00E242FC" w:rsidP="00A93D92">
      <w:pPr>
        <w:rPr>
          <w:lang w:val="es-NI" w:eastAsia="es-NI"/>
        </w:rPr>
      </w:pPr>
    </w:p>
    <w:p w14:paraId="0B439BF9" w14:textId="5AECDF93" w:rsidR="00E242FC" w:rsidRDefault="00E242FC" w:rsidP="00A93D92">
      <w:pPr>
        <w:rPr>
          <w:lang w:val="es-NI" w:eastAsia="es-NI"/>
        </w:rPr>
      </w:pPr>
    </w:p>
    <w:p w14:paraId="4C49F4BA" w14:textId="77777777" w:rsidR="00E242FC" w:rsidRDefault="00E242FC" w:rsidP="00A93D92">
      <w:pPr>
        <w:rPr>
          <w:lang w:val="es-NI" w:eastAsia="es-NI"/>
        </w:rPr>
      </w:pPr>
    </w:p>
    <w:p w14:paraId="0BD7823A" w14:textId="651EFE95" w:rsidR="00A93D92" w:rsidRDefault="00A93D92" w:rsidP="00A93D92">
      <w:pPr>
        <w:rPr>
          <w:lang w:val="es-NI" w:eastAsia="es-NI"/>
        </w:rPr>
      </w:pPr>
    </w:p>
    <w:p w14:paraId="7119880C" w14:textId="2EFD1DF9" w:rsidR="00A93D92" w:rsidRDefault="00A93D92" w:rsidP="00A93D92">
      <w:pPr>
        <w:rPr>
          <w:lang w:val="es-NI" w:eastAsia="es-NI"/>
        </w:rPr>
      </w:pPr>
    </w:p>
    <w:p w14:paraId="3F73A309" w14:textId="2BDD58B6" w:rsidR="00A93D92" w:rsidRDefault="00A93D92" w:rsidP="00A93D92">
      <w:pPr>
        <w:rPr>
          <w:lang w:val="es-NI" w:eastAsia="es-NI"/>
        </w:rPr>
      </w:pPr>
    </w:p>
    <w:p w14:paraId="65A119AD" w14:textId="574D2891" w:rsidR="00A93D92" w:rsidRDefault="00A93D92" w:rsidP="00A93D92">
      <w:pPr>
        <w:rPr>
          <w:lang w:val="es-NI" w:eastAsia="es-NI"/>
        </w:rPr>
      </w:pPr>
    </w:p>
    <w:p w14:paraId="461A3863" w14:textId="5DD565B5" w:rsidR="00E242FC" w:rsidRDefault="00E242FC" w:rsidP="00A93D92">
      <w:pPr>
        <w:rPr>
          <w:lang w:val="es-NI" w:eastAsia="es-NI"/>
        </w:rPr>
      </w:pPr>
    </w:p>
    <w:p w14:paraId="5EABCA23" w14:textId="42D417A0" w:rsidR="00E242FC" w:rsidRDefault="00E242FC" w:rsidP="00A93D92">
      <w:pPr>
        <w:rPr>
          <w:lang w:val="es-NI" w:eastAsia="es-NI"/>
        </w:rPr>
      </w:pPr>
    </w:p>
    <w:p w14:paraId="5D9B3B1A" w14:textId="677E8F05" w:rsidR="00E242FC" w:rsidRDefault="00E242FC" w:rsidP="00A93D92">
      <w:pPr>
        <w:rPr>
          <w:lang w:val="es-NI" w:eastAsia="es-NI"/>
        </w:rPr>
      </w:pPr>
    </w:p>
    <w:p w14:paraId="7D41A2FB" w14:textId="00CE57C7" w:rsidR="00E242FC" w:rsidRDefault="00E242FC" w:rsidP="00A93D92">
      <w:pPr>
        <w:rPr>
          <w:lang w:val="es-NI" w:eastAsia="es-NI"/>
        </w:rPr>
      </w:pPr>
    </w:p>
    <w:p w14:paraId="070A0CFE" w14:textId="58C5B60B" w:rsidR="00E242FC" w:rsidRDefault="00E242FC" w:rsidP="00A93D92">
      <w:pPr>
        <w:rPr>
          <w:lang w:val="es-NI" w:eastAsia="es-NI"/>
        </w:rPr>
      </w:pPr>
    </w:p>
    <w:p w14:paraId="33E5B823" w14:textId="44A3069F" w:rsidR="00E242FC" w:rsidRDefault="00E242FC" w:rsidP="00A93D92">
      <w:pPr>
        <w:rPr>
          <w:lang w:val="es-NI" w:eastAsia="es-NI"/>
        </w:rPr>
      </w:pPr>
    </w:p>
    <w:p w14:paraId="3D41DC93" w14:textId="1B46BF12" w:rsidR="00E242FC" w:rsidRDefault="00E242FC" w:rsidP="00A93D92">
      <w:pPr>
        <w:rPr>
          <w:lang w:val="es-NI" w:eastAsia="es-NI"/>
        </w:rPr>
      </w:pPr>
    </w:p>
    <w:p w14:paraId="041CDA8D" w14:textId="15DEC861" w:rsidR="00E242FC" w:rsidRDefault="00E242FC" w:rsidP="00A93D92">
      <w:pPr>
        <w:rPr>
          <w:lang w:val="es-NI" w:eastAsia="es-NI"/>
        </w:rPr>
      </w:pPr>
    </w:p>
    <w:p w14:paraId="1EB9EBD6" w14:textId="6A99FCCD" w:rsidR="00E242FC" w:rsidRDefault="00E242FC" w:rsidP="00A93D92">
      <w:pPr>
        <w:rPr>
          <w:lang w:val="es-NI" w:eastAsia="es-NI"/>
        </w:rPr>
      </w:pPr>
    </w:p>
    <w:p w14:paraId="308438D6" w14:textId="27E864FB" w:rsidR="00E242FC" w:rsidRDefault="00E242FC" w:rsidP="00A93D92">
      <w:pPr>
        <w:rPr>
          <w:lang w:val="es-NI" w:eastAsia="es-NI"/>
        </w:rPr>
      </w:pPr>
    </w:p>
    <w:p w14:paraId="1976AF74" w14:textId="51A05DD2" w:rsidR="00E242FC" w:rsidRDefault="00E242FC" w:rsidP="00A93D92">
      <w:pPr>
        <w:rPr>
          <w:lang w:val="es-NI" w:eastAsia="es-NI"/>
        </w:rPr>
      </w:pPr>
    </w:p>
    <w:p w14:paraId="103C2326" w14:textId="52A02EBA" w:rsidR="00E242FC" w:rsidRDefault="00E242FC" w:rsidP="00A93D92">
      <w:pPr>
        <w:rPr>
          <w:lang w:val="es-NI" w:eastAsia="es-NI"/>
        </w:rPr>
      </w:pPr>
    </w:p>
    <w:p w14:paraId="653823AA" w14:textId="77777777" w:rsidR="00E242FC" w:rsidRDefault="00E242FC" w:rsidP="00A93D92">
      <w:pPr>
        <w:rPr>
          <w:lang w:val="es-NI" w:eastAsia="es-NI"/>
        </w:rPr>
        <w:sectPr w:rsidR="00E242FC" w:rsidSect="00CA5C28">
          <w:pgSz w:w="12240" w:h="15840" w:code="1"/>
          <w:pgMar w:top="1698" w:right="1440" w:bottom="1440" w:left="1440" w:header="706" w:footer="706" w:gutter="0"/>
          <w:cols w:space="708"/>
          <w:docGrid w:linePitch="360"/>
        </w:sectPr>
      </w:pPr>
    </w:p>
    <w:p w14:paraId="2AE1668B" w14:textId="06E3DB39" w:rsidR="00E242FC" w:rsidRDefault="00E242FC" w:rsidP="00966D7D">
      <w:pPr>
        <w:jc w:val="center"/>
        <w:rPr>
          <w:lang w:val="es-NI" w:eastAsia="es-NI"/>
        </w:rPr>
      </w:pPr>
      <w:r w:rsidRPr="00E242FC">
        <w:rPr>
          <w:noProof/>
        </w:rPr>
        <w:lastRenderedPageBreak/>
        <w:drawing>
          <wp:inline distT="0" distB="0" distL="0" distR="0" wp14:anchorId="446D13CE" wp14:editId="08867ADC">
            <wp:extent cx="7566660" cy="5654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5654040"/>
                    </a:xfrm>
                    <a:prstGeom prst="rect">
                      <a:avLst/>
                    </a:prstGeom>
                    <a:noFill/>
                    <a:ln>
                      <a:noFill/>
                    </a:ln>
                  </pic:spPr>
                </pic:pic>
              </a:graphicData>
            </a:graphic>
          </wp:inline>
        </w:drawing>
      </w:r>
    </w:p>
    <w:p w14:paraId="334BDEBA" w14:textId="77777777" w:rsidR="00E242FC" w:rsidRDefault="00E242FC" w:rsidP="00A93D92">
      <w:pPr>
        <w:rPr>
          <w:lang w:val="es-NI" w:eastAsia="es-NI"/>
        </w:rPr>
        <w:sectPr w:rsidR="00E242FC" w:rsidSect="00E242FC">
          <w:pgSz w:w="15840" w:h="12240" w:orient="landscape" w:code="1"/>
          <w:pgMar w:top="1440" w:right="1699" w:bottom="1440" w:left="1440" w:header="706" w:footer="706" w:gutter="0"/>
          <w:cols w:space="708"/>
          <w:docGrid w:linePitch="360"/>
        </w:sectPr>
      </w:pPr>
    </w:p>
    <w:p w14:paraId="1F567BBA" w14:textId="35BD1E9B" w:rsidR="00E242FC" w:rsidRDefault="00E242FC" w:rsidP="00A93D92">
      <w:pPr>
        <w:rPr>
          <w:lang w:val="es-NI" w:eastAsia="es-NI"/>
        </w:rPr>
      </w:pPr>
    </w:p>
    <w:p w14:paraId="007691B5" w14:textId="22EF9CB3" w:rsidR="00E242FC" w:rsidRDefault="00E242FC" w:rsidP="00A93D92">
      <w:pPr>
        <w:rPr>
          <w:lang w:val="es-NI" w:eastAsia="es-NI"/>
        </w:rPr>
      </w:pPr>
    </w:p>
    <w:p w14:paraId="5D5B54BE" w14:textId="55E3446F" w:rsidR="00E242FC" w:rsidRDefault="00E242FC" w:rsidP="00A93D92">
      <w:pPr>
        <w:rPr>
          <w:lang w:val="es-NI" w:eastAsia="es-NI"/>
        </w:rPr>
      </w:pPr>
    </w:p>
    <w:p w14:paraId="0AC52873" w14:textId="48156ACA" w:rsidR="00E242FC" w:rsidRDefault="00E242FC" w:rsidP="00A93D92">
      <w:pPr>
        <w:rPr>
          <w:lang w:val="es-NI" w:eastAsia="es-NI"/>
        </w:rPr>
      </w:pPr>
    </w:p>
    <w:p w14:paraId="78AEB00E" w14:textId="106EA5D7" w:rsidR="00E242FC" w:rsidRDefault="00E242FC" w:rsidP="00A93D92">
      <w:pPr>
        <w:rPr>
          <w:lang w:val="es-NI" w:eastAsia="es-NI"/>
        </w:rPr>
      </w:pPr>
    </w:p>
    <w:p w14:paraId="7FDCDCE1" w14:textId="3BF5C209" w:rsidR="00E242FC" w:rsidRDefault="00E242FC" w:rsidP="00A93D92">
      <w:pPr>
        <w:rPr>
          <w:lang w:val="es-NI" w:eastAsia="es-NI"/>
        </w:rPr>
      </w:pPr>
    </w:p>
    <w:p w14:paraId="5E21A551" w14:textId="2D7CDFC5" w:rsidR="00966D7D" w:rsidRDefault="00966D7D" w:rsidP="00A93D92">
      <w:pPr>
        <w:rPr>
          <w:lang w:val="es-NI" w:eastAsia="es-NI"/>
        </w:rPr>
      </w:pPr>
    </w:p>
    <w:p w14:paraId="2AA15B4A" w14:textId="20895D60" w:rsidR="00966D7D" w:rsidRDefault="00966D7D" w:rsidP="00A93D92">
      <w:pPr>
        <w:rPr>
          <w:lang w:val="es-NI" w:eastAsia="es-NI"/>
        </w:rPr>
      </w:pPr>
    </w:p>
    <w:p w14:paraId="50CFE1AC" w14:textId="22A93D7B" w:rsidR="00966D7D" w:rsidRDefault="00966D7D" w:rsidP="00A93D92">
      <w:pPr>
        <w:rPr>
          <w:lang w:val="es-NI" w:eastAsia="es-NI"/>
        </w:rPr>
      </w:pPr>
    </w:p>
    <w:p w14:paraId="51A85E44" w14:textId="2C96D9D8" w:rsidR="00966D7D" w:rsidRDefault="00966D7D" w:rsidP="00A93D92">
      <w:pPr>
        <w:rPr>
          <w:lang w:val="es-NI" w:eastAsia="es-NI"/>
        </w:rPr>
      </w:pPr>
    </w:p>
    <w:p w14:paraId="322FF662" w14:textId="2307DF7C" w:rsidR="00966D7D" w:rsidRDefault="00966D7D" w:rsidP="00A93D92">
      <w:pPr>
        <w:rPr>
          <w:lang w:val="es-NI" w:eastAsia="es-NI"/>
        </w:rPr>
      </w:pPr>
    </w:p>
    <w:p w14:paraId="00155E09" w14:textId="607F9149" w:rsidR="00966D7D" w:rsidRDefault="00966D7D" w:rsidP="00A93D92">
      <w:pPr>
        <w:rPr>
          <w:lang w:val="es-NI" w:eastAsia="es-NI"/>
        </w:rPr>
      </w:pPr>
    </w:p>
    <w:p w14:paraId="18F57FAE" w14:textId="73CF0C45" w:rsidR="00966D7D" w:rsidRDefault="00966D7D" w:rsidP="00A93D92">
      <w:pPr>
        <w:rPr>
          <w:lang w:val="es-NI" w:eastAsia="es-NI"/>
        </w:rPr>
      </w:pPr>
    </w:p>
    <w:p w14:paraId="6916A3FB" w14:textId="3AEA0A49" w:rsidR="00966D7D" w:rsidRDefault="00966D7D" w:rsidP="00A93D92">
      <w:pPr>
        <w:rPr>
          <w:lang w:val="es-NI" w:eastAsia="es-NI"/>
        </w:rPr>
      </w:pPr>
    </w:p>
    <w:p w14:paraId="3F995A3A" w14:textId="52226E77" w:rsidR="00966D7D" w:rsidRDefault="00966D7D" w:rsidP="00A93D92">
      <w:pPr>
        <w:rPr>
          <w:lang w:val="es-NI" w:eastAsia="es-NI"/>
        </w:rPr>
      </w:pPr>
    </w:p>
    <w:p w14:paraId="0DF4B209" w14:textId="515BD8C2" w:rsidR="00966D7D" w:rsidRDefault="00966D7D" w:rsidP="00A93D92">
      <w:pPr>
        <w:rPr>
          <w:lang w:val="es-NI" w:eastAsia="es-NI"/>
        </w:rPr>
      </w:pPr>
    </w:p>
    <w:p w14:paraId="4B977B2B" w14:textId="63E3CBA2" w:rsidR="00966D7D" w:rsidRDefault="00966D7D" w:rsidP="00A93D92">
      <w:pPr>
        <w:rPr>
          <w:lang w:val="es-NI" w:eastAsia="es-NI"/>
        </w:rPr>
      </w:pPr>
    </w:p>
    <w:p w14:paraId="3507ED7A" w14:textId="33F19A44" w:rsidR="00966D7D" w:rsidRDefault="00966D7D" w:rsidP="00A93D92">
      <w:pPr>
        <w:rPr>
          <w:lang w:val="es-NI" w:eastAsia="es-NI"/>
        </w:rPr>
      </w:pPr>
    </w:p>
    <w:p w14:paraId="56B7EE74" w14:textId="3E5E835B" w:rsidR="00966D7D" w:rsidRDefault="00966D7D" w:rsidP="00A93D92">
      <w:pPr>
        <w:rPr>
          <w:lang w:val="es-NI" w:eastAsia="es-NI"/>
        </w:rPr>
      </w:pPr>
    </w:p>
    <w:p w14:paraId="4AE22102" w14:textId="5B8D3E0C" w:rsidR="00966D7D" w:rsidRDefault="00966D7D" w:rsidP="00A93D92">
      <w:pPr>
        <w:rPr>
          <w:lang w:val="es-NI" w:eastAsia="es-NI"/>
        </w:rPr>
      </w:pPr>
    </w:p>
    <w:p w14:paraId="54924200" w14:textId="6A756100" w:rsidR="00966D7D" w:rsidRDefault="00966D7D" w:rsidP="00A93D92">
      <w:pPr>
        <w:rPr>
          <w:lang w:val="es-NI" w:eastAsia="es-NI"/>
        </w:rPr>
      </w:pPr>
    </w:p>
    <w:p w14:paraId="341737BC" w14:textId="0ADE246A" w:rsidR="00966D7D" w:rsidRDefault="00966D7D" w:rsidP="00A93D92">
      <w:pPr>
        <w:rPr>
          <w:lang w:val="es-NI" w:eastAsia="es-NI"/>
        </w:rPr>
      </w:pPr>
    </w:p>
    <w:p w14:paraId="07279EE6" w14:textId="3AAB7278" w:rsidR="00966D7D" w:rsidRDefault="00966D7D" w:rsidP="00A93D92">
      <w:pPr>
        <w:rPr>
          <w:lang w:val="es-NI" w:eastAsia="es-NI"/>
        </w:rPr>
      </w:pPr>
    </w:p>
    <w:p w14:paraId="5E533C36" w14:textId="5E4550F8" w:rsidR="00966D7D" w:rsidRDefault="00966D7D" w:rsidP="00966D7D">
      <w:pPr>
        <w:pStyle w:val="Caption"/>
      </w:pPr>
      <w:bookmarkStart w:id="1220" w:name="_Toc495192430"/>
      <w:r>
        <w:t xml:space="preserve">Anexo No.  </w:t>
      </w:r>
      <w:r>
        <w:fldChar w:fldCharType="begin"/>
      </w:r>
      <w:r>
        <w:instrText xml:space="preserve"> SEQ Anexo_No._ \* ARABIC </w:instrText>
      </w:r>
      <w:r>
        <w:fldChar w:fldCharType="separate"/>
      </w:r>
      <w:r w:rsidR="007458C3">
        <w:rPr>
          <w:noProof/>
        </w:rPr>
        <w:t>3</w:t>
      </w:r>
      <w:r>
        <w:fldChar w:fldCharType="end"/>
      </w:r>
      <w:r>
        <w:t>.- Formato de Servidumbre de Pase</w:t>
      </w:r>
      <w:bookmarkEnd w:id="1220"/>
    </w:p>
    <w:p w14:paraId="220FC7D4" w14:textId="76B9FB49" w:rsidR="00966D7D" w:rsidRDefault="00966D7D" w:rsidP="00966D7D">
      <w:pPr>
        <w:rPr>
          <w:lang w:val="es-NI" w:eastAsia="es-NI"/>
        </w:rPr>
      </w:pPr>
    </w:p>
    <w:p w14:paraId="57EA29B0" w14:textId="422D563D" w:rsidR="00966D7D" w:rsidRDefault="00966D7D" w:rsidP="00966D7D">
      <w:pPr>
        <w:rPr>
          <w:lang w:val="es-NI" w:eastAsia="es-NI"/>
        </w:rPr>
      </w:pPr>
    </w:p>
    <w:p w14:paraId="605246B7" w14:textId="3FA0BD26" w:rsidR="00966D7D" w:rsidRDefault="00966D7D" w:rsidP="00966D7D">
      <w:pPr>
        <w:rPr>
          <w:lang w:val="es-NI" w:eastAsia="es-NI"/>
        </w:rPr>
      </w:pPr>
    </w:p>
    <w:p w14:paraId="14853432" w14:textId="24684EFD" w:rsidR="00966D7D" w:rsidRDefault="00966D7D" w:rsidP="00966D7D">
      <w:pPr>
        <w:rPr>
          <w:lang w:val="es-NI" w:eastAsia="es-NI"/>
        </w:rPr>
      </w:pPr>
    </w:p>
    <w:p w14:paraId="50AB0BE3" w14:textId="096C1B1E" w:rsidR="00966D7D" w:rsidRDefault="00966D7D" w:rsidP="00966D7D">
      <w:pPr>
        <w:rPr>
          <w:lang w:val="es-NI" w:eastAsia="es-NI"/>
        </w:rPr>
      </w:pPr>
    </w:p>
    <w:p w14:paraId="1358FB88" w14:textId="730AAF7F" w:rsidR="00966D7D" w:rsidRDefault="00966D7D" w:rsidP="00966D7D">
      <w:pPr>
        <w:rPr>
          <w:lang w:val="es-NI" w:eastAsia="es-NI"/>
        </w:rPr>
      </w:pPr>
    </w:p>
    <w:p w14:paraId="07A7DC2B" w14:textId="77777777" w:rsidR="00966D7D" w:rsidRDefault="00966D7D" w:rsidP="00966D7D">
      <w:pPr>
        <w:rPr>
          <w:lang w:val="es-NI" w:eastAsia="es-NI"/>
        </w:rPr>
      </w:pPr>
    </w:p>
    <w:p w14:paraId="4DB61897" w14:textId="77777777" w:rsidR="00966D7D" w:rsidRDefault="00966D7D" w:rsidP="00966D7D">
      <w:pPr>
        <w:rPr>
          <w:lang w:val="es-NI" w:eastAsia="es-NI"/>
        </w:rPr>
      </w:pPr>
    </w:p>
    <w:p w14:paraId="5DDA30D2" w14:textId="77777777" w:rsidR="00966D7D" w:rsidRDefault="00966D7D" w:rsidP="00966D7D">
      <w:pPr>
        <w:rPr>
          <w:lang w:val="es-NI" w:eastAsia="es-NI"/>
        </w:rPr>
      </w:pPr>
    </w:p>
    <w:p w14:paraId="168FCB92" w14:textId="77777777" w:rsidR="00966D7D" w:rsidRDefault="00966D7D" w:rsidP="00966D7D">
      <w:pPr>
        <w:rPr>
          <w:lang w:val="es-NI" w:eastAsia="es-NI"/>
        </w:rPr>
      </w:pPr>
    </w:p>
    <w:p w14:paraId="25816D5E" w14:textId="77777777" w:rsidR="00966D7D" w:rsidRDefault="00966D7D" w:rsidP="00966D7D">
      <w:pPr>
        <w:rPr>
          <w:lang w:val="es-NI" w:eastAsia="es-NI"/>
        </w:rPr>
      </w:pPr>
    </w:p>
    <w:p w14:paraId="714D7401" w14:textId="77777777" w:rsidR="00966D7D" w:rsidRDefault="00966D7D" w:rsidP="00966D7D">
      <w:pPr>
        <w:rPr>
          <w:lang w:val="es-NI" w:eastAsia="es-NI"/>
        </w:rPr>
      </w:pPr>
    </w:p>
    <w:p w14:paraId="436847CB" w14:textId="77777777" w:rsidR="00966D7D" w:rsidRDefault="00966D7D" w:rsidP="00966D7D">
      <w:pPr>
        <w:rPr>
          <w:lang w:val="es-NI" w:eastAsia="es-NI"/>
        </w:rPr>
      </w:pPr>
    </w:p>
    <w:p w14:paraId="12971349" w14:textId="77777777" w:rsidR="00966D7D" w:rsidRDefault="00966D7D" w:rsidP="00966D7D">
      <w:pPr>
        <w:rPr>
          <w:lang w:val="es-NI" w:eastAsia="es-NI"/>
        </w:rPr>
      </w:pPr>
    </w:p>
    <w:p w14:paraId="48CB9782" w14:textId="77777777" w:rsidR="00966D7D" w:rsidRDefault="00966D7D" w:rsidP="00966D7D">
      <w:pPr>
        <w:rPr>
          <w:lang w:val="es-NI" w:eastAsia="es-NI"/>
        </w:rPr>
      </w:pPr>
    </w:p>
    <w:p w14:paraId="458034B6" w14:textId="77777777" w:rsidR="00966D7D" w:rsidRDefault="00966D7D" w:rsidP="00966D7D">
      <w:pPr>
        <w:rPr>
          <w:lang w:val="es-NI" w:eastAsia="es-NI"/>
        </w:rPr>
      </w:pPr>
    </w:p>
    <w:p w14:paraId="627305D4" w14:textId="77777777" w:rsidR="00966D7D" w:rsidRDefault="00966D7D" w:rsidP="00966D7D">
      <w:pPr>
        <w:rPr>
          <w:lang w:val="es-NI" w:eastAsia="es-NI"/>
        </w:rPr>
      </w:pPr>
    </w:p>
    <w:p w14:paraId="71B37C71" w14:textId="77777777" w:rsidR="00966D7D" w:rsidRDefault="00966D7D" w:rsidP="00966D7D">
      <w:pPr>
        <w:rPr>
          <w:lang w:val="es-NI" w:eastAsia="es-NI"/>
        </w:rPr>
      </w:pPr>
    </w:p>
    <w:p w14:paraId="0DB9E082" w14:textId="77777777" w:rsidR="00966D7D" w:rsidRDefault="00966D7D" w:rsidP="00966D7D">
      <w:pPr>
        <w:rPr>
          <w:lang w:val="es-NI" w:eastAsia="es-NI"/>
        </w:rPr>
      </w:pPr>
    </w:p>
    <w:p w14:paraId="2EE68C9B" w14:textId="77777777" w:rsidR="00966D7D" w:rsidRDefault="00966D7D" w:rsidP="00966D7D">
      <w:pPr>
        <w:rPr>
          <w:lang w:val="es-NI" w:eastAsia="es-NI"/>
        </w:rPr>
      </w:pPr>
    </w:p>
    <w:p w14:paraId="5DACE4AF" w14:textId="77777777" w:rsidR="00966D7D" w:rsidRDefault="00966D7D" w:rsidP="00966D7D">
      <w:pPr>
        <w:rPr>
          <w:lang w:val="es-NI" w:eastAsia="es-NI"/>
        </w:rPr>
      </w:pPr>
    </w:p>
    <w:p w14:paraId="4CCDE743" w14:textId="77777777" w:rsidR="00966D7D" w:rsidRDefault="00966D7D" w:rsidP="00966D7D">
      <w:pPr>
        <w:rPr>
          <w:lang w:val="es-NI" w:eastAsia="es-NI"/>
        </w:rPr>
      </w:pPr>
    </w:p>
    <w:p w14:paraId="122DDF71" w14:textId="77777777" w:rsidR="00966D7D" w:rsidRDefault="00966D7D" w:rsidP="00966D7D">
      <w:pPr>
        <w:rPr>
          <w:lang w:val="es-NI" w:eastAsia="es-NI"/>
        </w:rPr>
      </w:pPr>
    </w:p>
    <w:p w14:paraId="04E1AD53" w14:textId="77777777" w:rsidR="00966D7D" w:rsidRDefault="00966D7D" w:rsidP="00966D7D">
      <w:pPr>
        <w:rPr>
          <w:lang w:val="es-NI" w:eastAsia="es-NI"/>
        </w:rPr>
      </w:pPr>
    </w:p>
    <w:p w14:paraId="60C2F043" w14:textId="77777777" w:rsidR="00966D7D" w:rsidRDefault="00966D7D" w:rsidP="00966D7D">
      <w:pPr>
        <w:rPr>
          <w:lang w:val="es-NI" w:eastAsia="es-NI"/>
        </w:rPr>
      </w:pPr>
    </w:p>
    <w:p w14:paraId="33DD414A" w14:textId="77777777" w:rsidR="00966D7D" w:rsidRDefault="00966D7D" w:rsidP="00966D7D">
      <w:pPr>
        <w:rPr>
          <w:lang w:val="es-NI" w:eastAsia="es-NI"/>
        </w:rPr>
      </w:pPr>
    </w:p>
    <w:p w14:paraId="4A1E8541" w14:textId="77777777" w:rsidR="00966D7D" w:rsidRDefault="00966D7D" w:rsidP="00966D7D">
      <w:pPr>
        <w:pStyle w:val="Title"/>
        <w:ind w:left="-810" w:right="-630"/>
        <w:rPr>
          <w:rFonts w:ascii="Arial Narrow" w:hAnsi="Arial Narrow" w:cs="Arial"/>
          <w:sz w:val="22"/>
          <w:szCs w:val="22"/>
        </w:rPr>
      </w:pPr>
      <w:r w:rsidRPr="00830688">
        <w:rPr>
          <w:noProof/>
          <w:u w:val="none"/>
          <w:lang w:val="es-NI" w:eastAsia="es-NI"/>
        </w:rPr>
        <w:drawing>
          <wp:inline distT="0" distB="0" distL="0" distR="0" wp14:anchorId="29DA1A02" wp14:editId="2F248F47">
            <wp:extent cx="2162175" cy="558036"/>
            <wp:effectExtent l="0" t="0" r="0" b="0"/>
            <wp:docPr id="40" name="Imagen 40" descr="LogoEna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nacal"/>
                    <pic:cNvPicPr>
                      <a:picLocks noChangeAspect="1" noChangeArrowheads="1"/>
                    </pic:cNvPicPr>
                  </pic:nvPicPr>
                  <pic:blipFill>
                    <a:blip r:embed="rId16"/>
                    <a:srcRect/>
                    <a:stretch>
                      <a:fillRect/>
                    </a:stretch>
                  </pic:blipFill>
                  <pic:spPr bwMode="auto">
                    <a:xfrm>
                      <a:off x="0" y="0"/>
                      <a:ext cx="2219370" cy="572797"/>
                    </a:xfrm>
                    <a:prstGeom prst="rect">
                      <a:avLst/>
                    </a:prstGeom>
                    <a:noFill/>
                    <a:ln w="9525">
                      <a:noFill/>
                      <a:miter lim="800000"/>
                      <a:headEnd/>
                      <a:tailEnd/>
                    </a:ln>
                  </pic:spPr>
                </pic:pic>
              </a:graphicData>
            </a:graphic>
          </wp:inline>
        </w:drawing>
      </w:r>
      <w:r>
        <w:rPr>
          <w:rFonts w:ascii="Arial Narrow" w:hAnsi="Arial Narrow" w:cs="Arial"/>
          <w:sz w:val="22"/>
          <w:szCs w:val="22"/>
        </w:rPr>
        <w:t xml:space="preserve"> </w:t>
      </w:r>
      <w:r w:rsidRPr="00830688">
        <w:rPr>
          <w:noProof/>
          <w:u w:val="none"/>
          <w:lang w:val="es-NI" w:eastAsia="es-NI"/>
        </w:rPr>
        <w:drawing>
          <wp:inline distT="0" distB="0" distL="0" distR="0" wp14:anchorId="28995463" wp14:editId="1D471948">
            <wp:extent cx="3337560" cy="600075"/>
            <wp:effectExtent l="0" t="0" r="0" b="9525"/>
            <wp:docPr id="41" name="0 Imagen" descr="topPapeleria_201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apeleria_2017.wmf"/>
                    <pic:cNvPicPr/>
                  </pic:nvPicPr>
                  <pic:blipFill>
                    <a:blip r:embed="rId17"/>
                    <a:stretch>
                      <a:fillRect/>
                    </a:stretch>
                  </pic:blipFill>
                  <pic:spPr>
                    <a:xfrm>
                      <a:off x="0" y="0"/>
                      <a:ext cx="3337560" cy="600075"/>
                    </a:xfrm>
                    <a:prstGeom prst="rect">
                      <a:avLst/>
                    </a:prstGeom>
                  </pic:spPr>
                </pic:pic>
              </a:graphicData>
            </a:graphic>
          </wp:inline>
        </w:drawing>
      </w:r>
    </w:p>
    <w:p w14:paraId="0FEAF27F" w14:textId="77777777" w:rsidR="00966D7D" w:rsidRDefault="00966D7D" w:rsidP="00966D7D">
      <w:pPr>
        <w:pStyle w:val="Title"/>
        <w:ind w:left="-810" w:right="-630"/>
        <w:rPr>
          <w:rFonts w:ascii="Arial Narrow" w:hAnsi="Arial Narrow" w:cs="Arial"/>
          <w:sz w:val="22"/>
          <w:szCs w:val="22"/>
          <w:u w:val="none"/>
        </w:rPr>
      </w:pPr>
      <w:r>
        <w:rPr>
          <w:rFonts w:ascii="Arial Narrow" w:hAnsi="Arial Narrow" w:cs="Arial"/>
          <w:sz w:val="22"/>
          <w:szCs w:val="22"/>
          <w:u w:val="none"/>
        </w:rPr>
        <w:t>Programa Integral Sectorial de Agua y Saneamiento Humano (PISASH)</w:t>
      </w:r>
    </w:p>
    <w:p w14:paraId="4365AA7C" w14:textId="6F70BF15" w:rsidR="00966D7D" w:rsidRDefault="00966D7D" w:rsidP="00966D7D">
      <w:pPr>
        <w:pStyle w:val="Title"/>
        <w:ind w:left="-810" w:right="-630"/>
        <w:rPr>
          <w:rFonts w:ascii="Arial Narrow" w:hAnsi="Arial Narrow" w:cs="Arial"/>
          <w:sz w:val="22"/>
          <w:szCs w:val="22"/>
        </w:rPr>
      </w:pPr>
      <w:r>
        <w:rPr>
          <w:rFonts w:ascii="Arial Narrow" w:hAnsi="Arial Narrow" w:cs="Arial"/>
          <w:sz w:val="22"/>
          <w:szCs w:val="22"/>
          <w:u w:val="none"/>
        </w:rPr>
        <w:t>Proyecto: xxxxxxxxxxxxxxxxx</w:t>
      </w:r>
    </w:p>
    <w:p w14:paraId="2E4A214D" w14:textId="77777777" w:rsidR="00966D7D" w:rsidRPr="00830688" w:rsidRDefault="00966D7D" w:rsidP="00966D7D">
      <w:pPr>
        <w:pStyle w:val="Title"/>
        <w:ind w:left="-810" w:right="-630"/>
        <w:rPr>
          <w:rFonts w:ascii="Arial Narrow" w:hAnsi="Arial Narrow" w:cs="Arial"/>
          <w:sz w:val="22"/>
          <w:szCs w:val="22"/>
        </w:rPr>
      </w:pPr>
      <w:r w:rsidRPr="00830688">
        <w:rPr>
          <w:rFonts w:ascii="Arial Narrow" w:hAnsi="Arial Narrow" w:cs="Arial"/>
          <w:sz w:val="22"/>
          <w:szCs w:val="22"/>
        </w:rPr>
        <w:t>AUTORIZACIÓN DE SERVIDUMBRE DE PASE</w:t>
      </w:r>
    </w:p>
    <w:p w14:paraId="6CEC6109" w14:textId="77777777" w:rsidR="00966D7D" w:rsidRPr="00830688" w:rsidRDefault="00966D7D" w:rsidP="00966D7D">
      <w:pPr>
        <w:ind w:left="-810" w:right="-630"/>
        <w:rPr>
          <w:rFonts w:ascii="Arial Narrow" w:hAnsi="Arial Narrow" w:cs="Arial"/>
        </w:rPr>
      </w:pPr>
    </w:p>
    <w:p w14:paraId="43537CD9" w14:textId="77777777" w:rsidR="00966D7D" w:rsidRPr="00830688" w:rsidRDefault="00966D7D" w:rsidP="00966D7D">
      <w:pPr>
        <w:spacing w:line="288" w:lineRule="auto"/>
        <w:ind w:left="-810" w:right="-630"/>
        <w:rPr>
          <w:rFonts w:ascii="Arial Narrow" w:hAnsi="Arial Narrow" w:cs="Arial"/>
        </w:rPr>
      </w:pPr>
      <w:r w:rsidRPr="00830688">
        <w:rPr>
          <w:rFonts w:ascii="Arial Narrow" w:hAnsi="Arial Narrow" w:cs="Arial"/>
        </w:rPr>
        <w:t>Yo, _________________________</w:t>
      </w:r>
      <w:r>
        <w:rPr>
          <w:rFonts w:ascii="Arial Narrow" w:hAnsi="Arial Narrow" w:cs="Arial"/>
        </w:rPr>
        <w:t>_______________</w:t>
      </w:r>
      <w:r w:rsidRPr="00830688">
        <w:rPr>
          <w:rFonts w:ascii="Arial Narrow" w:hAnsi="Arial Narrow" w:cs="Arial"/>
          <w:u w:val="single"/>
        </w:rPr>
        <w:t>,</w:t>
      </w:r>
      <w:r w:rsidRPr="00830688">
        <w:rPr>
          <w:rFonts w:ascii="Arial Narrow" w:hAnsi="Arial Narrow" w:cs="Arial"/>
        </w:rPr>
        <w:t xml:space="preserve"> mayor de edad, _____________, ____________________, de este domicilio, con Cédula de Identidad número ______ - __________ - _______ (_______ _______ _______- _______ ______ _______ _______ _______ _______ - _______ ______ ______ _______ ______), en mi calidad de propietario/a o representante legal del propietario/a de uno predio con las siguientes características: Ubicación: </w:t>
      </w:r>
      <w:r>
        <w:rPr>
          <w:rFonts w:ascii="Arial Narrow" w:hAnsi="Arial Narrow" w:cs="Arial"/>
        </w:rPr>
        <w:t>__________________________________________;</w:t>
      </w:r>
      <w:r w:rsidRPr="00830688">
        <w:rPr>
          <w:rFonts w:ascii="Arial Narrow" w:hAnsi="Arial Narrow" w:cs="Arial"/>
        </w:rPr>
        <w:t xml:space="preserve"> Dirección:___________________________________________________________________</w:t>
      </w:r>
      <w:r>
        <w:rPr>
          <w:rFonts w:ascii="Arial Narrow" w:hAnsi="Arial Narrow" w:cs="Arial"/>
        </w:rPr>
        <w:t>_______________________________</w:t>
      </w:r>
      <w:r w:rsidRPr="00830688">
        <w:rPr>
          <w:rFonts w:ascii="Arial Narrow" w:hAnsi="Arial Narrow" w:cs="Arial"/>
        </w:rPr>
        <w:t xml:space="preserve">; </w:t>
      </w:r>
    </w:p>
    <w:p w14:paraId="74E95DEE" w14:textId="77777777" w:rsidR="00966D7D" w:rsidRDefault="00966D7D" w:rsidP="00966D7D">
      <w:pPr>
        <w:spacing w:line="288" w:lineRule="auto"/>
        <w:ind w:left="-810" w:right="-630"/>
        <w:rPr>
          <w:rFonts w:ascii="Arial Narrow" w:hAnsi="Arial Narrow" w:cs="Arial"/>
        </w:rPr>
      </w:pPr>
      <w:r w:rsidRPr="00830688">
        <w:rPr>
          <w:rFonts w:ascii="Arial Narrow" w:hAnsi="Arial Narrow" w:cs="Arial"/>
        </w:rPr>
        <w:t>Extensión: ____________________________; con los</w:t>
      </w:r>
      <w:r>
        <w:rPr>
          <w:rFonts w:ascii="Arial Narrow" w:hAnsi="Arial Narrow" w:cs="Arial"/>
        </w:rPr>
        <w:t xml:space="preserve"> siguientes </w:t>
      </w:r>
      <w:r w:rsidRPr="00830688">
        <w:rPr>
          <w:rFonts w:ascii="Arial Narrow" w:hAnsi="Arial Narrow" w:cs="Arial"/>
        </w:rPr>
        <w:t xml:space="preserve">linderos: </w:t>
      </w:r>
    </w:p>
    <w:p w14:paraId="37C57024" w14:textId="77777777" w:rsidR="00966D7D" w:rsidRPr="00830688" w:rsidRDefault="00966D7D" w:rsidP="00966D7D">
      <w:pPr>
        <w:spacing w:line="288" w:lineRule="auto"/>
        <w:ind w:left="-810" w:right="-630"/>
        <w:rPr>
          <w:rFonts w:ascii="Arial Narrow" w:hAnsi="Arial Narrow" w:cs="Arial"/>
        </w:rPr>
      </w:pPr>
      <w:r w:rsidRPr="00830688">
        <w:rPr>
          <w:rFonts w:ascii="Arial Narrow" w:hAnsi="Arial Narrow" w:cs="Arial"/>
        </w:rPr>
        <w:t>Norte:</w:t>
      </w:r>
      <w:r>
        <w:rPr>
          <w:rFonts w:ascii="Arial Narrow" w:hAnsi="Arial Narrow" w:cs="Arial"/>
        </w:rPr>
        <w:t xml:space="preserve"> </w:t>
      </w:r>
      <w:r w:rsidRPr="00830688">
        <w:rPr>
          <w:rFonts w:ascii="Arial Narrow" w:hAnsi="Arial Narrow" w:cs="Arial"/>
        </w:rPr>
        <w:t>___________________</w:t>
      </w:r>
      <w:r>
        <w:rPr>
          <w:rFonts w:ascii="Arial Narrow" w:hAnsi="Arial Narrow" w:cs="Arial"/>
        </w:rPr>
        <w:t>__</w:t>
      </w:r>
      <w:r w:rsidRPr="00830688">
        <w:rPr>
          <w:rFonts w:ascii="Arial Narrow" w:hAnsi="Arial Narrow" w:cs="Arial"/>
        </w:rPr>
        <w:t>;</w:t>
      </w:r>
      <w:r>
        <w:rPr>
          <w:rFonts w:ascii="Arial Narrow" w:hAnsi="Arial Narrow" w:cs="Arial"/>
        </w:rPr>
        <w:t xml:space="preserve"> </w:t>
      </w:r>
      <w:r w:rsidRPr="00830688">
        <w:rPr>
          <w:rFonts w:ascii="Arial Narrow" w:hAnsi="Arial Narrow" w:cs="Arial"/>
        </w:rPr>
        <w:t>Sur:</w:t>
      </w:r>
      <w:r>
        <w:rPr>
          <w:rFonts w:ascii="Arial Narrow" w:hAnsi="Arial Narrow" w:cs="Arial"/>
        </w:rPr>
        <w:t xml:space="preserve"> ______________________</w:t>
      </w:r>
      <w:r w:rsidRPr="00830688">
        <w:rPr>
          <w:rFonts w:ascii="Arial Narrow" w:hAnsi="Arial Narrow" w:cs="Arial"/>
        </w:rPr>
        <w:t>;</w:t>
      </w:r>
      <w:r>
        <w:rPr>
          <w:rFonts w:ascii="Arial Narrow" w:hAnsi="Arial Narrow" w:cs="Arial"/>
        </w:rPr>
        <w:t xml:space="preserve"> </w:t>
      </w:r>
      <w:r w:rsidRPr="00830688">
        <w:rPr>
          <w:rFonts w:ascii="Arial Narrow" w:hAnsi="Arial Narrow" w:cs="Arial"/>
        </w:rPr>
        <w:t>Este:</w:t>
      </w:r>
      <w:r>
        <w:rPr>
          <w:rFonts w:ascii="Arial Narrow" w:hAnsi="Arial Narrow" w:cs="Arial"/>
        </w:rPr>
        <w:t xml:space="preserve"> </w:t>
      </w:r>
      <w:r w:rsidRPr="00830688">
        <w:rPr>
          <w:rFonts w:ascii="Arial Narrow" w:hAnsi="Arial Narrow" w:cs="Arial"/>
        </w:rPr>
        <w:t>________________</w:t>
      </w:r>
      <w:r>
        <w:rPr>
          <w:rFonts w:ascii="Arial Narrow" w:hAnsi="Arial Narrow" w:cs="Arial"/>
        </w:rPr>
        <w:t>_____</w:t>
      </w:r>
      <w:r w:rsidRPr="00830688">
        <w:rPr>
          <w:rFonts w:ascii="Arial Narrow" w:hAnsi="Arial Narrow" w:cs="Arial"/>
        </w:rPr>
        <w:t>;</w:t>
      </w:r>
      <w:r>
        <w:rPr>
          <w:rFonts w:ascii="Arial Narrow" w:hAnsi="Arial Narrow" w:cs="Arial"/>
        </w:rPr>
        <w:t xml:space="preserve"> </w:t>
      </w:r>
      <w:r w:rsidRPr="00830688">
        <w:rPr>
          <w:rFonts w:ascii="Arial Narrow" w:hAnsi="Arial Narrow" w:cs="Arial"/>
        </w:rPr>
        <w:t>Oeste:</w:t>
      </w:r>
      <w:r>
        <w:rPr>
          <w:rFonts w:ascii="Arial Narrow" w:hAnsi="Arial Narrow" w:cs="Arial"/>
        </w:rPr>
        <w:t xml:space="preserve"> </w:t>
      </w:r>
      <w:r w:rsidRPr="00830688">
        <w:rPr>
          <w:rFonts w:ascii="Arial Narrow" w:hAnsi="Arial Narrow" w:cs="Arial"/>
        </w:rPr>
        <w:t>________________</w:t>
      </w:r>
      <w:r>
        <w:rPr>
          <w:rFonts w:ascii="Arial Narrow" w:hAnsi="Arial Narrow" w:cs="Arial"/>
        </w:rPr>
        <w:t>_____</w:t>
      </w:r>
      <w:r w:rsidRPr="00830688">
        <w:rPr>
          <w:rFonts w:ascii="Arial Narrow" w:hAnsi="Arial Narrow" w:cs="Arial"/>
        </w:rPr>
        <w:t xml:space="preserve">. </w:t>
      </w:r>
    </w:p>
    <w:p w14:paraId="2C6BF882" w14:textId="77777777" w:rsidR="00966D7D" w:rsidRPr="00830688" w:rsidRDefault="00966D7D" w:rsidP="00966D7D">
      <w:pPr>
        <w:spacing w:line="288" w:lineRule="auto"/>
        <w:ind w:left="-810" w:right="-630"/>
        <w:rPr>
          <w:rFonts w:ascii="Arial Narrow" w:hAnsi="Arial Narrow" w:cs="Arial"/>
        </w:rPr>
      </w:pPr>
    </w:p>
    <w:p w14:paraId="45296E7D" w14:textId="77777777" w:rsidR="00966D7D" w:rsidRDefault="00966D7D" w:rsidP="00966D7D">
      <w:pPr>
        <w:spacing w:line="288" w:lineRule="auto"/>
        <w:ind w:left="-810" w:right="-630"/>
        <w:rPr>
          <w:rFonts w:ascii="Arial Narrow" w:hAnsi="Arial Narrow" w:cs="Arial"/>
        </w:rPr>
      </w:pPr>
      <w:r w:rsidRPr="00830688">
        <w:rPr>
          <w:rFonts w:ascii="Arial Narrow" w:hAnsi="Arial Narrow" w:cs="Arial"/>
        </w:rPr>
        <w:t>Para efectos de sustentar esta Autorización, el propietario o representante demuestra su posesión y/o d</w:t>
      </w:r>
      <w:r>
        <w:rPr>
          <w:rFonts w:ascii="Arial Narrow" w:hAnsi="Arial Narrow" w:cs="Arial"/>
        </w:rPr>
        <w:t xml:space="preserve">ominio presentando la siguiente </w:t>
      </w:r>
      <w:r w:rsidRPr="00830688">
        <w:rPr>
          <w:rFonts w:ascii="Arial Narrow" w:hAnsi="Arial Narrow" w:cs="Arial"/>
        </w:rPr>
        <w:t>documentación:</w:t>
      </w:r>
    </w:p>
    <w:p w14:paraId="61809464" w14:textId="77777777" w:rsidR="00966D7D" w:rsidRPr="00830688" w:rsidRDefault="00966D7D" w:rsidP="00966D7D">
      <w:pPr>
        <w:spacing w:line="288" w:lineRule="auto"/>
        <w:ind w:left="-810" w:right="-630"/>
        <w:rPr>
          <w:rFonts w:ascii="Arial Narrow" w:hAnsi="Arial Narrow" w:cs="Arial"/>
        </w:rPr>
      </w:pPr>
      <w:r w:rsidRPr="00830688">
        <w:rPr>
          <w:rFonts w:ascii="Arial Narrow" w:hAnsi="Arial Narrow" w:cs="Arial"/>
        </w:rPr>
        <w:t>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rPr>
        <w:t>______________________________________________________________________________________________</w:t>
      </w:r>
    </w:p>
    <w:p w14:paraId="1CC99826" w14:textId="77777777" w:rsidR="00966D7D" w:rsidRPr="00830688" w:rsidRDefault="00966D7D" w:rsidP="00966D7D">
      <w:pPr>
        <w:spacing w:line="288" w:lineRule="auto"/>
        <w:ind w:left="-810" w:right="-630"/>
        <w:rPr>
          <w:rFonts w:ascii="Arial Narrow" w:hAnsi="Arial Narrow" w:cs="Arial"/>
        </w:rPr>
      </w:pPr>
    </w:p>
    <w:p w14:paraId="7CDE98C8" w14:textId="77777777" w:rsidR="00966D7D" w:rsidRPr="00830688" w:rsidRDefault="00966D7D" w:rsidP="00966D7D">
      <w:pPr>
        <w:spacing w:line="288" w:lineRule="auto"/>
        <w:ind w:left="-810" w:right="-630"/>
        <w:rPr>
          <w:rFonts w:ascii="Arial Narrow" w:hAnsi="Arial Narrow" w:cs="Arial"/>
        </w:rPr>
      </w:pPr>
      <w:r w:rsidRPr="00830688">
        <w:rPr>
          <w:rFonts w:ascii="Arial Narrow" w:hAnsi="Arial Narrow" w:cs="Arial"/>
        </w:rPr>
        <w:t xml:space="preserve">Descripción de los alcances de la Autorización: </w:t>
      </w:r>
    </w:p>
    <w:p w14:paraId="02982C97" w14:textId="77777777" w:rsidR="00966D7D" w:rsidRPr="00830688" w:rsidRDefault="00966D7D" w:rsidP="00966D7D">
      <w:pPr>
        <w:spacing w:line="288" w:lineRule="auto"/>
        <w:ind w:left="-810" w:right="-630"/>
        <w:rPr>
          <w:rFonts w:ascii="Arial Narrow" w:hAnsi="Arial Narrow" w:cs="Arial"/>
        </w:rPr>
      </w:pPr>
      <w:r w:rsidRPr="00830688">
        <w:rPr>
          <w:rFonts w:ascii="Arial Narrow" w:hAnsi="Arial Narrow" w:cs="Arial"/>
          <w:b/>
          <w:u w:val="single"/>
        </w:rPr>
        <w:t>PRIMERA</w:t>
      </w:r>
      <w:r w:rsidRPr="00830688">
        <w:rPr>
          <w:rFonts w:ascii="Arial Narrow" w:hAnsi="Arial Narrow" w:cs="Arial"/>
          <w:u w:val="single"/>
        </w:rPr>
        <w:t>:</w:t>
      </w:r>
      <w:r w:rsidRPr="00830688">
        <w:rPr>
          <w:rFonts w:ascii="Arial Narrow" w:hAnsi="Arial Narrow" w:cs="Arial"/>
        </w:rPr>
        <w:t xml:space="preserve"> (</w:t>
      </w:r>
      <w:r w:rsidRPr="00830688">
        <w:rPr>
          <w:rFonts w:ascii="Arial Narrow" w:hAnsi="Arial Narrow" w:cs="Arial"/>
          <w:b/>
        </w:rPr>
        <w:t>DESCRIPCIÓN DE AREA</w:t>
      </w:r>
      <w:r w:rsidRPr="00830688">
        <w:rPr>
          <w:rFonts w:ascii="Arial Narrow" w:hAnsi="Arial Narrow" w:cs="Arial"/>
        </w:rPr>
        <w:t>): Que del bien inmueble antes mencionado, se destina un área superficial de</w:t>
      </w:r>
      <w:r>
        <w:rPr>
          <w:rFonts w:ascii="Arial Narrow" w:hAnsi="Arial Narrow" w:cs="Arial"/>
        </w:rPr>
        <w:t xml:space="preserve"> </w:t>
      </w:r>
      <w:r w:rsidRPr="00830688">
        <w:rPr>
          <w:rFonts w:ascii="Arial Narrow" w:hAnsi="Arial Narrow" w:cs="Arial"/>
        </w:rPr>
        <w:t>_____</w:t>
      </w:r>
      <w:r>
        <w:rPr>
          <w:rFonts w:ascii="Arial Narrow" w:hAnsi="Arial Narrow" w:cs="Arial"/>
        </w:rPr>
        <w:t>______</w:t>
      </w:r>
      <w:r w:rsidRPr="00830688">
        <w:rPr>
          <w:rFonts w:ascii="Arial Narrow" w:hAnsi="Arial Narrow" w:cs="Arial"/>
        </w:rPr>
        <w:t xml:space="preserve"> m</w:t>
      </w:r>
      <w:r w:rsidRPr="00830688">
        <w:rPr>
          <w:rFonts w:ascii="Arial Narrow" w:hAnsi="Arial Narrow" w:cs="Arial"/>
          <w:vertAlign w:val="superscript"/>
        </w:rPr>
        <w:t>2</w:t>
      </w:r>
      <w:r w:rsidRPr="00830688">
        <w:rPr>
          <w:rFonts w:ascii="Arial Narrow" w:hAnsi="Arial Narrow" w:cs="Arial"/>
        </w:rPr>
        <w:t xml:space="preserve">, equivalentes a </w:t>
      </w:r>
      <w:r>
        <w:rPr>
          <w:rFonts w:ascii="Arial Narrow" w:hAnsi="Arial Narrow" w:cs="Arial"/>
        </w:rPr>
        <w:t>_____________</w:t>
      </w:r>
      <w:r w:rsidRPr="00830688">
        <w:rPr>
          <w:rFonts w:ascii="Arial Narrow" w:hAnsi="Arial Narrow" w:cs="Arial"/>
        </w:rPr>
        <w:t>vrs</w:t>
      </w:r>
      <w:r w:rsidRPr="00830688">
        <w:rPr>
          <w:rFonts w:ascii="Arial Narrow" w:hAnsi="Arial Narrow" w:cs="Arial"/>
          <w:vertAlign w:val="superscript"/>
        </w:rPr>
        <w:t>2</w:t>
      </w:r>
      <w:r w:rsidRPr="00830688">
        <w:rPr>
          <w:rFonts w:ascii="Arial Narrow" w:hAnsi="Arial Narrow" w:cs="Arial"/>
        </w:rPr>
        <w:t xml:space="preserve">, para la instalación de </w:t>
      </w:r>
      <w:r>
        <w:rPr>
          <w:rFonts w:ascii="Arial Narrow" w:hAnsi="Arial Narrow" w:cs="Arial"/>
        </w:rPr>
        <w:t>___________________________________________________________,</w:t>
      </w:r>
      <w:r w:rsidRPr="00830688">
        <w:rPr>
          <w:rFonts w:ascii="Arial Narrow" w:hAnsi="Arial Narrow" w:cs="Arial"/>
        </w:rPr>
        <w:t xml:space="preserve"> en el marco del Proyecto de Agua y Saneamiento en el Municipio de </w:t>
      </w:r>
      <w:r>
        <w:rPr>
          <w:rFonts w:ascii="Arial Narrow" w:hAnsi="Arial Narrow" w:cs="Arial"/>
        </w:rPr>
        <w:t>_________ Departamento de ________________</w:t>
      </w:r>
      <w:r w:rsidRPr="00830688">
        <w:rPr>
          <w:rFonts w:ascii="Arial Narrow" w:hAnsi="Arial Narrow" w:cs="Arial"/>
        </w:rPr>
        <w:t>(PISASH), ejecutado por la Empresa Nicaragüense de Acueductos y Alcantarillados Sanitarios (ENACAL).</w:t>
      </w:r>
    </w:p>
    <w:p w14:paraId="22F3611E" w14:textId="77777777" w:rsidR="00966D7D" w:rsidRPr="00830688" w:rsidRDefault="00966D7D" w:rsidP="00966D7D">
      <w:pPr>
        <w:spacing w:line="288" w:lineRule="auto"/>
        <w:ind w:left="-810" w:right="-630"/>
        <w:rPr>
          <w:rFonts w:ascii="Arial Narrow" w:hAnsi="Arial Narrow" w:cs="Arial"/>
          <w:b/>
          <w:u w:val="single"/>
        </w:rPr>
      </w:pPr>
    </w:p>
    <w:p w14:paraId="6DE18195" w14:textId="77777777" w:rsidR="00966D7D" w:rsidRPr="00830688" w:rsidRDefault="00966D7D" w:rsidP="00966D7D">
      <w:pPr>
        <w:spacing w:line="288" w:lineRule="auto"/>
        <w:ind w:left="-810" w:right="-630"/>
        <w:rPr>
          <w:rFonts w:ascii="Arial Narrow" w:hAnsi="Arial Narrow" w:cs="Arial"/>
        </w:rPr>
      </w:pPr>
      <w:r w:rsidRPr="00830688">
        <w:rPr>
          <w:rFonts w:ascii="Arial Narrow" w:hAnsi="Arial Narrow" w:cs="Arial"/>
          <w:b/>
          <w:u w:val="single"/>
        </w:rPr>
        <w:t>SEGUNDA</w:t>
      </w:r>
      <w:r w:rsidRPr="00830688">
        <w:rPr>
          <w:rFonts w:ascii="Arial Narrow" w:hAnsi="Arial Narrow" w:cs="Arial"/>
          <w:b/>
        </w:rPr>
        <w:t>: (AUTORIZACIÓN):</w:t>
      </w:r>
      <w:r w:rsidRPr="00830688">
        <w:rPr>
          <w:rFonts w:ascii="Arial Narrow" w:hAnsi="Arial Narrow" w:cs="Arial"/>
        </w:rPr>
        <w:t xml:space="preserve"> Que sobre el área descrita en la cláusula anterior, el propietario del predio o su representante, AUTORIZA UNA SERVIDUMBRE DE PASE DE TUBERÍA, de forma gratuita mientras sea útil a favor de ENACAL, en el entendido que se permita el acceso del personal de ENACAL, Contratistas y Supervisión Externa, cuando sea necesaria la realización de trabajos de construcción, mantenimiento y/o mejora de las instalaciones, además de reconocer que sobre las instalaciones descritas no podrá construirse paralelamente ningún tipo de obras que laceren o dañen las instalaciones de AS realizadas. </w:t>
      </w:r>
    </w:p>
    <w:p w14:paraId="7F351F1F" w14:textId="77777777" w:rsidR="00966D7D" w:rsidRPr="00830688" w:rsidRDefault="00966D7D" w:rsidP="00966D7D">
      <w:pPr>
        <w:spacing w:line="288" w:lineRule="auto"/>
        <w:ind w:left="-810" w:right="-630"/>
        <w:rPr>
          <w:rFonts w:ascii="Arial Narrow" w:hAnsi="Arial Narrow" w:cs="Arial"/>
        </w:rPr>
      </w:pPr>
    </w:p>
    <w:p w14:paraId="33F7DAFA" w14:textId="2CCFE81B" w:rsidR="00966D7D" w:rsidRPr="00830688" w:rsidRDefault="00966D7D" w:rsidP="00966D7D">
      <w:pPr>
        <w:spacing w:line="288" w:lineRule="auto"/>
        <w:ind w:left="-810" w:right="-630"/>
        <w:rPr>
          <w:rFonts w:ascii="Arial Narrow" w:hAnsi="Arial Narrow" w:cs="Arial"/>
        </w:rPr>
      </w:pPr>
      <w:r w:rsidRPr="00830688">
        <w:rPr>
          <w:rFonts w:ascii="Arial Narrow" w:hAnsi="Arial Narrow" w:cs="Arial"/>
        </w:rPr>
        <w:t>Dado en la Ciudad de Cárdenas, a los ____</w:t>
      </w:r>
      <w:r>
        <w:rPr>
          <w:rFonts w:ascii="Arial Narrow" w:hAnsi="Arial Narrow" w:cs="Arial"/>
        </w:rPr>
        <w:t>______</w:t>
      </w:r>
      <w:r w:rsidRPr="00830688">
        <w:rPr>
          <w:rFonts w:ascii="Arial Narrow" w:hAnsi="Arial Narrow" w:cs="Arial"/>
        </w:rPr>
        <w:t xml:space="preserve"> días del mes de _______</w:t>
      </w:r>
      <w:r>
        <w:rPr>
          <w:rFonts w:ascii="Arial Narrow" w:hAnsi="Arial Narrow" w:cs="Arial"/>
        </w:rPr>
        <w:t>______________________</w:t>
      </w:r>
      <w:r w:rsidR="00D14E35">
        <w:rPr>
          <w:rFonts w:ascii="Arial Narrow" w:hAnsi="Arial Narrow" w:cs="Arial"/>
        </w:rPr>
        <w:t>_</w:t>
      </w:r>
      <w:r w:rsidR="00D14E35" w:rsidRPr="00830688">
        <w:rPr>
          <w:rFonts w:ascii="Arial Narrow" w:hAnsi="Arial Narrow" w:cs="Arial"/>
        </w:rPr>
        <w:t xml:space="preserve"> del</w:t>
      </w:r>
      <w:r w:rsidRPr="00830688">
        <w:rPr>
          <w:rFonts w:ascii="Arial Narrow" w:hAnsi="Arial Narrow" w:cs="Arial"/>
        </w:rPr>
        <w:t xml:space="preserve"> año dos mil ______</w:t>
      </w:r>
      <w:r>
        <w:rPr>
          <w:rFonts w:ascii="Arial Narrow" w:hAnsi="Arial Narrow" w:cs="Arial"/>
        </w:rPr>
        <w:t>__</w:t>
      </w:r>
      <w:r w:rsidRPr="00830688">
        <w:rPr>
          <w:rFonts w:ascii="Arial Narrow" w:hAnsi="Arial Narrow" w:cs="Arial"/>
        </w:rPr>
        <w:t>.</w:t>
      </w:r>
    </w:p>
    <w:p w14:paraId="46988641" w14:textId="77777777" w:rsidR="00966D7D" w:rsidRPr="00830688" w:rsidRDefault="00966D7D" w:rsidP="00966D7D"/>
    <w:p w14:paraId="646358DB" w14:textId="77777777" w:rsidR="00966D7D" w:rsidRDefault="00966D7D" w:rsidP="00966D7D">
      <w:pPr>
        <w:spacing w:line="288" w:lineRule="auto"/>
        <w:ind w:left="-810" w:right="-630"/>
        <w:rPr>
          <w:rFonts w:ascii="Arial Narrow" w:hAnsi="Arial Narrow" w:cs="Arial"/>
        </w:rPr>
      </w:pPr>
      <w:r w:rsidRPr="00830688">
        <w:rPr>
          <w:rFonts w:ascii="Arial Narrow" w:hAnsi="Arial Narrow" w:cs="Arial"/>
        </w:rPr>
        <w:t>En fe de la anterior firmo en dos tantos el presente documento ante:</w:t>
      </w:r>
    </w:p>
    <w:p w14:paraId="5254C351" w14:textId="77777777" w:rsidR="00966D7D" w:rsidRPr="00830688" w:rsidRDefault="00966D7D" w:rsidP="00966D7D">
      <w:pPr>
        <w:spacing w:line="288" w:lineRule="auto"/>
        <w:ind w:left="-810" w:right="-630"/>
        <w:rPr>
          <w:rFonts w:ascii="Arial Narrow" w:hAnsi="Arial Narrow" w:cs="Arial"/>
        </w:rPr>
      </w:pPr>
    </w:p>
    <w:p w14:paraId="18D5DAA3" w14:textId="77777777" w:rsidR="00966D7D" w:rsidRPr="00830688" w:rsidRDefault="00966D7D" w:rsidP="00966D7D">
      <w:pPr>
        <w:ind w:left="-810" w:right="-630"/>
        <w:rPr>
          <w:i/>
        </w:rPr>
      </w:pPr>
      <w:r w:rsidRPr="00830688">
        <w:t>________________________________</w:t>
      </w:r>
      <w:r w:rsidRPr="00830688">
        <w:tab/>
      </w:r>
      <w:r>
        <w:t xml:space="preserve">                                       </w:t>
      </w:r>
      <w:r w:rsidRPr="00830688">
        <w:t>_______________________________</w:t>
      </w:r>
      <w:r>
        <w:t>_</w:t>
      </w:r>
    </w:p>
    <w:p w14:paraId="5F315B61" w14:textId="77777777" w:rsidR="00966D7D" w:rsidRDefault="00966D7D" w:rsidP="00966D7D">
      <w:pPr>
        <w:ind w:right="-630"/>
      </w:pPr>
      <w:r>
        <w:t xml:space="preserve">  </w:t>
      </w:r>
      <w:r w:rsidRPr="00830688">
        <w:t>Propietario o Representante</w:t>
      </w:r>
      <w:r>
        <w:tab/>
        <w:t xml:space="preserve">                                    Representante del Contratista de Obras</w:t>
      </w:r>
    </w:p>
    <w:p w14:paraId="038B92FA" w14:textId="77777777" w:rsidR="00966D7D" w:rsidRDefault="00966D7D" w:rsidP="00966D7D">
      <w:pPr>
        <w:ind w:right="-630"/>
      </w:pPr>
    </w:p>
    <w:p w14:paraId="1C92222A" w14:textId="77777777" w:rsidR="00966D7D" w:rsidRPr="00DF49D5" w:rsidRDefault="00966D7D" w:rsidP="00966D7D">
      <w:pPr>
        <w:ind w:left="-900" w:right="-630"/>
      </w:pPr>
      <w:r>
        <w:rPr>
          <w:rFonts w:ascii="Bookman Old Style" w:hAnsi="Bookman Old Style"/>
        </w:rPr>
        <w:t>____________________________________                                     _____________________________</w:t>
      </w:r>
    </w:p>
    <w:p w14:paraId="2D357894" w14:textId="77777777" w:rsidR="00966D7D" w:rsidRPr="00A270C0" w:rsidRDefault="00966D7D" w:rsidP="00966D7D">
      <w:pPr>
        <w:ind w:left="-900" w:right="-630"/>
      </w:pPr>
      <w:r w:rsidRPr="00A270C0">
        <w:t xml:space="preserve">  </w:t>
      </w:r>
      <w:r>
        <w:t xml:space="preserve">          </w:t>
      </w:r>
      <w:r w:rsidRPr="00A270C0">
        <w:t xml:space="preserve"> Por la Alcaldía Municipal                         </w:t>
      </w:r>
      <w:r>
        <w:t xml:space="preserve">                                </w:t>
      </w:r>
      <w:r w:rsidRPr="00A270C0">
        <w:t>Asesoría Legal ENACAL-PISASH</w:t>
      </w:r>
    </w:p>
    <w:p w14:paraId="775F9F01" w14:textId="77777777" w:rsidR="00966D7D" w:rsidRPr="000F4605" w:rsidRDefault="00966D7D" w:rsidP="00966D7D">
      <w:pPr>
        <w:ind w:left="-810" w:right="-630"/>
        <w:rPr>
          <w:lang w:val="es-MX" w:eastAsia="es-NI"/>
        </w:rPr>
      </w:pPr>
    </w:p>
    <w:p w14:paraId="2A63D004" w14:textId="77777777" w:rsidR="00966D7D" w:rsidRDefault="00966D7D" w:rsidP="00966D7D">
      <w:pPr>
        <w:ind w:left="-810" w:right="-630"/>
        <w:rPr>
          <w:lang w:val="es-NI" w:eastAsia="es-NI"/>
        </w:rPr>
      </w:pPr>
    </w:p>
    <w:p w14:paraId="522FFD99" w14:textId="77777777" w:rsidR="00966D7D" w:rsidRDefault="00966D7D" w:rsidP="00966D7D">
      <w:pPr>
        <w:ind w:left="-810" w:right="-630"/>
        <w:rPr>
          <w:lang w:val="es-NI" w:eastAsia="es-NI"/>
        </w:rPr>
      </w:pPr>
    </w:p>
    <w:p w14:paraId="1620AFC0" w14:textId="77777777" w:rsidR="00966D7D" w:rsidRDefault="00966D7D" w:rsidP="00966D7D">
      <w:pPr>
        <w:ind w:left="-810" w:right="-630"/>
        <w:rPr>
          <w:lang w:val="es-NI" w:eastAsia="es-NI"/>
        </w:rPr>
      </w:pPr>
    </w:p>
    <w:p w14:paraId="7F031211" w14:textId="77777777" w:rsidR="00966D7D" w:rsidRDefault="00966D7D" w:rsidP="00966D7D">
      <w:pPr>
        <w:ind w:left="-810" w:right="-630"/>
        <w:rPr>
          <w:lang w:val="es-NI" w:eastAsia="es-NI"/>
        </w:rPr>
      </w:pPr>
    </w:p>
    <w:p w14:paraId="33D914A8" w14:textId="77777777" w:rsidR="00966D7D" w:rsidRDefault="00966D7D" w:rsidP="00966D7D">
      <w:pPr>
        <w:ind w:left="-810" w:right="-630"/>
        <w:rPr>
          <w:lang w:val="es-NI" w:eastAsia="es-NI"/>
        </w:rPr>
      </w:pPr>
    </w:p>
    <w:p w14:paraId="29FA3BE3" w14:textId="77777777" w:rsidR="00966D7D" w:rsidRDefault="00966D7D" w:rsidP="00966D7D">
      <w:pPr>
        <w:ind w:left="-810" w:right="-630"/>
        <w:rPr>
          <w:lang w:val="es-NI" w:eastAsia="es-NI"/>
        </w:rPr>
      </w:pPr>
    </w:p>
    <w:p w14:paraId="7FD8388C" w14:textId="77777777" w:rsidR="00966D7D" w:rsidRDefault="00966D7D" w:rsidP="00966D7D">
      <w:pPr>
        <w:ind w:left="-810" w:right="-630"/>
        <w:rPr>
          <w:lang w:val="es-NI" w:eastAsia="es-NI"/>
        </w:rPr>
      </w:pPr>
    </w:p>
    <w:p w14:paraId="24FE3ED5" w14:textId="77777777" w:rsidR="00966D7D" w:rsidRDefault="00966D7D" w:rsidP="00966D7D">
      <w:pPr>
        <w:rPr>
          <w:lang w:val="es-NI" w:eastAsia="es-NI"/>
        </w:rPr>
      </w:pPr>
    </w:p>
    <w:p w14:paraId="48BD417A" w14:textId="77777777" w:rsidR="00966D7D" w:rsidRDefault="00966D7D" w:rsidP="00966D7D">
      <w:pPr>
        <w:rPr>
          <w:lang w:val="es-NI" w:eastAsia="es-NI"/>
        </w:rPr>
      </w:pPr>
    </w:p>
    <w:p w14:paraId="1F85C5D5" w14:textId="77777777" w:rsidR="00966D7D" w:rsidRDefault="00966D7D" w:rsidP="00966D7D">
      <w:pPr>
        <w:rPr>
          <w:lang w:val="es-NI" w:eastAsia="es-NI"/>
        </w:rPr>
      </w:pPr>
    </w:p>
    <w:p w14:paraId="6A032E0E" w14:textId="77777777" w:rsidR="00966D7D" w:rsidRDefault="00966D7D" w:rsidP="00966D7D">
      <w:pPr>
        <w:rPr>
          <w:lang w:val="es-NI" w:eastAsia="es-NI"/>
        </w:rPr>
      </w:pPr>
    </w:p>
    <w:p w14:paraId="170AB956" w14:textId="77777777" w:rsidR="00966D7D" w:rsidRDefault="00966D7D" w:rsidP="00966D7D">
      <w:pPr>
        <w:rPr>
          <w:lang w:val="es-NI" w:eastAsia="es-NI"/>
        </w:rPr>
      </w:pPr>
    </w:p>
    <w:p w14:paraId="1174E173" w14:textId="77777777" w:rsidR="00966D7D" w:rsidRDefault="00966D7D" w:rsidP="00966D7D">
      <w:pPr>
        <w:rPr>
          <w:lang w:val="es-NI" w:eastAsia="es-NI"/>
        </w:rPr>
      </w:pPr>
    </w:p>
    <w:p w14:paraId="4BF9BE03" w14:textId="77777777" w:rsidR="00966D7D" w:rsidRDefault="00966D7D" w:rsidP="00966D7D">
      <w:pPr>
        <w:rPr>
          <w:lang w:val="es-NI" w:eastAsia="es-NI"/>
        </w:rPr>
      </w:pPr>
    </w:p>
    <w:p w14:paraId="46FB4CA3" w14:textId="77777777" w:rsidR="00966D7D" w:rsidRDefault="00966D7D" w:rsidP="00966D7D">
      <w:pPr>
        <w:rPr>
          <w:lang w:val="es-NI" w:eastAsia="es-NI"/>
        </w:rPr>
      </w:pPr>
    </w:p>
    <w:p w14:paraId="31B7D0FF" w14:textId="77777777" w:rsidR="00966D7D" w:rsidRDefault="00966D7D" w:rsidP="00966D7D">
      <w:pPr>
        <w:rPr>
          <w:lang w:val="es-NI" w:eastAsia="es-NI"/>
        </w:rPr>
      </w:pPr>
    </w:p>
    <w:p w14:paraId="73D9A0EC" w14:textId="77777777" w:rsidR="00966D7D" w:rsidRDefault="00966D7D" w:rsidP="00966D7D">
      <w:pPr>
        <w:rPr>
          <w:lang w:val="es-NI" w:eastAsia="es-NI"/>
        </w:rPr>
      </w:pPr>
    </w:p>
    <w:p w14:paraId="7EFF7936" w14:textId="77777777" w:rsidR="00966D7D" w:rsidRDefault="00966D7D" w:rsidP="00966D7D">
      <w:pPr>
        <w:rPr>
          <w:lang w:val="es-NI" w:eastAsia="es-NI"/>
        </w:rPr>
      </w:pPr>
    </w:p>
    <w:p w14:paraId="7BFBA1DB" w14:textId="5704C44F" w:rsidR="00966D7D" w:rsidRDefault="00966D7D" w:rsidP="00966D7D">
      <w:pPr>
        <w:rPr>
          <w:lang w:val="es-NI" w:eastAsia="es-NI"/>
        </w:rPr>
      </w:pPr>
    </w:p>
    <w:p w14:paraId="6CEBDD0B" w14:textId="168841A3" w:rsidR="00966D7D" w:rsidRDefault="00966D7D" w:rsidP="00966D7D">
      <w:pPr>
        <w:rPr>
          <w:lang w:val="es-NI" w:eastAsia="es-NI"/>
        </w:rPr>
      </w:pPr>
    </w:p>
    <w:p w14:paraId="044AD4EC" w14:textId="3D2B8E45" w:rsidR="00966D7D" w:rsidRDefault="00966D7D" w:rsidP="00966D7D">
      <w:pPr>
        <w:rPr>
          <w:lang w:val="es-NI" w:eastAsia="es-NI"/>
        </w:rPr>
      </w:pPr>
    </w:p>
    <w:p w14:paraId="4AFDBE10" w14:textId="424D2361" w:rsidR="00966D7D" w:rsidRDefault="00966D7D" w:rsidP="00966D7D">
      <w:pPr>
        <w:rPr>
          <w:lang w:val="es-NI" w:eastAsia="es-NI"/>
        </w:rPr>
      </w:pPr>
    </w:p>
    <w:p w14:paraId="245329BD" w14:textId="273C9AA0" w:rsidR="00966D7D" w:rsidRDefault="00966D7D" w:rsidP="00966D7D">
      <w:pPr>
        <w:rPr>
          <w:lang w:val="es-NI" w:eastAsia="es-NI"/>
        </w:rPr>
      </w:pPr>
    </w:p>
    <w:p w14:paraId="5B04C4FD" w14:textId="1AFFCE9D" w:rsidR="00966D7D" w:rsidRDefault="00966D7D" w:rsidP="00966D7D">
      <w:pPr>
        <w:rPr>
          <w:lang w:val="es-NI" w:eastAsia="es-NI"/>
        </w:rPr>
      </w:pPr>
    </w:p>
    <w:p w14:paraId="62A62557" w14:textId="75863D97" w:rsidR="00966D7D" w:rsidRDefault="00966D7D" w:rsidP="00966D7D">
      <w:pPr>
        <w:rPr>
          <w:lang w:val="es-NI" w:eastAsia="es-NI"/>
        </w:rPr>
      </w:pPr>
    </w:p>
    <w:p w14:paraId="5F1A706A" w14:textId="78C601AB" w:rsidR="00966D7D" w:rsidRDefault="00966D7D" w:rsidP="00966D7D">
      <w:pPr>
        <w:pStyle w:val="Caption"/>
      </w:pPr>
      <w:bookmarkStart w:id="1221" w:name="_Toc495192431"/>
      <w:r>
        <w:t xml:space="preserve">Anexo No.  </w:t>
      </w:r>
      <w:r>
        <w:fldChar w:fldCharType="begin"/>
      </w:r>
      <w:r>
        <w:instrText xml:space="preserve"> SEQ Anexo_No._ \* ARABIC </w:instrText>
      </w:r>
      <w:r>
        <w:fldChar w:fldCharType="separate"/>
      </w:r>
      <w:r w:rsidR="007458C3">
        <w:rPr>
          <w:noProof/>
        </w:rPr>
        <w:t>4</w:t>
      </w:r>
      <w:r>
        <w:fldChar w:fldCharType="end"/>
      </w:r>
      <w:r>
        <w:t>.-  Plan de Adquisición y Compensación</w:t>
      </w:r>
      <w:bookmarkEnd w:id="1221"/>
    </w:p>
    <w:p w14:paraId="145781A1" w14:textId="77777777" w:rsidR="00966D7D" w:rsidRDefault="00966D7D" w:rsidP="00966D7D">
      <w:pPr>
        <w:rPr>
          <w:lang w:val="es-NI" w:eastAsia="es-NI"/>
        </w:rPr>
      </w:pPr>
    </w:p>
    <w:p w14:paraId="7C14BF46" w14:textId="77777777" w:rsidR="00966D7D" w:rsidRDefault="00966D7D" w:rsidP="00966D7D">
      <w:pPr>
        <w:rPr>
          <w:lang w:val="es-NI" w:eastAsia="es-NI"/>
        </w:rPr>
      </w:pPr>
    </w:p>
    <w:p w14:paraId="42FACCB4" w14:textId="77777777" w:rsidR="00966D7D" w:rsidRDefault="00966D7D" w:rsidP="00966D7D">
      <w:pPr>
        <w:rPr>
          <w:lang w:val="es-NI" w:eastAsia="es-NI"/>
        </w:rPr>
      </w:pPr>
    </w:p>
    <w:p w14:paraId="2A8BDB00" w14:textId="77777777" w:rsidR="00966D7D" w:rsidRDefault="00966D7D" w:rsidP="00966D7D">
      <w:pPr>
        <w:rPr>
          <w:lang w:val="es-NI" w:eastAsia="es-NI"/>
        </w:rPr>
      </w:pPr>
    </w:p>
    <w:p w14:paraId="525D5F06" w14:textId="77777777" w:rsidR="00966D7D" w:rsidRDefault="00966D7D" w:rsidP="00966D7D">
      <w:pPr>
        <w:rPr>
          <w:lang w:val="es-NI" w:eastAsia="es-NI"/>
        </w:rPr>
      </w:pPr>
    </w:p>
    <w:p w14:paraId="631342B8" w14:textId="77777777" w:rsidR="00966D7D" w:rsidRDefault="00966D7D" w:rsidP="00966D7D">
      <w:pPr>
        <w:rPr>
          <w:lang w:val="es-NI" w:eastAsia="es-NI"/>
        </w:rPr>
      </w:pPr>
    </w:p>
    <w:p w14:paraId="74F36901" w14:textId="77777777" w:rsidR="00966D7D" w:rsidRDefault="00966D7D" w:rsidP="00966D7D">
      <w:pPr>
        <w:rPr>
          <w:lang w:val="es-NI" w:eastAsia="es-NI"/>
        </w:rPr>
      </w:pPr>
    </w:p>
    <w:p w14:paraId="3910353D" w14:textId="77777777" w:rsidR="00966D7D" w:rsidRDefault="00966D7D" w:rsidP="00966D7D">
      <w:pPr>
        <w:rPr>
          <w:lang w:val="es-NI" w:eastAsia="es-NI"/>
        </w:rPr>
      </w:pPr>
    </w:p>
    <w:p w14:paraId="3DD731F6" w14:textId="77777777" w:rsidR="00966D7D" w:rsidRDefault="00966D7D" w:rsidP="00966D7D">
      <w:pPr>
        <w:rPr>
          <w:lang w:val="es-NI" w:eastAsia="es-NI"/>
        </w:rPr>
      </w:pPr>
    </w:p>
    <w:p w14:paraId="03A48B2E" w14:textId="77777777" w:rsidR="00966D7D" w:rsidRDefault="00966D7D" w:rsidP="00966D7D">
      <w:pPr>
        <w:rPr>
          <w:lang w:val="es-NI" w:eastAsia="es-NI"/>
        </w:rPr>
      </w:pPr>
    </w:p>
    <w:p w14:paraId="5A7C0AE6" w14:textId="77777777" w:rsidR="00966D7D" w:rsidRDefault="00966D7D" w:rsidP="00966D7D">
      <w:pPr>
        <w:rPr>
          <w:lang w:val="es-NI" w:eastAsia="es-NI"/>
        </w:rPr>
      </w:pPr>
    </w:p>
    <w:p w14:paraId="63BAF351" w14:textId="77777777" w:rsidR="00966D7D" w:rsidRDefault="00966D7D" w:rsidP="00966D7D">
      <w:pPr>
        <w:rPr>
          <w:lang w:val="es-NI" w:eastAsia="es-NI"/>
        </w:rPr>
      </w:pPr>
    </w:p>
    <w:p w14:paraId="16155B7F" w14:textId="77777777" w:rsidR="00966D7D" w:rsidRDefault="00966D7D" w:rsidP="00966D7D">
      <w:pPr>
        <w:rPr>
          <w:lang w:val="es-NI" w:eastAsia="es-NI"/>
        </w:rPr>
      </w:pPr>
    </w:p>
    <w:p w14:paraId="4C63CE49" w14:textId="77777777" w:rsidR="00966D7D" w:rsidRDefault="00966D7D" w:rsidP="00966D7D">
      <w:pPr>
        <w:rPr>
          <w:lang w:val="es-NI" w:eastAsia="es-NI"/>
        </w:rPr>
      </w:pPr>
    </w:p>
    <w:p w14:paraId="2BED945F" w14:textId="77777777" w:rsidR="00966D7D" w:rsidRDefault="00966D7D" w:rsidP="00966D7D">
      <w:pPr>
        <w:rPr>
          <w:lang w:val="es-NI" w:eastAsia="es-NI"/>
        </w:rPr>
      </w:pPr>
    </w:p>
    <w:p w14:paraId="5461CFC9" w14:textId="77777777" w:rsidR="00966D7D" w:rsidRDefault="00966D7D" w:rsidP="00966D7D">
      <w:pPr>
        <w:rPr>
          <w:lang w:val="es-NI" w:eastAsia="es-NI"/>
        </w:rPr>
      </w:pPr>
    </w:p>
    <w:p w14:paraId="476D329A" w14:textId="77777777" w:rsidR="00966D7D" w:rsidRDefault="00966D7D" w:rsidP="00966D7D">
      <w:pPr>
        <w:rPr>
          <w:lang w:val="es-NI" w:eastAsia="es-NI"/>
        </w:rPr>
      </w:pPr>
    </w:p>
    <w:p w14:paraId="433B1CF4" w14:textId="77777777" w:rsidR="00966D7D" w:rsidRDefault="00966D7D" w:rsidP="00966D7D">
      <w:pPr>
        <w:rPr>
          <w:lang w:val="es-NI" w:eastAsia="es-NI"/>
        </w:rPr>
      </w:pPr>
    </w:p>
    <w:p w14:paraId="4DD2A2C4" w14:textId="77777777" w:rsidR="00966D7D" w:rsidRDefault="00966D7D" w:rsidP="00966D7D">
      <w:pPr>
        <w:rPr>
          <w:lang w:val="es-NI" w:eastAsia="es-NI"/>
        </w:rPr>
      </w:pPr>
    </w:p>
    <w:p w14:paraId="24BB2926" w14:textId="77777777" w:rsidR="00966D7D" w:rsidRDefault="00966D7D" w:rsidP="00966D7D">
      <w:pPr>
        <w:rPr>
          <w:lang w:val="es-NI" w:eastAsia="es-NI"/>
        </w:rPr>
      </w:pPr>
    </w:p>
    <w:p w14:paraId="3B265884" w14:textId="77777777" w:rsidR="00966D7D" w:rsidRDefault="00966D7D" w:rsidP="00966D7D">
      <w:pPr>
        <w:rPr>
          <w:lang w:val="es-NI" w:eastAsia="es-NI"/>
        </w:rPr>
      </w:pPr>
    </w:p>
    <w:p w14:paraId="491EA542" w14:textId="77777777" w:rsidR="00966D7D" w:rsidRDefault="00966D7D" w:rsidP="00966D7D">
      <w:pPr>
        <w:rPr>
          <w:lang w:val="es-NI" w:eastAsia="es-NI"/>
        </w:rPr>
      </w:pPr>
    </w:p>
    <w:p w14:paraId="6AD9C396" w14:textId="77777777" w:rsidR="00966D7D" w:rsidRDefault="00966D7D" w:rsidP="00966D7D">
      <w:pPr>
        <w:rPr>
          <w:lang w:val="es-NI" w:eastAsia="es-NI"/>
        </w:rPr>
      </w:pPr>
    </w:p>
    <w:p w14:paraId="3F3141F6" w14:textId="77777777" w:rsidR="00966D7D" w:rsidRPr="00966D7D" w:rsidRDefault="00966D7D" w:rsidP="00966D7D">
      <w:pPr>
        <w:jc w:val="center"/>
        <w:rPr>
          <w:b/>
          <w:lang w:val="es-NI" w:eastAsia="es-NI"/>
        </w:rPr>
      </w:pPr>
      <w:r w:rsidRPr="00966D7D">
        <w:rPr>
          <w:b/>
          <w:lang w:val="es-NI" w:eastAsia="es-NI"/>
        </w:rPr>
        <w:t xml:space="preserve">PLAN DE ADQUISICIÓN Y COMPENSACIÓN </w:t>
      </w:r>
    </w:p>
    <w:p w14:paraId="5FBC4691" w14:textId="77777777" w:rsidR="00966D7D" w:rsidRDefault="00966D7D" w:rsidP="00966D7D">
      <w:pPr>
        <w:rPr>
          <w:lang w:val="es-NI" w:eastAsia="es-NI"/>
        </w:rPr>
      </w:pPr>
    </w:p>
    <w:p w14:paraId="54EC1E76" w14:textId="77777777" w:rsidR="00966D7D" w:rsidRPr="00F75DCC" w:rsidRDefault="00966D7D" w:rsidP="00966D7D">
      <w:pPr>
        <w:rPr>
          <w:lang w:val="es-NI" w:eastAsia="es-NI"/>
        </w:rPr>
      </w:pPr>
    </w:p>
    <w:p w14:paraId="01598364" w14:textId="77777777" w:rsidR="00966D7D" w:rsidRPr="00F75DCC" w:rsidRDefault="00966D7D" w:rsidP="00966D7D">
      <w:pPr>
        <w:pStyle w:val="ListParagraph"/>
        <w:numPr>
          <w:ilvl w:val="0"/>
          <w:numId w:val="13"/>
        </w:numPr>
        <w:rPr>
          <w:b/>
          <w:lang w:val="es-NI" w:eastAsia="es-NI"/>
        </w:rPr>
      </w:pPr>
      <w:r w:rsidRPr="00F75DCC">
        <w:rPr>
          <w:b/>
          <w:lang w:val="es-NI" w:eastAsia="es-NI"/>
        </w:rPr>
        <w:t>INTRODUCCIÓN</w:t>
      </w:r>
    </w:p>
    <w:p w14:paraId="621243BB" w14:textId="77777777" w:rsidR="00966D7D" w:rsidRPr="00F75DCC" w:rsidRDefault="00966D7D" w:rsidP="00966D7D">
      <w:pPr>
        <w:rPr>
          <w:lang w:val="es-NI" w:eastAsia="es-NI"/>
        </w:rPr>
      </w:pPr>
    </w:p>
    <w:p w14:paraId="71BD43CF" w14:textId="77777777" w:rsidR="00966D7D" w:rsidRPr="00F75DCC" w:rsidRDefault="00966D7D" w:rsidP="00966D7D">
      <w:pPr>
        <w:rPr>
          <w:lang w:val="es-NI" w:eastAsia="es-NI"/>
        </w:rPr>
      </w:pPr>
      <w:r w:rsidRPr="00F75DCC">
        <w:rPr>
          <w:lang w:val="es-NI" w:eastAsia="es-NI"/>
        </w:rPr>
        <w:t>El Banco Interamericano de Desarrollo BID, se encuentra apoyando a la Empresa Nicaragüense de Acueductos y Alcantarillados, ENACAL, a través del Programa Integral Sectorial de Agua</w:t>
      </w:r>
      <w:r>
        <w:rPr>
          <w:lang w:val="es-NI" w:eastAsia="es-NI"/>
        </w:rPr>
        <w:t xml:space="preserve"> y Saneamiento Humano -</w:t>
      </w:r>
      <w:r w:rsidRPr="00F75DCC">
        <w:rPr>
          <w:lang w:val="es-NI" w:eastAsia="es-NI"/>
        </w:rPr>
        <w:t>PISASH</w:t>
      </w:r>
      <w:r>
        <w:rPr>
          <w:lang w:val="es-NI" w:eastAsia="es-NI"/>
        </w:rPr>
        <w:t>-</w:t>
      </w:r>
      <w:r w:rsidRPr="00F75DCC">
        <w:rPr>
          <w:lang w:val="es-NI" w:eastAsia="es-NI"/>
        </w:rPr>
        <w:t>, para la preparación de mejora y gestión sostenible de los servicios de agua potable y saneamiento de varios municipios de tamaño medio, como son:</w:t>
      </w:r>
    </w:p>
    <w:p w14:paraId="04DF5091" w14:textId="77777777" w:rsidR="00966D7D" w:rsidRPr="00F75DCC" w:rsidRDefault="00966D7D" w:rsidP="00966D7D">
      <w:pPr>
        <w:rPr>
          <w:lang w:val="es-NI" w:eastAsia="es-NI"/>
        </w:rPr>
      </w:pPr>
    </w:p>
    <w:p w14:paraId="0622819A" w14:textId="77777777" w:rsidR="00966D7D" w:rsidRPr="00F75DCC" w:rsidRDefault="00966D7D" w:rsidP="00966D7D">
      <w:pPr>
        <w:pStyle w:val="ListParagraph"/>
        <w:numPr>
          <w:ilvl w:val="0"/>
          <w:numId w:val="14"/>
        </w:numPr>
        <w:rPr>
          <w:lang w:val="es-NI" w:eastAsia="es-NI"/>
        </w:rPr>
      </w:pPr>
      <w:r w:rsidRPr="00F75DCC">
        <w:rPr>
          <w:lang w:val="es-NI" w:eastAsia="es-NI"/>
        </w:rPr>
        <w:t>Tola</w:t>
      </w:r>
    </w:p>
    <w:p w14:paraId="74D2A9E3" w14:textId="77777777" w:rsidR="00966D7D" w:rsidRPr="00F75DCC" w:rsidRDefault="00966D7D" w:rsidP="00966D7D">
      <w:pPr>
        <w:pStyle w:val="ListParagraph"/>
        <w:numPr>
          <w:ilvl w:val="0"/>
          <w:numId w:val="14"/>
        </w:numPr>
        <w:rPr>
          <w:lang w:val="es-NI" w:eastAsia="es-NI"/>
        </w:rPr>
      </w:pPr>
      <w:r>
        <w:rPr>
          <w:lang w:val="es-NI" w:eastAsia="es-NI"/>
        </w:rPr>
        <w:t>P</w:t>
      </w:r>
      <w:r w:rsidRPr="00F75DCC">
        <w:rPr>
          <w:lang w:val="es-NI" w:eastAsia="es-NI"/>
        </w:rPr>
        <w:t>ueblos Blancos (Catarina, Niquinohomo y San Juan de Oriente).</w:t>
      </w:r>
    </w:p>
    <w:p w14:paraId="50CC6B77" w14:textId="77777777" w:rsidR="00966D7D" w:rsidRDefault="00966D7D" w:rsidP="00966D7D">
      <w:pPr>
        <w:pStyle w:val="ListParagraph"/>
        <w:numPr>
          <w:ilvl w:val="0"/>
          <w:numId w:val="14"/>
        </w:numPr>
        <w:rPr>
          <w:lang w:val="es-NI" w:eastAsia="es-NI"/>
        </w:rPr>
      </w:pPr>
      <w:r w:rsidRPr="00F75DCC">
        <w:rPr>
          <w:lang w:val="es-NI" w:eastAsia="es-NI"/>
        </w:rPr>
        <w:t>San Juan del Sur</w:t>
      </w:r>
    </w:p>
    <w:p w14:paraId="4D4393C3" w14:textId="77777777" w:rsidR="00966D7D" w:rsidRPr="00F75DCC" w:rsidRDefault="00966D7D" w:rsidP="00966D7D">
      <w:pPr>
        <w:pStyle w:val="ListParagraph"/>
        <w:numPr>
          <w:ilvl w:val="0"/>
          <w:numId w:val="14"/>
        </w:numPr>
        <w:rPr>
          <w:lang w:val="es-NI" w:eastAsia="es-NI"/>
        </w:rPr>
      </w:pPr>
      <w:r w:rsidRPr="00F75DCC">
        <w:rPr>
          <w:lang w:val="es-NI" w:eastAsia="es-NI"/>
        </w:rPr>
        <w:t>Isla de Ometepe (Moyogalpa y Altagracia)</w:t>
      </w:r>
    </w:p>
    <w:p w14:paraId="34889062" w14:textId="77777777" w:rsidR="00966D7D" w:rsidRDefault="00966D7D" w:rsidP="00966D7D">
      <w:pPr>
        <w:pStyle w:val="ListParagraph"/>
        <w:numPr>
          <w:ilvl w:val="0"/>
          <w:numId w:val="14"/>
        </w:numPr>
        <w:rPr>
          <w:lang w:val="es-NI" w:eastAsia="es-NI"/>
        </w:rPr>
      </w:pPr>
      <w:r>
        <w:rPr>
          <w:lang w:val="es-NI" w:eastAsia="es-NI"/>
        </w:rPr>
        <w:t>Corinto</w:t>
      </w:r>
    </w:p>
    <w:p w14:paraId="7617D2B2" w14:textId="77777777" w:rsidR="00966D7D" w:rsidRPr="00F75DCC" w:rsidRDefault="00966D7D" w:rsidP="00966D7D">
      <w:pPr>
        <w:rPr>
          <w:lang w:val="es-NI" w:eastAsia="es-NI"/>
        </w:rPr>
      </w:pPr>
    </w:p>
    <w:p w14:paraId="0AFAE15E" w14:textId="77777777" w:rsidR="00966D7D" w:rsidRPr="00F75DCC" w:rsidRDefault="00966D7D" w:rsidP="00966D7D">
      <w:pPr>
        <w:rPr>
          <w:lang w:val="es-NI" w:eastAsia="es-NI"/>
        </w:rPr>
      </w:pPr>
      <w:r w:rsidRPr="00F75DCC">
        <w:rPr>
          <w:lang w:val="es-NI" w:eastAsia="es-NI"/>
        </w:rPr>
        <w:t xml:space="preserve">Cada uno de estos </w:t>
      </w:r>
      <w:r>
        <w:rPr>
          <w:lang w:val="es-NI" w:eastAsia="es-NI"/>
        </w:rPr>
        <w:t>componentes del Proyecto</w:t>
      </w:r>
      <w:r w:rsidRPr="00F75DCC">
        <w:rPr>
          <w:lang w:val="es-NI" w:eastAsia="es-NI"/>
        </w:rPr>
        <w:t>, deberán cumplir con los lineamientos de las Políticas de Salvaguardas Ambientales y Sociales del BID, así como la regulación nacional.  En el caso que haya discrepancias entre ambas, el Proyecto cumplirá con el estándar más estricto.</w:t>
      </w:r>
    </w:p>
    <w:p w14:paraId="55A47970" w14:textId="77777777" w:rsidR="00966D7D" w:rsidRPr="00F75DCC" w:rsidRDefault="00966D7D" w:rsidP="00966D7D">
      <w:pPr>
        <w:rPr>
          <w:lang w:val="es-NI" w:eastAsia="es-NI"/>
        </w:rPr>
      </w:pPr>
    </w:p>
    <w:p w14:paraId="21D3908F" w14:textId="77777777" w:rsidR="00966D7D" w:rsidRPr="00F75DCC" w:rsidRDefault="00966D7D" w:rsidP="00966D7D">
      <w:pPr>
        <w:rPr>
          <w:lang w:val="es-NI" w:eastAsia="es-NI"/>
        </w:rPr>
      </w:pPr>
      <w:r w:rsidRPr="00F75DCC">
        <w:rPr>
          <w:lang w:val="es-NI" w:eastAsia="es-NI"/>
        </w:rPr>
        <w:t>Para apoyar en la preparación de la operación y ofrecer una representatividad del tipo de proyectos a ser financiados, se han p</w:t>
      </w:r>
      <w:r>
        <w:rPr>
          <w:lang w:val="es-NI" w:eastAsia="es-NI"/>
        </w:rPr>
        <w:t>reseleccionados para la muestra: El Proyecto de Saneamiento del M</w:t>
      </w:r>
      <w:r w:rsidRPr="00F75DCC">
        <w:rPr>
          <w:lang w:val="es-NI" w:eastAsia="es-NI"/>
        </w:rPr>
        <w:t>unicipio de Tola y los proyectos de mejora del abastecimiento y el saneamiento de los pueblos Blancos (Catarina, Niquinohomo y San Juan de Oriente).</w:t>
      </w:r>
    </w:p>
    <w:p w14:paraId="4C5D93BE" w14:textId="77777777" w:rsidR="00966D7D" w:rsidRPr="00F75DCC" w:rsidRDefault="00966D7D" w:rsidP="00966D7D">
      <w:pPr>
        <w:rPr>
          <w:lang w:val="es-NI" w:eastAsia="es-NI"/>
        </w:rPr>
      </w:pPr>
    </w:p>
    <w:p w14:paraId="3CF9B90A" w14:textId="77777777" w:rsidR="00966D7D" w:rsidRPr="00F75DCC" w:rsidRDefault="00966D7D" w:rsidP="00966D7D">
      <w:pPr>
        <w:rPr>
          <w:lang w:val="es-NI" w:eastAsia="es-NI"/>
        </w:rPr>
      </w:pPr>
      <w:r>
        <w:rPr>
          <w:lang w:val="es-NI" w:eastAsia="es-NI"/>
        </w:rPr>
        <w:t xml:space="preserve">Se considera probable </w:t>
      </w:r>
      <w:r w:rsidRPr="00F75DCC">
        <w:rPr>
          <w:lang w:val="es-NI" w:eastAsia="es-NI"/>
        </w:rPr>
        <w:t xml:space="preserve">que el paso de la tubería para </w:t>
      </w:r>
      <w:r>
        <w:rPr>
          <w:lang w:val="es-NI" w:eastAsia="es-NI"/>
        </w:rPr>
        <w:t>la recolección de aguas residuales d</w:t>
      </w:r>
      <w:r w:rsidRPr="00F75DCC">
        <w:rPr>
          <w:lang w:val="es-NI" w:eastAsia="es-NI"/>
        </w:rPr>
        <w:t>e</w:t>
      </w:r>
      <w:r>
        <w:rPr>
          <w:lang w:val="es-NI" w:eastAsia="es-NI"/>
        </w:rPr>
        <w:t>l sistema de saneamiento de la r</w:t>
      </w:r>
      <w:r w:rsidRPr="00F75DCC">
        <w:rPr>
          <w:lang w:val="es-NI" w:eastAsia="es-NI"/>
        </w:rPr>
        <w:t xml:space="preserve">ed </w:t>
      </w:r>
      <w:r>
        <w:rPr>
          <w:lang w:val="es-NI" w:eastAsia="es-NI"/>
        </w:rPr>
        <w:t xml:space="preserve">de recolección y/o de distribución de agua potable </w:t>
      </w:r>
      <w:r w:rsidRPr="00F75DCC">
        <w:rPr>
          <w:lang w:val="es-NI" w:eastAsia="es-NI"/>
        </w:rPr>
        <w:t xml:space="preserve">afecte de manera parcial </w:t>
      </w:r>
      <w:r>
        <w:rPr>
          <w:lang w:val="es-NI" w:eastAsia="es-NI"/>
        </w:rPr>
        <w:t xml:space="preserve">o total </w:t>
      </w:r>
      <w:r w:rsidRPr="00F75DCC">
        <w:rPr>
          <w:lang w:val="es-NI" w:eastAsia="es-NI"/>
        </w:rPr>
        <w:t>algunas propiedades por servidumbre de paso. Así también para la instalación de la Red de ramales condominial</w:t>
      </w:r>
      <w:r>
        <w:rPr>
          <w:lang w:val="es-NI" w:eastAsia="es-NI"/>
        </w:rPr>
        <w:t>es que,</w:t>
      </w:r>
      <w:r w:rsidRPr="00F75DCC">
        <w:rPr>
          <w:lang w:val="es-NI" w:eastAsia="es-NI"/>
        </w:rPr>
        <w:t xml:space="preserve"> por sus características técnicas, </w:t>
      </w:r>
      <w:r>
        <w:rPr>
          <w:lang w:val="es-NI" w:eastAsia="es-NI"/>
        </w:rPr>
        <w:t xml:space="preserve">pueda afectar </w:t>
      </w:r>
      <w:r w:rsidRPr="00F75DCC">
        <w:rPr>
          <w:lang w:val="es-NI" w:eastAsia="es-NI"/>
        </w:rPr>
        <w:t>propiedades privadas a su paso. Adicionalmente, es necesario la adquisición de terrenos para la instalación de las correspondientes plantas de tratamiento de aguas residuales</w:t>
      </w:r>
      <w:r>
        <w:rPr>
          <w:lang w:val="es-NI" w:eastAsia="es-NI"/>
        </w:rPr>
        <w:t xml:space="preserve"> o bien de agua potable</w:t>
      </w:r>
      <w:r w:rsidRPr="00F75DCC">
        <w:rPr>
          <w:lang w:val="es-NI" w:eastAsia="es-NI"/>
        </w:rPr>
        <w:t xml:space="preserve">, por lo que se hace necesario, la realización de un Plan de Adquisición y Compensación. </w:t>
      </w:r>
    </w:p>
    <w:p w14:paraId="533C8661" w14:textId="77777777" w:rsidR="00966D7D" w:rsidRPr="00F75DCC" w:rsidRDefault="00966D7D" w:rsidP="00966D7D">
      <w:pPr>
        <w:rPr>
          <w:lang w:val="es-NI" w:eastAsia="es-NI"/>
        </w:rPr>
      </w:pPr>
    </w:p>
    <w:p w14:paraId="53FC1798" w14:textId="5C2E3B0A" w:rsidR="00966D7D" w:rsidRPr="00F75DCC" w:rsidRDefault="00966D7D" w:rsidP="00966D7D">
      <w:pPr>
        <w:rPr>
          <w:lang w:val="es-NI" w:eastAsia="es-NI"/>
        </w:rPr>
      </w:pPr>
      <w:r>
        <w:rPr>
          <w:lang w:val="es-NI" w:eastAsia="es-NI"/>
        </w:rPr>
        <w:t>Generalmente, los datos</w:t>
      </w:r>
      <w:r w:rsidRPr="00F75DCC">
        <w:rPr>
          <w:lang w:val="es-NI" w:eastAsia="es-NI"/>
        </w:rPr>
        <w:t xml:space="preserve"> sobre la situación legal de la tenencia de la tierra de los terrenos a adquirir, como de afectación de terrenos, será determinado en mayor detalle, una vez que sea levantada la topografía y los croquis de los lotes, donde se instalará el sistema </w:t>
      </w:r>
      <w:r>
        <w:rPr>
          <w:lang w:val="es-NI" w:eastAsia="es-NI"/>
        </w:rPr>
        <w:t>de tratamiento de aguas residuales o de agua potable</w:t>
      </w:r>
      <w:r w:rsidRPr="00F75DCC">
        <w:rPr>
          <w:lang w:val="es-NI" w:eastAsia="es-NI"/>
        </w:rPr>
        <w:t>. (</w:t>
      </w:r>
      <w:r>
        <w:rPr>
          <w:lang w:val="es-NI" w:eastAsia="es-NI"/>
        </w:rPr>
        <w:t xml:space="preserve">Ver </w:t>
      </w:r>
      <w:r w:rsidRPr="00F75DCC">
        <w:rPr>
          <w:lang w:val="es-NI" w:eastAsia="es-NI"/>
        </w:rPr>
        <w:t>Ane</w:t>
      </w:r>
      <w:r w:rsidR="001028C6">
        <w:rPr>
          <w:lang w:val="es-NI" w:eastAsia="es-NI"/>
        </w:rPr>
        <w:t>j</w:t>
      </w:r>
      <w:r w:rsidRPr="00F75DCC">
        <w:rPr>
          <w:lang w:val="es-NI" w:eastAsia="es-NI"/>
        </w:rPr>
        <w:t>o</w:t>
      </w:r>
      <w:r>
        <w:rPr>
          <w:lang w:val="es-NI" w:eastAsia="es-NI"/>
        </w:rPr>
        <w:t xml:space="preserve"> No. 1: Ficha para el Levantamiento de los Croquis de los L</w:t>
      </w:r>
      <w:r w:rsidRPr="00F75DCC">
        <w:rPr>
          <w:lang w:val="es-NI" w:eastAsia="es-NI"/>
        </w:rPr>
        <w:t>otes)</w:t>
      </w:r>
      <w:r>
        <w:rPr>
          <w:lang w:val="es-NI" w:eastAsia="es-NI"/>
        </w:rPr>
        <w:t>.</w:t>
      </w:r>
    </w:p>
    <w:p w14:paraId="092212B1" w14:textId="77777777" w:rsidR="00966D7D" w:rsidRPr="00F75DCC" w:rsidRDefault="00966D7D" w:rsidP="00966D7D">
      <w:pPr>
        <w:rPr>
          <w:lang w:val="es-NI" w:eastAsia="es-NI"/>
        </w:rPr>
      </w:pPr>
    </w:p>
    <w:p w14:paraId="7B33B610" w14:textId="77777777" w:rsidR="00966D7D" w:rsidRPr="00F75DCC" w:rsidRDefault="00966D7D" w:rsidP="00966D7D">
      <w:pPr>
        <w:rPr>
          <w:lang w:val="es-NI" w:eastAsia="es-NI"/>
        </w:rPr>
      </w:pPr>
      <w:r w:rsidRPr="00F75DCC">
        <w:rPr>
          <w:lang w:val="es-NI" w:eastAsia="es-NI"/>
        </w:rPr>
        <w:t xml:space="preserve">En ese sentido, ENACAL, </w:t>
      </w:r>
      <w:r>
        <w:rPr>
          <w:lang w:val="es-NI" w:eastAsia="es-NI"/>
        </w:rPr>
        <w:t>asume</w:t>
      </w:r>
      <w:r w:rsidRPr="00F75DCC">
        <w:rPr>
          <w:lang w:val="es-NI" w:eastAsia="es-NI"/>
        </w:rPr>
        <w:t xml:space="preserve"> el compromiso de entregar al Banco, la documentación que evidencia la anuencia de los propietarios a ser afectados por la servidumbre de paso, como la evidencia del compromiso de venta de los terrenos donde se proyecta la instalación de las plantas de tratamiento de las aguas residuales, previo al inicio de las obras del Proyecto.</w:t>
      </w:r>
    </w:p>
    <w:p w14:paraId="09DC72A3" w14:textId="77777777" w:rsidR="00966D7D" w:rsidRPr="00F75DCC" w:rsidRDefault="00966D7D" w:rsidP="00966D7D">
      <w:pPr>
        <w:rPr>
          <w:lang w:val="es-NI" w:eastAsia="es-NI"/>
        </w:rPr>
      </w:pPr>
    </w:p>
    <w:p w14:paraId="69267D34" w14:textId="77777777" w:rsidR="00966D7D" w:rsidRPr="00F75DCC" w:rsidRDefault="00966D7D" w:rsidP="00966D7D">
      <w:pPr>
        <w:rPr>
          <w:lang w:val="es-NI" w:eastAsia="es-NI"/>
        </w:rPr>
      </w:pPr>
      <w:r>
        <w:rPr>
          <w:lang w:val="es-NI" w:eastAsia="es-NI"/>
        </w:rPr>
        <w:t xml:space="preserve">Este </w:t>
      </w:r>
      <w:r w:rsidRPr="00F75DCC">
        <w:rPr>
          <w:lang w:val="es-NI" w:eastAsia="es-NI"/>
        </w:rPr>
        <w:t xml:space="preserve">documento contiene los lineamientos generales del Plan de Adquisición y Compensación, el que ha sido elaborado en concordancia con la Legislación Nacional y los procedimientos </w:t>
      </w:r>
      <w:r w:rsidRPr="00F75DCC">
        <w:rPr>
          <w:lang w:val="es-NI" w:eastAsia="es-NI"/>
        </w:rPr>
        <w:lastRenderedPageBreak/>
        <w:t>administrativos para la adquisición de servidumbre del sector agua y saneamiento a nivel nacional.</w:t>
      </w:r>
    </w:p>
    <w:p w14:paraId="049E1141" w14:textId="77777777" w:rsidR="00966D7D" w:rsidRPr="00F75DCC" w:rsidRDefault="00966D7D" w:rsidP="00966D7D">
      <w:pPr>
        <w:rPr>
          <w:lang w:val="es-NI" w:eastAsia="es-NI"/>
        </w:rPr>
      </w:pPr>
    </w:p>
    <w:p w14:paraId="3F08AA87" w14:textId="77777777" w:rsidR="00966D7D" w:rsidRPr="00E2216C" w:rsidRDefault="00966D7D" w:rsidP="00966D7D">
      <w:pPr>
        <w:pStyle w:val="ListParagraph"/>
        <w:numPr>
          <w:ilvl w:val="0"/>
          <w:numId w:val="13"/>
        </w:numPr>
        <w:rPr>
          <w:b/>
          <w:lang w:val="es-NI" w:eastAsia="es-NI"/>
        </w:rPr>
      </w:pPr>
      <w:r w:rsidRPr="00E2216C">
        <w:rPr>
          <w:b/>
          <w:lang w:val="es-NI" w:eastAsia="es-NI"/>
        </w:rPr>
        <w:t xml:space="preserve">OBJETIVOS </w:t>
      </w:r>
    </w:p>
    <w:p w14:paraId="4A82D48F" w14:textId="77777777" w:rsidR="00966D7D" w:rsidRPr="00F75DCC" w:rsidRDefault="00966D7D" w:rsidP="00966D7D">
      <w:pPr>
        <w:rPr>
          <w:lang w:val="es-NI" w:eastAsia="es-NI"/>
        </w:rPr>
      </w:pPr>
    </w:p>
    <w:p w14:paraId="182151C9" w14:textId="77777777" w:rsidR="00966D7D" w:rsidRPr="00E2216C" w:rsidRDefault="00966D7D" w:rsidP="00966D7D">
      <w:pPr>
        <w:pStyle w:val="ListParagraph"/>
        <w:numPr>
          <w:ilvl w:val="1"/>
          <w:numId w:val="13"/>
        </w:numPr>
        <w:rPr>
          <w:b/>
          <w:lang w:val="es-NI" w:eastAsia="es-NI"/>
        </w:rPr>
      </w:pPr>
      <w:r w:rsidRPr="00E2216C">
        <w:rPr>
          <w:b/>
          <w:lang w:val="es-NI" w:eastAsia="es-NI"/>
        </w:rPr>
        <w:t>Objetivo General</w:t>
      </w:r>
    </w:p>
    <w:p w14:paraId="514B4BB5" w14:textId="77777777" w:rsidR="00966D7D" w:rsidRPr="00F75DCC" w:rsidRDefault="00966D7D" w:rsidP="00966D7D">
      <w:pPr>
        <w:rPr>
          <w:lang w:val="es-NI" w:eastAsia="es-NI"/>
        </w:rPr>
      </w:pPr>
    </w:p>
    <w:p w14:paraId="50A447BA" w14:textId="77777777" w:rsidR="00966D7D" w:rsidRPr="00F75DCC" w:rsidRDefault="00966D7D" w:rsidP="00966D7D">
      <w:pPr>
        <w:rPr>
          <w:lang w:val="es-NI" w:eastAsia="es-NI"/>
        </w:rPr>
      </w:pPr>
      <w:r w:rsidRPr="00F75DCC">
        <w:rPr>
          <w:lang w:val="es-NI" w:eastAsia="es-NI"/>
        </w:rPr>
        <w:t>Implementar las medidas necesarias que garanticen una compensación justa y soluciones adecuadas a cada uno de los propietarios de terrenos afectados por la definición de servidumbre de paso, del proyecto: “de Mejora y Gestión Sostenible de los Servicios de Agua Potable y Saneamiento en zonas Urbanas y Perirurbanas</w:t>
      </w:r>
      <w:r>
        <w:rPr>
          <w:lang w:val="es-NI" w:eastAsia="es-NI"/>
        </w:rPr>
        <w:t>”</w:t>
      </w:r>
      <w:r w:rsidRPr="00F75DCC">
        <w:rPr>
          <w:lang w:val="es-NI" w:eastAsia="es-NI"/>
        </w:rPr>
        <w:t>.</w:t>
      </w:r>
    </w:p>
    <w:p w14:paraId="496096C4" w14:textId="77777777" w:rsidR="00966D7D" w:rsidRPr="00F75DCC" w:rsidRDefault="00966D7D" w:rsidP="00966D7D">
      <w:pPr>
        <w:rPr>
          <w:lang w:val="es-NI" w:eastAsia="es-NI"/>
        </w:rPr>
      </w:pPr>
    </w:p>
    <w:p w14:paraId="1984C222" w14:textId="77777777" w:rsidR="00966D7D" w:rsidRPr="00B56C07" w:rsidRDefault="00966D7D" w:rsidP="00966D7D">
      <w:pPr>
        <w:pStyle w:val="ListParagraph"/>
        <w:numPr>
          <w:ilvl w:val="1"/>
          <w:numId w:val="13"/>
        </w:numPr>
        <w:rPr>
          <w:b/>
          <w:lang w:val="es-NI" w:eastAsia="es-NI"/>
        </w:rPr>
      </w:pPr>
      <w:r w:rsidRPr="00B56C07">
        <w:rPr>
          <w:b/>
          <w:lang w:val="es-NI" w:eastAsia="es-NI"/>
        </w:rPr>
        <w:t>Objetivos Específicos</w:t>
      </w:r>
    </w:p>
    <w:p w14:paraId="15185F88" w14:textId="77777777" w:rsidR="00966D7D" w:rsidRPr="00F75DCC" w:rsidRDefault="00966D7D" w:rsidP="00966D7D">
      <w:pPr>
        <w:rPr>
          <w:lang w:val="es-NI" w:eastAsia="es-NI"/>
        </w:rPr>
      </w:pPr>
    </w:p>
    <w:p w14:paraId="63159B54" w14:textId="77777777" w:rsidR="00966D7D" w:rsidRPr="00E2216C" w:rsidRDefault="00966D7D" w:rsidP="00966D7D">
      <w:pPr>
        <w:pStyle w:val="ListParagraph"/>
        <w:numPr>
          <w:ilvl w:val="0"/>
          <w:numId w:val="18"/>
        </w:numPr>
        <w:ind w:left="360"/>
        <w:rPr>
          <w:lang w:val="es-NI" w:eastAsia="es-NI"/>
        </w:rPr>
      </w:pPr>
      <w:r w:rsidRPr="00E2216C">
        <w:rPr>
          <w:lang w:val="es-NI" w:eastAsia="es-NI"/>
        </w:rPr>
        <w:t>Informar oportunamente y de forma directa a las personas cuyas propiedades se verán afectadas, considerando las políticas y alternativas de solución adecuadas que mitiguen los impactos generados por las obras.</w:t>
      </w:r>
    </w:p>
    <w:p w14:paraId="4EF4C4D3" w14:textId="77777777" w:rsidR="00966D7D" w:rsidRPr="00F75DCC" w:rsidRDefault="00966D7D" w:rsidP="00966D7D">
      <w:pPr>
        <w:rPr>
          <w:lang w:val="es-NI" w:eastAsia="es-NI"/>
        </w:rPr>
      </w:pPr>
    </w:p>
    <w:p w14:paraId="1F2FAE4B" w14:textId="77777777" w:rsidR="00966D7D" w:rsidRPr="00E2216C" w:rsidRDefault="00966D7D" w:rsidP="00966D7D">
      <w:pPr>
        <w:pStyle w:val="ListParagraph"/>
        <w:numPr>
          <w:ilvl w:val="0"/>
          <w:numId w:val="18"/>
        </w:numPr>
        <w:ind w:left="360"/>
        <w:rPr>
          <w:lang w:val="es-NI" w:eastAsia="es-NI"/>
        </w:rPr>
      </w:pPr>
      <w:r w:rsidRPr="00E2216C">
        <w:rPr>
          <w:lang w:val="es-NI" w:eastAsia="es-NI"/>
        </w:rPr>
        <w:t>Compensar de manera justa y transparente a las y los propietarios, por las distintas afectaciones de terrenos y producción agrícola, que pudieran ser dañadas, empleando pago por costo de afectaciones y derecho de servidumbre.</w:t>
      </w:r>
    </w:p>
    <w:p w14:paraId="033E2C58" w14:textId="77777777" w:rsidR="00966D7D" w:rsidRPr="00F75DCC" w:rsidRDefault="00966D7D" w:rsidP="00966D7D">
      <w:pPr>
        <w:rPr>
          <w:lang w:val="es-NI" w:eastAsia="es-NI"/>
        </w:rPr>
      </w:pPr>
      <w:r w:rsidRPr="00F75DCC">
        <w:rPr>
          <w:lang w:val="es-NI" w:eastAsia="es-NI"/>
        </w:rPr>
        <w:t xml:space="preserve"> </w:t>
      </w:r>
    </w:p>
    <w:p w14:paraId="0337EF2F" w14:textId="77777777" w:rsidR="00966D7D" w:rsidRPr="00E2216C" w:rsidRDefault="00966D7D" w:rsidP="00966D7D">
      <w:pPr>
        <w:pStyle w:val="ListParagraph"/>
        <w:numPr>
          <w:ilvl w:val="0"/>
          <w:numId w:val="13"/>
        </w:numPr>
        <w:rPr>
          <w:b/>
          <w:lang w:val="es-NI" w:eastAsia="es-NI"/>
        </w:rPr>
      </w:pPr>
      <w:r w:rsidRPr="00E2216C">
        <w:rPr>
          <w:b/>
          <w:lang w:val="es-NI" w:eastAsia="es-NI"/>
        </w:rPr>
        <w:t>MARCO LEGAL APLICABLE AL DERECHO DE SERVIDUMBRE Y RELACIONADO</w:t>
      </w:r>
    </w:p>
    <w:p w14:paraId="13DF8EEF" w14:textId="77777777" w:rsidR="00966D7D" w:rsidRPr="00F75DCC" w:rsidRDefault="00966D7D" w:rsidP="00966D7D">
      <w:pPr>
        <w:rPr>
          <w:lang w:val="es-NI" w:eastAsia="es-NI"/>
        </w:rPr>
      </w:pPr>
    </w:p>
    <w:p w14:paraId="027B1B6C" w14:textId="77777777" w:rsidR="00966D7D" w:rsidRPr="00350D8F" w:rsidRDefault="00966D7D" w:rsidP="00966D7D">
      <w:pPr>
        <w:pStyle w:val="ListParagraph"/>
        <w:numPr>
          <w:ilvl w:val="1"/>
          <w:numId w:val="13"/>
        </w:numPr>
        <w:rPr>
          <w:u w:val="single"/>
          <w:lang w:val="es-NI" w:eastAsia="es-NI"/>
        </w:rPr>
      </w:pPr>
      <w:r w:rsidRPr="00350D8F">
        <w:rPr>
          <w:u w:val="single"/>
          <w:lang w:val="es-NI" w:eastAsia="es-NI"/>
        </w:rPr>
        <w:t>Código Civil</w:t>
      </w:r>
    </w:p>
    <w:p w14:paraId="47D7BDB8" w14:textId="77777777" w:rsidR="00966D7D" w:rsidRPr="00F75DCC" w:rsidRDefault="00966D7D" w:rsidP="00966D7D">
      <w:pPr>
        <w:rPr>
          <w:lang w:val="es-NI" w:eastAsia="es-NI"/>
        </w:rPr>
      </w:pPr>
    </w:p>
    <w:p w14:paraId="3A960811" w14:textId="77777777" w:rsidR="00966D7D" w:rsidRPr="00F75DCC" w:rsidRDefault="00966D7D" w:rsidP="00966D7D">
      <w:pPr>
        <w:rPr>
          <w:lang w:val="es-NI" w:eastAsia="es-NI"/>
        </w:rPr>
      </w:pPr>
      <w:r w:rsidRPr="00F75DCC">
        <w:rPr>
          <w:lang w:val="es-NI" w:eastAsia="es-NI"/>
        </w:rPr>
        <w:t xml:space="preserve">La propiedad en Nicaragua está definida según el artículo 615 del Código Civil: "Es el derecho de gozar y disponer de una cosa, sin más limitaciones que las establecidas por las leyes".  Esta es la protección frente a particulares y frente a las actuaciones del Estado. </w:t>
      </w:r>
    </w:p>
    <w:p w14:paraId="28C052BD" w14:textId="77777777" w:rsidR="00966D7D" w:rsidRPr="00F75DCC" w:rsidRDefault="00966D7D" w:rsidP="00966D7D">
      <w:pPr>
        <w:rPr>
          <w:lang w:val="es-NI" w:eastAsia="es-NI"/>
        </w:rPr>
      </w:pPr>
    </w:p>
    <w:p w14:paraId="7532D8F9" w14:textId="77777777" w:rsidR="00966D7D" w:rsidRPr="00F75DCC" w:rsidRDefault="00966D7D" w:rsidP="00966D7D">
      <w:pPr>
        <w:rPr>
          <w:lang w:val="es-NI" w:eastAsia="es-NI"/>
        </w:rPr>
      </w:pPr>
      <w:r w:rsidRPr="00F75DCC">
        <w:rPr>
          <w:lang w:val="es-NI" w:eastAsia="es-NI"/>
        </w:rPr>
        <w:t xml:space="preserve">El Código Civil en su artículo 617 establece expresamente la protección de la propiedad frente al Estado: "Nadie puede ser privado de su propiedad, sino en virtud de la ley o de sentencia fundada en ésta". </w:t>
      </w:r>
    </w:p>
    <w:p w14:paraId="3ABAD120" w14:textId="77777777" w:rsidR="00966D7D" w:rsidRPr="00F75DCC" w:rsidRDefault="00966D7D" w:rsidP="00966D7D">
      <w:pPr>
        <w:rPr>
          <w:lang w:val="es-NI" w:eastAsia="es-NI"/>
        </w:rPr>
      </w:pPr>
    </w:p>
    <w:p w14:paraId="2BF59E74" w14:textId="77777777" w:rsidR="00966D7D" w:rsidRPr="00F75DCC" w:rsidRDefault="00966D7D" w:rsidP="00966D7D">
      <w:pPr>
        <w:rPr>
          <w:lang w:val="es-NI" w:eastAsia="es-NI"/>
        </w:rPr>
      </w:pPr>
      <w:r w:rsidRPr="00F75DCC">
        <w:rPr>
          <w:lang w:val="es-NI" w:eastAsia="es-NI"/>
        </w:rPr>
        <w:t>Los Artos. 1566, 1567 y 1680 del mismo Código Civil se refiere</w:t>
      </w:r>
      <w:r>
        <w:rPr>
          <w:lang w:val="es-NI" w:eastAsia="es-NI"/>
        </w:rPr>
        <w:t>n</w:t>
      </w:r>
      <w:r w:rsidRPr="00F75DCC">
        <w:rPr>
          <w:lang w:val="es-NI" w:eastAsia="es-NI"/>
        </w:rPr>
        <w:t xml:space="preserve"> a la servidumbre de paso, estableciendo lo siguiente, respectivamente:</w:t>
      </w:r>
    </w:p>
    <w:p w14:paraId="08CC9C37" w14:textId="77777777" w:rsidR="00966D7D" w:rsidRPr="00F75DCC" w:rsidRDefault="00966D7D" w:rsidP="00966D7D">
      <w:pPr>
        <w:rPr>
          <w:lang w:val="es-NI" w:eastAsia="es-NI"/>
        </w:rPr>
      </w:pPr>
    </w:p>
    <w:p w14:paraId="2C9195D1" w14:textId="77777777" w:rsidR="00966D7D" w:rsidRPr="00350D8F" w:rsidRDefault="00966D7D" w:rsidP="00966D7D">
      <w:pPr>
        <w:pStyle w:val="ListParagraph"/>
        <w:numPr>
          <w:ilvl w:val="0"/>
          <w:numId w:val="19"/>
        </w:numPr>
        <w:ind w:left="360"/>
        <w:rPr>
          <w:lang w:val="es-NI" w:eastAsia="es-NI"/>
        </w:rPr>
      </w:pPr>
      <w:r w:rsidRPr="00350D8F">
        <w:rPr>
          <w:lang w:val="es-NI" w:eastAsia="es-NI"/>
        </w:rPr>
        <w:t>“Las servidumbres establecidas por la ley tienen por objeto la utilidad pública o privada”.</w:t>
      </w:r>
    </w:p>
    <w:p w14:paraId="682D305D" w14:textId="77777777" w:rsidR="00966D7D" w:rsidRPr="00350D8F" w:rsidRDefault="00966D7D" w:rsidP="00966D7D">
      <w:pPr>
        <w:pStyle w:val="ListParagraph"/>
        <w:numPr>
          <w:ilvl w:val="0"/>
          <w:numId w:val="19"/>
        </w:numPr>
        <w:ind w:left="360"/>
        <w:rPr>
          <w:lang w:val="es-NI" w:eastAsia="es-NI"/>
        </w:rPr>
      </w:pPr>
      <w:r w:rsidRPr="00350D8F">
        <w:rPr>
          <w:lang w:val="es-NI" w:eastAsia="es-NI"/>
        </w:rPr>
        <w:t>“Las servidumbres establecidas para la utilidad pública tienen por objeto las corrientes de agua, las veredas a lo largo de los ríos, canales navegables o fáciles para el transporte, la construcción o reparo de caminos y demás obras públicas. Todo lo concerniente a esta clase de servidumbre se determina por las leyes y reglamentos especiales.</w:t>
      </w:r>
    </w:p>
    <w:p w14:paraId="28A55DE4" w14:textId="77777777" w:rsidR="00966D7D" w:rsidRPr="00350D8F" w:rsidRDefault="00966D7D" w:rsidP="00966D7D">
      <w:pPr>
        <w:pStyle w:val="ListParagraph"/>
        <w:numPr>
          <w:ilvl w:val="0"/>
          <w:numId w:val="19"/>
        </w:numPr>
        <w:ind w:left="360"/>
        <w:rPr>
          <w:lang w:val="es-NI" w:eastAsia="es-NI"/>
        </w:rPr>
      </w:pPr>
      <w:r w:rsidRPr="00350D8F">
        <w:rPr>
          <w:lang w:val="es-NI" w:eastAsia="es-NI"/>
        </w:rPr>
        <w:t>“Las servidumbres establecidas por utilidad pública o comunal, para mantener expedita la navegación de los ríos, la construcción o reparación de las vías públicas, y para las demás obras comunales de esta clase, se arreglan y resuelven por leyes y reglamentos especiales.</w:t>
      </w:r>
    </w:p>
    <w:p w14:paraId="6B0FC233" w14:textId="77777777" w:rsidR="00966D7D" w:rsidRDefault="00966D7D" w:rsidP="00966D7D">
      <w:pPr>
        <w:rPr>
          <w:lang w:val="es-NI" w:eastAsia="es-NI"/>
        </w:rPr>
      </w:pPr>
    </w:p>
    <w:p w14:paraId="569A1E94" w14:textId="77777777" w:rsidR="00966D7D" w:rsidRPr="00350D8F" w:rsidRDefault="00966D7D" w:rsidP="00966D7D">
      <w:pPr>
        <w:pStyle w:val="ListParagraph"/>
        <w:numPr>
          <w:ilvl w:val="1"/>
          <w:numId w:val="13"/>
        </w:numPr>
        <w:rPr>
          <w:u w:val="single"/>
          <w:lang w:val="es-NI" w:eastAsia="es-NI"/>
        </w:rPr>
      </w:pPr>
      <w:r w:rsidRPr="00350D8F">
        <w:rPr>
          <w:u w:val="single"/>
          <w:lang w:val="es-NI" w:eastAsia="es-NI"/>
        </w:rPr>
        <w:t>Leyes y Decretos</w:t>
      </w:r>
    </w:p>
    <w:p w14:paraId="7193FDF0" w14:textId="77777777" w:rsidR="00966D7D" w:rsidRPr="00F75DCC" w:rsidRDefault="00966D7D" w:rsidP="00966D7D">
      <w:pPr>
        <w:rPr>
          <w:lang w:val="es-NI" w:eastAsia="es-NI"/>
        </w:rPr>
      </w:pPr>
    </w:p>
    <w:p w14:paraId="5581C8C9" w14:textId="77777777" w:rsidR="00966D7D" w:rsidRPr="00350D8F" w:rsidRDefault="00966D7D" w:rsidP="00966D7D">
      <w:pPr>
        <w:pStyle w:val="ListParagraph"/>
        <w:numPr>
          <w:ilvl w:val="0"/>
          <w:numId w:val="20"/>
        </w:numPr>
        <w:rPr>
          <w:i/>
          <w:lang w:val="es-NI" w:eastAsia="es-NI"/>
        </w:rPr>
      </w:pPr>
      <w:r w:rsidRPr="00350D8F">
        <w:rPr>
          <w:i/>
          <w:lang w:val="es-NI" w:eastAsia="es-NI"/>
        </w:rPr>
        <w:t xml:space="preserve">Ley 229. Ley de Expropiación. </w:t>
      </w:r>
      <w:r>
        <w:rPr>
          <w:i/>
          <w:lang w:val="es-NI" w:eastAsia="es-NI"/>
        </w:rPr>
        <w:t>L</w:t>
      </w:r>
      <w:r w:rsidRPr="00350D8F">
        <w:rPr>
          <w:i/>
          <w:lang w:val="es-NI" w:eastAsia="es-NI"/>
        </w:rPr>
        <w:t xml:space="preserve">a Gaceta, Diario Oficial No. 58 </w:t>
      </w:r>
      <w:r>
        <w:rPr>
          <w:i/>
          <w:lang w:val="es-NI" w:eastAsia="es-NI"/>
        </w:rPr>
        <w:t>d</w:t>
      </w:r>
      <w:r w:rsidRPr="00350D8F">
        <w:rPr>
          <w:i/>
          <w:lang w:val="es-NI" w:eastAsia="es-NI"/>
        </w:rPr>
        <w:t xml:space="preserve">el 03 de marzo </w:t>
      </w:r>
      <w:r>
        <w:rPr>
          <w:i/>
          <w:lang w:val="es-NI" w:eastAsia="es-NI"/>
        </w:rPr>
        <w:t>d</w:t>
      </w:r>
      <w:r w:rsidRPr="00350D8F">
        <w:rPr>
          <w:i/>
          <w:lang w:val="es-NI" w:eastAsia="es-NI"/>
        </w:rPr>
        <w:t xml:space="preserve">e 1976 </w:t>
      </w:r>
    </w:p>
    <w:p w14:paraId="096F43D6" w14:textId="77777777" w:rsidR="00966D7D" w:rsidRPr="00F75DCC" w:rsidRDefault="00966D7D" w:rsidP="00966D7D">
      <w:pPr>
        <w:rPr>
          <w:lang w:val="es-NI" w:eastAsia="es-NI"/>
        </w:rPr>
      </w:pPr>
      <w:r>
        <w:rPr>
          <w:lang w:val="es-NI" w:eastAsia="es-NI"/>
        </w:rPr>
        <w:lastRenderedPageBreak/>
        <w:t>El arto. 3, de la Ley No. 229, L</w:t>
      </w:r>
      <w:r w:rsidRPr="00F75DCC">
        <w:rPr>
          <w:lang w:val="es-NI" w:eastAsia="es-NI"/>
        </w:rPr>
        <w:t>ey de Expropiación, menciona que existirá causa de interés social para la expropiación</w:t>
      </w:r>
      <w:r>
        <w:rPr>
          <w:lang w:val="es-NI" w:eastAsia="es-NI"/>
        </w:rPr>
        <w:t>,</w:t>
      </w:r>
      <w:r w:rsidRPr="00F75DCC">
        <w:rPr>
          <w:lang w:val="es-NI" w:eastAsia="es-NI"/>
        </w:rPr>
        <w:t xml:space="preserve"> cuando se trate de llevar a cabo obras, servicios o programas en cumplimiento de la función social de la propiedad y de la política de división de los latifundios incultivados, de conservación y difusión de la mediana y pequeña propiedad rural, de colonización, de agrupamiento de población rural, de construcción de viviendas para trabajadores, de constitución de patrimonios familiares y en general de obras, servicios o programas que impongan el mantenimiento y progreso del orden social.</w:t>
      </w:r>
    </w:p>
    <w:p w14:paraId="0C8A0DD6" w14:textId="77777777" w:rsidR="00966D7D" w:rsidRPr="00F75DCC" w:rsidRDefault="00966D7D" w:rsidP="00966D7D">
      <w:pPr>
        <w:rPr>
          <w:lang w:val="es-NI" w:eastAsia="es-NI"/>
        </w:rPr>
      </w:pPr>
    </w:p>
    <w:p w14:paraId="27417AD9" w14:textId="77777777" w:rsidR="00966D7D" w:rsidRPr="00F75DCC" w:rsidRDefault="00966D7D" w:rsidP="00966D7D">
      <w:pPr>
        <w:rPr>
          <w:lang w:val="es-NI" w:eastAsia="es-NI"/>
        </w:rPr>
      </w:pPr>
      <w:r w:rsidRPr="00F75DCC">
        <w:rPr>
          <w:lang w:val="es-NI" w:eastAsia="es-NI"/>
        </w:rPr>
        <w:t xml:space="preserve">Aunado a ello, la Ley establece que no podrá llevarse a cabo ninguna expropiación, sin que precedan los requisitos siguientes: </w:t>
      </w:r>
    </w:p>
    <w:p w14:paraId="1612A1D7" w14:textId="77777777" w:rsidR="00966D7D" w:rsidRPr="00F75DCC" w:rsidRDefault="00966D7D" w:rsidP="00966D7D">
      <w:pPr>
        <w:rPr>
          <w:lang w:val="es-NI" w:eastAsia="es-NI"/>
        </w:rPr>
      </w:pPr>
    </w:p>
    <w:p w14:paraId="63D761C3" w14:textId="77777777" w:rsidR="00966D7D" w:rsidRPr="00350D8F" w:rsidRDefault="00966D7D" w:rsidP="00966D7D">
      <w:pPr>
        <w:pStyle w:val="ListParagraph"/>
        <w:numPr>
          <w:ilvl w:val="2"/>
          <w:numId w:val="21"/>
        </w:numPr>
        <w:ind w:left="180"/>
        <w:rPr>
          <w:lang w:val="es-NI" w:eastAsia="es-NI"/>
        </w:rPr>
      </w:pPr>
      <w:r w:rsidRPr="00350D8F">
        <w:rPr>
          <w:lang w:val="es-NI" w:eastAsia="es-NI"/>
        </w:rPr>
        <w:t>Declaración de que la obra, servicio o programa proyectados son de utilidad pública o de interés social;</w:t>
      </w:r>
    </w:p>
    <w:p w14:paraId="58CE5991" w14:textId="77777777" w:rsidR="00966D7D" w:rsidRPr="00350D8F" w:rsidRDefault="00966D7D" w:rsidP="00966D7D">
      <w:pPr>
        <w:pStyle w:val="ListParagraph"/>
        <w:numPr>
          <w:ilvl w:val="2"/>
          <w:numId w:val="21"/>
        </w:numPr>
        <w:ind w:left="180"/>
        <w:rPr>
          <w:lang w:val="es-NI" w:eastAsia="es-NI"/>
        </w:rPr>
      </w:pPr>
      <w:r w:rsidRPr="00350D8F">
        <w:rPr>
          <w:lang w:val="es-NI" w:eastAsia="es-NI"/>
        </w:rPr>
        <w:t xml:space="preserve">Declaración de que determinado bien o parte del mismo se encuentra afecto a la utilidad pública o al interés social; </w:t>
      </w:r>
    </w:p>
    <w:p w14:paraId="7F4F06CF" w14:textId="77777777" w:rsidR="00966D7D" w:rsidRPr="00350D8F" w:rsidRDefault="00966D7D" w:rsidP="00966D7D">
      <w:pPr>
        <w:pStyle w:val="ListParagraph"/>
        <w:numPr>
          <w:ilvl w:val="2"/>
          <w:numId w:val="21"/>
        </w:numPr>
        <w:ind w:left="180"/>
        <w:rPr>
          <w:lang w:val="es-NI" w:eastAsia="es-NI"/>
        </w:rPr>
      </w:pPr>
      <w:r w:rsidRPr="00350D8F">
        <w:rPr>
          <w:lang w:val="es-NI" w:eastAsia="es-NI"/>
        </w:rPr>
        <w:t>Fijación de la justa indemnización; y</w:t>
      </w:r>
    </w:p>
    <w:p w14:paraId="15C52C10" w14:textId="77777777" w:rsidR="00966D7D" w:rsidRPr="00350D8F" w:rsidRDefault="00966D7D" w:rsidP="00966D7D">
      <w:pPr>
        <w:pStyle w:val="ListParagraph"/>
        <w:numPr>
          <w:ilvl w:val="2"/>
          <w:numId w:val="21"/>
        </w:numPr>
        <w:ind w:left="180"/>
        <w:rPr>
          <w:lang w:val="es-NI" w:eastAsia="es-NI"/>
        </w:rPr>
      </w:pPr>
      <w:r w:rsidRPr="00350D8F">
        <w:rPr>
          <w:lang w:val="es-NI" w:eastAsia="es-NI"/>
        </w:rPr>
        <w:t>Pago en efectivo de la indemnización a quien corresponda.</w:t>
      </w:r>
    </w:p>
    <w:p w14:paraId="483814D7" w14:textId="77777777" w:rsidR="00966D7D" w:rsidRPr="00F75DCC" w:rsidRDefault="00966D7D" w:rsidP="00966D7D">
      <w:pPr>
        <w:rPr>
          <w:lang w:val="es-NI" w:eastAsia="es-NI"/>
        </w:rPr>
      </w:pPr>
    </w:p>
    <w:p w14:paraId="2A844A55" w14:textId="77777777" w:rsidR="00966D7D" w:rsidRPr="00F75DCC" w:rsidRDefault="00966D7D" w:rsidP="00966D7D">
      <w:pPr>
        <w:rPr>
          <w:lang w:val="es-NI" w:eastAsia="es-NI"/>
        </w:rPr>
      </w:pPr>
      <w:r w:rsidRPr="00F75DCC">
        <w:rPr>
          <w:lang w:val="es-NI" w:eastAsia="es-NI"/>
        </w:rPr>
        <w:t>Asimismo, en el artículo 5 se lee: “Para la expropiación de bienes o derechos relativos a obras, servicios o programas de utilidad pública o de interés social que beneficien al Estado, Distrito Nacional o Municipios, la declaratoria será hecha por el Poder Ejecutivo, por medio de Decreto del Ministerio correspondiente, o por Decreto del Ministerio del Distrito Nacional o del Concejo Municipal en su caso; pero si la obra, servicio o programa beneficia a dos o más departamentos, la correspondiente declaratoria será hecha por el Poder Ejecutivo”.</w:t>
      </w:r>
    </w:p>
    <w:p w14:paraId="30246AA2" w14:textId="77777777" w:rsidR="00966D7D" w:rsidRPr="00F75DCC" w:rsidRDefault="00966D7D" w:rsidP="00966D7D">
      <w:pPr>
        <w:rPr>
          <w:lang w:val="es-NI" w:eastAsia="es-NI"/>
        </w:rPr>
      </w:pPr>
    </w:p>
    <w:p w14:paraId="001B94D5" w14:textId="77777777" w:rsidR="00966D7D" w:rsidRPr="00350D8F" w:rsidRDefault="00966D7D" w:rsidP="00966D7D">
      <w:pPr>
        <w:pStyle w:val="ListParagraph"/>
        <w:numPr>
          <w:ilvl w:val="0"/>
          <w:numId w:val="20"/>
        </w:numPr>
        <w:rPr>
          <w:i/>
          <w:lang w:val="es-NI" w:eastAsia="es-NI"/>
        </w:rPr>
      </w:pPr>
      <w:r w:rsidRPr="00350D8F">
        <w:rPr>
          <w:i/>
          <w:lang w:val="es-NI" w:eastAsia="es-NI"/>
        </w:rPr>
        <w:t>Ley No. 509, Ley General de Catastro Nacional</w:t>
      </w:r>
      <w:r>
        <w:rPr>
          <w:i/>
          <w:lang w:val="es-NI" w:eastAsia="es-NI"/>
        </w:rPr>
        <w:t xml:space="preserve"> y su Reglamento</w:t>
      </w:r>
    </w:p>
    <w:p w14:paraId="3D2969E6" w14:textId="77777777" w:rsidR="00966D7D" w:rsidRPr="00F75DCC" w:rsidRDefault="00966D7D" w:rsidP="00966D7D">
      <w:pPr>
        <w:rPr>
          <w:lang w:val="es-NI" w:eastAsia="es-NI"/>
        </w:rPr>
      </w:pPr>
    </w:p>
    <w:p w14:paraId="78D07112" w14:textId="77777777" w:rsidR="00966D7D" w:rsidRPr="00F75DCC" w:rsidRDefault="00966D7D" w:rsidP="00966D7D">
      <w:pPr>
        <w:rPr>
          <w:lang w:val="es-NI" w:eastAsia="es-NI"/>
        </w:rPr>
      </w:pPr>
      <w:r w:rsidRPr="00F75DCC">
        <w:rPr>
          <w:lang w:val="es-NI" w:eastAsia="es-NI"/>
        </w:rPr>
        <w:t xml:space="preserve">Esta Ley define el Avalúo Catastral Municipal como la estimación del valor de mercado del bien inmueble por parte de las municipalidades; con lo que se estable la indemnización de las propiedades afectadas. </w:t>
      </w:r>
    </w:p>
    <w:p w14:paraId="6F8EC9EE" w14:textId="77777777" w:rsidR="00966D7D" w:rsidRPr="00F75DCC" w:rsidRDefault="00966D7D" w:rsidP="00966D7D">
      <w:pPr>
        <w:rPr>
          <w:lang w:val="es-NI" w:eastAsia="es-NI"/>
        </w:rPr>
      </w:pPr>
    </w:p>
    <w:p w14:paraId="53E59C2E" w14:textId="77777777" w:rsidR="00966D7D" w:rsidRPr="00F75DCC" w:rsidRDefault="00966D7D" w:rsidP="00966D7D">
      <w:pPr>
        <w:rPr>
          <w:lang w:val="es-NI" w:eastAsia="es-NI"/>
        </w:rPr>
      </w:pPr>
      <w:r w:rsidRPr="00F75DCC">
        <w:rPr>
          <w:lang w:val="es-NI" w:eastAsia="es-NI"/>
        </w:rPr>
        <w:t>Asimismo, el artículo 21 establece</w:t>
      </w:r>
      <w:r>
        <w:rPr>
          <w:lang w:val="es-NI" w:eastAsia="es-NI"/>
        </w:rPr>
        <w:t>,</w:t>
      </w:r>
      <w:r w:rsidRPr="00F75DCC">
        <w:rPr>
          <w:lang w:val="es-NI" w:eastAsia="es-NI"/>
        </w:rPr>
        <w:t xml:space="preserve"> como parte de las atribuciones del Catastro Municipal, realizar y ejecutar la valoración de las propiedades de bienes inmuebles para efectos de indemnización y cuantificación de daños por desastres naturales y otras causas.</w:t>
      </w:r>
    </w:p>
    <w:p w14:paraId="2AA58022" w14:textId="77777777" w:rsidR="00966D7D" w:rsidRPr="00F75DCC" w:rsidRDefault="00966D7D" w:rsidP="00966D7D">
      <w:pPr>
        <w:rPr>
          <w:lang w:val="es-NI" w:eastAsia="es-NI"/>
        </w:rPr>
      </w:pPr>
    </w:p>
    <w:p w14:paraId="2A314FA6" w14:textId="77777777" w:rsidR="00966D7D" w:rsidRPr="00F75DCC" w:rsidRDefault="00966D7D" w:rsidP="00966D7D">
      <w:pPr>
        <w:rPr>
          <w:lang w:val="es-NI" w:eastAsia="es-NI"/>
        </w:rPr>
      </w:pPr>
      <w:r w:rsidRPr="00F75DCC">
        <w:rPr>
          <w:lang w:val="es-NI" w:eastAsia="es-NI"/>
        </w:rPr>
        <w:t>En el Decreto 62-2013 “Reglamento de la Ley General de Catastro Nacional”, artículo 40, numeral 2 señala el procedimiento para la obtención de Certificados de Aval</w:t>
      </w:r>
      <w:r>
        <w:rPr>
          <w:lang w:val="es-NI" w:eastAsia="es-NI"/>
        </w:rPr>
        <w:t>úo</w:t>
      </w:r>
      <w:r w:rsidRPr="00F75DCC">
        <w:rPr>
          <w:lang w:val="es-NI" w:eastAsia="es-NI"/>
        </w:rPr>
        <w:t xml:space="preserve"> Catastral, el que es utilizado para establecer el valor de un bien inmueble con fines de transmisión, modificación del derecho de propiedad, indemnizaciones, entre otros.</w:t>
      </w:r>
    </w:p>
    <w:p w14:paraId="40C96F18" w14:textId="77777777" w:rsidR="00966D7D" w:rsidRPr="00F75DCC" w:rsidRDefault="00966D7D" w:rsidP="00966D7D">
      <w:pPr>
        <w:rPr>
          <w:lang w:val="es-NI" w:eastAsia="es-NI"/>
        </w:rPr>
      </w:pPr>
    </w:p>
    <w:p w14:paraId="0AB7B2C1" w14:textId="77777777" w:rsidR="00966D7D" w:rsidRPr="00350D8F" w:rsidRDefault="00966D7D" w:rsidP="00966D7D">
      <w:pPr>
        <w:pStyle w:val="ListParagraph"/>
        <w:numPr>
          <w:ilvl w:val="1"/>
          <w:numId w:val="13"/>
        </w:numPr>
        <w:rPr>
          <w:u w:val="single"/>
          <w:lang w:val="es-NI" w:eastAsia="es-NI"/>
        </w:rPr>
      </w:pPr>
      <w:r w:rsidRPr="00350D8F">
        <w:rPr>
          <w:u w:val="single"/>
          <w:lang w:val="es-NI" w:eastAsia="es-NI"/>
        </w:rPr>
        <w:t>Legislación</w:t>
      </w:r>
      <w:r w:rsidRPr="00F75DCC">
        <w:rPr>
          <w:lang w:val="es-NI" w:eastAsia="es-NI"/>
        </w:rPr>
        <w:t xml:space="preserve"> </w:t>
      </w:r>
      <w:r>
        <w:rPr>
          <w:u w:val="single"/>
          <w:lang w:val="es-NI" w:eastAsia="es-NI"/>
        </w:rPr>
        <w:t>referida al S</w:t>
      </w:r>
      <w:r w:rsidRPr="00350D8F">
        <w:rPr>
          <w:u w:val="single"/>
          <w:lang w:val="es-NI" w:eastAsia="es-NI"/>
        </w:rPr>
        <w:t>ector Agua y Alcantarillado Sanitario y de las Servidumbres</w:t>
      </w:r>
    </w:p>
    <w:p w14:paraId="44515115" w14:textId="77777777" w:rsidR="00966D7D" w:rsidRPr="00350D8F" w:rsidRDefault="00966D7D" w:rsidP="00966D7D">
      <w:pPr>
        <w:rPr>
          <w:u w:val="single"/>
          <w:lang w:val="es-NI" w:eastAsia="es-NI"/>
        </w:rPr>
      </w:pPr>
    </w:p>
    <w:p w14:paraId="7EA06A97" w14:textId="77777777" w:rsidR="00966D7D" w:rsidRPr="00350D8F" w:rsidRDefault="00966D7D" w:rsidP="00966D7D">
      <w:pPr>
        <w:pStyle w:val="ListParagraph"/>
        <w:numPr>
          <w:ilvl w:val="0"/>
          <w:numId w:val="20"/>
        </w:numPr>
        <w:rPr>
          <w:i/>
          <w:lang w:val="es-NI" w:eastAsia="es-NI"/>
        </w:rPr>
      </w:pPr>
      <w:r w:rsidRPr="00350D8F">
        <w:rPr>
          <w:i/>
          <w:lang w:val="es-NI" w:eastAsia="es-NI"/>
        </w:rPr>
        <w:t>Decreto 52-98 Reglamento de la Ley General de Servicios de Agua Potable y Alcantarillado Sanitario</w:t>
      </w:r>
    </w:p>
    <w:p w14:paraId="6B262C7F" w14:textId="77777777" w:rsidR="00966D7D" w:rsidRPr="00F75DCC" w:rsidRDefault="00966D7D" w:rsidP="00966D7D">
      <w:pPr>
        <w:rPr>
          <w:lang w:val="es-NI" w:eastAsia="es-NI"/>
        </w:rPr>
      </w:pPr>
    </w:p>
    <w:p w14:paraId="3285F7E7" w14:textId="77777777" w:rsidR="00966D7D" w:rsidRPr="00F75DCC" w:rsidRDefault="00966D7D" w:rsidP="00966D7D">
      <w:pPr>
        <w:rPr>
          <w:lang w:val="es-NI" w:eastAsia="es-NI"/>
        </w:rPr>
      </w:pPr>
      <w:r w:rsidRPr="00F75DCC">
        <w:rPr>
          <w:lang w:val="es-NI" w:eastAsia="es-NI"/>
        </w:rPr>
        <w:t xml:space="preserve">El Decreto tiene por objeto establecer las disposiciones necesarias para la correcta aplicación de la Ley No. 297:  Ley General de Servicios de Agua Potable y Alcantarillado.  </w:t>
      </w:r>
    </w:p>
    <w:p w14:paraId="588424D2" w14:textId="77777777" w:rsidR="00966D7D" w:rsidRPr="00F75DCC" w:rsidRDefault="00966D7D" w:rsidP="00966D7D">
      <w:pPr>
        <w:rPr>
          <w:lang w:val="es-NI" w:eastAsia="es-NI"/>
        </w:rPr>
      </w:pPr>
    </w:p>
    <w:p w14:paraId="60856634" w14:textId="77777777" w:rsidR="00966D7D" w:rsidRPr="00F75DCC" w:rsidRDefault="00966D7D" w:rsidP="00966D7D">
      <w:pPr>
        <w:rPr>
          <w:lang w:val="es-NI" w:eastAsia="es-NI"/>
        </w:rPr>
      </w:pPr>
      <w:r w:rsidRPr="00F75DCC">
        <w:rPr>
          <w:lang w:val="es-NI" w:eastAsia="es-NI"/>
        </w:rPr>
        <w:lastRenderedPageBreak/>
        <w:t xml:space="preserve">En el Capítulo XI, </w:t>
      </w:r>
      <w:r>
        <w:rPr>
          <w:lang w:val="es-NI" w:eastAsia="es-NI"/>
        </w:rPr>
        <w:t>D</w:t>
      </w:r>
      <w:r w:rsidRPr="00350D8F">
        <w:rPr>
          <w:i/>
          <w:lang w:val="es-NI" w:eastAsia="es-NI"/>
        </w:rPr>
        <w:t>e las Servidumbres</w:t>
      </w:r>
      <w:r w:rsidRPr="00F75DCC">
        <w:rPr>
          <w:lang w:val="es-NI" w:eastAsia="es-NI"/>
        </w:rPr>
        <w:t>, establece el procedimiento y mecanismos para la tramitación y otorgamiento de servidumbre, las compensaciones e indemnizaciones, del efecto de inicio y caducidad de la servidumbre.</w:t>
      </w:r>
    </w:p>
    <w:p w14:paraId="78AEB187" w14:textId="77777777" w:rsidR="00966D7D" w:rsidRPr="00F75DCC" w:rsidRDefault="00966D7D" w:rsidP="00966D7D">
      <w:pPr>
        <w:rPr>
          <w:lang w:val="es-NI" w:eastAsia="es-NI"/>
        </w:rPr>
      </w:pPr>
    </w:p>
    <w:p w14:paraId="60DD83AC" w14:textId="77777777" w:rsidR="00966D7D" w:rsidRPr="00F75DCC" w:rsidRDefault="00966D7D" w:rsidP="00966D7D">
      <w:pPr>
        <w:rPr>
          <w:lang w:val="es-NI" w:eastAsia="es-NI"/>
        </w:rPr>
      </w:pPr>
      <w:r w:rsidRPr="00F75DCC">
        <w:rPr>
          <w:lang w:val="es-NI" w:eastAsia="es-NI"/>
        </w:rPr>
        <w:t>El arto. 75, establec</w:t>
      </w:r>
      <w:r>
        <w:rPr>
          <w:lang w:val="es-NI" w:eastAsia="es-NI"/>
        </w:rPr>
        <w:t>e el derecho, a las concesiones la potestad</w:t>
      </w:r>
      <w:r w:rsidRPr="00F75DCC">
        <w:rPr>
          <w:lang w:val="es-NI" w:eastAsia="es-NI"/>
        </w:rPr>
        <w:t xml:space="preserve"> a imponer servidumbres de acueducto, de paso, de alcantarillado sanitario y toda otra que fuere temporal o permanente, necesaria para la ejecución de las obras y su funcionamiento.</w:t>
      </w:r>
    </w:p>
    <w:p w14:paraId="2D115299" w14:textId="77777777" w:rsidR="00966D7D" w:rsidRPr="00F75DCC" w:rsidRDefault="00966D7D" w:rsidP="00966D7D">
      <w:pPr>
        <w:rPr>
          <w:lang w:val="es-NI" w:eastAsia="es-NI"/>
        </w:rPr>
      </w:pPr>
    </w:p>
    <w:p w14:paraId="0C9A8DC1" w14:textId="77777777" w:rsidR="00966D7D" w:rsidRPr="00F75DCC" w:rsidRDefault="00966D7D" w:rsidP="00966D7D">
      <w:pPr>
        <w:rPr>
          <w:lang w:val="es-NI" w:eastAsia="es-NI"/>
        </w:rPr>
      </w:pPr>
      <w:r w:rsidRPr="00F75DCC">
        <w:rPr>
          <w:lang w:val="es-NI" w:eastAsia="es-NI"/>
        </w:rPr>
        <w:t>“Cuando una conexión domiciliaria de los servicios de agua potable y alcantarillado sanitario conectado a la red pública de distribución atravesare un predio de otro dueño, distinto del usuario de dicha unión domiciliaria, se constituirá la servidumbre legal de acueducto y de alcantarillado sanitario”.</w:t>
      </w:r>
    </w:p>
    <w:p w14:paraId="203CD43F" w14:textId="77777777" w:rsidR="00966D7D" w:rsidRPr="00F75DCC" w:rsidRDefault="00966D7D" w:rsidP="00966D7D">
      <w:pPr>
        <w:rPr>
          <w:lang w:val="es-NI" w:eastAsia="es-NI"/>
        </w:rPr>
      </w:pPr>
    </w:p>
    <w:p w14:paraId="58A73207" w14:textId="77777777" w:rsidR="00966D7D" w:rsidRPr="00F75DCC" w:rsidRDefault="00966D7D" w:rsidP="00966D7D">
      <w:pPr>
        <w:rPr>
          <w:lang w:val="es-NI" w:eastAsia="es-NI"/>
        </w:rPr>
      </w:pPr>
      <w:r w:rsidRPr="00F75DCC">
        <w:rPr>
          <w:lang w:val="es-NI" w:eastAsia="es-NI"/>
        </w:rPr>
        <w:t xml:space="preserve">El arto. 76, define el ancho y el largo de la franja de servidumbre, de acuerdo con las especificaciones técnicas del proyecto, ya sea de agua potable o </w:t>
      </w:r>
      <w:r>
        <w:rPr>
          <w:lang w:val="es-NI" w:eastAsia="es-NI"/>
        </w:rPr>
        <w:t xml:space="preserve">de </w:t>
      </w:r>
      <w:r w:rsidRPr="00F75DCC">
        <w:rPr>
          <w:lang w:val="es-NI" w:eastAsia="es-NI"/>
        </w:rPr>
        <w:t xml:space="preserve">alcantarillado sanitario. </w:t>
      </w:r>
    </w:p>
    <w:p w14:paraId="213718C7" w14:textId="77777777" w:rsidR="00966D7D" w:rsidRPr="00F75DCC" w:rsidRDefault="00966D7D" w:rsidP="00966D7D">
      <w:pPr>
        <w:rPr>
          <w:lang w:val="es-NI" w:eastAsia="es-NI"/>
        </w:rPr>
      </w:pPr>
    </w:p>
    <w:p w14:paraId="59BE42CA" w14:textId="77777777" w:rsidR="00966D7D" w:rsidRPr="00BB6E71" w:rsidRDefault="00966D7D" w:rsidP="00966D7D">
      <w:pPr>
        <w:pStyle w:val="ListParagraph"/>
        <w:numPr>
          <w:ilvl w:val="0"/>
          <w:numId w:val="20"/>
        </w:numPr>
        <w:rPr>
          <w:i/>
          <w:lang w:val="es-NI" w:eastAsia="es-NI"/>
        </w:rPr>
      </w:pPr>
      <w:r w:rsidRPr="00BB6E71">
        <w:rPr>
          <w:i/>
          <w:lang w:val="es-NI" w:eastAsia="es-NI"/>
        </w:rPr>
        <w:t xml:space="preserve">Ley 620, Ley General </w:t>
      </w:r>
      <w:r>
        <w:rPr>
          <w:i/>
          <w:lang w:val="es-NI" w:eastAsia="es-NI"/>
        </w:rPr>
        <w:t>d</w:t>
      </w:r>
      <w:r w:rsidRPr="00BB6E71">
        <w:rPr>
          <w:i/>
          <w:lang w:val="es-NI" w:eastAsia="es-NI"/>
        </w:rPr>
        <w:t>e Aguas Nacionales</w:t>
      </w:r>
    </w:p>
    <w:p w14:paraId="73151792" w14:textId="77777777" w:rsidR="00966D7D" w:rsidRPr="00F75DCC" w:rsidRDefault="00966D7D" w:rsidP="00966D7D">
      <w:pPr>
        <w:rPr>
          <w:lang w:val="es-NI" w:eastAsia="es-NI"/>
        </w:rPr>
      </w:pPr>
    </w:p>
    <w:p w14:paraId="0B36343A" w14:textId="77777777" w:rsidR="00966D7D" w:rsidRPr="00F75DCC" w:rsidRDefault="00966D7D" w:rsidP="00966D7D">
      <w:pPr>
        <w:rPr>
          <w:lang w:val="es-NI" w:eastAsia="es-NI"/>
        </w:rPr>
      </w:pPr>
      <w:r w:rsidRPr="00F75DCC">
        <w:rPr>
          <w:lang w:val="es-NI" w:eastAsia="es-NI"/>
        </w:rPr>
        <w:t>En el Capítulo VII, e los Derechos y Obligaciones de los Titulares, en el arto. 59, inciso c) establece que los titulares de agua pueden, obtener la constitución de servidumbres legales en los términos establecidos por la legislación aplicable.</w:t>
      </w:r>
    </w:p>
    <w:p w14:paraId="397E5609" w14:textId="77777777" w:rsidR="00966D7D" w:rsidRPr="00F75DCC" w:rsidRDefault="00966D7D" w:rsidP="00966D7D">
      <w:pPr>
        <w:rPr>
          <w:lang w:val="es-NI" w:eastAsia="es-NI"/>
        </w:rPr>
      </w:pPr>
    </w:p>
    <w:p w14:paraId="3EB75D41" w14:textId="77777777" w:rsidR="00966D7D" w:rsidRPr="00F75DCC" w:rsidRDefault="00966D7D" w:rsidP="00966D7D">
      <w:pPr>
        <w:rPr>
          <w:lang w:val="es-NI" w:eastAsia="es-NI"/>
        </w:rPr>
      </w:pPr>
      <w:r w:rsidRPr="00F75DCC">
        <w:rPr>
          <w:lang w:val="es-NI" w:eastAsia="es-NI"/>
        </w:rPr>
        <w:t>Asimismo, en el arto. 139, del capítulo de Disposiciones Finales, establece que se podrá imponer servidumbre, conforme al marco legal, sobre la propiedad pública y privada en zonas indispensables para el aprovechamiento, uso, reuso, conservación y preservación de agua, acueductos y en general las obras hidráulicas que las requieran.</w:t>
      </w:r>
    </w:p>
    <w:p w14:paraId="1B81531E" w14:textId="77777777" w:rsidR="00966D7D" w:rsidRPr="00F75DCC" w:rsidRDefault="00966D7D" w:rsidP="00966D7D">
      <w:pPr>
        <w:rPr>
          <w:lang w:val="es-NI" w:eastAsia="es-NI"/>
        </w:rPr>
      </w:pPr>
    </w:p>
    <w:p w14:paraId="4B5E6AD5" w14:textId="77777777" w:rsidR="00966D7D" w:rsidRPr="00BB6E71" w:rsidRDefault="00966D7D" w:rsidP="00966D7D">
      <w:pPr>
        <w:pStyle w:val="ListParagraph"/>
        <w:numPr>
          <w:ilvl w:val="0"/>
          <w:numId w:val="22"/>
        </w:numPr>
        <w:rPr>
          <w:i/>
          <w:lang w:val="es-NI" w:eastAsia="es-NI"/>
        </w:rPr>
      </w:pPr>
      <w:r w:rsidRPr="00BB6E71">
        <w:rPr>
          <w:i/>
          <w:lang w:val="es-NI" w:eastAsia="es-NI"/>
        </w:rPr>
        <w:t>Decreto No. 106-2007. Reglamento de la Ley 620, Ley General de Aguas Nacionales</w:t>
      </w:r>
    </w:p>
    <w:p w14:paraId="00354B6B" w14:textId="77777777" w:rsidR="00966D7D" w:rsidRPr="00F75DCC" w:rsidRDefault="00966D7D" w:rsidP="00966D7D">
      <w:pPr>
        <w:rPr>
          <w:lang w:val="es-NI" w:eastAsia="es-NI"/>
        </w:rPr>
      </w:pPr>
    </w:p>
    <w:p w14:paraId="179AF9C7" w14:textId="77777777" w:rsidR="00966D7D" w:rsidRPr="00F75DCC" w:rsidRDefault="00966D7D" w:rsidP="00966D7D">
      <w:pPr>
        <w:rPr>
          <w:lang w:val="es-NI" w:eastAsia="es-NI"/>
        </w:rPr>
      </w:pPr>
      <w:r w:rsidRPr="00F75DCC">
        <w:rPr>
          <w:lang w:val="es-NI" w:eastAsia="es-NI"/>
        </w:rPr>
        <w:t xml:space="preserve">En el capítulo XIV, de los derechos y obligaciones de los Titulares, arto. 67 sobre derechos adicionales de los Titulares, en el inciso “c) </w:t>
      </w:r>
      <w:r>
        <w:rPr>
          <w:lang w:val="es-NI" w:eastAsia="es-NI"/>
        </w:rPr>
        <w:t xml:space="preserve">indica: </w:t>
      </w:r>
      <w:r w:rsidRPr="00F75DCC">
        <w:rPr>
          <w:lang w:val="es-NI" w:eastAsia="es-NI"/>
        </w:rPr>
        <w:t>Solicitar servidumbres según los procedimientos establecidos”.</w:t>
      </w:r>
    </w:p>
    <w:p w14:paraId="2F6CF9B9" w14:textId="77777777" w:rsidR="00966D7D" w:rsidRPr="00F75DCC" w:rsidRDefault="00966D7D" w:rsidP="00966D7D">
      <w:pPr>
        <w:rPr>
          <w:lang w:val="es-NI" w:eastAsia="es-NI"/>
        </w:rPr>
      </w:pPr>
    </w:p>
    <w:p w14:paraId="02B4F96C" w14:textId="77777777" w:rsidR="00966D7D" w:rsidRPr="00F75DCC" w:rsidRDefault="00966D7D" w:rsidP="00966D7D">
      <w:pPr>
        <w:rPr>
          <w:lang w:val="es-NI" w:eastAsia="es-NI"/>
        </w:rPr>
      </w:pPr>
      <w:r w:rsidRPr="00F75DCC">
        <w:rPr>
          <w:lang w:val="es-NI" w:eastAsia="es-NI"/>
        </w:rPr>
        <w:t>En el arto. 68, de las obligaciones de los concesionarios, inciso “d) Presentar, previo a iniciar actividades, y cuando se requiera, el contrato de servidumbre entre el solicitante y el propietario del bien, si es el caso”.</w:t>
      </w:r>
    </w:p>
    <w:p w14:paraId="73D1474C" w14:textId="77777777" w:rsidR="00966D7D" w:rsidRPr="00F75DCC" w:rsidRDefault="00966D7D" w:rsidP="00966D7D">
      <w:pPr>
        <w:rPr>
          <w:lang w:val="es-NI" w:eastAsia="es-NI"/>
        </w:rPr>
      </w:pPr>
    </w:p>
    <w:p w14:paraId="3EA92F1D" w14:textId="77777777" w:rsidR="00966D7D" w:rsidRPr="00FE21AB" w:rsidRDefault="00966D7D" w:rsidP="00966D7D">
      <w:pPr>
        <w:pStyle w:val="ListParagraph"/>
        <w:numPr>
          <w:ilvl w:val="0"/>
          <w:numId w:val="23"/>
        </w:numPr>
        <w:rPr>
          <w:lang w:val="es-NI" w:eastAsia="es-NI"/>
        </w:rPr>
      </w:pPr>
      <w:r w:rsidRPr="00FE21AB">
        <w:rPr>
          <w:i/>
          <w:lang w:val="es-NI" w:eastAsia="es-NI"/>
        </w:rPr>
        <w:t>Ley 276, Ley Creadora de la Empresa Nacional de Acueductos y Alcantarillados Sanitarios -ENACAL</w:t>
      </w:r>
      <w:r w:rsidRPr="00FE21AB">
        <w:rPr>
          <w:lang w:val="es-NI" w:eastAsia="es-NI"/>
        </w:rPr>
        <w:t>-</w:t>
      </w:r>
    </w:p>
    <w:p w14:paraId="7B8149B7" w14:textId="77777777" w:rsidR="00966D7D" w:rsidRPr="00F75DCC" w:rsidRDefault="00966D7D" w:rsidP="00966D7D">
      <w:pPr>
        <w:rPr>
          <w:lang w:val="es-NI" w:eastAsia="es-NI"/>
        </w:rPr>
      </w:pPr>
    </w:p>
    <w:p w14:paraId="29F5FE0C" w14:textId="77777777" w:rsidR="00966D7D" w:rsidRPr="00F75DCC" w:rsidRDefault="00966D7D" w:rsidP="00966D7D">
      <w:pPr>
        <w:rPr>
          <w:lang w:val="es-NI" w:eastAsia="es-NI"/>
        </w:rPr>
      </w:pPr>
      <w:r w:rsidRPr="00F75DCC">
        <w:rPr>
          <w:lang w:val="es-NI" w:eastAsia="es-NI"/>
        </w:rPr>
        <w:t>Créase la Empresa Nicaragüense de Acueductos y Alcantarillados Sanitarios, entidad estatal de giro comercial, con personalidad jurídica y patrimonio propio, de duración indefinida y plena capacidad para adquirir derechos y contraer obligaciones, que en adelante se denominará ENACAL.</w:t>
      </w:r>
    </w:p>
    <w:p w14:paraId="5D1FE2E8" w14:textId="77777777" w:rsidR="00966D7D" w:rsidRPr="00F75DCC" w:rsidRDefault="00966D7D" w:rsidP="00966D7D">
      <w:pPr>
        <w:rPr>
          <w:lang w:val="es-NI" w:eastAsia="es-NI"/>
        </w:rPr>
      </w:pPr>
    </w:p>
    <w:p w14:paraId="2B50C23D" w14:textId="77777777" w:rsidR="00966D7D" w:rsidRPr="00F75DCC" w:rsidRDefault="00966D7D" w:rsidP="00966D7D">
      <w:pPr>
        <w:rPr>
          <w:lang w:val="es-NI" w:eastAsia="es-NI"/>
        </w:rPr>
      </w:pPr>
      <w:r w:rsidRPr="00F75DCC">
        <w:rPr>
          <w:lang w:val="es-NI" w:eastAsia="es-NI"/>
        </w:rPr>
        <w:t>Asimismo, establece que ENACA</w:t>
      </w:r>
      <w:r>
        <w:rPr>
          <w:lang w:val="es-NI" w:eastAsia="es-NI"/>
        </w:rPr>
        <w:t>L</w:t>
      </w:r>
      <w:r w:rsidRPr="00F75DCC">
        <w:rPr>
          <w:lang w:val="es-NI" w:eastAsia="es-NI"/>
        </w:rPr>
        <w:t xml:space="preserve"> puede adquirir y poseer toda clase de bienes, derechos o propiedades, ejecutar y celebrar todos los actos y contratos civiles o comerciales que sean necesarios, convenientes, incidentales o conducentes, a fin de alcanzar sus objetivos y misión</w:t>
      </w:r>
      <w:r>
        <w:rPr>
          <w:lang w:val="es-NI" w:eastAsia="es-NI"/>
        </w:rPr>
        <w:t>.</w:t>
      </w:r>
    </w:p>
    <w:p w14:paraId="54385D79" w14:textId="77777777" w:rsidR="00966D7D" w:rsidRPr="00F75DCC" w:rsidRDefault="00966D7D" w:rsidP="00966D7D">
      <w:pPr>
        <w:rPr>
          <w:lang w:val="es-NI" w:eastAsia="es-NI"/>
        </w:rPr>
      </w:pPr>
    </w:p>
    <w:p w14:paraId="1166D775" w14:textId="77777777" w:rsidR="00966D7D" w:rsidRPr="00F75DCC" w:rsidRDefault="00966D7D" w:rsidP="00966D7D">
      <w:pPr>
        <w:pStyle w:val="ListParagraph"/>
        <w:numPr>
          <w:ilvl w:val="1"/>
          <w:numId w:val="13"/>
        </w:numPr>
        <w:rPr>
          <w:lang w:val="es-NI" w:eastAsia="es-NI"/>
        </w:rPr>
      </w:pPr>
      <w:r w:rsidRPr="00F75DCC">
        <w:rPr>
          <w:lang w:val="es-NI" w:eastAsia="es-NI"/>
        </w:rPr>
        <w:lastRenderedPageBreak/>
        <w:t xml:space="preserve">De la Compensación y su relación con la OP-710 del BID. </w:t>
      </w:r>
    </w:p>
    <w:p w14:paraId="31645795" w14:textId="77777777" w:rsidR="00966D7D" w:rsidRPr="00F75DCC" w:rsidRDefault="00966D7D" w:rsidP="00966D7D">
      <w:pPr>
        <w:rPr>
          <w:lang w:val="es-NI" w:eastAsia="es-NI"/>
        </w:rPr>
      </w:pPr>
    </w:p>
    <w:p w14:paraId="7180ABD1" w14:textId="77777777" w:rsidR="00966D7D" w:rsidRPr="00F75DCC" w:rsidRDefault="00966D7D" w:rsidP="00966D7D">
      <w:pPr>
        <w:rPr>
          <w:lang w:val="es-NI" w:eastAsia="es-NI"/>
        </w:rPr>
      </w:pPr>
      <w:r w:rsidRPr="00F75DCC">
        <w:rPr>
          <w:lang w:val="es-NI" w:eastAsia="es-NI"/>
        </w:rPr>
        <w:t>La OP-710 establece que se deben definir los criterios de compensación, donde los afectados recibirán compensación por las afectaciones que sufran, ya sea en reposición de vivienda, tierra, indemnización de dinero o rehabilitación económica. Así</w:t>
      </w:r>
      <w:r>
        <w:rPr>
          <w:lang w:val="es-NI" w:eastAsia="es-NI"/>
        </w:rPr>
        <w:t>,</w:t>
      </w:r>
      <w:r w:rsidRPr="00F75DCC">
        <w:rPr>
          <w:lang w:val="es-NI" w:eastAsia="es-NI"/>
        </w:rPr>
        <w:t xml:space="preserve"> la legislación nicaragüense establece que aquellos afectados por la declaratoria de utilidad pública de un proyecto, deberán ser indemnizados de una manera justa y en efectivo. </w:t>
      </w:r>
    </w:p>
    <w:p w14:paraId="704C7612" w14:textId="77777777" w:rsidR="00966D7D" w:rsidRPr="00F75DCC" w:rsidRDefault="00966D7D" w:rsidP="00966D7D">
      <w:pPr>
        <w:rPr>
          <w:lang w:val="es-NI" w:eastAsia="es-NI"/>
        </w:rPr>
      </w:pPr>
    </w:p>
    <w:p w14:paraId="405A8833" w14:textId="77777777" w:rsidR="00966D7D" w:rsidRPr="00F75DCC" w:rsidRDefault="00966D7D" w:rsidP="00966D7D">
      <w:pPr>
        <w:rPr>
          <w:lang w:val="es-NI" w:eastAsia="es-NI"/>
        </w:rPr>
      </w:pPr>
      <w:r w:rsidRPr="00F75DCC">
        <w:rPr>
          <w:lang w:val="es-NI" w:eastAsia="es-NI"/>
        </w:rPr>
        <w:t xml:space="preserve">La Política el BID, propone que una indemnización justa es el valor de reposición de los bienes perdidos y la compensación de los ingresos no obtenidos por los efectos de los proyectos. </w:t>
      </w:r>
    </w:p>
    <w:p w14:paraId="6C27E983" w14:textId="77777777" w:rsidR="00966D7D" w:rsidRPr="00F75DCC" w:rsidRDefault="00966D7D" w:rsidP="00966D7D">
      <w:pPr>
        <w:rPr>
          <w:lang w:val="es-NI" w:eastAsia="es-NI"/>
        </w:rPr>
      </w:pPr>
    </w:p>
    <w:p w14:paraId="52363063" w14:textId="77777777" w:rsidR="00966D7D" w:rsidRPr="00F75DCC" w:rsidRDefault="00966D7D" w:rsidP="00966D7D">
      <w:pPr>
        <w:rPr>
          <w:lang w:val="es-NI" w:eastAsia="es-NI"/>
        </w:rPr>
      </w:pPr>
      <w:r w:rsidRPr="00F75DCC">
        <w:rPr>
          <w:lang w:val="es-NI" w:eastAsia="es-NI"/>
        </w:rPr>
        <w:t xml:space="preserve">En ese sentido, el método de reposición debe involucrar un estándar de precios de tierras que será establecido de acuerdo a precios de mercados locales con referencias de valores en terrenos aledaños para asegurar que la compensación sea a un completo costo de reposición. La compensación para las estructuras será avaluada usando tasas de costos estándar por unidad, vinculadas a los materiales de construcción usados. </w:t>
      </w:r>
    </w:p>
    <w:p w14:paraId="03EB3217" w14:textId="77777777" w:rsidR="00966D7D" w:rsidRPr="00F75DCC" w:rsidRDefault="00966D7D" w:rsidP="00966D7D">
      <w:pPr>
        <w:rPr>
          <w:lang w:val="es-NI" w:eastAsia="es-NI"/>
        </w:rPr>
      </w:pPr>
    </w:p>
    <w:p w14:paraId="70ED53F3" w14:textId="77777777" w:rsidR="00966D7D" w:rsidRPr="00F75DCC" w:rsidRDefault="00966D7D" w:rsidP="00966D7D">
      <w:pPr>
        <w:rPr>
          <w:lang w:val="es-NI" w:eastAsia="es-NI"/>
        </w:rPr>
      </w:pPr>
      <w:r w:rsidRPr="00F75DCC">
        <w:rPr>
          <w:lang w:val="es-NI" w:eastAsia="es-NI"/>
        </w:rPr>
        <w:t>Asimismo, la Política establece que, se deben realizar consultas con los afectados y darles a elegir entre distintas opciones técnicas y económicas viables.</w:t>
      </w:r>
    </w:p>
    <w:p w14:paraId="5BBA88F0" w14:textId="77777777" w:rsidR="00966D7D" w:rsidRPr="00F75DCC" w:rsidRDefault="00966D7D" w:rsidP="00966D7D">
      <w:pPr>
        <w:rPr>
          <w:lang w:val="es-NI" w:eastAsia="es-NI"/>
        </w:rPr>
      </w:pPr>
      <w:r w:rsidRPr="00F75DCC">
        <w:rPr>
          <w:lang w:val="es-NI" w:eastAsia="es-NI"/>
        </w:rPr>
        <w:t xml:space="preserve"> </w:t>
      </w:r>
    </w:p>
    <w:p w14:paraId="1E243C2D" w14:textId="77777777" w:rsidR="00966D7D" w:rsidRPr="00F75DCC" w:rsidRDefault="00966D7D" w:rsidP="00966D7D">
      <w:pPr>
        <w:rPr>
          <w:lang w:val="es-NI" w:eastAsia="es-NI"/>
        </w:rPr>
      </w:pPr>
      <w:r w:rsidRPr="00F75DCC">
        <w:rPr>
          <w:lang w:val="es-NI" w:eastAsia="es-NI"/>
        </w:rPr>
        <w:t>Todos los principios mencionados, están garantizados en la legislación nicaragüense, mediante método de aval</w:t>
      </w:r>
      <w:r>
        <w:rPr>
          <w:lang w:val="es-NI" w:eastAsia="es-NI"/>
        </w:rPr>
        <w:t>úo</w:t>
      </w:r>
      <w:r w:rsidRPr="00F75DCC">
        <w:rPr>
          <w:lang w:val="es-NI" w:eastAsia="es-NI"/>
        </w:rPr>
        <w:t xml:space="preserve"> y los montos de indemnización, elegibilidad para tener derechos generados por afectaciones de propiedad, consulta con la población afectada y la debida negociación.</w:t>
      </w:r>
    </w:p>
    <w:p w14:paraId="6F254DC8" w14:textId="77777777" w:rsidR="00966D7D" w:rsidRPr="00F75DCC" w:rsidRDefault="00966D7D" w:rsidP="00966D7D">
      <w:pPr>
        <w:rPr>
          <w:lang w:val="es-NI" w:eastAsia="es-NI"/>
        </w:rPr>
      </w:pPr>
      <w:r w:rsidRPr="00F75DCC">
        <w:rPr>
          <w:lang w:val="es-NI" w:eastAsia="es-NI"/>
        </w:rPr>
        <w:t> </w:t>
      </w:r>
    </w:p>
    <w:p w14:paraId="0525DDC8" w14:textId="77777777" w:rsidR="00966D7D" w:rsidRPr="00CE5358" w:rsidRDefault="00966D7D" w:rsidP="00966D7D">
      <w:pPr>
        <w:pStyle w:val="ListParagraph"/>
        <w:numPr>
          <w:ilvl w:val="0"/>
          <w:numId w:val="13"/>
        </w:numPr>
        <w:rPr>
          <w:b/>
          <w:lang w:val="es-NI" w:eastAsia="es-NI"/>
        </w:rPr>
      </w:pPr>
      <w:r w:rsidRPr="00CE5358">
        <w:rPr>
          <w:b/>
          <w:lang w:val="es-NI" w:eastAsia="es-NI"/>
        </w:rPr>
        <w:t>MARCO INSTITUCIONAL</w:t>
      </w:r>
    </w:p>
    <w:p w14:paraId="18B9F955" w14:textId="77777777" w:rsidR="00966D7D" w:rsidRPr="00F75DCC" w:rsidRDefault="00966D7D" w:rsidP="00966D7D">
      <w:pPr>
        <w:rPr>
          <w:lang w:val="es-NI" w:eastAsia="es-NI"/>
        </w:rPr>
      </w:pPr>
    </w:p>
    <w:p w14:paraId="319EE3C8" w14:textId="77777777" w:rsidR="00966D7D" w:rsidRPr="00F75DCC" w:rsidRDefault="00966D7D" w:rsidP="00966D7D">
      <w:pPr>
        <w:rPr>
          <w:lang w:val="es-NI" w:eastAsia="es-NI"/>
        </w:rPr>
      </w:pPr>
      <w:r w:rsidRPr="00F75DCC">
        <w:rPr>
          <w:lang w:val="es-NI" w:eastAsia="es-NI"/>
        </w:rPr>
        <w:t>ENACAL - PISASH será el responsable de la ejecución del Plan de Adquisición y Compensación y la elaboración del Presupuesto respectivo, mediante un Comité de Servidumbre (CS), integrado por la Unidad Coordinadora del PISAH, la Dirección de Asesoría Legal y la Dirección de Pre Inversión, quienes, coordinarán con la Dirección de Ejecución de Proyectos, las actividades necesarias para llevar a cabo este Plan.</w:t>
      </w:r>
      <w:r>
        <w:rPr>
          <w:lang w:val="es-NI" w:eastAsia="es-NI"/>
        </w:rPr>
        <w:t xml:space="preserve"> Las Alcaldías en su caso, harán las gestiones legales </w:t>
      </w:r>
    </w:p>
    <w:p w14:paraId="37954872" w14:textId="77777777" w:rsidR="00966D7D" w:rsidRPr="00F75DCC" w:rsidRDefault="00966D7D" w:rsidP="00966D7D">
      <w:pPr>
        <w:rPr>
          <w:lang w:val="es-NI" w:eastAsia="es-NI"/>
        </w:rPr>
      </w:pPr>
    </w:p>
    <w:p w14:paraId="7509209E" w14:textId="77777777" w:rsidR="00966D7D" w:rsidRPr="00F75DCC" w:rsidRDefault="00966D7D" w:rsidP="00966D7D">
      <w:pPr>
        <w:rPr>
          <w:lang w:val="es-NI" w:eastAsia="es-NI"/>
        </w:rPr>
      </w:pPr>
      <w:r w:rsidRPr="00F75DCC">
        <w:rPr>
          <w:lang w:val="es-NI" w:eastAsia="es-NI"/>
        </w:rPr>
        <w:t>Para ello, se deberá conformar un Comité Técnico responsable de la adquisición y compensación, en coordinación con un Comité de Negociación y un Comité de Aprobación.</w:t>
      </w:r>
    </w:p>
    <w:p w14:paraId="7A353A1E" w14:textId="77777777" w:rsidR="00966D7D" w:rsidRPr="00F75DCC" w:rsidRDefault="00966D7D" w:rsidP="00966D7D">
      <w:pPr>
        <w:rPr>
          <w:lang w:val="es-NI" w:eastAsia="es-NI"/>
        </w:rPr>
      </w:pPr>
    </w:p>
    <w:p w14:paraId="67038051" w14:textId="77777777" w:rsidR="00966D7D" w:rsidRPr="00F75DCC" w:rsidRDefault="00966D7D" w:rsidP="00966D7D">
      <w:pPr>
        <w:rPr>
          <w:lang w:val="es-NI" w:eastAsia="es-NI"/>
        </w:rPr>
      </w:pPr>
      <w:r w:rsidRPr="00F75DCC">
        <w:rPr>
          <w:lang w:val="es-NI" w:eastAsia="es-NI"/>
        </w:rPr>
        <w:t>El Comité Técnico deberá instalarse antes del inicio de las obras y deberá estar integrado por representantes de</w:t>
      </w:r>
      <w:r>
        <w:rPr>
          <w:lang w:val="es-NI" w:eastAsia="es-NI"/>
        </w:rPr>
        <w:t>, con la participación de la Alcaldía Municipal correspondiente</w:t>
      </w:r>
      <w:r w:rsidRPr="00F75DCC">
        <w:rPr>
          <w:lang w:val="es-NI" w:eastAsia="es-NI"/>
        </w:rPr>
        <w:t xml:space="preserve">: </w:t>
      </w:r>
    </w:p>
    <w:p w14:paraId="0C5E812A" w14:textId="77777777" w:rsidR="00966D7D" w:rsidRPr="00F75DCC" w:rsidRDefault="00966D7D" w:rsidP="00966D7D">
      <w:pPr>
        <w:rPr>
          <w:lang w:val="es-NI" w:eastAsia="es-NI"/>
        </w:rPr>
      </w:pPr>
    </w:p>
    <w:p w14:paraId="208DE4A7" w14:textId="77777777" w:rsidR="00966D7D" w:rsidRPr="004E5952" w:rsidRDefault="00966D7D" w:rsidP="00966D7D">
      <w:pPr>
        <w:pStyle w:val="ListParagraph"/>
        <w:numPr>
          <w:ilvl w:val="0"/>
          <w:numId w:val="24"/>
        </w:numPr>
        <w:rPr>
          <w:lang w:val="es-NI" w:eastAsia="es-NI"/>
        </w:rPr>
      </w:pPr>
      <w:r w:rsidRPr="004E5952">
        <w:rPr>
          <w:lang w:val="es-NI" w:eastAsia="es-NI"/>
        </w:rPr>
        <w:t xml:space="preserve">Asesoría legal </w:t>
      </w:r>
    </w:p>
    <w:p w14:paraId="7E899D93" w14:textId="77777777" w:rsidR="00966D7D" w:rsidRPr="004E5952" w:rsidRDefault="00966D7D" w:rsidP="00966D7D">
      <w:pPr>
        <w:pStyle w:val="ListParagraph"/>
        <w:numPr>
          <w:ilvl w:val="0"/>
          <w:numId w:val="24"/>
        </w:numPr>
        <w:rPr>
          <w:lang w:val="es-NI" w:eastAsia="es-NI"/>
        </w:rPr>
      </w:pPr>
      <w:r w:rsidRPr="004E5952">
        <w:rPr>
          <w:lang w:val="es-NI" w:eastAsia="es-NI"/>
        </w:rPr>
        <w:t>Ejecución de Proyectos</w:t>
      </w:r>
    </w:p>
    <w:p w14:paraId="006F187A" w14:textId="77777777" w:rsidR="00966D7D" w:rsidRPr="004E5952" w:rsidRDefault="00966D7D" w:rsidP="00966D7D">
      <w:pPr>
        <w:pStyle w:val="ListParagraph"/>
        <w:numPr>
          <w:ilvl w:val="0"/>
          <w:numId w:val="24"/>
        </w:numPr>
        <w:rPr>
          <w:lang w:val="es-NI" w:eastAsia="es-NI"/>
        </w:rPr>
      </w:pPr>
      <w:r w:rsidRPr="004E5952">
        <w:rPr>
          <w:lang w:val="es-NI" w:eastAsia="es-NI"/>
        </w:rPr>
        <w:t>Unidad de Gestión Social</w:t>
      </w:r>
    </w:p>
    <w:p w14:paraId="410AAE67" w14:textId="77777777" w:rsidR="00966D7D" w:rsidRPr="00F75DCC" w:rsidRDefault="00966D7D" w:rsidP="00966D7D">
      <w:pPr>
        <w:rPr>
          <w:lang w:val="es-NI" w:eastAsia="es-NI"/>
        </w:rPr>
      </w:pPr>
    </w:p>
    <w:p w14:paraId="51D17418" w14:textId="77777777" w:rsidR="00966D7D" w:rsidRPr="00F75DCC" w:rsidRDefault="00966D7D" w:rsidP="00966D7D">
      <w:pPr>
        <w:rPr>
          <w:lang w:val="es-NI" w:eastAsia="es-NI"/>
        </w:rPr>
      </w:pPr>
      <w:r w:rsidRPr="00F75DCC">
        <w:rPr>
          <w:lang w:val="es-NI" w:eastAsia="es-NI"/>
        </w:rPr>
        <w:t>Como parte de sus responsabilidades:</w:t>
      </w:r>
    </w:p>
    <w:p w14:paraId="6B5F9761" w14:textId="77777777" w:rsidR="00966D7D" w:rsidRPr="00F75DCC" w:rsidRDefault="00966D7D" w:rsidP="00966D7D">
      <w:pPr>
        <w:rPr>
          <w:lang w:val="es-NI" w:eastAsia="es-NI"/>
        </w:rPr>
      </w:pPr>
    </w:p>
    <w:p w14:paraId="4D3F5C33" w14:textId="77777777" w:rsidR="00966D7D" w:rsidRPr="004E5952" w:rsidRDefault="00966D7D" w:rsidP="00966D7D">
      <w:pPr>
        <w:pStyle w:val="ListParagraph"/>
        <w:numPr>
          <w:ilvl w:val="0"/>
          <w:numId w:val="25"/>
        </w:numPr>
        <w:ind w:left="360"/>
        <w:rPr>
          <w:lang w:val="es-NI" w:eastAsia="es-NI"/>
        </w:rPr>
      </w:pPr>
      <w:r w:rsidRPr="004E5952">
        <w:rPr>
          <w:lang w:val="es-NI" w:eastAsia="es-NI"/>
        </w:rPr>
        <w:t>Garantizar la elaboración del presupuesto y pormenores del Plan de Adquisiciones y compensaciones</w:t>
      </w:r>
      <w:r>
        <w:rPr>
          <w:lang w:val="es-NI" w:eastAsia="es-NI"/>
        </w:rPr>
        <w:t>.</w:t>
      </w:r>
    </w:p>
    <w:p w14:paraId="12C0E307" w14:textId="77777777" w:rsidR="00966D7D" w:rsidRPr="004E5952" w:rsidRDefault="00966D7D" w:rsidP="00966D7D">
      <w:pPr>
        <w:pStyle w:val="ListParagraph"/>
        <w:numPr>
          <w:ilvl w:val="0"/>
          <w:numId w:val="25"/>
        </w:numPr>
        <w:ind w:left="360"/>
        <w:rPr>
          <w:lang w:val="es-NI" w:eastAsia="es-NI"/>
        </w:rPr>
      </w:pPr>
      <w:r w:rsidRPr="004E5952">
        <w:rPr>
          <w:lang w:val="es-NI" w:eastAsia="es-NI"/>
        </w:rPr>
        <w:t>Presentar a las autoridades el Plan de Adquisición y Compensación y la correspondiente solicitud de No objeción</w:t>
      </w:r>
      <w:r>
        <w:rPr>
          <w:lang w:val="es-NI" w:eastAsia="es-NI"/>
        </w:rPr>
        <w:t xml:space="preserve"> para la financiación del mismo.</w:t>
      </w:r>
    </w:p>
    <w:p w14:paraId="0CD2367F" w14:textId="77777777" w:rsidR="00966D7D" w:rsidRPr="004E5952" w:rsidRDefault="00966D7D" w:rsidP="00966D7D">
      <w:pPr>
        <w:pStyle w:val="ListParagraph"/>
        <w:numPr>
          <w:ilvl w:val="0"/>
          <w:numId w:val="25"/>
        </w:numPr>
        <w:ind w:left="360"/>
        <w:rPr>
          <w:lang w:val="es-NI" w:eastAsia="es-NI"/>
        </w:rPr>
      </w:pPr>
      <w:r w:rsidRPr="004E5952">
        <w:rPr>
          <w:lang w:val="es-NI" w:eastAsia="es-NI"/>
        </w:rPr>
        <w:t xml:space="preserve">Supervisar el cumplimiento del Plan </w:t>
      </w:r>
    </w:p>
    <w:p w14:paraId="77816D64" w14:textId="77777777" w:rsidR="00966D7D" w:rsidRPr="004E5952" w:rsidRDefault="00966D7D" w:rsidP="00966D7D">
      <w:pPr>
        <w:pStyle w:val="ListParagraph"/>
        <w:numPr>
          <w:ilvl w:val="0"/>
          <w:numId w:val="25"/>
        </w:numPr>
        <w:ind w:left="360"/>
        <w:rPr>
          <w:lang w:val="es-NI" w:eastAsia="es-NI"/>
        </w:rPr>
      </w:pPr>
      <w:r w:rsidRPr="004E5952">
        <w:rPr>
          <w:lang w:val="es-NI" w:eastAsia="es-NI"/>
        </w:rPr>
        <w:lastRenderedPageBreak/>
        <w:t>Verificar la aplicación de los procedimientos de quejas y reclamos</w:t>
      </w:r>
      <w:r>
        <w:rPr>
          <w:lang w:val="es-NI" w:eastAsia="es-NI"/>
        </w:rPr>
        <w:t>.</w:t>
      </w:r>
    </w:p>
    <w:p w14:paraId="3B4E8B91" w14:textId="77777777" w:rsidR="00966D7D" w:rsidRPr="004E5952" w:rsidRDefault="00966D7D" w:rsidP="00966D7D">
      <w:pPr>
        <w:pStyle w:val="ListParagraph"/>
        <w:numPr>
          <w:ilvl w:val="0"/>
          <w:numId w:val="25"/>
        </w:numPr>
        <w:ind w:left="360"/>
        <w:rPr>
          <w:lang w:val="es-NI" w:eastAsia="es-NI"/>
        </w:rPr>
      </w:pPr>
      <w:r w:rsidRPr="004E5952">
        <w:rPr>
          <w:lang w:val="es-NI" w:eastAsia="es-NI"/>
        </w:rPr>
        <w:t>Llevar a cabo el seguimiento de la Evaluación ex post al cierre de ejecución del Plan</w:t>
      </w:r>
      <w:r>
        <w:rPr>
          <w:lang w:val="es-NI" w:eastAsia="es-NI"/>
        </w:rPr>
        <w:t>.</w:t>
      </w:r>
    </w:p>
    <w:p w14:paraId="4F4D056D" w14:textId="77777777" w:rsidR="00966D7D" w:rsidRPr="00F75DCC" w:rsidRDefault="00966D7D" w:rsidP="00966D7D">
      <w:pPr>
        <w:rPr>
          <w:lang w:val="es-NI" w:eastAsia="es-NI"/>
        </w:rPr>
      </w:pPr>
    </w:p>
    <w:p w14:paraId="58D618F0" w14:textId="77777777" w:rsidR="00966D7D" w:rsidRPr="00F75DCC" w:rsidRDefault="00966D7D" w:rsidP="00966D7D">
      <w:pPr>
        <w:rPr>
          <w:lang w:val="es-NI" w:eastAsia="es-NI"/>
        </w:rPr>
      </w:pPr>
      <w:r w:rsidRPr="00F75DCC">
        <w:rPr>
          <w:lang w:val="es-NI" w:eastAsia="es-NI"/>
        </w:rPr>
        <w:t>El Comité de Negociación estará a cargo de realizar las negociaciones relacionadas a la adquisición y compensación por derecho de servidumbre y será integrado por las siguientes instancias:</w:t>
      </w:r>
    </w:p>
    <w:p w14:paraId="28879012" w14:textId="77777777" w:rsidR="00966D7D" w:rsidRPr="00F75DCC" w:rsidRDefault="00966D7D" w:rsidP="00966D7D">
      <w:pPr>
        <w:rPr>
          <w:lang w:val="es-NI" w:eastAsia="es-NI"/>
        </w:rPr>
      </w:pPr>
    </w:p>
    <w:p w14:paraId="73AED70E" w14:textId="77777777" w:rsidR="00966D7D" w:rsidRPr="004E5952" w:rsidRDefault="00966D7D" w:rsidP="00966D7D">
      <w:pPr>
        <w:pStyle w:val="ListParagraph"/>
        <w:numPr>
          <w:ilvl w:val="0"/>
          <w:numId w:val="26"/>
        </w:numPr>
        <w:rPr>
          <w:lang w:val="es-NI" w:eastAsia="es-NI"/>
        </w:rPr>
      </w:pPr>
      <w:r w:rsidRPr="004E5952">
        <w:rPr>
          <w:lang w:val="es-NI" w:eastAsia="es-NI"/>
        </w:rPr>
        <w:t>Asesoría Legal</w:t>
      </w:r>
    </w:p>
    <w:p w14:paraId="157D3018" w14:textId="77777777" w:rsidR="00966D7D" w:rsidRPr="004E5952" w:rsidRDefault="00966D7D" w:rsidP="00966D7D">
      <w:pPr>
        <w:pStyle w:val="ListParagraph"/>
        <w:numPr>
          <w:ilvl w:val="0"/>
          <w:numId w:val="26"/>
        </w:numPr>
        <w:rPr>
          <w:lang w:val="es-NI" w:eastAsia="es-NI"/>
        </w:rPr>
      </w:pPr>
      <w:r w:rsidRPr="004E5952">
        <w:rPr>
          <w:lang w:val="es-NI" w:eastAsia="es-NI"/>
        </w:rPr>
        <w:t>Unidad de Gestión Social</w:t>
      </w:r>
    </w:p>
    <w:p w14:paraId="7EAAD3DE" w14:textId="77777777" w:rsidR="00966D7D" w:rsidRPr="00F75DCC" w:rsidRDefault="00966D7D" w:rsidP="00966D7D">
      <w:pPr>
        <w:rPr>
          <w:lang w:val="es-NI" w:eastAsia="es-NI"/>
        </w:rPr>
      </w:pPr>
    </w:p>
    <w:p w14:paraId="7A8EF2F7" w14:textId="77777777" w:rsidR="00966D7D" w:rsidRPr="00F75DCC" w:rsidRDefault="00966D7D" w:rsidP="00966D7D">
      <w:pPr>
        <w:rPr>
          <w:lang w:val="es-NI" w:eastAsia="es-NI"/>
        </w:rPr>
      </w:pPr>
      <w:r>
        <w:rPr>
          <w:lang w:val="es-NI" w:eastAsia="es-NI"/>
        </w:rPr>
        <w:t>El Comité de A</w:t>
      </w:r>
      <w:r w:rsidRPr="00F75DCC">
        <w:rPr>
          <w:lang w:val="es-NI" w:eastAsia="es-NI"/>
        </w:rPr>
        <w:t>probación, será responsable de aprobar la propuesta económica presentada por el Comité de Negociación y estará integrado por:</w:t>
      </w:r>
    </w:p>
    <w:p w14:paraId="590BEFBB" w14:textId="77777777" w:rsidR="00966D7D" w:rsidRPr="00F75DCC" w:rsidRDefault="00966D7D" w:rsidP="00966D7D">
      <w:pPr>
        <w:rPr>
          <w:lang w:val="es-NI" w:eastAsia="es-NI"/>
        </w:rPr>
      </w:pPr>
    </w:p>
    <w:p w14:paraId="39F8B878" w14:textId="77777777" w:rsidR="00966D7D" w:rsidRPr="004E5952" w:rsidRDefault="00966D7D" w:rsidP="00966D7D">
      <w:pPr>
        <w:pStyle w:val="ListParagraph"/>
        <w:numPr>
          <w:ilvl w:val="0"/>
          <w:numId w:val="27"/>
        </w:numPr>
        <w:rPr>
          <w:lang w:val="es-NI" w:eastAsia="es-NI"/>
        </w:rPr>
      </w:pPr>
      <w:r w:rsidRPr="004E5952">
        <w:rPr>
          <w:lang w:val="es-NI" w:eastAsia="es-NI"/>
        </w:rPr>
        <w:t>Unidad Coordinadora de Programa -PISASH</w:t>
      </w:r>
    </w:p>
    <w:p w14:paraId="15C99DC7" w14:textId="77777777" w:rsidR="00966D7D" w:rsidRPr="004E5952" w:rsidRDefault="00966D7D" w:rsidP="00966D7D">
      <w:pPr>
        <w:pStyle w:val="ListParagraph"/>
        <w:numPr>
          <w:ilvl w:val="0"/>
          <w:numId w:val="27"/>
        </w:numPr>
        <w:rPr>
          <w:lang w:val="es-NI" w:eastAsia="es-NI"/>
        </w:rPr>
      </w:pPr>
      <w:r w:rsidRPr="004E5952">
        <w:rPr>
          <w:lang w:val="es-NI" w:eastAsia="es-NI"/>
        </w:rPr>
        <w:t>Director de Asesoría Legal</w:t>
      </w:r>
    </w:p>
    <w:p w14:paraId="72B68806" w14:textId="77777777" w:rsidR="00966D7D" w:rsidRPr="004E5952" w:rsidRDefault="00966D7D" w:rsidP="00966D7D">
      <w:pPr>
        <w:pStyle w:val="ListParagraph"/>
        <w:numPr>
          <w:ilvl w:val="0"/>
          <w:numId w:val="27"/>
        </w:numPr>
        <w:rPr>
          <w:lang w:val="es-NI" w:eastAsia="es-NI"/>
        </w:rPr>
      </w:pPr>
      <w:r w:rsidRPr="004E5952">
        <w:rPr>
          <w:lang w:val="es-NI" w:eastAsia="es-NI"/>
        </w:rPr>
        <w:t>División Administrativa Financiera</w:t>
      </w:r>
    </w:p>
    <w:p w14:paraId="5F8D38E0" w14:textId="77777777" w:rsidR="00966D7D" w:rsidRPr="00F75DCC" w:rsidRDefault="00966D7D" w:rsidP="00966D7D">
      <w:pPr>
        <w:rPr>
          <w:lang w:val="es-NI" w:eastAsia="es-NI"/>
        </w:rPr>
      </w:pPr>
      <w:r w:rsidRPr="00F75DCC">
        <w:rPr>
          <w:lang w:val="es-NI" w:eastAsia="es-NI"/>
        </w:rPr>
        <w:t> </w:t>
      </w:r>
    </w:p>
    <w:p w14:paraId="47CBDC64" w14:textId="77777777" w:rsidR="00966D7D" w:rsidRDefault="00966D7D" w:rsidP="00966D7D">
      <w:pPr>
        <w:pStyle w:val="ListParagraph"/>
        <w:numPr>
          <w:ilvl w:val="0"/>
          <w:numId w:val="13"/>
        </w:numPr>
        <w:rPr>
          <w:b/>
          <w:lang w:val="es-NI" w:eastAsia="es-NI"/>
        </w:rPr>
      </w:pPr>
      <w:r w:rsidRPr="002653D9">
        <w:rPr>
          <w:b/>
          <w:lang w:val="es-NI" w:eastAsia="es-NI"/>
        </w:rPr>
        <w:t>CRITERIOS DE ELEGIBILIDAD</w:t>
      </w:r>
    </w:p>
    <w:p w14:paraId="72D2BB32" w14:textId="77777777" w:rsidR="00966D7D" w:rsidRDefault="00966D7D" w:rsidP="00966D7D">
      <w:pPr>
        <w:pStyle w:val="ListParagraph"/>
        <w:ind w:left="360"/>
        <w:rPr>
          <w:b/>
          <w:lang w:val="es-NI" w:eastAsia="es-NI"/>
        </w:rPr>
      </w:pPr>
    </w:p>
    <w:p w14:paraId="19646953" w14:textId="77777777" w:rsidR="00966D7D" w:rsidRPr="002653D9" w:rsidRDefault="00966D7D" w:rsidP="00966D7D">
      <w:pPr>
        <w:pStyle w:val="ListParagraph"/>
        <w:numPr>
          <w:ilvl w:val="1"/>
          <w:numId w:val="13"/>
        </w:numPr>
        <w:rPr>
          <w:b/>
          <w:lang w:val="es-NI" w:eastAsia="es-NI"/>
        </w:rPr>
      </w:pPr>
      <w:r>
        <w:rPr>
          <w:b/>
          <w:lang w:val="es-NI" w:eastAsia="es-NI"/>
        </w:rPr>
        <w:t>Del Derecho de Servidumbre</w:t>
      </w:r>
    </w:p>
    <w:p w14:paraId="3C2947E1" w14:textId="77777777" w:rsidR="00966D7D" w:rsidRPr="00F75DCC" w:rsidRDefault="00966D7D" w:rsidP="00966D7D">
      <w:pPr>
        <w:rPr>
          <w:lang w:val="es-NI" w:eastAsia="es-NI"/>
        </w:rPr>
      </w:pPr>
    </w:p>
    <w:p w14:paraId="16B75B75" w14:textId="77777777" w:rsidR="00966D7D" w:rsidRPr="00F75DCC" w:rsidRDefault="00966D7D" w:rsidP="00966D7D">
      <w:pPr>
        <w:rPr>
          <w:lang w:val="es-NI" w:eastAsia="es-NI"/>
        </w:rPr>
      </w:pPr>
      <w:r w:rsidRPr="00F75DCC">
        <w:rPr>
          <w:lang w:val="es-NI" w:eastAsia="es-NI"/>
        </w:rPr>
        <w:t>El principal criterio para el establecimiento del derecho de servidumbre está basado en la condición necesaria de afectar terreno privado para garantizar el éxito del proyecto, en aras del bien común.</w:t>
      </w:r>
    </w:p>
    <w:p w14:paraId="133C4D61" w14:textId="77777777" w:rsidR="00966D7D" w:rsidRPr="00F75DCC" w:rsidRDefault="00966D7D" w:rsidP="00966D7D">
      <w:pPr>
        <w:rPr>
          <w:lang w:val="es-NI" w:eastAsia="es-NI"/>
        </w:rPr>
      </w:pPr>
    </w:p>
    <w:p w14:paraId="0B714CB8" w14:textId="77777777" w:rsidR="00966D7D" w:rsidRPr="002653D9" w:rsidRDefault="00966D7D" w:rsidP="00966D7D">
      <w:pPr>
        <w:pStyle w:val="ListParagraph"/>
        <w:numPr>
          <w:ilvl w:val="1"/>
          <w:numId w:val="13"/>
        </w:numPr>
        <w:rPr>
          <w:b/>
          <w:lang w:val="es-NI" w:eastAsia="es-NI"/>
        </w:rPr>
      </w:pPr>
      <w:r w:rsidRPr="002653D9">
        <w:rPr>
          <w:b/>
          <w:lang w:val="es-NI" w:eastAsia="es-NI"/>
        </w:rPr>
        <w:t>De la población a ser afectada por el paso de la tubería de la red convencional hasta la Planta de Tratamiento</w:t>
      </w:r>
      <w:r>
        <w:rPr>
          <w:b/>
          <w:lang w:val="es-NI" w:eastAsia="es-NI"/>
        </w:rPr>
        <w:t xml:space="preserve"> </w:t>
      </w:r>
    </w:p>
    <w:p w14:paraId="1498F774" w14:textId="77777777" w:rsidR="00966D7D" w:rsidRPr="00F75DCC" w:rsidRDefault="00966D7D" w:rsidP="00966D7D">
      <w:pPr>
        <w:rPr>
          <w:lang w:val="es-NI" w:eastAsia="es-NI"/>
        </w:rPr>
      </w:pPr>
    </w:p>
    <w:p w14:paraId="4B59D0FE" w14:textId="77777777" w:rsidR="00966D7D" w:rsidRPr="002653D9" w:rsidRDefault="00966D7D" w:rsidP="00966D7D">
      <w:pPr>
        <w:pStyle w:val="ListParagraph"/>
        <w:numPr>
          <w:ilvl w:val="0"/>
          <w:numId w:val="28"/>
        </w:numPr>
        <w:ind w:left="360"/>
        <w:rPr>
          <w:lang w:val="es-NI" w:eastAsia="es-NI"/>
        </w:rPr>
      </w:pPr>
      <w:r w:rsidRPr="002653D9">
        <w:rPr>
          <w:lang w:val="es-NI" w:eastAsia="es-NI"/>
        </w:rPr>
        <w:t xml:space="preserve">Poseer terreno afectado por la instalación de tubería, independientemente del estatus legal de la propiedad. </w:t>
      </w:r>
    </w:p>
    <w:p w14:paraId="4FB36E6C" w14:textId="77777777" w:rsidR="00966D7D" w:rsidRPr="00F75DCC" w:rsidRDefault="00966D7D" w:rsidP="00966D7D">
      <w:pPr>
        <w:rPr>
          <w:lang w:val="es-NI" w:eastAsia="es-NI"/>
        </w:rPr>
      </w:pPr>
    </w:p>
    <w:p w14:paraId="31A01062" w14:textId="3A270D3F" w:rsidR="00966D7D" w:rsidRPr="002653D9" w:rsidRDefault="00966D7D" w:rsidP="00966D7D">
      <w:pPr>
        <w:pStyle w:val="ListParagraph"/>
        <w:numPr>
          <w:ilvl w:val="0"/>
          <w:numId w:val="28"/>
        </w:numPr>
        <w:ind w:left="360"/>
        <w:rPr>
          <w:lang w:val="es-NI" w:eastAsia="es-NI"/>
        </w:rPr>
      </w:pPr>
      <w:r w:rsidRPr="002653D9">
        <w:rPr>
          <w:lang w:val="es-NI" w:eastAsia="es-NI"/>
        </w:rPr>
        <w:t xml:space="preserve">Se compensará a las personas propietarias, </w:t>
      </w:r>
      <w:r w:rsidR="00D14E35" w:rsidRPr="002653D9">
        <w:rPr>
          <w:lang w:val="es-NI" w:eastAsia="es-NI"/>
        </w:rPr>
        <w:t>de acuerdo con</w:t>
      </w:r>
      <w:r w:rsidRPr="002653D9">
        <w:rPr>
          <w:lang w:val="es-NI" w:eastAsia="es-NI"/>
        </w:rPr>
        <w:t xml:space="preserve"> negociación con ENACAL, partiendo del costo de la vara cuadrada, hasta un máximo del precio del mercado en la zona, siempre y cuando se trate de espacio que quedará inutilizado por la instalación.</w:t>
      </w:r>
    </w:p>
    <w:p w14:paraId="64A14FB3" w14:textId="77777777" w:rsidR="00966D7D" w:rsidRPr="00F75DCC" w:rsidRDefault="00966D7D" w:rsidP="00966D7D">
      <w:pPr>
        <w:rPr>
          <w:lang w:val="es-NI" w:eastAsia="es-NI"/>
        </w:rPr>
      </w:pPr>
    </w:p>
    <w:p w14:paraId="1B7B668A" w14:textId="04E8F871" w:rsidR="00966D7D" w:rsidRPr="002653D9" w:rsidRDefault="00966D7D" w:rsidP="00966D7D">
      <w:pPr>
        <w:pStyle w:val="ListParagraph"/>
        <w:numPr>
          <w:ilvl w:val="0"/>
          <w:numId w:val="28"/>
        </w:numPr>
        <w:ind w:left="360"/>
        <w:rPr>
          <w:lang w:val="es-NI" w:eastAsia="es-NI"/>
        </w:rPr>
      </w:pPr>
      <w:r w:rsidRPr="002653D9">
        <w:rPr>
          <w:lang w:val="es-NI" w:eastAsia="es-NI"/>
        </w:rPr>
        <w:t xml:space="preserve">En el caso de daño a cultivos agropecuarios, se realizará compensación monetaria equivalente al valor de dos cosechas y </w:t>
      </w:r>
      <w:r w:rsidR="00D14E35" w:rsidRPr="002653D9">
        <w:rPr>
          <w:lang w:val="es-NI" w:eastAsia="es-NI"/>
        </w:rPr>
        <w:t>de acuerdo con el</w:t>
      </w:r>
      <w:r w:rsidRPr="002653D9">
        <w:rPr>
          <w:lang w:val="es-NI" w:eastAsia="es-NI"/>
        </w:rPr>
        <w:t xml:space="preserve"> precio de mercado en la zona.</w:t>
      </w:r>
    </w:p>
    <w:p w14:paraId="68196DCF" w14:textId="77777777" w:rsidR="00966D7D" w:rsidRPr="00F75DCC" w:rsidRDefault="00966D7D" w:rsidP="00966D7D">
      <w:pPr>
        <w:rPr>
          <w:lang w:val="es-NI" w:eastAsia="es-NI"/>
        </w:rPr>
      </w:pPr>
    </w:p>
    <w:p w14:paraId="32968873" w14:textId="77777777" w:rsidR="00966D7D" w:rsidRPr="002653D9" w:rsidRDefault="00966D7D" w:rsidP="00966D7D">
      <w:pPr>
        <w:pStyle w:val="ListParagraph"/>
        <w:numPr>
          <w:ilvl w:val="0"/>
          <w:numId w:val="28"/>
        </w:numPr>
        <w:ind w:left="360"/>
        <w:rPr>
          <w:lang w:val="es-NI" w:eastAsia="es-NI"/>
        </w:rPr>
      </w:pPr>
      <w:r>
        <w:rPr>
          <w:lang w:val="es-NI" w:eastAsia="es-NI"/>
        </w:rPr>
        <w:t>T</w:t>
      </w:r>
      <w:r w:rsidRPr="002653D9">
        <w:rPr>
          <w:lang w:val="es-NI" w:eastAsia="es-NI"/>
        </w:rPr>
        <w:t>ambién se podrá negociar compensación con dotación de agua, por un período máximo de 5 años y en dependencia del valor del servicio vs. el área afectada y/o el valor del daño a cultivos agropecuarios.</w:t>
      </w:r>
    </w:p>
    <w:p w14:paraId="53FD6CFB" w14:textId="77777777" w:rsidR="00966D7D" w:rsidRPr="00F75DCC" w:rsidRDefault="00966D7D" w:rsidP="00966D7D">
      <w:pPr>
        <w:rPr>
          <w:lang w:val="es-NI" w:eastAsia="es-NI"/>
        </w:rPr>
      </w:pPr>
    </w:p>
    <w:p w14:paraId="3C4AC4C8" w14:textId="77777777" w:rsidR="00966D7D" w:rsidRPr="002653D9" w:rsidRDefault="00966D7D" w:rsidP="00966D7D">
      <w:pPr>
        <w:pStyle w:val="ListParagraph"/>
        <w:numPr>
          <w:ilvl w:val="1"/>
          <w:numId w:val="13"/>
        </w:numPr>
        <w:rPr>
          <w:b/>
          <w:lang w:val="es-NI" w:eastAsia="es-NI"/>
        </w:rPr>
      </w:pPr>
      <w:r w:rsidRPr="002653D9">
        <w:rPr>
          <w:b/>
          <w:lang w:val="es-NI" w:eastAsia="es-NI"/>
        </w:rPr>
        <w:t>De la población a ser afectada por el paso de la tubería de la red Condominial</w:t>
      </w:r>
    </w:p>
    <w:p w14:paraId="1B6C0034" w14:textId="77777777" w:rsidR="00966D7D" w:rsidRPr="00F75DCC" w:rsidRDefault="00966D7D" w:rsidP="00966D7D">
      <w:pPr>
        <w:rPr>
          <w:lang w:val="es-NI" w:eastAsia="es-NI"/>
        </w:rPr>
      </w:pPr>
    </w:p>
    <w:p w14:paraId="195092AD" w14:textId="77777777" w:rsidR="00966D7D" w:rsidRPr="00F75DCC" w:rsidRDefault="00966D7D" w:rsidP="00966D7D">
      <w:pPr>
        <w:rPr>
          <w:lang w:val="es-NI" w:eastAsia="es-NI"/>
        </w:rPr>
      </w:pPr>
      <w:r>
        <w:rPr>
          <w:lang w:val="es-NI" w:eastAsia="es-NI"/>
        </w:rPr>
        <w:t>En el caso que el componente d</w:t>
      </w:r>
      <w:r w:rsidRPr="00F75DCC">
        <w:rPr>
          <w:lang w:val="es-NI" w:eastAsia="es-NI"/>
        </w:rPr>
        <w:t>el proyecto a ejecutarse comprend</w:t>
      </w:r>
      <w:r>
        <w:rPr>
          <w:lang w:val="es-NI" w:eastAsia="es-NI"/>
        </w:rPr>
        <w:t>a una r</w:t>
      </w:r>
      <w:r w:rsidRPr="00F75DCC">
        <w:rPr>
          <w:lang w:val="es-NI" w:eastAsia="es-NI"/>
        </w:rPr>
        <w:t xml:space="preserve">ed de ramales condominial, </w:t>
      </w:r>
      <w:r>
        <w:rPr>
          <w:lang w:val="es-NI" w:eastAsia="es-NI"/>
        </w:rPr>
        <w:t>con</w:t>
      </w:r>
      <w:r w:rsidRPr="00F75DCC">
        <w:rPr>
          <w:lang w:val="es-NI" w:eastAsia="es-NI"/>
        </w:rPr>
        <w:t xml:space="preserve"> el paso de tubería en terrenos privados, se hace necesario la adquisición de servidumbre de paso.</w:t>
      </w:r>
    </w:p>
    <w:p w14:paraId="4317AAC6" w14:textId="77777777" w:rsidR="00966D7D" w:rsidRPr="00F75DCC" w:rsidRDefault="00966D7D" w:rsidP="00966D7D">
      <w:pPr>
        <w:rPr>
          <w:lang w:val="es-NI" w:eastAsia="es-NI"/>
        </w:rPr>
      </w:pPr>
    </w:p>
    <w:p w14:paraId="7DFF430B" w14:textId="77777777" w:rsidR="00966D7D" w:rsidRPr="00F75DCC" w:rsidRDefault="00966D7D" w:rsidP="00966D7D">
      <w:pPr>
        <w:rPr>
          <w:lang w:val="es-NI" w:eastAsia="es-NI"/>
        </w:rPr>
      </w:pPr>
      <w:r w:rsidRPr="00F75DCC">
        <w:rPr>
          <w:lang w:val="es-NI" w:eastAsia="es-NI"/>
        </w:rPr>
        <w:lastRenderedPageBreak/>
        <w:t>Para ello, y partiendo del beneficio social que la red de alcantarillado sanitario proporcionará a cada una de las familias beneficiadas por este tipo de red, se realizará un trabajo de sensibilización y negociación con la población, a fin de lograr la firma de acuerdos para establecer la servidumbre de paso, sin que ello cause compensación monetaria al propietario.</w:t>
      </w:r>
    </w:p>
    <w:p w14:paraId="44BC0A63" w14:textId="77777777" w:rsidR="00966D7D" w:rsidRPr="00F75DCC" w:rsidRDefault="00966D7D" w:rsidP="00966D7D">
      <w:pPr>
        <w:rPr>
          <w:lang w:val="es-NI" w:eastAsia="es-NI"/>
        </w:rPr>
      </w:pPr>
    </w:p>
    <w:p w14:paraId="7CE74882" w14:textId="77777777" w:rsidR="00966D7D" w:rsidRPr="00F75DCC" w:rsidRDefault="00966D7D" w:rsidP="00966D7D">
      <w:pPr>
        <w:rPr>
          <w:lang w:val="es-NI" w:eastAsia="es-NI"/>
        </w:rPr>
      </w:pPr>
      <w:r w:rsidRPr="00F75DCC">
        <w:rPr>
          <w:lang w:val="es-NI" w:eastAsia="es-NI"/>
        </w:rPr>
        <w:t>El acuerdo será firmado, utilizando la ficha de autorización de serv</w:t>
      </w:r>
      <w:r>
        <w:rPr>
          <w:lang w:val="es-NI" w:eastAsia="es-NI"/>
        </w:rPr>
        <w:t>idumbre de paso, inserta en el A</w:t>
      </w:r>
      <w:r w:rsidRPr="00F75DCC">
        <w:rPr>
          <w:lang w:val="es-NI" w:eastAsia="es-NI"/>
        </w:rPr>
        <w:t>nexo No. 2.</w:t>
      </w:r>
    </w:p>
    <w:p w14:paraId="4FD5AD8B" w14:textId="77777777" w:rsidR="00966D7D" w:rsidRPr="00F75DCC" w:rsidRDefault="00966D7D" w:rsidP="00966D7D">
      <w:pPr>
        <w:rPr>
          <w:lang w:val="es-NI" w:eastAsia="es-NI"/>
        </w:rPr>
      </w:pPr>
    </w:p>
    <w:p w14:paraId="536F9353" w14:textId="77777777" w:rsidR="00966D7D" w:rsidRPr="00F75DCC" w:rsidRDefault="00966D7D" w:rsidP="00966D7D">
      <w:pPr>
        <w:rPr>
          <w:lang w:val="es-NI" w:eastAsia="es-NI"/>
        </w:rPr>
      </w:pPr>
      <w:r w:rsidRPr="00F75DCC">
        <w:rPr>
          <w:lang w:val="es-NI" w:eastAsia="es-NI"/>
        </w:rPr>
        <w:t>Este tipo de afectación no genera compensación alguna, puesto que se trata de lotes utilizados exclusivamente para vivienda y no existirá ningún tipo de daño con la instalación del sistema.</w:t>
      </w:r>
    </w:p>
    <w:p w14:paraId="7A73AB38" w14:textId="77777777" w:rsidR="00966D7D" w:rsidRPr="00F75DCC" w:rsidRDefault="00966D7D" w:rsidP="00966D7D">
      <w:pPr>
        <w:rPr>
          <w:lang w:val="es-NI" w:eastAsia="es-NI"/>
        </w:rPr>
      </w:pPr>
    </w:p>
    <w:p w14:paraId="427C7BE7" w14:textId="77777777" w:rsidR="00966D7D" w:rsidRPr="002653D9" w:rsidRDefault="00966D7D" w:rsidP="00966D7D">
      <w:pPr>
        <w:pStyle w:val="ListParagraph"/>
        <w:numPr>
          <w:ilvl w:val="0"/>
          <w:numId w:val="13"/>
        </w:numPr>
        <w:rPr>
          <w:b/>
          <w:lang w:val="es-NI" w:eastAsia="es-NI"/>
        </w:rPr>
      </w:pPr>
      <w:r w:rsidRPr="002653D9">
        <w:rPr>
          <w:b/>
          <w:lang w:val="es-NI" w:eastAsia="es-NI"/>
        </w:rPr>
        <w:t>PROPIETARIOS AFECTADOS</w:t>
      </w:r>
    </w:p>
    <w:p w14:paraId="3CAA30CC" w14:textId="77777777" w:rsidR="00966D7D" w:rsidRPr="00F75DCC" w:rsidRDefault="00966D7D" w:rsidP="00966D7D">
      <w:pPr>
        <w:rPr>
          <w:lang w:val="es-NI" w:eastAsia="es-NI"/>
        </w:rPr>
      </w:pPr>
    </w:p>
    <w:p w14:paraId="681EE0D1" w14:textId="77777777" w:rsidR="00966D7D" w:rsidRPr="00F75DCC" w:rsidRDefault="00966D7D" w:rsidP="00966D7D">
      <w:pPr>
        <w:rPr>
          <w:lang w:val="es-NI" w:eastAsia="es-NI"/>
        </w:rPr>
      </w:pPr>
      <w:r w:rsidRPr="00F75DCC">
        <w:rPr>
          <w:lang w:val="es-NI" w:eastAsia="es-NI"/>
        </w:rPr>
        <w:t>Una vez que se conozca en detalle las afectaciones, se deberá realizar una línea de base de las personas y propiedades afectadas, para luego proceder a la realización de negociaciones bilaterales en base a los criterios establecidos por ley, y posterior a:</w:t>
      </w:r>
    </w:p>
    <w:p w14:paraId="03A3A28C" w14:textId="77777777" w:rsidR="00966D7D" w:rsidRPr="00F75DCC" w:rsidRDefault="00966D7D" w:rsidP="00966D7D">
      <w:pPr>
        <w:rPr>
          <w:lang w:val="es-NI" w:eastAsia="es-NI"/>
        </w:rPr>
      </w:pPr>
    </w:p>
    <w:p w14:paraId="379F8890" w14:textId="77777777" w:rsidR="00966D7D" w:rsidRPr="002653D9" w:rsidRDefault="00966D7D" w:rsidP="00966D7D">
      <w:pPr>
        <w:pStyle w:val="ListParagraph"/>
        <w:numPr>
          <w:ilvl w:val="0"/>
          <w:numId w:val="29"/>
        </w:numPr>
        <w:rPr>
          <w:lang w:val="es-NI" w:eastAsia="es-NI"/>
        </w:rPr>
      </w:pPr>
      <w:r w:rsidRPr="002653D9">
        <w:rPr>
          <w:lang w:val="es-NI" w:eastAsia="es-NI"/>
        </w:rPr>
        <w:t>Investigación legal sobre las propiedades a afectar</w:t>
      </w:r>
      <w:r>
        <w:rPr>
          <w:lang w:val="es-NI" w:eastAsia="es-NI"/>
        </w:rPr>
        <w:t>.</w:t>
      </w:r>
    </w:p>
    <w:p w14:paraId="7E46BC86" w14:textId="77777777" w:rsidR="00966D7D" w:rsidRPr="002653D9" w:rsidRDefault="00966D7D" w:rsidP="00966D7D">
      <w:pPr>
        <w:pStyle w:val="ListParagraph"/>
        <w:numPr>
          <w:ilvl w:val="0"/>
          <w:numId w:val="29"/>
        </w:numPr>
        <w:rPr>
          <w:lang w:val="es-NI" w:eastAsia="es-NI"/>
        </w:rPr>
      </w:pPr>
      <w:r w:rsidRPr="002653D9">
        <w:rPr>
          <w:lang w:val="es-NI" w:eastAsia="es-NI"/>
        </w:rPr>
        <w:t>Establecimiento del precio catastral y de mercado de la propiedad afectada</w:t>
      </w:r>
      <w:r>
        <w:rPr>
          <w:lang w:val="es-NI" w:eastAsia="es-NI"/>
        </w:rPr>
        <w:t>.</w:t>
      </w:r>
    </w:p>
    <w:p w14:paraId="7ABB5411" w14:textId="77777777" w:rsidR="00966D7D" w:rsidRPr="002653D9" w:rsidRDefault="00966D7D" w:rsidP="00966D7D">
      <w:pPr>
        <w:pStyle w:val="ListParagraph"/>
        <w:numPr>
          <w:ilvl w:val="0"/>
          <w:numId w:val="29"/>
        </w:numPr>
        <w:rPr>
          <w:lang w:val="es-NI" w:eastAsia="es-NI"/>
        </w:rPr>
      </w:pPr>
      <w:r w:rsidRPr="002653D9">
        <w:rPr>
          <w:lang w:val="es-NI" w:eastAsia="es-NI"/>
        </w:rPr>
        <w:t>Definición del tipo de afectaciones a cultivos (perennes, anuales, plantaciones forestales)</w:t>
      </w:r>
      <w:r>
        <w:rPr>
          <w:lang w:val="es-NI" w:eastAsia="es-NI"/>
        </w:rPr>
        <w:t>.</w:t>
      </w:r>
    </w:p>
    <w:p w14:paraId="7F9505E2" w14:textId="77777777" w:rsidR="00966D7D" w:rsidRPr="002653D9" w:rsidRDefault="00966D7D" w:rsidP="00966D7D">
      <w:pPr>
        <w:pStyle w:val="ListParagraph"/>
        <w:numPr>
          <w:ilvl w:val="0"/>
          <w:numId w:val="29"/>
        </w:numPr>
        <w:rPr>
          <w:lang w:val="es-NI" w:eastAsia="es-NI"/>
        </w:rPr>
      </w:pPr>
      <w:r w:rsidRPr="002653D9">
        <w:rPr>
          <w:lang w:val="es-NI" w:eastAsia="es-NI"/>
        </w:rPr>
        <w:t>Establecimiento de precio de posibles cultivos afectados</w:t>
      </w:r>
      <w:r>
        <w:rPr>
          <w:lang w:val="es-NI" w:eastAsia="es-NI"/>
        </w:rPr>
        <w:t>.</w:t>
      </w:r>
    </w:p>
    <w:p w14:paraId="130FBD18" w14:textId="77777777" w:rsidR="00966D7D" w:rsidRPr="00F75DCC" w:rsidRDefault="00966D7D" w:rsidP="00966D7D">
      <w:pPr>
        <w:rPr>
          <w:lang w:val="es-NI" w:eastAsia="es-NI"/>
        </w:rPr>
      </w:pPr>
    </w:p>
    <w:p w14:paraId="5DD5FD49" w14:textId="77777777" w:rsidR="00966D7D" w:rsidRDefault="00966D7D" w:rsidP="00966D7D">
      <w:pPr>
        <w:pStyle w:val="ListParagraph"/>
        <w:numPr>
          <w:ilvl w:val="0"/>
          <w:numId w:val="13"/>
        </w:numPr>
        <w:rPr>
          <w:b/>
          <w:lang w:val="es-NI" w:eastAsia="es-NI"/>
        </w:rPr>
      </w:pPr>
      <w:r w:rsidRPr="002653D9">
        <w:rPr>
          <w:b/>
          <w:lang w:val="es-NI" w:eastAsia="es-NI"/>
        </w:rPr>
        <w:t xml:space="preserve">ACTIVIDADES A DESARROLLAR </w:t>
      </w:r>
    </w:p>
    <w:p w14:paraId="7562C2DE" w14:textId="77777777" w:rsidR="00966D7D" w:rsidRDefault="00966D7D" w:rsidP="00966D7D">
      <w:pPr>
        <w:pStyle w:val="ListParagraph"/>
        <w:ind w:left="360"/>
        <w:rPr>
          <w:b/>
          <w:lang w:val="es-NI" w:eastAsia="es-NI"/>
        </w:rPr>
      </w:pPr>
    </w:p>
    <w:p w14:paraId="68DAA752" w14:textId="77777777" w:rsidR="00966D7D" w:rsidRPr="00232FC0" w:rsidRDefault="00966D7D" w:rsidP="00966D7D">
      <w:pPr>
        <w:pStyle w:val="ListParagraph"/>
        <w:numPr>
          <w:ilvl w:val="1"/>
          <w:numId w:val="13"/>
        </w:numPr>
        <w:rPr>
          <w:b/>
          <w:lang w:val="es-NI" w:eastAsia="es-NI"/>
        </w:rPr>
      </w:pPr>
      <w:r w:rsidRPr="00232FC0">
        <w:rPr>
          <w:b/>
          <w:lang w:val="es-NI" w:eastAsia="es-NI"/>
        </w:rPr>
        <w:t xml:space="preserve">Adquisición de terreno </w:t>
      </w:r>
    </w:p>
    <w:p w14:paraId="2751EB8D" w14:textId="77777777" w:rsidR="00966D7D" w:rsidRPr="00F75DCC" w:rsidRDefault="00966D7D" w:rsidP="00966D7D">
      <w:pPr>
        <w:rPr>
          <w:lang w:val="es-NI" w:eastAsia="es-NI"/>
        </w:rPr>
      </w:pPr>
    </w:p>
    <w:p w14:paraId="0CC6563E" w14:textId="77777777" w:rsidR="00966D7D" w:rsidRPr="00F75DCC" w:rsidRDefault="00966D7D" w:rsidP="00966D7D">
      <w:pPr>
        <w:rPr>
          <w:lang w:val="es-NI" w:eastAsia="es-NI"/>
        </w:rPr>
      </w:pPr>
      <w:r>
        <w:rPr>
          <w:lang w:val="es-NI" w:eastAsia="es-NI"/>
        </w:rPr>
        <w:t xml:space="preserve">Una vez definido el terreno para la construcción de la planta de tratamiento de aguas residuales o agua potable, </w:t>
      </w:r>
      <w:r w:rsidRPr="00F75DCC">
        <w:rPr>
          <w:lang w:val="es-NI" w:eastAsia="es-NI"/>
        </w:rPr>
        <w:t>ENACAL, en coordinación con la Alcaldía Municipal</w:t>
      </w:r>
      <w:r>
        <w:rPr>
          <w:lang w:val="es-NI" w:eastAsia="es-NI"/>
        </w:rPr>
        <w:t xml:space="preserve"> respectiva realiza el</w:t>
      </w:r>
      <w:r w:rsidRPr="00F75DCC">
        <w:rPr>
          <w:lang w:val="es-NI" w:eastAsia="es-NI"/>
        </w:rPr>
        <w:t xml:space="preserve"> proceso de negociación con los dueños </w:t>
      </w:r>
      <w:r>
        <w:rPr>
          <w:lang w:val="es-NI" w:eastAsia="es-NI"/>
        </w:rPr>
        <w:t xml:space="preserve">de los mismos, para adquirirlos, llevándose a cabo conforme la Ley 323, Ley de Contrataciones del Estado y/o </w:t>
      </w:r>
      <w:r w:rsidRPr="00F75DCC">
        <w:rPr>
          <w:lang w:val="es-NI" w:eastAsia="es-NI"/>
        </w:rPr>
        <w:t>mediante donación a ENACAL por parte de la Alcaldía Municipal.</w:t>
      </w:r>
    </w:p>
    <w:p w14:paraId="2FE75015" w14:textId="77777777" w:rsidR="00966D7D" w:rsidRPr="00F75DCC" w:rsidRDefault="00966D7D" w:rsidP="00966D7D">
      <w:pPr>
        <w:rPr>
          <w:lang w:val="es-NI" w:eastAsia="es-NI"/>
        </w:rPr>
      </w:pPr>
      <w:r w:rsidRPr="00F75DCC">
        <w:rPr>
          <w:lang w:val="es-NI" w:eastAsia="es-NI"/>
        </w:rPr>
        <w:t xml:space="preserve"> </w:t>
      </w:r>
    </w:p>
    <w:p w14:paraId="57F7FB03" w14:textId="77777777" w:rsidR="00966D7D" w:rsidRPr="00232FC0" w:rsidRDefault="00966D7D" w:rsidP="00966D7D">
      <w:pPr>
        <w:pStyle w:val="ListParagraph"/>
        <w:numPr>
          <w:ilvl w:val="1"/>
          <w:numId w:val="13"/>
        </w:numPr>
        <w:rPr>
          <w:b/>
          <w:lang w:val="es-NI" w:eastAsia="es-NI"/>
        </w:rPr>
      </w:pPr>
      <w:r w:rsidRPr="00232FC0">
        <w:rPr>
          <w:b/>
          <w:lang w:val="es-NI" w:eastAsia="es-NI"/>
        </w:rPr>
        <w:t>Compensación por servidumbre de paso</w:t>
      </w:r>
    </w:p>
    <w:p w14:paraId="5F658392" w14:textId="77777777" w:rsidR="00966D7D" w:rsidRPr="00F75DCC" w:rsidRDefault="00966D7D" w:rsidP="00966D7D">
      <w:pPr>
        <w:rPr>
          <w:lang w:val="es-NI" w:eastAsia="es-NI"/>
        </w:rPr>
      </w:pPr>
    </w:p>
    <w:p w14:paraId="54755DF1" w14:textId="77777777" w:rsidR="00966D7D" w:rsidRPr="00F75DCC" w:rsidRDefault="00966D7D" w:rsidP="00966D7D">
      <w:pPr>
        <w:rPr>
          <w:lang w:val="es-NI" w:eastAsia="es-NI"/>
        </w:rPr>
      </w:pPr>
      <w:r w:rsidRPr="00F75DCC">
        <w:rPr>
          <w:lang w:val="es-NI" w:eastAsia="es-NI"/>
        </w:rPr>
        <w:t>La compensación por servidumbre de paso está definida por un pago único, cuyo valor será negociado tomando como base el valor catastral de la vara cuadrada y hasta un máximo del precio de mercado establecido en la zona, por cada vara cuadrada, siempre y cuando exista daño irreparable a la propiedad y/o esta franja no pueda ser utilizada con los fines que hasta antes de la afectación, venía siendo.</w:t>
      </w:r>
    </w:p>
    <w:p w14:paraId="35A1C197" w14:textId="77777777" w:rsidR="00966D7D" w:rsidRPr="00F75DCC" w:rsidRDefault="00966D7D" w:rsidP="00966D7D">
      <w:pPr>
        <w:rPr>
          <w:lang w:val="es-NI" w:eastAsia="es-NI"/>
        </w:rPr>
      </w:pPr>
    </w:p>
    <w:p w14:paraId="198C8BEF" w14:textId="77777777" w:rsidR="00966D7D" w:rsidRPr="00232FC0" w:rsidRDefault="00966D7D" w:rsidP="00966D7D">
      <w:pPr>
        <w:pStyle w:val="ListParagraph"/>
        <w:numPr>
          <w:ilvl w:val="1"/>
          <w:numId w:val="13"/>
        </w:numPr>
        <w:rPr>
          <w:b/>
          <w:lang w:val="es-NI" w:eastAsia="es-NI"/>
        </w:rPr>
      </w:pPr>
      <w:r w:rsidRPr="00232FC0">
        <w:rPr>
          <w:b/>
          <w:lang w:val="es-NI" w:eastAsia="es-NI"/>
        </w:rPr>
        <w:t>Compensación por pérdida de cultivos</w:t>
      </w:r>
    </w:p>
    <w:p w14:paraId="3FE10DA4" w14:textId="77777777" w:rsidR="00966D7D" w:rsidRPr="00F75DCC" w:rsidRDefault="00966D7D" w:rsidP="00966D7D">
      <w:pPr>
        <w:rPr>
          <w:lang w:val="es-NI" w:eastAsia="es-NI"/>
        </w:rPr>
      </w:pPr>
    </w:p>
    <w:p w14:paraId="37D520CC" w14:textId="77777777" w:rsidR="00966D7D" w:rsidRPr="00F75DCC" w:rsidRDefault="00966D7D" w:rsidP="00966D7D">
      <w:pPr>
        <w:rPr>
          <w:lang w:val="es-NI" w:eastAsia="es-NI"/>
        </w:rPr>
      </w:pPr>
      <w:r w:rsidRPr="00F75DCC">
        <w:rPr>
          <w:lang w:val="es-NI" w:eastAsia="es-NI"/>
        </w:rPr>
        <w:t xml:space="preserve">Para la compensación, se tomará como base el valor por manzana de la cosecha, de acuerdo al rubro cultivado, y establecido de acuerdo al valor de comercialización a nivel local.  Si el cultivo es anual, y se encuentra en época de cosecha, se negociará </w:t>
      </w:r>
      <w:r>
        <w:rPr>
          <w:lang w:val="es-NI" w:eastAsia="es-NI"/>
        </w:rPr>
        <w:t xml:space="preserve">después de la </w:t>
      </w:r>
      <w:r w:rsidRPr="00F75DCC">
        <w:rPr>
          <w:lang w:val="es-NI" w:eastAsia="es-NI"/>
        </w:rPr>
        <w:t>recolecta.</w:t>
      </w:r>
    </w:p>
    <w:p w14:paraId="0658123F" w14:textId="77777777" w:rsidR="00966D7D" w:rsidRPr="00F75DCC" w:rsidRDefault="00966D7D" w:rsidP="00966D7D">
      <w:pPr>
        <w:rPr>
          <w:lang w:val="es-NI" w:eastAsia="es-NI"/>
        </w:rPr>
      </w:pPr>
    </w:p>
    <w:p w14:paraId="7BC0B015" w14:textId="77777777" w:rsidR="00966D7D" w:rsidRPr="00F75DCC" w:rsidRDefault="00966D7D" w:rsidP="00966D7D">
      <w:pPr>
        <w:rPr>
          <w:lang w:val="es-NI" w:eastAsia="es-NI"/>
        </w:rPr>
      </w:pPr>
      <w:r w:rsidRPr="00F75DCC">
        <w:rPr>
          <w:lang w:val="es-NI" w:eastAsia="es-NI"/>
        </w:rPr>
        <w:t>Si se trata de plantaciones forestales, la compensación será definida conforme el valor económico de las especies definidas por el Ministerio Agropecuario y Forestal (MAGFOR) y la madera será propiedad del dueño de la plantación.</w:t>
      </w:r>
    </w:p>
    <w:p w14:paraId="2A30147C" w14:textId="77777777" w:rsidR="00966D7D" w:rsidRPr="00F75DCC" w:rsidRDefault="00966D7D" w:rsidP="00966D7D">
      <w:pPr>
        <w:rPr>
          <w:lang w:val="es-NI" w:eastAsia="es-NI"/>
        </w:rPr>
      </w:pPr>
      <w:r w:rsidRPr="00F75DCC">
        <w:rPr>
          <w:lang w:val="es-NI" w:eastAsia="es-NI"/>
        </w:rPr>
        <w:lastRenderedPageBreak/>
        <w:t>El Comité Negociador realizará las negociaciones referidas a estos casos y presentará la propuesta de compensación económica, al Comité de Aprobación.</w:t>
      </w:r>
    </w:p>
    <w:p w14:paraId="118EA075" w14:textId="77777777" w:rsidR="00966D7D" w:rsidRPr="00F75DCC" w:rsidRDefault="00966D7D" w:rsidP="00966D7D">
      <w:pPr>
        <w:rPr>
          <w:lang w:val="es-NI" w:eastAsia="es-NI"/>
        </w:rPr>
      </w:pPr>
    </w:p>
    <w:p w14:paraId="27AE5FF4" w14:textId="77777777" w:rsidR="00966D7D" w:rsidRPr="00F75DCC" w:rsidRDefault="00966D7D" w:rsidP="00966D7D">
      <w:pPr>
        <w:rPr>
          <w:lang w:val="es-NI" w:eastAsia="es-NI"/>
        </w:rPr>
      </w:pPr>
      <w:r w:rsidRPr="00F75DCC">
        <w:rPr>
          <w:lang w:val="es-NI" w:eastAsia="es-NI"/>
        </w:rPr>
        <w:t>Una vez aprobada la propuesta, deberá firmarse acuerdo con el/la propietaria de la cosecha (independiente de que éste sea el propietario legal del terreno afectado), estableciendo la forma y momento de la compensación.</w:t>
      </w:r>
    </w:p>
    <w:p w14:paraId="67A3D700" w14:textId="77777777" w:rsidR="00966D7D" w:rsidRPr="00F75DCC" w:rsidRDefault="00966D7D" w:rsidP="00966D7D">
      <w:pPr>
        <w:rPr>
          <w:lang w:val="es-NI" w:eastAsia="es-NI"/>
        </w:rPr>
      </w:pPr>
    </w:p>
    <w:p w14:paraId="137C0028" w14:textId="77777777" w:rsidR="00966D7D" w:rsidRPr="00232FC0" w:rsidRDefault="00966D7D" w:rsidP="00966D7D">
      <w:pPr>
        <w:pStyle w:val="ListParagraph"/>
        <w:numPr>
          <w:ilvl w:val="1"/>
          <w:numId w:val="13"/>
        </w:numPr>
        <w:rPr>
          <w:b/>
          <w:lang w:val="es-NI" w:eastAsia="es-NI"/>
        </w:rPr>
      </w:pPr>
      <w:r w:rsidRPr="00232FC0">
        <w:rPr>
          <w:b/>
          <w:lang w:val="es-NI" w:eastAsia="es-NI"/>
        </w:rPr>
        <w:t>Apertura de expedientes</w:t>
      </w:r>
    </w:p>
    <w:p w14:paraId="171EBA40" w14:textId="77777777" w:rsidR="00966D7D" w:rsidRPr="00F75DCC" w:rsidRDefault="00966D7D" w:rsidP="00966D7D">
      <w:pPr>
        <w:rPr>
          <w:lang w:val="es-NI" w:eastAsia="es-NI"/>
        </w:rPr>
      </w:pPr>
    </w:p>
    <w:p w14:paraId="10DBFA2D" w14:textId="77777777" w:rsidR="00966D7D" w:rsidRPr="00F75DCC" w:rsidRDefault="00966D7D" w:rsidP="00966D7D">
      <w:pPr>
        <w:rPr>
          <w:lang w:val="es-NI" w:eastAsia="es-NI"/>
        </w:rPr>
      </w:pPr>
      <w:r w:rsidRPr="00F75DCC">
        <w:rPr>
          <w:lang w:val="es-NI" w:eastAsia="es-NI"/>
        </w:rPr>
        <w:t>Se documentará cada uno de los casos de compensación, mediante la apertura de un expediente individual y personalizado, conteniendo:</w:t>
      </w:r>
    </w:p>
    <w:p w14:paraId="62194A6A" w14:textId="77777777" w:rsidR="00966D7D" w:rsidRPr="00F75DCC" w:rsidRDefault="00966D7D" w:rsidP="00966D7D">
      <w:pPr>
        <w:rPr>
          <w:lang w:val="es-NI" w:eastAsia="es-NI"/>
        </w:rPr>
      </w:pPr>
    </w:p>
    <w:p w14:paraId="7F48BBF1" w14:textId="77777777" w:rsidR="00966D7D" w:rsidRPr="00AD7594" w:rsidRDefault="00966D7D" w:rsidP="00966D7D">
      <w:pPr>
        <w:pStyle w:val="ListParagraph"/>
        <w:numPr>
          <w:ilvl w:val="0"/>
          <w:numId w:val="30"/>
        </w:numPr>
        <w:ind w:left="360"/>
        <w:rPr>
          <w:lang w:val="es-NI" w:eastAsia="es-NI"/>
        </w:rPr>
      </w:pPr>
      <w:r w:rsidRPr="00AD7594">
        <w:rPr>
          <w:lang w:val="es-NI" w:eastAsia="es-NI"/>
        </w:rPr>
        <w:t>Fotocopia de Cédula de Identidad de la persona afectada</w:t>
      </w:r>
    </w:p>
    <w:p w14:paraId="245EFAEC" w14:textId="77777777" w:rsidR="00966D7D" w:rsidRPr="00AD7594" w:rsidRDefault="00966D7D" w:rsidP="00966D7D">
      <w:pPr>
        <w:pStyle w:val="ListParagraph"/>
        <w:numPr>
          <w:ilvl w:val="0"/>
          <w:numId w:val="30"/>
        </w:numPr>
        <w:ind w:left="360"/>
        <w:rPr>
          <w:lang w:val="es-NI" w:eastAsia="es-NI"/>
        </w:rPr>
      </w:pPr>
      <w:r w:rsidRPr="00AD7594">
        <w:rPr>
          <w:lang w:val="es-NI" w:eastAsia="es-NI"/>
        </w:rPr>
        <w:t xml:space="preserve">Documento de propiedad si lo hubiera. En caso de no tener hacer declaración notarial y constituir su derecho de posesión de aquellos que tiene más de un año de poseer la propiedad. </w:t>
      </w:r>
    </w:p>
    <w:p w14:paraId="6ACCF8A3" w14:textId="77777777" w:rsidR="00966D7D" w:rsidRPr="00AD7594" w:rsidRDefault="00966D7D" w:rsidP="00966D7D">
      <w:pPr>
        <w:pStyle w:val="ListParagraph"/>
        <w:numPr>
          <w:ilvl w:val="0"/>
          <w:numId w:val="30"/>
        </w:numPr>
        <w:ind w:left="360"/>
        <w:rPr>
          <w:lang w:val="es-NI" w:eastAsia="es-NI"/>
        </w:rPr>
      </w:pPr>
      <w:r w:rsidRPr="00AD7594">
        <w:rPr>
          <w:lang w:val="es-NI" w:eastAsia="es-NI"/>
        </w:rPr>
        <w:t>Plano de afectación</w:t>
      </w:r>
      <w:r>
        <w:rPr>
          <w:lang w:val="es-NI" w:eastAsia="es-NI"/>
        </w:rPr>
        <w:t>.</w:t>
      </w:r>
      <w:r w:rsidRPr="00AD7594">
        <w:rPr>
          <w:lang w:val="es-NI" w:eastAsia="es-NI"/>
        </w:rPr>
        <w:t xml:space="preserve"> </w:t>
      </w:r>
    </w:p>
    <w:p w14:paraId="546B7B4D" w14:textId="77777777" w:rsidR="00966D7D" w:rsidRPr="00AD7594" w:rsidRDefault="00966D7D" w:rsidP="00966D7D">
      <w:pPr>
        <w:pStyle w:val="ListParagraph"/>
        <w:numPr>
          <w:ilvl w:val="0"/>
          <w:numId w:val="30"/>
        </w:numPr>
        <w:ind w:left="360"/>
        <w:rPr>
          <w:lang w:val="es-NI" w:eastAsia="es-NI"/>
        </w:rPr>
      </w:pPr>
      <w:r w:rsidRPr="00AD7594">
        <w:rPr>
          <w:lang w:val="es-NI" w:eastAsia="es-NI"/>
        </w:rPr>
        <w:t>Ficha de cálculo de la afectación.</w:t>
      </w:r>
    </w:p>
    <w:p w14:paraId="3A661D01" w14:textId="77777777" w:rsidR="00966D7D" w:rsidRPr="00AD7594" w:rsidRDefault="00966D7D" w:rsidP="00966D7D">
      <w:pPr>
        <w:pStyle w:val="ListParagraph"/>
        <w:numPr>
          <w:ilvl w:val="0"/>
          <w:numId w:val="30"/>
        </w:numPr>
        <w:ind w:left="360"/>
        <w:rPr>
          <w:lang w:val="es-NI" w:eastAsia="es-NI"/>
        </w:rPr>
      </w:pPr>
      <w:r w:rsidRPr="00AD7594">
        <w:rPr>
          <w:lang w:val="es-NI" w:eastAsia="es-NI"/>
        </w:rPr>
        <w:t>Carta de aceptación de la compensación</w:t>
      </w:r>
      <w:r>
        <w:rPr>
          <w:lang w:val="es-NI" w:eastAsia="es-NI"/>
        </w:rPr>
        <w:t>.</w:t>
      </w:r>
      <w:r w:rsidRPr="00AD7594">
        <w:rPr>
          <w:lang w:val="es-NI" w:eastAsia="es-NI"/>
        </w:rPr>
        <w:t xml:space="preserve"> </w:t>
      </w:r>
    </w:p>
    <w:p w14:paraId="7A7375A5" w14:textId="77777777" w:rsidR="00966D7D" w:rsidRPr="00AD7594" w:rsidRDefault="00966D7D" w:rsidP="00966D7D">
      <w:pPr>
        <w:pStyle w:val="ListParagraph"/>
        <w:numPr>
          <w:ilvl w:val="0"/>
          <w:numId w:val="30"/>
        </w:numPr>
        <w:ind w:left="360"/>
        <w:rPr>
          <w:lang w:val="es-NI" w:eastAsia="es-NI"/>
        </w:rPr>
      </w:pPr>
      <w:r w:rsidRPr="00AD7594">
        <w:rPr>
          <w:lang w:val="es-NI" w:eastAsia="es-NI"/>
        </w:rPr>
        <w:t>Informe de cierre del proceso</w:t>
      </w:r>
      <w:r>
        <w:rPr>
          <w:lang w:val="es-NI" w:eastAsia="es-NI"/>
        </w:rPr>
        <w:t>.</w:t>
      </w:r>
    </w:p>
    <w:p w14:paraId="3A752351" w14:textId="77777777" w:rsidR="00966D7D" w:rsidRPr="00F75DCC" w:rsidRDefault="00966D7D" w:rsidP="00966D7D">
      <w:pPr>
        <w:tabs>
          <w:tab w:val="left" w:pos="900"/>
        </w:tabs>
        <w:rPr>
          <w:lang w:val="es-NI" w:eastAsia="es-NI"/>
        </w:rPr>
      </w:pPr>
    </w:p>
    <w:p w14:paraId="3AD8B550" w14:textId="77777777" w:rsidR="00966D7D" w:rsidRPr="00B56C07" w:rsidRDefault="00966D7D" w:rsidP="00966D7D">
      <w:pPr>
        <w:pStyle w:val="ListParagraph"/>
        <w:numPr>
          <w:ilvl w:val="1"/>
          <w:numId w:val="13"/>
        </w:numPr>
        <w:rPr>
          <w:b/>
          <w:lang w:val="es-NI" w:eastAsia="es-NI"/>
        </w:rPr>
      </w:pPr>
      <w:r>
        <w:rPr>
          <w:b/>
          <w:lang w:val="es-NI" w:eastAsia="es-NI"/>
        </w:rPr>
        <w:t xml:space="preserve"> </w:t>
      </w:r>
      <w:r w:rsidRPr="00B56C07">
        <w:rPr>
          <w:b/>
          <w:lang w:val="es-NI" w:eastAsia="es-NI"/>
        </w:rPr>
        <w:t>Comunicación Social y Participación Ciudadana</w:t>
      </w:r>
    </w:p>
    <w:p w14:paraId="26B0A491" w14:textId="77777777" w:rsidR="00966D7D" w:rsidRPr="00F75DCC" w:rsidRDefault="00966D7D" w:rsidP="00966D7D">
      <w:pPr>
        <w:rPr>
          <w:lang w:val="es-NI" w:eastAsia="es-NI"/>
        </w:rPr>
      </w:pPr>
    </w:p>
    <w:p w14:paraId="61A614BB" w14:textId="77777777" w:rsidR="00966D7D" w:rsidRPr="00F75DCC" w:rsidRDefault="00966D7D" w:rsidP="00966D7D">
      <w:pPr>
        <w:rPr>
          <w:lang w:val="es-NI" w:eastAsia="es-NI"/>
        </w:rPr>
      </w:pPr>
      <w:r w:rsidRPr="00F75DCC">
        <w:rPr>
          <w:lang w:val="es-NI" w:eastAsia="es-NI"/>
        </w:rPr>
        <w:t>A fin de mitigar cualquier impacto negativo causado por el establecimiento del derecho de servidumbre</w:t>
      </w:r>
      <w:r>
        <w:rPr>
          <w:lang w:val="es-NI" w:eastAsia="es-NI"/>
        </w:rPr>
        <w:t xml:space="preserve"> de paso</w:t>
      </w:r>
      <w:r w:rsidRPr="00F75DCC">
        <w:rPr>
          <w:lang w:val="es-NI" w:eastAsia="es-NI"/>
        </w:rPr>
        <w:t xml:space="preserve">, se debe realizar un proceso de información clara, oportuna y directa a las y los propietarios afectados, sobre las razones que generan el derecho de servidumbre, así como sobre los procedimientos que conllevará la negociación, alternativas de pago de compensación, los cronogramas, las soluciones previstas y los mecanismos de participación, y quejas y reclamos. </w:t>
      </w:r>
    </w:p>
    <w:p w14:paraId="3B7643C5" w14:textId="77777777" w:rsidR="00966D7D" w:rsidRPr="00F75DCC" w:rsidRDefault="00966D7D" w:rsidP="00966D7D">
      <w:pPr>
        <w:rPr>
          <w:lang w:val="es-NI" w:eastAsia="es-NI"/>
        </w:rPr>
      </w:pPr>
    </w:p>
    <w:p w14:paraId="43129D61" w14:textId="77777777" w:rsidR="00966D7D" w:rsidRPr="00F75DCC" w:rsidRDefault="00966D7D" w:rsidP="00966D7D">
      <w:pPr>
        <w:rPr>
          <w:lang w:val="es-NI" w:eastAsia="es-NI"/>
        </w:rPr>
      </w:pPr>
      <w:r w:rsidRPr="00F75DCC">
        <w:rPr>
          <w:lang w:val="es-NI" w:eastAsia="es-NI"/>
        </w:rPr>
        <w:t>Para el buen desarrollo se han establecido las siguientes líneas de acción:</w:t>
      </w:r>
    </w:p>
    <w:p w14:paraId="3C2C70A6" w14:textId="77777777" w:rsidR="00966D7D" w:rsidRPr="00F75DCC" w:rsidRDefault="00966D7D" w:rsidP="00966D7D">
      <w:pPr>
        <w:rPr>
          <w:lang w:val="es-NI" w:eastAsia="es-NI"/>
        </w:rPr>
      </w:pPr>
    </w:p>
    <w:p w14:paraId="0FEA650D" w14:textId="77777777" w:rsidR="00966D7D" w:rsidRPr="00ED4E10" w:rsidRDefault="00966D7D" w:rsidP="00966D7D">
      <w:pPr>
        <w:pStyle w:val="ListParagraph"/>
        <w:numPr>
          <w:ilvl w:val="0"/>
          <w:numId w:val="31"/>
        </w:numPr>
        <w:ind w:left="360"/>
        <w:rPr>
          <w:lang w:val="es-NI" w:eastAsia="es-NI"/>
        </w:rPr>
      </w:pPr>
      <w:r w:rsidRPr="00ED4E10">
        <w:rPr>
          <w:lang w:val="es-NI" w:eastAsia="es-NI"/>
        </w:rPr>
        <w:t xml:space="preserve">Asambleas Comunitarias, a fin de informar a la población sobre el avance de las obras. </w:t>
      </w:r>
    </w:p>
    <w:p w14:paraId="2E3367E9" w14:textId="77777777" w:rsidR="00966D7D" w:rsidRPr="00F75DCC" w:rsidRDefault="00966D7D" w:rsidP="00966D7D">
      <w:pPr>
        <w:rPr>
          <w:lang w:val="es-NI" w:eastAsia="es-NI"/>
        </w:rPr>
      </w:pPr>
    </w:p>
    <w:p w14:paraId="0526145D" w14:textId="77777777" w:rsidR="00966D7D" w:rsidRPr="00ED4E10" w:rsidRDefault="00966D7D" w:rsidP="00966D7D">
      <w:pPr>
        <w:pStyle w:val="ListParagraph"/>
        <w:numPr>
          <w:ilvl w:val="0"/>
          <w:numId w:val="31"/>
        </w:numPr>
        <w:ind w:left="360"/>
        <w:rPr>
          <w:lang w:val="es-NI" w:eastAsia="es-NI"/>
        </w:rPr>
      </w:pPr>
      <w:r w:rsidRPr="00ED4E10">
        <w:rPr>
          <w:lang w:val="es-NI" w:eastAsia="es-NI"/>
        </w:rPr>
        <w:t>Realización de visitas domiciliares, para sensibilizar a la población respecto al proyecto, sus beneficios y la necesidad de establecer derechos de servidumbre.</w:t>
      </w:r>
    </w:p>
    <w:p w14:paraId="20E7E889" w14:textId="77777777" w:rsidR="00966D7D" w:rsidRPr="00F75DCC" w:rsidRDefault="00966D7D" w:rsidP="00966D7D">
      <w:pPr>
        <w:rPr>
          <w:lang w:val="es-NI" w:eastAsia="es-NI"/>
        </w:rPr>
      </w:pPr>
    </w:p>
    <w:p w14:paraId="7BD0A4CF" w14:textId="77777777" w:rsidR="00966D7D" w:rsidRPr="00ED4E10" w:rsidRDefault="00966D7D" w:rsidP="00966D7D">
      <w:pPr>
        <w:pStyle w:val="ListParagraph"/>
        <w:numPr>
          <w:ilvl w:val="0"/>
          <w:numId w:val="31"/>
        </w:numPr>
        <w:ind w:left="360"/>
        <w:rPr>
          <w:lang w:val="es-NI" w:eastAsia="es-NI"/>
        </w:rPr>
      </w:pPr>
      <w:r w:rsidRPr="00ED4E10">
        <w:rPr>
          <w:lang w:val="es-NI" w:eastAsia="es-NI"/>
        </w:rPr>
        <w:t>Charlas, dirigidas a la población afectada, sobre el derecho que establece la adquisición de servidumbre y los riesgos de no cumplir con los procedimientos y normas.</w:t>
      </w:r>
    </w:p>
    <w:p w14:paraId="0E4F9FA0" w14:textId="77777777" w:rsidR="00966D7D" w:rsidRPr="00F75DCC" w:rsidRDefault="00966D7D" w:rsidP="00966D7D">
      <w:pPr>
        <w:rPr>
          <w:lang w:val="es-NI" w:eastAsia="es-NI"/>
        </w:rPr>
      </w:pPr>
    </w:p>
    <w:p w14:paraId="1FAB6B82" w14:textId="77777777" w:rsidR="00966D7D" w:rsidRPr="00ED4E10" w:rsidRDefault="00966D7D" w:rsidP="00966D7D">
      <w:pPr>
        <w:pStyle w:val="ListParagraph"/>
        <w:numPr>
          <w:ilvl w:val="0"/>
          <w:numId w:val="31"/>
        </w:numPr>
        <w:ind w:left="360"/>
        <w:rPr>
          <w:lang w:val="es-NI" w:eastAsia="es-NI"/>
        </w:rPr>
      </w:pPr>
      <w:r w:rsidRPr="00ED4E10">
        <w:rPr>
          <w:lang w:val="es-NI" w:eastAsia="es-NI"/>
        </w:rPr>
        <w:t xml:space="preserve">Elaboración de actas de acuerdo y/o compromisos con las y los participantes para obtener un soporte, registro social escrito, visual (fotografías.) de estas intervenciones. </w:t>
      </w:r>
    </w:p>
    <w:p w14:paraId="0E481E6A" w14:textId="77777777" w:rsidR="00966D7D" w:rsidRPr="00F75DCC" w:rsidRDefault="00966D7D" w:rsidP="00966D7D">
      <w:pPr>
        <w:rPr>
          <w:lang w:val="es-NI" w:eastAsia="es-NI"/>
        </w:rPr>
      </w:pPr>
    </w:p>
    <w:p w14:paraId="7FC38738" w14:textId="77777777" w:rsidR="00966D7D" w:rsidRPr="00ED4E10" w:rsidRDefault="00966D7D" w:rsidP="00966D7D">
      <w:pPr>
        <w:pStyle w:val="ListParagraph"/>
        <w:numPr>
          <w:ilvl w:val="0"/>
          <w:numId w:val="31"/>
        </w:numPr>
        <w:ind w:left="360"/>
        <w:rPr>
          <w:lang w:val="es-NI" w:eastAsia="es-NI"/>
        </w:rPr>
      </w:pPr>
      <w:r w:rsidRPr="00ED4E10">
        <w:rPr>
          <w:lang w:val="es-NI" w:eastAsia="es-NI"/>
        </w:rPr>
        <w:t>Firma de autorización de servidumbre de paso, para cada caso.</w:t>
      </w:r>
    </w:p>
    <w:p w14:paraId="0B2770D3" w14:textId="77777777" w:rsidR="00966D7D" w:rsidRDefault="00966D7D" w:rsidP="00966D7D">
      <w:pPr>
        <w:rPr>
          <w:lang w:val="es-NI" w:eastAsia="es-NI"/>
        </w:rPr>
      </w:pPr>
    </w:p>
    <w:p w14:paraId="031FFD56" w14:textId="77777777" w:rsidR="00966D7D" w:rsidRDefault="00966D7D" w:rsidP="00966D7D">
      <w:pPr>
        <w:rPr>
          <w:lang w:val="es-NI" w:eastAsia="es-NI"/>
        </w:rPr>
      </w:pPr>
    </w:p>
    <w:p w14:paraId="7D4685EF" w14:textId="77777777" w:rsidR="00966D7D" w:rsidRDefault="00966D7D" w:rsidP="00966D7D">
      <w:pPr>
        <w:rPr>
          <w:lang w:val="es-NI" w:eastAsia="es-NI"/>
        </w:rPr>
      </w:pPr>
    </w:p>
    <w:p w14:paraId="158D1CC9" w14:textId="77777777" w:rsidR="00966D7D" w:rsidRDefault="00966D7D" w:rsidP="00966D7D">
      <w:pPr>
        <w:rPr>
          <w:lang w:val="es-NI" w:eastAsia="es-NI"/>
        </w:rPr>
      </w:pPr>
    </w:p>
    <w:p w14:paraId="61961845" w14:textId="77777777" w:rsidR="00966D7D" w:rsidRDefault="00966D7D" w:rsidP="00966D7D">
      <w:pPr>
        <w:rPr>
          <w:lang w:val="es-NI" w:eastAsia="es-NI"/>
        </w:rPr>
      </w:pPr>
    </w:p>
    <w:tbl>
      <w:tblPr>
        <w:tblpPr w:leftFromText="141" w:rightFromText="141" w:horzAnchor="margin" w:tblpXSpec="center" w:tblpY="-587"/>
        <w:tblW w:w="11506" w:type="dxa"/>
        <w:tblCellMar>
          <w:left w:w="70" w:type="dxa"/>
          <w:right w:w="70" w:type="dxa"/>
        </w:tblCellMar>
        <w:tblLook w:val="04A0" w:firstRow="1" w:lastRow="0" w:firstColumn="1" w:lastColumn="0" w:noHBand="0" w:noVBand="1"/>
      </w:tblPr>
      <w:tblGrid>
        <w:gridCol w:w="703"/>
        <w:gridCol w:w="704"/>
        <w:gridCol w:w="531"/>
        <w:gridCol w:w="532"/>
        <w:gridCol w:w="558"/>
        <w:gridCol w:w="558"/>
        <w:gridCol w:w="786"/>
        <w:gridCol w:w="787"/>
        <w:gridCol w:w="875"/>
        <w:gridCol w:w="875"/>
        <w:gridCol w:w="806"/>
        <w:gridCol w:w="806"/>
        <w:gridCol w:w="662"/>
        <w:gridCol w:w="662"/>
        <w:gridCol w:w="1661"/>
      </w:tblGrid>
      <w:tr w:rsidR="00966D7D" w:rsidRPr="0015744D" w14:paraId="122731D6" w14:textId="77777777" w:rsidTr="00966D7D">
        <w:trPr>
          <w:trHeight w:val="315"/>
        </w:trPr>
        <w:tc>
          <w:tcPr>
            <w:tcW w:w="11506" w:type="dxa"/>
            <w:gridSpan w:val="15"/>
            <w:tcBorders>
              <w:top w:val="nil"/>
              <w:left w:val="nil"/>
              <w:bottom w:val="nil"/>
              <w:right w:val="nil"/>
            </w:tcBorders>
            <w:shd w:val="clear" w:color="auto" w:fill="auto"/>
            <w:noWrap/>
            <w:vAlign w:val="bottom"/>
            <w:hideMark/>
          </w:tcPr>
          <w:p w14:paraId="3BDC6BFA" w14:textId="24BAB751" w:rsidR="00966D7D" w:rsidRPr="0015744D" w:rsidRDefault="005721BB" w:rsidP="00966D7D">
            <w:pPr>
              <w:jc w:val="center"/>
              <w:rPr>
                <w:rFonts w:eastAsia="Times New Roman" w:cs="Calibri"/>
                <w:bCs/>
                <w:sz w:val="24"/>
                <w:szCs w:val="24"/>
                <w:lang w:eastAsia="es-ES"/>
              </w:rPr>
            </w:pPr>
            <w:r>
              <w:rPr>
                <w:rFonts w:eastAsia="Times New Roman" w:cs="Calibri"/>
                <w:bCs/>
                <w:noProof/>
                <w:sz w:val="32"/>
                <w:szCs w:val="24"/>
                <w:lang w:eastAsia="es-ES"/>
              </w:rPr>
              <w:lastRenderedPageBreak/>
              <mc:AlternateContent>
                <mc:Choice Requires="wps">
                  <w:drawing>
                    <wp:anchor distT="0" distB="0" distL="114300" distR="114300" simplePos="0" relativeHeight="251658249" behindDoc="0" locked="0" layoutInCell="1" allowOverlap="1" wp14:anchorId="2A17769E" wp14:editId="61D3A2EF">
                      <wp:simplePos x="0" y="0"/>
                      <wp:positionH relativeFrom="column">
                        <wp:posOffset>239395</wp:posOffset>
                      </wp:positionH>
                      <wp:positionV relativeFrom="paragraph">
                        <wp:posOffset>196215</wp:posOffset>
                      </wp:positionV>
                      <wp:extent cx="6802120" cy="22161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6802120" cy="221615"/>
                              </a:xfrm>
                              <a:prstGeom prst="rect">
                                <a:avLst/>
                              </a:prstGeom>
                              <a:solidFill>
                                <a:schemeClr val="lt1"/>
                              </a:solidFill>
                              <a:ln w="6350">
                                <a:noFill/>
                              </a:ln>
                            </wps:spPr>
                            <wps:txbx>
                              <w:txbxContent>
                                <w:p w14:paraId="622414B9" w14:textId="05A3AC79" w:rsidR="009F3B31" w:rsidRPr="005721BB" w:rsidRDefault="009F3B31" w:rsidP="005721BB">
                                  <w:pPr>
                                    <w:ind w:left="1350" w:hanging="1260"/>
                                    <w:jc w:val="center"/>
                                    <w:rPr>
                                      <w:b/>
                                      <w:sz w:val="18"/>
                                      <w:szCs w:val="18"/>
                                    </w:rPr>
                                  </w:pPr>
                                  <w:r w:rsidRPr="005721BB">
                                    <w:rPr>
                                      <w:b/>
                                      <w:sz w:val="18"/>
                                      <w:szCs w:val="18"/>
                                    </w:rPr>
                                    <w:t>Anexo 4.1. FICHA PARA LEVANTADO DE CROQUIS DE LOTES, PARA EL SISTEMA DE RED CONDOMINIAL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769E" id="Text Box 13" o:spid="_x0000_s1030" type="#_x0000_t202" style="position:absolute;left:0;text-align:left;margin-left:18.85pt;margin-top:15.45pt;width:535.6pt;height:17.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" fillcolor="white [3201]" stroked="f" strokeweight=".5pt">
                      <v:textbox>
                        <w:txbxContent>
                          <w:p w14:paraId="622414B9" w14:textId="05A3AC79" w:rsidR="009F3B31" w:rsidRPr="005721BB" w:rsidRDefault="009F3B31" w:rsidP="005721BB">
                            <w:pPr>
                              <w:ind w:left="1350" w:hanging="1260"/>
                              <w:jc w:val="center"/>
                              <w:rPr>
                                <w:b/>
                                <w:sz w:val="18"/>
                                <w:szCs w:val="18"/>
                              </w:rPr>
                            </w:pPr>
                            <w:r w:rsidRPr="005721BB">
                              <w:rPr>
                                <w:b/>
                                <w:sz w:val="18"/>
                                <w:szCs w:val="18"/>
                              </w:rPr>
                              <w:t>Anexo 4.1. FICHA PARA LEVANTADO DE CROQUIS DE LOTES, PARA EL SISTEMA DE RED CONDOMINIAL</w:t>
                            </w:r>
                          </w:p>
                        </w:txbxContent>
                      </v:textbox>
                    </v:shape>
                  </w:pict>
                </mc:Fallback>
              </mc:AlternateContent>
            </w:r>
            <w:r w:rsidR="00966D7D" w:rsidRPr="0015744D">
              <w:rPr>
                <w:rFonts w:eastAsia="Times New Roman" w:cs="Calibri"/>
                <w:bCs/>
                <w:sz w:val="32"/>
                <w:szCs w:val="24"/>
                <w:lang w:eastAsia="es-ES"/>
              </w:rPr>
              <w:br/>
            </w:r>
            <w:r w:rsidR="00966D7D" w:rsidRPr="0015744D">
              <w:rPr>
                <w:rFonts w:eastAsia="Times New Roman" w:cs="Calibri"/>
                <w:bCs/>
                <w:sz w:val="32"/>
                <w:szCs w:val="24"/>
                <w:lang w:eastAsia="es-ES"/>
              </w:rPr>
              <w:br/>
              <w:t>FICHA PISASH PARA LEVANTAMIENTO CROQUIS DE LOTE</w:t>
            </w:r>
          </w:p>
        </w:tc>
      </w:tr>
      <w:tr w:rsidR="00966D7D" w:rsidRPr="0015744D" w14:paraId="5ED9BC65" w14:textId="77777777" w:rsidTr="00966D7D">
        <w:trPr>
          <w:trHeight w:val="157"/>
        </w:trPr>
        <w:tc>
          <w:tcPr>
            <w:tcW w:w="11506" w:type="dxa"/>
            <w:gridSpan w:val="15"/>
            <w:tcBorders>
              <w:top w:val="nil"/>
              <w:left w:val="nil"/>
              <w:bottom w:val="nil"/>
              <w:right w:val="nil"/>
            </w:tcBorders>
            <w:shd w:val="clear" w:color="auto" w:fill="auto"/>
            <w:noWrap/>
            <w:vAlign w:val="bottom"/>
            <w:hideMark/>
          </w:tcPr>
          <w:p w14:paraId="04AF9452" w14:textId="77777777" w:rsidR="00966D7D" w:rsidRPr="0015744D" w:rsidRDefault="00966D7D" w:rsidP="00966D7D">
            <w:pPr>
              <w:jc w:val="center"/>
              <w:rPr>
                <w:rFonts w:eastAsia="Times New Roman" w:cs="Calibri"/>
                <w:bCs/>
                <w:sz w:val="24"/>
                <w:szCs w:val="24"/>
                <w:lang w:eastAsia="es-ES"/>
              </w:rPr>
            </w:pPr>
          </w:p>
        </w:tc>
      </w:tr>
      <w:tr w:rsidR="00966D7D" w:rsidRPr="0015744D" w14:paraId="2886C43B" w14:textId="77777777" w:rsidTr="00966D7D">
        <w:trPr>
          <w:trHeight w:val="278"/>
        </w:trPr>
        <w:tc>
          <w:tcPr>
            <w:tcW w:w="5159" w:type="dxa"/>
            <w:gridSpan w:val="8"/>
            <w:tcBorders>
              <w:top w:val="nil"/>
              <w:left w:val="nil"/>
              <w:bottom w:val="nil"/>
              <w:right w:val="nil"/>
            </w:tcBorders>
            <w:shd w:val="clear" w:color="auto" w:fill="auto"/>
            <w:noWrap/>
            <w:vAlign w:val="bottom"/>
            <w:hideMark/>
          </w:tcPr>
          <w:p w14:paraId="621D47C8" w14:textId="77777777" w:rsidR="00966D7D" w:rsidRPr="0015744D" w:rsidRDefault="00966D7D" w:rsidP="00966D7D">
            <w:pPr>
              <w:jc w:val="left"/>
              <w:rPr>
                <w:rFonts w:eastAsia="Times New Roman" w:cs="Calibri"/>
                <w:bCs/>
                <w:lang w:eastAsia="es-ES"/>
              </w:rPr>
            </w:pPr>
            <w:r w:rsidRPr="0015744D">
              <w:rPr>
                <w:rFonts w:eastAsia="Times New Roman" w:cs="Calibri"/>
                <w:bCs/>
                <w:lang w:eastAsia="es-ES"/>
              </w:rPr>
              <w:t>FECHA DE REALIZACIÓN: ________________________</w:t>
            </w:r>
          </w:p>
        </w:tc>
        <w:tc>
          <w:tcPr>
            <w:tcW w:w="3362" w:type="dxa"/>
            <w:gridSpan w:val="4"/>
            <w:tcBorders>
              <w:top w:val="nil"/>
              <w:left w:val="nil"/>
              <w:bottom w:val="nil"/>
              <w:right w:val="nil"/>
            </w:tcBorders>
            <w:shd w:val="clear" w:color="auto" w:fill="auto"/>
            <w:noWrap/>
            <w:vAlign w:val="bottom"/>
            <w:hideMark/>
          </w:tcPr>
          <w:p w14:paraId="18579C60" w14:textId="77777777" w:rsidR="00966D7D" w:rsidRPr="0015744D" w:rsidRDefault="00966D7D" w:rsidP="00966D7D">
            <w:pPr>
              <w:rPr>
                <w:rFonts w:eastAsia="Times New Roman" w:cs="Calibri"/>
                <w:bCs/>
                <w:lang w:eastAsia="es-ES"/>
              </w:rPr>
            </w:pPr>
            <w:r w:rsidRPr="0015744D">
              <w:rPr>
                <w:rFonts w:eastAsia="Times New Roman" w:cs="Calibri"/>
                <w:bCs/>
                <w:lang w:eastAsia="es-ES"/>
              </w:rPr>
              <w:t>SECTOR: __________________</w:t>
            </w:r>
          </w:p>
        </w:tc>
        <w:tc>
          <w:tcPr>
            <w:tcW w:w="2985" w:type="dxa"/>
            <w:gridSpan w:val="3"/>
            <w:tcBorders>
              <w:top w:val="nil"/>
              <w:left w:val="nil"/>
              <w:bottom w:val="nil"/>
              <w:right w:val="nil"/>
            </w:tcBorders>
            <w:shd w:val="clear" w:color="auto" w:fill="auto"/>
            <w:noWrap/>
            <w:vAlign w:val="bottom"/>
            <w:hideMark/>
          </w:tcPr>
          <w:p w14:paraId="7416C4BF" w14:textId="77777777" w:rsidR="00966D7D" w:rsidRPr="0015744D" w:rsidRDefault="00966D7D" w:rsidP="00966D7D">
            <w:pPr>
              <w:rPr>
                <w:rFonts w:eastAsia="Times New Roman" w:cs="Calibri"/>
                <w:bCs/>
                <w:lang w:eastAsia="es-ES"/>
              </w:rPr>
            </w:pPr>
            <w:r w:rsidRPr="0015744D">
              <w:rPr>
                <w:rFonts w:eastAsia="Times New Roman" w:cs="Calibri"/>
                <w:bCs/>
                <w:lang w:eastAsia="es-ES"/>
              </w:rPr>
              <w:t>MANZANA: __________</w:t>
            </w:r>
          </w:p>
        </w:tc>
      </w:tr>
      <w:tr w:rsidR="00966D7D" w:rsidRPr="0015744D" w14:paraId="6F8A0823" w14:textId="77777777" w:rsidTr="00966D7D">
        <w:trPr>
          <w:trHeight w:val="327"/>
        </w:trPr>
        <w:tc>
          <w:tcPr>
            <w:tcW w:w="3586" w:type="dxa"/>
            <w:gridSpan w:val="6"/>
            <w:tcBorders>
              <w:top w:val="nil"/>
              <w:left w:val="nil"/>
              <w:right w:val="nil"/>
            </w:tcBorders>
            <w:shd w:val="clear" w:color="auto" w:fill="auto"/>
            <w:noWrap/>
            <w:vAlign w:val="bottom"/>
            <w:hideMark/>
          </w:tcPr>
          <w:p w14:paraId="5522D430" w14:textId="77777777" w:rsidR="00966D7D" w:rsidRPr="0015744D" w:rsidRDefault="00966D7D" w:rsidP="00966D7D">
            <w:pPr>
              <w:jc w:val="left"/>
              <w:rPr>
                <w:rFonts w:eastAsia="Times New Roman" w:cs="Calibri"/>
                <w:bCs/>
                <w:lang w:eastAsia="es-ES"/>
              </w:rPr>
            </w:pPr>
            <w:r w:rsidRPr="0015744D">
              <w:rPr>
                <w:rFonts w:eastAsia="Times New Roman" w:cs="Calibri"/>
                <w:bCs/>
                <w:lang w:eastAsia="es-ES"/>
              </w:rPr>
              <w:t>LOTE No. _____________________</w:t>
            </w:r>
          </w:p>
        </w:tc>
        <w:tc>
          <w:tcPr>
            <w:tcW w:w="3323" w:type="dxa"/>
            <w:gridSpan w:val="4"/>
            <w:tcBorders>
              <w:top w:val="nil"/>
              <w:left w:val="nil"/>
              <w:right w:val="nil"/>
            </w:tcBorders>
            <w:shd w:val="clear" w:color="auto" w:fill="auto"/>
            <w:noWrap/>
            <w:vAlign w:val="bottom"/>
            <w:hideMark/>
          </w:tcPr>
          <w:p w14:paraId="34331D97" w14:textId="77777777" w:rsidR="00966D7D" w:rsidRPr="0015744D" w:rsidRDefault="00966D7D" w:rsidP="00966D7D">
            <w:pPr>
              <w:jc w:val="right"/>
              <w:rPr>
                <w:rFonts w:eastAsia="Times New Roman" w:cs="Calibri"/>
                <w:bCs/>
                <w:lang w:eastAsia="es-ES"/>
              </w:rPr>
            </w:pPr>
            <w:r w:rsidRPr="0015744D">
              <w:rPr>
                <w:rFonts w:eastAsia="Times New Roman" w:cs="Calibri"/>
                <w:bCs/>
                <w:lang w:eastAsia="es-ES"/>
              </w:rPr>
              <w:t xml:space="preserve"> No. Viviendas en el </w:t>
            </w:r>
            <w:r>
              <w:rPr>
                <w:rFonts w:eastAsia="Times New Roman" w:cs="Calibri"/>
                <w:bCs/>
                <w:lang w:eastAsia="es-ES"/>
              </w:rPr>
              <w:t>lo</w:t>
            </w:r>
            <w:r w:rsidRPr="0015744D">
              <w:rPr>
                <w:rFonts w:eastAsia="Times New Roman" w:cs="Calibri"/>
                <w:bCs/>
                <w:lang w:eastAsia="es-ES"/>
              </w:rPr>
              <w:t>te:</w:t>
            </w:r>
          </w:p>
        </w:tc>
        <w:tc>
          <w:tcPr>
            <w:tcW w:w="1612" w:type="dxa"/>
            <w:gridSpan w:val="2"/>
            <w:tcBorders>
              <w:top w:val="nil"/>
              <w:left w:val="nil"/>
              <w:bottom w:val="nil"/>
              <w:right w:val="nil"/>
            </w:tcBorders>
            <w:shd w:val="clear" w:color="auto" w:fill="auto"/>
            <w:noWrap/>
            <w:vAlign w:val="bottom"/>
            <w:hideMark/>
          </w:tcPr>
          <w:p w14:paraId="2802EFC4" w14:textId="77777777" w:rsidR="00966D7D" w:rsidRPr="0015744D" w:rsidRDefault="00966D7D" w:rsidP="00966D7D">
            <w:pPr>
              <w:rPr>
                <w:rFonts w:eastAsia="Times New Roman" w:cs="Calibri"/>
                <w:bCs/>
                <w:lang w:eastAsia="es-ES"/>
              </w:rPr>
            </w:pPr>
            <w:r w:rsidRPr="0015744D">
              <w:rPr>
                <w:rFonts w:eastAsia="Times New Roman" w:cs="Calibri"/>
                <w:bCs/>
                <w:lang w:eastAsia="es-ES"/>
              </w:rPr>
              <w:t>__________</w:t>
            </w:r>
          </w:p>
        </w:tc>
        <w:tc>
          <w:tcPr>
            <w:tcW w:w="1324" w:type="dxa"/>
            <w:gridSpan w:val="2"/>
            <w:tcBorders>
              <w:top w:val="nil"/>
              <w:left w:val="nil"/>
              <w:bottom w:val="nil"/>
              <w:right w:val="nil"/>
            </w:tcBorders>
            <w:shd w:val="clear" w:color="auto" w:fill="auto"/>
            <w:noWrap/>
            <w:vAlign w:val="bottom"/>
            <w:hideMark/>
          </w:tcPr>
          <w:p w14:paraId="13B4F7BD" w14:textId="77777777" w:rsidR="00966D7D" w:rsidRPr="0015744D" w:rsidRDefault="00966D7D" w:rsidP="00966D7D">
            <w:pPr>
              <w:rPr>
                <w:rFonts w:eastAsia="Times New Roman" w:cs="Calibri"/>
                <w:bCs/>
                <w:lang w:eastAsia="es-ES"/>
              </w:rPr>
            </w:pPr>
          </w:p>
        </w:tc>
        <w:tc>
          <w:tcPr>
            <w:tcW w:w="1661" w:type="dxa"/>
            <w:tcBorders>
              <w:top w:val="nil"/>
              <w:left w:val="nil"/>
              <w:bottom w:val="nil"/>
              <w:right w:val="nil"/>
            </w:tcBorders>
            <w:shd w:val="clear" w:color="auto" w:fill="auto"/>
            <w:noWrap/>
            <w:vAlign w:val="bottom"/>
            <w:hideMark/>
          </w:tcPr>
          <w:p w14:paraId="2090D6B8" w14:textId="77777777" w:rsidR="00966D7D" w:rsidRPr="0015744D" w:rsidRDefault="00966D7D" w:rsidP="00966D7D">
            <w:pPr>
              <w:rPr>
                <w:rFonts w:eastAsia="Times New Roman" w:cs="Calibri"/>
                <w:bCs/>
                <w:lang w:eastAsia="es-ES"/>
              </w:rPr>
            </w:pPr>
          </w:p>
        </w:tc>
      </w:tr>
      <w:tr w:rsidR="00966D7D" w:rsidRPr="0015744D" w14:paraId="2CB5D15A" w14:textId="77777777" w:rsidTr="00966D7D">
        <w:trPr>
          <w:trHeight w:val="303"/>
        </w:trPr>
        <w:tc>
          <w:tcPr>
            <w:tcW w:w="2470" w:type="dxa"/>
            <w:gridSpan w:val="4"/>
            <w:tcBorders>
              <w:top w:val="nil"/>
              <w:left w:val="nil"/>
              <w:bottom w:val="single" w:sz="4" w:space="0" w:color="auto"/>
              <w:right w:val="nil"/>
            </w:tcBorders>
            <w:shd w:val="clear" w:color="auto" w:fill="auto"/>
            <w:noWrap/>
            <w:vAlign w:val="bottom"/>
            <w:hideMark/>
          </w:tcPr>
          <w:p w14:paraId="1D6728DE" w14:textId="77777777" w:rsidR="00966D7D" w:rsidRPr="0015744D" w:rsidRDefault="00966D7D" w:rsidP="00966D7D">
            <w:pPr>
              <w:rPr>
                <w:rFonts w:eastAsia="Times New Roman" w:cs="Calibri"/>
                <w:bCs/>
                <w:lang w:eastAsia="es-ES"/>
              </w:rPr>
            </w:pPr>
            <w:r w:rsidRPr="0015744D">
              <w:rPr>
                <w:rFonts w:eastAsia="Times New Roman" w:cs="Calibri"/>
                <w:bCs/>
                <w:lang w:eastAsia="es-ES"/>
              </w:rPr>
              <w:t xml:space="preserve">JEFE/A DE FAMILIA </w:t>
            </w:r>
          </w:p>
        </w:tc>
        <w:tc>
          <w:tcPr>
            <w:tcW w:w="4439" w:type="dxa"/>
            <w:gridSpan w:val="6"/>
            <w:tcBorders>
              <w:top w:val="nil"/>
              <w:left w:val="nil"/>
              <w:bottom w:val="single" w:sz="4" w:space="0" w:color="auto"/>
              <w:right w:val="nil"/>
            </w:tcBorders>
            <w:shd w:val="clear" w:color="auto" w:fill="auto"/>
            <w:noWrap/>
            <w:vAlign w:val="bottom"/>
            <w:hideMark/>
          </w:tcPr>
          <w:p w14:paraId="199793C2" w14:textId="77777777" w:rsidR="00966D7D" w:rsidRPr="0015744D" w:rsidRDefault="00966D7D" w:rsidP="00966D7D">
            <w:pPr>
              <w:jc w:val="center"/>
              <w:rPr>
                <w:rFonts w:eastAsia="Times New Roman" w:cs="Calibri"/>
                <w:bCs/>
                <w:lang w:eastAsia="es-ES"/>
              </w:rPr>
            </w:pPr>
          </w:p>
        </w:tc>
        <w:tc>
          <w:tcPr>
            <w:tcW w:w="2936" w:type="dxa"/>
            <w:gridSpan w:val="4"/>
            <w:tcBorders>
              <w:top w:val="nil"/>
              <w:left w:val="nil"/>
              <w:bottom w:val="nil"/>
              <w:right w:val="nil"/>
            </w:tcBorders>
            <w:shd w:val="clear" w:color="auto" w:fill="auto"/>
            <w:noWrap/>
            <w:vAlign w:val="bottom"/>
            <w:hideMark/>
          </w:tcPr>
          <w:p w14:paraId="670C3B69" w14:textId="77777777" w:rsidR="00966D7D" w:rsidRPr="0015744D" w:rsidRDefault="00966D7D" w:rsidP="00966D7D">
            <w:pPr>
              <w:jc w:val="right"/>
              <w:rPr>
                <w:rFonts w:eastAsia="Times New Roman" w:cs="Calibri"/>
                <w:bCs/>
                <w:lang w:eastAsia="es-ES"/>
              </w:rPr>
            </w:pPr>
            <w:r w:rsidRPr="0015744D">
              <w:rPr>
                <w:rFonts w:eastAsia="Times New Roman" w:cs="Calibri"/>
                <w:bCs/>
                <w:lang w:eastAsia="es-ES"/>
              </w:rPr>
              <w:t>No. de personas en la vivienda:</w:t>
            </w:r>
          </w:p>
        </w:tc>
        <w:tc>
          <w:tcPr>
            <w:tcW w:w="1661" w:type="dxa"/>
            <w:tcBorders>
              <w:top w:val="nil"/>
              <w:left w:val="nil"/>
              <w:bottom w:val="single" w:sz="4" w:space="0" w:color="auto"/>
              <w:right w:val="nil"/>
            </w:tcBorders>
            <w:shd w:val="clear" w:color="auto" w:fill="auto"/>
            <w:noWrap/>
            <w:vAlign w:val="bottom"/>
            <w:hideMark/>
          </w:tcPr>
          <w:p w14:paraId="5B50255A"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r>
      <w:tr w:rsidR="00966D7D" w:rsidRPr="0015744D" w14:paraId="0576BCDA" w14:textId="77777777" w:rsidTr="00966D7D">
        <w:trPr>
          <w:trHeight w:val="278"/>
        </w:trPr>
        <w:tc>
          <w:tcPr>
            <w:tcW w:w="1407" w:type="dxa"/>
            <w:gridSpan w:val="2"/>
            <w:tcBorders>
              <w:top w:val="single" w:sz="4" w:space="0" w:color="auto"/>
              <w:left w:val="nil"/>
              <w:bottom w:val="nil"/>
              <w:right w:val="nil"/>
            </w:tcBorders>
            <w:shd w:val="clear" w:color="auto" w:fill="auto"/>
            <w:noWrap/>
            <w:vAlign w:val="bottom"/>
            <w:hideMark/>
          </w:tcPr>
          <w:p w14:paraId="562D3380" w14:textId="77777777" w:rsidR="00966D7D" w:rsidRPr="0015744D" w:rsidRDefault="00966D7D" w:rsidP="00966D7D">
            <w:pPr>
              <w:rPr>
                <w:rFonts w:eastAsia="Times New Roman" w:cs="Calibri"/>
                <w:bCs/>
                <w:lang w:eastAsia="es-ES"/>
              </w:rPr>
            </w:pPr>
            <w:r w:rsidRPr="0015744D">
              <w:rPr>
                <w:rFonts w:eastAsia="Times New Roman" w:cs="Calibri"/>
                <w:bCs/>
                <w:lang w:eastAsia="es-ES"/>
              </w:rPr>
              <w:t>Sexo:</w:t>
            </w:r>
          </w:p>
        </w:tc>
        <w:tc>
          <w:tcPr>
            <w:tcW w:w="1063" w:type="dxa"/>
            <w:gridSpan w:val="2"/>
            <w:tcBorders>
              <w:top w:val="single" w:sz="4" w:space="0" w:color="auto"/>
              <w:left w:val="single" w:sz="4" w:space="0" w:color="auto"/>
              <w:bottom w:val="single" w:sz="4" w:space="0" w:color="auto"/>
              <w:right w:val="nil"/>
            </w:tcBorders>
            <w:shd w:val="clear" w:color="auto" w:fill="auto"/>
            <w:noWrap/>
            <w:vAlign w:val="center"/>
            <w:hideMark/>
          </w:tcPr>
          <w:p w14:paraId="1F1D8C1F"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M</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533D7"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F</w:t>
            </w:r>
          </w:p>
        </w:tc>
        <w:tc>
          <w:tcPr>
            <w:tcW w:w="1573" w:type="dxa"/>
            <w:gridSpan w:val="2"/>
            <w:tcBorders>
              <w:top w:val="single" w:sz="4" w:space="0" w:color="auto"/>
              <w:left w:val="nil"/>
              <w:bottom w:val="nil"/>
              <w:right w:val="nil"/>
            </w:tcBorders>
            <w:shd w:val="clear" w:color="auto" w:fill="auto"/>
            <w:noWrap/>
            <w:vAlign w:val="bottom"/>
            <w:hideMark/>
          </w:tcPr>
          <w:p w14:paraId="35F289E3" w14:textId="77777777" w:rsidR="00966D7D" w:rsidRPr="0015744D" w:rsidRDefault="00966D7D" w:rsidP="00966D7D">
            <w:pPr>
              <w:jc w:val="center"/>
              <w:rPr>
                <w:rFonts w:eastAsia="Times New Roman" w:cs="Calibri"/>
                <w:bCs/>
                <w:lang w:eastAsia="es-ES"/>
              </w:rPr>
            </w:pPr>
          </w:p>
        </w:tc>
        <w:tc>
          <w:tcPr>
            <w:tcW w:w="1750" w:type="dxa"/>
            <w:gridSpan w:val="2"/>
            <w:tcBorders>
              <w:top w:val="single" w:sz="4" w:space="0" w:color="auto"/>
              <w:left w:val="nil"/>
              <w:bottom w:val="nil"/>
              <w:right w:val="nil"/>
            </w:tcBorders>
            <w:shd w:val="clear" w:color="auto" w:fill="auto"/>
            <w:noWrap/>
            <w:vAlign w:val="bottom"/>
            <w:hideMark/>
          </w:tcPr>
          <w:p w14:paraId="34A08795" w14:textId="77777777" w:rsidR="00966D7D" w:rsidRPr="0015744D" w:rsidRDefault="00966D7D" w:rsidP="00966D7D">
            <w:pPr>
              <w:jc w:val="center"/>
              <w:rPr>
                <w:rFonts w:eastAsia="Times New Roman" w:cs="Calibri"/>
                <w:bCs/>
                <w:lang w:eastAsia="es-ES"/>
              </w:rPr>
            </w:pPr>
          </w:p>
        </w:tc>
        <w:tc>
          <w:tcPr>
            <w:tcW w:w="1612" w:type="dxa"/>
            <w:gridSpan w:val="2"/>
            <w:tcBorders>
              <w:top w:val="nil"/>
              <w:left w:val="nil"/>
              <w:bottom w:val="nil"/>
              <w:right w:val="nil"/>
            </w:tcBorders>
            <w:shd w:val="clear" w:color="auto" w:fill="auto"/>
            <w:noWrap/>
            <w:vAlign w:val="bottom"/>
            <w:hideMark/>
          </w:tcPr>
          <w:p w14:paraId="0D7E28DD" w14:textId="77777777" w:rsidR="00966D7D" w:rsidRPr="0015744D" w:rsidRDefault="00966D7D" w:rsidP="00966D7D">
            <w:pPr>
              <w:rPr>
                <w:rFonts w:eastAsia="Times New Roman" w:cs="Calibri"/>
                <w:bCs/>
                <w:lang w:eastAsia="es-ES"/>
              </w:rPr>
            </w:pPr>
          </w:p>
        </w:tc>
        <w:tc>
          <w:tcPr>
            <w:tcW w:w="1324" w:type="dxa"/>
            <w:gridSpan w:val="2"/>
            <w:tcBorders>
              <w:top w:val="nil"/>
              <w:left w:val="nil"/>
              <w:bottom w:val="nil"/>
              <w:right w:val="nil"/>
            </w:tcBorders>
            <w:shd w:val="clear" w:color="auto" w:fill="auto"/>
            <w:noWrap/>
            <w:vAlign w:val="bottom"/>
            <w:hideMark/>
          </w:tcPr>
          <w:p w14:paraId="3BF24F92" w14:textId="77777777" w:rsidR="00966D7D" w:rsidRPr="0015744D" w:rsidRDefault="00966D7D" w:rsidP="00966D7D">
            <w:pPr>
              <w:rPr>
                <w:rFonts w:eastAsia="Times New Roman" w:cs="Calibri"/>
                <w:bCs/>
                <w:lang w:eastAsia="es-ES"/>
              </w:rPr>
            </w:pPr>
          </w:p>
        </w:tc>
        <w:tc>
          <w:tcPr>
            <w:tcW w:w="1661" w:type="dxa"/>
            <w:tcBorders>
              <w:top w:val="nil"/>
              <w:left w:val="nil"/>
              <w:bottom w:val="nil"/>
              <w:right w:val="nil"/>
            </w:tcBorders>
            <w:shd w:val="clear" w:color="auto" w:fill="auto"/>
            <w:noWrap/>
            <w:vAlign w:val="bottom"/>
            <w:hideMark/>
          </w:tcPr>
          <w:p w14:paraId="59E37119" w14:textId="77777777" w:rsidR="00966D7D" w:rsidRPr="0015744D" w:rsidRDefault="00966D7D" w:rsidP="00966D7D">
            <w:pPr>
              <w:rPr>
                <w:rFonts w:eastAsia="Times New Roman" w:cs="Calibri"/>
                <w:bCs/>
                <w:lang w:eastAsia="es-ES"/>
              </w:rPr>
            </w:pPr>
          </w:p>
        </w:tc>
      </w:tr>
      <w:tr w:rsidR="00966D7D" w:rsidRPr="0015744D" w14:paraId="4AB6999A" w14:textId="77777777" w:rsidTr="00966D7D">
        <w:trPr>
          <w:trHeight w:val="291"/>
        </w:trPr>
        <w:tc>
          <w:tcPr>
            <w:tcW w:w="2470" w:type="dxa"/>
            <w:gridSpan w:val="4"/>
            <w:tcBorders>
              <w:top w:val="nil"/>
              <w:left w:val="nil"/>
              <w:bottom w:val="nil"/>
              <w:right w:val="nil"/>
            </w:tcBorders>
            <w:shd w:val="clear" w:color="auto" w:fill="auto"/>
            <w:noWrap/>
            <w:vAlign w:val="bottom"/>
            <w:hideMark/>
          </w:tcPr>
          <w:p w14:paraId="3737B8D5" w14:textId="77777777" w:rsidR="00966D7D" w:rsidRPr="0015744D" w:rsidRDefault="00966D7D" w:rsidP="00966D7D">
            <w:pPr>
              <w:rPr>
                <w:rFonts w:eastAsia="Times New Roman" w:cs="Calibri"/>
                <w:bCs/>
                <w:lang w:eastAsia="es-ES"/>
              </w:rPr>
            </w:pPr>
            <w:r w:rsidRPr="0015744D">
              <w:rPr>
                <w:rFonts w:eastAsia="Times New Roman" w:cs="Calibri"/>
                <w:bCs/>
                <w:lang w:eastAsia="es-ES"/>
              </w:rPr>
              <w:t>Entrevistado/a:</w:t>
            </w:r>
          </w:p>
        </w:tc>
        <w:tc>
          <w:tcPr>
            <w:tcW w:w="4439" w:type="dxa"/>
            <w:gridSpan w:val="6"/>
            <w:tcBorders>
              <w:top w:val="nil"/>
              <w:left w:val="single" w:sz="4" w:space="0" w:color="auto"/>
              <w:bottom w:val="single" w:sz="4" w:space="0" w:color="auto"/>
              <w:right w:val="single" w:sz="4" w:space="0" w:color="000000"/>
            </w:tcBorders>
            <w:shd w:val="clear" w:color="auto" w:fill="auto"/>
            <w:noWrap/>
            <w:vAlign w:val="bottom"/>
            <w:hideMark/>
          </w:tcPr>
          <w:p w14:paraId="6FBAA1B6"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 </w:t>
            </w:r>
          </w:p>
        </w:tc>
        <w:tc>
          <w:tcPr>
            <w:tcW w:w="1612" w:type="dxa"/>
            <w:gridSpan w:val="2"/>
            <w:tcBorders>
              <w:top w:val="nil"/>
              <w:left w:val="nil"/>
              <w:bottom w:val="nil"/>
              <w:right w:val="nil"/>
            </w:tcBorders>
            <w:shd w:val="clear" w:color="auto" w:fill="auto"/>
            <w:noWrap/>
            <w:vAlign w:val="bottom"/>
            <w:hideMark/>
          </w:tcPr>
          <w:p w14:paraId="65DAB741" w14:textId="77777777" w:rsidR="00966D7D" w:rsidRPr="0015744D" w:rsidRDefault="00966D7D" w:rsidP="00966D7D">
            <w:pPr>
              <w:rPr>
                <w:rFonts w:eastAsia="Times New Roman" w:cs="Calibri"/>
                <w:bCs/>
                <w:lang w:eastAsia="es-ES"/>
              </w:rPr>
            </w:pPr>
            <w:r w:rsidRPr="0015744D">
              <w:rPr>
                <w:rFonts w:eastAsia="Times New Roman" w:cs="Calibri"/>
                <w:bCs/>
                <w:lang w:eastAsia="es-ES"/>
              </w:rPr>
              <w:t>Cédula:</w:t>
            </w:r>
          </w:p>
        </w:tc>
        <w:tc>
          <w:tcPr>
            <w:tcW w:w="2985" w:type="dxa"/>
            <w:gridSpan w:val="3"/>
            <w:tcBorders>
              <w:top w:val="nil"/>
              <w:left w:val="nil"/>
              <w:bottom w:val="single" w:sz="4" w:space="0" w:color="auto"/>
              <w:right w:val="nil"/>
            </w:tcBorders>
            <w:shd w:val="clear" w:color="auto" w:fill="auto"/>
            <w:noWrap/>
            <w:vAlign w:val="bottom"/>
            <w:hideMark/>
          </w:tcPr>
          <w:p w14:paraId="12B5276F"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 </w:t>
            </w:r>
          </w:p>
        </w:tc>
      </w:tr>
      <w:tr w:rsidR="00966D7D" w:rsidRPr="0015744D" w14:paraId="0881B3CE" w14:textId="77777777" w:rsidTr="00966D7D">
        <w:trPr>
          <w:trHeight w:val="402"/>
        </w:trPr>
        <w:tc>
          <w:tcPr>
            <w:tcW w:w="2470" w:type="dxa"/>
            <w:gridSpan w:val="4"/>
            <w:tcBorders>
              <w:top w:val="nil"/>
              <w:left w:val="nil"/>
              <w:bottom w:val="nil"/>
              <w:right w:val="nil"/>
            </w:tcBorders>
            <w:shd w:val="clear" w:color="auto" w:fill="auto"/>
            <w:noWrap/>
            <w:vAlign w:val="bottom"/>
            <w:hideMark/>
          </w:tcPr>
          <w:p w14:paraId="5A2F7F56" w14:textId="77777777" w:rsidR="00966D7D" w:rsidRPr="0015744D" w:rsidRDefault="00966D7D" w:rsidP="00966D7D">
            <w:pPr>
              <w:rPr>
                <w:rFonts w:eastAsia="Times New Roman" w:cs="Calibri"/>
                <w:bCs/>
                <w:lang w:eastAsia="es-ES"/>
              </w:rPr>
            </w:pPr>
            <w:r w:rsidRPr="0015744D">
              <w:rPr>
                <w:rFonts w:eastAsia="Times New Roman" w:cs="Calibri"/>
                <w:bCs/>
                <w:lang w:eastAsia="es-ES"/>
              </w:rPr>
              <w:t>Parentesco:</w:t>
            </w:r>
          </w:p>
        </w:tc>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34F0A3"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Jefe/a</w:t>
            </w:r>
          </w:p>
        </w:tc>
        <w:tc>
          <w:tcPr>
            <w:tcW w:w="1573" w:type="dxa"/>
            <w:gridSpan w:val="2"/>
            <w:tcBorders>
              <w:top w:val="nil"/>
              <w:left w:val="nil"/>
              <w:bottom w:val="single" w:sz="4" w:space="0" w:color="auto"/>
              <w:right w:val="single" w:sz="4" w:space="0" w:color="auto"/>
            </w:tcBorders>
            <w:shd w:val="clear" w:color="auto" w:fill="auto"/>
            <w:noWrap/>
            <w:vAlign w:val="bottom"/>
            <w:hideMark/>
          </w:tcPr>
          <w:p w14:paraId="69009AB8"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Hijo/a</w:t>
            </w:r>
          </w:p>
        </w:tc>
        <w:tc>
          <w:tcPr>
            <w:tcW w:w="1750" w:type="dxa"/>
            <w:gridSpan w:val="2"/>
            <w:tcBorders>
              <w:top w:val="nil"/>
              <w:left w:val="nil"/>
              <w:bottom w:val="single" w:sz="4" w:space="0" w:color="auto"/>
              <w:right w:val="single" w:sz="4" w:space="0" w:color="auto"/>
            </w:tcBorders>
            <w:shd w:val="clear" w:color="auto" w:fill="auto"/>
            <w:noWrap/>
            <w:vAlign w:val="bottom"/>
            <w:hideMark/>
          </w:tcPr>
          <w:p w14:paraId="573C6846"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Padre/madre</w:t>
            </w:r>
          </w:p>
        </w:tc>
        <w:tc>
          <w:tcPr>
            <w:tcW w:w="16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7920B1" w14:textId="77777777" w:rsidR="00966D7D" w:rsidRPr="0015744D" w:rsidRDefault="00966D7D" w:rsidP="00966D7D">
            <w:pPr>
              <w:rPr>
                <w:rFonts w:eastAsia="Times New Roman" w:cs="Calibri"/>
                <w:bCs/>
                <w:lang w:eastAsia="es-ES"/>
              </w:rPr>
            </w:pPr>
            <w:r w:rsidRPr="0015744D">
              <w:rPr>
                <w:rFonts w:eastAsia="Times New Roman" w:cs="Calibri"/>
                <w:bCs/>
                <w:lang w:eastAsia="es-ES"/>
              </w:rPr>
              <w:t>Hermano/a</w:t>
            </w: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18E80949"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Pariente</w:t>
            </w:r>
          </w:p>
        </w:tc>
        <w:tc>
          <w:tcPr>
            <w:tcW w:w="1661" w:type="dxa"/>
            <w:tcBorders>
              <w:top w:val="nil"/>
              <w:left w:val="nil"/>
              <w:bottom w:val="single" w:sz="4" w:space="0" w:color="auto"/>
              <w:right w:val="single" w:sz="4" w:space="0" w:color="auto"/>
            </w:tcBorders>
            <w:shd w:val="clear" w:color="auto" w:fill="auto"/>
            <w:noWrap/>
            <w:vAlign w:val="bottom"/>
            <w:hideMark/>
          </w:tcPr>
          <w:p w14:paraId="18B8E6FA"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Asisten/Hogar</w:t>
            </w:r>
          </w:p>
        </w:tc>
      </w:tr>
      <w:tr w:rsidR="00966D7D" w:rsidRPr="0015744D" w14:paraId="0532BE8E" w14:textId="77777777" w:rsidTr="00966D7D">
        <w:trPr>
          <w:trHeight w:val="363"/>
        </w:trPr>
        <w:tc>
          <w:tcPr>
            <w:tcW w:w="9845" w:type="dxa"/>
            <w:gridSpan w:val="14"/>
            <w:tcBorders>
              <w:top w:val="nil"/>
              <w:left w:val="nil"/>
              <w:bottom w:val="single" w:sz="4" w:space="0" w:color="auto"/>
              <w:right w:val="nil"/>
            </w:tcBorders>
            <w:shd w:val="clear" w:color="auto" w:fill="auto"/>
            <w:noWrap/>
            <w:vAlign w:val="bottom"/>
            <w:hideMark/>
          </w:tcPr>
          <w:p w14:paraId="72DB950A" w14:textId="77777777" w:rsidR="00966D7D" w:rsidRPr="0015744D" w:rsidRDefault="00966D7D" w:rsidP="00966D7D">
            <w:pPr>
              <w:jc w:val="center"/>
              <w:rPr>
                <w:rFonts w:eastAsia="Times New Roman" w:cs="Calibri"/>
                <w:bCs/>
                <w:lang w:eastAsia="es-ES"/>
              </w:rPr>
            </w:pPr>
          </w:p>
          <w:p w14:paraId="6CF18B1A"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Grupo etario</w:t>
            </w:r>
          </w:p>
        </w:tc>
        <w:tc>
          <w:tcPr>
            <w:tcW w:w="1661" w:type="dxa"/>
            <w:tcBorders>
              <w:top w:val="nil"/>
              <w:left w:val="nil"/>
              <w:bottom w:val="nil"/>
              <w:right w:val="nil"/>
            </w:tcBorders>
            <w:shd w:val="clear" w:color="auto" w:fill="auto"/>
            <w:noWrap/>
            <w:vAlign w:val="bottom"/>
            <w:hideMark/>
          </w:tcPr>
          <w:p w14:paraId="097268FF" w14:textId="77777777" w:rsidR="00966D7D" w:rsidRPr="0015744D" w:rsidRDefault="00966D7D" w:rsidP="00966D7D">
            <w:pPr>
              <w:rPr>
                <w:rFonts w:eastAsia="Times New Roman" w:cs="Calibri"/>
                <w:bCs/>
                <w:lang w:eastAsia="es-ES"/>
              </w:rPr>
            </w:pPr>
          </w:p>
        </w:tc>
      </w:tr>
      <w:tr w:rsidR="00966D7D" w:rsidRPr="0015744D" w14:paraId="44261BC1" w14:textId="77777777" w:rsidTr="00966D7D">
        <w:trPr>
          <w:trHeight w:val="402"/>
        </w:trPr>
        <w:tc>
          <w:tcPr>
            <w:tcW w:w="140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C4FEBE" w14:textId="77777777" w:rsidR="00966D7D" w:rsidRPr="0015744D" w:rsidRDefault="00966D7D" w:rsidP="00966D7D">
            <w:pPr>
              <w:jc w:val="center"/>
              <w:rPr>
                <w:rFonts w:eastAsia="Times New Roman" w:cs="Calibri"/>
                <w:bCs/>
                <w:sz w:val="20"/>
                <w:szCs w:val="20"/>
                <w:lang w:eastAsia="es-ES"/>
              </w:rPr>
            </w:pPr>
            <w:r w:rsidRPr="0015744D">
              <w:rPr>
                <w:rFonts w:eastAsia="Times New Roman" w:cs="Calibri"/>
                <w:bCs/>
                <w:sz w:val="20"/>
                <w:szCs w:val="20"/>
                <w:lang w:eastAsia="es-ES"/>
              </w:rPr>
              <w:t>0 a 5 años</w:t>
            </w:r>
          </w:p>
        </w:tc>
        <w:tc>
          <w:tcPr>
            <w:tcW w:w="1063" w:type="dxa"/>
            <w:gridSpan w:val="2"/>
            <w:tcBorders>
              <w:top w:val="nil"/>
              <w:left w:val="nil"/>
              <w:bottom w:val="single" w:sz="4" w:space="0" w:color="auto"/>
              <w:right w:val="single" w:sz="4" w:space="0" w:color="auto"/>
            </w:tcBorders>
            <w:shd w:val="clear" w:color="auto" w:fill="auto"/>
            <w:noWrap/>
            <w:vAlign w:val="bottom"/>
            <w:hideMark/>
          </w:tcPr>
          <w:p w14:paraId="4E6D787E" w14:textId="77777777" w:rsidR="00966D7D" w:rsidRPr="0015744D" w:rsidRDefault="00966D7D" w:rsidP="00966D7D">
            <w:pPr>
              <w:jc w:val="center"/>
              <w:rPr>
                <w:rFonts w:eastAsia="Times New Roman" w:cs="Calibri"/>
                <w:bCs/>
                <w:sz w:val="20"/>
                <w:szCs w:val="20"/>
                <w:lang w:eastAsia="es-ES"/>
              </w:rPr>
            </w:pPr>
            <w:r w:rsidRPr="0015744D">
              <w:rPr>
                <w:rFonts w:eastAsia="Times New Roman" w:cs="Calibri"/>
                <w:bCs/>
                <w:sz w:val="20"/>
                <w:szCs w:val="20"/>
                <w:lang w:eastAsia="es-ES"/>
              </w:rPr>
              <w:t>6 a 12 años</w:t>
            </w: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58B45FD3" w14:textId="77777777" w:rsidR="00966D7D" w:rsidRPr="0015744D" w:rsidRDefault="00966D7D" w:rsidP="00966D7D">
            <w:pPr>
              <w:jc w:val="center"/>
              <w:rPr>
                <w:rFonts w:eastAsia="Times New Roman" w:cs="Calibri"/>
                <w:bCs/>
                <w:sz w:val="20"/>
                <w:szCs w:val="20"/>
                <w:lang w:eastAsia="es-ES"/>
              </w:rPr>
            </w:pPr>
            <w:r w:rsidRPr="0015744D">
              <w:rPr>
                <w:rFonts w:eastAsia="Times New Roman" w:cs="Calibri"/>
                <w:bCs/>
                <w:sz w:val="20"/>
                <w:szCs w:val="20"/>
                <w:lang w:eastAsia="es-ES"/>
              </w:rPr>
              <w:t>13 a 15 años</w:t>
            </w:r>
          </w:p>
        </w:tc>
        <w:tc>
          <w:tcPr>
            <w:tcW w:w="1573" w:type="dxa"/>
            <w:gridSpan w:val="2"/>
            <w:tcBorders>
              <w:top w:val="nil"/>
              <w:left w:val="nil"/>
              <w:bottom w:val="single" w:sz="4" w:space="0" w:color="auto"/>
              <w:right w:val="single" w:sz="4" w:space="0" w:color="auto"/>
            </w:tcBorders>
            <w:shd w:val="clear" w:color="auto" w:fill="auto"/>
            <w:noWrap/>
            <w:vAlign w:val="bottom"/>
            <w:hideMark/>
          </w:tcPr>
          <w:p w14:paraId="1ACD0AA1" w14:textId="77777777" w:rsidR="00966D7D" w:rsidRPr="0015744D" w:rsidRDefault="00966D7D" w:rsidP="00966D7D">
            <w:pPr>
              <w:jc w:val="center"/>
              <w:rPr>
                <w:rFonts w:eastAsia="Times New Roman" w:cs="Calibri"/>
                <w:bCs/>
                <w:sz w:val="20"/>
                <w:szCs w:val="20"/>
                <w:lang w:eastAsia="es-ES"/>
              </w:rPr>
            </w:pPr>
            <w:r w:rsidRPr="0015744D">
              <w:rPr>
                <w:rFonts w:eastAsia="Times New Roman" w:cs="Calibri"/>
                <w:bCs/>
                <w:sz w:val="20"/>
                <w:szCs w:val="20"/>
                <w:lang w:eastAsia="es-ES"/>
              </w:rPr>
              <w:t>16 a 18 años</w:t>
            </w:r>
          </w:p>
        </w:tc>
        <w:tc>
          <w:tcPr>
            <w:tcW w:w="1750" w:type="dxa"/>
            <w:gridSpan w:val="2"/>
            <w:tcBorders>
              <w:top w:val="nil"/>
              <w:left w:val="nil"/>
              <w:bottom w:val="single" w:sz="4" w:space="0" w:color="auto"/>
              <w:right w:val="single" w:sz="4" w:space="0" w:color="auto"/>
            </w:tcBorders>
            <w:shd w:val="clear" w:color="auto" w:fill="auto"/>
            <w:noWrap/>
            <w:vAlign w:val="bottom"/>
            <w:hideMark/>
          </w:tcPr>
          <w:p w14:paraId="471D8852" w14:textId="77777777" w:rsidR="00966D7D" w:rsidRPr="0015744D" w:rsidRDefault="00966D7D" w:rsidP="00966D7D">
            <w:pPr>
              <w:jc w:val="center"/>
              <w:rPr>
                <w:rFonts w:eastAsia="Times New Roman" w:cs="Calibri"/>
                <w:bCs/>
                <w:sz w:val="20"/>
                <w:szCs w:val="20"/>
                <w:lang w:eastAsia="es-ES"/>
              </w:rPr>
            </w:pPr>
            <w:r w:rsidRPr="0015744D">
              <w:rPr>
                <w:rFonts w:eastAsia="Times New Roman" w:cs="Calibri"/>
                <w:bCs/>
                <w:sz w:val="20"/>
                <w:szCs w:val="20"/>
                <w:lang w:eastAsia="es-ES"/>
              </w:rPr>
              <w:t>19 a 34 años</w:t>
            </w:r>
          </w:p>
        </w:tc>
        <w:tc>
          <w:tcPr>
            <w:tcW w:w="1612" w:type="dxa"/>
            <w:gridSpan w:val="2"/>
            <w:tcBorders>
              <w:top w:val="nil"/>
              <w:left w:val="nil"/>
              <w:bottom w:val="single" w:sz="4" w:space="0" w:color="auto"/>
              <w:right w:val="single" w:sz="4" w:space="0" w:color="auto"/>
            </w:tcBorders>
            <w:shd w:val="clear" w:color="auto" w:fill="auto"/>
            <w:noWrap/>
            <w:vAlign w:val="bottom"/>
            <w:hideMark/>
          </w:tcPr>
          <w:p w14:paraId="530396B7" w14:textId="77777777" w:rsidR="00966D7D" w:rsidRPr="0015744D" w:rsidRDefault="00966D7D" w:rsidP="00966D7D">
            <w:pPr>
              <w:jc w:val="center"/>
              <w:rPr>
                <w:rFonts w:eastAsia="Times New Roman" w:cs="Calibri"/>
                <w:bCs/>
                <w:sz w:val="20"/>
                <w:szCs w:val="20"/>
                <w:lang w:eastAsia="es-ES"/>
              </w:rPr>
            </w:pPr>
            <w:r w:rsidRPr="0015744D">
              <w:rPr>
                <w:rFonts w:eastAsia="Times New Roman" w:cs="Calibri"/>
                <w:bCs/>
                <w:sz w:val="20"/>
                <w:szCs w:val="20"/>
                <w:lang w:eastAsia="es-ES"/>
              </w:rPr>
              <w:t>35 a 60 años</w:t>
            </w: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4BB9DE05" w14:textId="77777777" w:rsidR="00966D7D" w:rsidRPr="0015744D" w:rsidRDefault="00966D7D" w:rsidP="00966D7D">
            <w:pPr>
              <w:jc w:val="center"/>
              <w:rPr>
                <w:rFonts w:eastAsia="Times New Roman" w:cs="Calibri"/>
                <w:bCs/>
                <w:sz w:val="20"/>
                <w:szCs w:val="20"/>
                <w:lang w:eastAsia="es-ES"/>
              </w:rPr>
            </w:pPr>
            <w:r w:rsidRPr="0015744D">
              <w:rPr>
                <w:rFonts w:eastAsia="Times New Roman" w:cs="Calibri"/>
                <w:bCs/>
                <w:sz w:val="20"/>
                <w:szCs w:val="20"/>
                <w:lang w:eastAsia="es-ES"/>
              </w:rPr>
              <w:t>60 años a más</w:t>
            </w:r>
          </w:p>
        </w:tc>
        <w:tc>
          <w:tcPr>
            <w:tcW w:w="1661" w:type="dxa"/>
            <w:tcBorders>
              <w:top w:val="nil"/>
              <w:left w:val="nil"/>
              <w:bottom w:val="nil"/>
              <w:right w:val="nil"/>
            </w:tcBorders>
            <w:shd w:val="clear" w:color="auto" w:fill="auto"/>
            <w:noWrap/>
            <w:vAlign w:val="bottom"/>
            <w:hideMark/>
          </w:tcPr>
          <w:p w14:paraId="3487431A" w14:textId="77777777" w:rsidR="00966D7D" w:rsidRPr="0015744D" w:rsidRDefault="00966D7D" w:rsidP="00966D7D">
            <w:pPr>
              <w:jc w:val="center"/>
              <w:rPr>
                <w:rFonts w:eastAsia="Times New Roman" w:cs="Calibri"/>
                <w:bCs/>
                <w:sz w:val="20"/>
                <w:szCs w:val="20"/>
                <w:lang w:eastAsia="es-ES"/>
              </w:rPr>
            </w:pPr>
          </w:p>
        </w:tc>
      </w:tr>
      <w:tr w:rsidR="00966D7D" w:rsidRPr="0015744D" w14:paraId="3CEB936F" w14:textId="77777777" w:rsidTr="00966D7D">
        <w:trPr>
          <w:trHeight w:val="402"/>
        </w:trPr>
        <w:tc>
          <w:tcPr>
            <w:tcW w:w="703" w:type="dxa"/>
            <w:tcBorders>
              <w:top w:val="nil"/>
              <w:left w:val="single" w:sz="4" w:space="0" w:color="auto"/>
              <w:bottom w:val="single" w:sz="4" w:space="0" w:color="auto"/>
              <w:right w:val="single" w:sz="4" w:space="0" w:color="auto"/>
            </w:tcBorders>
            <w:shd w:val="clear" w:color="auto" w:fill="auto"/>
            <w:noWrap/>
            <w:vAlign w:val="bottom"/>
            <w:hideMark/>
          </w:tcPr>
          <w:p w14:paraId="050396C1"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704" w:type="dxa"/>
            <w:tcBorders>
              <w:top w:val="nil"/>
              <w:left w:val="single" w:sz="4" w:space="0" w:color="auto"/>
              <w:bottom w:val="single" w:sz="4" w:space="0" w:color="auto"/>
              <w:right w:val="single" w:sz="4" w:space="0" w:color="auto"/>
            </w:tcBorders>
            <w:shd w:val="clear" w:color="auto" w:fill="auto"/>
            <w:vAlign w:val="bottom"/>
          </w:tcPr>
          <w:p w14:paraId="75BB2335" w14:textId="77777777" w:rsidR="00966D7D" w:rsidRPr="0015744D" w:rsidRDefault="00966D7D" w:rsidP="00966D7D">
            <w:pPr>
              <w:rPr>
                <w:rFonts w:eastAsia="Times New Roman" w:cs="Calibri"/>
                <w:bCs/>
                <w:lang w:eastAsia="es-ES"/>
              </w:rPr>
            </w:pPr>
          </w:p>
        </w:tc>
        <w:tc>
          <w:tcPr>
            <w:tcW w:w="531" w:type="dxa"/>
            <w:tcBorders>
              <w:top w:val="nil"/>
              <w:left w:val="nil"/>
              <w:bottom w:val="single" w:sz="4" w:space="0" w:color="auto"/>
              <w:right w:val="single" w:sz="4" w:space="0" w:color="auto"/>
            </w:tcBorders>
            <w:shd w:val="clear" w:color="auto" w:fill="auto"/>
            <w:noWrap/>
            <w:vAlign w:val="bottom"/>
            <w:hideMark/>
          </w:tcPr>
          <w:p w14:paraId="274291D4"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532" w:type="dxa"/>
            <w:tcBorders>
              <w:top w:val="nil"/>
              <w:left w:val="nil"/>
              <w:bottom w:val="single" w:sz="4" w:space="0" w:color="auto"/>
              <w:right w:val="single" w:sz="4" w:space="0" w:color="auto"/>
            </w:tcBorders>
            <w:shd w:val="clear" w:color="auto" w:fill="auto"/>
            <w:vAlign w:val="bottom"/>
          </w:tcPr>
          <w:p w14:paraId="3FE1494F" w14:textId="77777777" w:rsidR="00966D7D" w:rsidRPr="0015744D" w:rsidRDefault="00966D7D" w:rsidP="00966D7D">
            <w:pPr>
              <w:rPr>
                <w:rFonts w:eastAsia="Times New Roman" w:cs="Calibri"/>
                <w:bCs/>
                <w:lang w:eastAsia="es-ES"/>
              </w:rPr>
            </w:pPr>
          </w:p>
        </w:tc>
        <w:tc>
          <w:tcPr>
            <w:tcW w:w="558" w:type="dxa"/>
            <w:tcBorders>
              <w:top w:val="nil"/>
              <w:left w:val="nil"/>
              <w:bottom w:val="single" w:sz="4" w:space="0" w:color="auto"/>
              <w:right w:val="single" w:sz="4" w:space="0" w:color="auto"/>
            </w:tcBorders>
            <w:shd w:val="clear" w:color="auto" w:fill="auto"/>
            <w:noWrap/>
            <w:vAlign w:val="bottom"/>
            <w:hideMark/>
          </w:tcPr>
          <w:p w14:paraId="40C626A1"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558" w:type="dxa"/>
            <w:tcBorders>
              <w:top w:val="nil"/>
              <w:left w:val="nil"/>
              <w:bottom w:val="single" w:sz="4" w:space="0" w:color="auto"/>
              <w:right w:val="single" w:sz="4" w:space="0" w:color="auto"/>
            </w:tcBorders>
            <w:shd w:val="clear" w:color="auto" w:fill="auto"/>
            <w:vAlign w:val="bottom"/>
          </w:tcPr>
          <w:p w14:paraId="0CC4BA8B" w14:textId="77777777" w:rsidR="00966D7D" w:rsidRPr="0015744D" w:rsidRDefault="00966D7D" w:rsidP="00966D7D">
            <w:pPr>
              <w:rPr>
                <w:rFonts w:eastAsia="Times New Roman" w:cs="Calibri"/>
                <w:bCs/>
                <w:lang w:eastAsia="es-ES"/>
              </w:rPr>
            </w:pPr>
          </w:p>
        </w:tc>
        <w:tc>
          <w:tcPr>
            <w:tcW w:w="786" w:type="dxa"/>
            <w:tcBorders>
              <w:top w:val="nil"/>
              <w:left w:val="nil"/>
              <w:bottom w:val="single" w:sz="4" w:space="0" w:color="auto"/>
              <w:right w:val="single" w:sz="4" w:space="0" w:color="auto"/>
            </w:tcBorders>
            <w:shd w:val="clear" w:color="auto" w:fill="auto"/>
            <w:noWrap/>
            <w:vAlign w:val="bottom"/>
            <w:hideMark/>
          </w:tcPr>
          <w:p w14:paraId="723527FB"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787" w:type="dxa"/>
            <w:tcBorders>
              <w:top w:val="nil"/>
              <w:left w:val="nil"/>
              <w:bottom w:val="single" w:sz="4" w:space="0" w:color="auto"/>
              <w:right w:val="single" w:sz="4" w:space="0" w:color="auto"/>
            </w:tcBorders>
            <w:shd w:val="clear" w:color="auto" w:fill="auto"/>
            <w:vAlign w:val="bottom"/>
          </w:tcPr>
          <w:p w14:paraId="7C4BBEF1" w14:textId="77777777" w:rsidR="00966D7D" w:rsidRPr="0015744D" w:rsidRDefault="00966D7D" w:rsidP="00966D7D">
            <w:pPr>
              <w:rPr>
                <w:rFonts w:eastAsia="Times New Roman" w:cs="Calibri"/>
                <w:bCs/>
                <w:lang w:eastAsia="es-ES"/>
              </w:rPr>
            </w:pPr>
          </w:p>
        </w:tc>
        <w:tc>
          <w:tcPr>
            <w:tcW w:w="875" w:type="dxa"/>
            <w:tcBorders>
              <w:top w:val="nil"/>
              <w:left w:val="nil"/>
              <w:bottom w:val="single" w:sz="4" w:space="0" w:color="auto"/>
              <w:right w:val="single" w:sz="4" w:space="0" w:color="auto"/>
            </w:tcBorders>
            <w:shd w:val="clear" w:color="auto" w:fill="auto"/>
            <w:noWrap/>
            <w:vAlign w:val="bottom"/>
            <w:hideMark/>
          </w:tcPr>
          <w:p w14:paraId="00E92003"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875" w:type="dxa"/>
            <w:tcBorders>
              <w:top w:val="nil"/>
              <w:left w:val="nil"/>
              <w:bottom w:val="single" w:sz="4" w:space="0" w:color="auto"/>
              <w:right w:val="single" w:sz="4" w:space="0" w:color="auto"/>
            </w:tcBorders>
            <w:shd w:val="clear" w:color="auto" w:fill="auto"/>
            <w:vAlign w:val="bottom"/>
          </w:tcPr>
          <w:p w14:paraId="0A7DBB54" w14:textId="77777777" w:rsidR="00966D7D" w:rsidRPr="0015744D" w:rsidRDefault="00966D7D" w:rsidP="00966D7D">
            <w:pPr>
              <w:rPr>
                <w:rFonts w:eastAsia="Times New Roman" w:cs="Calibri"/>
                <w:bCs/>
                <w:lang w:eastAsia="es-ES"/>
              </w:rPr>
            </w:pPr>
          </w:p>
        </w:tc>
        <w:tc>
          <w:tcPr>
            <w:tcW w:w="806" w:type="dxa"/>
            <w:tcBorders>
              <w:top w:val="nil"/>
              <w:left w:val="nil"/>
              <w:bottom w:val="single" w:sz="4" w:space="0" w:color="auto"/>
              <w:right w:val="single" w:sz="4" w:space="0" w:color="auto"/>
            </w:tcBorders>
            <w:shd w:val="clear" w:color="auto" w:fill="auto"/>
            <w:noWrap/>
            <w:vAlign w:val="bottom"/>
            <w:hideMark/>
          </w:tcPr>
          <w:p w14:paraId="14884DC0"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806" w:type="dxa"/>
            <w:tcBorders>
              <w:top w:val="nil"/>
              <w:left w:val="nil"/>
              <w:bottom w:val="single" w:sz="4" w:space="0" w:color="auto"/>
              <w:right w:val="single" w:sz="4" w:space="0" w:color="auto"/>
            </w:tcBorders>
            <w:shd w:val="clear" w:color="auto" w:fill="auto"/>
            <w:vAlign w:val="bottom"/>
          </w:tcPr>
          <w:p w14:paraId="4C1B81A0" w14:textId="77777777" w:rsidR="00966D7D" w:rsidRPr="0015744D" w:rsidRDefault="00966D7D" w:rsidP="00966D7D">
            <w:pPr>
              <w:rPr>
                <w:rFonts w:eastAsia="Times New Roman" w:cs="Calibri"/>
                <w:bCs/>
                <w:lang w:eastAsia="es-ES"/>
              </w:rPr>
            </w:pPr>
          </w:p>
        </w:tc>
        <w:tc>
          <w:tcPr>
            <w:tcW w:w="662" w:type="dxa"/>
            <w:tcBorders>
              <w:top w:val="nil"/>
              <w:left w:val="nil"/>
              <w:bottom w:val="single" w:sz="4" w:space="0" w:color="auto"/>
              <w:right w:val="single" w:sz="4" w:space="0" w:color="auto"/>
            </w:tcBorders>
            <w:shd w:val="clear" w:color="auto" w:fill="auto"/>
            <w:noWrap/>
            <w:vAlign w:val="bottom"/>
            <w:hideMark/>
          </w:tcPr>
          <w:p w14:paraId="5648A22A"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662" w:type="dxa"/>
            <w:tcBorders>
              <w:top w:val="nil"/>
              <w:left w:val="nil"/>
              <w:bottom w:val="single" w:sz="4" w:space="0" w:color="auto"/>
              <w:right w:val="single" w:sz="4" w:space="0" w:color="auto"/>
            </w:tcBorders>
            <w:shd w:val="clear" w:color="auto" w:fill="auto"/>
            <w:vAlign w:val="bottom"/>
          </w:tcPr>
          <w:p w14:paraId="3B820EE8" w14:textId="77777777" w:rsidR="00966D7D" w:rsidRPr="0015744D" w:rsidRDefault="00966D7D" w:rsidP="00966D7D">
            <w:pPr>
              <w:rPr>
                <w:rFonts w:eastAsia="Times New Roman" w:cs="Calibri"/>
                <w:bCs/>
                <w:lang w:eastAsia="es-ES"/>
              </w:rPr>
            </w:pPr>
          </w:p>
        </w:tc>
        <w:tc>
          <w:tcPr>
            <w:tcW w:w="1661" w:type="dxa"/>
            <w:tcBorders>
              <w:top w:val="nil"/>
              <w:left w:val="nil"/>
              <w:bottom w:val="nil"/>
              <w:right w:val="nil"/>
            </w:tcBorders>
            <w:shd w:val="clear" w:color="auto" w:fill="auto"/>
            <w:noWrap/>
            <w:vAlign w:val="bottom"/>
            <w:hideMark/>
          </w:tcPr>
          <w:p w14:paraId="0782B878" w14:textId="77777777" w:rsidR="00966D7D" w:rsidRPr="0015744D" w:rsidRDefault="00966D7D" w:rsidP="00966D7D">
            <w:pPr>
              <w:rPr>
                <w:rFonts w:eastAsia="Times New Roman" w:cs="Calibri"/>
                <w:bCs/>
                <w:lang w:eastAsia="es-ES"/>
              </w:rPr>
            </w:pPr>
          </w:p>
        </w:tc>
      </w:tr>
      <w:tr w:rsidR="00966D7D" w:rsidRPr="0015744D" w14:paraId="67580C2D" w14:textId="77777777" w:rsidTr="00966D7D">
        <w:trPr>
          <w:trHeight w:val="402"/>
        </w:trPr>
        <w:tc>
          <w:tcPr>
            <w:tcW w:w="2470" w:type="dxa"/>
            <w:gridSpan w:val="4"/>
            <w:tcBorders>
              <w:top w:val="nil"/>
              <w:left w:val="nil"/>
              <w:bottom w:val="nil"/>
              <w:right w:val="nil"/>
            </w:tcBorders>
            <w:shd w:val="clear" w:color="auto" w:fill="auto"/>
            <w:noWrap/>
            <w:hideMark/>
          </w:tcPr>
          <w:p w14:paraId="3483D9E0" w14:textId="77777777" w:rsidR="00966D7D" w:rsidRPr="0015744D" w:rsidRDefault="00966D7D" w:rsidP="00966D7D">
            <w:pPr>
              <w:rPr>
                <w:rFonts w:eastAsia="Times New Roman" w:cs="Calibri"/>
                <w:bCs/>
                <w:lang w:eastAsia="es-ES"/>
              </w:rPr>
            </w:pPr>
          </w:p>
          <w:p w14:paraId="414A23F7" w14:textId="77777777" w:rsidR="00966D7D" w:rsidRPr="0015744D" w:rsidRDefault="00966D7D" w:rsidP="00966D7D">
            <w:pPr>
              <w:rPr>
                <w:rFonts w:eastAsia="Times New Roman" w:cs="Calibri"/>
                <w:bCs/>
                <w:lang w:eastAsia="es-ES"/>
              </w:rPr>
            </w:pPr>
            <w:r w:rsidRPr="0015744D">
              <w:rPr>
                <w:rFonts w:eastAsia="Times New Roman" w:cs="Calibri"/>
                <w:bCs/>
                <w:lang w:eastAsia="es-ES"/>
              </w:rPr>
              <w:t>Pers. C/discapacidad:</w:t>
            </w:r>
          </w:p>
        </w:tc>
        <w:tc>
          <w:tcPr>
            <w:tcW w:w="1116" w:type="dxa"/>
            <w:gridSpan w:val="2"/>
            <w:tcBorders>
              <w:top w:val="nil"/>
              <w:left w:val="nil"/>
              <w:bottom w:val="nil"/>
              <w:right w:val="nil"/>
            </w:tcBorders>
            <w:shd w:val="clear" w:color="auto" w:fill="auto"/>
            <w:noWrap/>
            <w:vAlign w:val="bottom"/>
            <w:hideMark/>
          </w:tcPr>
          <w:p w14:paraId="5452A068"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S. Down</w:t>
            </w:r>
          </w:p>
        </w:tc>
        <w:tc>
          <w:tcPr>
            <w:tcW w:w="1573" w:type="dxa"/>
            <w:gridSpan w:val="2"/>
            <w:tcBorders>
              <w:top w:val="nil"/>
              <w:left w:val="nil"/>
              <w:bottom w:val="nil"/>
              <w:right w:val="nil"/>
            </w:tcBorders>
            <w:shd w:val="clear" w:color="auto" w:fill="auto"/>
            <w:noWrap/>
            <w:vAlign w:val="bottom"/>
            <w:hideMark/>
          </w:tcPr>
          <w:p w14:paraId="00E0A248"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Locomoción</w:t>
            </w:r>
          </w:p>
        </w:tc>
        <w:tc>
          <w:tcPr>
            <w:tcW w:w="1750" w:type="dxa"/>
            <w:gridSpan w:val="2"/>
            <w:tcBorders>
              <w:top w:val="nil"/>
              <w:left w:val="nil"/>
              <w:bottom w:val="nil"/>
              <w:right w:val="nil"/>
            </w:tcBorders>
            <w:shd w:val="clear" w:color="auto" w:fill="auto"/>
            <w:noWrap/>
            <w:vAlign w:val="bottom"/>
            <w:hideMark/>
          </w:tcPr>
          <w:p w14:paraId="44BE583B"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Psicomotor</w:t>
            </w:r>
          </w:p>
        </w:tc>
        <w:tc>
          <w:tcPr>
            <w:tcW w:w="1612" w:type="dxa"/>
            <w:gridSpan w:val="2"/>
            <w:tcBorders>
              <w:top w:val="nil"/>
              <w:left w:val="nil"/>
              <w:bottom w:val="nil"/>
              <w:right w:val="nil"/>
            </w:tcBorders>
            <w:shd w:val="clear" w:color="auto" w:fill="auto"/>
            <w:noWrap/>
            <w:vAlign w:val="bottom"/>
            <w:hideMark/>
          </w:tcPr>
          <w:p w14:paraId="554BB27D"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Esquizofrenia</w:t>
            </w:r>
          </w:p>
        </w:tc>
        <w:tc>
          <w:tcPr>
            <w:tcW w:w="1324" w:type="dxa"/>
            <w:gridSpan w:val="2"/>
            <w:tcBorders>
              <w:top w:val="nil"/>
              <w:left w:val="nil"/>
              <w:bottom w:val="nil"/>
              <w:right w:val="nil"/>
            </w:tcBorders>
            <w:shd w:val="clear" w:color="auto" w:fill="auto"/>
            <w:noWrap/>
            <w:vAlign w:val="bottom"/>
            <w:hideMark/>
          </w:tcPr>
          <w:p w14:paraId="540B4FA8"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Otro</w:t>
            </w:r>
          </w:p>
        </w:tc>
        <w:tc>
          <w:tcPr>
            <w:tcW w:w="1661" w:type="dxa"/>
            <w:tcBorders>
              <w:top w:val="nil"/>
              <w:left w:val="nil"/>
              <w:bottom w:val="nil"/>
              <w:right w:val="nil"/>
            </w:tcBorders>
            <w:shd w:val="clear" w:color="auto" w:fill="auto"/>
            <w:noWrap/>
            <w:vAlign w:val="bottom"/>
            <w:hideMark/>
          </w:tcPr>
          <w:p w14:paraId="50FBCF99" w14:textId="77777777" w:rsidR="00966D7D" w:rsidRPr="0015744D" w:rsidRDefault="00966D7D" w:rsidP="00966D7D">
            <w:pPr>
              <w:rPr>
                <w:rFonts w:eastAsia="Times New Roman" w:cs="Calibri"/>
                <w:bCs/>
                <w:lang w:eastAsia="es-ES"/>
              </w:rPr>
            </w:pPr>
          </w:p>
        </w:tc>
      </w:tr>
      <w:tr w:rsidR="00966D7D" w:rsidRPr="0015744D" w14:paraId="7B4A4B0F" w14:textId="77777777" w:rsidTr="00966D7D">
        <w:trPr>
          <w:trHeight w:val="402"/>
        </w:trPr>
        <w:tc>
          <w:tcPr>
            <w:tcW w:w="1407" w:type="dxa"/>
            <w:gridSpan w:val="2"/>
            <w:tcBorders>
              <w:top w:val="nil"/>
              <w:left w:val="nil"/>
              <w:bottom w:val="nil"/>
              <w:right w:val="nil"/>
            </w:tcBorders>
            <w:shd w:val="clear" w:color="auto" w:fill="auto"/>
            <w:noWrap/>
            <w:vAlign w:val="bottom"/>
            <w:hideMark/>
          </w:tcPr>
          <w:p w14:paraId="37D81442" w14:textId="77777777" w:rsidR="00966D7D" w:rsidRPr="0015744D" w:rsidRDefault="00966D7D" w:rsidP="00966D7D">
            <w:pPr>
              <w:rPr>
                <w:rFonts w:eastAsia="Times New Roman" w:cs="Calibri"/>
                <w:bCs/>
                <w:lang w:eastAsia="es-ES"/>
              </w:rPr>
            </w:pPr>
          </w:p>
        </w:tc>
        <w:tc>
          <w:tcPr>
            <w:tcW w:w="1063" w:type="dxa"/>
            <w:gridSpan w:val="2"/>
            <w:tcBorders>
              <w:top w:val="nil"/>
              <w:left w:val="nil"/>
              <w:bottom w:val="nil"/>
              <w:right w:val="nil"/>
            </w:tcBorders>
            <w:shd w:val="clear" w:color="auto" w:fill="auto"/>
            <w:noWrap/>
            <w:vAlign w:val="bottom"/>
            <w:hideMark/>
          </w:tcPr>
          <w:p w14:paraId="778DEFC1" w14:textId="77777777" w:rsidR="00966D7D" w:rsidRPr="0015744D" w:rsidRDefault="00966D7D" w:rsidP="00966D7D">
            <w:pPr>
              <w:rPr>
                <w:rFonts w:eastAsia="Times New Roman" w:cs="Calibri"/>
                <w:bCs/>
                <w:lang w:eastAsia="es-ES"/>
              </w:rPr>
            </w:pP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3BFC5"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15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509766"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1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CCEBB0"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16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7A8B4A"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3E733D" w14:textId="77777777" w:rsidR="00966D7D" w:rsidRPr="0015744D" w:rsidRDefault="00966D7D" w:rsidP="00966D7D">
            <w:pPr>
              <w:rPr>
                <w:rFonts w:eastAsia="Times New Roman" w:cs="Calibri"/>
                <w:bCs/>
                <w:lang w:eastAsia="es-ES"/>
              </w:rPr>
            </w:pPr>
            <w:r w:rsidRPr="0015744D">
              <w:rPr>
                <w:rFonts w:eastAsia="Times New Roman" w:cs="Calibri"/>
                <w:bCs/>
                <w:lang w:eastAsia="es-ES"/>
              </w:rPr>
              <w:t> </w:t>
            </w:r>
          </w:p>
        </w:tc>
        <w:tc>
          <w:tcPr>
            <w:tcW w:w="1661" w:type="dxa"/>
            <w:tcBorders>
              <w:top w:val="nil"/>
              <w:left w:val="nil"/>
              <w:bottom w:val="nil"/>
              <w:right w:val="nil"/>
            </w:tcBorders>
            <w:shd w:val="clear" w:color="auto" w:fill="auto"/>
            <w:noWrap/>
            <w:vAlign w:val="bottom"/>
            <w:hideMark/>
          </w:tcPr>
          <w:p w14:paraId="5FD7F7CD" w14:textId="77777777" w:rsidR="00966D7D" w:rsidRPr="0015744D" w:rsidRDefault="00966D7D" w:rsidP="00966D7D">
            <w:pPr>
              <w:rPr>
                <w:rFonts w:eastAsia="Times New Roman" w:cs="Calibri"/>
                <w:bCs/>
                <w:lang w:eastAsia="es-ES"/>
              </w:rPr>
            </w:pPr>
          </w:p>
        </w:tc>
      </w:tr>
      <w:tr w:rsidR="00966D7D" w:rsidRPr="0015744D" w14:paraId="38423FD0" w14:textId="77777777" w:rsidTr="00966D7D">
        <w:trPr>
          <w:trHeight w:val="278"/>
        </w:trPr>
        <w:tc>
          <w:tcPr>
            <w:tcW w:w="9845" w:type="dxa"/>
            <w:gridSpan w:val="14"/>
            <w:tcBorders>
              <w:top w:val="nil"/>
              <w:left w:val="nil"/>
              <w:bottom w:val="nil"/>
              <w:right w:val="nil"/>
            </w:tcBorders>
            <w:shd w:val="clear" w:color="auto" w:fill="auto"/>
            <w:noWrap/>
            <w:vAlign w:val="bottom"/>
            <w:hideMark/>
          </w:tcPr>
          <w:p w14:paraId="6C2E8B9D" w14:textId="77777777" w:rsidR="00966D7D" w:rsidRPr="0015744D" w:rsidRDefault="00966D7D" w:rsidP="00966D7D">
            <w:pPr>
              <w:jc w:val="center"/>
              <w:rPr>
                <w:rFonts w:eastAsia="Times New Roman" w:cs="Calibri"/>
                <w:bCs/>
                <w:lang w:eastAsia="es-ES"/>
              </w:rPr>
            </w:pPr>
          </w:p>
          <w:p w14:paraId="50AEE7F7"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Tipología de la vivienda</w:t>
            </w:r>
          </w:p>
        </w:tc>
        <w:tc>
          <w:tcPr>
            <w:tcW w:w="1661" w:type="dxa"/>
            <w:tcBorders>
              <w:top w:val="nil"/>
              <w:left w:val="nil"/>
              <w:bottom w:val="nil"/>
              <w:right w:val="nil"/>
            </w:tcBorders>
            <w:shd w:val="clear" w:color="auto" w:fill="auto"/>
            <w:noWrap/>
            <w:vAlign w:val="bottom"/>
            <w:hideMark/>
          </w:tcPr>
          <w:p w14:paraId="6105D827" w14:textId="77777777" w:rsidR="00966D7D" w:rsidRPr="0015744D" w:rsidRDefault="00966D7D" w:rsidP="00966D7D">
            <w:pPr>
              <w:jc w:val="center"/>
              <w:rPr>
                <w:rFonts w:eastAsia="Times New Roman" w:cs="Calibri"/>
                <w:bCs/>
                <w:lang w:eastAsia="es-ES"/>
              </w:rPr>
            </w:pPr>
          </w:p>
        </w:tc>
      </w:tr>
      <w:tr w:rsidR="00966D7D" w:rsidRPr="0015744D" w14:paraId="73CD75FE" w14:textId="77777777" w:rsidTr="00966D7D">
        <w:trPr>
          <w:trHeight w:val="351"/>
        </w:trPr>
        <w:tc>
          <w:tcPr>
            <w:tcW w:w="1407" w:type="dxa"/>
            <w:gridSpan w:val="2"/>
            <w:tcBorders>
              <w:top w:val="nil"/>
              <w:left w:val="nil"/>
              <w:bottom w:val="nil"/>
              <w:right w:val="nil"/>
            </w:tcBorders>
            <w:shd w:val="clear" w:color="auto" w:fill="auto"/>
            <w:noWrap/>
            <w:vAlign w:val="bottom"/>
            <w:hideMark/>
          </w:tcPr>
          <w:p w14:paraId="6096DAC3" w14:textId="77777777" w:rsidR="00966D7D" w:rsidRPr="0015744D" w:rsidRDefault="00966D7D" w:rsidP="00966D7D">
            <w:pPr>
              <w:jc w:val="center"/>
              <w:rPr>
                <w:rFonts w:eastAsia="Times New Roman" w:cs="Calibri"/>
                <w:bCs/>
                <w:lang w:eastAsia="es-ES"/>
              </w:rPr>
            </w:pPr>
          </w:p>
        </w:tc>
        <w:tc>
          <w:tcPr>
            <w:tcW w:w="10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360A1"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piso</w:t>
            </w:r>
          </w:p>
        </w:tc>
        <w:tc>
          <w:tcPr>
            <w:tcW w:w="11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EC8A6"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tierra</w:t>
            </w:r>
          </w:p>
        </w:tc>
        <w:tc>
          <w:tcPr>
            <w:tcW w:w="15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438B6"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techo</w:t>
            </w:r>
          </w:p>
        </w:tc>
        <w:tc>
          <w:tcPr>
            <w:tcW w:w="17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105EA1"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zinc</w:t>
            </w:r>
          </w:p>
        </w:tc>
        <w:tc>
          <w:tcPr>
            <w:tcW w:w="16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B2F63"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paredes</w:t>
            </w:r>
          </w:p>
        </w:tc>
        <w:tc>
          <w:tcPr>
            <w:tcW w:w="13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25CE32"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madera</w:t>
            </w:r>
          </w:p>
        </w:tc>
        <w:tc>
          <w:tcPr>
            <w:tcW w:w="1661" w:type="dxa"/>
            <w:tcBorders>
              <w:top w:val="nil"/>
              <w:left w:val="nil"/>
              <w:bottom w:val="nil"/>
              <w:right w:val="nil"/>
            </w:tcBorders>
            <w:shd w:val="clear" w:color="auto" w:fill="auto"/>
            <w:noWrap/>
            <w:vAlign w:val="bottom"/>
            <w:hideMark/>
          </w:tcPr>
          <w:p w14:paraId="2D6416DA" w14:textId="77777777" w:rsidR="00966D7D" w:rsidRPr="0015744D" w:rsidRDefault="00966D7D" w:rsidP="00966D7D">
            <w:pPr>
              <w:jc w:val="center"/>
              <w:rPr>
                <w:rFonts w:eastAsia="Times New Roman" w:cs="Calibri"/>
                <w:bCs/>
                <w:lang w:eastAsia="es-ES"/>
              </w:rPr>
            </w:pPr>
          </w:p>
        </w:tc>
      </w:tr>
      <w:tr w:rsidR="00966D7D" w:rsidRPr="0015744D" w14:paraId="59CF3329" w14:textId="77777777" w:rsidTr="00966D7D">
        <w:trPr>
          <w:trHeight w:val="278"/>
        </w:trPr>
        <w:tc>
          <w:tcPr>
            <w:tcW w:w="1407" w:type="dxa"/>
            <w:gridSpan w:val="2"/>
            <w:tcBorders>
              <w:top w:val="nil"/>
              <w:left w:val="nil"/>
              <w:bottom w:val="nil"/>
              <w:right w:val="nil"/>
            </w:tcBorders>
            <w:shd w:val="clear" w:color="auto" w:fill="auto"/>
            <w:noWrap/>
            <w:vAlign w:val="bottom"/>
            <w:hideMark/>
          </w:tcPr>
          <w:p w14:paraId="2C349872" w14:textId="77777777" w:rsidR="00966D7D" w:rsidRPr="0015744D" w:rsidRDefault="00966D7D" w:rsidP="00966D7D">
            <w:pPr>
              <w:jc w:val="center"/>
              <w:rPr>
                <w:rFonts w:eastAsia="Times New Roman" w:cs="Calibri"/>
                <w:bCs/>
                <w:lang w:eastAsia="es-ES"/>
              </w:rPr>
            </w:pPr>
          </w:p>
        </w:tc>
        <w:tc>
          <w:tcPr>
            <w:tcW w:w="1063" w:type="dxa"/>
            <w:gridSpan w:val="2"/>
            <w:vMerge/>
            <w:tcBorders>
              <w:top w:val="single" w:sz="4" w:space="0" w:color="auto"/>
              <w:left w:val="single" w:sz="4" w:space="0" w:color="auto"/>
              <w:bottom w:val="single" w:sz="4" w:space="0" w:color="auto"/>
              <w:right w:val="single" w:sz="4" w:space="0" w:color="auto"/>
            </w:tcBorders>
            <w:vAlign w:val="center"/>
            <w:hideMark/>
          </w:tcPr>
          <w:p w14:paraId="78C91AF6" w14:textId="77777777" w:rsidR="00966D7D" w:rsidRPr="0015744D" w:rsidRDefault="00966D7D" w:rsidP="00966D7D">
            <w:pPr>
              <w:rPr>
                <w:rFonts w:eastAsia="Times New Roman" w:cs="Calibri"/>
                <w:bCs/>
                <w:lang w:eastAsia="es-ES"/>
              </w:rPr>
            </w:pP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561C4F7E"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cemento</w:t>
            </w:r>
          </w:p>
        </w:tc>
        <w:tc>
          <w:tcPr>
            <w:tcW w:w="1573" w:type="dxa"/>
            <w:gridSpan w:val="2"/>
            <w:vMerge/>
            <w:tcBorders>
              <w:top w:val="single" w:sz="4" w:space="0" w:color="auto"/>
              <w:left w:val="single" w:sz="4" w:space="0" w:color="auto"/>
              <w:bottom w:val="single" w:sz="4" w:space="0" w:color="auto"/>
              <w:right w:val="single" w:sz="4" w:space="0" w:color="auto"/>
            </w:tcBorders>
            <w:vAlign w:val="center"/>
            <w:hideMark/>
          </w:tcPr>
          <w:p w14:paraId="172285FE" w14:textId="77777777" w:rsidR="00966D7D" w:rsidRPr="0015744D" w:rsidRDefault="00966D7D" w:rsidP="00966D7D">
            <w:pPr>
              <w:rPr>
                <w:rFonts w:eastAsia="Times New Roman" w:cs="Calibri"/>
                <w:bCs/>
                <w:lang w:eastAsia="es-ES"/>
              </w:rPr>
            </w:pPr>
          </w:p>
        </w:tc>
        <w:tc>
          <w:tcPr>
            <w:tcW w:w="1750" w:type="dxa"/>
            <w:gridSpan w:val="2"/>
            <w:tcBorders>
              <w:top w:val="nil"/>
              <w:left w:val="nil"/>
              <w:bottom w:val="single" w:sz="4" w:space="0" w:color="auto"/>
              <w:right w:val="single" w:sz="4" w:space="0" w:color="auto"/>
            </w:tcBorders>
            <w:shd w:val="clear" w:color="auto" w:fill="auto"/>
            <w:noWrap/>
            <w:vAlign w:val="bottom"/>
            <w:hideMark/>
          </w:tcPr>
          <w:p w14:paraId="227B265C"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nicalit</w:t>
            </w:r>
          </w:p>
        </w:tc>
        <w:tc>
          <w:tcPr>
            <w:tcW w:w="1612" w:type="dxa"/>
            <w:gridSpan w:val="2"/>
            <w:vMerge/>
            <w:tcBorders>
              <w:top w:val="single" w:sz="4" w:space="0" w:color="auto"/>
              <w:left w:val="single" w:sz="4" w:space="0" w:color="auto"/>
              <w:bottom w:val="single" w:sz="4" w:space="0" w:color="auto"/>
              <w:right w:val="single" w:sz="4" w:space="0" w:color="auto"/>
            </w:tcBorders>
            <w:vAlign w:val="center"/>
            <w:hideMark/>
          </w:tcPr>
          <w:p w14:paraId="697B5D07" w14:textId="77777777" w:rsidR="00966D7D" w:rsidRPr="0015744D" w:rsidRDefault="00966D7D" w:rsidP="00966D7D">
            <w:pPr>
              <w:rPr>
                <w:rFonts w:eastAsia="Times New Roman" w:cs="Calibri"/>
                <w:bCs/>
                <w:lang w:eastAsia="es-ES"/>
              </w:rPr>
            </w:pP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3CACCBEE"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combinada</w:t>
            </w:r>
          </w:p>
        </w:tc>
        <w:tc>
          <w:tcPr>
            <w:tcW w:w="1661" w:type="dxa"/>
            <w:tcBorders>
              <w:top w:val="nil"/>
              <w:left w:val="nil"/>
              <w:bottom w:val="nil"/>
              <w:right w:val="nil"/>
            </w:tcBorders>
            <w:shd w:val="clear" w:color="auto" w:fill="auto"/>
            <w:noWrap/>
            <w:vAlign w:val="bottom"/>
            <w:hideMark/>
          </w:tcPr>
          <w:p w14:paraId="4C184300" w14:textId="77777777" w:rsidR="00966D7D" w:rsidRPr="0015744D" w:rsidRDefault="00966D7D" w:rsidP="00966D7D">
            <w:pPr>
              <w:rPr>
                <w:rFonts w:eastAsia="Times New Roman" w:cs="Calibri"/>
                <w:bCs/>
                <w:lang w:eastAsia="es-ES"/>
              </w:rPr>
            </w:pPr>
          </w:p>
        </w:tc>
      </w:tr>
      <w:tr w:rsidR="00966D7D" w:rsidRPr="0015744D" w14:paraId="7E639864" w14:textId="77777777" w:rsidTr="00966D7D">
        <w:trPr>
          <w:trHeight w:val="278"/>
        </w:trPr>
        <w:tc>
          <w:tcPr>
            <w:tcW w:w="1407" w:type="dxa"/>
            <w:gridSpan w:val="2"/>
            <w:tcBorders>
              <w:top w:val="nil"/>
              <w:left w:val="nil"/>
              <w:bottom w:val="nil"/>
              <w:right w:val="nil"/>
            </w:tcBorders>
            <w:shd w:val="clear" w:color="auto" w:fill="auto"/>
            <w:noWrap/>
            <w:vAlign w:val="bottom"/>
            <w:hideMark/>
          </w:tcPr>
          <w:p w14:paraId="7CEA95C4" w14:textId="77777777" w:rsidR="00966D7D" w:rsidRPr="0015744D" w:rsidRDefault="00966D7D" w:rsidP="00966D7D">
            <w:pPr>
              <w:jc w:val="center"/>
              <w:rPr>
                <w:rFonts w:eastAsia="Times New Roman" w:cs="Calibri"/>
                <w:bCs/>
                <w:lang w:eastAsia="es-ES"/>
              </w:rPr>
            </w:pPr>
          </w:p>
        </w:tc>
        <w:tc>
          <w:tcPr>
            <w:tcW w:w="1063" w:type="dxa"/>
            <w:gridSpan w:val="2"/>
            <w:vMerge/>
            <w:tcBorders>
              <w:top w:val="single" w:sz="4" w:space="0" w:color="auto"/>
              <w:left w:val="single" w:sz="4" w:space="0" w:color="auto"/>
              <w:bottom w:val="single" w:sz="4" w:space="0" w:color="auto"/>
              <w:right w:val="single" w:sz="4" w:space="0" w:color="auto"/>
            </w:tcBorders>
            <w:vAlign w:val="center"/>
            <w:hideMark/>
          </w:tcPr>
          <w:p w14:paraId="4E80734B" w14:textId="77777777" w:rsidR="00966D7D" w:rsidRPr="0015744D" w:rsidRDefault="00966D7D" w:rsidP="00966D7D">
            <w:pPr>
              <w:rPr>
                <w:rFonts w:eastAsia="Times New Roman" w:cs="Calibri"/>
                <w:bCs/>
                <w:lang w:eastAsia="es-ES"/>
              </w:rPr>
            </w:pP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30D3DE16"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ladrillo</w:t>
            </w:r>
          </w:p>
        </w:tc>
        <w:tc>
          <w:tcPr>
            <w:tcW w:w="1573" w:type="dxa"/>
            <w:gridSpan w:val="2"/>
            <w:vMerge/>
            <w:tcBorders>
              <w:top w:val="single" w:sz="4" w:space="0" w:color="auto"/>
              <w:left w:val="single" w:sz="4" w:space="0" w:color="auto"/>
              <w:bottom w:val="single" w:sz="4" w:space="0" w:color="auto"/>
              <w:right w:val="single" w:sz="4" w:space="0" w:color="auto"/>
            </w:tcBorders>
            <w:vAlign w:val="center"/>
            <w:hideMark/>
          </w:tcPr>
          <w:p w14:paraId="4AFBC3AA" w14:textId="77777777" w:rsidR="00966D7D" w:rsidRPr="0015744D" w:rsidRDefault="00966D7D" w:rsidP="00966D7D">
            <w:pPr>
              <w:rPr>
                <w:rFonts w:eastAsia="Times New Roman" w:cs="Calibri"/>
                <w:bCs/>
                <w:lang w:eastAsia="es-ES"/>
              </w:rPr>
            </w:pPr>
          </w:p>
        </w:tc>
        <w:tc>
          <w:tcPr>
            <w:tcW w:w="1750" w:type="dxa"/>
            <w:gridSpan w:val="2"/>
            <w:tcBorders>
              <w:top w:val="nil"/>
              <w:left w:val="nil"/>
              <w:bottom w:val="single" w:sz="4" w:space="0" w:color="auto"/>
              <w:right w:val="single" w:sz="4" w:space="0" w:color="auto"/>
            </w:tcBorders>
            <w:shd w:val="clear" w:color="auto" w:fill="auto"/>
            <w:noWrap/>
            <w:vAlign w:val="bottom"/>
            <w:hideMark/>
          </w:tcPr>
          <w:p w14:paraId="378E2A26"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teja</w:t>
            </w:r>
          </w:p>
        </w:tc>
        <w:tc>
          <w:tcPr>
            <w:tcW w:w="1612" w:type="dxa"/>
            <w:gridSpan w:val="2"/>
            <w:vMerge/>
            <w:tcBorders>
              <w:top w:val="single" w:sz="4" w:space="0" w:color="auto"/>
              <w:left w:val="single" w:sz="4" w:space="0" w:color="auto"/>
              <w:bottom w:val="single" w:sz="4" w:space="0" w:color="auto"/>
              <w:right w:val="single" w:sz="4" w:space="0" w:color="auto"/>
            </w:tcBorders>
            <w:vAlign w:val="center"/>
            <w:hideMark/>
          </w:tcPr>
          <w:p w14:paraId="63F3C207" w14:textId="77777777" w:rsidR="00966D7D" w:rsidRPr="0015744D" w:rsidRDefault="00966D7D" w:rsidP="00966D7D">
            <w:pPr>
              <w:rPr>
                <w:rFonts w:eastAsia="Times New Roman" w:cs="Calibri"/>
                <w:bCs/>
                <w:lang w:eastAsia="es-ES"/>
              </w:rPr>
            </w:pP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196778A9"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concreto</w:t>
            </w:r>
          </w:p>
        </w:tc>
        <w:tc>
          <w:tcPr>
            <w:tcW w:w="1661" w:type="dxa"/>
            <w:tcBorders>
              <w:top w:val="nil"/>
              <w:left w:val="nil"/>
              <w:bottom w:val="nil"/>
              <w:right w:val="nil"/>
            </w:tcBorders>
            <w:shd w:val="clear" w:color="auto" w:fill="auto"/>
            <w:noWrap/>
            <w:vAlign w:val="bottom"/>
            <w:hideMark/>
          </w:tcPr>
          <w:p w14:paraId="318CB75F" w14:textId="77777777" w:rsidR="00966D7D" w:rsidRPr="0015744D" w:rsidRDefault="00966D7D" w:rsidP="00966D7D">
            <w:pPr>
              <w:rPr>
                <w:rFonts w:eastAsia="Times New Roman" w:cs="Calibri"/>
                <w:bCs/>
                <w:lang w:eastAsia="es-ES"/>
              </w:rPr>
            </w:pPr>
          </w:p>
        </w:tc>
      </w:tr>
      <w:tr w:rsidR="00966D7D" w:rsidRPr="0015744D" w14:paraId="7A1CD24E" w14:textId="77777777" w:rsidTr="00966D7D">
        <w:trPr>
          <w:trHeight w:val="291"/>
        </w:trPr>
        <w:tc>
          <w:tcPr>
            <w:tcW w:w="1407" w:type="dxa"/>
            <w:gridSpan w:val="2"/>
            <w:tcBorders>
              <w:top w:val="nil"/>
              <w:left w:val="nil"/>
              <w:bottom w:val="nil"/>
              <w:right w:val="nil"/>
            </w:tcBorders>
            <w:shd w:val="clear" w:color="auto" w:fill="auto"/>
            <w:noWrap/>
            <w:vAlign w:val="bottom"/>
            <w:hideMark/>
          </w:tcPr>
          <w:p w14:paraId="4DDA2F36" w14:textId="77777777" w:rsidR="00966D7D" w:rsidRPr="0015744D" w:rsidRDefault="00966D7D" w:rsidP="00966D7D">
            <w:pPr>
              <w:jc w:val="center"/>
              <w:rPr>
                <w:rFonts w:eastAsia="Times New Roman" w:cs="Calibri"/>
                <w:bCs/>
                <w:lang w:eastAsia="es-ES"/>
              </w:rPr>
            </w:pPr>
          </w:p>
        </w:tc>
        <w:tc>
          <w:tcPr>
            <w:tcW w:w="1063" w:type="dxa"/>
            <w:gridSpan w:val="2"/>
            <w:vMerge/>
            <w:tcBorders>
              <w:top w:val="single" w:sz="4" w:space="0" w:color="auto"/>
              <w:left w:val="single" w:sz="4" w:space="0" w:color="auto"/>
              <w:bottom w:val="single" w:sz="4" w:space="0" w:color="auto"/>
              <w:right w:val="single" w:sz="4" w:space="0" w:color="auto"/>
            </w:tcBorders>
            <w:vAlign w:val="center"/>
            <w:hideMark/>
          </w:tcPr>
          <w:p w14:paraId="46520043" w14:textId="77777777" w:rsidR="00966D7D" w:rsidRPr="0015744D" w:rsidRDefault="00966D7D" w:rsidP="00966D7D">
            <w:pPr>
              <w:rPr>
                <w:rFonts w:eastAsia="Times New Roman" w:cs="Calibri"/>
                <w:bCs/>
                <w:lang w:eastAsia="es-ES"/>
              </w:rPr>
            </w:pPr>
          </w:p>
        </w:tc>
        <w:tc>
          <w:tcPr>
            <w:tcW w:w="1116" w:type="dxa"/>
            <w:gridSpan w:val="2"/>
            <w:tcBorders>
              <w:top w:val="nil"/>
              <w:left w:val="nil"/>
              <w:bottom w:val="single" w:sz="4" w:space="0" w:color="auto"/>
              <w:right w:val="single" w:sz="4" w:space="0" w:color="auto"/>
            </w:tcBorders>
            <w:shd w:val="clear" w:color="auto" w:fill="auto"/>
            <w:noWrap/>
            <w:vAlign w:val="bottom"/>
            <w:hideMark/>
          </w:tcPr>
          <w:p w14:paraId="52E0D56B"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cerámica</w:t>
            </w:r>
          </w:p>
        </w:tc>
        <w:tc>
          <w:tcPr>
            <w:tcW w:w="1573" w:type="dxa"/>
            <w:gridSpan w:val="2"/>
            <w:vMerge/>
            <w:tcBorders>
              <w:top w:val="single" w:sz="4" w:space="0" w:color="auto"/>
              <w:left w:val="single" w:sz="4" w:space="0" w:color="auto"/>
              <w:bottom w:val="single" w:sz="4" w:space="0" w:color="auto"/>
              <w:right w:val="single" w:sz="4" w:space="0" w:color="auto"/>
            </w:tcBorders>
            <w:vAlign w:val="center"/>
            <w:hideMark/>
          </w:tcPr>
          <w:p w14:paraId="166843DD" w14:textId="77777777" w:rsidR="00966D7D" w:rsidRPr="0015744D" w:rsidRDefault="00966D7D" w:rsidP="00966D7D">
            <w:pPr>
              <w:rPr>
                <w:rFonts w:eastAsia="Times New Roman" w:cs="Calibri"/>
                <w:bCs/>
                <w:lang w:eastAsia="es-ES"/>
              </w:rPr>
            </w:pPr>
          </w:p>
        </w:tc>
        <w:tc>
          <w:tcPr>
            <w:tcW w:w="1750" w:type="dxa"/>
            <w:gridSpan w:val="2"/>
            <w:tcBorders>
              <w:top w:val="nil"/>
              <w:left w:val="nil"/>
              <w:bottom w:val="single" w:sz="4" w:space="0" w:color="auto"/>
              <w:right w:val="single" w:sz="4" w:space="0" w:color="auto"/>
            </w:tcBorders>
            <w:shd w:val="clear" w:color="auto" w:fill="auto"/>
            <w:noWrap/>
            <w:vAlign w:val="bottom"/>
            <w:hideMark/>
          </w:tcPr>
          <w:p w14:paraId="39002E88"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otro</w:t>
            </w:r>
          </w:p>
        </w:tc>
        <w:tc>
          <w:tcPr>
            <w:tcW w:w="1612" w:type="dxa"/>
            <w:gridSpan w:val="2"/>
            <w:vMerge/>
            <w:tcBorders>
              <w:top w:val="single" w:sz="4" w:space="0" w:color="auto"/>
              <w:left w:val="single" w:sz="4" w:space="0" w:color="auto"/>
              <w:bottom w:val="single" w:sz="4" w:space="0" w:color="auto"/>
              <w:right w:val="single" w:sz="4" w:space="0" w:color="auto"/>
            </w:tcBorders>
            <w:vAlign w:val="center"/>
            <w:hideMark/>
          </w:tcPr>
          <w:p w14:paraId="5705E88D" w14:textId="77777777" w:rsidR="00966D7D" w:rsidRPr="0015744D" w:rsidRDefault="00966D7D" w:rsidP="00966D7D">
            <w:pPr>
              <w:rPr>
                <w:rFonts w:eastAsia="Times New Roman" w:cs="Calibri"/>
                <w:bCs/>
                <w:lang w:eastAsia="es-ES"/>
              </w:rPr>
            </w:pP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18B75E90"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plycem</w:t>
            </w:r>
          </w:p>
        </w:tc>
        <w:tc>
          <w:tcPr>
            <w:tcW w:w="1661" w:type="dxa"/>
            <w:tcBorders>
              <w:top w:val="nil"/>
              <w:left w:val="nil"/>
              <w:bottom w:val="nil"/>
              <w:right w:val="nil"/>
            </w:tcBorders>
            <w:shd w:val="clear" w:color="auto" w:fill="auto"/>
            <w:noWrap/>
            <w:vAlign w:val="bottom"/>
            <w:hideMark/>
          </w:tcPr>
          <w:p w14:paraId="4DB37F05" w14:textId="77777777" w:rsidR="00966D7D" w:rsidRPr="0015744D" w:rsidRDefault="00966D7D" w:rsidP="00966D7D">
            <w:pPr>
              <w:rPr>
                <w:rFonts w:eastAsia="Times New Roman" w:cs="Calibri"/>
                <w:bCs/>
                <w:lang w:eastAsia="es-ES"/>
              </w:rPr>
            </w:pPr>
          </w:p>
        </w:tc>
      </w:tr>
      <w:tr w:rsidR="00966D7D" w:rsidRPr="0015744D" w14:paraId="3CF8DB3E" w14:textId="77777777" w:rsidTr="00966D7D">
        <w:trPr>
          <w:trHeight w:val="291"/>
        </w:trPr>
        <w:tc>
          <w:tcPr>
            <w:tcW w:w="1407" w:type="dxa"/>
            <w:gridSpan w:val="2"/>
            <w:tcBorders>
              <w:top w:val="nil"/>
              <w:left w:val="nil"/>
              <w:bottom w:val="nil"/>
              <w:right w:val="nil"/>
            </w:tcBorders>
            <w:shd w:val="clear" w:color="auto" w:fill="auto"/>
            <w:noWrap/>
            <w:vAlign w:val="bottom"/>
            <w:hideMark/>
          </w:tcPr>
          <w:p w14:paraId="3EBD0554" w14:textId="77777777" w:rsidR="00966D7D" w:rsidRPr="0015744D" w:rsidRDefault="00966D7D" w:rsidP="00966D7D">
            <w:pPr>
              <w:jc w:val="center"/>
              <w:rPr>
                <w:rFonts w:eastAsia="Times New Roman" w:cs="Calibri"/>
                <w:bCs/>
                <w:lang w:eastAsia="es-ES"/>
              </w:rPr>
            </w:pPr>
          </w:p>
        </w:tc>
        <w:tc>
          <w:tcPr>
            <w:tcW w:w="1063" w:type="dxa"/>
            <w:gridSpan w:val="2"/>
            <w:tcBorders>
              <w:top w:val="nil"/>
              <w:left w:val="nil"/>
              <w:bottom w:val="nil"/>
              <w:right w:val="nil"/>
            </w:tcBorders>
            <w:shd w:val="clear" w:color="auto" w:fill="auto"/>
            <w:noWrap/>
            <w:vAlign w:val="center"/>
            <w:hideMark/>
          </w:tcPr>
          <w:p w14:paraId="74823F41" w14:textId="77777777" w:rsidR="00966D7D" w:rsidRPr="0015744D" w:rsidRDefault="00966D7D" w:rsidP="00966D7D">
            <w:pPr>
              <w:jc w:val="center"/>
              <w:rPr>
                <w:rFonts w:eastAsia="Times New Roman" w:cs="Calibri"/>
                <w:bCs/>
                <w:lang w:eastAsia="es-ES"/>
              </w:rPr>
            </w:pPr>
          </w:p>
        </w:tc>
        <w:tc>
          <w:tcPr>
            <w:tcW w:w="1116" w:type="dxa"/>
            <w:gridSpan w:val="2"/>
            <w:tcBorders>
              <w:top w:val="nil"/>
              <w:left w:val="nil"/>
              <w:bottom w:val="nil"/>
              <w:right w:val="nil"/>
            </w:tcBorders>
            <w:shd w:val="clear" w:color="auto" w:fill="auto"/>
            <w:noWrap/>
            <w:vAlign w:val="bottom"/>
            <w:hideMark/>
          </w:tcPr>
          <w:p w14:paraId="43C1955A" w14:textId="77777777" w:rsidR="00966D7D" w:rsidRPr="0015744D" w:rsidRDefault="00966D7D" w:rsidP="00966D7D">
            <w:pPr>
              <w:jc w:val="center"/>
              <w:rPr>
                <w:rFonts w:eastAsia="Times New Roman" w:cs="Calibri"/>
                <w:bCs/>
                <w:lang w:eastAsia="es-ES"/>
              </w:rPr>
            </w:pPr>
          </w:p>
        </w:tc>
        <w:tc>
          <w:tcPr>
            <w:tcW w:w="1573" w:type="dxa"/>
            <w:gridSpan w:val="2"/>
            <w:tcBorders>
              <w:top w:val="nil"/>
              <w:left w:val="nil"/>
              <w:bottom w:val="nil"/>
              <w:right w:val="nil"/>
            </w:tcBorders>
            <w:shd w:val="clear" w:color="auto" w:fill="auto"/>
            <w:noWrap/>
            <w:vAlign w:val="center"/>
            <w:hideMark/>
          </w:tcPr>
          <w:p w14:paraId="748B7788" w14:textId="77777777" w:rsidR="00966D7D" w:rsidRPr="0015744D" w:rsidRDefault="00966D7D" w:rsidP="00966D7D">
            <w:pPr>
              <w:jc w:val="center"/>
              <w:rPr>
                <w:rFonts w:eastAsia="Times New Roman" w:cs="Calibri"/>
                <w:bCs/>
                <w:lang w:eastAsia="es-ES"/>
              </w:rPr>
            </w:pPr>
          </w:p>
        </w:tc>
        <w:tc>
          <w:tcPr>
            <w:tcW w:w="1750" w:type="dxa"/>
            <w:gridSpan w:val="2"/>
            <w:tcBorders>
              <w:top w:val="nil"/>
              <w:left w:val="nil"/>
              <w:bottom w:val="nil"/>
              <w:right w:val="nil"/>
            </w:tcBorders>
            <w:shd w:val="clear" w:color="auto" w:fill="auto"/>
            <w:noWrap/>
            <w:vAlign w:val="bottom"/>
            <w:hideMark/>
          </w:tcPr>
          <w:p w14:paraId="25759471" w14:textId="77777777" w:rsidR="00966D7D" w:rsidRPr="0015744D" w:rsidRDefault="00966D7D" w:rsidP="00966D7D">
            <w:pPr>
              <w:jc w:val="center"/>
              <w:rPr>
                <w:rFonts w:eastAsia="Times New Roman" w:cs="Calibri"/>
                <w:bCs/>
                <w:lang w:eastAsia="es-ES"/>
              </w:rPr>
            </w:pPr>
          </w:p>
        </w:tc>
        <w:tc>
          <w:tcPr>
            <w:tcW w:w="1612" w:type="dxa"/>
            <w:gridSpan w:val="2"/>
            <w:tcBorders>
              <w:top w:val="nil"/>
              <w:left w:val="nil"/>
              <w:bottom w:val="single" w:sz="4" w:space="0" w:color="auto"/>
              <w:right w:val="nil"/>
            </w:tcBorders>
            <w:shd w:val="clear" w:color="auto" w:fill="auto"/>
            <w:noWrap/>
            <w:vAlign w:val="center"/>
            <w:hideMark/>
          </w:tcPr>
          <w:p w14:paraId="2ACC8C97" w14:textId="77777777" w:rsidR="00966D7D" w:rsidRPr="0015744D" w:rsidRDefault="00966D7D" w:rsidP="00966D7D">
            <w:pPr>
              <w:jc w:val="center"/>
              <w:rPr>
                <w:rFonts w:eastAsia="Times New Roman" w:cs="Calibri"/>
                <w:bCs/>
                <w:lang w:eastAsia="es-ES"/>
              </w:rPr>
            </w:pPr>
          </w:p>
        </w:tc>
        <w:tc>
          <w:tcPr>
            <w:tcW w:w="1324" w:type="dxa"/>
            <w:gridSpan w:val="2"/>
            <w:tcBorders>
              <w:top w:val="nil"/>
              <w:left w:val="nil"/>
              <w:bottom w:val="nil"/>
              <w:right w:val="nil"/>
            </w:tcBorders>
            <w:shd w:val="clear" w:color="auto" w:fill="auto"/>
            <w:noWrap/>
            <w:vAlign w:val="bottom"/>
            <w:hideMark/>
          </w:tcPr>
          <w:p w14:paraId="043A5905" w14:textId="77777777" w:rsidR="00966D7D" w:rsidRPr="0015744D" w:rsidRDefault="00966D7D" w:rsidP="00966D7D">
            <w:pPr>
              <w:jc w:val="center"/>
              <w:rPr>
                <w:rFonts w:eastAsia="Times New Roman" w:cs="Calibri"/>
                <w:bCs/>
                <w:lang w:eastAsia="es-ES"/>
              </w:rPr>
            </w:pPr>
          </w:p>
        </w:tc>
        <w:tc>
          <w:tcPr>
            <w:tcW w:w="1661" w:type="dxa"/>
            <w:tcBorders>
              <w:top w:val="nil"/>
              <w:left w:val="nil"/>
              <w:bottom w:val="nil"/>
              <w:right w:val="nil"/>
            </w:tcBorders>
            <w:shd w:val="clear" w:color="auto" w:fill="auto"/>
            <w:noWrap/>
            <w:vAlign w:val="bottom"/>
            <w:hideMark/>
          </w:tcPr>
          <w:p w14:paraId="4D75D854" w14:textId="77777777" w:rsidR="00966D7D" w:rsidRPr="0015744D" w:rsidRDefault="00966D7D" w:rsidP="00966D7D">
            <w:pPr>
              <w:rPr>
                <w:rFonts w:eastAsia="Times New Roman" w:cs="Calibri"/>
                <w:bCs/>
                <w:lang w:eastAsia="es-ES"/>
              </w:rPr>
            </w:pPr>
          </w:p>
        </w:tc>
      </w:tr>
      <w:tr w:rsidR="00966D7D" w:rsidRPr="0015744D" w14:paraId="1E4A94A0" w14:textId="77777777" w:rsidTr="00966D7D">
        <w:trPr>
          <w:trHeight w:val="278"/>
        </w:trPr>
        <w:tc>
          <w:tcPr>
            <w:tcW w:w="24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FB35D"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 xml:space="preserve">Situación de Propiedad: </w:t>
            </w:r>
          </w:p>
        </w:tc>
        <w:tc>
          <w:tcPr>
            <w:tcW w:w="11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90C875"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Propia</w:t>
            </w:r>
          </w:p>
        </w:tc>
        <w:tc>
          <w:tcPr>
            <w:tcW w:w="15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6709E6"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Alquilada</w:t>
            </w:r>
          </w:p>
        </w:tc>
        <w:tc>
          <w:tcPr>
            <w:tcW w:w="17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F3646B"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Posando</w:t>
            </w:r>
          </w:p>
        </w:tc>
        <w:tc>
          <w:tcPr>
            <w:tcW w:w="2936" w:type="dxa"/>
            <w:gridSpan w:val="4"/>
            <w:tcBorders>
              <w:top w:val="single" w:sz="4" w:space="0" w:color="auto"/>
              <w:left w:val="nil"/>
              <w:bottom w:val="single" w:sz="4" w:space="0" w:color="auto"/>
              <w:right w:val="single" w:sz="4" w:space="0" w:color="auto"/>
            </w:tcBorders>
            <w:shd w:val="clear" w:color="auto" w:fill="auto"/>
            <w:noWrap/>
            <w:vAlign w:val="bottom"/>
            <w:hideMark/>
          </w:tcPr>
          <w:p w14:paraId="256028A1"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Otra</w:t>
            </w:r>
          </w:p>
        </w:tc>
        <w:tc>
          <w:tcPr>
            <w:tcW w:w="1661" w:type="dxa"/>
            <w:tcBorders>
              <w:top w:val="nil"/>
              <w:left w:val="nil"/>
              <w:bottom w:val="nil"/>
              <w:right w:val="nil"/>
            </w:tcBorders>
            <w:shd w:val="clear" w:color="auto" w:fill="auto"/>
            <w:noWrap/>
            <w:vAlign w:val="bottom"/>
            <w:hideMark/>
          </w:tcPr>
          <w:p w14:paraId="7503651A" w14:textId="77777777" w:rsidR="00966D7D" w:rsidRPr="0015744D" w:rsidRDefault="00966D7D" w:rsidP="00966D7D">
            <w:pPr>
              <w:rPr>
                <w:rFonts w:eastAsia="Times New Roman" w:cs="Calibri"/>
                <w:bCs/>
                <w:lang w:eastAsia="es-ES"/>
              </w:rPr>
            </w:pPr>
          </w:p>
        </w:tc>
      </w:tr>
      <w:tr w:rsidR="00966D7D" w:rsidRPr="0015744D" w14:paraId="58E48619" w14:textId="77777777" w:rsidTr="00966D7D">
        <w:trPr>
          <w:trHeight w:val="278"/>
        </w:trPr>
        <w:tc>
          <w:tcPr>
            <w:tcW w:w="24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49378" w14:textId="77777777" w:rsidR="00966D7D" w:rsidRPr="0015744D" w:rsidRDefault="00966D7D" w:rsidP="00966D7D">
            <w:pPr>
              <w:rPr>
                <w:rFonts w:eastAsia="Times New Roman" w:cs="Calibri"/>
                <w:bCs/>
                <w:lang w:eastAsia="es-ES"/>
              </w:rPr>
            </w:pPr>
            <w:r w:rsidRPr="0015744D">
              <w:rPr>
                <w:rFonts w:eastAsia="Times New Roman" w:cs="Calibri"/>
                <w:bCs/>
                <w:lang w:eastAsia="es-ES"/>
              </w:rPr>
              <w:t>Tiene título:</w:t>
            </w:r>
          </w:p>
        </w:tc>
        <w:tc>
          <w:tcPr>
            <w:tcW w:w="1116" w:type="dxa"/>
            <w:gridSpan w:val="2"/>
            <w:tcBorders>
              <w:top w:val="nil"/>
              <w:left w:val="nil"/>
              <w:bottom w:val="single" w:sz="4" w:space="0" w:color="auto"/>
              <w:right w:val="single" w:sz="4" w:space="0" w:color="auto"/>
            </w:tcBorders>
            <w:shd w:val="clear" w:color="auto" w:fill="auto"/>
            <w:noWrap/>
            <w:vAlign w:val="center"/>
            <w:hideMark/>
          </w:tcPr>
          <w:p w14:paraId="320A382A"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Si</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4D19675E"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No</w:t>
            </w:r>
          </w:p>
        </w:tc>
        <w:tc>
          <w:tcPr>
            <w:tcW w:w="1750" w:type="dxa"/>
            <w:gridSpan w:val="2"/>
            <w:tcBorders>
              <w:top w:val="nil"/>
              <w:left w:val="nil"/>
              <w:bottom w:val="single" w:sz="4" w:space="0" w:color="auto"/>
              <w:right w:val="single" w:sz="4" w:space="0" w:color="auto"/>
            </w:tcBorders>
            <w:shd w:val="clear" w:color="auto" w:fill="auto"/>
            <w:noWrap/>
            <w:vAlign w:val="center"/>
            <w:hideMark/>
          </w:tcPr>
          <w:p w14:paraId="629F5F42"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En Trámite</w:t>
            </w:r>
          </w:p>
        </w:tc>
        <w:tc>
          <w:tcPr>
            <w:tcW w:w="293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7164637"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N/A</w:t>
            </w:r>
          </w:p>
        </w:tc>
        <w:tc>
          <w:tcPr>
            <w:tcW w:w="1661" w:type="dxa"/>
            <w:tcBorders>
              <w:top w:val="nil"/>
              <w:left w:val="nil"/>
              <w:bottom w:val="nil"/>
              <w:right w:val="nil"/>
            </w:tcBorders>
            <w:shd w:val="clear" w:color="auto" w:fill="auto"/>
            <w:noWrap/>
            <w:vAlign w:val="bottom"/>
            <w:hideMark/>
          </w:tcPr>
          <w:p w14:paraId="4C905A49" w14:textId="77777777" w:rsidR="00966D7D" w:rsidRPr="0015744D" w:rsidRDefault="00966D7D" w:rsidP="00966D7D">
            <w:pPr>
              <w:rPr>
                <w:rFonts w:eastAsia="Times New Roman" w:cs="Calibri"/>
                <w:bCs/>
                <w:lang w:eastAsia="es-ES"/>
              </w:rPr>
            </w:pPr>
          </w:p>
        </w:tc>
      </w:tr>
      <w:tr w:rsidR="00966D7D" w:rsidRPr="0015744D" w14:paraId="2F0494F5" w14:textId="77777777" w:rsidTr="00966D7D">
        <w:trPr>
          <w:trHeight w:val="303"/>
        </w:trPr>
        <w:tc>
          <w:tcPr>
            <w:tcW w:w="24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95648" w14:textId="77777777" w:rsidR="00966D7D" w:rsidRPr="0015744D" w:rsidRDefault="00966D7D" w:rsidP="00966D7D">
            <w:pPr>
              <w:rPr>
                <w:rFonts w:eastAsia="Times New Roman" w:cs="Calibri"/>
                <w:bCs/>
                <w:lang w:eastAsia="es-ES"/>
              </w:rPr>
            </w:pPr>
            <w:r w:rsidRPr="0015744D">
              <w:rPr>
                <w:rFonts w:eastAsia="Times New Roman" w:cs="Calibri"/>
                <w:bCs/>
                <w:lang w:eastAsia="es-ES"/>
              </w:rPr>
              <w:t>Tipo de vivienda:</w:t>
            </w:r>
          </w:p>
        </w:tc>
        <w:tc>
          <w:tcPr>
            <w:tcW w:w="1116" w:type="dxa"/>
            <w:gridSpan w:val="2"/>
            <w:tcBorders>
              <w:top w:val="nil"/>
              <w:left w:val="nil"/>
              <w:bottom w:val="single" w:sz="4" w:space="0" w:color="auto"/>
              <w:right w:val="single" w:sz="4" w:space="0" w:color="auto"/>
            </w:tcBorders>
            <w:shd w:val="clear" w:color="auto" w:fill="auto"/>
            <w:noWrap/>
            <w:vAlign w:val="center"/>
            <w:hideMark/>
          </w:tcPr>
          <w:p w14:paraId="656FE2E4"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Humilde</w:t>
            </w:r>
          </w:p>
        </w:tc>
        <w:tc>
          <w:tcPr>
            <w:tcW w:w="1573" w:type="dxa"/>
            <w:gridSpan w:val="2"/>
            <w:tcBorders>
              <w:top w:val="nil"/>
              <w:left w:val="nil"/>
              <w:bottom w:val="single" w:sz="4" w:space="0" w:color="auto"/>
              <w:right w:val="single" w:sz="4" w:space="0" w:color="auto"/>
            </w:tcBorders>
            <w:shd w:val="clear" w:color="auto" w:fill="auto"/>
            <w:noWrap/>
            <w:vAlign w:val="center"/>
            <w:hideMark/>
          </w:tcPr>
          <w:p w14:paraId="106043C3"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Cómoda</w:t>
            </w:r>
          </w:p>
        </w:tc>
        <w:tc>
          <w:tcPr>
            <w:tcW w:w="1750" w:type="dxa"/>
            <w:gridSpan w:val="2"/>
            <w:tcBorders>
              <w:top w:val="nil"/>
              <w:left w:val="nil"/>
              <w:bottom w:val="single" w:sz="4" w:space="0" w:color="auto"/>
              <w:right w:val="single" w:sz="4" w:space="0" w:color="auto"/>
            </w:tcBorders>
            <w:shd w:val="clear" w:color="auto" w:fill="auto"/>
            <w:noWrap/>
            <w:vAlign w:val="center"/>
            <w:hideMark/>
          </w:tcPr>
          <w:p w14:paraId="581437C7"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Lujosa</w:t>
            </w:r>
          </w:p>
        </w:tc>
        <w:tc>
          <w:tcPr>
            <w:tcW w:w="2936" w:type="dxa"/>
            <w:gridSpan w:val="4"/>
            <w:tcBorders>
              <w:top w:val="single" w:sz="4" w:space="0" w:color="auto"/>
              <w:left w:val="nil"/>
              <w:bottom w:val="single" w:sz="4" w:space="0" w:color="auto"/>
              <w:right w:val="single" w:sz="4" w:space="0" w:color="auto"/>
            </w:tcBorders>
            <w:shd w:val="clear" w:color="auto" w:fill="auto"/>
            <w:noWrap/>
            <w:vAlign w:val="bottom"/>
            <w:hideMark/>
          </w:tcPr>
          <w:p w14:paraId="1AACA004" w14:textId="77777777" w:rsidR="00966D7D" w:rsidRPr="0015744D" w:rsidRDefault="00966D7D" w:rsidP="00966D7D">
            <w:pPr>
              <w:jc w:val="center"/>
              <w:rPr>
                <w:rFonts w:eastAsia="Times New Roman" w:cs="Calibri"/>
                <w:bCs/>
                <w:lang w:eastAsia="es-ES"/>
              </w:rPr>
            </w:pPr>
            <w:r w:rsidRPr="0015744D">
              <w:rPr>
                <w:rFonts w:eastAsia="Times New Roman" w:cs="Calibri"/>
                <w:bCs/>
                <w:lang w:eastAsia="es-ES"/>
              </w:rPr>
              <w:t>daños visibles/deterioro</w:t>
            </w:r>
          </w:p>
        </w:tc>
        <w:tc>
          <w:tcPr>
            <w:tcW w:w="1661" w:type="dxa"/>
            <w:tcBorders>
              <w:top w:val="nil"/>
              <w:left w:val="nil"/>
              <w:bottom w:val="nil"/>
              <w:right w:val="nil"/>
            </w:tcBorders>
            <w:shd w:val="clear" w:color="auto" w:fill="auto"/>
            <w:noWrap/>
            <w:vAlign w:val="bottom"/>
            <w:hideMark/>
          </w:tcPr>
          <w:p w14:paraId="6B83814F" w14:textId="77777777" w:rsidR="00966D7D" w:rsidRPr="0015744D" w:rsidRDefault="00966D7D" w:rsidP="00966D7D">
            <w:pPr>
              <w:rPr>
                <w:rFonts w:eastAsia="Times New Roman" w:cs="Calibri"/>
                <w:bCs/>
                <w:lang w:eastAsia="es-ES"/>
              </w:rPr>
            </w:pPr>
          </w:p>
        </w:tc>
      </w:tr>
      <w:tr w:rsidR="00966D7D" w:rsidRPr="0015744D" w14:paraId="13A5A727" w14:textId="77777777" w:rsidTr="00966D7D">
        <w:trPr>
          <w:trHeight w:val="402"/>
        </w:trPr>
        <w:tc>
          <w:tcPr>
            <w:tcW w:w="11506" w:type="dxa"/>
            <w:gridSpan w:val="15"/>
            <w:tcBorders>
              <w:top w:val="nil"/>
              <w:left w:val="nil"/>
              <w:bottom w:val="nil"/>
              <w:right w:val="nil"/>
            </w:tcBorders>
            <w:shd w:val="clear" w:color="auto" w:fill="auto"/>
            <w:noWrap/>
            <w:vAlign w:val="bottom"/>
            <w:hideMark/>
          </w:tcPr>
          <w:p w14:paraId="5DD34C26" w14:textId="77777777" w:rsidR="00966D7D" w:rsidRPr="0015744D" w:rsidRDefault="00966D7D" w:rsidP="00966D7D">
            <w:pPr>
              <w:jc w:val="center"/>
              <w:rPr>
                <w:rFonts w:eastAsia="Times New Roman" w:cs="Calibri"/>
                <w:bCs/>
                <w:u w:val="single"/>
                <w:lang w:eastAsia="es-ES"/>
              </w:rPr>
            </w:pPr>
          </w:p>
          <w:p w14:paraId="0E1D4325" w14:textId="77777777" w:rsidR="00966D7D" w:rsidRPr="0015744D" w:rsidRDefault="00966D7D" w:rsidP="00966D7D">
            <w:pPr>
              <w:jc w:val="center"/>
              <w:rPr>
                <w:rFonts w:eastAsia="Times New Roman" w:cs="Calibri"/>
                <w:bCs/>
                <w:u w:val="single"/>
                <w:lang w:eastAsia="es-ES"/>
              </w:rPr>
            </w:pPr>
            <w:r w:rsidRPr="0015744D">
              <w:rPr>
                <w:rFonts w:eastAsia="Times New Roman" w:cs="Calibri"/>
                <w:bCs/>
                <w:u w:val="single"/>
                <w:lang w:eastAsia="es-ES"/>
              </w:rPr>
              <w:t>Tipo de instalaciones:</w:t>
            </w:r>
          </w:p>
        </w:tc>
      </w:tr>
      <w:tr w:rsidR="00966D7D" w:rsidRPr="0015744D" w14:paraId="20C9CFD4" w14:textId="77777777" w:rsidTr="00966D7D">
        <w:trPr>
          <w:trHeight w:val="315"/>
        </w:trPr>
        <w:tc>
          <w:tcPr>
            <w:tcW w:w="5159" w:type="dxa"/>
            <w:gridSpan w:val="8"/>
            <w:tcBorders>
              <w:top w:val="nil"/>
              <w:left w:val="nil"/>
              <w:bottom w:val="nil"/>
              <w:right w:val="nil"/>
            </w:tcBorders>
            <w:shd w:val="clear" w:color="auto" w:fill="auto"/>
            <w:noWrap/>
            <w:vAlign w:val="bottom"/>
            <w:hideMark/>
          </w:tcPr>
          <w:p w14:paraId="550A4C4C" w14:textId="77777777" w:rsidR="00966D7D" w:rsidRPr="0015744D" w:rsidRDefault="00966D7D" w:rsidP="00966D7D">
            <w:pPr>
              <w:rPr>
                <w:rFonts w:eastAsia="Times New Roman" w:cs="Calibri"/>
                <w:bCs/>
                <w:lang w:eastAsia="es-ES"/>
              </w:rPr>
            </w:pPr>
            <w:r w:rsidRPr="0015744D">
              <w:rPr>
                <w:rFonts w:eastAsia="Times New Roman" w:cs="Calibri"/>
                <w:bCs/>
                <w:lang w:eastAsia="es-ES"/>
              </w:rPr>
              <w:t>Tubería para drenaje pluvial: SI ____    NO ____</w:t>
            </w:r>
          </w:p>
        </w:tc>
        <w:tc>
          <w:tcPr>
            <w:tcW w:w="6347" w:type="dxa"/>
            <w:gridSpan w:val="7"/>
            <w:tcBorders>
              <w:top w:val="nil"/>
              <w:left w:val="nil"/>
              <w:bottom w:val="nil"/>
              <w:right w:val="nil"/>
            </w:tcBorders>
            <w:shd w:val="clear" w:color="auto" w:fill="auto"/>
            <w:noWrap/>
            <w:vAlign w:val="bottom"/>
            <w:hideMark/>
          </w:tcPr>
          <w:p w14:paraId="071DE43E" w14:textId="77777777" w:rsidR="00966D7D" w:rsidRPr="0015744D" w:rsidRDefault="00966D7D" w:rsidP="00966D7D">
            <w:pPr>
              <w:rPr>
                <w:rFonts w:eastAsia="Times New Roman" w:cs="Calibri"/>
                <w:bCs/>
                <w:lang w:eastAsia="es-ES"/>
              </w:rPr>
            </w:pPr>
            <w:r w:rsidRPr="0015744D">
              <w:rPr>
                <w:rFonts w:eastAsia="Times New Roman" w:cs="Calibri"/>
                <w:bCs/>
                <w:lang w:eastAsia="es-ES"/>
              </w:rPr>
              <w:t>Sale hacia:  calle____  sumidero ____ cauce _____</w:t>
            </w:r>
          </w:p>
        </w:tc>
      </w:tr>
      <w:tr w:rsidR="00966D7D" w:rsidRPr="0015744D" w14:paraId="185E5B00" w14:textId="77777777" w:rsidTr="00966D7D">
        <w:trPr>
          <w:trHeight w:val="291"/>
        </w:trPr>
        <w:tc>
          <w:tcPr>
            <w:tcW w:w="5159" w:type="dxa"/>
            <w:gridSpan w:val="8"/>
            <w:tcBorders>
              <w:top w:val="nil"/>
              <w:left w:val="nil"/>
              <w:bottom w:val="nil"/>
              <w:right w:val="nil"/>
            </w:tcBorders>
            <w:shd w:val="clear" w:color="auto" w:fill="auto"/>
            <w:noWrap/>
            <w:vAlign w:val="bottom"/>
            <w:hideMark/>
          </w:tcPr>
          <w:p w14:paraId="7936BF6B" w14:textId="77777777" w:rsidR="00966D7D" w:rsidRDefault="00966D7D" w:rsidP="00966D7D">
            <w:pPr>
              <w:rPr>
                <w:rFonts w:eastAsia="Times New Roman" w:cs="Calibri"/>
                <w:bCs/>
                <w:lang w:eastAsia="es-ES"/>
              </w:rPr>
            </w:pPr>
            <w:r w:rsidRPr="0015744D">
              <w:rPr>
                <w:rFonts w:eastAsia="Times New Roman" w:cs="Calibri"/>
                <w:bCs/>
                <w:lang w:eastAsia="es-ES"/>
              </w:rPr>
              <w:t xml:space="preserve">Tubería para drenaje aguas grises: </w:t>
            </w:r>
          </w:p>
          <w:p w14:paraId="445A700B" w14:textId="77777777" w:rsidR="00966D7D" w:rsidRPr="0015744D" w:rsidRDefault="00966D7D" w:rsidP="00966D7D">
            <w:pPr>
              <w:rPr>
                <w:rFonts w:eastAsia="Times New Roman" w:cs="Calibri"/>
                <w:bCs/>
                <w:lang w:eastAsia="es-ES"/>
              </w:rPr>
            </w:pPr>
            <w:r w:rsidRPr="0015744D">
              <w:rPr>
                <w:rFonts w:eastAsia="Times New Roman" w:cs="Calibri"/>
                <w:bCs/>
                <w:lang w:eastAsia="es-ES"/>
              </w:rPr>
              <w:t>SI ____    NO ____</w:t>
            </w:r>
          </w:p>
        </w:tc>
        <w:tc>
          <w:tcPr>
            <w:tcW w:w="6347" w:type="dxa"/>
            <w:gridSpan w:val="7"/>
            <w:tcBorders>
              <w:top w:val="nil"/>
              <w:left w:val="nil"/>
              <w:bottom w:val="nil"/>
              <w:right w:val="nil"/>
            </w:tcBorders>
            <w:shd w:val="clear" w:color="auto" w:fill="auto"/>
            <w:noWrap/>
            <w:vAlign w:val="bottom"/>
            <w:hideMark/>
          </w:tcPr>
          <w:p w14:paraId="5C893FB8" w14:textId="77777777" w:rsidR="00966D7D" w:rsidRPr="0015744D" w:rsidRDefault="00966D7D" w:rsidP="00966D7D">
            <w:pPr>
              <w:rPr>
                <w:rFonts w:eastAsia="Times New Roman" w:cs="Calibri"/>
                <w:bCs/>
                <w:lang w:eastAsia="es-ES"/>
              </w:rPr>
            </w:pPr>
            <w:r w:rsidRPr="0015744D">
              <w:rPr>
                <w:rFonts w:eastAsia="Times New Roman" w:cs="Calibri"/>
                <w:bCs/>
                <w:lang w:eastAsia="es-ES"/>
              </w:rPr>
              <w:t>Sale hacia:  calle____  sumidero ____ cauce _____</w:t>
            </w:r>
          </w:p>
        </w:tc>
      </w:tr>
      <w:tr w:rsidR="00966D7D" w:rsidRPr="0015744D" w14:paraId="15A1CE4B" w14:textId="77777777" w:rsidTr="00966D7D">
        <w:trPr>
          <w:trHeight w:val="291"/>
        </w:trPr>
        <w:tc>
          <w:tcPr>
            <w:tcW w:w="5159" w:type="dxa"/>
            <w:gridSpan w:val="8"/>
            <w:tcBorders>
              <w:top w:val="nil"/>
              <w:left w:val="nil"/>
              <w:bottom w:val="nil"/>
              <w:right w:val="nil"/>
            </w:tcBorders>
            <w:shd w:val="clear" w:color="auto" w:fill="auto"/>
            <w:noWrap/>
            <w:vAlign w:val="bottom"/>
            <w:hideMark/>
          </w:tcPr>
          <w:p w14:paraId="76D5CAB7" w14:textId="77777777" w:rsidR="00966D7D" w:rsidRDefault="00966D7D" w:rsidP="00966D7D">
            <w:pPr>
              <w:rPr>
                <w:rFonts w:eastAsia="Times New Roman" w:cs="Calibri"/>
                <w:bCs/>
                <w:lang w:eastAsia="es-ES"/>
              </w:rPr>
            </w:pPr>
            <w:r w:rsidRPr="0015744D">
              <w:rPr>
                <w:rFonts w:eastAsia="Times New Roman" w:cs="Calibri"/>
                <w:bCs/>
                <w:lang w:eastAsia="es-ES"/>
              </w:rPr>
              <w:t>Tubería para drenaje aguas negras:</w:t>
            </w:r>
          </w:p>
          <w:p w14:paraId="02CEC5C5" w14:textId="77777777" w:rsidR="00966D7D" w:rsidRPr="0015744D" w:rsidRDefault="00966D7D" w:rsidP="00966D7D">
            <w:pPr>
              <w:rPr>
                <w:rFonts w:eastAsia="Times New Roman" w:cs="Calibri"/>
                <w:bCs/>
                <w:lang w:eastAsia="es-ES"/>
              </w:rPr>
            </w:pPr>
            <w:r w:rsidRPr="0015744D">
              <w:rPr>
                <w:rFonts w:eastAsia="Times New Roman" w:cs="Calibri"/>
                <w:bCs/>
                <w:lang w:eastAsia="es-ES"/>
              </w:rPr>
              <w:t xml:space="preserve"> SI ____    NO ____</w:t>
            </w:r>
          </w:p>
        </w:tc>
        <w:tc>
          <w:tcPr>
            <w:tcW w:w="6347" w:type="dxa"/>
            <w:gridSpan w:val="7"/>
            <w:tcBorders>
              <w:top w:val="nil"/>
              <w:left w:val="nil"/>
              <w:bottom w:val="nil"/>
              <w:right w:val="nil"/>
            </w:tcBorders>
            <w:shd w:val="clear" w:color="auto" w:fill="auto"/>
            <w:noWrap/>
            <w:vAlign w:val="bottom"/>
            <w:hideMark/>
          </w:tcPr>
          <w:p w14:paraId="5185D0A3" w14:textId="77777777" w:rsidR="00966D7D" w:rsidRPr="0015744D" w:rsidRDefault="00966D7D" w:rsidP="00966D7D">
            <w:pPr>
              <w:rPr>
                <w:rFonts w:eastAsia="Times New Roman" w:cs="Calibri"/>
                <w:bCs/>
                <w:lang w:eastAsia="es-ES"/>
              </w:rPr>
            </w:pPr>
            <w:r w:rsidRPr="0015744D">
              <w:rPr>
                <w:rFonts w:eastAsia="Times New Roman" w:cs="Calibri"/>
                <w:bCs/>
                <w:lang w:eastAsia="es-ES"/>
              </w:rPr>
              <w:t>Sale hacia:  calle____  sumidero ____ cauce _____</w:t>
            </w:r>
          </w:p>
        </w:tc>
      </w:tr>
      <w:tr w:rsidR="00966D7D" w:rsidRPr="0015744D" w14:paraId="4AF686FA" w14:textId="77777777" w:rsidTr="00966D7D">
        <w:trPr>
          <w:trHeight w:val="402"/>
        </w:trPr>
        <w:tc>
          <w:tcPr>
            <w:tcW w:w="11506" w:type="dxa"/>
            <w:gridSpan w:val="15"/>
            <w:tcBorders>
              <w:top w:val="nil"/>
              <w:left w:val="nil"/>
              <w:bottom w:val="nil"/>
              <w:right w:val="nil"/>
            </w:tcBorders>
            <w:shd w:val="clear" w:color="auto" w:fill="auto"/>
            <w:noWrap/>
            <w:vAlign w:val="bottom"/>
            <w:hideMark/>
          </w:tcPr>
          <w:p w14:paraId="7B73CBE3" w14:textId="77777777" w:rsidR="00966D7D" w:rsidRPr="0015744D" w:rsidRDefault="00966D7D" w:rsidP="00966D7D">
            <w:pPr>
              <w:rPr>
                <w:rFonts w:eastAsia="Times New Roman" w:cs="Calibri"/>
                <w:bCs/>
                <w:lang w:eastAsia="es-ES"/>
              </w:rPr>
            </w:pPr>
            <w:r w:rsidRPr="0015744D">
              <w:rPr>
                <w:rFonts w:eastAsia="Times New Roman" w:cs="Calibri"/>
                <w:bCs/>
                <w:lang w:eastAsia="es-ES"/>
              </w:rPr>
              <w:t>Tubería /suministro de AP: SI ____    NO ____  Viene de: calle ____ casa vecina ____ patio ____ otro ____</w:t>
            </w:r>
          </w:p>
          <w:p w14:paraId="2461CFF5" w14:textId="77777777" w:rsidR="00966D7D" w:rsidRPr="0015744D" w:rsidRDefault="00966D7D" w:rsidP="00966D7D">
            <w:pPr>
              <w:rPr>
                <w:rFonts w:eastAsia="Times New Roman" w:cs="Calibri"/>
                <w:bCs/>
                <w:lang w:eastAsia="es-ES"/>
              </w:rPr>
            </w:pPr>
            <w:r w:rsidRPr="0015744D">
              <w:rPr>
                <w:rFonts w:eastAsia="Times New Roman" w:cs="Calibri"/>
                <w:bCs/>
                <w:lang w:eastAsia="es-ES"/>
              </w:rPr>
              <w:t>Tiene medidor: Si ____ NO ____ Funciona bien: SI ____ No ____ Presenta factura actual: Si ____ No ____</w:t>
            </w:r>
          </w:p>
          <w:p w14:paraId="5773B3A8" w14:textId="77777777" w:rsidR="00966D7D" w:rsidRPr="0015744D" w:rsidRDefault="00966D7D" w:rsidP="00966D7D">
            <w:pPr>
              <w:rPr>
                <w:rFonts w:eastAsia="Times New Roman" w:cs="Calibri"/>
                <w:bCs/>
                <w:lang w:eastAsia="es-ES"/>
              </w:rPr>
            </w:pPr>
            <w:r w:rsidRPr="0015744D">
              <w:rPr>
                <w:rFonts w:eastAsia="Times New Roman" w:cs="Calibri"/>
                <w:bCs/>
                <w:lang w:eastAsia="es-ES"/>
              </w:rPr>
              <w:t>Tiene facturas pendientes de pago: Si ___ No ____ ¿Cuántas facturas? _____ Monto promedio: C$ ________</w:t>
            </w:r>
          </w:p>
          <w:p w14:paraId="0CC02314" w14:textId="77777777" w:rsidR="00966D7D" w:rsidRPr="0015744D" w:rsidRDefault="00966D7D" w:rsidP="00966D7D">
            <w:pPr>
              <w:rPr>
                <w:rFonts w:eastAsia="Times New Roman" w:cs="Calibri"/>
                <w:bCs/>
                <w:lang w:eastAsia="es-ES"/>
              </w:rPr>
            </w:pPr>
            <w:r w:rsidRPr="0015744D">
              <w:rPr>
                <w:rFonts w:eastAsia="Times New Roman" w:cs="Calibri"/>
                <w:bCs/>
                <w:lang w:eastAsia="es-ES"/>
              </w:rPr>
              <w:t>Tiene arreglo de pago: Sí ____ No ____ ¿Cumple el arreglo?: Si ____ No ____ Comprobante: Si ____ No ____</w:t>
            </w:r>
          </w:p>
          <w:p w14:paraId="420E7116" w14:textId="77777777" w:rsidR="00966D7D" w:rsidRPr="0015744D" w:rsidRDefault="00966D7D" w:rsidP="00966D7D">
            <w:pPr>
              <w:rPr>
                <w:rFonts w:eastAsia="Times New Roman" w:cs="Calibri"/>
                <w:bCs/>
                <w:lang w:eastAsia="es-ES"/>
              </w:rPr>
            </w:pPr>
            <w:r w:rsidRPr="0015744D">
              <w:rPr>
                <w:rFonts w:eastAsia="Times New Roman" w:cs="Calibri"/>
                <w:bCs/>
                <w:lang w:eastAsia="es-ES"/>
              </w:rPr>
              <w:t>¿Está la vivienda conectada a una red de AS existente? Sí ___ No ____ ¿Es red artesanal? Sí ___ No ____</w:t>
            </w:r>
          </w:p>
          <w:p w14:paraId="3F152306" w14:textId="77777777" w:rsidR="00966D7D" w:rsidRPr="0015744D" w:rsidRDefault="00966D7D" w:rsidP="00966D7D">
            <w:pPr>
              <w:rPr>
                <w:rFonts w:eastAsia="Times New Roman" w:cs="Calibri"/>
                <w:bCs/>
                <w:lang w:eastAsia="es-ES"/>
              </w:rPr>
            </w:pPr>
            <w:r w:rsidRPr="0015744D">
              <w:rPr>
                <w:rFonts w:eastAsia="Times New Roman" w:cs="Calibri"/>
                <w:bCs/>
                <w:lang w:eastAsia="es-ES"/>
              </w:rPr>
              <w:lastRenderedPageBreak/>
              <w:t>¿Dónde descarga la red de AS que utiliza? Sistema existente ____ Fosa séptica____ Sitio No Autorizado _____</w:t>
            </w:r>
          </w:p>
          <w:p w14:paraId="28ED6257" w14:textId="77777777" w:rsidR="00966D7D" w:rsidRPr="0015744D" w:rsidRDefault="00966D7D" w:rsidP="00966D7D">
            <w:pPr>
              <w:jc w:val="center"/>
              <w:rPr>
                <w:rFonts w:eastAsia="Times New Roman" w:cs="Calibri"/>
                <w:bCs/>
                <w:u w:val="single"/>
                <w:lang w:eastAsia="es-ES"/>
              </w:rPr>
            </w:pPr>
          </w:p>
          <w:p w14:paraId="35E2702F" w14:textId="77777777" w:rsidR="00966D7D" w:rsidRPr="0015744D" w:rsidRDefault="00966D7D" w:rsidP="00966D7D">
            <w:pPr>
              <w:jc w:val="center"/>
              <w:rPr>
                <w:rFonts w:eastAsia="Times New Roman" w:cs="Calibri"/>
                <w:bCs/>
                <w:u w:val="single"/>
                <w:lang w:eastAsia="es-ES"/>
              </w:rPr>
            </w:pPr>
            <w:r w:rsidRPr="0015744D">
              <w:rPr>
                <w:rFonts w:eastAsia="Times New Roman" w:cs="Calibri"/>
                <w:bCs/>
                <w:u w:val="single"/>
                <w:lang w:eastAsia="es-ES"/>
              </w:rPr>
              <w:t>Ingreso familiar y conectividad</w:t>
            </w:r>
          </w:p>
        </w:tc>
      </w:tr>
      <w:tr w:rsidR="00966D7D" w:rsidRPr="0015744D" w14:paraId="4E0576EE" w14:textId="77777777" w:rsidTr="00966D7D">
        <w:trPr>
          <w:trHeight w:val="303"/>
        </w:trPr>
        <w:tc>
          <w:tcPr>
            <w:tcW w:w="6909" w:type="dxa"/>
            <w:gridSpan w:val="10"/>
            <w:tcBorders>
              <w:top w:val="nil"/>
              <w:left w:val="nil"/>
              <w:bottom w:val="nil"/>
              <w:right w:val="nil"/>
            </w:tcBorders>
            <w:shd w:val="clear" w:color="auto" w:fill="auto"/>
            <w:noWrap/>
            <w:vAlign w:val="bottom"/>
            <w:hideMark/>
          </w:tcPr>
          <w:p w14:paraId="6EA4FEBB" w14:textId="77777777" w:rsidR="00966D7D" w:rsidRPr="0015744D" w:rsidRDefault="00966D7D" w:rsidP="00966D7D">
            <w:pPr>
              <w:rPr>
                <w:rFonts w:eastAsia="Times New Roman" w:cs="Calibri"/>
                <w:bCs/>
                <w:lang w:eastAsia="es-ES"/>
              </w:rPr>
            </w:pPr>
            <w:r w:rsidRPr="0015744D">
              <w:rPr>
                <w:rFonts w:eastAsia="Times New Roman" w:cs="Calibri"/>
                <w:bCs/>
                <w:lang w:eastAsia="es-ES"/>
              </w:rPr>
              <w:lastRenderedPageBreak/>
              <w:t>¿Cuántas personas trabajan en la vivienda? ________________</w:t>
            </w:r>
          </w:p>
        </w:tc>
        <w:tc>
          <w:tcPr>
            <w:tcW w:w="1612" w:type="dxa"/>
            <w:gridSpan w:val="2"/>
            <w:tcBorders>
              <w:top w:val="nil"/>
              <w:left w:val="nil"/>
              <w:bottom w:val="nil"/>
              <w:right w:val="nil"/>
            </w:tcBorders>
            <w:shd w:val="clear" w:color="auto" w:fill="auto"/>
            <w:noWrap/>
            <w:vAlign w:val="bottom"/>
            <w:hideMark/>
          </w:tcPr>
          <w:p w14:paraId="4ACD4AF0" w14:textId="77777777" w:rsidR="00966D7D" w:rsidRPr="0015744D" w:rsidRDefault="00966D7D" w:rsidP="00966D7D">
            <w:pPr>
              <w:rPr>
                <w:rFonts w:eastAsia="Times New Roman" w:cs="Calibri"/>
                <w:bCs/>
                <w:lang w:eastAsia="es-ES"/>
              </w:rPr>
            </w:pPr>
          </w:p>
        </w:tc>
        <w:tc>
          <w:tcPr>
            <w:tcW w:w="1324" w:type="dxa"/>
            <w:gridSpan w:val="2"/>
            <w:tcBorders>
              <w:top w:val="nil"/>
              <w:left w:val="nil"/>
              <w:bottom w:val="nil"/>
              <w:right w:val="nil"/>
            </w:tcBorders>
            <w:shd w:val="clear" w:color="auto" w:fill="auto"/>
            <w:noWrap/>
            <w:vAlign w:val="bottom"/>
            <w:hideMark/>
          </w:tcPr>
          <w:p w14:paraId="40C0AE88" w14:textId="77777777" w:rsidR="00966D7D" w:rsidRPr="0015744D" w:rsidRDefault="00966D7D" w:rsidP="00966D7D">
            <w:pPr>
              <w:rPr>
                <w:rFonts w:eastAsia="Times New Roman" w:cs="Calibri"/>
                <w:bCs/>
                <w:lang w:eastAsia="es-ES"/>
              </w:rPr>
            </w:pPr>
          </w:p>
        </w:tc>
        <w:tc>
          <w:tcPr>
            <w:tcW w:w="1661" w:type="dxa"/>
            <w:tcBorders>
              <w:top w:val="nil"/>
              <w:left w:val="nil"/>
              <w:bottom w:val="nil"/>
              <w:right w:val="nil"/>
            </w:tcBorders>
            <w:shd w:val="clear" w:color="auto" w:fill="auto"/>
            <w:noWrap/>
            <w:vAlign w:val="bottom"/>
            <w:hideMark/>
          </w:tcPr>
          <w:p w14:paraId="3AF46CFA" w14:textId="77777777" w:rsidR="00966D7D" w:rsidRPr="0015744D" w:rsidRDefault="00966D7D" w:rsidP="00966D7D">
            <w:pPr>
              <w:rPr>
                <w:rFonts w:eastAsia="Times New Roman" w:cs="Calibri"/>
                <w:bCs/>
                <w:lang w:eastAsia="es-ES"/>
              </w:rPr>
            </w:pPr>
          </w:p>
        </w:tc>
      </w:tr>
      <w:tr w:rsidR="00966D7D" w:rsidRPr="0015744D" w14:paraId="4DE02AA9" w14:textId="77777777" w:rsidTr="00966D7D">
        <w:trPr>
          <w:trHeight w:val="291"/>
        </w:trPr>
        <w:tc>
          <w:tcPr>
            <w:tcW w:w="8521" w:type="dxa"/>
            <w:gridSpan w:val="12"/>
            <w:tcBorders>
              <w:top w:val="nil"/>
              <w:left w:val="nil"/>
              <w:bottom w:val="nil"/>
              <w:right w:val="nil"/>
            </w:tcBorders>
            <w:shd w:val="clear" w:color="auto" w:fill="auto"/>
            <w:noWrap/>
            <w:vAlign w:val="bottom"/>
            <w:hideMark/>
          </w:tcPr>
          <w:p w14:paraId="42B06692" w14:textId="77777777" w:rsidR="00966D7D" w:rsidRPr="0015744D" w:rsidRDefault="00966D7D" w:rsidP="00966D7D">
            <w:pPr>
              <w:rPr>
                <w:rFonts w:eastAsia="Times New Roman" w:cs="Calibri"/>
                <w:bCs/>
                <w:lang w:eastAsia="es-ES"/>
              </w:rPr>
            </w:pPr>
            <w:r w:rsidRPr="0015744D">
              <w:rPr>
                <w:rFonts w:eastAsia="Times New Roman" w:cs="Calibri"/>
                <w:bCs/>
                <w:lang w:eastAsia="es-ES"/>
              </w:rPr>
              <w:t>¿Cuánto es el ingreso familiar promedio al mes?  C$_________________</w:t>
            </w:r>
          </w:p>
        </w:tc>
        <w:tc>
          <w:tcPr>
            <w:tcW w:w="1324" w:type="dxa"/>
            <w:gridSpan w:val="2"/>
            <w:tcBorders>
              <w:top w:val="nil"/>
              <w:left w:val="nil"/>
              <w:bottom w:val="nil"/>
              <w:right w:val="nil"/>
            </w:tcBorders>
            <w:shd w:val="clear" w:color="auto" w:fill="auto"/>
            <w:noWrap/>
            <w:vAlign w:val="bottom"/>
            <w:hideMark/>
          </w:tcPr>
          <w:p w14:paraId="045BCE47" w14:textId="77777777" w:rsidR="00966D7D" w:rsidRPr="0015744D" w:rsidRDefault="00966D7D" w:rsidP="00966D7D">
            <w:pPr>
              <w:rPr>
                <w:rFonts w:eastAsia="Times New Roman" w:cs="Calibri"/>
                <w:bCs/>
                <w:lang w:eastAsia="es-ES"/>
              </w:rPr>
            </w:pPr>
          </w:p>
        </w:tc>
        <w:tc>
          <w:tcPr>
            <w:tcW w:w="1661" w:type="dxa"/>
            <w:tcBorders>
              <w:top w:val="nil"/>
              <w:left w:val="nil"/>
              <w:bottom w:val="nil"/>
              <w:right w:val="nil"/>
            </w:tcBorders>
            <w:shd w:val="clear" w:color="auto" w:fill="auto"/>
            <w:noWrap/>
            <w:vAlign w:val="bottom"/>
            <w:hideMark/>
          </w:tcPr>
          <w:p w14:paraId="51052819" w14:textId="77777777" w:rsidR="00966D7D" w:rsidRPr="0015744D" w:rsidRDefault="00966D7D" w:rsidP="00966D7D">
            <w:pPr>
              <w:rPr>
                <w:rFonts w:eastAsia="Times New Roman" w:cs="Calibri"/>
                <w:bCs/>
                <w:lang w:eastAsia="es-ES"/>
              </w:rPr>
            </w:pPr>
          </w:p>
        </w:tc>
      </w:tr>
      <w:tr w:rsidR="00966D7D" w:rsidRPr="0015744D" w14:paraId="72BB8156" w14:textId="77777777" w:rsidTr="00966D7D">
        <w:trPr>
          <w:trHeight w:val="278"/>
        </w:trPr>
        <w:tc>
          <w:tcPr>
            <w:tcW w:w="11506" w:type="dxa"/>
            <w:gridSpan w:val="15"/>
            <w:tcBorders>
              <w:top w:val="nil"/>
              <w:left w:val="nil"/>
              <w:bottom w:val="nil"/>
              <w:right w:val="nil"/>
            </w:tcBorders>
            <w:shd w:val="clear" w:color="auto" w:fill="auto"/>
            <w:noWrap/>
            <w:vAlign w:val="bottom"/>
            <w:hideMark/>
          </w:tcPr>
          <w:p w14:paraId="2BD17E98" w14:textId="77777777" w:rsidR="00966D7D" w:rsidRPr="0015744D" w:rsidRDefault="00966D7D" w:rsidP="00966D7D">
            <w:pPr>
              <w:rPr>
                <w:rFonts w:eastAsia="Times New Roman" w:cs="Calibri"/>
                <w:bCs/>
                <w:lang w:eastAsia="es-ES"/>
              </w:rPr>
            </w:pPr>
            <w:r w:rsidRPr="0015744D">
              <w:rPr>
                <w:rFonts w:eastAsia="Times New Roman" w:cs="Calibri"/>
                <w:bCs/>
                <w:lang w:eastAsia="es-ES"/>
              </w:rPr>
              <w:t>¿En cuánto tiempo (en meses) se conectará al sistema de alcantarillado sanitario? ________</w:t>
            </w:r>
          </w:p>
          <w:p w14:paraId="1EF267F6" w14:textId="77777777" w:rsidR="00966D7D" w:rsidRPr="0015744D" w:rsidRDefault="00966D7D" w:rsidP="00966D7D">
            <w:pPr>
              <w:rPr>
                <w:rFonts w:eastAsia="Times New Roman" w:cs="Calibri"/>
                <w:bCs/>
                <w:lang w:eastAsia="es-ES"/>
              </w:rPr>
            </w:pPr>
            <w:r w:rsidRPr="0015744D">
              <w:rPr>
                <w:rFonts w:eastAsia="Times New Roman" w:cs="Calibri"/>
                <w:bCs/>
                <w:lang w:eastAsia="es-ES"/>
              </w:rPr>
              <w:t>¿En cuánto tiempo legalizará la situación de sus servicios de AP y/o AS? ________ días.</w:t>
            </w:r>
          </w:p>
          <w:p w14:paraId="548AFA91" w14:textId="77777777" w:rsidR="00966D7D" w:rsidRPr="0015744D" w:rsidRDefault="00966D7D" w:rsidP="00966D7D">
            <w:pPr>
              <w:rPr>
                <w:rFonts w:eastAsia="Times New Roman" w:cs="Calibri"/>
                <w:bCs/>
                <w:lang w:eastAsia="es-ES"/>
              </w:rPr>
            </w:pPr>
            <w:r w:rsidRPr="0015744D">
              <w:rPr>
                <w:rFonts w:eastAsia="Times New Roman" w:cs="Calibri"/>
                <w:bCs/>
                <w:lang w:eastAsia="es-ES"/>
              </w:rPr>
              <w:t>¿Qué tipo de limitantes debe superar para lograr lo que se propone? ___________________________________</w:t>
            </w:r>
          </w:p>
        </w:tc>
      </w:tr>
      <w:tr w:rsidR="00966D7D" w:rsidRPr="0015744D" w14:paraId="75DE24B4" w14:textId="77777777" w:rsidTr="00966D7D">
        <w:trPr>
          <w:trHeight w:val="315"/>
        </w:trPr>
        <w:tc>
          <w:tcPr>
            <w:tcW w:w="11506" w:type="dxa"/>
            <w:gridSpan w:val="15"/>
            <w:tcBorders>
              <w:top w:val="nil"/>
              <w:left w:val="nil"/>
              <w:bottom w:val="nil"/>
              <w:right w:val="nil"/>
            </w:tcBorders>
            <w:shd w:val="clear" w:color="auto" w:fill="auto"/>
            <w:noWrap/>
            <w:vAlign w:val="bottom"/>
            <w:hideMark/>
          </w:tcPr>
          <w:p w14:paraId="1E5DB954" w14:textId="77777777" w:rsidR="00966D7D" w:rsidRPr="0015744D" w:rsidRDefault="00966D7D" w:rsidP="00966D7D">
            <w:pPr>
              <w:rPr>
                <w:rFonts w:eastAsia="Times New Roman" w:cs="Calibri"/>
                <w:bCs/>
                <w:lang w:eastAsia="es-ES"/>
              </w:rPr>
            </w:pPr>
            <w:r w:rsidRPr="0015744D">
              <w:rPr>
                <w:rFonts w:eastAsia="Times New Roman" w:cs="Calibri"/>
                <w:bCs/>
                <w:lang w:eastAsia="es-ES"/>
              </w:rPr>
              <w:t>Observaciones________________________________________________________________________________</w:t>
            </w:r>
          </w:p>
          <w:p w14:paraId="0C9B9360" w14:textId="77777777" w:rsidR="00966D7D" w:rsidRPr="0015744D" w:rsidRDefault="00966D7D" w:rsidP="00966D7D">
            <w:pPr>
              <w:rPr>
                <w:rFonts w:eastAsia="Times New Roman" w:cs="Calibri"/>
                <w:bCs/>
                <w:lang w:eastAsia="es-ES"/>
              </w:rPr>
            </w:pPr>
            <w:r w:rsidRPr="0015744D">
              <w:rPr>
                <w:rFonts w:eastAsia="Times New Roman" w:cs="Calibri"/>
                <w:bCs/>
                <w:lang w:eastAsia="es-ES"/>
              </w:rPr>
              <w:t>____________________________________________________________________________________________</w:t>
            </w:r>
          </w:p>
          <w:p w14:paraId="477184C5" w14:textId="77777777" w:rsidR="00966D7D" w:rsidRPr="0015744D" w:rsidRDefault="00966D7D" w:rsidP="00966D7D">
            <w:pPr>
              <w:rPr>
                <w:rFonts w:eastAsia="Times New Roman" w:cs="Calibri"/>
                <w:bCs/>
                <w:lang w:eastAsia="es-ES"/>
              </w:rPr>
            </w:pPr>
            <w:r w:rsidRPr="0015744D">
              <w:rPr>
                <w:rFonts w:eastAsia="Times New Roman" w:cs="Calibri"/>
                <w:bCs/>
                <w:lang w:eastAsia="es-ES"/>
              </w:rPr>
              <w:t>__________________________________________________________________________________________</w:t>
            </w:r>
          </w:p>
          <w:p w14:paraId="68FF4A90" w14:textId="77777777" w:rsidR="00966D7D" w:rsidRPr="0015744D" w:rsidRDefault="00966D7D" w:rsidP="00966D7D">
            <w:pPr>
              <w:rPr>
                <w:rFonts w:eastAsia="Times New Roman" w:cs="Calibri"/>
                <w:bCs/>
                <w:lang w:eastAsia="es-ES"/>
              </w:rPr>
            </w:pPr>
          </w:p>
          <w:p w14:paraId="24DC5DB7" w14:textId="77777777" w:rsidR="00966D7D" w:rsidRPr="0015744D" w:rsidRDefault="00966D7D" w:rsidP="00966D7D">
            <w:pPr>
              <w:rPr>
                <w:rFonts w:eastAsia="Times New Roman" w:cs="Calibri"/>
                <w:bCs/>
                <w:lang w:eastAsia="es-ES"/>
              </w:rPr>
            </w:pPr>
          </w:p>
          <w:p w14:paraId="3504026F" w14:textId="77777777" w:rsidR="00966D7D" w:rsidRPr="0015744D" w:rsidRDefault="00966D7D" w:rsidP="00966D7D">
            <w:pPr>
              <w:rPr>
                <w:rFonts w:eastAsia="Times New Roman" w:cs="Calibri"/>
                <w:bCs/>
                <w:lang w:eastAsia="es-ES"/>
              </w:rPr>
            </w:pPr>
          </w:p>
        </w:tc>
      </w:tr>
      <w:tr w:rsidR="00966D7D" w:rsidRPr="0015744D" w14:paraId="27B0E9BE" w14:textId="77777777" w:rsidTr="00966D7D">
        <w:trPr>
          <w:trHeight w:val="87"/>
        </w:trPr>
        <w:tc>
          <w:tcPr>
            <w:tcW w:w="1407" w:type="dxa"/>
            <w:gridSpan w:val="2"/>
            <w:tcBorders>
              <w:top w:val="nil"/>
              <w:left w:val="nil"/>
              <w:bottom w:val="nil"/>
              <w:right w:val="nil"/>
            </w:tcBorders>
            <w:shd w:val="clear" w:color="auto" w:fill="auto"/>
            <w:noWrap/>
            <w:vAlign w:val="bottom"/>
            <w:hideMark/>
          </w:tcPr>
          <w:p w14:paraId="6632F910" w14:textId="77777777" w:rsidR="00966D7D" w:rsidRPr="0015744D" w:rsidRDefault="00966D7D" w:rsidP="00966D7D">
            <w:pPr>
              <w:rPr>
                <w:rFonts w:eastAsia="Times New Roman" w:cs="Calibri"/>
                <w:bCs/>
                <w:lang w:eastAsia="es-ES"/>
              </w:rPr>
            </w:pPr>
          </w:p>
        </w:tc>
        <w:tc>
          <w:tcPr>
            <w:tcW w:w="1063" w:type="dxa"/>
            <w:gridSpan w:val="2"/>
            <w:tcBorders>
              <w:top w:val="nil"/>
              <w:left w:val="nil"/>
              <w:bottom w:val="nil"/>
              <w:right w:val="nil"/>
            </w:tcBorders>
            <w:shd w:val="clear" w:color="auto" w:fill="auto"/>
            <w:noWrap/>
            <w:vAlign w:val="bottom"/>
            <w:hideMark/>
          </w:tcPr>
          <w:p w14:paraId="4C89B566" w14:textId="77777777" w:rsidR="00966D7D" w:rsidRPr="0015744D" w:rsidRDefault="00966D7D" w:rsidP="00966D7D">
            <w:pPr>
              <w:rPr>
                <w:rFonts w:eastAsia="Times New Roman" w:cs="Calibri"/>
                <w:bCs/>
                <w:lang w:eastAsia="es-ES"/>
              </w:rPr>
            </w:pPr>
          </w:p>
        </w:tc>
        <w:tc>
          <w:tcPr>
            <w:tcW w:w="1116" w:type="dxa"/>
            <w:gridSpan w:val="2"/>
            <w:tcBorders>
              <w:top w:val="nil"/>
              <w:left w:val="nil"/>
              <w:bottom w:val="nil"/>
              <w:right w:val="nil"/>
            </w:tcBorders>
            <w:shd w:val="clear" w:color="auto" w:fill="auto"/>
            <w:noWrap/>
            <w:vAlign w:val="bottom"/>
            <w:hideMark/>
          </w:tcPr>
          <w:p w14:paraId="5A00FB0C" w14:textId="77777777" w:rsidR="00966D7D" w:rsidRPr="0015744D" w:rsidRDefault="00966D7D" w:rsidP="00966D7D">
            <w:pPr>
              <w:rPr>
                <w:rFonts w:eastAsia="Times New Roman" w:cs="Calibri"/>
                <w:bCs/>
                <w:lang w:eastAsia="es-ES"/>
              </w:rPr>
            </w:pPr>
          </w:p>
        </w:tc>
        <w:tc>
          <w:tcPr>
            <w:tcW w:w="1573" w:type="dxa"/>
            <w:gridSpan w:val="2"/>
            <w:tcBorders>
              <w:top w:val="nil"/>
              <w:left w:val="nil"/>
              <w:bottom w:val="nil"/>
              <w:right w:val="nil"/>
            </w:tcBorders>
            <w:shd w:val="clear" w:color="auto" w:fill="auto"/>
            <w:noWrap/>
            <w:vAlign w:val="bottom"/>
            <w:hideMark/>
          </w:tcPr>
          <w:p w14:paraId="72ABD1E6" w14:textId="77777777" w:rsidR="00966D7D" w:rsidRPr="0015744D" w:rsidRDefault="00966D7D" w:rsidP="00966D7D">
            <w:pPr>
              <w:rPr>
                <w:rFonts w:eastAsia="Times New Roman" w:cs="Calibri"/>
                <w:bCs/>
                <w:lang w:eastAsia="es-ES"/>
              </w:rPr>
            </w:pPr>
          </w:p>
        </w:tc>
        <w:tc>
          <w:tcPr>
            <w:tcW w:w="1750" w:type="dxa"/>
            <w:gridSpan w:val="2"/>
            <w:tcBorders>
              <w:top w:val="nil"/>
              <w:left w:val="nil"/>
              <w:bottom w:val="nil"/>
              <w:right w:val="nil"/>
            </w:tcBorders>
            <w:shd w:val="clear" w:color="auto" w:fill="auto"/>
            <w:noWrap/>
            <w:vAlign w:val="bottom"/>
            <w:hideMark/>
          </w:tcPr>
          <w:p w14:paraId="44A05CE4" w14:textId="77777777" w:rsidR="00966D7D" w:rsidRPr="0015744D" w:rsidRDefault="00966D7D" w:rsidP="00966D7D">
            <w:pPr>
              <w:rPr>
                <w:rFonts w:eastAsia="Times New Roman" w:cs="Calibri"/>
                <w:bCs/>
                <w:lang w:eastAsia="es-ES"/>
              </w:rPr>
            </w:pPr>
          </w:p>
        </w:tc>
        <w:tc>
          <w:tcPr>
            <w:tcW w:w="1612" w:type="dxa"/>
            <w:gridSpan w:val="2"/>
            <w:tcBorders>
              <w:top w:val="nil"/>
              <w:left w:val="nil"/>
              <w:bottom w:val="nil"/>
              <w:right w:val="nil"/>
            </w:tcBorders>
            <w:shd w:val="clear" w:color="auto" w:fill="auto"/>
            <w:noWrap/>
            <w:vAlign w:val="bottom"/>
            <w:hideMark/>
          </w:tcPr>
          <w:p w14:paraId="571865E0" w14:textId="77777777" w:rsidR="00966D7D" w:rsidRPr="0015744D" w:rsidRDefault="00966D7D" w:rsidP="00966D7D">
            <w:pPr>
              <w:rPr>
                <w:rFonts w:eastAsia="Times New Roman" w:cs="Calibri"/>
                <w:bCs/>
                <w:lang w:eastAsia="es-ES"/>
              </w:rPr>
            </w:pPr>
          </w:p>
        </w:tc>
        <w:tc>
          <w:tcPr>
            <w:tcW w:w="1324" w:type="dxa"/>
            <w:gridSpan w:val="2"/>
            <w:tcBorders>
              <w:top w:val="nil"/>
              <w:left w:val="nil"/>
              <w:bottom w:val="nil"/>
              <w:right w:val="nil"/>
            </w:tcBorders>
            <w:shd w:val="clear" w:color="auto" w:fill="auto"/>
            <w:noWrap/>
            <w:vAlign w:val="bottom"/>
            <w:hideMark/>
          </w:tcPr>
          <w:p w14:paraId="5E09346A" w14:textId="77777777" w:rsidR="00966D7D" w:rsidRPr="0015744D" w:rsidRDefault="00966D7D" w:rsidP="00966D7D">
            <w:pPr>
              <w:rPr>
                <w:rFonts w:eastAsia="Times New Roman" w:cs="Calibri"/>
                <w:bCs/>
                <w:lang w:eastAsia="es-ES"/>
              </w:rPr>
            </w:pPr>
          </w:p>
        </w:tc>
        <w:tc>
          <w:tcPr>
            <w:tcW w:w="1661" w:type="dxa"/>
            <w:tcBorders>
              <w:top w:val="nil"/>
              <w:left w:val="nil"/>
              <w:bottom w:val="nil"/>
              <w:right w:val="nil"/>
            </w:tcBorders>
            <w:shd w:val="clear" w:color="auto" w:fill="auto"/>
            <w:noWrap/>
            <w:vAlign w:val="bottom"/>
            <w:hideMark/>
          </w:tcPr>
          <w:p w14:paraId="222CB1E2" w14:textId="77777777" w:rsidR="00966D7D" w:rsidRPr="0015744D" w:rsidRDefault="00966D7D" w:rsidP="00966D7D">
            <w:pPr>
              <w:rPr>
                <w:rFonts w:eastAsia="Times New Roman" w:cs="Calibri"/>
                <w:bCs/>
                <w:lang w:eastAsia="es-ES"/>
              </w:rPr>
            </w:pPr>
          </w:p>
        </w:tc>
      </w:tr>
    </w:tbl>
    <w:p w14:paraId="4903F22B" w14:textId="77777777" w:rsidR="00966D7D" w:rsidRPr="0015744D" w:rsidRDefault="00966D7D" w:rsidP="00966D7D">
      <w:r w:rsidRPr="0015744D">
        <w:t>SIMBOLOGIA A UTILIZAR</w:t>
      </w:r>
    </w:p>
    <w:p w14:paraId="376E34C9" w14:textId="77777777" w:rsidR="00966D7D" w:rsidRDefault="00966D7D" w:rsidP="00966D7D">
      <w:pPr>
        <w:ind w:left="-567"/>
        <w:rPr>
          <w:b/>
        </w:rPr>
      </w:pPr>
      <w:r>
        <w:rPr>
          <w:b/>
          <w:noProof/>
          <w:lang w:eastAsia="es-NI"/>
        </w:rPr>
        <w:drawing>
          <wp:inline distT="0" distB="0" distL="0" distR="0" wp14:anchorId="0AB75C5C" wp14:editId="375EFEA1">
            <wp:extent cx="6313298" cy="1475874"/>
            <wp:effectExtent l="0" t="0" r="0" b="0"/>
            <wp:docPr id="129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giaInstrumentosSociales.jpg"/>
                    <pic:cNvPicPr/>
                  </pic:nvPicPr>
                  <pic:blipFill>
                    <a:blip r:embed="rId18">
                      <a:extLst>
                        <a:ext uri="{28A0092B-C50C-407E-A947-70E740481C1C}">
                          <a14:useLocalDpi xmlns:a14="http://schemas.microsoft.com/office/drawing/2010/main" val="0"/>
                        </a:ext>
                      </a:extLst>
                    </a:blip>
                    <a:stretch>
                      <a:fillRect/>
                    </a:stretch>
                  </pic:blipFill>
                  <pic:spPr>
                    <a:xfrm>
                      <a:off x="0" y="0"/>
                      <a:ext cx="6306117" cy="1474195"/>
                    </a:xfrm>
                    <a:prstGeom prst="rect">
                      <a:avLst/>
                    </a:prstGeom>
                  </pic:spPr>
                </pic:pic>
              </a:graphicData>
            </a:graphic>
          </wp:inline>
        </w:drawing>
      </w:r>
    </w:p>
    <w:p w14:paraId="19EBE2B5" w14:textId="77777777" w:rsidR="00966D7D" w:rsidRPr="00B52A44" w:rsidRDefault="00966D7D" w:rsidP="00966D7D">
      <w:pPr>
        <w:rPr>
          <w:b/>
          <w:u w:val="single"/>
        </w:rPr>
      </w:pPr>
      <w:r w:rsidRPr="00B52A44">
        <w:rPr>
          <w:b/>
          <w:u w:val="single"/>
        </w:rPr>
        <w:t>ELABORAR CROQUIS</w:t>
      </w:r>
    </w:p>
    <w:p w14:paraId="0964EB83" w14:textId="77777777" w:rsidR="00966D7D" w:rsidRDefault="00966D7D" w:rsidP="00966D7D">
      <w:pPr>
        <w:rPr>
          <w:b/>
        </w:rPr>
      </w:pPr>
    </w:p>
    <w:p w14:paraId="7FABA514" w14:textId="77777777" w:rsidR="00966D7D" w:rsidRDefault="00966D7D" w:rsidP="00966D7D">
      <w:pPr>
        <w:rPr>
          <w:b/>
        </w:rPr>
      </w:pPr>
    </w:p>
    <w:p w14:paraId="76E8DBB6" w14:textId="77777777" w:rsidR="00966D7D" w:rsidRDefault="00966D7D" w:rsidP="00966D7D">
      <w:pPr>
        <w:rPr>
          <w:b/>
        </w:rPr>
      </w:pPr>
    </w:p>
    <w:p w14:paraId="5E41C13D" w14:textId="77777777" w:rsidR="00966D7D" w:rsidRDefault="00966D7D" w:rsidP="00966D7D">
      <w:pPr>
        <w:rPr>
          <w:b/>
        </w:rPr>
      </w:pPr>
    </w:p>
    <w:p w14:paraId="1B9F1F33" w14:textId="77777777" w:rsidR="00966D7D" w:rsidRDefault="00966D7D" w:rsidP="00966D7D">
      <w:pPr>
        <w:rPr>
          <w:b/>
        </w:rPr>
      </w:pPr>
    </w:p>
    <w:p w14:paraId="427C996E" w14:textId="77777777" w:rsidR="00966D7D" w:rsidRDefault="00966D7D" w:rsidP="00966D7D">
      <w:pPr>
        <w:rPr>
          <w:b/>
        </w:rPr>
      </w:pPr>
    </w:p>
    <w:p w14:paraId="4116E9C0" w14:textId="77777777" w:rsidR="00966D7D" w:rsidRDefault="00966D7D" w:rsidP="00966D7D">
      <w:pPr>
        <w:rPr>
          <w:b/>
        </w:rPr>
      </w:pPr>
    </w:p>
    <w:p w14:paraId="27124DF5" w14:textId="77777777" w:rsidR="00966D7D" w:rsidRDefault="00966D7D" w:rsidP="00966D7D">
      <w:pPr>
        <w:rPr>
          <w:b/>
        </w:rPr>
      </w:pPr>
      <w:r>
        <w:rPr>
          <w:b/>
        </w:rPr>
        <w:t>____________________</w:t>
      </w:r>
      <w:r>
        <w:rPr>
          <w:b/>
        </w:rPr>
        <w:tab/>
        <w:t>_________________________</w:t>
      </w:r>
      <w:r>
        <w:rPr>
          <w:b/>
        </w:rPr>
        <w:tab/>
      </w:r>
      <w:r>
        <w:rPr>
          <w:b/>
        </w:rPr>
        <w:tab/>
        <w:t>_______________</w:t>
      </w:r>
    </w:p>
    <w:p w14:paraId="0445765E" w14:textId="77777777" w:rsidR="00966D7D" w:rsidRPr="000852B1" w:rsidRDefault="00966D7D" w:rsidP="00966D7D">
      <w:pPr>
        <w:rPr>
          <w:b/>
        </w:rPr>
      </w:pPr>
      <w:r>
        <w:rPr>
          <w:b/>
        </w:rPr>
        <w:t>Técnico-Social</w:t>
      </w:r>
      <w:r>
        <w:rPr>
          <w:b/>
        </w:rPr>
        <w:tab/>
      </w:r>
      <w:r>
        <w:rPr>
          <w:b/>
        </w:rPr>
        <w:tab/>
      </w:r>
      <w:r>
        <w:rPr>
          <w:b/>
        </w:rPr>
        <w:tab/>
        <w:t>Técnico de ingeniería</w:t>
      </w:r>
      <w:r>
        <w:rPr>
          <w:b/>
        </w:rPr>
        <w:tab/>
      </w:r>
      <w:r>
        <w:rPr>
          <w:b/>
        </w:rPr>
        <w:tab/>
      </w:r>
      <w:r>
        <w:rPr>
          <w:b/>
        </w:rPr>
        <w:tab/>
        <w:t>Técnico Ambiental</w:t>
      </w:r>
    </w:p>
    <w:p w14:paraId="77DA96C3" w14:textId="77777777" w:rsidR="00966D7D" w:rsidRDefault="00966D7D" w:rsidP="00966D7D">
      <w:pPr>
        <w:pStyle w:val="ListParagraph"/>
        <w:autoSpaceDE w:val="0"/>
        <w:autoSpaceDN w:val="0"/>
        <w:adjustRightInd w:val="0"/>
        <w:ind w:left="1080"/>
        <w:rPr>
          <w:rFonts w:ascii="Cambria" w:hAnsi="Cambria" w:cstheme="minorHAnsi"/>
          <w:b/>
          <w:sz w:val="24"/>
          <w:szCs w:val="24"/>
        </w:rPr>
      </w:pPr>
    </w:p>
    <w:p w14:paraId="17D6B3E6" w14:textId="77777777" w:rsidR="00966D7D" w:rsidRDefault="00966D7D" w:rsidP="00966D7D">
      <w:pPr>
        <w:pStyle w:val="ListParagraph"/>
        <w:autoSpaceDE w:val="0"/>
        <w:autoSpaceDN w:val="0"/>
        <w:adjustRightInd w:val="0"/>
        <w:ind w:left="1080"/>
        <w:rPr>
          <w:rFonts w:ascii="Cambria" w:hAnsi="Cambria" w:cstheme="minorHAnsi"/>
          <w:b/>
          <w:sz w:val="24"/>
          <w:szCs w:val="24"/>
        </w:rPr>
      </w:pPr>
    </w:p>
    <w:p w14:paraId="22C0382D" w14:textId="77777777" w:rsidR="00966D7D" w:rsidRDefault="00966D7D" w:rsidP="00966D7D">
      <w:pPr>
        <w:pStyle w:val="ListParagraph"/>
        <w:autoSpaceDE w:val="0"/>
        <w:autoSpaceDN w:val="0"/>
        <w:adjustRightInd w:val="0"/>
        <w:ind w:left="1080"/>
        <w:rPr>
          <w:rFonts w:ascii="Cambria" w:hAnsi="Cambria" w:cstheme="minorHAnsi"/>
          <w:b/>
          <w:sz w:val="24"/>
          <w:szCs w:val="24"/>
        </w:rPr>
      </w:pPr>
    </w:p>
    <w:p w14:paraId="4337E3F9" w14:textId="77777777" w:rsidR="00966D7D" w:rsidRDefault="00966D7D" w:rsidP="00966D7D">
      <w:pPr>
        <w:pStyle w:val="ListParagraph"/>
        <w:autoSpaceDE w:val="0"/>
        <w:autoSpaceDN w:val="0"/>
        <w:adjustRightInd w:val="0"/>
        <w:ind w:left="1080"/>
        <w:rPr>
          <w:rFonts w:ascii="Cambria" w:hAnsi="Cambria" w:cstheme="minorHAnsi"/>
          <w:b/>
          <w:sz w:val="24"/>
          <w:szCs w:val="24"/>
        </w:rPr>
      </w:pPr>
    </w:p>
    <w:p w14:paraId="5231A830" w14:textId="77777777" w:rsidR="00966D7D" w:rsidRPr="00B56C07" w:rsidRDefault="00966D7D" w:rsidP="00966D7D">
      <w:pPr>
        <w:jc w:val="center"/>
        <w:rPr>
          <w:lang w:eastAsia="es-NI"/>
        </w:rPr>
      </w:pPr>
    </w:p>
    <w:p w14:paraId="560E2662" w14:textId="77777777" w:rsidR="00966D7D" w:rsidRDefault="00966D7D" w:rsidP="00966D7D">
      <w:pPr>
        <w:rPr>
          <w:lang w:val="es-NI" w:eastAsia="es-NI"/>
        </w:rPr>
      </w:pPr>
    </w:p>
    <w:p w14:paraId="77E35B7C" w14:textId="77777777" w:rsidR="00966D7D" w:rsidRDefault="00966D7D" w:rsidP="00966D7D">
      <w:pPr>
        <w:rPr>
          <w:lang w:val="es-NI" w:eastAsia="es-NI"/>
        </w:rPr>
      </w:pPr>
    </w:p>
    <w:p w14:paraId="683994BD" w14:textId="77777777" w:rsidR="00966D7D" w:rsidRDefault="00966D7D" w:rsidP="00966D7D">
      <w:pPr>
        <w:rPr>
          <w:lang w:val="es-NI" w:eastAsia="es-NI"/>
        </w:rPr>
      </w:pPr>
    </w:p>
    <w:p w14:paraId="040BF7B2" w14:textId="77777777" w:rsidR="00966D7D" w:rsidRDefault="00966D7D" w:rsidP="00966D7D">
      <w:pPr>
        <w:rPr>
          <w:lang w:val="es-NI" w:eastAsia="es-NI"/>
        </w:rPr>
      </w:pPr>
    </w:p>
    <w:p w14:paraId="5A2A23C1" w14:textId="77777777" w:rsidR="00966D7D" w:rsidRDefault="00966D7D" w:rsidP="00966D7D">
      <w:pPr>
        <w:rPr>
          <w:lang w:val="es-NI" w:eastAsia="es-NI"/>
        </w:rPr>
      </w:pPr>
    </w:p>
    <w:p w14:paraId="1DAA96E1" w14:textId="77777777" w:rsidR="00966D7D" w:rsidRDefault="00966D7D" w:rsidP="00966D7D">
      <w:pPr>
        <w:rPr>
          <w:lang w:val="es-NI" w:eastAsia="es-NI"/>
        </w:rPr>
      </w:pPr>
    </w:p>
    <w:p w14:paraId="346B0191" w14:textId="77777777" w:rsidR="00966D7D" w:rsidRDefault="00966D7D" w:rsidP="00966D7D">
      <w:pPr>
        <w:rPr>
          <w:lang w:val="es-NI" w:eastAsia="es-NI"/>
        </w:rPr>
      </w:pPr>
    </w:p>
    <w:p w14:paraId="0827EAA0" w14:textId="77777777" w:rsidR="00966D7D" w:rsidRDefault="00966D7D" w:rsidP="00966D7D">
      <w:pPr>
        <w:rPr>
          <w:lang w:val="es-NI" w:eastAsia="es-NI"/>
        </w:rPr>
      </w:pPr>
    </w:p>
    <w:p w14:paraId="7E60B285" w14:textId="77777777" w:rsidR="00966D7D" w:rsidRDefault="00966D7D" w:rsidP="00966D7D">
      <w:pPr>
        <w:rPr>
          <w:lang w:val="es-NI" w:eastAsia="es-NI"/>
        </w:rPr>
      </w:pPr>
    </w:p>
    <w:p w14:paraId="5EAD9392" w14:textId="77777777" w:rsidR="00966D7D" w:rsidRDefault="00966D7D" w:rsidP="00966D7D">
      <w:pPr>
        <w:pStyle w:val="ListParagraph"/>
        <w:autoSpaceDE w:val="0"/>
        <w:autoSpaceDN w:val="0"/>
        <w:adjustRightInd w:val="0"/>
        <w:ind w:left="0"/>
        <w:jc w:val="center"/>
        <w:rPr>
          <w:rFonts w:ascii="Cambria" w:hAnsi="Cambria" w:cstheme="minorHAnsi"/>
          <w:b/>
          <w:sz w:val="24"/>
          <w:szCs w:val="24"/>
        </w:rPr>
      </w:pPr>
      <w:r>
        <w:rPr>
          <w:rFonts w:ascii="Cambria" w:hAnsi="Cambria" w:cstheme="minorHAnsi"/>
          <w:b/>
          <w:sz w:val="24"/>
          <w:szCs w:val="24"/>
        </w:rPr>
        <w:t>ANEXO No. 2: FORMATO DE CARTA DE ACEPTACIÓN POR SERVIDUMBRE DE PASO</w:t>
      </w:r>
    </w:p>
    <w:p w14:paraId="44034099" w14:textId="77777777" w:rsidR="00966D7D" w:rsidRDefault="00966D7D" w:rsidP="00966D7D">
      <w:pPr>
        <w:ind w:right="49"/>
        <w:rPr>
          <w:rFonts w:cs="Arial"/>
          <w:b/>
          <w:sz w:val="18"/>
          <w:szCs w:val="18"/>
        </w:rPr>
      </w:pPr>
    </w:p>
    <w:p w14:paraId="4BD21163" w14:textId="77777777" w:rsidR="00966D7D" w:rsidRDefault="00966D7D" w:rsidP="00966D7D">
      <w:pPr>
        <w:pStyle w:val="Title"/>
        <w:rPr>
          <w:rFonts w:ascii="Arial" w:hAnsi="Arial" w:cs="Arial"/>
          <w:sz w:val="20"/>
          <w:szCs w:val="20"/>
          <w:u w:val="none"/>
        </w:rPr>
      </w:pPr>
    </w:p>
    <w:p w14:paraId="54F1DAB4" w14:textId="77777777" w:rsidR="00966D7D" w:rsidRDefault="00966D7D" w:rsidP="00966D7D">
      <w:pPr>
        <w:pStyle w:val="Title"/>
        <w:rPr>
          <w:rFonts w:ascii="Arial" w:hAnsi="Arial" w:cs="Arial"/>
          <w:sz w:val="20"/>
          <w:szCs w:val="20"/>
          <w:u w:val="none"/>
        </w:rPr>
      </w:pPr>
    </w:p>
    <w:p w14:paraId="5D602021" w14:textId="77777777" w:rsidR="00966D7D" w:rsidRPr="003348E7" w:rsidRDefault="00966D7D" w:rsidP="00966D7D">
      <w:pPr>
        <w:pStyle w:val="Title"/>
        <w:rPr>
          <w:rFonts w:ascii="Arial" w:hAnsi="Arial" w:cs="Arial"/>
          <w:sz w:val="20"/>
          <w:szCs w:val="20"/>
          <w:u w:val="none"/>
        </w:rPr>
      </w:pPr>
      <w:r w:rsidRPr="003348E7">
        <w:rPr>
          <w:rFonts w:ascii="Arial" w:hAnsi="Arial" w:cs="Arial"/>
          <w:sz w:val="20"/>
          <w:szCs w:val="20"/>
          <w:u w:val="none"/>
        </w:rPr>
        <w:t>Programa Integral Sectorial de Agua y Saneamiento Humano (PISASH)</w:t>
      </w:r>
    </w:p>
    <w:p w14:paraId="4BBD6BAD" w14:textId="6A498B61" w:rsidR="00966D7D" w:rsidRPr="003348E7" w:rsidRDefault="00966D7D" w:rsidP="00966D7D">
      <w:pPr>
        <w:pStyle w:val="Title"/>
        <w:rPr>
          <w:rFonts w:ascii="Arial" w:hAnsi="Arial" w:cs="Arial"/>
          <w:sz w:val="20"/>
          <w:szCs w:val="20"/>
        </w:rPr>
      </w:pPr>
      <w:r w:rsidRPr="003348E7">
        <w:rPr>
          <w:rFonts w:ascii="Arial" w:hAnsi="Arial" w:cs="Arial"/>
          <w:sz w:val="20"/>
          <w:szCs w:val="20"/>
          <w:u w:val="none"/>
        </w:rPr>
        <w:t xml:space="preserve">Proyecto: </w:t>
      </w:r>
      <w:r w:rsidR="00D14E35">
        <w:rPr>
          <w:rFonts w:ascii="Arial" w:hAnsi="Arial" w:cs="Arial"/>
          <w:sz w:val="20"/>
          <w:szCs w:val="20"/>
          <w:u w:val="none"/>
        </w:rPr>
        <w:t>xxxxxxxxxxxxxxxxx</w:t>
      </w:r>
    </w:p>
    <w:p w14:paraId="3CD8B5F2" w14:textId="77777777" w:rsidR="00966D7D" w:rsidRDefault="00966D7D" w:rsidP="00966D7D">
      <w:pPr>
        <w:pStyle w:val="Title"/>
        <w:rPr>
          <w:rFonts w:ascii="Arial" w:hAnsi="Arial" w:cs="Arial"/>
          <w:sz w:val="20"/>
          <w:szCs w:val="20"/>
        </w:rPr>
      </w:pPr>
    </w:p>
    <w:p w14:paraId="60C8E68B" w14:textId="77777777" w:rsidR="00966D7D" w:rsidRPr="003348E7" w:rsidRDefault="00966D7D" w:rsidP="00966D7D">
      <w:pPr>
        <w:pStyle w:val="Title"/>
        <w:rPr>
          <w:rFonts w:ascii="Arial" w:hAnsi="Arial" w:cs="Arial"/>
          <w:sz w:val="20"/>
          <w:szCs w:val="20"/>
        </w:rPr>
      </w:pPr>
      <w:r w:rsidRPr="003348E7">
        <w:rPr>
          <w:rFonts w:ascii="Arial" w:hAnsi="Arial" w:cs="Arial"/>
          <w:sz w:val="20"/>
          <w:szCs w:val="20"/>
        </w:rPr>
        <w:t>AUTORIZACIÓN DE SERVIDUMBRE DE PASE</w:t>
      </w:r>
    </w:p>
    <w:p w14:paraId="16415657" w14:textId="77777777" w:rsidR="00966D7D" w:rsidRDefault="00966D7D" w:rsidP="00966D7D">
      <w:pPr>
        <w:rPr>
          <w:rFonts w:cs="Arial"/>
          <w:sz w:val="18"/>
          <w:szCs w:val="18"/>
        </w:rPr>
      </w:pPr>
    </w:p>
    <w:p w14:paraId="6399F409" w14:textId="77777777" w:rsidR="00966D7D" w:rsidRPr="003348E7" w:rsidRDefault="00966D7D" w:rsidP="00966D7D">
      <w:pPr>
        <w:spacing w:line="288" w:lineRule="auto"/>
        <w:rPr>
          <w:rFonts w:cs="Arial"/>
          <w:sz w:val="18"/>
          <w:szCs w:val="18"/>
        </w:rPr>
      </w:pPr>
      <w:r w:rsidRPr="003348E7">
        <w:rPr>
          <w:rFonts w:cs="Arial"/>
          <w:sz w:val="18"/>
          <w:szCs w:val="18"/>
        </w:rPr>
        <w:t>Yo, ________________________________________</w:t>
      </w:r>
      <w:r w:rsidRPr="003348E7">
        <w:rPr>
          <w:rFonts w:cs="Arial"/>
          <w:sz w:val="18"/>
          <w:szCs w:val="18"/>
          <w:u w:val="single"/>
        </w:rPr>
        <w:t>,</w:t>
      </w:r>
      <w:r w:rsidRPr="003348E7">
        <w:rPr>
          <w:rFonts w:cs="Arial"/>
          <w:sz w:val="18"/>
          <w:szCs w:val="18"/>
        </w:rPr>
        <w:t xml:space="preserve"> mayor de edad, _____________, ____________________, de este domicilio, con Cédula de Identidad número ______ - __________ - _______ (_______ _______ _______- _______ ______ _______ _______ _______ _______ - _______ ______ ______ _______ ______), en mi calidad de propietario/a o representante legal del propietario/a de uno predio con las siguientes características: Ubicación: __________________________________________; Dirección:__________________________________________________________________________________________________; Extensión: ____________________________; con los siguientes linderos:</w:t>
      </w:r>
      <w:r>
        <w:rPr>
          <w:rFonts w:cs="Arial"/>
          <w:sz w:val="18"/>
          <w:szCs w:val="18"/>
        </w:rPr>
        <w:t xml:space="preserve"> </w:t>
      </w:r>
      <w:r w:rsidRPr="003348E7">
        <w:rPr>
          <w:rFonts w:cs="Arial"/>
          <w:sz w:val="18"/>
          <w:szCs w:val="18"/>
        </w:rPr>
        <w:t xml:space="preserve">Norte: _____________________; Sur: ______________________; Este: _____________________; Oeste: _____________________. </w:t>
      </w:r>
    </w:p>
    <w:p w14:paraId="2433F276" w14:textId="77777777" w:rsidR="00966D7D" w:rsidRPr="003348E7" w:rsidRDefault="00966D7D" w:rsidP="00966D7D">
      <w:pPr>
        <w:spacing w:line="288" w:lineRule="auto"/>
        <w:rPr>
          <w:rFonts w:cs="Arial"/>
          <w:sz w:val="18"/>
          <w:szCs w:val="18"/>
        </w:rPr>
      </w:pPr>
      <w:r w:rsidRPr="003348E7">
        <w:rPr>
          <w:rFonts w:cs="Arial"/>
          <w:sz w:val="18"/>
          <w:szCs w:val="18"/>
        </w:rPr>
        <w:t>Para efectos de sustentar esta Autorización, el propietario o representante demuestra su posesión y/o dominio presentando la siguiente documentación:</w:t>
      </w:r>
    </w:p>
    <w:p w14:paraId="77E94FA3" w14:textId="77777777" w:rsidR="00966D7D" w:rsidRPr="003348E7" w:rsidRDefault="00966D7D" w:rsidP="00966D7D">
      <w:pPr>
        <w:spacing w:line="288" w:lineRule="auto"/>
        <w:rPr>
          <w:rFonts w:cs="Arial"/>
          <w:sz w:val="18"/>
          <w:szCs w:val="18"/>
        </w:rPr>
      </w:pPr>
      <w:r w:rsidRPr="003348E7">
        <w:rPr>
          <w:rFonts w:cs="Arial"/>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Arial"/>
          <w:sz w:val="18"/>
          <w:szCs w:val="18"/>
        </w:rPr>
        <w:t>_______________________________</w:t>
      </w:r>
    </w:p>
    <w:p w14:paraId="4CA117F3" w14:textId="77777777" w:rsidR="00966D7D" w:rsidRPr="003348E7" w:rsidRDefault="00966D7D" w:rsidP="00966D7D">
      <w:pPr>
        <w:spacing w:line="288" w:lineRule="auto"/>
        <w:rPr>
          <w:rFonts w:cs="Arial"/>
          <w:sz w:val="18"/>
          <w:szCs w:val="18"/>
        </w:rPr>
      </w:pPr>
      <w:r w:rsidRPr="003348E7">
        <w:rPr>
          <w:rFonts w:cs="Arial"/>
          <w:sz w:val="18"/>
          <w:szCs w:val="18"/>
        </w:rPr>
        <w:t xml:space="preserve">Descripción de los alcances de la Autorización: </w:t>
      </w:r>
    </w:p>
    <w:p w14:paraId="5B20A94E" w14:textId="77777777" w:rsidR="00966D7D" w:rsidRPr="003348E7" w:rsidRDefault="00966D7D" w:rsidP="00966D7D">
      <w:pPr>
        <w:spacing w:line="288" w:lineRule="auto"/>
        <w:rPr>
          <w:rFonts w:cs="Arial"/>
          <w:sz w:val="18"/>
          <w:szCs w:val="18"/>
        </w:rPr>
      </w:pPr>
      <w:r w:rsidRPr="003348E7">
        <w:rPr>
          <w:rFonts w:cs="Arial"/>
          <w:b/>
          <w:sz w:val="18"/>
          <w:szCs w:val="18"/>
          <w:u w:val="single"/>
        </w:rPr>
        <w:t>PRIMERA</w:t>
      </w:r>
      <w:r w:rsidRPr="003348E7">
        <w:rPr>
          <w:rFonts w:cs="Arial"/>
          <w:sz w:val="18"/>
          <w:szCs w:val="18"/>
          <w:u w:val="single"/>
        </w:rPr>
        <w:t>:</w:t>
      </w:r>
      <w:r w:rsidRPr="003348E7">
        <w:rPr>
          <w:rFonts w:cs="Arial"/>
          <w:sz w:val="18"/>
          <w:szCs w:val="18"/>
        </w:rPr>
        <w:t xml:space="preserve"> (</w:t>
      </w:r>
      <w:r w:rsidRPr="003348E7">
        <w:rPr>
          <w:rFonts w:cs="Arial"/>
          <w:b/>
          <w:sz w:val="18"/>
          <w:szCs w:val="18"/>
        </w:rPr>
        <w:t>DESCRIPCIÓN DE AREA</w:t>
      </w:r>
      <w:r w:rsidRPr="003348E7">
        <w:rPr>
          <w:rFonts w:cs="Arial"/>
          <w:sz w:val="18"/>
          <w:szCs w:val="18"/>
        </w:rPr>
        <w:t>): Que del bien inmueble antes mencionado, se destina un área superficial de ___________ m</w:t>
      </w:r>
      <w:r w:rsidRPr="003348E7">
        <w:rPr>
          <w:rFonts w:cs="Arial"/>
          <w:sz w:val="18"/>
          <w:szCs w:val="18"/>
          <w:vertAlign w:val="superscript"/>
        </w:rPr>
        <w:t>2</w:t>
      </w:r>
      <w:r w:rsidRPr="003348E7">
        <w:rPr>
          <w:rFonts w:cs="Arial"/>
          <w:sz w:val="18"/>
          <w:szCs w:val="18"/>
        </w:rPr>
        <w:t>, equivalentes a _____________vrs</w:t>
      </w:r>
      <w:r w:rsidRPr="003348E7">
        <w:rPr>
          <w:rFonts w:cs="Arial"/>
          <w:sz w:val="18"/>
          <w:szCs w:val="18"/>
          <w:vertAlign w:val="superscript"/>
        </w:rPr>
        <w:t>2</w:t>
      </w:r>
      <w:r w:rsidRPr="003348E7">
        <w:rPr>
          <w:rFonts w:cs="Arial"/>
          <w:sz w:val="18"/>
          <w:szCs w:val="18"/>
        </w:rPr>
        <w:t xml:space="preserve">, para la instalación de ___________________________________________________________, en el marco del Proyecto de Agua y Saneamiento en el Municipio de </w:t>
      </w:r>
      <w:r>
        <w:rPr>
          <w:rFonts w:cs="Arial"/>
          <w:sz w:val="18"/>
          <w:szCs w:val="18"/>
        </w:rPr>
        <w:t>____________________</w:t>
      </w:r>
      <w:r w:rsidRPr="003348E7">
        <w:rPr>
          <w:rFonts w:cs="Arial"/>
          <w:sz w:val="18"/>
          <w:szCs w:val="18"/>
        </w:rPr>
        <w:t xml:space="preserve"> (PISASH), ejecutado por la Empresa Nicaragüense de Acueductos y Alcantarillados Sanitarios (ENACAL).</w:t>
      </w:r>
    </w:p>
    <w:p w14:paraId="0F0C01FC" w14:textId="77777777" w:rsidR="00966D7D" w:rsidRPr="003348E7" w:rsidRDefault="00966D7D" w:rsidP="00966D7D">
      <w:pPr>
        <w:spacing w:line="288" w:lineRule="auto"/>
        <w:rPr>
          <w:rFonts w:cs="Arial"/>
          <w:sz w:val="18"/>
          <w:szCs w:val="18"/>
        </w:rPr>
      </w:pPr>
      <w:r w:rsidRPr="003348E7">
        <w:rPr>
          <w:rFonts w:cs="Arial"/>
          <w:b/>
          <w:sz w:val="18"/>
          <w:szCs w:val="18"/>
          <w:u w:val="single"/>
        </w:rPr>
        <w:t>SEGUNDA</w:t>
      </w:r>
      <w:r w:rsidRPr="003348E7">
        <w:rPr>
          <w:rFonts w:cs="Arial"/>
          <w:b/>
          <w:sz w:val="18"/>
          <w:szCs w:val="18"/>
        </w:rPr>
        <w:t>: (AUTORIZACIÓN):</w:t>
      </w:r>
      <w:r w:rsidRPr="003348E7">
        <w:rPr>
          <w:rFonts w:cs="Arial"/>
          <w:sz w:val="18"/>
          <w:szCs w:val="18"/>
        </w:rPr>
        <w:t xml:space="preserve"> Que sobre el área descrita en la cláusula anterior, el propietario del predio o su representante, AUTORIZA UNA SERVIDUMBRE DE PASE DE TUBERÍA, de forma gratuita mientras sea útil a favor de ENACAL, en el entendido que se permita el acceso del personal de ENACAL, Contratistas y Supervisión Externa, cuando sea necesaria la realización de trabajos de construcción, mantenimiento y/o mejora de las instalaciones, además de reconocer que sobre las instalaciones descritas no podrá construirse paralelamente ningún tipo de obras que laceren o dañen las instalaciones de AS realizadas. </w:t>
      </w:r>
    </w:p>
    <w:p w14:paraId="5AB4E28F" w14:textId="77777777" w:rsidR="00966D7D" w:rsidRPr="003348E7" w:rsidRDefault="00966D7D" w:rsidP="00966D7D">
      <w:pPr>
        <w:spacing w:line="288" w:lineRule="auto"/>
        <w:rPr>
          <w:rFonts w:cs="Arial"/>
          <w:sz w:val="18"/>
          <w:szCs w:val="18"/>
        </w:rPr>
      </w:pPr>
      <w:r w:rsidRPr="003348E7">
        <w:rPr>
          <w:rFonts w:cs="Arial"/>
          <w:sz w:val="18"/>
          <w:szCs w:val="18"/>
        </w:rPr>
        <w:t xml:space="preserve">Dado en la Ciudad de </w:t>
      </w:r>
      <w:r>
        <w:rPr>
          <w:rFonts w:cs="Arial"/>
          <w:sz w:val="18"/>
          <w:szCs w:val="18"/>
        </w:rPr>
        <w:t>__________</w:t>
      </w:r>
      <w:r w:rsidRPr="003348E7">
        <w:rPr>
          <w:rFonts w:cs="Arial"/>
          <w:sz w:val="18"/>
          <w:szCs w:val="18"/>
        </w:rPr>
        <w:t>, a los __________ días del mes de ______________________________  del año dos mil ________.</w:t>
      </w:r>
    </w:p>
    <w:p w14:paraId="686462C3" w14:textId="77777777" w:rsidR="00966D7D" w:rsidRPr="003348E7" w:rsidRDefault="00966D7D" w:rsidP="00966D7D">
      <w:pPr>
        <w:spacing w:line="288" w:lineRule="auto"/>
        <w:rPr>
          <w:rFonts w:cs="Arial"/>
          <w:sz w:val="18"/>
          <w:szCs w:val="18"/>
        </w:rPr>
      </w:pPr>
      <w:r w:rsidRPr="003348E7">
        <w:rPr>
          <w:rFonts w:cs="Arial"/>
          <w:sz w:val="18"/>
          <w:szCs w:val="18"/>
        </w:rPr>
        <w:t>En fe de la anterior firmo en dos tantos el presente documento ante:</w:t>
      </w:r>
    </w:p>
    <w:p w14:paraId="6E2DB25F" w14:textId="77777777" w:rsidR="00966D7D" w:rsidRPr="003348E7" w:rsidRDefault="00966D7D" w:rsidP="00966D7D">
      <w:pPr>
        <w:rPr>
          <w:rFonts w:cs="Arial"/>
          <w:sz w:val="18"/>
          <w:szCs w:val="18"/>
        </w:rPr>
      </w:pPr>
      <w:r>
        <w:rPr>
          <w:rFonts w:cs="Arial"/>
          <w:sz w:val="18"/>
          <w:szCs w:val="18"/>
        </w:rPr>
        <w:t>_______________________</w:t>
      </w:r>
      <w:r>
        <w:rPr>
          <w:rFonts w:cs="Arial"/>
          <w:sz w:val="18"/>
          <w:szCs w:val="18"/>
        </w:rPr>
        <w:tab/>
      </w:r>
      <w:r>
        <w:rPr>
          <w:rFonts w:cs="Arial"/>
          <w:sz w:val="18"/>
          <w:szCs w:val="18"/>
        </w:rPr>
        <w:tab/>
      </w:r>
      <w:r>
        <w:rPr>
          <w:rFonts w:cs="Arial"/>
          <w:sz w:val="18"/>
          <w:szCs w:val="18"/>
        </w:rPr>
        <w:tab/>
      </w:r>
      <w:r>
        <w:rPr>
          <w:rFonts w:cs="Arial"/>
          <w:sz w:val="18"/>
          <w:szCs w:val="18"/>
        </w:rPr>
        <w:tab/>
        <w:t>__________________________________</w:t>
      </w:r>
    </w:p>
    <w:p w14:paraId="6A20D70D" w14:textId="77777777" w:rsidR="00966D7D" w:rsidRPr="003348E7" w:rsidRDefault="00966D7D" w:rsidP="00966D7D">
      <w:pPr>
        <w:rPr>
          <w:rFonts w:cs="Arial"/>
          <w:sz w:val="18"/>
          <w:szCs w:val="18"/>
        </w:rPr>
      </w:pPr>
      <w:r w:rsidRPr="003348E7">
        <w:rPr>
          <w:rFonts w:cs="Arial"/>
          <w:sz w:val="18"/>
          <w:szCs w:val="18"/>
        </w:rPr>
        <w:t>Propietario o Representante</w:t>
      </w:r>
      <w:r w:rsidRPr="003348E7">
        <w:rPr>
          <w:rFonts w:cs="Arial"/>
          <w:sz w:val="18"/>
          <w:szCs w:val="18"/>
        </w:rPr>
        <w:tab/>
        <w:t xml:space="preserve">             </w:t>
      </w:r>
      <w:r>
        <w:rPr>
          <w:rFonts w:cs="Arial"/>
          <w:sz w:val="18"/>
          <w:szCs w:val="18"/>
        </w:rPr>
        <w:t xml:space="preserve">                               </w:t>
      </w:r>
      <w:r w:rsidRPr="003348E7">
        <w:rPr>
          <w:rFonts w:cs="Arial"/>
          <w:sz w:val="18"/>
          <w:szCs w:val="18"/>
        </w:rPr>
        <w:t>Representante del Contratista de Obras</w:t>
      </w:r>
    </w:p>
    <w:p w14:paraId="08E70756" w14:textId="77777777" w:rsidR="00966D7D" w:rsidRPr="003348E7" w:rsidRDefault="00966D7D" w:rsidP="00966D7D">
      <w:pPr>
        <w:pStyle w:val="Testimonio"/>
        <w:tabs>
          <w:tab w:val="left" w:pos="8280"/>
        </w:tabs>
        <w:spacing w:line="288" w:lineRule="auto"/>
        <w:ind w:left="2552"/>
        <w:rPr>
          <w:rFonts w:cs="Arial"/>
          <w:b/>
          <w:i/>
          <w:sz w:val="18"/>
          <w:szCs w:val="18"/>
        </w:rPr>
      </w:pPr>
    </w:p>
    <w:p w14:paraId="22111A27" w14:textId="77777777" w:rsidR="00966D7D" w:rsidRPr="003348E7" w:rsidRDefault="00966D7D" w:rsidP="00966D7D">
      <w:pPr>
        <w:pStyle w:val="Testimonio"/>
        <w:tabs>
          <w:tab w:val="left" w:pos="8280"/>
        </w:tabs>
        <w:spacing w:line="288" w:lineRule="auto"/>
        <w:ind w:left="2552"/>
        <w:rPr>
          <w:rFonts w:cs="Arial"/>
          <w:b/>
          <w:i/>
          <w:sz w:val="18"/>
          <w:szCs w:val="18"/>
        </w:rPr>
      </w:pPr>
    </w:p>
    <w:p w14:paraId="05250E95" w14:textId="77777777" w:rsidR="00966D7D" w:rsidRPr="003348E7" w:rsidRDefault="00966D7D" w:rsidP="00966D7D">
      <w:pPr>
        <w:pStyle w:val="Testimonio"/>
        <w:tabs>
          <w:tab w:val="left" w:pos="8280"/>
        </w:tabs>
        <w:spacing w:line="288" w:lineRule="auto"/>
        <w:ind w:left="2552"/>
        <w:rPr>
          <w:rFonts w:cs="Arial"/>
          <w:b/>
          <w:i/>
          <w:sz w:val="18"/>
          <w:szCs w:val="18"/>
        </w:rPr>
      </w:pPr>
    </w:p>
    <w:p w14:paraId="79AD1762" w14:textId="77777777" w:rsidR="00966D7D" w:rsidRPr="003348E7" w:rsidRDefault="00966D7D" w:rsidP="00966D7D">
      <w:pPr>
        <w:pStyle w:val="Testimonio"/>
        <w:tabs>
          <w:tab w:val="left" w:pos="8280"/>
        </w:tabs>
        <w:spacing w:line="288" w:lineRule="auto"/>
        <w:rPr>
          <w:rFonts w:cs="Arial"/>
          <w:b/>
          <w:i/>
          <w:sz w:val="18"/>
          <w:szCs w:val="18"/>
        </w:rPr>
      </w:pPr>
    </w:p>
    <w:p w14:paraId="0066FFB8" w14:textId="77777777" w:rsidR="00966D7D" w:rsidRPr="003348E7" w:rsidRDefault="00966D7D" w:rsidP="00966D7D">
      <w:pPr>
        <w:pStyle w:val="Testimonio"/>
        <w:tabs>
          <w:tab w:val="left" w:pos="8280"/>
        </w:tabs>
        <w:spacing w:line="288" w:lineRule="auto"/>
        <w:rPr>
          <w:rFonts w:cs="Arial"/>
          <w:b/>
          <w:sz w:val="18"/>
          <w:szCs w:val="18"/>
        </w:rPr>
      </w:pPr>
      <w:r w:rsidRPr="003348E7">
        <w:rPr>
          <w:rFonts w:cs="Arial"/>
          <w:b/>
          <w:sz w:val="18"/>
          <w:szCs w:val="18"/>
        </w:rPr>
        <w:t xml:space="preserve">______________________________                      </w:t>
      </w:r>
      <w:r>
        <w:rPr>
          <w:rFonts w:cs="Arial"/>
          <w:b/>
          <w:sz w:val="18"/>
          <w:szCs w:val="18"/>
        </w:rPr>
        <w:t xml:space="preserve">                </w:t>
      </w:r>
      <w:r w:rsidRPr="003348E7">
        <w:rPr>
          <w:rFonts w:cs="Arial"/>
          <w:b/>
          <w:sz w:val="18"/>
          <w:szCs w:val="18"/>
        </w:rPr>
        <w:t xml:space="preserve"> _____________________________</w:t>
      </w:r>
    </w:p>
    <w:p w14:paraId="0A6CE5BA" w14:textId="77777777" w:rsidR="00966D7D" w:rsidRPr="00145358" w:rsidRDefault="00966D7D" w:rsidP="00966D7D">
      <w:pPr>
        <w:pStyle w:val="Testimonio"/>
        <w:tabs>
          <w:tab w:val="left" w:pos="8280"/>
        </w:tabs>
        <w:spacing w:line="288" w:lineRule="auto"/>
        <w:rPr>
          <w:rFonts w:cs="Arial"/>
          <w:sz w:val="18"/>
          <w:szCs w:val="18"/>
        </w:rPr>
      </w:pPr>
      <w:r>
        <w:rPr>
          <w:rFonts w:cs="Arial"/>
          <w:sz w:val="18"/>
          <w:szCs w:val="18"/>
        </w:rPr>
        <w:t xml:space="preserve"> </w:t>
      </w:r>
      <w:r w:rsidRPr="003348E7">
        <w:rPr>
          <w:rFonts w:cs="Arial"/>
          <w:sz w:val="18"/>
          <w:szCs w:val="18"/>
        </w:rPr>
        <w:t>Por la Alcaldía Municipal</w:t>
      </w:r>
      <w:r>
        <w:rPr>
          <w:rFonts w:cs="Arial"/>
          <w:sz w:val="18"/>
          <w:szCs w:val="18"/>
        </w:rPr>
        <w:t xml:space="preserve">                                                           </w:t>
      </w:r>
      <w:r w:rsidRPr="003348E7">
        <w:rPr>
          <w:rFonts w:cs="Arial"/>
          <w:sz w:val="18"/>
          <w:szCs w:val="18"/>
        </w:rPr>
        <w:t>Asesoría Legal ENACAL-PISASH</w:t>
      </w:r>
    </w:p>
    <w:p w14:paraId="0EB5C6AC" w14:textId="77777777" w:rsidR="00966D7D" w:rsidRPr="00B56C07" w:rsidRDefault="00966D7D" w:rsidP="00966D7D">
      <w:pPr>
        <w:jc w:val="center"/>
        <w:rPr>
          <w:lang w:val="es-MX" w:eastAsia="es-NI"/>
        </w:rPr>
      </w:pPr>
    </w:p>
    <w:p w14:paraId="6E937BE1" w14:textId="77777777" w:rsidR="00966D7D" w:rsidRDefault="00966D7D" w:rsidP="00966D7D">
      <w:pPr>
        <w:rPr>
          <w:lang w:val="es-NI" w:eastAsia="es-NI"/>
        </w:rPr>
      </w:pPr>
    </w:p>
    <w:p w14:paraId="2B045BAA" w14:textId="77777777" w:rsidR="00966D7D" w:rsidRDefault="00966D7D" w:rsidP="00966D7D">
      <w:pPr>
        <w:rPr>
          <w:lang w:val="es-NI" w:eastAsia="es-NI"/>
        </w:rPr>
      </w:pPr>
    </w:p>
    <w:p w14:paraId="613D60CC" w14:textId="77777777" w:rsidR="00966D7D" w:rsidRDefault="00966D7D" w:rsidP="00966D7D">
      <w:pPr>
        <w:rPr>
          <w:lang w:val="es-NI" w:eastAsia="es-NI"/>
        </w:rPr>
      </w:pPr>
    </w:p>
    <w:p w14:paraId="7B343BFA" w14:textId="77777777" w:rsidR="00966D7D" w:rsidRPr="00966D7D" w:rsidRDefault="00966D7D" w:rsidP="00966D7D">
      <w:pPr>
        <w:rPr>
          <w:lang w:val="es-NI" w:eastAsia="es-NI"/>
        </w:rPr>
      </w:pPr>
    </w:p>
    <w:p w14:paraId="7888C9B1" w14:textId="39EB7441" w:rsidR="00966D7D" w:rsidRDefault="00966D7D" w:rsidP="00966D7D">
      <w:pPr>
        <w:rPr>
          <w:lang w:val="es-NI" w:eastAsia="es-NI"/>
        </w:rPr>
      </w:pPr>
    </w:p>
    <w:p w14:paraId="18D7AA85" w14:textId="0C740AEE" w:rsidR="00966D7D" w:rsidRDefault="00966D7D" w:rsidP="00966D7D">
      <w:pPr>
        <w:rPr>
          <w:lang w:val="es-NI" w:eastAsia="es-NI"/>
        </w:rPr>
      </w:pPr>
    </w:p>
    <w:p w14:paraId="5AD3FA8A" w14:textId="42C22893" w:rsidR="00966D7D" w:rsidRDefault="00966D7D" w:rsidP="00966D7D">
      <w:pPr>
        <w:rPr>
          <w:lang w:val="es-NI" w:eastAsia="es-NI"/>
        </w:rPr>
      </w:pPr>
    </w:p>
    <w:p w14:paraId="2D9B796D" w14:textId="34B12136" w:rsidR="00966D7D" w:rsidRDefault="00966D7D" w:rsidP="00966D7D">
      <w:pPr>
        <w:rPr>
          <w:lang w:val="es-NI" w:eastAsia="es-NI"/>
        </w:rPr>
      </w:pPr>
    </w:p>
    <w:p w14:paraId="0A53F56E" w14:textId="0A3F9DBB" w:rsidR="00966D7D" w:rsidRDefault="00966D7D" w:rsidP="00966D7D">
      <w:pPr>
        <w:rPr>
          <w:lang w:val="es-NI" w:eastAsia="es-NI"/>
        </w:rPr>
      </w:pPr>
    </w:p>
    <w:p w14:paraId="4592BD2A" w14:textId="4F83CF8C" w:rsidR="00966D7D" w:rsidRDefault="00966D7D" w:rsidP="00966D7D">
      <w:pPr>
        <w:rPr>
          <w:lang w:val="es-NI" w:eastAsia="es-NI"/>
        </w:rPr>
      </w:pPr>
    </w:p>
    <w:p w14:paraId="0EBE139E" w14:textId="051400B4" w:rsidR="00966D7D" w:rsidRDefault="00966D7D" w:rsidP="00966D7D">
      <w:pPr>
        <w:rPr>
          <w:lang w:val="es-NI" w:eastAsia="es-NI"/>
        </w:rPr>
      </w:pPr>
    </w:p>
    <w:p w14:paraId="6B6BACA4" w14:textId="70B26494" w:rsidR="00966D7D" w:rsidRDefault="00966D7D" w:rsidP="00966D7D">
      <w:pPr>
        <w:rPr>
          <w:lang w:val="es-NI" w:eastAsia="es-NI"/>
        </w:rPr>
      </w:pPr>
    </w:p>
    <w:p w14:paraId="06C97C34" w14:textId="7E339354" w:rsidR="00966D7D" w:rsidRDefault="00966D7D" w:rsidP="00966D7D">
      <w:pPr>
        <w:rPr>
          <w:lang w:val="es-NI" w:eastAsia="es-NI"/>
        </w:rPr>
      </w:pPr>
    </w:p>
    <w:p w14:paraId="1BA7EA17" w14:textId="60AF0BB5" w:rsidR="00966D7D" w:rsidRDefault="00966D7D" w:rsidP="00966D7D">
      <w:pPr>
        <w:rPr>
          <w:lang w:val="es-NI" w:eastAsia="es-NI"/>
        </w:rPr>
      </w:pPr>
    </w:p>
    <w:p w14:paraId="36611464" w14:textId="014D90E2" w:rsidR="00966D7D" w:rsidRDefault="00966D7D" w:rsidP="00966D7D">
      <w:pPr>
        <w:rPr>
          <w:lang w:val="es-NI" w:eastAsia="es-NI"/>
        </w:rPr>
      </w:pPr>
    </w:p>
    <w:p w14:paraId="17BBEBD8" w14:textId="3FDC39C1" w:rsidR="00966D7D" w:rsidRDefault="00966D7D" w:rsidP="00966D7D">
      <w:pPr>
        <w:rPr>
          <w:lang w:val="es-NI" w:eastAsia="es-NI"/>
        </w:rPr>
      </w:pPr>
    </w:p>
    <w:p w14:paraId="7EA067C4" w14:textId="2486862D" w:rsidR="00966D7D" w:rsidRDefault="00966D7D" w:rsidP="00966D7D">
      <w:pPr>
        <w:rPr>
          <w:lang w:val="es-NI" w:eastAsia="es-NI"/>
        </w:rPr>
      </w:pPr>
    </w:p>
    <w:p w14:paraId="57D6224B" w14:textId="4E9BF73B" w:rsidR="00966D7D" w:rsidRDefault="00966D7D" w:rsidP="00966D7D">
      <w:pPr>
        <w:rPr>
          <w:lang w:val="es-NI" w:eastAsia="es-NI"/>
        </w:rPr>
      </w:pPr>
    </w:p>
    <w:p w14:paraId="50686F0B" w14:textId="07820343" w:rsidR="00966D7D" w:rsidRDefault="00966D7D" w:rsidP="00966D7D">
      <w:pPr>
        <w:rPr>
          <w:lang w:val="es-NI" w:eastAsia="es-NI"/>
        </w:rPr>
      </w:pPr>
    </w:p>
    <w:p w14:paraId="21C3C502" w14:textId="4C67EA17" w:rsidR="00966D7D" w:rsidRDefault="00966D7D" w:rsidP="00966D7D">
      <w:pPr>
        <w:rPr>
          <w:lang w:val="es-NI" w:eastAsia="es-NI"/>
        </w:rPr>
      </w:pPr>
    </w:p>
    <w:p w14:paraId="498C64D3" w14:textId="77777777" w:rsidR="00966D7D" w:rsidRPr="00966D7D" w:rsidRDefault="00966D7D" w:rsidP="00966D7D">
      <w:pPr>
        <w:rPr>
          <w:lang w:val="es-NI" w:eastAsia="es-NI"/>
        </w:rPr>
      </w:pPr>
    </w:p>
    <w:p w14:paraId="3AC5AF56" w14:textId="77777777" w:rsidR="00A93D92" w:rsidRDefault="00A93D92" w:rsidP="00FA0630">
      <w:pPr>
        <w:pStyle w:val="Caption"/>
      </w:pPr>
    </w:p>
    <w:p w14:paraId="03AAF10E" w14:textId="77777777" w:rsidR="00A93D92" w:rsidRDefault="00A93D92" w:rsidP="00FA0630">
      <w:pPr>
        <w:pStyle w:val="Caption"/>
      </w:pPr>
    </w:p>
    <w:p w14:paraId="02685D33" w14:textId="77777777" w:rsidR="00A93D92" w:rsidRDefault="00A93D92" w:rsidP="00FA0630">
      <w:pPr>
        <w:pStyle w:val="Caption"/>
      </w:pPr>
    </w:p>
    <w:p w14:paraId="1EC7E599" w14:textId="77777777" w:rsidR="00A93D92" w:rsidRDefault="00A93D92" w:rsidP="00FA0630">
      <w:pPr>
        <w:pStyle w:val="Caption"/>
      </w:pPr>
    </w:p>
    <w:p w14:paraId="6980FF59" w14:textId="77777777" w:rsidR="00A93D92" w:rsidRDefault="00A93D92" w:rsidP="00FA0630">
      <w:pPr>
        <w:pStyle w:val="Caption"/>
      </w:pPr>
    </w:p>
    <w:p w14:paraId="78EC6367" w14:textId="77777777" w:rsidR="00A93D92" w:rsidRDefault="00A93D92" w:rsidP="00FA0630">
      <w:pPr>
        <w:pStyle w:val="Caption"/>
      </w:pPr>
    </w:p>
    <w:p w14:paraId="515CDB47" w14:textId="22AEAD7D" w:rsidR="00FA0630" w:rsidRPr="00BB4C31" w:rsidRDefault="00966D7D" w:rsidP="00966D7D">
      <w:pPr>
        <w:pStyle w:val="Caption"/>
        <w:rPr>
          <w:sz w:val="22"/>
          <w:szCs w:val="22"/>
        </w:rPr>
      </w:pPr>
      <w:bookmarkStart w:id="1222" w:name="_Toc495192432"/>
      <w:r w:rsidRPr="00BB4C31">
        <w:rPr>
          <w:sz w:val="22"/>
          <w:szCs w:val="22"/>
        </w:rPr>
        <w:t xml:space="preserve">Anexo No.  </w:t>
      </w:r>
      <w:r w:rsidRPr="00BB4C31">
        <w:rPr>
          <w:sz w:val="22"/>
          <w:szCs w:val="22"/>
        </w:rPr>
        <w:fldChar w:fldCharType="begin"/>
      </w:r>
      <w:r w:rsidRPr="00BB4C31">
        <w:rPr>
          <w:sz w:val="22"/>
          <w:szCs w:val="22"/>
        </w:rPr>
        <w:instrText xml:space="preserve"> SEQ Anexo_No._ \* ARABIC </w:instrText>
      </w:r>
      <w:r w:rsidRPr="00BB4C31">
        <w:rPr>
          <w:sz w:val="22"/>
          <w:szCs w:val="22"/>
        </w:rPr>
        <w:fldChar w:fldCharType="separate"/>
      </w:r>
      <w:r w:rsidR="007458C3" w:rsidRPr="00BB4C31">
        <w:rPr>
          <w:noProof/>
          <w:sz w:val="22"/>
          <w:szCs w:val="22"/>
        </w:rPr>
        <w:t>5</w:t>
      </w:r>
      <w:r w:rsidRPr="00BB4C31">
        <w:rPr>
          <w:sz w:val="22"/>
          <w:szCs w:val="22"/>
        </w:rPr>
        <w:fldChar w:fldCharType="end"/>
      </w:r>
      <w:r w:rsidRPr="00BB4C31">
        <w:rPr>
          <w:sz w:val="22"/>
          <w:szCs w:val="22"/>
        </w:rPr>
        <w:t xml:space="preserve">.- </w:t>
      </w:r>
      <w:r w:rsidR="00FA0630" w:rsidRPr="00BB4C31">
        <w:rPr>
          <w:sz w:val="22"/>
          <w:szCs w:val="22"/>
        </w:rPr>
        <w:t>Procedimientos e Instrumentos Normativos para Tramitación de Permisos y Autorizaciones Ambientales</w:t>
      </w:r>
      <w:bookmarkEnd w:id="1222"/>
      <w:r w:rsidR="00BB4C31" w:rsidRPr="00BB4C31">
        <w:rPr>
          <w:sz w:val="22"/>
          <w:szCs w:val="22"/>
        </w:rPr>
        <w:t xml:space="preserve"> </w:t>
      </w:r>
    </w:p>
    <w:p w14:paraId="224265DC" w14:textId="23FA4E4B" w:rsidR="00BB4C31" w:rsidRPr="00BB4C31" w:rsidRDefault="00BB4C31" w:rsidP="00BB4C31">
      <w:pPr>
        <w:jc w:val="center"/>
        <w:rPr>
          <w:lang w:val="es-NI" w:eastAsia="es-NI"/>
        </w:rPr>
      </w:pPr>
      <w:r w:rsidRPr="00BB4C31">
        <w:rPr>
          <w:lang w:val="es-NI" w:eastAsia="es-NI"/>
        </w:rPr>
        <w:t>Conforme la Regulación Nacional</w:t>
      </w:r>
      <w:r>
        <w:rPr>
          <w:rStyle w:val="FootnoteReference"/>
          <w:lang w:val="es-NI" w:eastAsia="es-NI"/>
        </w:rPr>
        <w:footnoteReference w:id="16"/>
      </w:r>
    </w:p>
    <w:p w14:paraId="7255074F" w14:textId="77777777" w:rsidR="00FA0630" w:rsidRDefault="00FA0630" w:rsidP="00FA0630">
      <w:pPr>
        <w:rPr>
          <w:lang w:val="es-NI" w:eastAsia="es-NI"/>
        </w:rPr>
      </w:pPr>
    </w:p>
    <w:p w14:paraId="43065DB5" w14:textId="77777777" w:rsidR="00FA0630" w:rsidRDefault="00FA0630" w:rsidP="00FA0630">
      <w:pPr>
        <w:rPr>
          <w:lang w:val="es-NI" w:eastAsia="es-NI"/>
        </w:rPr>
      </w:pPr>
    </w:p>
    <w:p w14:paraId="6645B3E8" w14:textId="77777777" w:rsidR="00FA0630" w:rsidRDefault="00FA0630" w:rsidP="00FA0630">
      <w:pPr>
        <w:rPr>
          <w:lang w:val="es-NI" w:eastAsia="es-NI"/>
        </w:rPr>
      </w:pPr>
    </w:p>
    <w:p w14:paraId="1B13AC3E" w14:textId="77777777" w:rsidR="00FA0630" w:rsidRDefault="00FA0630" w:rsidP="00FA0630">
      <w:pPr>
        <w:rPr>
          <w:lang w:val="es-NI" w:eastAsia="es-NI"/>
        </w:rPr>
      </w:pPr>
    </w:p>
    <w:p w14:paraId="5CC37BA5" w14:textId="77777777" w:rsidR="00FA0630" w:rsidRDefault="00FA0630" w:rsidP="00FA0630">
      <w:pPr>
        <w:rPr>
          <w:lang w:val="es-NI" w:eastAsia="es-NI"/>
        </w:rPr>
      </w:pPr>
    </w:p>
    <w:p w14:paraId="526B60D3" w14:textId="77777777" w:rsidR="00FA0630" w:rsidRDefault="00FA0630" w:rsidP="00FA0630">
      <w:pPr>
        <w:rPr>
          <w:lang w:val="es-NI" w:eastAsia="es-NI"/>
        </w:rPr>
      </w:pPr>
    </w:p>
    <w:p w14:paraId="7C6E7077" w14:textId="77777777" w:rsidR="00FA0630" w:rsidRDefault="00FA0630" w:rsidP="00FA0630">
      <w:pPr>
        <w:rPr>
          <w:lang w:val="es-NI" w:eastAsia="es-NI"/>
        </w:rPr>
      </w:pPr>
    </w:p>
    <w:p w14:paraId="33DD8210" w14:textId="77777777" w:rsidR="00FA0630" w:rsidRDefault="00FA0630" w:rsidP="00FA0630">
      <w:pPr>
        <w:rPr>
          <w:lang w:val="es-NI" w:eastAsia="es-NI"/>
        </w:rPr>
      </w:pPr>
    </w:p>
    <w:p w14:paraId="53D36AF7" w14:textId="77777777" w:rsidR="00FA0630" w:rsidRDefault="00FA0630" w:rsidP="00FA0630">
      <w:pPr>
        <w:rPr>
          <w:lang w:val="es-NI" w:eastAsia="es-NI"/>
        </w:rPr>
      </w:pPr>
    </w:p>
    <w:p w14:paraId="70BB66AF" w14:textId="77777777" w:rsidR="00FA0630" w:rsidRDefault="00FA0630" w:rsidP="00FA0630">
      <w:pPr>
        <w:rPr>
          <w:lang w:val="es-NI" w:eastAsia="es-NI"/>
        </w:rPr>
      </w:pPr>
    </w:p>
    <w:p w14:paraId="605F496C" w14:textId="77777777" w:rsidR="00FA0630" w:rsidRDefault="00FA0630" w:rsidP="00FA0630">
      <w:pPr>
        <w:rPr>
          <w:lang w:val="es-NI" w:eastAsia="es-NI"/>
        </w:rPr>
      </w:pPr>
    </w:p>
    <w:p w14:paraId="4290AC32" w14:textId="77777777" w:rsidR="00FA0630" w:rsidRDefault="00FA0630" w:rsidP="00FA0630">
      <w:pPr>
        <w:rPr>
          <w:lang w:val="es-NI" w:eastAsia="es-NI"/>
        </w:rPr>
      </w:pPr>
    </w:p>
    <w:p w14:paraId="432ACC96" w14:textId="77777777" w:rsidR="00FA0630" w:rsidRDefault="00FA0630" w:rsidP="00FA0630">
      <w:pPr>
        <w:rPr>
          <w:lang w:val="es-NI" w:eastAsia="es-NI"/>
        </w:rPr>
      </w:pPr>
    </w:p>
    <w:p w14:paraId="59D51631" w14:textId="77777777" w:rsidR="00FA0630" w:rsidRDefault="00FA0630" w:rsidP="00FA0630">
      <w:pPr>
        <w:rPr>
          <w:lang w:val="es-NI" w:eastAsia="es-NI"/>
        </w:rPr>
      </w:pPr>
    </w:p>
    <w:p w14:paraId="5EC13D0D" w14:textId="77777777" w:rsidR="00FA0630" w:rsidRDefault="00FA0630" w:rsidP="00FA0630">
      <w:pPr>
        <w:rPr>
          <w:lang w:val="es-NI" w:eastAsia="es-NI"/>
        </w:rPr>
      </w:pPr>
    </w:p>
    <w:p w14:paraId="3650011A" w14:textId="77777777" w:rsidR="00FA0630" w:rsidRDefault="00FA0630" w:rsidP="00FA0630">
      <w:pPr>
        <w:rPr>
          <w:lang w:val="es-NI" w:eastAsia="es-NI"/>
        </w:rPr>
      </w:pPr>
    </w:p>
    <w:p w14:paraId="36471312" w14:textId="77777777" w:rsidR="00FA0630" w:rsidRDefault="00FA0630" w:rsidP="00FA0630">
      <w:pPr>
        <w:rPr>
          <w:lang w:val="es-NI" w:eastAsia="es-NI"/>
        </w:rPr>
      </w:pPr>
    </w:p>
    <w:p w14:paraId="59DA8EE0" w14:textId="77777777" w:rsidR="00C24E7F" w:rsidRDefault="00C24E7F" w:rsidP="00FA0630">
      <w:pPr>
        <w:rPr>
          <w:lang w:val="es-NI" w:eastAsia="es-NI"/>
        </w:rPr>
        <w:sectPr w:rsidR="00C24E7F" w:rsidSect="00CA5C28">
          <w:pgSz w:w="12240" w:h="15840" w:code="1"/>
          <w:pgMar w:top="1698" w:right="1440" w:bottom="1440" w:left="1440" w:header="706" w:footer="706" w:gutter="0"/>
          <w:cols w:space="708"/>
          <w:docGrid w:linePitch="360"/>
        </w:sectPr>
      </w:pPr>
    </w:p>
    <w:p w14:paraId="5FB35E19" w14:textId="1FD56D9B" w:rsidR="00FA0630" w:rsidRDefault="00FA0630" w:rsidP="00FA0630">
      <w:pPr>
        <w:rPr>
          <w:lang w:val="es-NI" w:eastAsia="es-NI"/>
        </w:rPr>
      </w:pPr>
    </w:p>
    <w:p w14:paraId="44A6E59B" w14:textId="2E88DFD9" w:rsidR="00C24E7F" w:rsidRDefault="00C24E7F" w:rsidP="00FA0630">
      <w:pPr>
        <w:rPr>
          <w:lang w:val="es-NI" w:eastAsia="es-NI"/>
        </w:rPr>
      </w:pPr>
      <w:r w:rsidRPr="00C24E7F">
        <w:rPr>
          <w:noProof/>
        </w:rPr>
        <w:drawing>
          <wp:inline distT="0" distB="0" distL="0" distR="0" wp14:anchorId="12091CF1" wp14:editId="3FC4880C">
            <wp:extent cx="8065135" cy="4942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5135" cy="4942255"/>
                    </a:xfrm>
                    <a:prstGeom prst="rect">
                      <a:avLst/>
                    </a:prstGeom>
                    <a:noFill/>
                    <a:ln>
                      <a:noFill/>
                    </a:ln>
                  </pic:spPr>
                </pic:pic>
              </a:graphicData>
            </a:graphic>
          </wp:inline>
        </w:drawing>
      </w:r>
    </w:p>
    <w:p w14:paraId="2272DE02" w14:textId="213C02AE" w:rsidR="00C24E7F" w:rsidRDefault="00C24E7F" w:rsidP="00FA0630">
      <w:pPr>
        <w:rPr>
          <w:lang w:val="es-NI" w:eastAsia="es-NI"/>
        </w:rPr>
      </w:pPr>
    </w:p>
    <w:p w14:paraId="163F8004" w14:textId="27025246" w:rsidR="00C24E7F" w:rsidRDefault="00C24E7F" w:rsidP="00C24E7F">
      <w:pPr>
        <w:pStyle w:val="Caption"/>
      </w:pPr>
      <w:r>
        <w:t xml:space="preserve">Figura No. Figura No.  </w:t>
      </w:r>
      <w:r>
        <w:fldChar w:fldCharType="begin"/>
      </w:r>
      <w:r>
        <w:instrText xml:space="preserve"> SEQ Figura_No._ \* ARABIC </w:instrText>
      </w:r>
      <w:r>
        <w:fldChar w:fldCharType="separate"/>
      </w:r>
      <w:r w:rsidR="001523C3">
        <w:rPr>
          <w:noProof/>
        </w:rPr>
        <w:t>4</w:t>
      </w:r>
      <w:r>
        <w:fldChar w:fldCharType="end"/>
      </w:r>
      <w:r>
        <w:t>.- Flujograma del Proceso de Permiso Ambiental Categoría II</w:t>
      </w:r>
    </w:p>
    <w:p w14:paraId="1649C2F7" w14:textId="5CF35D68" w:rsidR="00C24E7F" w:rsidRDefault="00C24E7F" w:rsidP="00FA0630">
      <w:pPr>
        <w:rPr>
          <w:lang w:val="es-NI" w:eastAsia="es-NI"/>
        </w:rPr>
      </w:pPr>
    </w:p>
    <w:p w14:paraId="7F533612" w14:textId="68365EEC" w:rsidR="00C24E7F" w:rsidRDefault="00C24E7F" w:rsidP="00FA0630">
      <w:pPr>
        <w:rPr>
          <w:lang w:val="es-NI" w:eastAsia="es-NI"/>
        </w:rPr>
      </w:pPr>
    </w:p>
    <w:p w14:paraId="3A327540" w14:textId="77777777" w:rsidR="004D059A" w:rsidRDefault="004D059A" w:rsidP="00FA0630">
      <w:pPr>
        <w:rPr>
          <w:lang w:val="es-NI" w:eastAsia="es-NI"/>
        </w:rPr>
        <w:sectPr w:rsidR="004D059A" w:rsidSect="00C24E7F">
          <w:pgSz w:w="15840" w:h="12240" w:orient="landscape" w:code="1"/>
          <w:pgMar w:top="1440" w:right="1699" w:bottom="1440" w:left="1440" w:header="706" w:footer="706" w:gutter="0"/>
          <w:cols w:space="708"/>
          <w:docGrid w:linePitch="360"/>
        </w:sectPr>
      </w:pPr>
    </w:p>
    <w:p w14:paraId="3F682C2D" w14:textId="77777777" w:rsidR="00FA0630" w:rsidRDefault="00FA0630" w:rsidP="00FA0630">
      <w:pPr>
        <w:rPr>
          <w:lang w:val="es-NI" w:eastAsia="es-NI"/>
        </w:rPr>
      </w:pPr>
    </w:p>
    <w:p w14:paraId="1A739FCE" w14:textId="77777777" w:rsidR="00FA0630" w:rsidRPr="004653DD" w:rsidRDefault="00FA0630" w:rsidP="00FA0630">
      <w:pPr>
        <w:jc w:val="center"/>
        <w:rPr>
          <w:b/>
          <w:sz w:val="28"/>
          <w:szCs w:val="28"/>
          <w:lang w:val="es-NI" w:eastAsia="es-NI"/>
        </w:rPr>
      </w:pPr>
      <w:r w:rsidRPr="004653DD">
        <w:rPr>
          <w:b/>
          <w:sz w:val="28"/>
          <w:szCs w:val="28"/>
          <w:lang w:val="es-NI" w:eastAsia="es-NI"/>
        </w:rPr>
        <w:t>PROYECTOS EN CATEGORIA II, CONFORME DECRETO 76-2006, SISTEMA DE EVALUACION AMBIENTAL</w:t>
      </w:r>
    </w:p>
    <w:p w14:paraId="60C65310" w14:textId="1D8BFA82" w:rsidR="00FA0630" w:rsidRDefault="00FA0630" w:rsidP="00FA0630">
      <w:pPr>
        <w:jc w:val="center"/>
        <w:rPr>
          <w:b/>
          <w:lang w:val="es-NI" w:eastAsia="es-NI"/>
        </w:rPr>
      </w:pPr>
    </w:p>
    <w:p w14:paraId="1E16128A" w14:textId="77777777" w:rsidR="004D059A" w:rsidRDefault="004D059A" w:rsidP="00FA0630">
      <w:pPr>
        <w:jc w:val="center"/>
        <w:rPr>
          <w:b/>
          <w:lang w:val="es-NI" w:eastAsia="es-NI"/>
        </w:rPr>
      </w:pPr>
    </w:p>
    <w:p w14:paraId="1C6C9EF8" w14:textId="77777777" w:rsidR="00FA0630" w:rsidRDefault="00FA0630" w:rsidP="0047321F">
      <w:pPr>
        <w:pStyle w:val="ListParagraph"/>
        <w:numPr>
          <w:ilvl w:val="0"/>
          <w:numId w:val="34"/>
        </w:numPr>
        <w:rPr>
          <w:rFonts w:cs="Arial"/>
          <w:b/>
        </w:rPr>
      </w:pPr>
      <w:r w:rsidRPr="00717400">
        <w:rPr>
          <w:rFonts w:cs="Arial"/>
          <w:b/>
        </w:rPr>
        <w:t>Inspección en el sitio del Proyecto</w:t>
      </w:r>
      <w:r>
        <w:rPr>
          <w:rFonts w:cs="Arial"/>
          <w:b/>
        </w:rPr>
        <w:t xml:space="preserve">: </w:t>
      </w:r>
    </w:p>
    <w:p w14:paraId="0E1B5555" w14:textId="77777777" w:rsidR="00FA0630" w:rsidRDefault="00FA0630" w:rsidP="00FA0630">
      <w:pPr>
        <w:pStyle w:val="ListParagraph"/>
        <w:ind w:left="360"/>
        <w:rPr>
          <w:rFonts w:cs="Arial"/>
          <w:b/>
        </w:rPr>
      </w:pPr>
    </w:p>
    <w:p w14:paraId="49A54B0F" w14:textId="77777777" w:rsidR="00FA0630" w:rsidRPr="00717400" w:rsidRDefault="00FA0630" w:rsidP="00FA0630">
      <w:pPr>
        <w:pStyle w:val="ListParagraph"/>
        <w:ind w:left="360"/>
        <w:rPr>
          <w:rFonts w:cs="Arial"/>
          <w:b/>
        </w:rPr>
      </w:pPr>
      <w:r>
        <w:rPr>
          <w:rFonts w:cs="Arial"/>
        </w:rPr>
        <w:t>Con base al Decreto 9-96, Reglamento de la Ley No. 217 Ley General del Ambiente y los Recursos Naturales, artículo 81, se realiza la inspección con el propósito que el MARENA conozca las condiciones del sitio del Proyecto y que junto con la información entregada formule los Términos de Referencia para que el Proponente realice el Estudio de Impacto Ambiental.</w:t>
      </w:r>
    </w:p>
    <w:p w14:paraId="3074F3AC" w14:textId="77777777" w:rsidR="004D059A" w:rsidRDefault="004D059A" w:rsidP="00FA0630">
      <w:pPr>
        <w:pStyle w:val="ListParagraph"/>
        <w:ind w:left="360"/>
        <w:rPr>
          <w:rFonts w:cs="Arial"/>
        </w:rPr>
      </w:pPr>
    </w:p>
    <w:p w14:paraId="007BDD83" w14:textId="42A78A64" w:rsidR="00FA0630" w:rsidRDefault="00FA0630" w:rsidP="00FA0630">
      <w:pPr>
        <w:pStyle w:val="ListParagraph"/>
        <w:ind w:left="360"/>
        <w:rPr>
          <w:rFonts w:cs="Arial"/>
        </w:rPr>
      </w:pPr>
      <w:r>
        <w:rPr>
          <w:rFonts w:cs="Arial"/>
        </w:rPr>
        <w:t>En la inspección participa el representante legal y técnico especialista del proyecto, junto con especialista(s) del MARENA. La duración de la inspección dependerá del tipo de proyecto. Una vez en el sitio, el proponente deberá hacer una exposición del proyecto y contestar las inquietudes relacionadas al proyecto.</w:t>
      </w:r>
    </w:p>
    <w:p w14:paraId="2AED9959" w14:textId="77777777" w:rsidR="00FA0630" w:rsidRDefault="00FA0630" w:rsidP="00FA0630">
      <w:pPr>
        <w:pStyle w:val="ListParagraph"/>
        <w:ind w:left="360"/>
        <w:rPr>
          <w:rFonts w:cs="Arial"/>
        </w:rPr>
      </w:pPr>
    </w:p>
    <w:p w14:paraId="7820ABFE" w14:textId="77777777" w:rsidR="00FA0630" w:rsidRDefault="00FA0630" w:rsidP="00FA0630">
      <w:pPr>
        <w:pStyle w:val="ListParagraph"/>
        <w:ind w:left="360"/>
        <w:rPr>
          <w:rFonts w:cs="Arial"/>
        </w:rPr>
      </w:pPr>
      <w:r>
        <w:rPr>
          <w:rFonts w:cs="Arial"/>
        </w:rPr>
        <w:t>Concluida la inspección se levanta un acta que es otorgada por el delegado de MARENA al Proponente durante la misma visita.</w:t>
      </w:r>
    </w:p>
    <w:p w14:paraId="1873319D" w14:textId="77777777" w:rsidR="00FA0630" w:rsidRDefault="00FA0630" w:rsidP="00FA0630">
      <w:pPr>
        <w:pStyle w:val="ListParagraph"/>
        <w:ind w:left="360"/>
        <w:rPr>
          <w:rFonts w:cs="Arial"/>
        </w:rPr>
      </w:pPr>
    </w:p>
    <w:p w14:paraId="16431959" w14:textId="77777777" w:rsidR="00FA0630" w:rsidRPr="002035B6" w:rsidRDefault="00FA0630" w:rsidP="0047321F">
      <w:pPr>
        <w:pStyle w:val="ListParagraph"/>
        <w:numPr>
          <w:ilvl w:val="0"/>
          <w:numId w:val="34"/>
        </w:numPr>
        <w:rPr>
          <w:rFonts w:cs="Arial"/>
        </w:rPr>
      </w:pPr>
      <w:r>
        <w:rPr>
          <w:rFonts w:cs="Arial"/>
          <w:b/>
        </w:rPr>
        <w:t xml:space="preserve">Términos de Referencia para ejecución del Estudio de Impacto Ambiental. </w:t>
      </w:r>
    </w:p>
    <w:p w14:paraId="27301F7C" w14:textId="77777777" w:rsidR="00FA0630" w:rsidRDefault="00FA0630" w:rsidP="00FA0630">
      <w:pPr>
        <w:pStyle w:val="ListParagraph"/>
        <w:ind w:left="360"/>
        <w:rPr>
          <w:rFonts w:cs="Arial"/>
          <w:b/>
        </w:rPr>
      </w:pPr>
    </w:p>
    <w:p w14:paraId="7C349BB4" w14:textId="77777777" w:rsidR="00FA0630" w:rsidRPr="00424279" w:rsidRDefault="00FA0630" w:rsidP="00FA0630">
      <w:pPr>
        <w:pStyle w:val="ListParagraph"/>
        <w:ind w:left="360"/>
        <w:rPr>
          <w:rFonts w:cs="Arial"/>
        </w:rPr>
      </w:pPr>
      <w:r>
        <w:rPr>
          <w:rFonts w:cs="Arial"/>
        </w:rPr>
        <w:t>Los TDR son elaborados por MARENA con la participación de las instituciones, municipalidad(es) involucradas para que sean entregados al Proponente e inicie la fase de ejecución del Estudio de Impacto Ambiental. El estudio es realizado por un equipo multidisciplinario en donde MARENA especifica las disciplinas básicas que deben participar.</w:t>
      </w:r>
    </w:p>
    <w:p w14:paraId="0946496C" w14:textId="77777777" w:rsidR="00FA0630" w:rsidRPr="00424279" w:rsidRDefault="00FA0630" w:rsidP="00FA0630">
      <w:pPr>
        <w:rPr>
          <w:rFonts w:cs="Arial"/>
        </w:rPr>
      </w:pPr>
    </w:p>
    <w:p w14:paraId="687B5F9E" w14:textId="38284D76" w:rsidR="00FA0630" w:rsidRDefault="00FA0630" w:rsidP="00FA0630">
      <w:pPr>
        <w:ind w:left="360"/>
        <w:rPr>
          <w:rFonts w:cs="Arial"/>
        </w:rPr>
      </w:pPr>
      <w:r w:rsidRPr="00424279">
        <w:rPr>
          <w:rFonts w:cs="Arial"/>
        </w:rPr>
        <w:t xml:space="preserve">Una vez </w:t>
      </w:r>
      <w:r>
        <w:rPr>
          <w:rFonts w:cs="Arial"/>
        </w:rPr>
        <w:t>elaborado los TDR son enviados al Representante Legal, en donde el Proponente rea</w:t>
      </w:r>
      <w:r w:rsidR="004D059A">
        <w:rPr>
          <w:rFonts w:cs="Arial"/>
        </w:rPr>
        <w:t xml:space="preserve">liza la revisión de los mismos </w:t>
      </w:r>
      <w:r>
        <w:rPr>
          <w:rFonts w:cs="Arial"/>
        </w:rPr>
        <w:t xml:space="preserve">y, en el caso que presente alguna observación, informará al MARENA a través del Representante Legal, solicitando una reunión aclaratoria para que sea aclarada y, así son entregados los TDR definitivos al Representante Leal. </w:t>
      </w:r>
    </w:p>
    <w:p w14:paraId="601010C1" w14:textId="77777777" w:rsidR="00FA0630" w:rsidRDefault="00FA0630" w:rsidP="00FA0630">
      <w:pPr>
        <w:ind w:left="360"/>
        <w:rPr>
          <w:rFonts w:cs="Arial"/>
        </w:rPr>
      </w:pPr>
    </w:p>
    <w:p w14:paraId="29B3586F" w14:textId="76461311" w:rsidR="00FA0630" w:rsidRPr="00424279" w:rsidRDefault="00FA0630" w:rsidP="00FA0630">
      <w:pPr>
        <w:ind w:left="360"/>
        <w:rPr>
          <w:rFonts w:cs="Arial"/>
        </w:rPr>
      </w:pPr>
      <w:r w:rsidRPr="00AA1A50">
        <w:rPr>
          <w:rFonts w:cs="Arial"/>
        </w:rPr>
        <w:t>Las solicitudes de Permiso Ambiental que no sean impulsadas por el proponente, en un plazo de doce meses, contados a partir de la fecha de la última gestión ante la autoridad competente, se estimará de mero derecho caduca, debiendo el proponente retornar a iniciar el procedimiento, en caso de que requiera nuevamente solicitar el Permiso Ambiental.</w:t>
      </w:r>
    </w:p>
    <w:p w14:paraId="60546699" w14:textId="77777777" w:rsidR="00FA0630" w:rsidRPr="00717400" w:rsidRDefault="00FA0630" w:rsidP="00FA0630">
      <w:pPr>
        <w:pStyle w:val="ListParagraph"/>
        <w:ind w:left="360"/>
        <w:rPr>
          <w:rFonts w:cs="Arial"/>
        </w:rPr>
      </w:pPr>
    </w:p>
    <w:p w14:paraId="20F0F857" w14:textId="77777777" w:rsidR="00FA0630" w:rsidRPr="004653DD" w:rsidRDefault="00FA0630" w:rsidP="0047321F">
      <w:pPr>
        <w:pStyle w:val="ListParagraph"/>
        <w:numPr>
          <w:ilvl w:val="0"/>
          <w:numId w:val="34"/>
        </w:numPr>
        <w:rPr>
          <w:rFonts w:cs="Arial"/>
          <w:b/>
          <w:lang w:val="es-NI" w:eastAsia="es-NI"/>
        </w:rPr>
      </w:pPr>
      <w:r w:rsidRPr="004653DD">
        <w:rPr>
          <w:rFonts w:cs="Arial"/>
          <w:b/>
          <w:lang w:val="es-NI" w:eastAsia="es-NI"/>
        </w:rPr>
        <w:t>Elaboración y Entrega del Estudio de Impacto Ambiental</w:t>
      </w:r>
    </w:p>
    <w:p w14:paraId="5773E5A4" w14:textId="77777777" w:rsidR="00FA0630" w:rsidRDefault="00FA0630" w:rsidP="00FA0630">
      <w:pPr>
        <w:rPr>
          <w:rFonts w:cs="Arial"/>
          <w:lang w:val="es-NI" w:eastAsia="es-NI"/>
        </w:rPr>
      </w:pPr>
    </w:p>
    <w:p w14:paraId="143D9BB9" w14:textId="2A66AF05" w:rsidR="00FA0630" w:rsidRPr="004653DD" w:rsidRDefault="00FA0630" w:rsidP="00FA0630">
      <w:pPr>
        <w:ind w:left="360"/>
        <w:rPr>
          <w:rFonts w:cs="Arial"/>
          <w:lang w:val="es-NI" w:eastAsia="es-NI"/>
        </w:rPr>
      </w:pPr>
      <w:r>
        <w:rPr>
          <w:rFonts w:cs="Arial"/>
          <w:lang w:val="es-NI" w:eastAsia="es-NI"/>
        </w:rPr>
        <w:t>La Elaboración del EIA es plena responsabilidad del Proponente, tal y como lo indican los TDR. Se remite en versión electrónica e impreso conforme el número de copias especificadas en los TDR</w:t>
      </w:r>
      <w:r w:rsidR="004D059A">
        <w:rPr>
          <w:rFonts w:cs="Arial"/>
          <w:lang w:val="es-NI" w:eastAsia="es-NI"/>
        </w:rPr>
        <w:t>.</w:t>
      </w:r>
      <w:r>
        <w:rPr>
          <w:rFonts w:cs="Arial"/>
          <w:lang w:val="es-NI" w:eastAsia="es-NI"/>
        </w:rPr>
        <w:t xml:space="preserve"> La remisión de los informes de EIA es a través de carta escrita en que se registra la fecha y hora de entrega y formará parte del expediente del Proyecto.</w:t>
      </w:r>
    </w:p>
    <w:p w14:paraId="1A8BC534" w14:textId="77777777" w:rsidR="00FA0630" w:rsidRPr="004653DD" w:rsidRDefault="00FA0630" w:rsidP="00FA0630">
      <w:pPr>
        <w:ind w:left="360"/>
        <w:rPr>
          <w:rFonts w:cs="Arial"/>
          <w:lang w:val="es-NI" w:eastAsia="es-NI"/>
        </w:rPr>
      </w:pPr>
    </w:p>
    <w:p w14:paraId="7F1909D1" w14:textId="77777777" w:rsidR="00FA0630" w:rsidRDefault="00FA0630" w:rsidP="00FA0630">
      <w:pPr>
        <w:ind w:left="360"/>
        <w:rPr>
          <w:rFonts w:cs="Arial"/>
          <w:lang w:val="es-NI" w:eastAsia="es-NI"/>
        </w:rPr>
      </w:pPr>
      <w:r w:rsidRPr="004653DD">
        <w:rPr>
          <w:rFonts w:cs="Arial"/>
          <w:lang w:val="es-NI" w:eastAsia="es-NI"/>
        </w:rPr>
        <w:t>Para aquellos proyectos que no hayan podido presentar el EIA por causas justificadas y debidamente notificadas a MARENA se dará un plazo de única prórroga máxima de 3 meses.</w:t>
      </w:r>
    </w:p>
    <w:p w14:paraId="7E9AA463" w14:textId="77777777" w:rsidR="00FA0630" w:rsidRDefault="00FA0630" w:rsidP="00FA0630">
      <w:pPr>
        <w:ind w:left="360"/>
        <w:rPr>
          <w:rFonts w:cs="Arial"/>
          <w:lang w:val="es-NI" w:eastAsia="es-NI"/>
        </w:rPr>
      </w:pPr>
    </w:p>
    <w:p w14:paraId="0DA167C6" w14:textId="77777777" w:rsidR="00FA0630" w:rsidRDefault="00FA0630" w:rsidP="00FA0630">
      <w:pPr>
        <w:ind w:left="360"/>
        <w:rPr>
          <w:rFonts w:cs="Arial"/>
          <w:lang w:val="es-NI" w:eastAsia="es-NI"/>
        </w:rPr>
      </w:pPr>
      <w:r>
        <w:rPr>
          <w:rFonts w:cs="Arial"/>
          <w:lang w:val="es-NI" w:eastAsia="es-NI"/>
        </w:rPr>
        <w:lastRenderedPageBreak/>
        <w:t>Durante la ejecución del EIA, el Proponente podrá solicitar de manera escrita hasta dos reuniones para aclarar aspectos técnicos de los TDR a lo largo de la elaboración del estudio de impacto ambiental.</w:t>
      </w:r>
    </w:p>
    <w:p w14:paraId="0416C983" w14:textId="77777777" w:rsidR="00FA0630" w:rsidRDefault="00FA0630" w:rsidP="00FA0630">
      <w:pPr>
        <w:ind w:left="360"/>
        <w:rPr>
          <w:rFonts w:cs="Arial"/>
          <w:lang w:val="es-NI" w:eastAsia="es-NI"/>
        </w:rPr>
      </w:pPr>
    </w:p>
    <w:p w14:paraId="793D4B00" w14:textId="77777777" w:rsidR="00FA0630" w:rsidRDefault="00FA0630" w:rsidP="00FA0630">
      <w:pPr>
        <w:ind w:left="360"/>
        <w:rPr>
          <w:rFonts w:cs="Arial"/>
          <w:lang w:val="es-NI" w:eastAsia="es-NI"/>
        </w:rPr>
      </w:pPr>
      <w:r>
        <w:rPr>
          <w:rFonts w:cs="Arial"/>
          <w:lang w:val="es-NI" w:eastAsia="es-NI"/>
        </w:rPr>
        <w:t xml:space="preserve">El DIA, que será el documento resumen en vocabulario sencillo del Proyecto, a como lo especifican los TDR, podrá ser entregado posteriormente, para que una vez que sean completadas las observaciones al EIA, pueda ser revisado e impreso para la exposición oral y disponibilidad de dicho documento a como lo mandaten los TDR, que generalmente son el Centro de Documentación a nivel central del MARENA,  en la delegación(es) territorial(es) de MARENA en donde se ejecutará el Proyecto y municipalidad(es) que corresponde el proyecto. </w:t>
      </w:r>
    </w:p>
    <w:p w14:paraId="3F7349D8" w14:textId="77777777" w:rsidR="00FA0630" w:rsidRDefault="00FA0630" w:rsidP="00FA0630">
      <w:pPr>
        <w:ind w:left="360"/>
        <w:rPr>
          <w:rFonts w:cs="Arial"/>
          <w:lang w:val="es-NI" w:eastAsia="es-NI"/>
        </w:rPr>
      </w:pPr>
    </w:p>
    <w:p w14:paraId="44E4AD46" w14:textId="77777777" w:rsidR="00FA0630" w:rsidRPr="00B27F47" w:rsidRDefault="00FA0630" w:rsidP="0047321F">
      <w:pPr>
        <w:pStyle w:val="ListParagraph"/>
        <w:numPr>
          <w:ilvl w:val="0"/>
          <w:numId w:val="34"/>
        </w:numPr>
        <w:rPr>
          <w:rFonts w:cs="Arial"/>
          <w:b/>
          <w:lang w:val="es-NI" w:eastAsia="es-NI"/>
        </w:rPr>
      </w:pPr>
      <w:r w:rsidRPr="00B27F47">
        <w:rPr>
          <w:rFonts w:cs="Arial"/>
          <w:b/>
          <w:lang w:val="es-NI" w:eastAsia="es-NI"/>
        </w:rPr>
        <w:t>Revisión del Estudio de Impacto Ambiental</w:t>
      </w:r>
    </w:p>
    <w:p w14:paraId="13D82D0D" w14:textId="77777777" w:rsidR="00FA0630" w:rsidRPr="00B27F47" w:rsidRDefault="00FA0630" w:rsidP="00FA0630">
      <w:pPr>
        <w:rPr>
          <w:rFonts w:cs="Arial"/>
          <w:lang w:val="es-NI" w:eastAsia="es-NI"/>
        </w:rPr>
      </w:pPr>
    </w:p>
    <w:p w14:paraId="6744FE4C" w14:textId="44E3651F" w:rsidR="00FA0630" w:rsidRDefault="00FA0630" w:rsidP="00FA0630">
      <w:pPr>
        <w:ind w:left="360"/>
        <w:rPr>
          <w:rFonts w:cs="Arial"/>
          <w:lang w:val="es-NI" w:eastAsia="es-NI"/>
        </w:rPr>
      </w:pPr>
      <w:r>
        <w:rPr>
          <w:rFonts w:cs="Arial"/>
          <w:lang w:val="es-NI" w:eastAsia="es-NI"/>
        </w:rPr>
        <w:t xml:space="preserve">Como se </w:t>
      </w:r>
      <w:r w:rsidR="004D059A">
        <w:rPr>
          <w:rFonts w:cs="Arial"/>
          <w:lang w:val="es-NI" w:eastAsia="es-NI"/>
        </w:rPr>
        <w:t>expresa en el Flujograma</w:t>
      </w:r>
      <w:r>
        <w:rPr>
          <w:rFonts w:cs="Arial"/>
          <w:lang w:val="es-NI" w:eastAsia="es-NI"/>
        </w:rPr>
        <w:t xml:space="preserve">, MARENA dispone para los proyectos Categoría II, un </w:t>
      </w:r>
      <w:r w:rsidR="004D059A">
        <w:rPr>
          <w:rFonts w:cs="Arial"/>
          <w:lang w:val="es-NI" w:eastAsia="es-NI"/>
        </w:rPr>
        <w:t>plaz</w:t>
      </w:r>
      <w:r>
        <w:rPr>
          <w:rFonts w:cs="Arial"/>
          <w:lang w:val="es-NI" w:eastAsia="es-NI"/>
        </w:rPr>
        <w:t xml:space="preserve">o de veinte días hábiles para emitir una resolución administrativa. Por tanto, a partir de la entrega del informe del EIA, se inicia el registro de días disponibles para la revisión.  </w:t>
      </w:r>
    </w:p>
    <w:p w14:paraId="5CDC9AC0" w14:textId="77777777" w:rsidR="00FA0630" w:rsidRDefault="00FA0630" w:rsidP="00FA0630">
      <w:pPr>
        <w:ind w:left="360"/>
        <w:rPr>
          <w:rFonts w:cs="Arial"/>
          <w:lang w:val="es-NI" w:eastAsia="es-NI"/>
        </w:rPr>
      </w:pPr>
    </w:p>
    <w:p w14:paraId="16299C3B" w14:textId="77777777" w:rsidR="00FA0630" w:rsidRDefault="00FA0630" w:rsidP="00FA0630">
      <w:pPr>
        <w:ind w:left="360"/>
        <w:rPr>
          <w:rFonts w:cs="Arial"/>
          <w:lang w:val="es-NI" w:eastAsia="es-NI"/>
        </w:rPr>
      </w:pPr>
      <w:r>
        <w:rPr>
          <w:rFonts w:cs="Arial"/>
          <w:lang w:val="es-NI" w:eastAsia="es-NI"/>
        </w:rPr>
        <w:t>Se da una revisión preliminar del EIA, que incluye el cumplimiento de los numerales solicitados en los TDR para el proyecto, solicitando al Proponente que complete la información faltante y para ello, el tiempo destinado para la revisión por MARENA se suspende hasta que la información sea completada.</w:t>
      </w:r>
    </w:p>
    <w:p w14:paraId="555B4D29" w14:textId="77777777" w:rsidR="00FA0630" w:rsidRDefault="00FA0630" w:rsidP="00FA0630">
      <w:pPr>
        <w:ind w:left="360"/>
        <w:rPr>
          <w:rFonts w:cs="Arial"/>
          <w:lang w:val="es-NI" w:eastAsia="es-NI"/>
        </w:rPr>
      </w:pPr>
    </w:p>
    <w:p w14:paraId="2AAC13E9" w14:textId="1274B114" w:rsidR="00FA0630" w:rsidRDefault="00FA0630" w:rsidP="00FA0630">
      <w:pPr>
        <w:ind w:left="360"/>
        <w:rPr>
          <w:rFonts w:cs="Arial"/>
          <w:lang w:val="es-NI" w:eastAsia="es-NI"/>
        </w:rPr>
      </w:pPr>
      <w:r w:rsidRPr="002035B6">
        <w:rPr>
          <w:rFonts w:cs="Arial"/>
          <w:lang w:val="es-NI" w:eastAsia="es-NI"/>
        </w:rPr>
        <w:t>Si durante el proceso de revisión técnica la información presentada en el Estudio de Impacto Ambiental no es técnicamente satisfactoria, se solicitará complementación al proponente, concediéndole un período máximo de tres meses para responder</w:t>
      </w:r>
      <w:r w:rsidR="004D059A">
        <w:rPr>
          <w:rFonts w:cs="Arial"/>
          <w:lang w:val="es-NI" w:eastAsia="es-NI"/>
        </w:rPr>
        <w:t xml:space="preserve"> con el Primer Adendum y 1 mes, en el caso de un segundo adendum</w:t>
      </w:r>
      <w:r w:rsidRPr="002035B6">
        <w:rPr>
          <w:rFonts w:cs="Arial"/>
          <w:lang w:val="es-NI" w:eastAsia="es-NI"/>
        </w:rPr>
        <w:t>.  Si en dicho período no hay respuesta, el proceso será suspendido.  Asimismo, se establece que el proponente solamente podrá presentar 2 Adenda al Estudio de Impacto Ambiental, suspendiéndose el proceso en caso de que el segundo Adendum no sea satisfactorio aún.  En ambos casos, el proponente podrá solicitar otra vez el Permiso Ambiental</w:t>
      </w:r>
      <w:r>
        <w:rPr>
          <w:rFonts w:cs="Arial"/>
          <w:lang w:val="es-NI" w:eastAsia="es-NI"/>
        </w:rPr>
        <w:t>.</w:t>
      </w:r>
    </w:p>
    <w:p w14:paraId="26848858" w14:textId="77777777" w:rsidR="00FA0630" w:rsidRDefault="00FA0630" w:rsidP="00FA0630">
      <w:pPr>
        <w:ind w:left="360"/>
        <w:rPr>
          <w:rFonts w:cs="Arial"/>
          <w:lang w:val="es-NI" w:eastAsia="es-NI"/>
        </w:rPr>
      </w:pPr>
    </w:p>
    <w:p w14:paraId="456F625F" w14:textId="77777777" w:rsidR="00FA0630" w:rsidRDefault="00FA0630" w:rsidP="00FA0630">
      <w:pPr>
        <w:ind w:left="360"/>
        <w:rPr>
          <w:rFonts w:cs="Arial"/>
          <w:lang w:val="es-NI" w:eastAsia="es-NI"/>
        </w:rPr>
      </w:pPr>
      <w:r>
        <w:rPr>
          <w:rFonts w:cs="Arial"/>
          <w:lang w:val="es-NI" w:eastAsia="es-NI"/>
        </w:rPr>
        <w:t>En caso de ser denegado el Permiso el MARENA deberá consignar las razones técnicas, siendo posible para el Proponente los recursos de reposición, revisión.</w:t>
      </w:r>
    </w:p>
    <w:p w14:paraId="5D1DBE83" w14:textId="77777777" w:rsidR="00FA0630" w:rsidRDefault="00FA0630" w:rsidP="00FA0630">
      <w:pPr>
        <w:ind w:left="360"/>
        <w:rPr>
          <w:rFonts w:cs="Arial"/>
          <w:lang w:val="es-NI" w:eastAsia="es-NI"/>
        </w:rPr>
      </w:pPr>
    </w:p>
    <w:p w14:paraId="592285EC" w14:textId="77777777" w:rsidR="00FA0630" w:rsidRDefault="00FA0630" w:rsidP="0047321F">
      <w:pPr>
        <w:pStyle w:val="ListParagraph"/>
        <w:numPr>
          <w:ilvl w:val="0"/>
          <w:numId w:val="34"/>
        </w:numPr>
        <w:rPr>
          <w:rFonts w:cs="Arial"/>
          <w:b/>
          <w:lang w:val="es-NI" w:eastAsia="es-NI"/>
        </w:rPr>
      </w:pPr>
      <w:r>
        <w:rPr>
          <w:rFonts w:cs="Arial"/>
          <w:b/>
          <w:lang w:val="es-NI" w:eastAsia="es-NI"/>
        </w:rPr>
        <w:t>Documento de Impacto Ambiental / Audiencia</w:t>
      </w:r>
      <w:r w:rsidRPr="002035B6">
        <w:rPr>
          <w:rFonts w:cs="Arial"/>
          <w:b/>
          <w:lang w:val="es-NI" w:eastAsia="es-NI"/>
        </w:rPr>
        <w:t xml:space="preserve"> Pública</w:t>
      </w:r>
      <w:r>
        <w:rPr>
          <w:rStyle w:val="FootnoteReference"/>
          <w:rFonts w:cs="Arial"/>
          <w:b/>
          <w:lang w:val="es-NI" w:eastAsia="es-NI"/>
        </w:rPr>
        <w:footnoteReference w:id="17"/>
      </w:r>
    </w:p>
    <w:p w14:paraId="1C78A2E0" w14:textId="77777777" w:rsidR="00FA0630" w:rsidRDefault="00FA0630" w:rsidP="00FA0630">
      <w:pPr>
        <w:pStyle w:val="ListParagraph"/>
        <w:ind w:left="360"/>
        <w:rPr>
          <w:rFonts w:cs="Arial"/>
          <w:b/>
          <w:lang w:val="es-NI" w:eastAsia="es-NI"/>
        </w:rPr>
      </w:pPr>
    </w:p>
    <w:p w14:paraId="5B0D33AE" w14:textId="77777777" w:rsidR="00FA0630" w:rsidRDefault="00FA0630" w:rsidP="00FA0630">
      <w:pPr>
        <w:pStyle w:val="ListParagraph"/>
        <w:ind w:left="360"/>
        <w:rPr>
          <w:rFonts w:cs="Arial"/>
          <w:lang w:val="es-NI" w:eastAsia="es-NI"/>
        </w:rPr>
      </w:pPr>
      <w:r w:rsidRPr="002035B6">
        <w:rPr>
          <w:rFonts w:cs="Arial"/>
          <w:lang w:val="es-NI" w:eastAsia="es-NI"/>
        </w:rPr>
        <w:t xml:space="preserve">Una vez </w:t>
      </w:r>
      <w:r>
        <w:rPr>
          <w:rFonts w:cs="Arial"/>
          <w:lang w:val="es-NI" w:eastAsia="es-NI"/>
        </w:rPr>
        <w:t xml:space="preserve">aprobado técnicamente el EIA, se remite el DIA, el cual incluirá las observaciones / modificaciones / ampliaciones realizadas al EIA a fin de que sean congruentes ambos documentos. El mismo será revisado por MARENA a fin de verificar que su contenido sea conforme la guía de contenido que se entrega con los TDR, de lo contrario será devuelto para su debida corrección una sola vez.  Una vez aprobado, el DIA estará disponible, durante cinco días hábiles en </w:t>
      </w:r>
      <w:r w:rsidRPr="004C220D">
        <w:rPr>
          <w:rFonts w:cs="Arial"/>
          <w:lang w:val="es-NI" w:eastAsia="es-NI"/>
        </w:rPr>
        <w:t>MARENA Central, Delegación Territorial de MARENA y Alcaldía Municipal correspondiente a la ubicación del proyecto</w:t>
      </w:r>
      <w:r>
        <w:rPr>
          <w:rFonts w:cs="Arial"/>
          <w:lang w:val="es-NI" w:eastAsia="es-NI"/>
        </w:rPr>
        <w:t>.</w:t>
      </w:r>
    </w:p>
    <w:p w14:paraId="24847EEB" w14:textId="77777777" w:rsidR="00FA0630" w:rsidRDefault="00FA0630" w:rsidP="00FA0630">
      <w:pPr>
        <w:pStyle w:val="ListParagraph"/>
        <w:ind w:left="360"/>
        <w:rPr>
          <w:rFonts w:cs="Arial"/>
          <w:lang w:val="es-NI" w:eastAsia="es-NI"/>
        </w:rPr>
      </w:pPr>
    </w:p>
    <w:p w14:paraId="285E1542" w14:textId="77777777" w:rsidR="00FA0630" w:rsidRDefault="00FA0630" w:rsidP="00FA0630">
      <w:pPr>
        <w:pStyle w:val="ListParagraph"/>
        <w:ind w:left="360"/>
        <w:rPr>
          <w:rFonts w:cs="Arial"/>
          <w:lang w:val="es-NI" w:eastAsia="es-NI"/>
        </w:rPr>
      </w:pPr>
      <w:r>
        <w:rPr>
          <w:rFonts w:cs="Arial"/>
          <w:lang w:val="es-NI" w:eastAsia="es-NI"/>
        </w:rPr>
        <w:t xml:space="preserve">Una vez aprobado el DIA, el Proponente garantizará la publicación por una sola vez en dos periódicos de circulación nacional exponiendo la realización de la Audiencia Pública y </w:t>
      </w:r>
      <w:r>
        <w:rPr>
          <w:rFonts w:cs="Arial"/>
          <w:lang w:val="es-NI" w:eastAsia="es-NI"/>
        </w:rPr>
        <w:lastRenderedPageBreak/>
        <w:t>disponibilidad del DIA en las instituciones mencionadas. Dicha publicación deberá ser dos días antes de la Consulta Pública. Los gastos que se incurran en este proceso son asumidos en su totalidad por el Proponente (alquiler del local, perifoneo, publicación en el periódico, mantas, etc.).  El anuncio deberá contener el nombre del Proyecto y del Proponente, Lugar y hora en que serán realizados.</w:t>
      </w:r>
    </w:p>
    <w:p w14:paraId="3C6244D1" w14:textId="77777777" w:rsidR="00FA0630" w:rsidRDefault="00FA0630" w:rsidP="00FA0630">
      <w:pPr>
        <w:pStyle w:val="ListParagraph"/>
        <w:ind w:left="360"/>
        <w:rPr>
          <w:rFonts w:cs="Arial"/>
          <w:lang w:val="es-NI" w:eastAsia="es-NI"/>
        </w:rPr>
      </w:pPr>
    </w:p>
    <w:p w14:paraId="20F6D67A" w14:textId="77777777" w:rsidR="00FA0630" w:rsidRDefault="00FA0630" w:rsidP="00FA0630">
      <w:pPr>
        <w:pStyle w:val="ListParagraph"/>
        <w:ind w:left="360"/>
        <w:rPr>
          <w:rFonts w:cs="Arial"/>
          <w:lang w:val="es-NI" w:eastAsia="es-NI"/>
        </w:rPr>
      </w:pPr>
      <w:r>
        <w:rPr>
          <w:rFonts w:cs="Arial"/>
          <w:lang w:val="es-NI" w:eastAsia="es-NI"/>
        </w:rPr>
        <w:t>MARENA será responsable del proceso de consulta y, las opiniones y sugerencias originadas en el proceso de consulta y recibida dentro del plazo establecido, serán analizadas e incorporadas en el Dictamen Técnico que elabora el grupo de trabajo.</w:t>
      </w:r>
    </w:p>
    <w:p w14:paraId="388EC3EA" w14:textId="77777777" w:rsidR="00FA0630" w:rsidRDefault="00FA0630" w:rsidP="00FA0630">
      <w:pPr>
        <w:pStyle w:val="ListParagraph"/>
        <w:ind w:left="360"/>
        <w:rPr>
          <w:rFonts w:cs="Arial"/>
          <w:lang w:val="es-NI" w:eastAsia="es-NI"/>
        </w:rPr>
      </w:pPr>
    </w:p>
    <w:p w14:paraId="57FEA752" w14:textId="73A4011A" w:rsidR="00FA0630" w:rsidRDefault="00FA0630" w:rsidP="00FA0630">
      <w:pPr>
        <w:pStyle w:val="ListParagraph"/>
        <w:ind w:left="360"/>
        <w:rPr>
          <w:rFonts w:cs="Arial"/>
          <w:lang w:val="es-NI" w:eastAsia="es-NI"/>
        </w:rPr>
      </w:pPr>
      <w:r>
        <w:rPr>
          <w:rFonts w:cs="Arial"/>
          <w:lang w:val="es-NI" w:eastAsia="es-NI"/>
        </w:rPr>
        <w:t>Para ello, el Proponente, una vez realizada la Consulta Pública realiza un Informe de la misma, procedimiento usado, evidencias de la publicación de la Audiencia Públ</w:t>
      </w:r>
      <w:r w:rsidR="00002E14">
        <w:rPr>
          <w:rFonts w:cs="Arial"/>
          <w:lang w:val="es-NI" w:eastAsia="es-NI"/>
        </w:rPr>
        <w:t>i</w:t>
      </w:r>
      <w:r>
        <w:rPr>
          <w:rFonts w:cs="Arial"/>
          <w:lang w:val="es-NI" w:eastAsia="es-NI"/>
        </w:rPr>
        <w:t xml:space="preserve">ca, de la publicación de la disponibilidad del DIA, asistencia de los participantes, resultados obtenidos.  Este informe es remitido a través de una carta (original y copia </w:t>
      </w:r>
      <w:r w:rsidR="00002E14">
        <w:rPr>
          <w:rFonts w:cs="Arial"/>
          <w:lang w:val="es-NI" w:eastAsia="es-NI"/>
        </w:rPr>
        <w:t>simple) por</w:t>
      </w:r>
      <w:r>
        <w:rPr>
          <w:rFonts w:cs="Arial"/>
          <w:lang w:val="es-NI" w:eastAsia="es-NI"/>
        </w:rPr>
        <w:t xml:space="preserve"> el Representante Legal del Proponente.</w:t>
      </w:r>
    </w:p>
    <w:p w14:paraId="631D6673" w14:textId="44D6DA77" w:rsidR="00002E14" w:rsidRDefault="00002E14" w:rsidP="00FA0630">
      <w:pPr>
        <w:pStyle w:val="ListParagraph"/>
        <w:ind w:left="360"/>
        <w:rPr>
          <w:rFonts w:cs="Arial"/>
          <w:lang w:val="es-NI" w:eastAsia="es-NI"/>
        </w:rPr>
      </w:pPr>
    </w:p>
    <w:p w14:paraId="61CBB9B5" w14:textId="7A55AA9A" w:rsidR="00002E14" w:rsidRDefault="00002E14" w:rsidP="00002E14">
      <w:pPr>
        <w:pStyle w:val="ListParagraph"/>
        <w:ind w:left="360"/>
        <w:rPr>
          <w:rFonts w:cs="Arial"/>
          <w:lang w:val="es-NI" w:eastAsia="es-NI"/>
        </w:rPr>
      </w:pPr>
      <w:r>
        <w:rPr>
          <w:rFonts w:cs="Arial"/>
          <w:lang w:val="es-NI" w:eastAsia="es-NI"/>
        </w:rPr>
        <w:t>El plazo para este procedimiento es de 13 días hábiles.</w:t>
      </w:r>
    </w:p>
    <w:p w14:paraId="0187D8E8" w14:textId="77777777" w:rsidR="00002E14" w:rsidRDefault="00002E14" w:rsidP="00FA0630">
      <w:pPr>
        <w:pStyle w:val="ListParagraph"/>
        <w:ind w:left="360"/>
        <w:rPr>
          <w:rFonts w:cs="Arial"/>
          <w:lang w:val="es-NI" w:eastAsia="es-NI"/>
        </w:rPr>
      </w:pPr>
    </w:p>
    <w:p w14:paraId="77ECA50E" w14:textId="77777777" w:rsidR="00FA0630" w:rsidRPr="00F40BD2" w:rsidRDefault="00FA0630" w:rsidP="0047321F">
      <w:pPr>
        <w:pStyle w:val="ListParagraph"/>
        <w:numPr>
          <w:ilvl w:val="0"/>
          <w:numId w:val="34"/>
        </w:numPr>
        <w:rPr>
          <w:rFonts w:cs="Arial"/>
          <w:b/>
          <w:lang w:val="es-NI" w:eastAsia="es-NI"/>
        </w:rPr>
      </w:pPr>
      <w:r w:rsidRPr="00F40BD2">
        <w:rPr>
          <w:rFonts w:cs="Arial"/>
          <w:b/>
          <w:lang w:val="es-NI" w:eastAsia="es-NI"/>
        </w:rPr>
        <w:t>Resolución Administrativa – Permiso Ambiental –</w:t>
      </w:r>
      <w:r>
        <w:rPr>
          <w:rStyle w:val="FootnoteReference"/>
          <w:rFonts w:cs="Arial"/>
          <w:b/>
          <w:lang w:val="es-NI" w:eastAsia="es-NI"/>
        </w:rPr>
        <w:footnoteReference w:id="18"/>
      </w:r>
    </w:p>
    <w:p w14:paraId="4C850F3C" w14:textId="77777777" w:rsidR="00FA0630" w:rsidRDefault="00FA0630" w:rsidP="00FA0630">
      <w:pPr>
        <w:rPr>
          <w:rFonts w:cs="Arial"/>
          <w:lang w:val="es-NI" w:eastAsia="es-NI"/>
        </w:rPr>
      </w:pPr>
    </w:p>
    <w:p w14:paraId="27A64219" w14:textId="64FD15E6" w:rsidR="00FA0630" w:rsidRDefault="00FA0630" w:rsidP="00FA0630">
      <w:pPr>
        <w:ind w:left="360"/>
        <w:rPr>
          <w:rFonts w:cs="Arial"/>
          <w:color w:val="000000"/>
        </w:rPr>
      </w:pPr>
      <w:r>
        <w:rPr>
          <w:rFonts w:cs="Arial"/>
          <w:lang w:val="es-NI" w:eastAsia="es-NI"/>
        </w:rPr>
        <w:t>Una vez cumplido con los requisitos y que el Dictamen Técnico determine la viabilidad ambiental del Proyecto, el Director(a) de la Dirección General de Calidad Ambiental emite la Resolución Administrativa que otorga el Permiso Ambiental</w:t>
      </w:r>
      <w:r w:rsidR="00002E14">
        <w:rPr>
          <w:rFonts w:cs="Arial"/>
          <w:lang w:val="es-NI" w:eastAsia="es-NI"/>
        </w:rPr>
        <w:t xml:space="preserve"> quince días hábiles después de la consulta </w:t>
      </w:r>
      <w:r w:rsidR="00D14E35">
        <w:rPr>
          <w:rFonts w:cs="Arial"/>
          <w:lang w:val="es-NI" w:eastAsia="es-NI"/>
        </w:rPr>
        <w:t>pública.</w:t>
      </w:r>
      <w:r>
        <w:rPr>
          <w:rFonts w:cs="Arial"/>
          <w:lang w:val="es-NI" w:eastAsia="es-NI"/>
        </w:rPr>
        <w:t xml:space="preserve">  Dicho instrumento deberá incluir en su contenido, las </w:t>
      </w:r>
      <w:r>
        <w:rPr>
          <w:rFonts w:cs="Arial"/>
          <w:color w:val="000000"/>
        </w:rPr>
        <w:t>las causales de revocación de mero derecho, condiciones y cargas modales, así como el Programa de Gestión Ambiental y las condicionantes que se generen de la Evaluación Ambiental que deberá cumplir de forma obligatoria el proponente.</w:t>
      </w:r>
    </w:p>
    <w:p w14:paraId="30426FA2" w14:textId="77777777" w:rsidR="00FA0630" w:rsidRDefault="00FA0630" w:rsidP="00FA0630">
      <w:pPr>
        <w:ind w:left="360"/>
        <w:rPr>
          <w:rFonts w:cs="Arial"/>
          <w:color w:val="000000"/>
        </w:rPr>
      </w:pPr>
    </w:p>
    <w:p w14:paraId="7FC15651" w14:textId="77777777" w:rsidR="00FA0630" w:rsidRDefault="00FA0630" w:rsidP="00FA0630">
      <w:pPr>
        <w:ind w:left="360"/>
        <w:rPr>
          <w:rFonts w:cs="Arial"/>
          <w:lang w:val="es-NI" w:eastAsia="es-NI"/>
        </w:rPr>
      </w:pPr>
      <w:r w:rsidRPr="00F40BD2">
        <w:rPr>
          <w:rFonts w:cs="Arial"/>
          <w:lang w:val="es-NI" w:eastAsia="es-NI"/>
        </w:rPr>
        <w:t>Los proyectos a los que se haya otorgado permiso ambiental que no sean ejecutados en un plazo de dieciocho meses perderá su validez el Permiso Ambiental, pudiendo el proponente solicitar la renovación del permiso ambiental siempre y cuando se mantengan las mismas condiciones medio ambientales del sitio y de las obras propuestas del proyecto a ejecutar</w:t>
      </w:r>
      <w:r>
        <w:rPr>
          <w:rFonts w:cs="Arial"/>
          <w:lang w:val="es-NI" w:eastAsia="es-NI"/>
        </w:rPr>
        <w:t>.</w:t>
      </w:r>
    </w:p>
    <w:p w14:paraId="371951AB" w14:textId="77777777" w:rsidR="00FA0630" w:rsidRDefault="00FA0630" w:rsidP="00FA0630">
      <w:pPr>
        <w:ind w:left="360"/>
        <w:rPr>
          <w:rFonts w:cs="Arial"/>
          <w:lang w:val="es-NI" w:eastAsia="es-NI"/>
        </w:rPr>
      </w:pPr>
    </w:p>
    <w:p w14:paraId="615EEADB" w14:textId="41DABA63" w:rsidR="00FA0630" w:rsidRDefault="00FA0630" w:rsidP="00FA0630">
      <w:pPr>
        <w:ind w:left="360"/>
        <w:rPr>
          <w:rFonts w:cs="Arial"/>
          <w:lang w:val="es-NI" w:eastAsia="es-NI"/>
        </w:rPr>
      </w:pPr>
      <w:r w:rsidRPr="00AA1A50">
        <w:rPr>
          <w:rFonts w:cs="Arial"/>
          <w:lang w:val="es-NI" w:eastAsia="es-NI"/>
        </w:rPr>
        <w:t>El Permiso Ambiental otorgado a una Obra, Proyecto, Industria o Actividad, podrá ser objeto de cesión de derechos, previa autorización de MARENA, asumiendo el cesionario todas las obligaciones establecidas en el permiso ambiental, previa inspección donde se verifique que las actividades a realizar son las mismas contenidas en el Permiso Ambiental</w:t>
      </w:r>
    </w:p>
    <w:p w14:paraId="1164B651" w14:textId="77777777" w:rsidR="00FA0630" w:rsidRDefault="00FA0630" w:rsidP="00FA0630">
      <w:pPr>
        <w:ind w:left="360"/>
        <w:rPr>
          <w:rFonts w:cs="Arial"/>
          <w:lang w:val="es-NI" w:eastAsia="es-NI"/>
        </w:rPr>
      </w:pPr>
    </w:p>
    <w:p w14:paraId="5FB30456" w14:textId="77777777" w:rsidR="00FA0630" w:rsidRDefault="00FA0630" w:rsidP="00FA0630">
      <w:pPr>
        <w:ind w:left="360"/>
        <w:rPr>
          <w:rFonts w:cs="Arial"/>
          <w:lang w:val="es-NI" w:eastAsia="es-NI"/>
        </w:rPr>
      </w:pPr>
      <w:r>
        <w:rPr>
          <w:rFonts w:cs="Arial"/>
          <w:lang w:val="es-NI" w:eastAsia="es-NI"/>
        </w:rPr>
        <w:t>En caso de ser denegado el Permiso el MARENA deberá consignar las razones técnicas, siendo posible para el Proponente los recursos de reposición, revisión, como lo establece la Ley 290.</w:t>
      </w:r>
    </w:p>
    <w:p w14:paraId="71BA38F2" w14:textId="77777777" w:rsidR="00FA0630" w:rsidRDefault="00FA0630" w:rsidP="00FA0630">
      <w:pPr>
        <w:ind w:left="360"/>
        <w:rPr>
          <w:rFonts w:cs="Arial"/>
          <w:lang w:val="es-NI" w:eastAsia="es-NI"/>
        </w:rPr>
      </w:pPr>
    </w:p>
    <w:p w14:paraId="102796BA" w14:textId="77777777" w:rsidR="00FA0630" w:rsidRPr="004273E5" w:rsidRDefault="00FA0630" w:rsidP="0047321F">
      <w:pPr>
        <w:pStyle w:val="ListParagraph"/>
        <w:numPr>
          <w:ilvl w:val="0"/>
          <w:numId w:val="34"/>
        </w:numPr>
        <w:rPr>
          <w:rFonts w:cs="Arial"/>
          <w:lang w:val="es-NI" w:eastAsia="es-NI"/>
        </w:rPr>
      </w:pPr>
      <w:r>
        <w:rPr>
          <w:rFonts w:cs="Arial"/>
          <w:b/>
          <w:lang w:val="es-NI" w:eastAsia="es-NI"/>
        </w:rPr>
        <w:t>Seguimiento y Control</w:t>
      </w:r>
    </w:p>
    <w:p w14:paraId="59CE05F5" w14:textId="77777777" w:rsidR="00FA0630" w:rsidRDefault="00FA0630" w:rsidP="00FA0630">
      <w:pPr>
        <w:rPr>
          <w:rFonts w:cs="Arial"/>
          <w:lang w:val="es-NI" w:eastAsia="es-NI"/>
        </w:rPr>
      </w:pPr>
    </w:p>
    <w:p w14:paraId="4FC75E2C" w14:textId="720F4485" w:rsidR="00FA0630" w:rsidRPr="004273E5" w:rsidRDefault="00FA0630" w:rsidP="00FA0630">
      <w:pPr>
        <w:ind w:left="360"/>
        <w:rPr>
          <w:rFonts w:cs="Arial"/>
          <w:lang w:val="es-NI" w:eastAsia="es-NI"/>
        </w:rPr>
      </w:pPr>
      <w:r>
        <w:rPr>
          <w:rFonts w:cs="Arial"/>
          <w:lang w:val="es-NI" w:eastAsia="es-NI"/>
        </w:rPr>
        <w:t xml:space="preserve">Una vez otorgado el Permiso Ambiental, el Proponente podrá iniciar el Proyecto, sin menoscabo del cumplimiento previo de otras regulaciones, por ejemplo, permiso de construcción de la municipalidad involucrada. Es obligación del Proponente acatar las </w:t>
      </w:r>
      <w:r>
        <w:rPr>
          <w:rFonts w:cs="Arial"/>
          <w:lang w:val="es-NI" w:eastAsia="es-NI"/>
        </w:rPr>
        <w:lastRenderedPageBreak/>
        <w:t xml:space="preserve">condicionalidades expuestas en la Resolución Administrativa, para ello, el MARENA, la delegación municipal y/o instituciones reguladoras sectoriales podrán realizar inspecciones al sitio del proyecto sin previo aviso, a fin de verificar, vigilar o </w:t>
      </w:r>
      <w:r w:rsidR="00002E14">
        <w:rPr>
          <w:rFonts w:cs="Arial"/>
          <w:lang w:val="es-NI" w:eastAsia="es-NI"/>
        </w:rPr>
        <w:t>controlar el</w:t>
      </w:r>
      <w:r>
        <w:rPr>
          <w:rFonts w:cs="Arial"/>
          <w:lang w:val="es-NI" w:eastAsia="es-NI"/>
        </w:rPr>
        <w:t xml:space="preserve"> cumplimiento a las condicionalidades.  Asimismo, el Proponente deberá remitir informes periódicos de cumplimiento, de la forma en que se expresa en el Permiso Ambiental y/o Programa de Gestión Ambiental. </w:t>
      </w:r>
    </w:p>
    <w:p w14:paraId="2E74937B" w14:textId="77777777" w:rsidR="00FA0630" w:rsidRPr="00F40BD2" w:rsidRDefault="00FA0630" w:rsidP="00FA0630">
      <w:pPr>
        <w:ind w:left="360"/>
        <w:rPr>
          <w:rFonts w:cs="Arial"/>
          <w:lang w:val="es-NI" w:eastAsia="es-NI"/>
        </w:rPr>
      </w:pPr>
    </w:p>
    <w:p w14:paraId="494A92D3" w14:textId="6B0B2F5D" w:rsidR="00FA0630" w:rsidRDefault="00FA0630" w:rsidP="00FA0630">
      <w:pPr>
        <w:rPr>
          <w:rFonts w:cs="Arial"/>
          <w:lang w:val="es-NI" w:eastAsia="es-NI"/>
        </w:rPr>
      </w:pPr>
    </w:p>
    <w:p w14:paraId="2724FD1C" w14:textId="3AEC2A01" w:rsidR="00FA0630" w:rsidRDefault="00002E14" w:rsidP="00FA0630">
      <w:pPr>
        <w:rPr>
          <w:rFonts w:cs="Arial"/>
          <w:lang w:val="es-NI" w:eastAsia="es-NI"/>
        </w:rPr>
      </w:pPr>
      <w:r>
        <w:rPr>
          <w:rFonts w:cs="Arial"/>
          <w:lang w:val="es-NI" w:eastAsia="es-NI"/>
        </w:rPr>
        <w:t xml:space="preserve">A </w:t>
      </w:r>
      <w:r w:rsidR="00D14E35">
        <w:rPr>
          <w:rFonts w:cs="Arial"/>
          <w:lang w:val="es-NI" w:eastAsia="es-NI"/>
        </w:rPr>
        <w:t>continuación,</w:t>
      </w:r>
      <w:r>
        <w:rPr>
          <w:rFonts w:cs="Arial"/>
          <w:lang w:val="es-NI" w:eastAsia="es-NI"/>
        </w:rPr>
        <w:t xml:space="preserve"> se presenta el Instructivo y Formulario para Proyectos Categoría II</w:t>
      </w:r>
    </w:p>
    <w:p w14:paraId="77D90156" w14:textId="25994824" w:rsidR="00FA0630" w:rsidRDefault="00FA0630" w:rsidP="00FA0630">
      <w:pPr>
        <w:rPr>
          <w:rFonts w:cs="Arial"/>
          <w:lang w:val="es-NI" w:eastAsia="es-NI"/>
        </w:rPr>
      </w:pPr>
    </w:p>
    <w:p w14:paraId="7F29F77F" w14:textId="1137BE51" w:rsidR="00FA0630" w:rsidRDefault="00FA0630" w:rsidP="00FA0630">
      <w:pPr>
        <w:rPr>
          <w:rFonts w:cs="Arial"/>
          <w:lang w:val="es-NI" w:eastAsia="es-NI"/>
        </w:rPr>
      </w:pPr>
    </w:p>
    <w:p w14:paraId="1CAFDEF7" w14:textId="77777777" w:rsidR="00FA0630" w:rsidRDefault="00FA0630" w:rsidP="00FA0630">
      <w:pPr>
        <w:jc w:val="center"/>
        <w:rPr>
          <w:rFonts w:cs="Arial"/>
          <w:b/>
        </w:rPr>
      </w:pPr>
      <w:r>
        <w:rPr>
          <w:rFonts w:cs="Arial"/>
          <w:b/>
        </w:rPr>
        <w:t>MINISTERIO DEL AMBIENTE Y LOS RECURSOS NATURALES</w:t>
      </w:r>
    </w:p>
    <w:p w14:paraId="22095B8F" w14:textId="77777777" w:rsidR="00FA0630" w:rsidRDefault="00FA0630" w:rsidP="00FA0630">
      <w:pPr>
        <w:jc w:val="center"/>
        <w:rPr>
          <w:rFonts w:cs="Arial"/>
          <w:b/>
        </w:rPr>
      </w:pPr>
      <w:r>
        <w:rPr>
          <w:rFonts w:cs="Arial"/>
          <w:b/>
        </w:rPr>
        <w:t>DIRECCION GENERAL DE CALIDAD AMBIENTAL</w:t>
      </w:r>
    </w:p>
    <w:p w14:paraId="5C0A4EC5" w14:textId="77777777" w:rsidR="00FA0630" w:rsidRDefault="00FA0630" w:rsidP="00FA0630">
      <w:pPr>
        <w:jc w:val="center"/>
        <w:rPr>
          <w:rFonts w:cs="Arial"/>
          <w:b/>
        </w:rPr>
      </w:pPr>
    </w:p>
    <w:p w14:paraId="127CC2E5" w14:textId="77777777" w:rsidR="00FA0630" w:rsidRDefault="00FA0630" w:rsidP="00FA0630">
      <w:pPr>
        <w:jc w:val="center"/>
        <w:rPr>
          <w:rFonts w:cs="Arial"/>
          <w:b/>
          <w:sz w:val="20"/>
          <w:szCs w:val="20"/>
        </w:rPr>
      </w:pPr>
      <w:r>
        <w:rPr>
          <w:rFonts w:cs="Arial"/>
          <w:b/>
          <w:sz w:val="20"/>
          <w:szCs w:val="20"/>
        </w:rPr>
        <w:t>INSTRUCTIVO PARA EL LLENADO DEL FORMULARIO DE SOLICITUD DE PERMISO AMBIENTAL PARA LOS PROYECTOS CATEGORIA AMBIENTAL I Y II</w:t>
      </w:r>
    </w:p>
    <w:p w14:paraId="574D912C" w14:textId="77777777" w:rsidR="00FA0630" w:rsidRDefault="00FA0630" w:rsidP="00FA0630">
      <w:pPr>
        <w:jc w:val="center"/>
        <w:rPr>
          <w:rFonts w:cs="Arial"/>
          <w:b/>
        </w:rPr>
      </w:pPr>
    </w:p>
    <w:tbl>
      <w:tblPr>
        <w:tblW w:w="100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7"/>
        <w:gridCol w:w="9463"/>
      </w:tblGrid>
      <w:tr w:rsidR="00FA0630" w14:paraId="2F38AF06" w14:textId="77777777" w:rsidTr="00C217E0">
        <w:trPr>
          <w:trHeight w:val="316"/>
        </w:trPr>
        <w:tc>
          <w:tcPr>
            <w:tcW w:w="617" w:type="dxa"/>
          </w:tcPr>
          <w:p w14:paraId="55C737D9" w14:textId="77777777" w:rsidR="00FA0630" w:rsidRDefault="00FA0630" w:rsidP="00C217E0">
            <w:pPr>
              <w:jc w:val="center"/>
              <w:rPr>
                <w:rFonts w:cs="Arial"/>
                <w:b/>
                <w:sz w:val="20"/>
                <w:szCs w:val="20"/>
              </w:rPr>
            </w:pPr>
            <w:r>
              <w:rPr>
                <w:rFonts w:cs="Arial"/>
                <w:b/>
                <w:sz w:val="20"/>
                <w:szCs w:val="20"/>
              </w:rPr>
              <w:t>No.</w:t>
            </w:r>
          </w:p>
        </w:tc>
        <w:tc>
          <w:tcPr>
            <w:tcW w:w="9463" w:type="dxa"/>
          </w:tcPr>
          <w:p w14:paraId="56B66B21" w14:textId="77777777" w:rsidR="00FA0630" w:rsidRDefault="00FA0630" w:rsidP="00C217E0">
            <w:pPr>
              <w:jc w:val="center"/>
              <w:rPr>
                <w:rFonts w:cs="Arial"/>
                <w:b/>
                <w:sz w:val="20"/>
                <w:szCs w:val="20"/>
              </w:rPr>
            </w:pPr>
            <w:r>
              <w:rPr>
                <w:rFonts w:cs="Arial"/>
                <w:b/>
                <w:sz w:val="20"/>
                <w:szCs w:val="20"/>
              </w:rPr>
              <w:t>INSTRUCCIONES</w:t>
            </w:r>
          </w:p>
        </w:tc>
      </w:tr>
      <w:tr w:rsidR="00FA0630" w14:paraId="77045B33" w14:textId="77777777" w:rsidTr="00C217E0">
        <w:trPr>
          <w:trHeight w:val="298"/>
        </w:trPr>
        <w:tc>
          <w:tcPr>
            <w:tcW w:w="10080" w:type="dxa"/>
            <w:gridSpan w:val="2"/>
          </w:tcPr>
          <w:p w14:paraId="2C9F5172" w14:textId="77777777" w:rsidR="00FA0630" w:rsidRDefault="00FA0630" w:rsidP="00C217E0">
            <w:pPr>
              <w:rPr>
                <w:rFonts w:cs="Arial"/>
                <w:b/>
                <w:sz w:val="20"/>
                <w:szCs w:val="20"/>
              </w:rPr>
            </w:pPr>
            <w:r>
              <w:rPr>
                <w:rFonts w:cs="Arial"/>
                <w:b/>
                <w:sz w:val="20"/>
                <w:szCs w:val="20"/>
              </w:rPr>
              <w:t>1. DATOS GENERALES</w:t>
            </w:r>
          </w:p>
        </w:tc>
      </w:tr>
      <w:tr w:rsidR="00FA0630" w14:paraId="78BC6E1A" w14:textId="77777777" w:rsidTr="00C217E0">
        <w:trPr>
          <w:trHeight w:val="175"/>
        </w:trPr>
        <w:tc>
          <w:tcPr>
            <w:tcW w:w="617" w:type="dxa"/>
          </w:tcPr>
          <w:p w14:paraId="7D2BBD18" w14:textId="77777777" w:rsidR="00FA0630" w:rsidRDefault="00FA0630" w:rsidP="00C217E0">
            <w:pPr>
              <w:jc w:val="center"/>
              <w:rPr>
                <w:rFonts w:cs="Arial"/>
                <w:b/>
                <w:sz w:val="20"/>
                <w:szCs w:val="20"/>
              </w:rPr>
            </w:pPr>
            <w:r>
              <w:rPr>
                <w:rFonts w:cs="Arial"/>
                <w:b/>
                <w:sz w:val="20"/>
                <w:szCs w:val="20"/>
              </w:rPr>
              <w:t>1</w:t>
            </w:r>
          </w:p>
        </w:tc>
        <w:tc>
          <w:tcPr>
            <w:tcW w:w="9463" w:type="dxa"/>
          </w:tcPr>
          <w:p w14:paraId="12022E71" w14:textId="77777777" w:rsidR="00FA0630" w:rsidRDefault="00FA0630" w:rsidP="00C217E0">
            <w:pPr>
              <w:rPr>
                <w:rFonts w:cs="Arial"/>
                <w:sz w:val="20"/>
                <w:szCs w:val="20"/>
              </w:rPr>
            </w:pPr>
            <w:r>
              <w:rPr>
                <w:rFonts w:cs="Arial"/>
                <w:sz w:val="20"/>
                <w:szCs w:val="20"/>
              </w:rPr>
              <w:t>El encargado de la ventanilla única le otorga un número de Registro y lo anota en la casilla, según el número consecutivo del Libro de Registros.</w:t>
            </w:r>
          </w:p>
        </w:tc>
      </w:tr>
      <w:tr w:rsidR="00FA0630" w14:paraId="58296873" w14:textId="77777777" w:rsidTr="00C217E0">
        <w:trPr>
          <w:trHeight w:val="280"/>
        </w:trPr>
        <w:tc>
          <w:tcPr>
            <w:tcW w:w="617" w:type="dxa"/>
          </w:tcPr>
          <w:p w14:paraId="6FD8DF77" w14:textId="77777777" w:rsidR="00FA0630" w:rsidRDefault="00FA0630" w:rsidP="00C217E0">
            <w:pPr>
              <w:jc w:val="center"/>
              <w:rPr>
                <w:rFonts w:cs="Arial"/>
                <w:b/>
                <w:sz w:val="20"/>
                <w:szCs w:val="20"/>
              </w:rPr>
            </w:pPr>
            <w:r>
              <w:rPr>
                <w:rFonts w:cs="Arial"/>
                <w:b/>
                <w:sz w:val="20"/>
                <w:szCs w:val="20"/>
              </w:rPr>
              <w:t>2</w:t>
            </w:r>
          </w:p>
        </w:tc>
        <w:tc>
          <w:tcPr>
            <w:tcW w:w="9463" w:type="dxa"/>
          </w:tcPr>
          <w:p w14:paraId="6E01DA87" w14:textId="77777777" w:rsidR="00FA0630" w:rsidRDefault="00FA0630" w:rsidP="00C217E0">
            <w:pPr>
              <w:rPr>
                <w:rFonts w:cs="Arial"/>
                <w:sz w:val="20"/>
                <w:szCs w:val="20"/>
              </w:rPr>
            </w:pPr>
            <w:r>
              <w:rPr>
                <w:rFonts w:cs="Arial"/>
                <w:sz w:val="20"/>
                <w:szCs w:val="20"/>
              </w:rPr>
              <w:t>Poner nombre completo como se conocerá el proyecto, incluyendo sus siglas si las tiene.</w:t>
            </w:r>
          </w:p>
        </w:tc>
      </w:tr>
      <w:tr w:rsidR="00FA0630" w14:paraId="0674F2C0" w14:textId="77777777" w:rsidTr="00C217E0">
        <w:trPr>
          <w:trHeight w:val="158"/>
        </w:trPr>
        <w:tc>
          <w:tcPr>
            <w:tcW w:w="617" w:type="dxa"/>
          </w:tcPr>
          <w:p w14:paraId="4798E3E9" w14:textId="77777777" w:rsidR="00FA0630" w:rsidRDefault="00FA0630" w:rsidP="00C217E0">
            <w:pPr>
              <w:jc w:val="center"/>
              <w:rPr>
                <w:rFonts w:cs="Arial"/>
                <w:b/>
                <w:sz w:val="20"/>
                <w:szCs w:val="20"/>
              </w:rPr>
            </w:pPr>
            <w:r>
              <w:rPr>
                <w:rFonts w:cs="Arial"/>
                <w:b/>
                <w:sz w:val="20"/>
                <w:szCs w:val="20"/>
              </w:rPr>
              <w:t>3</w:t>
            </w:r>
          </w:p>
        </w:tc>
        <w:tc>
          <w:tcPr>
            <w:tcW w:w="9463" w:type="dxa"/>
          </w:tcPr>
          <w:p w14:paraId="4F6C3D35" w14:textId="77777777" w:rsidR="00FA0630" w:rsidRDefault="00FA0630" w:rsidP="00C217E0">
            <w:pPr>
              <w:rPr>
                <w:rFonts w:cs="Arial"/>
                <w:sz w:val="20"/>
                <w:szCs w:val="20"/>
              </w:rPr>
            </w:pPr>
            <w:r>
              <w:rPr>
                <w:rFonts w:cs="Arial"/>
                <w:sz w:val="20"/>
                <w:szCs w:val="20"/>
              </w:rPr>
              <w:t>Especificar quien es el solicitante del permiso (persona natural o jurídica) nombre completo y/o sus siglas a como es conocido número de cédula de identidad o residencia y número RUC.</w:t>
            </w:r>
          </w:p>
        </w:tc>
      </w:tr>
      <w:tr w:rsidR="00FA0630" w14:paraId="69931C6B" w14:textId="77777777" w:rsidTr="00C217E0">
        <w:trPr>
          <w:trHeight w:val="245"/>
        </w:trPr>
        <w:tc>
          <w:tcPr>
            <w:tcW w:w="617" w:type="dxa"/>
          </w:tcPr>
          <w:p w14:paraId="4F9150B8" w14:textId="77777777" w:rsidR="00FA0630" w:rsidRDefault="00FA0630" w:rsidP="00C217E0">
            <w:pPr>
              <w:jc w:val="center"/>
              <w:rPr>
                <w:rFonts w:cs="Arial"/>
                <w:b/>
                <w:sz w:val="20"/>
                <w:szCs w:val="20"/>
              </w:rPr>
            </w:pPr>
            <w:r>
              <w:rPr>
                <w:rFonts w:cs="Arial"/>
                <w:b/>
                <w:sz w:val="20"/>
                <w:szCs w:val="20"/>
              </w:rPr>
              <w:t>4</w:t>
            </w:r>
          </w:p>
        </w:tc>
        <w:tc>
          <w:tcPr>
            <w:tcW w:w="9463" w:type="dxa"/>
          </w:tcPr>
          <w:p w14:paraId="14D279B0" w14:textId="2F3EB566" w:rsidR="00FA0630" w:rsidRDefault="00FA0630" w:rsidP="00C217E0">
            <w:pPr>
              <w:rPr>
                <w:rFonts w:cs="Arial"/>
                <w:sz w:val="20"/>
                <w:szCs w:val="20"/>
              </w:rPr>
            </w:pPr>
            <w:r>
              <w:rPr>
                <w:rFonts w:cs="Arial"/>
                <w:sz w:val="20"/>
                <w:szCs w:val="20"/>
              </w:rPr>
              <w:t xml:space="preserve">Si es persona jurídica, especificar nombre </w:t>
            </w:r>
            <w:r w:rsidR="00002E14">
              <w:rPr>
                <w:rFonts w:cs="Arial"/>
                <w:sz w:val="20"/>
                <w:szCs w:val="20"/>
              </w:rPr>
              <w:t>del representante</w:t>
            </w:r>
            <w:r>
              <w:rPr>
                <w:rFonts w:cs="Arial"/>
                <w:sz w:val="20"/>
                <w:szCs w:val="20"/>
              </w:rPr>
              <w:t xml:space="preserve"> legal y anexar correspondiente poder de representación legal, debidamente notariado.</w:t>
            </w:r>
          </w:p>
        </w:tc>
      </w:tr>
      <w:tr w:rsidR="00FA0630" w14:paraId="1C94DBD0" w14:textId="77777777" w:rsidTr="00C217E0">
        <w:trPr>
          <w:trHeight w:val="245"/>
        </w:trPr>
        <w:tc>
          <w:tcPr>
            <w:tcW w:w="617" w:type="dxa"/>
          </w:tcPr>
          <w:p w14:paraId="4BB619A6" w14:textId="77777777" w:rsidR="00FA0630" w:rsidRDefault="00FA0630" w:rsidP="00C217E0">
            <w:pPr>
              <w:jc w:val="center"/>
              <w:rPr>
                <w:rFonts w:cs="Arial"/>
                <w:b/>
                <w:sz w:val="20"/>
                <w:szCs w:val="20"/>
              </w:rPr>
            </w:pPr>
            <w:r>
              <w:rPr>
                <w:rFonts w:cs="Arial"/>
                <w:b/>
                <w:sz w:val="20"/>
                <w:szCs w:val="20"/>
              </w:rPr>
              <w:t>5</w:t>
            </w:r>
          </w:p>
        </w:tc>
        <w:tc>
          <w:tcPr>
            <w:tcW w:w="9463" w:type="dxa"/>
          </w:tcPr>
          <w:p w14:paraId="2402DAE9" w14:textId="77777777" w:rsidR="00FA0630" w:rsidRDefault="00FA0630" w:rsidP="00C217E0">
            <w:pPr>
              <w:rPr>
                <w:rFonts w:cs="Arial"/>
                <w:sz w:val="20"/>
                <w:szCs w:val="20"/>
              </w:rPr>
            </w:pPr>
            <w:r>
              <w:rPr>
                <w:rFonts w:cs="Arial"/>
                <w:sz w:val="20"/>
                <w:szCs w:val="20"/>
              </w:rPr>
              <w:t>Dirección exacta para oír notificaciones del solicitante o su representante legal.</w:t>
            </w:r>
          </w:p>
        </w:tc>
      </w:tr>
      <w:tr w:rsidR="00FA0630" w14:paraId="27BB63D7" w14:textId="77777777" w:rsidTr="00C217E0">
        <w:trPr>
          <w:trHeight w:val="245"/>
        </w:trPr>
        <w:tc>
          <w:tcPr>
            <w:tcW w:w="617" w:type="dxa"/>
          </w:tcPr>
          <w:p w14:paraId="15C172C3" w14:textId="77777777" w:rsidR="00FA0630" w:rsidRDefault="00FA0630" w:rsidP="00C217E0">
            <w:pPr>
              <w:jc w:val="center"/>
              <w:rPr>
                <w:rFonts w:cs="Arial"/>
                <w:b/>
                <w:sz w:val="20"/>
                <w:szCs w:val="20"/>
              </w:rPr>
            </w:pPr>
            <w:r>
              <w:rPr>
                <w:rFonts w:cs="Arial"/>
                <w:b/>
                <w:sz w:val="20"/>
                <w:szCs w:val="20"/>
              </w:rPr>
              <w:t>6</w:t>
            </w:r>
          </w:p>
        </w:tc>
        <w:tc>
          <w:tcPr>
            <w:tcW w:w="9463" w:type="dxa"/>
          </w:tcPr>
          <w:p w14:paraId="395C5F28" w14:textId="77777777" w:rsidR="00FA0630" w:rsidRDefault="00FA0630" w:rsidP="00C217E0">
            <w:pPr>
              <w:rPr>
                <w:rFonts w:cs="Arial"/>
                <w:sz w:val="20"/>
                <w:szCs w:val="20"/>
              </w:rPr>
            </w:pPr>
            <w:r>
              <w:rPr>
                <w:rFonts w:cs="Arial"/>
                <w:sz w:val="20"/>
                <w:szCs w:val="20"/>
              </w:rPr>
              <w:t>Teléfono, Fax y/o teléfono celular donde contactar al solicitante o su representante legal.</w:t>
            </w:r>
          </w:p>
        </w:tc>
      </w:tr>
      <w:tr w:rsidR="00FA0630" w14:paraId="3434A35F" w14:textId="77777777" w:rsidTr="00C217E0">
        <w:trPr>
          <w:trHeight w:val="245"/>
        </w:trPr>
        <w:tc>
          <w:tcPr>
            <w:tcW w:w="617" w:type="dxa"/>
          </w:tcPr>
          <w:p w14:paraId="5AF1EE92" w14:textId="77777777" w:rsidR="00FA0630" w:rsidRDefault="00FA0630" w:rsidP="00C217E0">
            <w:pPr>
              <w:jc w:val="center"/>
              <w:rPr>
                <w:rFonts w:cs="Arial"/>
                <w:b/>
                <w:sz w:val="20"/>
                <w:szCs w:val="20"/>
              </w:rPr>
            </w:pPr>
            <w:r>
              <w:rPr>
                <w:rFonts w:cs="Arial"/>
                <w:b/>
                <w:sz w:val="20"/>
                <w:szCs w:val="20"/>
              </w:rPr>
              <w:t>7</w:t>
            </w:r>
          </w:p>
        </w:tc>
        <w:tc>
          <w:tcPr>
            <w:tcW w:w="9463" w:type="dxa"/>
          </w:tcPr>
          <w:p w14:paraId="0E5A2B1D" w14:textId="77777777" w:rsidR="00FA0630" w:rsidRDefault="00FA0630" w:rsidP="00C217E0">
            <w:pPr>
              <w:rPr>
                <w:rFonts w:cs="Arial"/>
                <w:sz w:val="20"/>
                <w:szCs w:val="20"/>
              </w:rPr>
            </w:pPr>
            <w:r>
              <w:rPr>
                <w:rFonts w:cs="Arial"/>
                <w:sz w:val="20"/>
                <w:szCs w:val="20"/>
              </w:rPr>
              <w:t>Correo electrónico y dirección postal del solicitante o su representante legal.</w:t>
            </w:r>
          </w:p>
        </w:tc>
      </w:tr>
      <w:tr w:rsidR="00FA0630" w14:paraId="6B9ED861" w14:textId="77777777" w:rsidTr="00C217E0">
        <w:trPr>
          <w:trHeight w:val="245"/>
        </w:trPr>
        <w:tc>
          <w:tcPr>
            <w:tcW w:w="10080" w:type="dxa"/>
            <w:gridSpan w:val="2"/>
          </w:tcPr>
          <w:p w14:paraId="626C30F3" w14:textId="77777777" w:rsidR="00FA0630" w:rsidRDefault="00FA0630" w:rsidP="00C217E0">
            <w:pPr>
              <w:rPr>
                <w:rFonts w:cs="Arial"/>
                <w:sz w:val="20"/>
                <w:szCs w:val="20"/>
              </w:rPr>
            </w:pPr>
            <w:r>
              <w:rPr>
                <w:rFonts w:cs="Arial"/>
                <w:b/>
                <w:sz w:val="20"/>
                <w:szCs w:val="20"/>
              </w:rPr>
              <w:t>II. DESCRIPCION DEL PROYECTO</w:t>
            </w:r>
          </w:p>
        </w:tc>
      </w:tr>
      <w:tr w:rsidR="00FA0630" w14:paraId="06059212" w14:textId="77777777" w:rsidTr="00C217E0">
        <w:trPr>
          <w:trHeight w:val="245"/>
        </w:trPr>
        <w:tc>
          <w:tcPr>
            <w:tcW w:w="617" w:type="dxa"/>
          </w:tcPr>
          <w:p w14:paraId="47DFF5FA" w14:textId="77777777" w:rsidR="00FA0630" w:rsidRDefault="00FA0630" w:rsidP="00C217E0">
            <w:pPr>
              <w:jc w:val="center"/>
              <w:rPr>
                <w:rFonts w:cs="Arial"/>
                <w:b/>
                <w:sz w:val="20"/>
                <w:szCs w:val="20"/>
              </w:rPr>
            </w:pPr>
            <w:r>
              <w:rPr>
                <w:rFonts w:cs="Arial"/>
                <w:b/>
                <w:sz w:val="20"/>
                <w:szCs w:val="20"/>
              </w:rPr>
              <w:t>8</w:t>
            </w:r>
          </w:p>
        </w:tc>
        <w:tc>
          <w:tcPr>
            <w:tcW w:w="9463" w:type="dxa"/>
          </w:tcPr>
          <w:p w14:paraId="75EC51A8" w14:textId="77777777" w:rsidR="00FA0630" w:rsidRDefault="00FA0630" w:rsidP="00C217E0">
            <w:pPr>
              <w:rPr>
                <w:rFonts w:cs="Arial"/>
                <w:sz w:val="20"/>
                <w:szCs w:val="20"/>
              </w:rPr>
            </w:pPr>
            <w:r>
              <w:rPr>
                <w:rFonts w:cs="Arial"/>
                <w:sz w:val="20"/>
                <w:szCs w:val="20"/>
              </w:rPr>
              <w:t>Marque con una X el sector económico en que se ubica el proyecto de acuerdo a la actividad principal que desarrollará o establezcan cual será en otras actividades.</w:t>
            </w:r>
          </w:p>
        </w:tc>
      </w:tr>
      <w:tr w:rsidR="00FA0630" w14:paraId="394ACC74" w14:textId="77777777" w:rsidTr="00C217E0">
        <w:trPr>
          <w:trHeight w:val="245"/>
        </w:trPr>
        <w:tc>
          <w:tcPr>
            <w:tcW w:w="617" w:type="dxa"/>
          </w:tcPr>
          <w:p w14:paraId="1EC16FB8" w14:textId="77777777" w:rsidR="00FA0630" w:rsidRDefault="00FA0630" w:rsidP="00C217E0">
            <w:pPr>
              <w:jc w:val="center"/>
              <w:rPr>
                <w:rFonts w:cs="Arial"/>
                <w:b/>
                <w:sz w:val="20"/>
                <w:szCs w:val="20"/>
              </w:rPr>
            </w:pPr>
            <w:r>
              <w:rPr>
                <w:rFonts w:cs="Arial"/>
                <w:b/>
                <w:sz w:val="20"/>
                <w:szCs w:val="20"/>
              </w:rPr>
              <w:t>9</w:t>
            </w:r>
          </w:p>
        </w:tc>
        <w:tc>
          <w:tcPr>
            <w:tcW w:w="9463" w:type="dxa"/>
          </w:tcPr>
          <w:p w14:paraId="7DE79BA4" w14:textId="1F4EA4E3" w:rsidR="00FA0630" w:rsidRDefault="00FA0630" w:rsidP="00C217E0">
            <w:pPr>
              <w:rPr>
                <w:rFonts w:cs="Arial"/>
                <w:sz w:val="20"/>
                <w:szCs w:val="20"/>
              </w:rPr>
            </w:pPr>
            <w:r>
              <w:rPr>
                <w:rFonts w:cs="Arial"/>
                <w:sz w:val="20"/>
                <w:szCs w:val="20"/>
              </w:rPr>
              <w:t xml:space="preserve">Marque con una X el tipo de </w:t>
            </w:r>
            <w:r w:rsidR="00D14E35">
              <w:rPr>
                <w:rFonts w:cs="Arial"/>
                <w:sz w:val="20"/>
                <w:szCs w:val="20"/>
              </w:rPr>
              <w:t>proyecto que</w:t>
            </w:r>
            <w:r>
              <w:rPr>
                <w:rFonts w:cs="Arial"/>
                <w:sz w:val="20"/>
                <w:szCs w:val="20"/>
              </w:rPr>
              <w:t xml:space="preserve"> se va a ejecutar, especificando si es nuevo, ampliación de las actividades económicas en ejecución, rehabilitación de la infraestructura técnica ya sean edificios, maquinaria, o reconversión a otra actividad económica.</w:t>
            </w:r>
          </w:p>
        </w:tc>
      </w:tr>
      <w:tr w:rsidR="00FA0630" w14:paraId="5818F6F9" w14:textId="77777777" w:rsidTr="00C217E0">
        <w:trPr>
          <w:trHeight w:val="245"/>
        </w:trPr>
        <w:tc>
          <w:tcPr>
            <w:tcW w:w="617" w:type="dxa"/>
          </w:tcPr>
          <w:p w14:paraId="05924AF2" w14:textId="77777777" w:rsidR="00FA0630" w:rsidRDefault="00FA0630" w:rsidP="00C217E0">
            <w:pPr>
              <w:jc w:val="center"/>
              <w:rPr>
                <w:rFonts w:cs="Arial"/>
                <w:b/>
                <w:sz w:val="20"/>
                <w:szCs w:val="20"/>
              </w:rPr>
            </w:pPr>
            <w:r>
              <w:rPr>
                <w:rFonts w:cs="Arial"/>
                <w:b/>
                <w:sz w:val="20"/>
                <w:szCs w:val="20"/>
              </w:rPr>
              <w:t>10</w:t>
            </w:r>
          </w:p>
        </w:tc>
        <w:tc>
          <w:tcPr>
            <w:tcW w:w="9463" w:type="dxa"/>
          </w:tcPr>
          <w:p w14:paraId="5851E05B" w14:textId="77777777" w:rsidR="00FA0630" w:rsidRDefault="00FA0630" w:rsidP="00C217E0">
            <w:pPr>
              <w:rPr>
                <w:rFonts w:cs="Arial"/>
                <w:sz w:val="20"/>
                <w:szCs w:val="20"/>
              </w:rPr>
            </w:pPr>
            <w:r>
              <w:rPr>
                <w:rFonts w:cs="Arial"/>
                <w:sz w:val="20"/>
                <w:szCs w:val="20"/>
              </w:rPr>
              <w:t>Especificar si el proyecto se encuentra en la etapa de estudios preliminares (prefactibilidad) o si se encuentra formulado (factibilidad)</w:t>
            </w:r>
          </w:p>
        </w:tc>
      </w:tr>
      <w:tr w:rsidR="00FA0630" w14:paraId="508C42A8" w14:textId="77777777" w:rsidTr="00C217E0">
        <w:trPr>
          <w:cantSplit/>
          <w:trHeight w:val="245"/>
        </w:trPr>
        <w:tc>
          <w:tcPr>
            <w:tcW w:w="617" w:type="dxa"/>
            <w:vMerge w:val="restart"/>
          </w:tcPr>
          <w:p w14:paraId="50C78838" w14:textId="77777777" w:rsidR="00FA0630" w:rsidRDefault="00FA0630" w:rsidP="00C217E0">
            <w:pPr>
              <w:jc w:val="center"/>
              <w:rPr>
                <w:rFonts w:cs="Arial"/>
                <w:b/>
                <w:sz w:val="20"/>
                <w:szCs w:val="20"/>
              </w:rPr>
            </w:pPr>
            <w:r>
              <w:rPr>
                <w:rFonts w:cs="Arial"/>
                <w:b/>
                <w:sz w:val="20"/>
                <w:szCs w:val="20"/>
              </w:rPr>
              <w:t>11 al 14</w:t>
            </w:r>
          </w:p>
        </w:tc>
        <w:tc>
          <w:tcPr>
            <w:tcW w:w="9463" w:type="dxa"/>
          </w:tcPr>
          <w:p w14:paraId="11C1BD6A" w14:textId="77777777" w:rsidR="00FA0630" w:rsidRDefault="00FA0630" w:rsidP="00C217E0">
            <w:pPr>
              <w:rPr>
                <w:rFonts w:cs="Arial"/>
                <w:sz w:val="20"/>
                <w:szCs w:val="20"/>
              </w:rPr>
            </w:pPr>
            <w:r>
              <w:rPr>
                <w:rFonts w:cs="Arial"/>
                <w:sz w:val="20"/>
                <w:szCs w:val="20"/>
              </w:rPr>
              <w:t>Especificar dirección exacta donde está ubicado el proyecto para su localización geográfica.</w:t>
            </w:r>
          </w:p>
        </w:tc>
      </w:tr>
      <w:tr w:rsidR="00FA0630" w14:paraId="556EB075" w14:textId="77777777" w:rsidTr="00C217E0">
        <w:trPr>
          <w:cantSplit/>
          <w:trHeight w:val="245"/>
        </w:trPr>
        <w:tc>
          <w:tcPr>
            <w:tcW w:w="617" w:type="dxa"/>
            <w:vMerge/>
          </w:tcPr>
          <w:p w14:paraId="2FE5F4E2" w14:textId="77777777" w:rsidR="00FA0630" w:rsidRDefault="00FA0630" w:rsidP="00C217E0">
            <w:pPr>
              <w:jc w:val="center"/>
              <w:rPr>
                <w:rFonts w:cs="Arial"/>
                <w:b/>
                <w:sz w:val="20"/>
                <w:szCs w:val="20"/>
              </w:rPr>
            </w:pPr>
          </w:p>
        </w:tc>
        <w:tc>
          <w:tcPr>
            <w:tcW w:w="9463" w:type="dxa"/>
          </w:tcPr>
          <w:p w14:paraId="23F05161" w14:textId="77777777" w:rsidR="00FA0630" w:rsidRDefault="00FA0630" w:rsidP="00C217E0">
            <w:pPr>
              <w:rPr>
                <w:rFonts w:cs="Arial"/>
                <w:sz w:val="20"/>
                <w:szCs w:val="20"/>
              </w:rPr>
            </w:pPr>
            <w:r>
              <w:rPr>
                <w:rFonts w:cs="Arial"/>
                <w:sz w:val="20"/>
                <w:szCs w:val="20"/>
              </w:rPr>
              <w:t xml:space="preserve"> Departamento, municipio, comarca donde está ubicado físicamente el proyecto.</w:t>
            </w:r>
          </w:p>
        </w:tc>
      </w:tr>
      <w:tr w:rsidR="00FA0630" w14:paraId="1496B66D" w14:textId="77777777" w:rsidTr="00C217E0">
        <w:trPr>
          <w:trHeight w:val="245"/>
        </w:trPr>
        <w:tc>
          <w:tcPr>
            <w:tcW w:w="617" w:type="dxa"/>
          </w:tcPr>
          <w:p w14:paraId="12745784" w14:textId="77777777" w:rsidR="00FA0630" w:rsidRDefault="00FA0630" w:rsidP="00C217E0">
            <w:pPr>
              <w:jc w:val="center"/>
              <w:rPr>
                <w:rFonts w:cs="Arial"/>
                <w:b/>
                <w:sz w:val="20"/>
                <w:szCs w:val="20"/>
              </w:rPr>
            </w:pPr>
            <w:r>
              <w:rPr>
                <w:rFonts w:cs="Arial"/>
                <w:b/>
                <w:sz w:val="20"/>
                <w:szCs w:val="20"/>
              </w:rPr>
              <w:t>15</w:t>
            </w:r>
          </w:p>
        </w:tc>
        <w:tc>
          <w:tcPr>
            <w:tcW w:w="9463" w:type="dxa"/>
          </w:tcPr>
          <w:p w14:paraId="144E22B8" w14:textId="77777777" w:rsidR="00FA0630" w:rsidRDefault="00FA0630" w:rsidP="00C217E0">
            <w:pPr>
              <w:rPr>
                <w:rFonts w:cs="Arial"/>
                <w:sz w:val="20"/>
                <w:szCs w:val="20"/>
              </w:rPr>
            </w:pPr>
            <w:r>
              <w:rPr>
                <w:rFonts w:cs="Arial"/>
                <w:sz w:val="20"/>
                <w:szCs w:val="20"/>
              </w:rPr>
              <w:t>Especificar las coordenadas UTM de los vértices que definen la superficie territorial o punto donde se ubica el proyecto.</w:t>
            </w:r>
          </w:p>
        </w:tc>
      </w:tr>
      <w:tr w:rsidR="00FA0630" w14:paraId="32E4D905" w14:textId="77777777" w:rsidTr="00C217E0">
        <w:trPr>
          <w:trHeight w:val="245"/>
        </w:trPr>
        <w:tc>
          <w:tcPr>
            <w:tcW w:w="617" w:type="dxa"/>
          </w:tcPr>
          <w:p w14:paraId="74E1354F" w14:textId="77777777" w:rsidR="00FA0630" w:rsidRDefault="00FA0630" w:rsidP="00C217E0">
            <w:pPr>
              <w:jc w:val="center"/>
              <w:rPr>
                <w:rFonts w:cs="Arial"/>
                <w:b/>
                <w:sz w:val="20"/>
                <w:szCs w:val="20"/>
              </w:rPr>
            </w:pPr>
            <w:r>
              <w:rPr>
                <w:rFonts w:cs="Arial"/>
                <w:b/>
                <w:sz w:val="20"/>
                <w:szCs w:val="20"/>
              </w:rPr>
              <w:t>16</w:t>
            </w:r>
          </w:p>
        </w:tc>
        <w:tc>
          <w:tcPr>
            <w:tcW w:w="9463" w:type="dxa"/>
          </w:tcPr>
          <w:p w14:paraId="7EC6FD00" w14:textId="77777777" w:rsidR="00FA0630" w:rsidRDefault="00FA0630" w:rsidP="00C217E0">
            <w:pPr>
              <w:rPr>
                <w:rFonts w:cs="Arial"/>
                <w:sz w:val="20"/>
                <w:szCs w:val="20"/>
              </w:rPr>
            </w:pPr>
            <w:r>
              <w:rPr>
                <w:rFonts w:cs="Arial"/>
                <w:sz w:val="20"/>
                <w:szCs w:val="20"/>
              </w:rPr>
              <w:t>Área total ocupada por el proyecto y área ocupada por las instalaciones o infraestructura físicas, en la unidad de medida indicada.  Una manzana es iguala 0.7026 hectáreas.</w:t>
            </w:r>
          </w:p>
        </w:tc>
      </w:tr>
      <w:tr w:rsidR="00FA0630" w14:paraId="769527B5" w14:textId="77777777" w:rsidTr="00C217E0">
        <w:trPr>
          <w:trHeight w:val="245"/>
        </w:trPr>
        <w:tc>
          <w:tcPr>
            <w:tcW w:w="617" w:type="dxa"/>
          </w:tcPr>
          <w:p w14:paraId="10665D93" w14:textId="77777777" w:rsidR="00FA0630" w:rsidRDefault="00FA0630" w:rsidP="00C217E0">
            <w:pPr>
              <w:jc w:val="center"/>
              <w:rPr>
                <w:rFonts w:cs="Arial"/>
                <w:b/>
                <w:sz w:val="20"/>
                <w:szCs w:val="20"/>
              </w:rPr>
            </w:pPr>
            <w:r>
              <w:rPr>
                <w:rFonts w:cs="Arial"/>
                <w:b/>
                <w:sz w:val="20"/>
                <w:szCs w:val="20"/>
              </w:rPr>
              <w:t>17</w:t>
            </w:r>
          </w:p>
        </w:tc>
        <w:tc>
          <w:tcPr>
            <w:tcW w:w="9463" w:type="dxa"/>
          </w:tcPr>
          <w:p w14:paraId="42209231" w14:textId="77777777" w:rsidR="00FA0630" w:rsidRDefault="00FA0630" w:rsidP="00C217E0">
            <w:pPr>
              <w:rPr>
                <w:rFonts w:cs="Arial"/>
                <w:sz w:val="20"/>
                <w:szCs w:val="20"/>
              </w:rPr>
            </w:pPr>
            <w:r>
              <w:rPr>
                <w:rFonts w:cs="Arial"/>
                <w:sz w:val="20"/>
                <w:szCs w:val="20"/>
              </w:rPr>
              <w:t>Indicar el monto global de la inversión en el proyecto expresada en córdobas.</w:t>
            </w:r>
          </w:p>
        </w:tc>
      </w:tr>
      <w:tr w:rsidR="00FA0630" w14:paraId="28902FDF" w14:textId="77777777" w:rsidTr="00C217E0">
        <w:trPr>
          <w:trHeight w:val="245"/>
        </w:trPr>
        <w:tc>
          <w:tcPr>
            <w:tcW w:w="617" w:type="dxa"/>
          </w:tcPr>
          <w:p w14:paraId="532136A6" w14:textId="77777777" w:rsidR="00FA0630" w:rsidRDefault="00FA0630" w:rsidP="00C217E0">
            <w:pPr>
              <w:jc w:val="center"/>
              <w:rPr>
                <w:rFonts w:cs="Arial"/>
                <w:b/>
                <w:sz w:val="20"/>
                <w:szCs w:val="20"/>
              </w:rPr>
            </w:pPr>
            <w:r>
              <w:rPr>
                <w:rFonts w:cs="Arial"/>
                <w:b/>
                <w:sz w:val="20"/>
                <w:szCs w:val="20"/>
              </w:rPr>
              <w:t>18</w:t>
            </w:r>
          </w:p>
        </w:tc>
        <w:tc>
          <w:tcPr>
            <w:tcW w:w="9463" w:type="dxa"/>
          </w:tcPr>
          <w:p w14:paraId="3C3A6DB9" w14:textId="77777777" w:rsidR="00FA0630" w:rsidRDefault="00FA0630" w:rsidP="00C217E0">
            <w:pPr>
              <w:rPr>
                <w:rFonts w:cs="Arial"/>
                <w:sz w:val="20"/>
                <w:szCs w:val="20"/>
              </w:rPr>
            </w:pPr>
            <w:r>
              <w:rPr>
                <w:rFonts w:cs="Arial"/>
                <w:sz w:val="20"/>
                <w:szCs w:val="20"/>
              </w:rPr>
              <w:t>Cantidad de empleos directos que serán creados por el proyecto durante el primer año de operaciones.  Estimación de la vida útil del proyecto.</w:t>
            </w:r>
          </w:p>
        </w:tc>
      </w:tr>
      <w:tr w:rsidR="00FA0630" w14:paraId="497F722D" w14:textId="77777777" w:rsidTr="00C217E0">
        <w:trPr>
          <w:trHeight w:val="245"/>
        </w:trPr>
        <w:tc>
          <w:tcPr>
            <w:tcW w:w="617" w:type="dxa"/>
          </w:tcPr>
          <w:p w14:paraId="3E893370" w14:textId="77777777" w:rsidR="00FA0630" w:rsidRDefault="00FA0630" w:rsidP="00C217E0">
            <w:pPr>
              <w:jc w:val="center"/>
              <w:rPr>
                <w:rFonts w:cs="Arial"/>
                <w:b/>
                <w:sz w:val="20"/>
                <w:szCs w:val="20"/>
              </w:rPr>
            </w:pPr>
            <w:r>
              <w:rPr>
                <w:rFonts w:cs="Arial"/>
                <w:b/>
                <w:sz w:val="20"/>
                <w:szCs w:val="20"/>
              </w:rPr>
              <w:t>19</w:t>
            </w:r>
          </w:p>
        </w:tc>
        <w:tc>
          <w:tcPr>
            <w:tcW w:w="9463" w:type="dxa"/>
          </w:tcPr>
          <w:p w14:paraId="308716B9" w14:textId="77777777" w:rsidR="00FA0630" w:rsidRDefault="00FA0630" w:rsidP="00C217E0">
            <w:pPr>
              <w:rPr>
                <w:rFonts w:cs="Arial"/>
                <w:sz w:val="20"/>
                <w:szCs w:val="20"/>
              </w:rPr>
            </w:pPr>
            <w:r>
              <w:rPr>
                <w:rFonts w:cs="Arial"/>
                <w:sz w:val="20"/>
                <w:szCs w:val="20"/>
              </w:rPr>
              <w:t>Indicar que tipo de uso de suelo e infraestructuras se desarrollan dentro de un radio de 1000 metros del centro del proyecto y/o sus límites, como por ejemplo asentamientos humanos, centros culturales, centros turísticos, centros asistenciales, centros educacionales o religiosos, industrias u otros.  Si no caben en el espacio asignado por favor use hojas adicionales haciendo referencia al renglón del formulario.</w:t>
            </w:r>
          </w:p>
        </w:tc>
      </w:tr>
      <w:tr w:rsidR="00FA0630" w14:paraId="33B4E058" w14:textId="77777777" w:rsidTr="00C217E0">
        <w:trPr>
          <w:trHeight w:val="245"/>
        </w:trPr>
        <w:tc>
          <w:tcPr>
            <w:tcW w:w="10080" w:type="dxa"/>
            <w:gridSpan w:val="2"/>
          </w:tcPr>
          <w:p w14:paraId="394C0050" w14:textId="77777777" w:rsidR="00FA0630" w:rsidRDefault="00FA0630" w:rsidP="00C217E0">
            <w:pPr>
              <w:rPr>
                <w:rFonts w:cs="Arial"/>
                <w:sz w:val="20"/>
                <w:szCs w:val="20"/>
              </w:rPr>
            </w:pPr>
            <w:r>
              <w:rPr>
                <w:rFonts w:cs="Arial"/>
                <w:b/>
                <w:sz w:val="20"/>
                <w:szCs w:val="20"/>
              </w:rPr>
              <w:lastRenderedPageBreak/>
              <w:t>III.  PROTECCION DE LA INFORMACION</w:t>
            </w:r>
          </w:p>
        </w:tc>
      </w:tr>
      <w:tr w:rsidR="00FA0630" w14:paraId="348E5FA9" w14:textId="77777777" w:rsidTr="00C217E0">
        <w:trPr>
          <w:trHeight w:val="245"/>
        </w:trPr>
        <w:tc>
          <w:tcPr>
            <w:tcW w:w="617" w:type="dxa"/>
          </w:tcPr>
          <w:p w14:paraId="3D0F5D4C" w14:textId="77777777" w:rsidR="00FA0630" w:rsidRDefault="00FA0630" w:rsidP="00C217E0">
            <w:pPr>
              <w:jc w:val="center"/>
              <w:rPr>
                <w:rFonts w:cs="Arial"/>
                <w:b/>
                <w:sz w:val="20"/>
                <w:szCs w:val="20"/>
              </w:rPr>
            </w:pPr>
            <w:r>
              <w:rPr>
                <w:rFonts w:cs="Arial"/>
                <w:b/>
                <w:sz w:val="20"/>
                <w:szCs w:val="20"/>
              </w:rPr>
              <w:t>20</w:t>
            </w:r>
          </w:p>
        </w:tc>
        <w:tc>
          <w:tcPr>
            <w:tcW w:w="9463" w:type="dxa"/>
          </w:tcPr>
          <w:p w14:paraId="117AF179" w14:textId="77777777" w:rsidR="00FA0630" w:rsidRDefault="00FA0630" w:rsidP="00C217E0">
            <w:pPr>
              <w:rPr>
                <w:rFonts w:cs="Arial"/>
                <w:sz w:val="20"/>
                <w:szCs w:val="20"/>
              </w:rPr>
            </w:pPr>
            <w:r>
              <w:rPr>
                <w:rFonts w:cs="Arial"/>
                <w:sz w:val="20"/>
                <w:szCs w:val="20"/>
              </w:rPr>
              <w:t>Especificar cuáles son los datos que considera no deben ser publicados por razones de protección del proyecto.</w:t>
            </w:r>
          </w:p>
        </w:tc>
      </w:tr>
      <w:tr w:rsidR="00FA0630" w14:paraId="63EF7B12" w14:textId="77777777" w:rsidTr="00C217E0">
        <w:trPr>
          <w:trHeight w:val="245"/>
        </w:trPr>
        <w:tc>
          <w:tcPr>
            <w:tcW w:w="10080" w:type="dxa"/>
            <w:gridSpan w:val="2"/>
          </w:tcPr>
          <w:p w14:paraId="54F8B2C8" w14:textId="77777777" w:rsidR="00FA0630" w:rsidRDefault="00FA0630" w:rsidP="00C217E0">
            <w:pPr>
              <w:rPr>
                <w:rFonts w:cs="Arial"/>
                <w:sz w:val="20"/>
                <w:szCs w:val="20"/>
              </w:rPr>
            </w:pPr>
            <w:r>
              <w:rPr>
                <w:rFonts w:cs="Arial"/>
                <w:b/>
                <w:sz w:val="20"/>
                <w:szCs w:val="20"/>
              </w:rPr>
              <w:t>IV.  DOCUMENTACION A ESTA SOLICITUD DE PERMISO</w:t>
            </w:r>
          </w:p>
        </w:tc>
      </w:tr>
      <w:tr w:rsidR="00FA0630" w14:paraId="1BC75724" w14:textId="77777777" w:rsidTr="00C217E0">
        <w:trPr>
          <w:trHeight w:val="245"/>
        </w:trPr>
        <w:tc>
          <w:tcPr>
            <w:tcW w:w="617" w:type="dxa"/>
          </w:tcPr>
          <w:p w14:paraId="75514843" w14:textId="77777777" w:rsidR="00FA0630" w:rsidRDefault="00FA0630" w:rsidP="00C217E0">
            <w:pPr>
              <w:jc w:val="center"/>
              <w:rPr>
                <w:rFonts w:cs="Arial"/>
                <w:b/>
                <w:sz w:val="20"/>
                <w:szCs w:val="20"/>
              </w:rPr>
            </w:pPr>
            <w:r>
              <w:rPr>
                <w:rFonts w:cs="Arial"/>
                <w:b/>
                <w:sz w:val="20"/>
                <w:szCs w:val="20"/>
              </w:rPr>
              <w:t>21</w:t>
            </w:r>
          </w:p>
        </w:tc>
        <w:tc>
          <w:tcPr>
            <w:tcW w:w="9463" w:type="dxa"/>
          </w:tcPr>
          <w:p w14:paraId="4A4E33AA" w14:textId="77777777" w:rsidR="00FA0630" w:rsidRPr="0076160A" w:rsidRDefault="00FA0630" w:rsidP="00C217E0">
            <w:pPr>
              <w:rPr>
                <w:rFonts w:cs="Arial"/>
                <w:color w:val="000000" w:themeColor="text1"/>
                <w:sz w:val="20"/>
                <w:szCs w:val="20"/>
              </w:rPr>
            </w:pPr>
            <w:r w:rsidRPr="0076160A">
              <w:rPr>
                <w:rFonts w:cs="Arial"/>
                <w:color w:val="000000" w:themeColor="text1"/>
                <w:sz w:val="20"/>
                <w:szCs w:val="20"/>
              </w:rPr>
              <w:t>La solicitud de permiso ambiental debe además acompañarse del perfil del proyecto y Mapas y/o planos a escala apropiada en dependencia del área que ocupe el proyecto, de 1:2000 hasta 1:500, señalando además el área de influencia de 1000 metros colindante. El esquema de distribución de instalaciones será de las principales instalaciones del proyecto, incluyendo equipos, edificios, construcciones, sistemas de manejo de aguas residuales y pluviales y de manejo de desechos sólidos y líquidos, si los hubiere.</w:t>
            </w:r>
          </w:p>
          <w:p w14:paraId="3520EE61" w14:textId="77777777" w:rsidR="00FA0630" w:rsidRPr="0076160A" w:rsidRDefault="00FA0630" w:rsidP="00C217E0">
            <w:pPr>
              <w:rPr>
                <w:rFonts w:cs="Arial"/>
                <w:b/>
                <w:color w:val="000000" w:themeColor="text1"/>
                <w:sz w:val="20"/>
                <w:szCs w:val="20"/>
              </w:rPr>
            </w:pPr>
            <w:r w:rsidRPr="0076160A">
              <w:rPr>
                <w:rFonts w:cs="Arial"/>
                <w:b/>
                <w:color w:val="000000" w:themeColor="text1"/>
                <w:sz w:val="20"/>
                <w:szCs w:val="20"/>
              </w:rPr>
              <w:t>Copia certificada notarialmente de Escrituras de la propiedad donde se desarrollará el proyecto.</w:t>
            </w:r>
          </w:p>
          <w:p w14:paraId="4B65CF1D" w14:textId="77777777" w:rsidR="00FA0630" w:rsidRDefault="00FA0630" w:rsidP="00C217E0">
            <w:pPr>
              <w:rPr>
                <w:rFonts w:cs="Arial"/>
                <w:sz w:val="20"/>
                <w:szCs w:val="20"/>
              </w:rPr>
            </w:pPr>
            <w:r w:rsidRPr="0076160A">
              <w:rPr>
                <w:rFonts w:cs="Arial"/>
                <w:color w:val="000000" w:themeColor="text1"/>
                <w:sz w:val="20"/>
                <w:szCs w:val="20"/>
              </w:rPr>
              <w:t>Copia de Acuerdos Ministeriales de Concesiones o Constancia de trámites de Concesiones. Otros.</w:t>
            </w:r>
          </w:p>
        </w:tc>
      </w:tr>
    </w:tbl>
    <w:p w14:paraId="4966BE1E" w14:textId="77777777" w:rsidR="00FA0630" w:rsidRDefault="00FA0630" w:rsidP="00FA0630">
      <w:pPr>
        <w:jc w:val="center"/>
        <w:rPr>
          <w:rFonts w:cs="Arial"/>
          <w:b/>
        </w:rPr>
      </w:pPr>
    </w:p>
    <w:p w14:paraId="05986E07" w14:textId="77777777" w:rsidR="00FA0630" w:rsidRDefault="00FA0630" w:rsidP="00FA0630">
      <w:pPr>
        <w:jc w:val="center"/>
        <w:rPr>
          <w:rFonts w:cs="Arial"/>
          <w:b/>
        </w:rPr>
      </w:pPr>
      <w:r>
        <w:rPr>
          <w:rFonts w:cs="Arial"/>
          <w:b/>
        </w:rPr>
        <w:t>MINISTERIO DEL AMBIENTE Y LOS RECURSOS NATURALES</w:t>
      </w:r>
    </w:p>
    <w:p w14:paraId="43C1AFF3" w14:textId="77777777" w:rsidR="00FA0630" w:rsidRDefault="00FA0630" w:rsidP="00FA0630">
      <w:pPr>
        <w:jc w:val="center"/>
        <w:rPr>
          <w:rFonts w:cs="Arial"/>
          <w:b/>
        </w:rPr>
      </w:pPr>
      <w:r>
        <w:rPr>
          <w:rFonts w:cs="Arial"/>
          <w:b/>
        </w:rPr>
        <w:t>DIRECCION GENERAL DE CALIDAD AMBIENTAL</w:t>
      </w:r>
    </w:p>
    <w:p w14:paraId="7887D9F6" w14:textId="77777777" w:rsidR="00FA0630" w:rsidRDefault="00FA0630" w:rsidP="00FA0630">
      <w:pPr>
        <w:jc w:val="center"/>
        <w:rPr>
          <w:rFonts w:ascii="Arial Narrow" w:hAnsi="Arial Narrow"/>
          <w:b/>
          <w:sz w:val="40"/>
          <w:szCs w:val="40"/>
        </w:rPr>
      </w:pPr>
    </w:p>
    <w:p w14:paraId="0EC1A6A9" w14:textId="77777777" w:rsidR="00FA0630" w:rsidRDefault="00FA0630" w:rsidP="00FA0630">
      <w:pPr>
        <w:jc w:val="center"/>
        <w:rPr>
          <w:rFonts w:ascii="Arial Narrow" w:hAnsi="Arial Narrow"/>
          <w:b/>
        </w:rPr>
      </w:pPr>
      <w:r>
        <w:rPr>
          <w:rFonts w:ascii="Arial Narrow" w:hAnsi="Arial Narrow"/>
          <w:b/>
        </w:rPr>
        <w:t>FORMULARIO DE SOLICITUD DE PERMISO AMBIENTAL PARA PROYECTOS CATEGORIA AMBIENTAL I Y II</w:t>
      </w:r>
    </w:p>
    <w:p w14:paraId="36235146" w14:textId="77777777" w:rsidR="00FA0630" w:rsidRDefault="00FA0630" w:rsidP="00FA0630">
      <w:pPr>
        <w:pStyle w:val="Head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14"/>
        <w:gridCol w:w="2509"/>
        <w:gridCol w:w="1973"/>
        <w:gridCol w:w="4104"/>
      </w:tblGrid>
      <w:tr w:rsidR="00FA0630" w14:paraId="29CABFF2" w14:textId="77777777" w:rsidTr="00C217E0">
        <w:trPr>
          <w:cantSplit/>
        </w:trPr>
        <w:tc>
          <w:tcPr>
            <w:tcW w:w="468" w:type="dxa"/>
          </w:tcPr>
          <w:p w14:paraId="03F1C6E5" w14:textId="77777777" w:rsidR="00FA0630" w:rsidRDefault="00FA0630" w:rsidP="00C217E0">
            <w:pPr>
              <w:rPr>
                <w:bCs/>
              </w:rPr>
            </w:pPr>
          </w:p>
        </w:tc>
        <w:tc>
          <w:tcPr>
            <w:tcW w:w="414" w:type="dxa"/>
          </w:tcPr>
          <w:p w14:paraId="6D67F836" w14:textId="77777777" w:rsidR="00FA0630" w:rsidRDefault="00FA0630" w:rsidP="00C217E0">
            <w:pPr>
              <w:rPr>
                <w:rFonts w:ascii="Franklin Gothic Medium" w:hAnsi="Franklin Gothic Medium"/>
                <w:b/>
                <w:bCs/>
              </w:rPr>
            </w:pPr>
            <w:r>
              <w:rPr>
                <w:rFonts w:ascii="Franklin Gothic Medium" w:hAnsi="Franklin Gothic Medium"/>
                <w:b/>
                <w:bCs/>
              </w:rPr>
              <w:t>I</w:t>
            </w:r>
          </w:p>
        </w:tc>
        <w:tc>
          <w:tcPr>
            <w:tcW w:w="4482" w:type="dxa"/>
            <w:gridSpan w:val="2"/>
          </w:tcPr>
          <w:p w14:paraId="48AA1239" w14:textId="77777777" w:rsidR="00FA0630" w:rsidRDefault="00FA0630" w:rsidP="00C217E0">
            <w:pPr>
              <w:rPr>
                <w:rFonts w:ascii="Franklin Gothic Medium" w:hAnsi="Franklin Gothic Medium"/>
                <w:b/>
              </w:rPr>
            </w:pPr>
            <w:r>
              <w:rPr>
                <w:rFonts w:ascii="Franklin Gothic Medium" w:hAnsi="Franklin Gothic Medium"/>
                <w:b/>
              </w:rPr>
              <w:t>DATOS GENERALES</w:t>
            </w:r>
          </w:p>
        </w:tc>
        <w:tc>
          <w:tcPr>
            <w:tcW w:w="4104" w:type="dxa"/>
          </w:tcPr>
          <w:p w14:paraId="3F89F00C" w14:textId="77777777" w:rsidR="00FA0630" w:rsidRDefault="00FA0630" w:rsidP="00C217E0">
            <w:pPr>
              <w:rPr>
                <w:rFonts w:ascii="Franklin Gothic Medium" w:hAnsi="Franklin Gothic Medium"/>
              </w:rPr>
            </w:pPr>
            <w:r>
              <w:rPr>
                <w:rFonts w:ascii="Franklin Gothic Medium" w:hAnsi="Franklin Gothic Medium"/>
                <w:sz w:val="16"/>
                <w:szCs w:val="16"/>
              </w:rPr>
              <w:t>(1)</w:t>
            </w:r>
            <w:r>
              <w:rPr>
                <w:rFonts w:ascii="Franklin Gothic Medium" w:hAnsi="Franklin Gothic Medium"/>
                <w:sz w:val="12"/>
                <w:szCs w:val="12"/>
              </w:rPr>
              <w:t xml:space="preserve"> </w:t>
            </w:r>
            <w:r>
              <w:rPr>
                <w:rFonts w:ascii="Franklin Gothic Medium" w:hAnsi="Franklin Gothic Medium"/>
              </w:rPr>
              <w:t xml:space="preserve"> </w:t>
            </w:r>
            <w:r>
              <w:rPr>
                <w:rFonts w:ascii="Franklin Gothic Medium" w:hAnsi="Franklin Gothic Medium"/>
                <w:sz w:val="18"/>
                <w:szCs w:val="18"/>
              </w:rPr>
              <w:t>No. EXPEDIENTE</w:t>
            </w:r>
          </w:p>
        </w:tc>
      </w:tr>
      <w:tr w:rsidR="00FA0630" w14:paraId="3AFB3660" w14:textId="77777777" w:rsidTr="00C217E0">
        <w:trPr>
          <w:cantSplit/>
        </w:trPr>
        <w:tc>
          <w:tcPr>
            <w:tcW w:w="468" w:type="dxa"/>
          </w:tcPr>
          <w:p w14:paraId="62327A9B" w14:textId="77777777" w:rsidR="00FA0630" w:rsidRDefault="00FA0630" w:rsidP="00C217E0">
            <w:pPr>
              <w:spacing w:line="288" w:lineRule="auto"/>
              <w:rPr>
                <w:rFonts w:ascii="Franklin Gothic Medium" w:hAnsi="Franklin Gothic Medium"/>
                <w:sz w:val="16"/>
                <w:szCs w:val="16"/>
              </w:rPr>
            </w:pPr>
            <w:r>
              <w:rPr>
                <w:rFonts w:ascii="Franklin Gothic Medium" w:hAnsi="Franklin Gothic Medium"/>
                <w:sz w:val="16"/>
                <w:szCs w:val="16"/>
              </w:rPr>
              <w:t>2</w:t>
            </w:r>
          </w:p>
        </w:tc>
        <w:tc>
          <w:tcPr>
            <w:tcW w:w="9000" w:type="dxa"/>
            <w:gridSpan w:val="4"/>
          </w:tcPr>
          <w:p w14:paraId="45968864" w14:textId="77777777" w:rsidR="00FA0630" w:rsidRDefault="00FA0630" w:rsidP="00C217E0">
            <w:pPr>
              <w:spacing w:line="288" w:lineRule="auto"/>
              <w:rPr>
                <w:rFonts w:ascii="Franklin Gothic Medium" w:hAnsi="Franklin Gothic Medium"/>
              </w:rPr>
            </w:pPr>
            <w:r>
              <w:rPr>
                <w:rFonts w:ascii="Franklin Gothic Medium" w:hAnsi="Franklin Gothic Medium"/>
              </w:rPr>
              <w:t>Nombre Proyecto:</w:t>
            </w:r>
          </w:p>
        </w:tc>
      </w:tr>
      <w:tr w:rsidR="00FA0630" w14:paraId="0EFDDE6E" w14:textId="77777777" w:rsidTr="00C217E0">
        <w:trPr>
          <w:cantSplit/>
        </w:trPr>
        <w:tc>
          <w:tcPr>
            <w:tcW w:w="468" w:type="dxa"/>
          </w:tcPr>
          <w:p w14:paraId="5261D6BE" w14:textId="77777777" w:rsidR="00FA0630" w:rsidRDefault="00FA0630" w:rsidP="00C217E0">
            <w:pPr>
              <w:spacing w:line="288" w:lineRule="auto"/>
              <w:rPr>
                <w:rFonts w:ascii="Franklin Gothic Medium" w:hAnsi="Franklin Gothic Medium"/>
                <w:sz w:val="16"/>
                <w:szCs w:val="16"/>
              </w:rPr>
            </w:pPr>
            <w:r>
              <w:rPr>
                <w:rFonts w:ascii="Franklin Gothic Medium" w:hAnsi="Franklin Gothic Medium"/>
                <w:sz w:val="16"/>
                <w:szCs w:val="16"/>
              </w:rPr>
              <w:t>3</w:t>
            </w:r>
          </w:p>
        </w:tc>
        <w:tc>
          <w:tcPr>
            <w:tcW w:w="9000" w:type="dxa"/>
            <w:gridSpan w:val="4"/>
          </w:tcPr>
          <w:p w14:paraId="0E781703" w14:textId="77777777" w:rsidR="00FA0630" w:rsidRDefault="00FA0630" w:rsidP="00C217E0">
            <w:pPr>
              <w:spacing w:line="288" w:lineRule="auto"/>
              <w:rPr>
                <w:rFonts w:ascii="Franklin Gothic Medium" w:hAnsi="Franklin Gothic Medium"/>
              </w:rPr>
            </w:pPr>
            <w:r>
              <w:rPr>
                <w:rFonts w:ascii="Franklin Gothic Medium" w:hAnsi="Franklin Gothic Medium"/>
              </w:rPr>
              <w:t>Solicitante:</w:t>
            </w:r>
          </w:p>
          <w:p w14:paraId="3017755B" w14:textId="77777777" w:rsidR="00FA0630" w:rsidRDefault="00FA0630" w:rsidP="00C217E0">
            <w:pPr>
              <w:spacing w:line="288" w:lineRule="auto"/>
              <w:rPr>
                <w:rFonts w:ascii="Franklin Gothic Medium" w:hAnsi="Franklin Gothic Medium"/>
              </w:rPr>
            </w:pPr>
            <w:r>
              <w:rPr>
                <w:rFonts w:ascii="Franklin Gothic Medium" w:hAnsi="Franklin Gothic Medium"/>
              </w:rPr>
              <w:t>Número de cédula:</w:t>
            </w:r>
          </w:p>
        </w:tc>
      </w:tr>
      <w:tr w:rsidR="00FA0630" w14:paraId="6EB6CA7E" w14:textId="77777777" w:rsidTr="00C217E0">
        <w:trPr>
          <w:cantSplit/>
        </w:trPr>
        <w:tc>
          <w:tcPr>
            <w:tcW w:w="468" w:type="dxa"/>
          </w:tcPr>
          <w:p w14:paraId="3C4AE88B" w14:textId="77777777" w:rsidR="00FA0630" w:rsidRDefault="00FA0630" w:rsidP="00C217E0">
            <w:pPr>
              <w:spacing w:line="288" w:lineRule="auto"/>
              <w:rPr>
                <w:rFonts w:ascii="Franklin Gothic Medium" w:hAnsi="Franklin Gothic Medium"/>
                <w:sz w:val="16"/>
                <w:szCs w:val="16"/>
              </w:rPr>
            </w:pPr>
            <w:r>
              <w:rPr>
                <w:rFonts w:ascii="Franklin Gothic Medium" w:hAnsi="Franklin Gothic Medium"/>
                <w:sz w:val="16"/>
                <w:szCs w:val="16"/>
              </w:rPr>
              <w:t>4</w:t>
            </w:r>
          </w:p>
        </w:tc>
        <w:tc>
          <w:tcPr>
            <w:tcW w:w="9000" w:type="dxa"/>
            <w:gridSpan w:val="4"/>
          </w:tcPr>
          <w:p w14:paraId="20C7FA62" w14:textId="77777777" w:rsidR="00FA0630" w:rsidRDefault="00FA0630" w:rsidP="00C217E0">
            <w:pPr>
              <w:spacing w:line="288" w:lineRule="auto"/>
              <w:rPr>
                <w:rFonts w:ascii="Franklin Gothic Medium" w:hAnsi="Franklin Gothic Medium"/>
              </w:rPr>
            </w:pPr>
            <w:r>
              <w:rPr>
                <w:rFonts w:ascii="Franklin Gothic Medium" w:hAnsi="Franklin Gothic Medium"/>
              </w:rPr>
              <w:t>Representante de la personería jurídica:</w:t>
            </w:r>
          </w:p>
          <w:p w14:paraId="32DD4BEE" w14:textId="77777777" w:rsidR="00FA0630" w:rsidRDefault="00FA0630" w:rsidP="00C217E0">
            <w:pPr>
              <w:spacing w:line="288" w:lineRule="auto"/>
              <w:rPr>
                <w:rFonts w:ascii="Franklin Gothic Medium" w:hAnsi="Franklin Gothic Medium"/>
              </w:rPr>
            </w:pPr>
            <w:r>
              <w:rPr>
                <w:rFonts w:ascii="Franklin Gothic Medium" w:hAnsi="Franklin Gothic Medium"/>
              </w:rPr>
              <w:t>Número de cédula:                                              No. RUC:</w:t>
            </w:r>
          </w:p>
        </w:tc>
      </w:tr>
      <w:tr w:rsidR="00FA0630" w14:paraId="2D1E32A3" w14:textId="77777777" w:rsidTr="00C217E0">
        <w:trPr>
          <w:cantSplit/>
        </w:trPr>
        <w:tc>
          <w:tcPr>
            <w:tcW w:w="468" w:type="dxa"/>
          </w:tcPr>
          <w:p w14:paraId="7583263A" w14:textId="77777777" w:rsidR="00FA0630" w:rsidRDefault="00FA0630" w:rsidP="00C217E0">
            <w:pPr>
              <w:spacing w:line="288" w:lineRule="auto"/>
              <w:rPr>
                <w:rFonts w:ascii="Franklin Gothic Medium" w:hAnsi="Franklin Gothic Medium"/>
                <w:sz w:val="16"/>
                <w:szCs w:val="16"/>
              </w:rPr>
            </w:pPr>
            <w:r>
              <w:rPr>
                <w:rFonts w:ascii="Franklin Gothic Medium" w:hAnsi="Franklin Gothic Medium"/>
                <w:sz w:val="16"/>
                <w:szCs w:val="16"/>
              </w:rPr>
              <w:t>5</w:t>
            </w:r>
          </w:p>
        </w:tc>
        <w:tc>
          <w:tcPr>
            <w:tcW w:w="9000" w:type="dxa"/>
            <w:gridSpan w:val="4"/>
          </w:tcPr>
          <w:p w14:paraId="435E72FC" w14:textId="77777777" w:rsidR="00FA0630" w:rsidRDefault="00FA0630" w:rsidP="00C217E0">
            <w:pPr>
              <w:spacing w:line="288" w:lineRule="auto"/>
              <w:rPr>
                <w:rFonts w:ascii="Franklin Gothic Medium" w:hAnsi="Franklin Gothic Medium"/>
              </w:rPr>
            </w:pPr>
            <w:r>
              <w:rPr>
                <w:rFonts w:ascii="Franklin Gothic Medium" w:hAnsi="Franklin Gothic Medium"/>
              </w:rPr>
              <w:t>Dirección para notificaciones:</w:t>
            </w:r>
          </w:p>
          <w:p w14:paraId="196E0763" w14:textId="77777777" w:rsidR="00FA0630" w:rsidRDefault="00FA0630" w:rsidP="00C217E0">
            <w:pPr>
              <w:spacing w:line="288" w:lineRule="auto"/>
              <w:rPr>
                <w:rFonts w:ascii="Franklin Gothic Medium" w:hAnsi="Franklin Gothic Medium"/>
              </w:rPr>
            </w:pPr>
            <w:r>
              <w:rPr>
                <w:rFonts w:ascii="Franklin Gothic Medium" w:hAnsi="Franklin Gothic Medium"/>
              </w:rPr>
              <w:t>Departamento:                                     Municipio:                           Comarca:</w:t>
            </w:r>
          </w:p>
        </w:tc>
      </w:tr>
      <w:tr w:rsidR="00FA0630" w14:paraId="480130EA" w14:textId="77777777" w:rsidTr="00C217E0">
        <w:trPr>
          <w:cantSplit/>
        </w:trPr>
        <w:tc>
          <w:tcPr>
            <w:tcW w:w="468" w:type="dxa"/>
          </w:tcPr>
          <w:p w14:paraId="7A89709A" w14:textId="77777777" w:rsidR="00FA0630" w:rsidRDefault="00FA0630" w:rsidP="00C217E0">
            <w:pPr>
              <w:spacing w:line="288" w:lineRule="auto"/>
              <w:rPr>
                <w:rFonts w:ascii="Franklin Gothic Medium" w:hAnsi="Franklin Gothic Medium"/>
                <w:sz w:val="16"/>
                <w:szCs w:val="16"/>
              </w:rPr>
            </w:pPr>
            <w:r>
              <w:rPr>
                <w:rFonts w:ascii="Franklin Gothic Medium" w:hAnsi="Franklin Gothic Medium"/>
                <w:sz w:val="16"/>
                <w:szCs w:val="16"/>
              </w:rPr>
              <w:t>6</w:t>
            </w:r>
          </w:p>
        </w:tc>
        <w:tc>
          <w:tcPr>
            <w:tcW w:w="2923" w:type="dxa"/>
            <w:gridSpan w:val="2"/>
          </w:tcPr>
          <w:p w14:paraId="05B1B88A" w14:textId="77777777" w:rsidR="00FA0630" w:rsidRDefault="00FA0630" w:rsidP="00C217E0">
            <w:pPr>
              <w:spacing w:line="288" w:lineRule="auto"/>
              <w:rPr>
                <w:rFonts w:ascii="Franklin Gothic Medium" w:hAnsi="Franklin Gothic Medium"/>
              </w:rPr>
            </w:pPr>
            <w:r>
              <w:rPr>
                <w:rFonts w:ascii="Franklin Gothic Medium" w:hAnsi="Franklin Gothic Medium"/>
              </w:rPr>
              <w:t>Teléfono</w:t>
            </w:r>
          </w:p>
        </w:tc>
        <w:tc>
          <w:tcPr>
            <w:tcW w:w="1973" w:type="dxa"/>
          </w:tcPr>
          <w:p w14:paraId="0E012B87" w14:textId="77777777" w:rsidR="00FA0630" w:rsidRDefault="00FA0630" w:rsidP="00C217E0">
            <w:pPr>
              <w:spacing w:line="288" w:lineRule="auto"/>
              <w:rPr>
                <w:rFonts w:ascii="Franklin Gothic Medium" w:hAnsi="Franklin Gothic Medium"/>
              </w:rPr>
            </w:pPr>
            <w:r>
              <w:rPr>
                <w:rFonts w:ascii="Franklin Gothic Medium" w:hAnsi="Franklin Gothic Medium"/>
              </w:rPr>
              <w:t>Fax</w:t>
            </w:r>
          </w:p>
        </w:tc>
        <w:tc>
          <w:tcPr>
            <w:tcW w:w="4104" w:type="dxa"/>
          </w:tcPr>
          <w:p w14:paraId="5DEF7FA8" w14:textId="77777777" w:rsidR="00FA0630" w:rsidRDefault="00FA0630" w:rsidP="00C217E0">
            <w:pPr>
              <w:spacing w:line="288" w:lineRule="auto"/>
              <w:rPr>
                <w:rFonts w:ascii="Franklin Gothic Medium" w:hAnsi="Franklin Gothic Medium"/>
              </w:rPr>
            </w:pPr>
            <w:r>
              <w:rPr>
                <w:rFonts w:ascii="Franklin Gothic Medium" w:hAnsi="Franklin Gothic Medium"/>
              </w:rPr>
              <w:t>Celular</w:t>
            </w:r>
          </w:p>
        </w:tc>
      </w:tr>
      <w:tr w:rsidR="00FA0630" w14:paraId="63922B50" w14:textId="77777777" w:rsidTr="00C217E0">
        <w:trPr>
          <w:cantSplit/>
        </w:trPr>
        <w:tc>
          <w:tcPr>
            <w:tcW w:w="468" w:type="dxa"/>
          </w:tcPr>
          <w:p w14:paraId="70BE5586" w14:textId="77777777" w:rsidR="00FA0630" w:rsidRDefault="00FA0630" w:rsidP="00C217E0">
            <w:pPr>
              <w:spacing w:line="288" w:lineRule="auto"/>
              <w:rPr>
                <w:rFonts w:ascii="Franklin Gothic Medium" w:hAnsi="Franklin Gothic Medium"/>
                <w:sz w:val="16"/>
                <w:szCs w:val="16"/>
              </w:rPr>
            </w:pPr>
            <w:r>
              <w:rPr>
                <w:rFonts w:ascii="Franklin Gothic Medium" w:hAnsi="Franklin Gothic Medium"/>
                <w:sz w:val="16"/>
                <w:szCs w:val="16"/>
              </w:rPr>
              <w:t>7</w:t>
            </w:r>
          </w:p>
        </w:tc>
        <w:tc>
          <w:tcPr>
            <w:tcW w:w="4896" w:type="dxa"/>
            <w:gridSpan w:val="3"/>
          </w:tcPr>
          <w:p w14:paraId="50E3F1AF" w14:textId="77777777" w:rsidR="00FA0630" w:rsidRDefault="00FA0630" w:rsidP="00C217E0">
            <w:pPr>
              <w:spacing w:line="288" w:lineRule="auto"/>
              <w:rPr>
                <w:rFonts w:ascii="Franklin Gothic Medium" w:hAnsi="Franklin Gothic Medium"/>
              </w:rPr>
            </w:pPr>
            <w:r>
              <w:rPr>
                <w:rFonts w:ascii="Franklin Gothic Medium" w:hAnsi="Franklin Gothic Medium"/>
              </w:rPr>
              <w:t>e-mail</w:t>
            </w:r>
          </w:p>
        </w:tc>
        <w:tc>
          <w:tcPr>
            <w:tcW w:w="4104" w:type="dxa"/>
          </w:tcPr>
          <w:p w14:paraId="53BBB817" w14:textId="77777777" w:rsidR="00FA0630" w:rsidRDefault="00FA0630" w:rsidP="00C217E0">
            <w:pPr>
              <w:spacing w:line="288" w:lineRule="auto"/>
              <w:rPr>
                <w:rFonts w:ascii="Franklin Gothic Medium" w:hAnsi="Franklin Gothic Medium"/>
              </w:rPr>
            </w:pPr>
            <w:r>
              <w:rPr>
                <w:rFonts w:ascii="Franklin Gothic Medium" w:hAnsi="Franklin Gothic Medium"/>
              </w:rPr>
              <w:t>Dirección postal</w:t>
            </w:r>
          </w:p>
        </w:tc>
      </w:tr>
    </w:tbl>
    <w:p w14:paraId="7994778C" w14:textId="77777777" w:rsidR="00FA0630" w:rsidRDefault="00FA0630" w:rsidP="00FA0630">
      <w:pPr>
        <w:rPr>
          <w:rFonts w:ascii="Franklin Gothic Medium" w:hAnsi="Franklin Gothic Medium"/>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540"/>
        <w:gridCol w:w="2520"/>
        <w:gridCol w:w="540"/>
        <w:gridCol w:w="810"/>
        <w:gridCol w:w="1890"/>
        <w:gridCol w:w="2700"/>
      </w:tblGrid>
      <w:tr w:rsidR="00FA0630" w14:paraId="082B0369" w14:textId="77777777" w:rsidTr="00C217E0">
        <w:trPr>
          <w:cantSplit/>
        </w:trPr>
        <w:tc>
          <w:tcPr>
            <w:tcW w:w="468" w:type="dxa"/>
            <w:tcBorders>
              <w:bottom w:val="single" w:sz="4" w:space="0" w:color="auto"/>
            </w:tcBorders>
          </w:tcPr>
          <w:p w14:paraId="4FBB2DBE" w14:textId="77777777" w:rsidR="00FA0630" w:rsidRDefault="00FA0630" w:rsidP="00C217E0">
            <w:pPr>
              <w:ind w:right="-108"/>
              <w:rPr>
                <w:rFonts w:ascii="Franklin Gothic Medium" w:hAnsi="Franklin Gothic Medium"/>
                <w:bCs/>
              </w:rPr>
            </w:pPr>
          </w:p>
        </w:tc>
        <w:tc>
          <w:tcPr>
            <w:tcW w:w="540" w:type="dxa"/>
            <w:tcBorders>
              <w:bottom w:val="single" w:sz="4" w:space="0" w:color="auto"/>
            </w:tcBorders>
          </w:tcPr>
          <w:p w14:paraId="5AD6C3D7" w14:textId="77777777" w:rsidR="00FA0630" w:rsidRDefault="00FA0630" w:rsidP="00C217E0">
            <w:pPr>
              <w:rPr>
                <w:rFonts w:ascii="Franklin Gothic Medium" w:hAnsi="Franklin Gothic Medium"/>
                <w:b/>
                <w:bCs/>
              </w:rPr>
            </w:pPr>
            <w:r>
              <w:rPr>
                <w:rFonts w:ascii="Franklin Gothic Medium" w:hAnsi="Franklin Gothic Medium"/>
                <w:b/>
                <w:bCs/>
              </w:rPr>
              <w:t>2</w:t>
            </w:r>
          </w:p>
        </w:tc>
        <w:tc>
          <w:tcPr>
            <w:tcW w:w="8460" w:type="dxa"/>
            <w:gridSpan w:val="5"/>
            <w:tcBorders>
              <w:bottom w:val="single" w:sz="4" w:space="0" w:color="auto"/>
            </w:tcBorders>
          </w:tcPr>
          <w:p w14:paraId="7C23E592" w14:textId="77777777" w:rsidR="00FA0630" w:rsidRDefault="00FA0630" w:rsidP="00C217E0">
            <w:pPr>
              <w:rPr>
                <w:rFonts w:ascii="Franklin Gothic Medium" w:hAnsi="Franklin Gothic Medium"/>
                <w:b/>
              </w:rPr>
            </w:pPr>
            <w:r>
              <w:rPr>
                <w:rFonts w:ascii="Franklin Gothic Medium" w:hAnsi="Franklin Gothic Medium"/>
                <w:b/>
              </w:rPr>
              <w:t>DESCRIPCIÓN DEL PROYECTO</w:t>
            </w:r>
          </w:p>
        </w:tc>
      </w:tr>
      <w:tr w:rsidR="00FA0630" w14:paraId="397AE275" w14:textId="77777777" w:rsidTr="00C217E0">
        <w:trPr>
          <w:cantSplit/>
        </w:trPr>
        <w:tc>
          <w:tcPr>
            <w:tcW w:w="468" w:type="dxa"/>
            <w:tcBorders>
              <w:top w:val="single" w:sz="4" w:space="0" w:color="auto"/>
            </w:tcBorders>
          </w:tcPr>
          <w:p w14:paraId="752E7FE0" w14:textId="77777777" w:rsidR="00FA0630" w:rsidRDefault="00FA0630" w:rsidP="00C217E0">
            <w:pPr>
              <w:spacing w:line="288" w:lineRule="auto"/>
              <w:ind w:right="-108"/>
              <w:rPr>
                <w:rFonts w:ascii="Franklin Gothic Medium" w:hAnsi="Franklin Gothic Medium"/>
                <w:sz w:val="16"/>
                <w:szCs w:val="16"/>
              </w:rPr>
            </w:pPr>
            <w:r>
              <w:rPr>
                <w:rFonts w:ascii="Franklin Gothic Medium" w:hAnsi="Franklin Gothic Medium"/>
                <w:sz w:val="16"/>
                <w:szCs w:val="16"/>
              </w:rPr>
              <w:t>8</w:t>
            </w:r>
          </w:p>
        </w:tc>
        <w:tc>
          <w:tcPr>
            <w:tcW w:w="9000" w:type="dxa"/>
            <w:gridSpan w:val="6"/>
            <w:tcBorders>
              <w:top w:val="single" w:sz="4" w:space="0" w:color="auto"/>
            </w:tcBorders>
          </w:tcPr>
          <w:p w14:paraId="13EC9F13" w14:textId="77777777" w:rsidR="00FA0630" w:rsidRDefault="00FA0630" w:rsidP="00C217E0">
            <w:pPr>
              <w:spacing w:line="288" w:lineRule="auto"/>
              <w:rPr>
                <w:rFonts w:ascii="Franklin Gothic Medium" w:hAnsi="Franklin Gothic Medium"/>
              </w:rPr>
            </w:pPr>
            <w:r>
              <w:rPr>
                <w:rFonts w:ascii="Franklin Gothic Medium" w:hAnsi="Franklin Gothic Medium"/>
              </w:rPr>
              <w:t xml:space="preserve">Sector económico: </w:t>
            </w:r>
          </w:p>
          <w:p w14:paraId="779F688D" w14:textId="77777777" w:rsidR="00FA0630" w:rsidRDefault="00FA0630" w:rsidP="00C217E0">
            <w:pPr>
              <w:spacing w:line="288" w:lineRule="auto"/>
              <w:rPr>
                <w:rFonts w:ascii="Franklin Gothic Medium" w:hAnsi="Franklin Gothic Medium"/>
              </w:rPr>
            </w:pPr>
            <w:r>
              <w:rPr>
                <w:rFonts w:ascii="Franklin Gothic Medium" w:hAnsi="Franklin Gothic Medium"/>
              </w:rPr>
              <w:t>Agricultura</w:t>
            </w:r>
            <w:r>
              <w:rPr>
                <w:rFonts w:ascii="Franklin Gothic Medium" w:hAnsi="Franklin Gothic Medium"/>
                <w:bdr w:val="single" w:sz="4" w:space="0" w:color="auto"/>
              </w:rPr>
              <w:t xml:space="preserve">   </w:t>
            </w:r>
            <w:r>
              <w:rPr>
                <w:rFonts w:ascii="Franklin Gothic Medium" w:hAnsi="Franklin Gothic Medium"/>
              </w:rPr>
              <w:t xml:space="preserve">  Pesca</w:t>
            </w:r>
            <w:r>
              <w:rPr>
                <w:rFonts w:ascii="Franklin Gothic Medium" w:hAnsi="Franklin Gothic Medium"/>
                <w:bdr w:val="single" w:sz="4" w:space="0" w:color="auto"/>
              </w:rPr>
              <w:t xml:space="preserve">   </w:t>
            </w:r>
            <w:r>
              <w:rPr>
                <w:rFonts w:ascii="Franklin Gothic Medium" w:hAnsi="Franklin Gothic Medium"/>
              </w:rPr>
              <w:t xml:space="preserve">   Minería</w:t>
            </w:r>
            <w:r>
              <w:rPr>
                <w:rFonts w:ascii="Franklin Gothic Medium" w:hAnsi="Franklin Gothic Medium"/>
                <w:bdr w:val="single" w:sz="4" w:space="0" w:color="auto"/>
              </w:rPr>
              <w:t xml:space="preserve">   </w:t>
            </w:r>
            <w:r>
              <w:rPr>
                <w:rFonts w:ascii="Franklin Gothic Medium" w:hAnsi="Franklin Gothic Medium"/>
              </w:rPr>
              <w:t xml:space="preserve">   Industria</w:t>
            </w:r>
            <w:r>
              <w:rPr>
                <w:rFonts w:ascii="Franklin Gothic Medium" w:hAnsi="Franklin Gothic Medium"/>
                <w:bdr w:val="single" w:sz="4" w:space="0" w:color="auto"/>
              </w:rPr>
              <w:t xml:space="preserve">   </w:t>
            </w:r>
            <w:r>
              <w:rPr>
                <w:rFonts w:ascii="Franklin Gothic Medium" w:hAnsi="Franklin Gothic Medium"/>
              </w:rPr>
              <w:t xml:space="preserve">   Energía</w:t>
            </w:r>
            <w:r>
              <w:rPr>
                <w:rFonts w:ascii="Franklin Gothic Medium" w:hAnsi="Franklin Gothic Medium"/>
                <w:bdr w:val="single" w:sz="4" w:space="0" w:color="auto"/>
              </w:rPr>
              <w:t xml:space="preserve">   </w:t>
            </w:r>
            <w:r>
              <w:rPr>
                <w:rFonts w:ascii="Franklin Gothic Medium" w:hAnsi="Franklin Gothic Medium"/>
              </w:rPr>
              <w:t xml:space="preserve">   Construcción</w:t>
            </w:r>
            <w:r>
              <w:rPr>
                <w:rFonts w:ascii="Franklin Gothic Medium" w:hAnsi="Franklin Gothic Medium"/>
                <w:bdr w:val="single" w:sz="4" w:space="0" w:color="auto"/>
              </w:rPr>
              <w:t xml:space="preserve">   </w:t>
            </w:r>
            <w:r>
              <w:rPr>
                <w:rFonts w:ascii="Franklin Gothic Medium" w:hAnsi="Franklin Gothic Medium"/>
              </w:rPr>
              <w:t xml:space="preserve">   Comercio </w:t>
            </w:r>
            <w:r>
              <w:rPr>
                <w:rFonts w:ascii="Franklin Gothic Medium" w:hAnsi="Franklin Gothic Medium"/>
                <w:bdr w:val="single" w:sz="4" w:space="0" w:color="auto"/>
              </w:rPr>
              <w:t xml:space="preserve">   </w:t>
            </w:r>
            <w:r>
              <w:rPr>
                <w:rFonts w:ascii="Franklin Gothic Medium" w:hAnsi="Franklin Gothic Medium"/>
              </w:rPr>
              <w:t xml:space="preserve">   Turismo</w:t>
            </w:r>
            <w:r>
              <w:rPr>
                <w:rFonts w:ascii="Franklin Gothic Medium" w:hAnsi="Franklin Gothic Medium"/>
                <w:bdr w:val="single" w:sz="4" w:space="0" w:color="auto"/>
              </w:rPr>
              <w:t xml:space="preserve">   </w:t>
            </w:r>
            <w:r>
              <w:rPr>
                <w:rFonts w:ascii="Franklin Gothic Medium" w:hAnsi="Franklin Gothic Medium"/>
              </w:rPr>
              <w:t xml:space="preserve">   Transporte</w:t>
            </w:r>
            <w:r>
              <w:rPr>
                <w:rFonts w:ascii="Franklin Gothic Medium" w:hAnsi="Franklin Gothic Medium"/>
                <w:bdr w:val="single" w:sz="4" w:space="0" w:color="auto"/>
              </w:rPr>
              <w:t xml:space="preserve">   </w:t>
            </w:r>
            <w:r>
              <w:rPr>
                <w:rFonts w:ascii="Franklin Gothic Medium" w:hAnsi="Franklin Gothic Medium"/>
              </w:rPr>
              <w:t xml:space="preserve">    Forestal</w:t>
            </w:r>
            <w:r>
              <w:rPr>
                <w:rFonts w:ascii="Franklin Gothic Medium" w:hAnsi="Franklin Gothic Medium"/>
                <w:bdr w:val="single" w:sz="4" w:space="0" w:color="auto"/>
              </w:rPr>
              <w:t xml:space="preserve">   </w:t>
            </w:r>
            <w:r>
              <w:rPr>
                <w:rFonts w:ascii="Franklin Gothic Medium" w:hAnsi="Franklin Gothic Medium"/>
              </w:rPr>
              <w:t xml:space="preserve">    Servicios Sociales</w:t>
            </w:r>
            <w:r>
              <w:rPr>
                <w:rFonts w:ascii="Franklin Gothic Medium" w:hAnsi="Franklin Gothic Medium"/>
                <w:bdr w:val="single" w:sz="4" w:space="0" w:color="auto"/>
              </w:rPr>
              <w:t xml:space="preserve">   </w:t>
            </w:r>
            <w:r>
              <w:rPr>
                <w:rFonts w:ascii="Franklin Gothic Medium" w:hAnsi="Franklin Gothic Medium"/>
              </w:rPr>
              <w:t xml:space="preserve">    Otras actividades</w:t>
            </w:r>
            <w:r>
              <w:rPr>
                <w:rFonts w:ascii="Franklin Gothic Medium" w:hAnsi="Franklin Gothic Medium"/>
                <w:bdr w:val="single" w:sz="4" w:space="0" w:color="auto"/>
              </w:rPr>
              <w:t xml:space="preserve">   .</w:t>
            </w:r>
          </w:p>
        </w:tc>
      </w:tr>
      <w:tr w:rsidR="00FA0630" w14:paraId="269BA3A8" w14:textId="77777777" w:rsidTr="00C217E0">
        <w:trPr>
          <w:cantSplit/>
        </w:trPr>
        <w:tc>
          <w:tcPr>
            <w:tcW w:w="468" w:type="dxa"/>
            <w:tcBorders>
              <w:top w:val="single" w:sz="4" w:space="0" w:color="auto"/>
              <w:left w:val="single" w:sz="4" w:space="0" w:color="auto"/>
              <w:bottom w:val="single" w:sz="4" w:space="0" w:color="auto"/>
              <w:right w:val="single" w:sz="4" w:space="0" w:color="auto"/>
            </w:tcBorders>
          </w:tcPr>
          <w:p w14:paraId="3A4E7873" w14:textId="77777777" w:rsidR="00FA0630" w:rsidRDefault="00FA0630" w:rsidP="00C217E0">
            <w:pPr>
              <w:spacing w:line="288" w:lineRule="auto"/>
              <w:ind w:right="-108"/>
              <w:rPr>
                <w:rFonts w:ascii="Franklin Gothic Medium" w:hAnsi="Franklin Gothic Medium"/>
                <w:sz w:val="16"/>
                <w:szCs w:val="16"/>
              </w:rPr>
            </w:pPr>
            <w:r>
              <w:rPr>
                <w:rFonts w:ascii="Franklin Gothic Medium" w:hAnsi="Franklin Gothic Medium"/>
                <w:sz w:val="16"/>
                <w:szCs w:val="16"/>
              </w:rPr>
              <w:t>9</w:t>
            </w:r>
          </w:p>
        </w:tc>
        <w:tc>
          <w:tcPr>
            <w:tcW w:w="9000" w:type="dxa"/>
            <w:gridSpan w:val="6"/>
            <w:tcBorders>
              <w:top w:val="single" w:sz="4" w:space="0" w:color="auto"/>
              <w:left w:val="single" w:sz="4" w:space="0" w:color="auto"/>
              <w:bottom w:val="single" w:sz="4" w:space="0" w:color="auto"/>
              <w:right w:val="single" w:sz="4" w:space="0" w:color="auto"/>
            </w:tcBorders>
          </w:tcPr>
          <w:p w14:paraId="6F6F945D" w14:textId="77777777" w:rsidR="00FA0630" w:rsidRDefault="00FA0630" w:rsidP="00C217E0">
            <w:pPr>
              <w:spacing w:line="288" w:lineRule="auto"/>
              <w:rPr>
                <w:rFonts w:ascii="Franklin Gothic Medium" w:hAnsi="Franklin Gothic Medium"/>
              </w:rPr>
            </w:pPr>
            <w:r>
              <w:rPr>
                <w:rFonts w:ascii="Franklin Gothic Medium" w:hAnsi="Franklin Gothic Medium"/>
              </w:rPr>
              <w:t xml:space="preserve">Tipo de proyecto:      Nuevo </w:t>
            </w:r>
            <w:r>
              <w:rPr>
                <w:rFonts w:ascii="Franklin Gothic Medium" w:hAnsi="Franklin Gothic Medium"/>
                <w:bdr w:val="single" w:sz="4" w:space="0" w:color="auto"/>
              </w:rPr>
              <w:t xml:space="preserve">    </w:t>
            </w:r>
            <w:r>
              <w:rPr>
                <w:rFonts w:ascii="Franklin Gothic Medium" w:hAnsi="Franklin Gothic Medium"/>
              </w:rPr>
              <w:t xml:space="preserve">      Ampliación </w:t>
            </w:r>
            <w:r>
              <w:rPr>
                <w:rFonts w:ascii="Franklin Gothic Medium" w:hAnsi="Franklin Gothic Medium"/>
                <w:bdr w:val="single" w:sz="4" w:space="0" w:color="auto"/>
              </w:rPr>
              <w:t xml:space="preserve">    </w:t>
            </w:r>
            <w:r>
              <w:rPr>
                <w:rFonts w:ascii="Franklin Gothic Medium" w:hAnsi="Franklin Gothic Medium"/>
              </w:rPr>
              <w:t xml:space="preserve">      Rehabilitación  </w:t>
            </w:r>
            <w:r>
              <w:rPr>
                <w:rFonts w:ascii="Franklin Gothic Medium" w:hAnsi="Franklin Gothic Medium"/>
                <w:bdr w:val="single" w:sz="4" w:space="0" w:color="auto"/>
              </w:rPr>
              <w:t xml:space="preserve">       </w:t>
            </w:r>
            <w:r>
              <w:rPr>
                <w:rFonts w:ascii="Franklin Gothic Medium" w:hAnsi="Franklin Gothic Medium"/>
              </w:rPr>
              <w:t xml:space="preserve">      Reconversión </w:t>
            </w:r>
            <w:r>
              <w:rPr>
                <w:rFonts w:ascii="Franklin Gothic Medium" w:hAnsi="Franklin Gothic Medium"/>
                <w:bdr w:val="single" w:sz="4" w:space="0" w:color="auto"/>
              </w:rPr>
              <w:t xml:space="preserve">   </w:t>
            </w:r>
            <w:r>
              <w:rPr>
                <w:rFonts w:ascii="Franklin Gothic Medium" w:hAnsi="Franklin Gothic Medium"/>
              </w:rPr>
              <w:t xml:space="preserve">  .</w:t>
            </w:r>
          </w:p>
        </w:tc>
      </w:tr>
      <w:tr w:rsidR="00FA0630" w14:paraId="10A6853B" w14:textId="77777777" w:rsidTr="00C217E0">
        <w:trPr>
          <w:cantSplit/>
        </w:trPr>
        <w:tc>
          <w:tcPr>
            <w:tcW w:w="468" w:type="dxa"/>
            <w:tcBorders>
              <w:top w:val="single" w:sz="4" w:space="0" w:color="auto"/>
              <w:left w:val="single" w:sz="4" w:space="0" w:color="auto"/>
              <w:bottom w:val="single" w:sz="4" w:space="0" w:color="auto"/>
              <w:right w:val="single" w:sz="4" w:space="0" w:color="auto"/>
            </w:tcBorders>
          </w:tcPr>
          <w:p w14:paraId="3BE21EDA" w14:textId="77777777" w:rsidR="00FA0630" w:rsidRDefault="00FA0630" w:rsidP="00C217E0">
            <w:pPr>
              <w:spacing w:line="288" w:lineRule="auto"/>
              <w:ind w:right="-108"/>
              <w:rPr>
                <w:rFonts w:ascii="Franklin Gothic Medium" w:hAnsi="Franklin Gothic Medium"/>
                <w:sz w:val="16"/>
                <w:szCs w:val="16"/>
              </w:rPr>
            </w:pPr>
            <w:r>
              <w:rPr>
                <w:rFonts w:ascii="Franklin Gothic Medium" w:hAnsi="Franklin Gothic Medium"/>
                <w:sz w:val="16"/>
                <w:szCs w:val="16"/>
              </w:rPr>
              <w:t>10</w:t>
            </w:r>
          </w:p>
        </w:tc>
        <w:tc>
          <w:tcPr>
            <w:tcW w:w="9000" w:type="dxa"/>
            <w:gridSpan w:val="6"/>
            <w:tcBorders>
              <w:top w:val="single" w:sz="4" w:space="0" w:color="auto"/>
              <w:left w:val="single" w:sz="4" w:space="0" w:color="auto"/>
              <w:bottom w:val="single" w:sz="4" w:space="0" w:color="auto"/>
              <w:right w:val="single" w:sz="4" w:space="0" w:color="auto"/>
            </w:tcBorders>
          </w:tcPr>
          <w:p w14:paraId="6CC65B39" w14:textId="77777777" w:rsidR="00FA0630" w:rsidRDefault="00FA0630" w:rsidP="00C217E0">
            <w:pPr>
              <w:spacing w:line="288" w:lineRule="auto"/>
              <w:rPr>
                <w:rFonts w:ascii="Franklin Gothic Medium" w:hAnsi="Franklin Gothic Medium"/>
              </w:rPr>
            </w:pPr>
            <w:r>
              <w:rPr>
                <w:rFonts w:ascii="Franklin Gothic Medium" w:hAnsi="Franklin Gothic Medium"/>
              </w:rPr>
              <w:t xml:space="preserve">Etapa del proyecto:      Prefactibilidad </w:t>
            </w:r>
            <w:r>
              <w:rPr>
                <w:rFonts w:ascii="Franklin Gothic Medium" w:hAnsi="Franklin Gothic Medium"/>
                <w:bdr w:val="single" w:sz="4" w:space="0" w:color="auto"/>
              </w:rPr>
              <w:t xml:space="preserve">    </w:t>
            </w:r>
            <w:r>
              <w:rPr>
                <w:rFonts w:ascii="Franklin Gothic Medium" w:hAnsi="Franklin Gothic Medium"/>
              </w:rPr>
              <w:t xml:space="preserve">      Factibilidad </w:t>
            </w:r>
            <w:r>
              <w:rPr>
                <w:rFonts w:ascii="Franklin Gothic Medium" w:hAnsi="Franklin Gothic Medium"/>
                <w:bdr w:val="single" w:sz="4" w:space="0" w:color="auto"/>
              </w:rPr>
              <w:t xml:space="preserve">   .    </w:t>
            </w:r>
            <w:r>
              <w:rPr>
                <w:rFonts w:ascii="Franklin Gothic Medium" w:hAnsi="Franklin Gothic Medium"/>
              </w:rPr>
              <w:t xml:space="preserve">   </w:t>
            </w:r>
            <w:r>
              <w:rPr>
                <w:rFonts w:ascii="Franklin Gothic Medium" w:hAnsi="Franklin Gothic Medium"/>
                <w:bdr w:val="single" w:sz="4" w:space="0" w:color="auto"/>
              </w:rPr>
              <w:t xml:space="preserve">  </w:t>
            </w:r>
            <w:r>
              <w:rPr>
                <w:rFonts w:ascii="Franklin Gothic Medium" w:hAnsi="Franklin Gothic Medium"/>
              </w:rPr>
              <w:t xml:space="preserve">            </w:t>
            </w:r>
          </w:p>
        </w:tc>
      </w:tr>
      <w:tr w:rsidR="00FA0630" w14:paraId="27C8D348" w14:textId="77777777" w:rsidTr="00C217E0">
        <w:trPr>
          <w:cantSplit/>
        </w:trPr>
        <w:tc>
          <w:tcPr>
            <w:tcW w:w="468" w:type="dxa"/>
          </w:tcPr>
          <w:p w14:paraId="5F51F515" w14:textId="77777777" w:rsidR="00FA0630" w:rsidRDefault="00FA0630" w:rsidP="00C217E0">
            <w:pPr>
              <w:spacing w:line="288" w:lineRule="auto"/>
              <w:ind w:right="-108"/>
              <w:rPr>
                <w:rFonts w:ascii="Franklin Gothic Medium" w:hAnsi="Franklin Gothic Medium"/>
                <w:sz w:val="16"/>
                <w:szCs w:val="16"/>
              </w:rPr>
            </w:pPr>
          </w:p>
        </w:tc>
        <w:tc>
          <w:tcPr>
            <w:tcW w:w="3060" w:type="dxa"/>
            <w:gridSpan w:val="2"/>
          </w:tcPr>
          <w:p w14:paraId="66341FDC" w14:textId="77777777" w:rsidR="00FA0630" w:rsidRDefault="00FA0630" w:rsidP="00C217E0">
            <w:pPr>
              <w:spacing w:line="288" w:lineRule="auto"/>
              <w:rPr>
                <w:rFonts w:ascii="Franklin Gothic Medium" w:hAnsi="Franklin Gothic Medium"/>
              </w:rPr>
            </w:pPr>
            <w:r>
              <w:rPr>
                <w:rFonts w:ascii="Franklin Gothic Medium" w:hAnsi="Franklin Gothic Medium"/>
              </w:rPr>
              <w:t>Ubicación:</w:t>
            </w:r>
          </w:p>
        </w:tc>
        <w:tc>
          <w:tcPr>
            <w:tcW w:w="5940" w:type="dxa"/>
            <w:gridSpan w:val="4"/>
            <w:vMerge w:val="restart"/>
          </w:tcPr>
          <w:p w14:paraId="78B73713" w14:textId="77777777" w:rsidR="00FA0630" w:rsidRDefault="00FA0630" w:rsidP="00C217E0">
            <w:pPr>
              <w:spacing w:line="288" w:lineRule="auto"/>
              <w:rPr>
                <w:rFonts w:ascii="Franklin Gothic Medium" w:hAnsi="Franklin Gothic Medium"/>
              </w:rPr>
            </w:pPr>
            <w:r>
              <w:rPr>
                <w:rFonts w:ascii="Franklin Gothic Medium" w:hAnsi="Franklin Gothic Medium"/>
              </w:rPr>
              <w:t>(11) Dirección exacta:</w:t>
            </w:r>
          </w:p>
        </w:tc>
      </w:tr>
      <w:tr w:rsidR="00FA0630" w14:paraId="389714AF" w14:textId="77777777" w:rsidTr="00C217E0">
        <w:trPr>
          <w:cantSplit/>
        </w:trPr>
        <w:tc>
          <w:tcPr>
            <w:tcW w:w="468" w:type="dxa"/>
          </w:tcPr>
          <w:p w14:paraId="5E5E42E7" w14:textId="77777777" w:rsidR="00FA0630" w:rsidRDefault="00FA0630" w:rsidP="00C217E0">
            <w:pPr>
              <w:spacing w:line="288" w:lineRule="auto"/>
              <w:ind w:right="-108"/>
              <w:rPr>
                <w:rFonts w:ascii="Franklin Gothic Medium" w:hAnsi="Franklin Gothic Medium"/>
                <w:sz w:val="16"/>
                <w:szCs w:val="16"/>
              </w:rPr>
            </w:pPr>
            <w:r>
              <w:rPr>
                <w:rFonts w:ascii="Franklin Gothic Medium" w:hAnsi="Franklin Gothic Medium"/>
                <w:sz w:val="16"/>
                <w:szCs w:val="16"/>
              </w:rPr>
              <w:t>12</w:t>
            </w:r>
          </w:p>
        </w:tc>
        <w:tc>
          <w:tcPr>
            <w:tcW w:w="3060" w:type="dxa"/>
            <w:gridSpan w:val="2"/>
          </w:tcPr>
          <w:p w14:paraId="61397846" w14:textId="77777777" w:rsidR="00FA0630" w:rsidRDefault="00FA0630" w:rsidP="00C217E0">
            <w:pPr>
              <w:spacing w:line="288" w:lineRule="auto"/>
              <w:rPr>
                <w:rFonts w:ascii="Franklin Gothic Medium" w:hAnsi="Franklin Gothic Medium"/>
              </w:rPr>
            </w:pPr>
            <w:r>
              <w:rPr>
                <w:rFonts w:ascii="Franklin Gothic Medium" w:hAnsi="Franklin Gothic Medium"/>
              </w:rPr>
              <w:t>Departamento:</w:t>
            </w:r>
          </w:p>
        </w:tc>
        <w:tc>
          <w:tcPr>
            <w:tcW w:w="5940" w:type="dxa"/>
            <w:gridSpan w:val="4"/>
            <w:vMerge/>
          </w:tcPr>
          <w:p w14:paraId="74C805E5" w14:textId="77777777" w:rsidR="00FA0630" w:rsidRDefault="00FA0630" w:rsidP="00C217E0">
            <w:pPr>
              <w:spacing w:line="288" w:lineRule="auto"/>
              <w:rPr>
                <w:rFonts w:ascii="Franklin Gothic Medium" w:hAnsi="Franklin Gothic Medium"/>
              </w:rPr>
            </w:pPr>
          </w:p>
        </w:tc>
      </w:tr>
      <w:tr w:rsidR="00FA0630" w14:paraId="5CB411A1" w14:textId="77777777" w:rsidTr="00C217E0">
        <w:trPr>
          <w:cantSplit/>
        </w:trPr>
        <w:tc>
          <w:tcPr>
            <w:tcW w:w="468" w:type="dxa"/>
          </w:tcPr>
          <w:p w14:paraId="17014608" w14:textId="77777777" w:rsidR="00FA0630" w:rsidRDefault="00FA0630" w:rsidP="00C217E0">
            <w:pPr>
              <w:spacing w:line="288" w:lineRule="auto"/>
              <w:ind w:right="-108"/>
              <w:rPr>
                <w:rFonts w:ascii="Franklin Gothic Medium" w:hAnsi="Franklin Gothic Medium"/>
                <w:sz w:val="16"/>
                <w:szCs w:val="16"/>
              </w:rPr>
            </w:pPr>
            <w:r>
              <w:rPr>
                <w:rFonts w:ascii="Franklin Gothic Medium" w:hAnsi="Franklin Gothic Medium"/>
                <w:sz w:val="16"/>
                <w:szCs w:val="16"/>
              </w:rPr>
              <w:t>13</w:t>
            </w:r>
          </w:p>
        </w:tc>
        <w:tc>
          <w:tcPr>
            <w:tcW w:w="3060" w:type="dxa"/>
            <w:gridSpan w:val="2"/>
          </w:tcPr>
          <w:p w14:paraId="26E86D2F" w14:textId="77777777" w:rsidR="00FA0630" w:rsidRDefault="00FA0630" w:rsidP="00C217E0">
            <w:pPr>
              <w:spacing w:line="288" w:lineRule="auto"/>
              <w:rPr>
                <w:rFonts w:ascii="Franklin Gothic Medium" w:hAnsi="Franklin Gothic Medium"/>
              </w:rPr>
            </w:pPr>
            <w:r>
              <w:rPr>
                <w:rFonts w:ascii="Franklin Gothic Medium" w:hAnsi="Franklin Gothic Medium"/>
              </w:rPr>
              <w:t>Municipio:</w:t>
            </w:r>
          </w:p>
        </w:tc>
        <w:tc>
          <w:tcPr>
            <w:tcW w:w="5940" w:type="dxa"/>
            <w:gridSpan w:val="4"/>
            <w:vMerge/>
          </w:tcPr>
          <w:p w14:paraId="3DB17A78" w14:textId="77777777" w:rsidR="00FA0630" w:rsidRDefault="00FA0630" w:rsidP="00C217E0">
            <w:pPr>
              <w:spacing w:line="288" w:lineRule="auto"/>
              <w:rPr>
                <w:rFonts w:ascii="Franklin Gothic Medium" w:hAnsi="Franklin Gothic Medium"/>
              </w:rPr>
            </w:pPr>
          </w:p>
        </w:tc>
      </w:tr>
      <w:tr w:rsidR="00FA0630" w14:paraId="4FD16FF2" w14:textId="77777777" w:rsidTr="00C217E0">
        <w:trPr>
          <w:cantSplit/>
        </w:trPr>
        <w:tc>
          <w:tcPr>
            <w:tcW w:w="468" w:type="dxa"/>
          </w:tcPr>
          <w:p w14:paraId="031524A2" w14:textId="77777777" w:rsidR="00FA0630" w:rsidRDefault="00FA0630" w:rsidP="00C217E0">
            <w:pPr>
              <w:spacing w:line="288" w:lineRule="auto"/>
              <w:ind w:right="-108"/>
              <w:rPr>
                <w:rFonts w:ascii="Franklin Gothic Medium" w:hAnsi="Franklin Gothic Medium"/>
                <w:sz w:val="16"/>
                <w:szCs w:val="16"/>
              </w:rPr>
            </w:pPr>
            <w:r>
              <w:rPr>
                <w:rFonts w:ascii="Franklin Gothic Medium" w:hAnsi="Franklin Gothic Medium"/>
                <w:sz w:val="16"/>
                <w:szCs w:val="16"/>
              </w:rPr>
              <w:t>14</w:t>
            </w:r>
          </w:p>
        </w:tc>
        <w:tc>
          <w:tcPr>
            <w:tcW w:w="3060" w:type="dxa"/>
            <w:gridSpan w:val="2"/>
          </w:tcPr>
          <w:p w14:paraId="5D2B17D7" w14:textId="77777777" w:rsidR="00FA0630" w:rsidRDefault="00FA0630" w:rsidP="00C217E0">
            <w:pPr>
              <w:spacing w:line="288" w:lineRule="auto"/>
              <w:rPr>
                <w:rFonts w:ascii="Franklin Gothic Medium" w:hAnsi="Franklin Gothic Medium"/>
              </w:rPr>
            </w:pPr>
            <w:r>
              <w:rPr>
                <w:rFonts w:ascii="Franklin Gothic Medium" w:hAnsi="Franklin Gothic Medium"/>
              </w:rPr>
              <w:t>Comarca:</w:t>
            </w:r>
          </w:p>
        </w:tc>
        <w:tc>
          <w:tcPr>
            <w:tcW w:w="5940" w:type="dxa"/>
            <w:gridSpan w:val="4"/>
            <w:vMerge/>
          </w:tcPr>
          <w:p w14:paraId="593E8DC4" w14:textId="77777777" w:rsidR="00FA0630" w:rsidRDefault="00FA0630" w:rsidP="00C217E0">
            <w:pPr>
              <w:spacing w:line="288" w:lineRule="auto"/>
              <w:rPr>
                <w:rFonts w:ascii="Franklin Gothic Medium" w:hAnsi="Franklin Gothic Medium"/>
              </w:rPr>
            </w:pPr>
          </w:p>
        </w:tc>
      </w:tr>
      <w:tr w:rsidR="00FA0630" w14:paraId="2D154824" w14:textId="77777777" w:rsidTr="00C217E0">
        <w:trPr>
          <w:trHeight w:val="368"/>
        </w:trPr>
        <w:tc>
          <w:tcPr>
            <w:tcW w:w="468" w:type="dxa"/>
            <w:tcBorders>
              <w:bottom w:val="single" w:sz="4" w:space="0" w:color="auto"/>
            </w:tcBorders>
          </w:tcPr>
          <w:p w14:paraId="30C0654A" w14:textId="77777777" w:rsidR="00FA0630" w:rsidRDefault="00FA0630" w:rsidP="00C217E0">
            <w:pPr>
              <w:spacing w:line="288" w:lineRule="auto"/>
              <w:ind w:right="-108"/>
              <w:rPr>
                <w:rFonts w:ascii="Franklin Gothic Medium" w:hAnsi="Franklin Gothic Medium"/>
                <w:sz w:val="16"/>
                <w:szCs w:val="16"/>
              </w:rPr>
            </w:pPr>
            <w:r>
              <w:rPr>
                <w:rFonts w:ascii="Franklin Gothic Medium" w:hAnsi="Franklin Gothic Medium"/>
                <w:sz w:val="16"/>
                <w:szCs w:val="16"/>
              </w:rPr>
              <w:t>15</w:t>
            </w:r>
          </w:p>
        </w:tc>
        <w:tc>
          <w:tcPr>
            <w:tcW w:w="9000" w:type="dxa"/>
            <w:gridSpan w:val="6"/>
            <w:tcBorders>
              <w:bottom w:val="single" w:sz="4" w:space="0" w:color="auto"/>
            </w:tcBorders>
          </w:tcPr>
          <w:p w14:paraId="5FFAA192" w14:textId="77777777" w:rsidR="00FA0630" w:rsidRDefault="00FA0630" w:rsidP="00C217E0">
            <w:pPr>
              <w:spacing w:line="288" w:lineRule="auto"/>
              <w:rPr>
                <w:rFonts w:ascii="Franklin Gothic Medium" w:hAnsi="Franklin Gothic Medium"/>
              </w:rPr>
            </w:pPr>
            <w:r>
              <w:rPr>
                <w:rFonts w:ascii="Franklin Gothic Medium" w:hAnsi="Franklin Gothic Medium"/>
              </w:rPr>
              <w:t>Coordenadas planas de los vértices del área del proyecto:</w:t>
            </w:r>
          </w:p>
        </w:tc>
      </w:tr>
      <w:tr w:rsidR="00FA0630" w14:paraId="1B19038A" w14:textId="77777777" w:rsidTr="00C217E0">
        <w:trPr>
          <w:trHeight w:val="368"/>
        </w:trPr>
        <w:tc>
          <w:tcPr>
            <w:tcW w:w="468" w:type="dxa"/>
            <w:tcBorders>
              <w:bottom w:val="single" w:sz="4" w:space="0" w:color="auto"/>
            </w:tcBorders>
          </w:tcPr>
          <w:p w14:paraId="247D4859" w14:textId="77777777" w:rsidR="00FA0630" w:rsidRDefault="00FA0630" w:rsidP="00C217E0">
            <w:pPr>
              <w:spacing w:line="288" w:lineRule="auto"/>
              <w:ind w:right="-108"/>
              <w:rPr>
                <w:sz w:val="16"/>
                <w:szCs w:val="16"/>
              </w:rPr>
            </w:pPr>
            <w:r>
              <w:rPr>
                <w:sz w:val="16"/>
                <w:szCs w:val="16"/>
              </w:rPr>
              <w:t>16</w:t>
            </w:r>
          </w:p>
        </w:tc>
        <w:tc>
          <w:tcPr>
            <w:tcW w:w="4410" w:type="dxa"/>
            <w:gridSpan w:val="4"/>
            <w:tcBorders>
              <w:bottom w:val="single" w:sz="4" w:space="0" w:color="auto"/>
            </w:tcBorders>
          </w:tcPr>
          <w:p w14:paraId="754D4BCE" w14:textId="77777777" w:rsidR="00FA0630" w:rsidRDefault="00FA0630" w:rsidP="00C217E0">
            <w:pPr>
              <w:spacing w:line="288" w:lineRule="auto"/>
              <w:rPr>
                <w:rFonts w:ascii="Franklin Gothic Medium" w:hAnsi="Franklin Gothic Medium"/>
              </w:rPr>
            </w:pPr>
            <w:r>
              <w:rPr>
                <w:rFonts w:ascii="Franklin Gothic Medium" w:hAnsi="Franklin Gothic Medium"/>
              </w:rPr>
              <w:t>Área ocupada por el proyecto (Ha):</w:t>
            </w:r>
          </w:p>
        </w:tc>
        <w:tc>
          <w:tcPr>
            <w:tcW w:w="4590" w:type="dxa"/>
            <w:gridSpan w:val="2"/>
            <w:tcBorders>
              <w:bottom w:val="single" w:sz="4" w:space="0" w:color="auto"/>
            </w:tcBorders>
          </w:tcPr>
          <w:p w14:paraId="316216FF" w14:textId="7FC92FF5" w:rsidR="00FA0630" w:rsidRDefault="00FA0630" w:rsidP="00C217E0">
            <w:pPr>
              <w:spacing w:line="288" w:lineRule="auto"/>
              <w:rPr>
                <w:rFonts w:ascii="Franklin Gothic Medium" w:hAnsi="Franklin Gothic Medium"/>
              </w:rPr>
            </w:pPr>
            <w:r>
              <w:rPr>
                <w:rFonts w:ascii="Franklin Gothic Medium" w:hAnsi="Franklin Gothic Medium"/>
              </w:rPr>
              <w:t xml:space="preserve">Área ocupada por </w:t>
            </w:r>
            <w:r w:rsidR="00D14E35">
              <w:rPr>
                <w:rFonts w:ascii="Franklin Gothic Medium" w:hAnsi="Franklin Gothic Medium"/>
              </w:rPr>
              <w:t>la infraestructura</w:t>
            </w:r>
            <w:r>
              <w:rPr>
                <w:rFonts w:ascii="Franklin Gothic Medium" w:hAnsi="Franklin Gothic Medium"/>
              </w:rPr>
              <w:t xml:space="preserve"> (Ha):</w:t>
            </w:r>
          </w:p>
        </w:tc>
      </w:tr>
      <w:tr w:rsidR="00FA0630" w14:paraId="0921626E" w14:textId="77777777" w:rsidTr="00C217E0">
        <w:tc>
          <w:tcPr>
            <w:tcW w:w="468" w:type="dxa"/>
          </w:tcPr>
          <w:p w14:paraId="29A982E0" w14:textId="77777777" w:rsidR="00FA0630" w:rsidRDefault="00FA0630" w:rsidP="00C217E0">
            <w:pPr>
              <w:spacing w:line="288" w:lineRule="auto"/>
              <w:ind w:right="-108"/>
              <w:rPr>
                <w:sz w:val="16"/>
                <w:szCs w:val="16"/>
              </w:rPr>
            </w:pPr>
            <w:r>
              <w:rPr>
                <w:sz w:val="16"/>
                <w:szCs w:val="16"/>
              </w:rPr>
              <w:t>17</w:t>
            </w:r>
          </w:p>
        </w:tc>
        <w:tc>
          <w:tcPr>
            <w:tcW w:w="6300" w:type="dxa"/>
            <w:gridSpan w:val="5"/>
          </w:tcPr>
          <w:p w14:paraId="670E98A0" w14:textId="77777777" w:rsidR="00FA0630" w:rsidRDefault="00FA0630" w:rsidP="00C217E0">
            <w:pPr>
              <w:spacing w:line="288" w:lineRule="auto"/>
              <w:ind w:right="-108"/>
              <w:rPr>
                <w:rFonts w:ascii="Franklin Gothic Medium" w:hAnsi="Franklin Gothic Medium"/>
              </w:rPr>
            </w:pPr>
            <w:r>
              <w:rPr>
                <w:rFonts w:ascii="Franklin Gothic Medium" w:hAnsi="Franklin Gothic Medium"/>
              </w:rPr>
              <w:t>Monto estimado de la Inversión Total del proyecto:</w:t>
            </w:r>
          </w:p>
        </w:tc>
        <w:tc>
          <w:tcPr>
            <w:tcW w:w="2700" w:type="dxa"/>
          </w:tcPr>
          <w:p w14:paraId="36021661" w14:textId="77777777" w:rsidR="00FA0630" w:rsidRDefault="00FA0630" w:rsidP="00C217E0">
            <w:pPr>
              <w:spacing w:line="288" w:lineRule="auto"/>
              <w:rPr>
                <w:rFonts w:ascii="Franklin Gothic Medium" w:hAnsi="Franklin Gothic Medium"/>
              </w:rPr>
            </w:pPr>
            <w:r>
              <w:rPr>
                <w:rFonts w:ascii="Franklin Gothic Medium" w:hAnsi="Franklin Gothic Medium"/>
              </w:rPr>
              <w:t>C$</w:t>
            </w:r>
          </w:p>
        </w:tc>
      </w:tr>
      <w:tr w:rsidR="00FA0630" w14:paraId="7B5638D5" w14:textId="77777777" w:rsidTr="00C217E0">
        <w:tc>
          <w:tcPr>
            <w:tcW w:w="468" w:type="dxa"/>
          </w:tcPr>
          <w:p w14:paraId="60C9CB9C" w14:textId="77777777" w:rsidR="00FA0630" w:rsidRDefault="00FA0630" w:rsidP="00C217E0">
            <w:pPr>
              <w:spacing w:line="288" w:lineRule="auto"/>
              <w:ind w:right="-108"/>
              <w:rPr>
                <w:sz w:val="16"/>
                <w:szCs w:val="16"/>
              </w:rPr>
            </w:pPr>
            <w:r>
              <w:rPr>
                <w:sz w:val="16"/>
                <w:szCs w:val="16"/>
              </w:rPr>
              <w:t>18</w:t>
            </w:r>
          </w:p>
        </w:tc>
        <w:tc>
          <w:tcPr>
            <w:tcW w:w="3600" w:type="dxa"/>
            <w:gridSpan w:val="3"/>
          </w:tcPr>
          <w:p w14:paraId="3894FB9C" w14:textId="77777777" w:rsidR="00FA0630" w:rsidRDefault="00FA0630" w:rsidP="00C217E0">
            <w:pPr>
              <w:spacing w:line="288" w:lineRule="auto"/>
              <w:rPr>
                <w:rFonts w:ascii="Franklin Gothic Medium" w:hAnsi="Franklin Gothic Medium"/>
              </w:rPr>
            </w:pPr>
            <w:r>
              <w:rPr>
                <w:rFonts w:ascii="Franklin Gothic Medium" w:hAnsi="Franklin Gothic Medium"/>
              </w:rPr>
              <w:t>Número de empleos directos:</w:t>
            </w:r>
          </w:p>
        </w:tc>
        <w:tc>
          <w:tcPr>
            <w:tcW w:w="2700" w:type="dxa"/>
            <w:gridSpan w:val="2"/>
          </w:tcPr>
          <w:p w14:paraId="468564A4" w14:textId="77777777" w:rsidR="00FA0630" w:rsidRDefault="00FA0630" w:rsidP="00C217E0">
            <w:pPr>
              <w:spacing w:line="288" w:lineRule="auto"/>
              <w:rPr>
                <w:rFonts w:ascii="Franklin Gothic Medium" w:hAnsi="Franklin Gothic Medium"/>
              </w:rPr>
            </w:pPr>
            <w:r>
              <w:rPr>
                <w:rFonts w:ascii="Franklin Gothic Medium" w:hAnsi="Franklin Gothic Medium"/>
              </w:rPr>
              <w:t>Cantidad de Mujeres:</w:t>
            </w:r>
          </w:p>
        </w:tc>
        <w:tc>
          <w:tcPr>
            <w:tcW w:w="2700" w:type="dxa"/>
          </w:tcPr>
          <w:p w14:paraId="0672C0AC" w14:textId="77777777" w:rsidR="00FA0630" w:rsidRDefault="00FA0630" w:rsidP="00C217E0">
            <w:pPr>
              <w:spacing w:line="288" w:lineRule="auto"/>
              <w:rPr>
                <w:rFonts w:ascii="Franklin Gothic Medium" w:hAnsi="Franklin Gothic Medium"/>
              </w:rPr>
            </w:pPr>
            <w:r>
              <w:rPr>
                <w:rFonts w:ascii="Franklin Gothic Medium" w:hAnsi="Franklin Gothic Medium"/>
              </w:rPr>
              <w:t>Vida útil del proyecto (años):</w:t>
            </w:r>
          </w:p>
        </w:tc>
      </w:tr>
      <w:tr w:rsidR="00FA0630" w14:paraId="3870BA3C" w14:textId="77777777" w:rsidTr="00C217E0">
        <w:trPr>
          <w:trHeight w:val="242"/>
        </w:trPr>
        <w:tc>
          <w:tcPr>
            <w:tcW w:w="468" w:type="dxa"/>
          </w:tcPr>
          <w:p w14:paraId="35CF45FB" w14:textId="77777777" w:rsidR="00FA0630" w:rsidRDefault="00FA0630" w:rsidP="00C217E0">
            <w:pPr>
              <w:spacing w:line="288" w:lineRule="auto"/>
              <w:ind w:right="-108"/>
              <w:rPr>
                <w:rFonts w:ascii="Franklin Gothic Book" w:hAnsi="Franklin Gothic Book"/>
                <w:b/>
              </w:rPr>
            </w:pPr>
            <w:r>
              <w:rPr>
                <w:rFonts w:ascii="Franklin Gothic Book" w:hAnsi="Franklin Gothic Book"/>
                <w:b/>
              </w:rPr>
              <w:lastRenderedPageBreak/>
              <w:t>II</w:t>
            </w:r>
          </w:p>
        </w:tc>
        <w:tc>
          <w:tcPr>
            <w:tcW w:w="9000" w:type="dxa"/>
            <w:gridSpan w:val="6"/>
          </w:tcPr>
          <w:p w14:paraId="6BBC78BC" w14:textId="77777777" w:rsidR="00FA0630" w:rsidRDefault="00FA0630" w:rsidP="00C217E0">
            <w:pPr>
              <w:rPr>
                <w:rFonts w:ascii="Franklin Gothic Book" w:hAnsi="Franklin Gothic Book"/>
                <w:b/>
              </w:rPr>
            </w:pPr>
            <w:r>
              <w:rPr>
                <w:rFonts w:ascii="Franklin Gothic Book" w:hAnsi="Franklin Gothic Book"/>
                <w:b/>
              </w:rPr>
              <w:t>DESCRIPCION DEL PROYECTO</w:t>
            </w:r>
          </w:p>
        </w:tc>
      </w:tr>
      <w:tr w:rsidR="00FA0630" w14:paraId="01BB1A9B" w14:textId="77777777" w:rsidTr="00C217E0">
        <w:trPr>
          <w:trHeight w:val="879"/>
        </w:trPr>
        <w:tc>
          <w:tcPr>
            <w:tcW w:w="468" w:type="dxa"/>
          </w:tcPr>
          <w:p w14:paraId="57A5660A" w14:textId="77777777" w:rsidR="00FA0630" w:rsidRDefault="00FA0630" w:rsidP="00C217E0">
            <w:pPr>
              <w:spacing w:line="288" w:lineRule="auto"/>
              <w:ind w:right="-108"/>
              <w:rPr>
                <w:rFonts w:ascii="Franklin Gothic Book" w:hAnsi="Franklin Gothic Book"/>
                <w:sz w:val="16"/>
                <w:szCs w:val="16"/>
              </w:rPr>
            </w:pPr>
            <w:r>
              <w:rPr>
                <w:rFonts w:ascii="Franklin Gothic Book" w:hAnsi="Franklin Gothic Book"/>
                <w:sz w:val="16"/>
                <w:szCs w:val="16"/>
              </w:rPr>
              <w:t>19</w:t>
            </w:r>
          </w:p>
        </w:tc>
        <w:tc>
          <w:tcPr>
            <w:tcW w:w="9000" w:type="dxa"/>
            <w:gridSpan w:val="6"/>
          </w:tcPr>
          <w:p w14:paraId="7F486A17" w14:textId="77777777" w:rsidR="00FA0630" w:rsidRDefault="00FA0630" w:rsidP="00C217E0">
            <w:pPr>
              <w:rPr>
                <w:rFonts w:ascii="Franklin Gothic Book" w:hAnsi="Franklin Gothic Book"/>
              </w:rPr>
            </w:pPr>
            <w:r>
              <w:rPr>
                <w:rFonts w:ascii="Franklin Gothic Book" w:hAnsi="Franklin Gothic Book"/>
              </w:rPr>
              <w:t>Usos del suelo en los predios colindantes, dentro de un radio de 1000 metros, especificando nombres y distancia con respecto a la ubicación de las instalaciones del proyecto.</w:t>
            </w:r>
          </w:p>
          <w:p w14:paraId="181AFA1B" w14:textId="77777777" w:rsidR="00FA0630" w:rsidRDefault="00FA0630" w:rsidP="00C217E0">
            <w:pPr>
              <w:rPr>
                <w:rFonts w:ascii="Franklin Gothic Book" w:hAnsi="Franklin Gothic Book"/>
              </w:rPr>
            </w:pPr>
          </w:p>
          <w:p w14:paraId="5DF99A20" w14:textId="77777777" w:rsidR="00FA0630" w:rsidRDefault="00FA0630" w:rsidP="00C217E0">
            <w:pPr>
              <w:rPr>
                <w:rFonts w:ascii="Franklin Gothic Book" w:hAnsi="Franklin Gothic Book"/>
              </w:rPr>
            </w:pPr>
          </w:p>
          <w:p w14:paraId="4B9A9FEE" w14:textId="77777777" w:rsidR="00FA0630" w:rsidRDefault="00FA0630" w:rsidP="00C217E0">
            <w:pPr>
              <w:rPr>
                <w:rFonts w:ascii="Franklin Gothic Book" w:hAnsi="Franklin Gothic Book"/>
              </w:rPr>
            </w:pPr>
          </w:p>
          <w:p w14:paraId="05F6534B" w14:textId="77777777" w:rsidR="00FA0630" w:rsidRDefault="00FA0630" w:rsidP="00C217E0">
            <w:pPr>
              <w:rPr>
                <w:rFonts w:ascii="Franklin Gothic Book" w:hAnsi="Franklin Gothic Book"/>
              </w:rPr>
            </w:pPr>
          </w:p>
          <w:p w14:paraId="55E611F4" w14:textId="77777777" w:rsidR="00FA0630" w:rsidRDefault="00FA0630" w:rsidP="00C217E0">
            <w:pPr>
              <w:rPr>
                <w:rFonts w:ascii="Franklin Gothic Book" w:hAnsi="Franklin Gothic Book"/>
              </w:rPr>
            </w:pPr>
          </w:p>
          <w:p w14:paraId="764B8FD5" w14:textId="77777777" w:rsidR="00FA0630" w:rsidRDefault="00FA0630" w:rsidP="00C217E0">
            <w:pPr>
              <w:rPr>
                <w:rFonts w:ascii="Franklin Gothic Book" w:hAnsi="Franklin Gothic Book"/>
              </w:rPr>
            </w:pPr>
          </w:p>
          <w:p w14:paraId="4BD9E88C" w14:textId="77777777" w:rsidR="00FA0630" w:rsidRDefault="00FA0630" w:rsidP="00C217E0">
            <w:pPr>
              <w:rPr>
                <w:rFonts w:ascii="Franklin Gothic Book" w:hAnsi="Franklin Gothic Book"/>
              </w:rPr>
            </w:pPr>
          </w:p>
        </w:tc>
      </w:tr>
    </w:tbl>
    <w:p w14:paraId="01F85453" w14:textId="77777777" w:rsidR="00FA0630" w:rsidRDefault="00FA0630" w:rsidP="00FA0630">
      <w:pPr>
        <w:rPr>
          <w:rFonts w:ascii="Franklin Gothic Medium" w:hAnsi="Franklin Gothic Medium"/>
          <w:sz w:val="16"/>
          <w:szCs w:val="16"/>
        </w:rPr>
      </w:pPr>
      <w:r>
        <w:rPr>
          <w:rFonts w:ascii="Franklin Gothic Medium" w:hAnsi="Franklin Gothic Medium"/>
          <w:sz w:val="16"/>
          <w:szCs w:val="16"/>
        </w:rPr>
        <w:t>NOTA: use hojas adicionales si es necesario</w:t>
      </w:r>
    </w:p>
    <w:p w14:paraId="2EC7A77B" w14:textId="77777777" w:rsidR="00FA0630" w:rsidRDefault="00FA0630" w:rsidP="00FA063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8970"/>
      </w:tblGrid>
      <w:tr w:rsidR="00FA0630" w14:paraId="21AFB52E" w14:textId="77777777" w:rsidTr="00C217E0">
        <w:tc>
          <w:tcPr>
            <w:tcW w:w="498" w:type="dxa"/>
          </w:tcPr>
          <w:p w14:paraId="3C70F46B" w14:textId="77777777" w:rsidR="00FA0630" w:rsidRDefault="00FA0630" w:rsidP="00C217E0">
            <w:pPr>
              <w:pStyle w:val="Header"/>
              <w:spacing w:line="360" w:lineRule="auto"/>
              <w:rPr>
                <w:rFonts w:ascii="Franklin Gothic Book" w:hAnsi="Franklin Gothic Book"/>
                <w:b/>
                <w:sz w:val="24"/>
                <w:szCs w:val="24"/>
              </w:rPr>
            </w:pPr>
            <w:r>
              <w:rPr>
                <w:rFonts w:ascii="Franklin Gothic Book" w:hAnsi="Franklin Gothic Book"/>
                <w:b/>
                <w:sz w:val="24"/>
                <w:szCs w:val="24"/>
              </w:rPr>
              <w:t>III</w:t>
            </w:r>
          </w:p>
        </w:tc>
        <w:tc>
          <w:tcPr>
            <w:tcW w:w="8970" w:type="dxa"/>
          </w:tcPr>
          <w:p w14:paraId="545D7DCB" w14:textId="77777777" w:rsidR="00FA0630" w:rsidRDefault="00FA0630" w:rsidP="00C217E0">
            <w:pPr>
              <w:pStyle w:val="Header"/>
              <w:spacing w:line="360" w:lineRule="auto"/>
              <w:rPr>
                <w:rFonts w:ascii="Franklin Gothic Book" w:hAnsi="Franklin Gothic Book"/>
                <w:b/>
                <w:sz w:val="24"/>
                <w:szCs w:val="24"/>
              </w:rPr>
            </w:pPr>
            <w:r>
              <w:rPr>
                <w:rFonts w:ascii="Franklin Gothic Book" w:hAnsi="Franklin Gothic Book"/>
                <w:b/>
                <w:sz w:val="24"/>
                <w:szCs w:val="24"/>
              </w:rPr>
              <w:t xml:space="preserve">PROTECCION DE LA INFORMACION </w:t>
            </w:r>
          </w:p>
        </w:tc>
      </w:tr>
      <w:tr w:rsidR="00FA0630" w14:paraId="793E124F" w14:textId="77777777" w:rsidTr="00C217E0">
        <w:tc>
          <w:tcPr>
            <w:tcW w:w="498" w:type="dxa"/>
          </w:tcPr>
          <w:p w14:paraId="6CC676C8" w14:textId="77777777" w:rsidR="00FA0630" w:rsidRDefault="00FA0630" w:rsidP="00C217E0">
            <w:pPr>
              <w:pStyle w:val="Header"/>
              <w:spacing w:line="360" w:lineRule="auto"/>
              <w:rPr>
                <w:rFonts w:ascii="Franklin Gothic Medium" w:hAnsi="Franklin Gothic Medium"/>
                <w:sz w:val="16"/>
                <w:szCs w:val="16"/>
              </w:rPr>
            </w:pPr>
            <w:r>
              <w:rPr>
                <w:rFonts w:ascii="Franklin Gothic Medium" w:hAnsi="Franklin Gothic Medium"/>
                <w:sz w:val="16"/>
                <w:szCs w:val="16"/>
              </w:rPr>
              <w:t>20</w:t>
            </w:r>
          </w:p>
        </w:tc>
        <w:tc>
          <w:tcPr>
            <w:tcW w:w="8970" w:type="dxa"/>
          </w:tcPr>
          <w:p w14:paraId="14C7C507" w14:textId="77777777" w:rsidR="00FA0630" w:rsidRDefault="00FA0630" w:rsidP="00C217E0">
            <w:pPr>
              <w:pStyle w:val="Header"/>
              <w:rPr>
                <w:rFonts w:ascii="Franklin Gothic Medium" w:hAnsi="Franklin Gothic Medium"/>
                <w:sz w:val="24"/>
                <w:szCs w:val="24"/>
              </w:rPr>
            </w:pPr>
            <w:r>
              <w:rPr>
                <w:rFonts w:ascii="Franklin Gothic Medium" w:hAnsi="Franklin Gothic Medium"/>
                <w:sz w:val="24"/>
                <w:szCs w:val="24"/>
              </w:rPr>
              <w:t>Especifique cuales de los datos presentados en esta solicitud usted considera que no deben ser del dominio público.</w:t>
            </w:r>
          </w:p>
          <w:p w14:paraId="4EDE6673" w14:textId="77777777" w:rsidR="00FA0630" w:rsidRDefault="00FA0630" w:rsidP="00C217E0">
            <w:pPr>
              <w:pStyle w:val="Header"/>
              <w:rPr>
                <w:rFonts w:ascii="Franklin Gothic Medium" w:hAnsi="Franklin Gothic Medium"/>
                <w:sz w:val="24"/>
                <w:szCs w:val="24"/>
              </w:rPr>
            </w:pPr>
          </w:p>
          <w:p w14:paraId="450D1980" w14:textId="77777777" w:rsidR="00FA0630" w:rsidRDefault="00FA0630" w:rsidP="00C217E0">
            <w:pPr>
              <w:pStyle w:val="Header"/>
              <w:spacing w:line="360" w:lineRule="auto"/>
              <w:rPr>
                <w:rFonts w:ascii="Franklin Gothic Medium" w:hAnsi="Franklin Gothic Medium"/>
                <w:sz w:val="24"/>
                <w:szCs w:val="24"/>
              </w:rPr>
            </w:pPr>
          </w:p>
          <w:p w14:paraId="22982788" w14:textId="77777777" w:rsidR="00FA0630" w:rsidRDefault="00FA0630" w:rsidP="00C217E0">
            <w:pPr>
              <w:pStyle w:val="Header"/>
              <w:spacing w:line="360" w:lineRule="auto"/>
              <w:rPr>
                <w:rFonts w:ascii="Franklin Gothic Medium" w:hAnsi="Franklin Gothic Medium"/>
                <w:sz w:val="24"/>
                <w:szCs w:val="24"/>
              </w:rPr>
            </w:pPr>
          </w:p>
          <w:p w14:paraId="423152B0" w14:textId="77777777" w:rsidR="00FA0630" w:rsidRDefault="00FA0630" w:rsidP="00C217E0">
            <w:pPr>
              <w:pStyle w:val="Header"/>
              <w:spacing w:line="360" w:lineRule="auto"/>
              <w:rPr>
                <w:rFonts w:ascii="Franklin Gothic Medium" w:hAnsi="Franklin Gothic Medium"/>
                <w:sz w:val="24"/>
                <w:szCs w:val="24"/>
              </w:rPr>
            </w:pPr>
          </w:p>
        </w:tc>
      </w:tr>
      <w:tr w:rsidR="00FA0630" w14:paraId="18308DD4" w14:textId="77777777" w:rsidTr="00C217E0">
        <w:tc>
          <w:tcPr>
            <w:tcW w:w="498" w:type="dxa"/>
          </w:tcPr>
          <w:p w14:paraId="5D5161E0" w14:textId="77777777" w:rsidR="00FA0630" w:rsidRDefault="00FA0630" w:rsidP="00C217E0">
            <w:pPr>
              <w:pStyle w:val="Header"/>
              <w:spacing w:line="360" w:lineRule="auto"/>
              <w:rPr>
                <w:rFonts w:ascii="Franklin Gothic Medium" w:hAnsi="Franklin Gothic Medium"/>
                <w:b/>
                <w:sz w:val="24"/>
                <w:szCs w:val="24"/>
              </w:rPr>
            </w:pPr>
            <w:r>
              <w:rPr>
                <w:rFonts w:ascii="Franklin Gothic Medium" w:hAnsi="Franklin Gothic Medium"/>
                <w:b/>
                <w:sz w:val="24"/>
                <w:szCs w:val="24"/>
              </w:rPr>
              <w:t>IV</w:t>
            </w:r>
          </w:p>
        </w:tc>
        <w:tc>
          <w:tcPr>
            <w:tcW w:w="8970" w:type="dxa"/>
          </w:tcPr>
          <w:p w14:paraId="1624ADE9" w14:textId="77777777" w:rsidR="00FA0630" w:rsidRDefault="00FA0630" w:rsidP="00C217E0">
            <w:pPr>
              <w:pStyle w:val="Header"/>
              <w:spacing w:line="360" w:lineRule="auto"/>
              <w:rPr>
                <w:rFonts w:ascii="Franklin Gothic Medium" w:hAnsi="Franklin Gothic Medium"/>
                <w:b/>
                <w:sz w:val="24"/>
                <w:szCs w:val="24"/>
              </w:rPr>
            </w:pPr>
            <w:r>
              <w:rPr>
                <w:rFonts w:ascii="Franklin Gothic Medium" w:hAnsi="Franklin Gothic Medium"/>
                <w:b/>
                <w:sz w:val="24"/>
                <w:szCs w:val="24"/>
              </w:rPr>
              <w:t>DOCUMENTOS A ESTA SOLICITUD DE PERMISO</w:t>
            </w:r>
          </w:p>
        </w:tc>
      </w:tr>
      <w:tr w:rsidR="00FA0630" w14:paraId="360FB4A5" w14:textId="77777777" w:rsidTr="00C217E0">
        <w:tc>
          <w:tcPr>
            <w:tcW w:w="498" w:type="dxa"/>
          </w:tcPr>
          <w:p w14:paraId="19BDAAC0" w14:textId="77777777" w:rsidR="00FA0630" w:rsidRDefault="00FA0630" w:rsidP="00C217E0">
            <w:pPr>
              <w:pStyle w:val="Header"/>
              <w:spacing w:line="360" w:lineRule="auto"/>
              <w:rPr>
                <w:rFonts w:ascii="Franklin Gothic Medium" w:hAnsi="Franklin Gothic Medium"/>
                <w:sz w:val="16"/>
                <w:szCs w:val="16"/>
              </w:rPr>
            </w:pPr>
            <w:r>
              <w:rPr>
                <w:rFonts w:ascii="Franklin Gothic Medium" w:hAnsi="Franklin Gothic Medium"/>
                <w:sz w:val="16"/>
                <w:szCs w:val="16"/>
              </w:rPr>
              <w:t>21</w:t>
            </w:r>
          </w:p>
        </w:tc>
        <w:tc>
          <w:tcPr>
            <w:tcW w:w="8970" w:type="dxa"/>
          </w:tcPr>
          <w:p w14:paraId="1C4C4C16" w14:textId="77777777" w:rsidR="00FA0630" w:rsidRDefault="00FA0630" w:rsidP="00C217E0">
            <w:pPr>
              <w:pStyle w:val="Header"/>
              <w:spacing w:line="360" w:lineRule="auto"/>
              <w:rPr>
                <w:rFonts w:ascii="Franklin Gothic Book" w:hAnsi="Franklin Gothic Book"/>
                <w:b/>
                <w:sz w:val="24"/>
                <w:szCs w:val="24"/>
              </w:rPr>
            </w:pPr>
            <w:r>
              <w:rPr>
                <w:rFonts w:ascii="Franklin Gothic Book" w:hAnsi="Franklin Gothic Book"/>
                <w:sz w:val="24"/>
                <w:szCs w:val="24"/>
              </w:rPr>
              <w:t>Formulario de Solicitud de Permiso Ambiental para Proyectos categoría II</w:t>
            </w:r>
          </w:p>
        </w:tc>
      </w:tr>
      <w:tr w:rsidR="00FA0630" w14:paraId="2E024913" w14:textId="77777777" w:rsidTr="00C217E0">
        <w:tc>
          <w:tcPr>
            <w:tcW w:w="498" w:type="dxa"/>
          </w:tcPr>
          <w:p w14:paraId="1391F0D1" w14:textId="77777777" w:rsidR="00FA0630" w:rsidRDefault="00FA0630" w:rsidP="00C217E0">
            <w:pPr>
              <w:pStyle w:val="Header"/>
              <w:spacing w:line="360" w:lineRule="auto"/>
              <w:rPr>
                <w:rFonts w:ascii="Franklin Gothic Medium" w:hAnsi="Franklin Gothic Medium"/>
                <w:b/>
                <w:sz w:val="24"/>
                <w:szCs w:val="24"/>
              </w:rPr>
            </w:pPr>
          </w:p>
        </w:tc>
        <w:tc>
          <w:tcPr>
            <w:tcW w:w="8970" w:type="dxa"/>
          </w:tcPr>
          <w:p w14:paraId="60D0315B" w14:textId="4FF6E4AA" w:rsidR="00FA0630" w:rsidRDefault="00FA0630" w:rsidP="00C217E0">
            <w:pPr>
              <w:pStyle w:val="Header"/>
              <w:spacing w:line="360" w:lineRule="auto"/>
              <w:rPr>
                <w:rFonts w:ascii="Franklin Gothic Book" w:hAnsi="Franklin Gothic Book"/>
                <w:b/>
                <w:sz w:val="24"/>
                <w:szCs w:val="24"/>
              </w:rPr>
            </w:pPr>
            <w:r>
              <w:rPr>
                <w:rFonts w:ascii="Franklin Gothic Book" w:hAnsi="Franklin Gothic Book"/>
                <w:sz w:val="24"/>
                <w:szCs w:val="24"/>
              </w:rPr>
              <w:t xml:space="preserve">Perfil del </w:t>
            </w:r>
            <w:r w:rsidR="00D14E35">
              <w:rPr>
                <w:rFonts w:ascii="Franklin Gothic Book" w:hAnsi="Franklin Gothic Book"/>
                <w:sz w:val="24"/>
                <w:szCs w:val="24"/>
              </w:rPr>
              <w:t>proyecto (</w:t>
            </w:r>
            <w:r>
              <w:rPr>
                <w:rFonts w:ascii="Franklin Gothic Book" w:hAnsi="Franklin Gothic Book"/>
                <w:sz w:val="24"/>
                <w:szCs w:val="24"/>
              </w:rPr>
              <w:t xml:space="preserve">ver Instructivo guía de </w:t>
            </w:r>
            <w:r w:rsidR="00D14E35">
              <w:rPr>
                <w:rFonts w:ascii="Franklin Gothic Book" w:hAnsi="Franklin Gothic Book"/>
                <w:sz w:val="24"/>
                <w:szCs w:val="24"/>
              </w:rPr>
              <w:t>contenido)</w:t>
            </w:r>
          </w:p>
        </w:tc>
      </w:tr>
      <w:tr w:rsidR="00FA0630" w14:paraId="123EEADD" w14:textId="77777777" w:rsidTr="00C217E0">
        <w:tc>
          <w:tcPr>
            <w:tcW w:w="498" w:type="dxa"/>
          </w:tcPr>
          <w:p w14:paraId="28BA2FA7" w14:textId="77777777" w:rsidR="00FA0630" w:rsidRDefault="00FA0630" w:rsidP="00C217E0">
            <w:pPr>
              <w:pStyle w:val="Header"/>
              <w:spacing w:line="360" w:lineRule="auto"/>
              <w:rPr>
                <w:rFonts w:ascii="Franklin Gothic Medium" w:hAnsi="Franklin Gothic Medium"/>
                <w:b/>
                <w:sz w:val="24"/>
                <w:szCs w:val="24"/>
              </w:rPr>
            </w:pPr>
          </w:p>
        </w:tc>
        <w:tc>
          <w:tcPr>
            <w:tcW w:w="8970" w:type="dxa"/>
          </w:tcPr>
          <w:p w14:paraId="09C2D3AB" w14:textId="77777777" w:rsidR="00FA0630" w:rsidRDefault="00FA0630" w:rsidP="00C217E0">
            <w:pPr>
              <w:pStyle w:val="Header"/>
              <w:spacing w:line="360" w:lineRule="auto"/>
              <w:rPr>
                <w:rFonts w:ascii="Franklin Gothic Book" w:hAnsi="Franklin Gothic Book"/>
                <w:b/>
                <w:sz w:val="24"/>
                <w:szCs w:val="24"/>
              </w:rPr>
            </w:pPr>
            <w:r>
              <w:rPr>
                <w:rFonts w:ascii="Franklin Gothic Book" w:hAnsi="Franklin Gothic Book"/>
                <w:sz w:val="24"/>
                <w:szCs w:val="24"/>
              </w:rPr>
              <w:t>Mapas y/o Planos</w:t>
            </w:r>
          </w:p>
        </w:tc>
      </w:tr>
      <w:tr w:rsidR="00FA0630" w14:paraId="68B0DE01" w14:textId="77777777" w:rsidTr="00C217E0">
        <w:tc>
          <w:tcPr>
            <w:tcW w:w="498" w:type="dxa"/>
          </w:tcPr>
          <w:p w14:paraId="12C4EC6A" w14:textId="77777777" w:rsidR="00FA0630" w:rsidRDefault="00FA0630" w:rsidP="00C217E0">
            <w:pPr>
              <w:pStyle w:val="Header"/>
              <w:spacing w:line="360" w:lineRule="auto"/>
              <w:rPr>
                <w:rFonts w:ascii="Franklin Gothic Medium" w:hAnsi="Franklin Gothic Medium"/>
                <w:b/>
                <w:sz w:val="24"/>
                <w:szCs w:val="24"/>
              </w:rPr>
            </w:pPr>
          </w:p>
        </w:tc>
        <w:tc>
          <w:tcPr>
            <w:tcW w:w="8970" w:type="dxa"/>
          </w:tcPr>
          <w:p w14:paraId="27AE66F7" w14:textId="77777777" w:rsidR="00FA0630" w:rsidRDefault="00FA0630" w:rsidP="00C217E0">
            <w:pPr>
              <w:pStyle w:val="Header"/>
              <w:spacing w:line="360" w:lineRule="auto"/>
              <w:rPr>
                <w:rFonts w:ascii="Franklin Gothic Book" w:hAnsi="Franklin Gothic Book"/>
                <w:sz w:val="24"/>
                <w:szCs w:val="24"/>
              </w:rPr>
            </w:pPr>
            <w:r>
              <w:rPr>
                <w:rFonts w:ascii="Franklin Gothic Book" w:hAnsi="Franklin Gothic Book"/>
                <w:sz w:val="24"/>
                <w:szCs w:val="24"/>
              </w:rPr>
              <w:t>Copias de Acuerdos Ministeriales de Concesiones o Constancia de trámites de Concesiones.</w:t>
            </w:r>
          </w:p>
        </w:tc>
      </w:tr>
      <w:tr w:rsidR="00FA0630" w14:paraId="460D30C0" w14:textId="77777777" w:rsidTr="00C217E0">
        <w:tc>
          <w:tcPr>
            <w:tcW w:w="498" w:type="dxa"/>
          </w:tcPr>
          <w:p w14:paraId="6441C91E" w14:textId="77777777" w:rsidR="00FA0630" w:rsidRDefault="00FA0630" w:rsidP="00C217E0">
            <w:pPr>
              <w:pStyle w:val="Header"/>
              <w:spacing w:line="360" w:lineRule="auto"/>
              <w:rPr>
                <w:rFonts w:ascii="Franklin Gothic Medium" w:hAnsi="Franklin Gothic Medium"/>
                <w:b/>
                <w:sz w:val="24"/>
                <w:szCs w:val="24"/>
              </w:rPr>
            </w:pPr>
          </w:p>
        </w:tc>
        <w:tc>
          <w:tcPr>
            <w:tcW w:w="8970" w:type="dxa"/>
          </w:tcPr>
          <w:p w14:paraId="4ACD6E4C" w14:textId="77777777" w:rsidR="00FA0630" w:rsidRDefault="00FA0630" w:rsidP="00C217E0">
            <w:pPr>
              <w:pStyle w:val="Header"/>
              <w:spacing w:line="360" w:lineRule="auto"/>
              <w:rPr>
                <w:rFonts w:ascii="Franklin Gothic Book" w:hAnsi="Franklin Gothic Book"/>
                <w:sz w:val="24"/>
                <w:szCs w:val="24"/>
              </w:rPr>
            </w:pPr>
            <w:r>
              <w:rPr>
                <w:rFonts w:ascii="Franklin Gothic Book" w:hAnsi="Franklin Gothic Book"/>
                <w:sz w:val="24"/>
                <w:szCs w:val="24"/>
              </w:rPr>
              <w:t xml:space="preserve">Otros </w:t>
            </w:r>
          </w:p>
        </w:tc>
      </w:tr>
      <w:tr w:rsidR="00FA0630" w14:paraId="3513F51B" w14:textId="77777777" w:rsidTr="00C217E0">
        <w:tc>
          <w:tcPr>
            <w:tcW w:w="9468" w:type="dxa"/>
            <w:gridSpan w:val="2"/>
          </w:tcPr>
          <w:p w14:paraId="0314191C" w14:textId="3E6F14C7" w:rsidR="00FA0630" w:rsidRDefault="00FA0630" w:rsidP="00C217E0">
            <w:pPr>
              <w:pStyle w:val="Header"/>
              <w:rPr>
                <w:rFonts w:ascii="Franklin Gothic Medium" w:hAnsi="Franklin Gothic Medium"/>
                <w:b/>
                <w:sz w:val="24"/>
                <w:szCs w:val="24"/>
              </w:rPr>
            </w:pPr>
            <w:r>
              <w:rPr>
                <w:rFonts w:ascii="Franklin Gothic Medium" w:hAnsi="Franklin Gothic Medium"/>
                <w:sz w:val="24"/>
                <w:szCs w:val="24"/>
              </w:rPr>
              <w:t xml:space="preserve">(SOLICITUD ORIGINAL Y DOS COPIAS PARA </w:t>
            </w:r>
            <w:r w:rsidR="001052E2">
              <w:rPr>
                <w:rFonts w:ascii="Franklin Gothic Medium" w:hAnsi="Franklin Gothic Medium"/>
                <w:sz w:val="24"/>
                <w:szCs w:val="24"/>
              </w:rPr>
              <w:t>MARENA; TERCERA COPIA</w:t>
            </w:r>
            <w:r>
              <w:rPr>
                <w:rFonts w:ascii="Franklin Gothic Medium" w:hAnsi="Franklin Gothic Medium"/>
                <w:sz w:val="24"/>
                <w:szCs w:val="24"/>
              </w:rPr>
              <w:t xml:space="preserve"> </w:t>
            </w:r>
            <w:r w:rsidR="001052E2">
              <w:rPr>
                <w:rFonts w:ascii="Franklin Gothic Medium" w:hAnsi="Franklin Gothic Medium"/>
                <w:sz w:val="24"/>
                <w:szCs w:val="24"/>
              </w:rPr>
              <w:t>PARA SOLICITANTE</w:t>
            </w:r>
            <w:r>
              <w:rPr>
                <w:rFonts w:ascii="Franklin Gothic Medium" w:hAnsi="Franklin Gothic Medium"/>
                <w:sz w:val="24"/>
                <w:szCs w:val="24"/>
              </w:rPr>
              <w:t xml:space="preserve"> DEBIDAMENTE RECIBIDA Y SELLADA)</w:t>
            </w:r>
          </w:p>
        </w:tc>
      </w:tr>
      <w:tr w:rsidR="00FA0630" w14:paraId="69981A22" w14:textId="77777777" w:rsidTr="00C217E0">
        <w:tc>
          <w:tcPr>
            <w:tcW w:w="498" w:type="dxa"/>
          </w:tcPr>
          <w:p w14:paraId="59AECD8C" w14:textId="77777777" w:rsidR="00FA0630" w:rsidRDefault="00FA0630" w:rsidP="00C217E0">
            <w:pPr>
              <w:pStyle w:val="Header"/>
              <w:spacing w:line="360" w:lineRule="auto"/>
              <w:rPr>
                <w:rFonts w:ascii="Franklin Gothic Medium" w:hAnsi="Franklin Gothic Medium"/>
                <w:b/>
                <w:sz w:val="24"/>
                <w:szCs w:val="24"/>
              </w:rPr>
            </w:pPr>
            <w:r>
              <w:rPr>
                <w:rFonts w:ascii="Franklin Gothic Medium" w:hAnsi="Franklin Gothic Medium"/>
                <w:b/>
                <w:sz w:val="24"/>
                <w:szCs w:val="24"/>
              </w:rPr>
              <w:t>V</w:t>
            </w:r>
          </w:p>
        </w:tc>
        <w:tc>
          <w:tcPr>
            <w:tcW w:w="8970" w:type="dxa"/>
          </w:tcPr>
          <w:p w14:paraId="2210624E" w14:textId="77777777" w:rsidR="00FA0630" w:rsidRDefault="00FA0630" w:rsidP="00C217E0">
            <w:pPr>
              <w:pStyle w:val="Header"/>
              <w:spacing w:line="360" w:lineRule="auto"/>
              <w:rPr>
                <w:rFonts w:ascii="Franklin Gothic Medium" w:hAnsi="Franklin Gothic Medium"/>
                <w:b/>
                <w:sz w:val="24"/>
                <w:szCs w:val="24"/>
              </w:rPr>
            </w:pPr>
            <w:r>
              <w:rPr>
                <w:rFonts w:ascii="Franklin Gothic Medium" w:hAnsi="Franklin Gothic Medium"/>
                <w:b/>
                <w:sz w:val="24"/>
                <w:szCs w:val="24"/>
              </w:rPr>
              <w:t>DECLARACION</w:t>
            </w:r>
          </w:p>
        </w:tc>
      </w:tr>
      <w:tr w:rsidR="00FA0630" w14:paraId="7E908404" w14:textId="77777777" w:rsidTr="00C217E0">
        <w:tc>
          <w:tcPr>
            <w:tcW w:w="9468" w:type="dxa"/>
            <w:gridSpan w:val="2"/>
          </w:tcPr>
          <w:p w14:paraId="0B2F755A" w14:textId="77777777" w:rsidR="00FA0630" w:rsidRDefault="00FA0630" w:rsidP="00C217E0">
            <w:pPr>
              <w:rPr>
                <w:rFonts w:ascii="Franklin Gothic Medium" w:hAnsi="Franklin Gothic Medium"/>
              </w:rPr>
            </w:pPr>
          </w:p>
          <w:p w14:paraId="36B5BFDC" w14:textId="77777777" w:rsidR="00FA0630" w:rsidRDefault="00FA0630" w:rsidP="00C217E0">
            <w:pPr>
              <w:rPr>
                <w:rFonts w:ascii="Franklin Gothic Medium" w:hAnsi="Franklin Gothic Medium"/>
              </w:rPr>
            </w:pPr>
            <w:r>
              <w:rPr>
                <w:rFonts w:ascii="Franklin Gothic Medium" w:hAnsi="Franklin Gothic Medium"/>
              </w:rPr>
              <w:t>Yo, ………………………………………………………………………. confirmo que toda la información suministrada en este instrumento y los anexos que la acompañan es verdadera y correcta.</w:t>
            </w:r>
          </w:p>
          <w:p w14:paraId="758E1D4E" w14:textId="77777777" w:rsidR="00FA0630" w:rsidRDefault="00FA0630" w:rsidP="00C217E0">
            <w:pPr>
              <w:rPr>
                <w:rFonts w:ascii="Franklin Gothic Medium" w:hAnsi="Franklin Gothic Medium"/>
              </w:rPr>
            </w:pPr>
          </w:p>
          <w:p w14:paraId="680736FD" w14:textId="77777777" w:rsidR="00FA0630" w:rsidRDefault="00FA0630" w:rsidP="00C217E0">
            <w:pPr>
              <w:rPr>
                <w:rFonts w:ascii="Franklin Gothic Medium" w:hAnsi="Franklin Gothic Medium"/>
              </w:rPr>
            </w:pPr>
            <w:r>
              <w:rPr>
                <w:rFonts w:ascii="Franklin Gothic Medium" w:hAnsi="Franklin Gothic Medium"/>
              </w:rPr>
              <w:t>Todas las personas naturales y jurídicas que participen, de cualquier modo, en el proceso de solicitud de Permiso Ambiental responderán por la veracidad de la información aportada y por las consecuencias que se deriven de su omisión o falsedad.</w:t>
            </w:r>
          </w:p>
          <w:p w14:paraId="77D57946" w14:textId="77777777" w:rsidR="00FA0630" w:rsidRDefault="00FA0630" w:rsidP="00C217E0">
            <w:pPr>
              <w:rPr>
                <w:rFonts w:ascii="Franklin Gothic Medium" w:hAnsi="Franklin Gothic Medium"/>
              </w:rPr>
            </w:pPr>
          </w:p>
          <w:p w14:paraId="539A6BD0" w14:textId="77777777" w:rsidR="00FA0630" w:rsidRDefault="00FA0630" w:rsidP="00C217E0">
            <w:pPr>
              <w:rPr>
                <w:rFonts w:ascii="Franklin Gothic Medium" w:hAnsi="Franklin Gothic Medium"/>
              </w:rPr>
            </w:pPr>
            <w:r>
              <w:rPr>
                <w:rFonts w:ascii="Franklin Gothic Medium" w:hAnsi="Franklin Gothic Medium"/>
              </w:rPr>
              <w:t>El Ministerio del Ambiente y los Recursos Naturales y la Dirección General de Calidad Ambiental (DGCA) del MARENA no se hacen responsables de las consecuencias que se deriven de información falsa que sea aportada en la Solicitud de Permiso Ambiental</w:t>
            </w:r>
          </w:p>
          <w:p w14:paraId="6626EE4A" w14:textId="77777777" w:rsidR="00FA0630" w:rsidRDefault="00FA0630" w:rsidP="00C217E0">
            <w:pPr>
              <w:rPr>
                <w:rFonts w:ascii="Franklin Gothic Medium" w:hAnsi="Franklin Gothic Medium"/>
              </w:rPr>
            </w:pPr>
          </w:p>
        </w:tc>
      </w:tr>
      <w:tr w:rsidR="00FA0630" w14:paraId="7F9E8473" w14:textId="77777777" w:rsidTr="00C217E0">
        <w:tc>
          <w:tcPr>
            <w:tcW w:w="9468" w:type="dxa"/>
            <w:gridSpan w:val="2"/>
          </w:tcPr>
          <w:p w14:paraId="09258651" w14:textId="77777777" w:rsidR="00FA0630" w:rsidRDefault="00FA0630" w:rsidP="00C217E0">
            <w:pPr>
              <w:pStyle w:val="Header"/>
              <w:spacing w:line="360" w:lineRule="auto"/>
              <w:rPr>
                <w:rFonts w:ascii="Franklin Gothic Medium" w:hAnsi="Franklin Gothic Medium"/>
                <w:sz w:val="22"/>
                <w:szCs w:val="22"/>
              </w:rPr>
            </w:pPr>
            <w:r>
              <w:rPr>
                <w:rFonts w:ascii="Franklin Gothic Medium" w:hAnsi="Franklin Gothic Medium"/>
                <w:sz w:val="22"/>
                <w:szCs w:val="22"/>
              </w:rPr>
              <w:t>Fecha de Solicitud:</w:t>
            </w:r>
          </w:p>
        </w:tc>
      </w:tr>
      <w:tr w:rsidR="00FA0630" w14:paraId="271BF5E7" w14:textId="77777777" w:rsidTr="00C217E0">
        <w:tc>
          <w:tcPr>
            <w:tcW w:w="9468" w:type="dxa"/>
            <w:gridSpan w:val="2"/>
          </w:tcPr>
          <w:p w14:paraId="7F4C245D" w14:textId="77777777" w:rsidR="00FA0630" w:rsidRDefault="00FA0630" w:rsidP="00C217E0">
            <w:pPr>
              <w:pStyle w:val="Header"/>
              <w:spacing w:line="360" w:lineRule="auto"/>
              <w:rPr>
                <w:rFonts w:ascii="Franklin Gothic Medium" w:hAnsi="Franklin Gothic Medium"/>
                <w:sz w:val="22"/>
                <w:szCs w:val="22"/>
              </w:rPr>
            </w:pPr>
            <w:r>
              <w:rPr>
                <w:rFonts w:ascii="Franklin Gothic Medium" w:hAnsi="Franklin Gothic Medium"/>
                <w:sz w:val="22"/>
                <w:szCs w:val="22"/>
              </w:rPr>
              <w:t>Firma de Solicitante o Representante Legal:</w:t>
            </w:r>
          </w:p>
        </w:tc>
      </w:tr>
      <w:tr w:rsidR="00FA0630" w14:paraId="28D593F2" w14:textId="77777777" w:rsidTr="00C217E0">
        <w:tc>
          <w:tcPr>
            <w:tcW w:w="9468" w:type="dxa"/>
            <w:gridSpan w:val="2"/>
          </w:tcPr>
          <w:p w14:paraId="76B56AF8" w14:textId="77777777" w:rsidR="00FA0630" w:rsidRDefault="00FA0630" w:rsidP="00C217E0">
            <w:pPr>
              <w:pStyle w:val="Header"/>
              <w:spacing w:line="360" w:lineRule="auto"/>
              <w:rPr>
                <w:rFonts w:ascii="Franklin Gothic Medium" w:hAnsi="Franklin Gothic Medium"/>
                <w:sz w:val="22"/>
                <w:szCs w:val="22"/>
              </w:rPr>
            </w:pPr>
            <w:r>
              <w:rPr>
                <w:rFonts w:ascii="Franklin Gothic Medium" w:hAnsi="Franklin Gothic Medium"/>
                <w:sz w:val="22"/>
                <w:szCs w:val="22"/>
              </w:rPr>
              <w:t>Fecha de Recibido:</w:t>
            </w:r>
          </w:p>
        </w:tc>
      </w:tr>
      <w:tr w:rsidR="00FA0630" w14:paraId="5AFFC23A" w14:textId="77777777" w:rsidTr="00C217E0">
        <w:tc>
          <w:tcPr>
            <w:tcW w:w="9468" w:type="dxa"/>
            <w:gridSpan w:val="2"/>
          </w:tcPr>
          <w:p w14:paraId="24997B77" w14:textId="77777777" w:rsidR="00FA0630" w:rsidRDefault="00FA0630" w:rsidP="00C217E0">
            <w:pPr>
              <w:pStyle w:val="Header"/>
              <w:spacing w:line="360" w:lineRule="auto"/>
              <w:rPr>
                <w:rFonts w:ascii="Franklin Gothic Medium" w:hAnsi="Franklin Gothic Medium"/>
                <w:sz w:val="22"/>
                <w:szCs w:val="22"/>
              </w:rPr>
            </w:pPr>
            <w:r>
              <w:rPr>
                <w:rFonts w:ascii="Franklin Gothic Medium" w:hAnsi="Franklin Gothic Medium"/>
                <w:sz w:val="22"/>
                <w:szCs w:val="22"/>
              </w:rPr>
              <w:t>Nombre, Firma y Sello del funcionario autorizado que recibe:</w:t>
            </w:r>
          </w:p>
          <w:p w14:paraId="2F2241D3" w14:textId="77777777" w:rsidR="00FA0630" w:rsidRDefault="00FA0630" w:rsidP="00C217E0">
            <w:pPr>
              <w:rPr>
                <w:rFonts w:ascii="Franklin Gothic Medium" w:hAnsi="Franklin Gothic Medium"/>
                <w:b/>
              </w:rPr>
            </w:pPr>
            <w:r>
              <w:rPr>
                <w:rFonts w:ascii="Franklin Gothic Medium" w:hAnsi="Franklin Gothic Medium"/>
                <w:b/>
              </w:rPr>
              <w:t>Nombres y apellidos del Gestor Ambiental del proyecto y/o del equipo consultor:</w:t>
            </w:r>
          </w:p>
          <w:p w14:paraId="5043FAF7" w14:textId="77777777" w:rsidR="00FA0630" w:rsidRDefault="00FA0630" w:rsidP="00C217E0">
            <w:pPr>
              <w:pStyle w:val="Header"/>
              <w:spacing w:line="360" w:lineRule="auto"/>
              <w:rPr>
                <w:rFonts w:ascii="Franklin Gothic Medium" w:hAnsi="Franklin Gothic Medium"/>
                <w:sz w:val="22"/>
                <w:szCs w:val="22"/>
              </w:rPr>
            </w:pPr>
          </w:p>
        </w:tc>
      </w:tr>
    </w:tbl>
    <w:p w14:paraId="20CB0583" w14:textId="77777777" w:rsidR="00FA0630" w:rsidRDefault="00FA0630" w:rsidP="00FA0630">
      <w:pPr>
        <w:pStyle w:val="Header"/>
        <w:spacing w:line="360" w:lineRule="auto"/>
      </w:pPr>
    </w:p>
    <w:p w14:paraId="279F2F49" w14:textId="77777777" w:rsidR="00FA0630" w:rsidRDefault="00FA0630" w:rsidP="00FA0630">
      <w:pPr>
        <w:jc w:val="center"/>
        <w:rPr>
          <w:lang w:val="es-NI" w:eastAsia="es-NI"/>
        </w:rPr>
      </w:pPr>
    </w:p>
    <w:p w14:paraId="20E5BBF1" w14:textId="77777777" w:rsidR="00FA0630" w:rsidRDefault="00FA0630" w:rsidP="00FA0630">
      <w:pPr>
        <w:jc w:val="center"/>
        <w:rPr>
          <w:lang w:val="es-NI" w:eastAsia="es-NI"/>
        </w:rPr>
      </w:pPr>
    </w:p>
    <w:p w14:paraId="2867DDC6" w14:textId="77777777" w:rsidR="00FA0630" w:rsidRDefault="00FA0630" w:rsidP="00FA0630">
      <w:pPr>
        <w:rPr>
          <w:lang w:val="es-NI" w:eastAsia="es-NI"/>
        </w:rPr>
      </w:pPr>
    </w:p>
    <w:p w14:paraId="33B3CAE0" w14:textId="77777777" w:rsidR="00FA0630" w:rsidRDefault="00FA0630" w:rsidP="00FA0630">
      <w:pPr>
        <w:rPr>
          <w:lang w:val="es-NI" w:eastAsia="es-NI"/>
        </w:rPr>
      </w:pPr>
    </w:p>
    <w:p w14:paraId="137AB3F7" w14:textId="77777777" w:rsidR="00FA0630" w:rsidRDefault="00FA0630" w:rsidP="00FA0630">
      <w:pPr>
        <w:rPr>
          <w:lang w:val="es-NI" w:eastAsia="es-NI"/>
        </w:rPr>
      </w:pPr>
    </w:p>
    <w:p w14:paraId="6556D43C" w14:textId="77777777" w:rsidR="00FA0630" w:rsidRDefault="00FA0630" w:rsidP="00FA0630">
      <w:pPr>
        <w:rPr>
          <w:lang w:val="es-NI" w:eastAsia="es-NI"/>
        </w:rPr>
      </w:pPr>
    </w:p>
    <w:p w14:paraId="4F18E2E7" w14:textId="77777777" w:rsidR="00FA0630" w:rsidRDefault="00FA0630" w:rsidP="00FA0630">
      <w:pPr>
        <w:rPr>
          <w:lang w:val="es-NI" w:eastAsia="es-NI"/>
        </w:rPr>
      </w:pPr>
    </w:p>
    <w:p w14:paraId="08C5A159" w14:textId="77777777" w:rsidR="00FA0630" w:rsidRDefault="00FA0630" w:rsidP="00FA0630">
      <w:pPr>
        <w:rPr>
          <w:lang w:val="es-NI" w:eastAsia="es-NI"/>
        </w:rPr>
      </w:pPr>
    </w:p>
    <w:p w14:paraId="20CB7640" w14:textId="77777777" w:rsidR="00FA0630" w:rsidRDefault="00FA0630" w:rsidP="00FA0630">
      <w:pPr>
        <w:rPr>
          <w:lang w:val="es-NI" w:eastAsia="es-NI"/>
        </w:rPr>
      </w:pPr>
    </w:p>
    <w:p w14:paraId="38844174" w14:textId="77777777" w:rsidR="00FA0630" w:rsidRDefault="00FA0630" w:rsidP="00FA0630">
      <w:pPr>
        <w:rPr>
          <w:lang w:val="es-NI" w:eastAsia="es-NI"/>
        </w:rPr>
      </w:pPr>
    </w:p>
    <w:p w14:paraId="44CFCE91" w14:textId="77777777" w:rsidR="00FA0630" w:rsidRDefault="00FA0630" w:rsidP="00FA0630">
      <w:pPr>
        <w:rPr>
          <w:lang w:val="es-NI" w:eastAsia="es-NI"/>
        </w:rPr>
      </w:pPr>
    </w:p>
    <w:p w14:paraId="733458D4" w14:textId="77777777" w:rsidR="00FA0630" w:rsidRDefault="00FA0630" w:rsidP="00FA0630">
      <w:pPr>
        <w:rPr>
          <w:lang w:val="es-NI" w:eastAsia="es-NI"/>
        </w:rPr>
      </w:pPr>
    </w:p>
    <w:p w14:paraId="3A40BA26" w14:textId="77777777" w:rsidR="00FA0630" w:rsidRDefault="00FA0630" w:rsidP="00FA0630">
      <w:pPr>
        <w:rPr>
          <w:lang w:val="es-NI" w:eastAsia="es-NI"/>
        </w:rPr>
      </w:pPr>
    </w:p>
    <w:p w14:paraId="60320477" w14:textId="77777777" w:rsidR="00FA0630" w:rsidRDefault="00FA0630" w:rsidP="00FA0630">
      <w:pPr>
        <w:rPr>
          <w:lang w:val="es-NI" w:eastAsia="es-NI"/>
        </w:rPr>
      </w:pPr>
    </w:p>
    <w:p w14:paraId="79E24010" w14:textId="77777777" w:rsidR="00FA0630" w:rsidRDefault="00FA0630" w:rsidP="00FA0630">
      <w:pPr>
        <w:rPr>
          <w:lang w:val="es-NI" w:eastAsia="es-NI"/>
        </w:rPr>
      </w:pPr>
    </w:p>
    <w:p w14:paraId="77C0A929" w14:textId="77777777" w:rsidR="00FA0630" w:rsidRDefault="00FA0630" w:rsidP="00FA0630">
      <w:pPr>
        <w:rPr>
          <w:lang w:val="es-NI" w:eastAsia="es-NI"/>
        </w:rPr>
      </w:pPr>
    </w:p>
    <w:p w14:paraId="352673C5" w14:textId="77777777" w:rsidR="00FA0630" w:rsidRDefault="00FA0630" w:rsidP="00FA0630">
      <w:pPr>
        <w:rPr>
          <w:lang w:val="es-NI" w:eastAsia="es-NI"/>
        </w:rPr>
      </w:pPr>
    </w:p>
    <w:p w14:paraId="1F34195F" w14:textId="2AFC93E6" w:rsidR="00FA0630" w:rsidRDefault="00FA0630" w:rsidP="00FA0630">
      <w:pPr>
        <w:rPr>
          <w:lang w:val="es-NI" w:eastAsia="es-NI"/>
        </w:rPr>
      </w:pPr>
    </w:p>
    <w:p w14:paraId="36C2B53F" w14:textId="27362698" w:rsidR="00F24C52" w:rsidRDefault="00F24C52" w:rsidP="00FA0630">
      <w:pPr>
        <w:rPr>
          <w:lang w:val="es-NI" w:eastAsia="es-NI"/>
        </w:rPr>
      </w:pPr>
    </w:p>
    <w:p w14:paraId="63736E16" w14:textId="42389BAD" w:rsidR="00F24C52" w:rsidRDefault="00F24C52" w:rsidP="00FA0630">
      <w:pPr>
        <w:rPr>
          <w:lang w:val="es-NI" w:eastAsia="es-NI"/>
        </w:rPr>
      </w:pPr>
    </w:p>
    <w:p w14:paraId="10B903A2" w14:textId="77777777" w:rsidR="00F24C52" w:rsidRDefault="00F24C52" w:rsidP="00FA0630">
      <w:pPr>
        <w:rPr>
          <w:lang w:val="es-NI" w:eastAsia="es-NI"/>
        </w:rPr>
      </w:pPr>
    </w:p>
    <w:p w14:paraId="2CBE0BF5" w14:textId="77777777" w:rsidR="00FA0630" w:rsidRDefault="00FA0630" w:rsidP="00FA0630">
      <w:pPr>
        <w:rPr>
          <w:lang w:val="es-NI" w:eastAsia="es-NI"/>
        </w:rPr>
      </w:pPr>
    </w:p>
    <w:p w14:paraId="11DD838F" w14:textId="77777777" w:rsidR="00FA0630" w:rsidRDefault="00FA0630" w:rsidP="00FA0630">
      <w:pPr>
        <w:rPr>
          <w:lang w:val="es-NI" w:eastAsia="es-NI"/>
        </w:rPr>
      </w:pPr>
    </w:p>
    <w:p w14:paraId="4174767B" w14:textId="77777777" w:rsidR="00FA0630" w:rsidRPr="0086211C" w:rsidRDefault="00FA0630" w:rsidP="00860F40">
      <w:pPr>
        <w:ind w:right="-270"/>
        <w:jc w:val="center"/>
        <w:rPr>
          <w:b/>
        </w:rPr>
      </w:pPr>
      <w:r w:rsidRPr="0086211C">
        <w:rPr>
          <w:b/>
        </w:rPr>
        <w:lastRenderedPageBreak/>
        <w:t>GUIA DE CONTENIDO DEL PERFIL DE PROYECTO CONTEMPLADOS EN LA CATEGORIA II</w:t>
      </w:r>
    </w:p>
    <w:p w14:paraId="2BF21AFC" w14:textId="77777777" w:rsidR="00FA0630" w:rsidRDefault="00FA0630" w:rsidP="00FA0630"/>
    <w:p w14:paraId="02020846" w14:textId="77777777" w:rsidR="00FA0630" w:rsidRDefault="00FA0630" w:rsidP="00FA0630">
      <w:r>
        <w:t>El perfil de proyecto que será presentado por el proponente para los proyectos categoría II contendrá como mínimo la siguiente información.</w:t>
      </w:r>
    </w:p>
    <w:p w14:paraId="230406ED" w14:textId="77777777" w:rsidR="00FA0630" w:rsidRDefault="00FA0630" w:rsidP="00FA0630"/>
    <w:p w14:paraId="6C8A6CFE" w14:textId="77777777" w:rsidR="00FA0630" w:rsidRPr="0086211C" w:rsidRDefault="00FA0630" w:rsidP="0047321F">
      <w:pPr>
        <w:numPr>
          <w:ilvl w:val="0"/>
          <w:numId w:val="37"/>
        </w:numPr>
        <w:jc w:val="left"/>
        <w:rPr>
          <w:b/>
        </w:rPr>
      </w:pPr>
      <w:r w:rsidRPr="0086211C">
        <w:rPr>
          <w:b/>
        </w:rPr>
        <w:t>CARACTERISTICIAS GENERALES DEL PROYECTO</w:t>
      </w:r>
    </w:p>
    <w:p w14:paraId="15843447" w14:textId="77777777" w:rsidR="00FA0630" w:rsidRDefault="00FA0630" w:rsidP="0047321F">
      <w:pPr>
        <w:numPr>
          <w:ilvl w:val="1"/>
          <w:numId w:val="37"/>
        </w:numPr>
        <w:jc w:val="left"/>
      </w:pPr>
      <w:r>
        <w:t>Nombre del proyecto</w:t>
      </w:r>
    </w:p>
    <w:p w14:paraId="0BD63FC5" w14:textId="77777777" w:rsidR="00FA0630" w:rsidRDefault="00FA0630" w:rsidP="0047321F">
      <w:pPr>
        <w:numPr>
          <w:ilvl w:val="1"/>
          <w:numId w:val="37"/>
        </w:numPr>
        <w:jc w:val="left"/>
      </w:pPr>
      <w:r>
        <w:t>Localización del proyecto</w:t>
      </w:r>
    </w:p>
    <w:p w14:paraId="35590FFB" w14:textId="77777777" w:rsidR="00FA0630" w:rsidRDefault="00FA0630" w:rsidP="0047321F">
      <w:pPr>
        <w:numPr>
          <w:ilvl w:val="1"/>
          <w:numId w:val="37"/>
        </w:numPr>
        <w:jc w:val="left"/>
      </w:pPr>
      <w:r>
        <w:t>Antecedentes</w:t>
      </w:r>
    </w:p>
    <w:p w14:paraId="34C6D87E" w14:textId="77777777" w:rsidR="00FA0630" w:rsidRDefault="00FA0630" w:rsidP="0047321F">
      <w:pPr>
        <w:numPr>
          <w:ilvl w:val="1"/>
          <w:numId w:val="37"/>
        </w:numPr>
        <w:jc w:val="left"/>
      </w:pPr>
      <w:r>
        <w:t>Justificación</w:t>
      </w:r>
    </w:p>
    <w:p w14:paraId="4B6C181D" w14:textId="77777777" w:rsidR="00FA0630" w:rsidRDefault="00FA0630" w:rsidP="0047321F">
      <w:pPr>
        <w:numPr>
          <w:ilvl w:val="1"/>
          <w:numId w:val="37"/>
        </w:numPr>
        <w:jc w:val="left"/>
      </w:pPr>
      <w:r>
        <w:t>Objetivos generales y específicos</w:t>
      </w:r>
    </w:p>
    <w:p w14:paraId="0CE5EF2C" w14:textId="77777777" w:rsidR="00FA0630" w:rsidRDefault="00FA0630" w:rsidP="00FA0630">
      <w:pPr>
        <w:ind w:left="708"/>
      </w:pPr>
    </w:p>
    <w:p w14:paraId="6C152E45" w14:textId="77777777" w:rsidR="00FA0630" w:rsidRPr="0086211C" w:rsidRDefault="00FA0630" w:rsidP="0047321F">
      <w:pPr>
        <w:numPr>
          <w:ilvl w:val="0"/>
          <w:numId w:val="37"/>
        </w:numPr>
        <w:jc w:val="left"/>
        <w:rPr>
          <w:b/>
        </w:rPr>
      </w:pPr>
      <w:r w:rsidRPr="0086211C">
        <w:rPr>
          <w:b/>
        </w:rPr>
        <w:t>ASPECTOS TECNICOS</w:t>
      </w:r>
    </w:p>
    <w:p w14:paraId="039CEB41" w14:textId="77777777" w:rsidR="00FA0630" w:rsidRDefault="00FA0630" w:rsidP="0047321F">
      <w:pPr>
        <w:numPr>
          <w:ilvl w:val="1"/>
          <w:numId w:val="37"/>
        </w:numPr>
      </w:pPr>
      <w:r>
        <w:t>Diseño y distribución de la infraestructura del proyecto</w:t>
      </w:r>
    </w:p>
    <w:p w14:paraId="35F9DC87" w14:textId="77777777" w:rsidR="00FA0630" w:rsidRDefault="00FA0630" w:rsidP="0047321F">
      <w:pPr>
        <w:numPr>
          <w:ilvl w:val="1"/>
          <w:numId w:val="37"/>
        </w:numPr>
      </w:pPr>
      <w:r>
        <w:t>Descripción de los componentes del proyecto y cronograma</w:t>
      </w:r>
    </w:p>
    <w:p w14:paraId="4D8DFE8F" w14:textId="77777777" w:rsidR="00FA0630" w:rsidRDefault="00FA0630" w:rsidP="0047321F">
      <w:pPr>
        <w:numPr>
          <w:ilvl w:val="1"/>
          <w:numId w:val="37"/>
        </w:numPr>
      </w:pPr>
      <w:r>
        <w:t>Materiales e insumos a utilizar</w:t>
      </w:r>
    </w:p>
    <w:p w14:paraId="5B6B93C8" w14:textId="77777777" w:rsidR="00FA0630" w:rsidRDefault="00FA0630" w:rsidP="0047321F">
      <w:pPr>
        <w:numPr>
          <w:ilvl w:val="1"/>
          <w:numId w:val="37"/>
        </w:numPr>
      </w:pPr>
      <w:r>
        <w:t>Manejo y sistema de tratamiento de aguas residuales domésticas e industriales</w:t>
      </w:r>
    </w:p>
    <w:p w14:paraId="491145B5" w14:textId="77777777" w:rsidR="00FA0630" w:rsidRDefault="00FA0630" w:rsidP="0047321F">
      <w:pPr>
        <w:numPr>
          <w:ilvl w:val="1"/>
          <w:numId w:val="37"/>
        </w:numPr>
      </w:pPr>
      <w:r>
        <w:t>Tipo y manejo de desechos sólidos</w:t>
      </w:r>
    </w:p>
    <w:p w14:paraId="36AC19BB" w14:textId="77777777" w:rsidR="00FA0630" w:rsidRDefault="00FA0630" w:rsidP="0047321F">
      <w:pPr>
        <w:numPr>
          <w:ilvl w:val="1"/>
          <w:numId w:val="37"/>
        </w:numPr>
      </w:pPr>
      <w:r>
        <w:t>Manejo de las aguas pluviales</w:t>
      </w:r>
    </w:p>
    <w:p w14:paraId="0363E0C5" w14:textId="77777777" w:rsidR="00FA0630" w:rsidRDefault="00FA0630" w:rsidP="0047321F">
      <w:pPr>
        <w:numPr>
          <w:ilvl w:val="1"/>
          <w:numId w:val="37"/>
        </w:numPr>
      </w:pPr>
      <w:r>
        <w:t>Tipo y manejo de sustancias tóxicas, peligrosas y similares si las contempla el proyecto.</w:t>
      </w:r>
    </w:p>
    <w:p w14:paraId="29B2A422" w14:textId="77777777" w:rsidR="00FA0630" w:rsidRDefault="00FA0630" w:rsidP="00FA0630">
      <w:pPr>
        <w:ind w:left="360"/>
      </w:pPr>
    </w:p>
    <w:p w14:paraId="454F7987" w14:textId="77777777" w:rsidR="00FA0630" w:rsidRPr="003527B0" w:rsidRDefault="00FA0630" w:rsidP="0047321F">
      <w:pPr>
        <w:numPr>
          <w:ilvl w:val="0"/>
          <w:numId w:val="37"/>
        </w:numPr>
        <w:jc w:val="left"/>
        <w:rPr>
          <w:b/>
        </w:rPr>
      </w:pPr>
      <w:r w:rsidRPr="003527B0">
        <w:rPr>
          <w:b/>
        </w:rPr>
        <w:t>INCIDENCIA AMBIENTAL DEL PROYECTO</w:t>
      </w:r>
    </w:p>
    <w:p w14:paraId="14F60D55" w14:textId="77777777" w:rsidR="00FA0630" w:rsidRDefault="00FA0630" w:rsidP="0047321F">
      <w:pPr>
        <w:numPr>
          <w:ilvl w:val="1"/>
          <w:numId w:val="37"/>
        </w:numPr>
      </w:pPr>
      <w:r>
        <w:t xml:space="preserve">Especificar las acciones del proyecto que alteran </w:t>
      </w:r>
      <w:smartTag w:uri="urn:schemas-microsoft-com:office:smarttags" w:element="PersonName">
        <w:smartTagPr>
          <w:attr w:name="ProductID" w:val="la Calidad Ambiental"/>
        </w:smartTagPr>
        <w:r>
          <w:t>la Calidad Ambiental</w:t>
        </w:r>
      </w:smartTag>
      <w:r>
        <w:t xml:space="preserve"> de los factores agua, aire, suelo.</w:t>
      </w:r>
    </w:p>
    <w:p w14:paraId="3E6A2ED3" w14:textId="77777777" w:rsidR="00FA0630" w:rsidRDefault="00FA0630" w:rsidP="0047321F">
      <w:pPr>
        <w:numPr>
          <w:ilvl w:val="1"/>
          <w:numId w:val="37"/>
        </w:numPr>
      </w:pPr>
      <w:r>
        <w:t>Especificar las acciones del proyecto sobre la flora y la fauna</w:t>
      </w:r>
    </w:p>
    <w:p w14:paraId="0A93304B" w14:textId="77777777" w:rsidR="00FA0630" w:rsidRDefault="00FA0630" w:rsidP="0047321F">
      <w:pPr>
        <w:numPr>
          <w:ilvl w:val="1"/>
          <w:numId w:val="37"/>
        </w:numPr>
      </w:pPr>
      <w:r>
        <w:t>Especificar las acciones del proyecto sobre el paisaje</w:t>
      </w:r>
    </w:p>
    <w:p w14:paraId="4BB06657" w14:textId="77777777" w:rsidR="00FA0630" w:rsidRDefault="00FA0630" w:rsidP="0047321F">
      <w:pPr>
        <w:numPr>
          <w:ilvl w:val="1"/>
          <w:numId w:val="37"/>
        </w:numPr>
      </w:pPr>
      <w:r>
        <w:t>Especificar las acciones del proyecto sobre aspectos socioeconómicos</w:t>
      </w:r>
    </w:p>
    <w:p w14:paraId="4953012E" w14:textId="77777777" w:rsidR="00FA0630" w:rsidRDefault="00FA0630" w:rsidP="0047321F">
      <w:pPr>
        <w:numPr>
          <w:ilvl w:val="1"/>
          <w:numId w:val="37"/>
        </w:numPr>
      </w:pPr>
      <w:r>
        <w:t>Enumere los principales insumos de materiales que se usarán en las distintas etapas del proyecto especificando las cantidades por unidad de tiempo.  Se deben incluir las materias primas, otros materiales, materiales peligrosos, agua, energía, entre otros.</w:t>
      </w:r>
    </w:p>
    <w:p w14:paraId="106118EE" w14:textId="77777777" w:rsidR="00FA0630" w:rsidRDefault="00FA0630" w:rsidP="0047321F">
      <w:pPr>
        <w:numPr>
          <w:ilvl w:val="1"/>
          <w:numId w:val="37"/>
        </w:numPr>
      </w:pPr>
      <w:r>
        <w:t>Enumere los principales desechos producidos según los insumos utilizados en las distintas etapas del proyecto especificando las cantidades por unidad de tiempo.  Se deben incluir emisiones al aire, desechos sólidos, desechos peligrosos, descarga de aguas residuales.</w:t>
      </w:r>
    </w:p>
    <w:p w14:paraId="7806266B" w14:textId="77777777" w:rsidR="00FA0630" w:rsidRDefault="00FA0630" w:rsidP="00FA0630">
      <w:pPr>
        <w:ind w:left="360"/>
      </w:pPr>
    </w:p>
    <w:p w14:paraId="1EFCCD69" w14:textId="77777777" w:rsidR="00FA0630" w:rsidRPr="00B33360" w:rsidRDefault="00FA0630" w:rsidP="0047321F">
      <w:pPr>
        <w:numPr>
          <w:ilvl w:val="0"/>
          <w:numId w:val="37"/>
        </w:numPr>
        <w:jc w:val="left"/>
        <w:rPr>
          <w:b/>
        </w:rPr>
      </w:pPr>
      <w:r w:rsidRPr="00B33360">
        <w:rPr>
          <w:b/>
        </w:rPr>
        <w:t>MEDIDAS AMBIENTALES Y DE MANEJO</w:t>
      </w:r>
    </w:p>
    <w:p w14:paraId="6360F668" w14:textId="2D0D61D4" w:rsidR="00FA0630" w:rsidRDefault="00FA0630" w:rsidP="0047321F">
      <w:pPr>
        <w:numPr>
          <w:ilvl w:val="1"/>
          <w:numId w:val="37"/>
        </w:numPr>
      </w:pPr>
      <w:r>
        <w:t xml:space="preserve">Exponer de manera resumida las principales medidas de mitigación, prevención y/o compensatorias, para los distintos impactos </w:t>
      </w:r>
      <w:r w:rsidR="00D14E35">
        <w:t>identificados en</w:t>
      </w:r>
      <w:r>
        <w:t xml:space="preserve"> algunas de las etapas del proyecto.  Cada medida a tomar se puede disgregar o separar en acciones a realizar para cumplirla.  Se debe indicar quien será responsable de ejecutar la medida o las acciones y cuándo serán cumplidas.  Si es necesario use hojas adicionales para exponer las medidas ambientales.</w:t>
      </w:r>
    </w:p>
    <w:p w14:paraId="19D9D5A4" w14:textId="77777777" w:rsidR="00FA0630" w:rsidRDefault="00FA0630" w:rsidP="00FA0630">
      <w:pPr>
        <w:ind w:left="708"/>
      </w:pPr>
    </w:p>
    <w:p w14:paraId="54E5B098" w14:textId="77777777" w:rsidR="00FA0630" w:rsidRPr="00B33360" w:rsidRDefault="00FA0630" w:rsidP="0047321F">
      <w:pPr>
        <w:numPr>
          <w:ilvl w:val="0"/>
          <w:numId w:val="37"/>
        </w:numPr>
        <w:jc w:val="left"/>
        <w:rPr>
          <w:b/>
        </w:rPr>
      </w:pPr>
      <w:r w:rsidRPr="00B33360">
        <w:rPr>
          <w:b/>
        </w:rPr>
        <w:t>Esquema de distribución de instalaciones en el sitio del proyecto, Otros.</w:t>
      </w:r>
    </w:p>
    <w:p w14:paraId="538382F6" w14:textId="47A5499E" w:rsidR="00FA0630" w:rsidRDefault="00FA0630" w:rsidP="00FA0630">
      <w:pPr>
        <w:spacing w:line="360" w:lineRule="auto"/>
        <w:ind w:left="-180"/>
        <w:jc w:val="center"/>
        <w:rPr>
          <w:rFonts w:cs="Arial"/>
          <w:b/>
        </w:rPr>
      </w:pPr>
    </w:p>
    <w:p w14:paraId="2B061F1F" w14:textId="5D3D877A" w:rsidR="00FA0630" w:rsidRDefault="00FA0630" w:rsidP="00FA0630">
      <w:pPr>
        <w:spacing w:line="360" w:lineRule="auto"/>
        <w:ind w:left="-180"/>
        <w:jc w:val="center"/>
        <w:rPr>
          <w:rFonts w:cs="Arial"/>
          <w:b/>
        </w:rPr>
      </w:pPr>
    </w:p>
    <w:p w14:paraId="7743FCAB" w14:textId="77777777" w:rsidR="00FA0630" w:rsidRDefault="00FA0630" w:rsidP="00FA0630">
      <w:pPr>
        <w:spacing w:line="360" w:lineRule="auto"/>
        <w:ind w:left="-180"/>
        <w:jc w:val="center"/>
        <w:rPr>
          <w:rFonts w:cs="Arial"/>
          <w:b/>
        </w:rPr>
      </w:pPr>
      <w:r>
        <w:rPr>
          <w:rFonts w:cs="Arial"/>
          <w:b/>
          <w:noProof/>
        </w:rPr>
        <w:lastRenderedPageBreak/>
        <w:drawing>
          <wp:inline distT="0" distB="0" distL="0" distR="0" wp14:anchorId="325CD9E3" wp14:editId="2F1FBACC">
            <wp:extent cx="5741457" cy="74516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398" cy="7456792"/>
                    </a:xfrm>
                    <a:prstGeom prst="rect">
                      <a:avLst/>
                    </a:prstGeom>
                    <a:noFill/>
                  </pic:spPr>
                </pic:pic>
              </a:graphicData>
            </a:graphic>
          </wp:inline>
        </w:drawing>
      </w:r>
    </w:p>
    <w:p w14:paraId="06411C25" w14:textId="77777777" w:rsidR="00FA0630" w:rsidRDefault="00FA0630" w:rsidP="00FA0630">
      <w:pPr>
        <w:spacing w:line="360" w:lineRule="auto"/>
        <w:ind w:left="-180"/>
        <w:jc w:val="center"/>
        <w:rPr>
          <w:rFonts w:cs="Arial"/>
          <w:b/>
        </w:rPr>
      </w:pPr>
    </w:p>
    <w:p w14:paraId="0AE159D6" w14:textId="77777777" w:rsidR="00FA0630" w:rsidRDefault="00FA0630" w:rsidP="00FA0630">
      <w:pPr>
        <w:spacing w:line="360" w:lineRule="auto"/>
        <w:ind w:left="-180"/>
        <w:jc w:val="center"/>
        <w:rPr>
          <w:rFonts w:cs="Arial"/>
          <w:b/>
        </w:rPr>
      </w:pPr>
    </w:p>
    <w:p w14:paraId="02402889" w14:textId="77777777" w:rsidR="00FA0630" w:rsidRDefault="00FA0630" w:rsidP="00FA0630">
      <w:pPr>
        <w:spacing w:line="360" w:lineRule="auto"/>
        <w:ind w:left="-180"/>
        <w:jc w:val="center"/>
        <w:rPr>
          <w:rFonts w:cs="Arial"/>
          <w:b/>
        </w:rPr>
      </w:pPr>
      <w:r>
        <w:rPr>
          <w:rFonts w:cs="Arial"/>
          <w:b/>
          <w:noProof/>
        </w:rPr>
        <w:lastRenderedPageBreak/>
        <w:drawing>
          <wp:inline distT="0" distB="0" distL="0" distR="0" wp14:anchorId="6F4DFC13" wp14:editId="1DCC482F">
            <wp:extent cx="5447703" cy="743803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358" cy="7440290"/>
                    </a:xfrm>
                    <a:prstGeom prst="rect">
                      <a:avLst/>
                    </a:prstGeom>
                    <a:noFill/>
                  </pic:spPr>
                </pic:pic>
              </a:graphicData>
            </a:graphic>
          </wp:inline>
        </w:drawing>
      </w:r>
    </w:p>
    <w:p w14:paraId="725FAF50" w14:textId="77777777" w:rsidR="00FA0630" w:rsidRDefault="00FA0630" w:rsidP="00FA0630">
      <w:pPr>
        <w:spacing w:line="360" w:lineRule="auto"/>
        <w:ind w:left="-180"/>
        <w:jc w:val="center"/>
        <w:rPr>
          <w:rFonts w:cs="Arial"/>
          <w:b/>
        </w:rPr>
      </w:pPr>
    </w:p>
    <w:p w14:paraId="5BD57BF6" w14:textId="77777777" w:rsidR="00FA0630" w:rsidRDefault="00FA0630" w:rsidP="00FA0630">
      <w:pPr>
        <w:spacing w:line="360" w:lineRule="auto"/>
        <w:ind w:left="-180"/>
        <w:jc w:val="center"/>
        <w:rPr>
          <w:rFonts w:cs="Arial"/>
          <w:b/>
        </w:rPr>
      </w:pPr>
    </w:p>
    <w:p w14:paraId="28016C81" w14:textId="77777777" w:rsidR="00FA0630" w:rsidRDefault="00FA0630" w:rsidP="00FA0630">
      <w:pPr>
        <w:spacing w:line="360" w:lineRule="auto"/>
        <w:ind w:left="-180"/>
        <w:jc w:val="center"/>
        <w:rPr>
          <w:rFonts w:cs="Arial"/>
          <w:b/>
        </w:rPr>
      </w:pPr>
    </w:p>
    <w:p w14:paraId="59AC4610" w14:textId="77777777" w:rsidR="00FA0630" w:rsidRDefault="00FA0630" w:rsidP="00FA0630">
      <w:pPr>
        <w:spacing w:line="360" w:lineRule="auto"/>
        <w:ind w:left="-180"/>
        <w:jc w:val="center"/>
        <w:rPr>
          <w:rFonts w:cs="Arial"/>
          <w:b/>
        </w:rPr>
      </w:pPr>
      <w:r>
        <w:rPr>
          <w:rFonts w:cs="Arial"/>
          <w:b/>
          <w:noProof/>
        </w:rPr>
        <w:drawing>
          <wp:inline distT="0" distB="0" distL="0" distR="0" wp14:anchorId="40FA007A" wp14:editId="51F11426">
            <wp:extent cx="5140998" cy="7328848"/>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2818" cy="7331442"/>
                    </a:xfrm>
                    <a:prstGeom prst="rect">
                      <a:avLst/>
                    </a:prstGeom>
                    <a:noFill/>
                  </pic:spPr>
                </pic:pic>
              </a:graphicData>
            </a:graphic>
          </wp:inline>
        </w:drawing>
      </w:r>
    </w:p>
    <w:p w14:paraId="4108AC4E" w14:textId="77777777" w:rsidR="00FA0630" w:rsidRDefault="00FA0630" w:rsidP="00FA0630">
      <w:pPr>
        <w:spacing w:line="360" w:lineRule="auto"/>
        <w:ind w:left="-180"/>
        <w:jc w:val="center"/>
        <w:rPr>
          <w:rFonts w:cs="Arial"/>
          <w:b/>
        </w:rPr>
      </w:pPr>
    </w:p>
    <w:p w14:paraId="04C6F3AC" w14:textId="77777777" w:rsidR="00FA0630" w:rsidRPr="007126E8" w:rsidRDefault="00FA0630" w:rsidP="00FA0630">
      <w:pPr>
        <w:spacing w:line="360" w:lineRule="auto"/>
        <w:ind w:left="-180"/>
        <w:jc w:val="center"/>
        <w:rPr>
          <w:rFonts w:cs="Arial"/>
        </w:rPr>
      </w:pPr>
      <w:r w:rsidRPr="007126E8">
        <w:rPr>
          <w:rFonts w:cs="Arial"/>
        </w:rPr>
        <w:lastRenderedPageBreak/>
        <w:t>MINISTERIO DEL AMBIENTE Y DE LOS RECURSOS NATURALES</w:t>
      </w:r>
    </w:p>
    <w:p w14:paraId="5F7EBDF6" w14:textId="77777777" w:rsidR="00FA0630" w:rsidRPr="007126E8" w:rsidRDefault="00FA0630" w:rsidP="00FA0630">
      <w:pPr>
        <w:spacing w:line="360" w:lineRule="auto"/>
        <w:ind w:left="-180"/>
        <w:jc w:val="center"/>
        <w:rPr>
          <w:rFonts w:cs="Arial"/>
        </w:rPr>
      </w:pPr>
      <w:r w:rsidRPr="007126E8">
        <w:rPr>
          <w:rFonts w:cs="Arial"/>
        </w:rPr>
        <w:t>DIRECCIÓN GENERAL DE CALIDAD AMBIENTAL</w:t>
      </w:r>
    </w:p>
    <w:p w14:paraId="1C4A7437" w14:textId="77777777" w:rsidR="00FA0630" w:rsidRPr="007126E8" w:rsidRDefault="00FA0630" w:rsidP="00FA0630">
      <w:pPr>
        <w:spacing w:line="360" w:lineRule="auto"/>
        <w:ind w:left="-180"/>
        <w:jc w:val="center"/>
        <w:rPr>
          <w:rFonts w:cs="Arial"/>
        </w:rPr>
      </w:pPr>
    </w:p>
    <w:p w14:paraId="6F592065" w14:textId="09C978B1" w:rsidR="00FA0630" w:rsidRPr="007126E8" w:rsidRDefault="00FA0630" w:rsidP="00FA0630">
      <w:pPr>
        <w:spacing w:line="360" w:lineRule="auto"/>
        <w:ind w:left="-180"/>
        <w:jc w:val="center"/>
        <w:rPr>
          <w:rFonts w:cs="Arial"/>
        </w:rPr>
      </w:pPr>
      <w:r w:rsidRPr="007126E8">
        <w:rPr>
          <w:rFonts w:cs="Arial"/>
        </w:rPr>
        <w:t>GUÍA GENERAL DE TÉRMINOS DE REFERENCIA PARA LA ELABORACIÓN DE ESTUDIOS DE IMPACTO AMBIENTAL Y DEL DOCUMENTO DE IMPACTO AMBIENTAL PARA PROYECTOS CATEGORIA AMBIENTAL II</w:t>
      </w:r>
    </w:p>
    <w:p w14:paraId="1127D620" w14:textId="760719DD" w:rsidR="007126E8" w:rsidRDefault="007126E8" w:rsidP="00FA0630">
      <w:pPr>
        <w:spacing w:line="360" w:lineRule="auto"/>
        <w:ind w:left="-180"/>
        <w:jc w:val="center"/>
        <w:rPr>
          <w:rFonts w:cs="Arial"/>
          <w:b/>
        </w:rPr>
      </w:pPr>
    </w:p>
    <w:p w14:paraId="097831B1" w14:textId="4F804E53" w:rsidR="007126E8" w:rsidRPr="00424279" w:rsidRDefault="007126E8" w:rsidP="007126E8">
      <w:pPr>
        <w:ind w:left="900" w:hanging="900"/>
        <w:rPr>
          <w:rFonts w:cs="Arial"/>
          <w:b/>
        </w:rPr>
      </w:pPr>
      <w:r>
        <w:rPr>
          <w:rFonts w:cs="Arial"/>
          <w:b/>
        </w:rPr>
        <w:t xml:space="preserve">NOTA:  Estos TDR son únicamente un indicativo de lo que puede incluir.  En ningún momento refleja que serán de esta forma, ya que es potestad exclusiva del MARENA su emisión </w:t>
      </w:r>
    </w:p>
    <w:p w14:paraId="493CA84B" w14:textId="77777777" w:rsidR="00FA0630" w:rsidRPr="00424279" w:rsidRDefault="00FA0630" w:rsidP="00FA0630">
      <w:pPr>
        <w:ind w:left="-180"/>
        <w:rPr>
          <w:rFonts w:cs="Arial"/>
        </w:rPr>
      </w:pPr>
    </w:p>
    <w:p w14:paraId="37112AC6" w14:textId="77777777" w:rsidR="00FA0630" w:rsidRPr="00424279" w:rsidRDefault="00FA0630" w:rsidP="00FA0630">
      <w:pPr>
        <w:ind w:left="-180"/>
        <w:rPr>
          <w:rFonts w:cs="Arial"/>
        </w:rPr>
      </w:pPr>
      <w:r w:rsidRPr="00424279">
        <w:rPr>
          <w:rFonts w:cs="Arial"/>
        </w:rPr>
        <w:t>I.</w:t>
      </w:r>
      <w:r w:rsidRPr="00424279">
        <w:rPr>
          <w:rFonts w:cs="Arial"/>
        </w:rPr>
        <w:tab/>
      </w:r>
      <w:r w:rsidRPr="001F5A0C">
        <w:rPr>
          <w:rFonts w:cs="Arial"/>
          <w:b/>
        </w:rPr>
        <w:t>OBJETIVO.</w:t>
      </w:r>
    </w:p>
    <w:p w14:paraId="28A2CC7E" w14:textId="77777777" w:rsidR="00FA0630" w:rsidRPr="00424279" w:rsidRDefault="00FA0630" w:rsidP="00FA0630">
      <w:pPr>
        <w:ind w:left="-180"/>
        <w:rPr>
          <w:rFonts w:cs="Arial"/>
        </w:rPr>
      </w:pPr>
    </w:p>
    <w:p w14:paraId="088BBA18" w14:textId="77777777" w:rsidR="00FA0630" w:rsidRPr="00424279" w:rsidRDefault="00FA0630" w:rsidP="00FA0630">
      <w:pPr>
        <w:ind w:left="-180"/>
        <w:rPr>
          <w:rFonts w:cs="Arial"/>
        </w:rPr>
      </w:pPr>
      <w:r w:rsidRPr="00424279">
        <w:rPr>
          <w:rFonts w:cs="Arial"/>
        </w:rPr>
        <w:t xml:space="preserve">Proporcionar los elementos técnicos, con el propósito que se integren todos los estudios y análisis necesarios, a fin de identificar, predecir y evaluar los potenciales impactos ambientales que el proyecto pudiera generar, y determinar medidas ambientales dentro de un programa de gestión ambiental. </w:t>
      </w:r>
    </w:p>
    <w:p w14:paraId="736EE6A9" w14:textId="77777777" w:rsidR="00FA0630" w:rsidRPr="00424279" w:rsidRDefault="00FA0630" w:rsidP="00FA0630">
      <w:pPr>
        <w:ind w:left="-180"/>
        <w:rPr>
          <w:rFonts w:cs="Arial"/>
        </w:rPr>
      </w:pPr>
    </w:p>
    <w:p w14:paraId="0093C73A" w14:textId="77777777" w:rsidR="00FA0630" w:rsidRPr="001F5A0C" w:rsidRDefault="00FA0630" w:rsidP="00FA0630">
      <w:pPr>
        <w:tabs>
          <w:tab w:val="left" w:pos="180"/>
        </w:tabs>
        <w:ind w:left="-180"/>
        <w:rPr>
          <w:rFonts w:cs="Arial"/>
          <w:b/>
        </w:rPr>
      </w:pPr>
      <w:r w:rsidRPr="001F5A0C">
        <w:rPr>
          <w:rFonts w:cs="Arial"/>
          <w:b/>
        </w:rPr>
        <w:t>II.</w:t>
      </w:r>
      <w:r w:rsidRPr="001F5A0C">
        <w:rPr>
          <w:rFonts w:cs="Arial"/>
          <w:b/>
        </w:rPr>
        <w:tab/>
        <w:t>ASPECTOS GENERALES</w:t>
      </w:r>
    </w:p>
    <w:p w14:paraId="404EA9DA" w14:textId="77777777" w:rsidR="00FA0630" w:rsidRPr="00424279" w:rsidRDefault="00FA0630" w:rsidP="00FA0630">
      <w:pPr>
        <w:ind w:left="-180"/>
        <w:rPr>
          <w:rFonts w:cs="Arial"/>
        </w:rPr>
      </w:pPr>
    </w:p>
    <w:p w14:paraId="24D6E95D" w14:textId="77777777" w:rsidR="00FA0630" w:rsidRPr="00424279" w:rsidRDefault="00FA0630" w:rsidP="00FA0630">
      <w:pPr>
        <w:tabs>
          <w:tab w:val="left" w:pos="270"/>
        </w:tabs>
        <w:ind w:left="270" w:hanging="450"/>
        <w:rPr>
          <w:rFonts w:cs="Arial"/>
        </w:rPr>
      </w:pPr>
      <w:r w:rsidRPr="00424279">
        <w:rPr>
          <w:rFonts w:cs="Arial"/>
        </w:rPr>
        <w:t>2.1.</w:t>
      </w:r>
      <w:r w:rsidRPr="00424279">
        <w:rPr>
          <w:rFonts w:cs="Arial"/>
        </w:rPr>
        <w:tab/>
        <w:t xml:space="preserve">El Estudio de Impacto Ambiental (EIA) y el Documento de Impacto Ambiental (DIA) serán responsabilidad del proponente, quien seleccionará un equipo multidisciplinario formado por profesionales calificados para la elaboración del estudio. </w:t>
      </w:r>
    </w:p>
    <w:p w14:paraId="58500623" w14:textId="77777777" w:rsidR="00FA0630" w:rsidRPr="00424279" w:rsidRDefault="00FA0630" w:rsidP="00FA0630">
      <w:pPr>
        <w:tabs>
          <w:tab w:val="left" w:pos="270"/>
        </w:tabs>
        <w:ind w:left="270" w:hanging="450"/>
        <w:rPr>
          <w:rFonts w:cs="Arial"/>
        </w:rPr>
      </w:pPr>
      <w:r w:rsidRPr="00424279">
        <w:rPr>
          <w:rFonts w:cs="Arial"/>
        </w:rPr>
        <w:t>2.2.</w:t>
      </w:r>
      <w:r w:rsidRPr="00424279">
        <w:rPr>
          <w:rFonts w:cs="Arial"/>
        </w:rPr>
        <w:tab/>
        <w:t>El MARENA y el equipo interinstitucional no serán responsables de las consecuencias que se deriven de información contenida en el EIA y el DIA.</w:t>
      </w:r>
    </w:p>
    <w:p w14:paraId="06875BC0" w14:textId="77777777" w:rsidR="00FA0630" w:rsidRPr="00424279" w:rsidRDefault="00FA0630" w:rsidP="00FA0630">
      <w:pPr>
        <w:tabs>
          <w:tab w:val="left" w:pos="270"/>
        </w:tabs>
        <w:ind w:left="270" w:hanging="450"/>
        <w:rPr>
          <w:rFonts w:cs="Arial"/>
        </w:rPr>
      </w:pPr>
      <w:r w:rsidRPr="00424279">
        <w:rPr>
          <w:rFonts w:cs="Arial"/>
        </w:rPr>
        <w:t>2.3.</w:t>
      </w:r>
      <w:r w:rsidRPr="00424279">
        <w:rPr>
          <w:rFonts w:cs="Arial"/>
        </w:rPr>
        <w:tab/>
        <w:t xml:space="preserve">Previo a la elaboración del EIA y del DIA y si el proponente lo solicita, se realizará una reunión aclaratoria en cuanto a los alcances de los términos de referencia. </w:t>
      </w:r>
    </w:p>
    <w:p w14:paraId="17076E6C" w14:textId="2180FC19" w:rsidR="00FA0630" w:rsidRPr="00424279" w:rsidRDefault="00FA0630" w:rsidP="00FA0630">
      <w:pPr>
        <w:tabs>
          <w:tab w:val="left" w:pos="270"/>
          <w:tab w:val="left" w:pos="540"/>
        </w:tabs>
        <w:ind w:left="270" w:hanging="450"/>
        <w:rPr>
          <w:rFonts w:cs="Arial"/>
        </w:rPr>
      </w:pPr>
      <w:r w:rsidRPr="00424279">
        <w:rPr>
          <w:rFonts w:cs="Arial"/>
        </w:rPr>
        <w:t>2.4.</w:t>
      </w:r>
      <w:r w:rsidRPr="00424279">
        <w:rPr>
          <w:rFonts w:cs="Arial"/>
        </w:rPr>
        <w:tab/>
        <w:t xml:space="preserve">El proponente presentará ejemplares en original (el número de ejemplares estará en dependencia de acuerdo a la naturaleza del proyecto) y deberán ser firmados por el proponente y/o el representante legal y los miembros del equipo multidisciplinario. </w:t>
      </w:r>
      <w:r w:rsidR="00D14E35" w:rsidRPr="00424279">
        <w:rPr>
          <w:rFonts w:cs="Arial"/>
        </w:rPr>
        <w:t>Además,</w:t>
      </w:r>
      <w:r w:rsidRPr="00424279">
        <w:rPr>
          <w:rFonts w:cs="Arial"/>
        </w:rPr>
        <w:t xml:space="preserve"> se presentará una copia en formato digital del EIA </w:t>
      </w:r>
      <w:r w:rsidR="00D14E35" w:rsidRPr="00424279">
        <w:rPr>
          <w:rFonts w:cs="Arial"/>
        </w:rPr>
        <w:t>y del</w:t>
      </w:r>
      <w:r w:rsidRPr="00424279">
        <w:rPr>
          <w:rFonts w:cs="Arial"/>
        </w:rPr>
        <w:t xml:space="preserve"> DIA.</w:t>
      </w:r>
    </w:p>
    <w:p w14:paraId="63E6D123" w14:textId="5DBA22A2" w:rsidR="00FA0630" w:rsidRPr="00424279" w:rsidRDefault="00FA0630" w:rsidP="00FA0630">
      <w:pPr>
        <w:tabs>
          <w:tab w:val="left" w:pos="270"/>
          <w:tab w:val="left" w:pos="360"/>
        </w:tabs>
        <w:ind w:left="270" w:hanging="450"/>
        <w:rPr>
          <w:rFonts w:cs="Arial"/>
        </w:rPr>
      </w:pPr>
      <w:r w:rsidRPr="00424279">
        <w:rPr>
          <w:rFonts w:cs="Arial"/>
        </w:rPr>
        <w:t>2.5.</w:t>
      </w:r>
      <w:r w:rsidRPr="00424279">
        <w:rPr>
          <w:rFonts w:cs="Arial"/>
        </w:rPr>
        <w:tab/>
        <w:t xml:space="preserve">Evitar redacción ambigua o </w:t>
      </w:r>
      <w:r w:rsidR="00D14E35" w:rsidRPr="00424279">
        <w:rPr>
          <w:rFonts w:cs="Arial"/>
        </w:rPr>
        <w:t>subjetiva, información</w:t>
      </w:r>
      <w:r w:rsidRPr="00424279">
        <w:rPr>
          <w:rFonts w:cs="Arial"/>
        </w:rPr>
        <w:t xml:space="preserve"> redundante y todo lo </w:t>
      </w:r>
      <w:r w:rsidR="00D14E35" w:rsidRPr="00424279">
        <w:rPr>
          <w:rFonts w:cs="Arial"/>
        </w:rPr>
        <w:t>expuesto debe</w:t>
      </w:r>
      <w:r w:rsidRPr="00424279">
        <w:rPr>
          <w:rFonts w:cs="Arial"/>
        </w:rPr>
        <w:t xml:space="preserve"> basarse en normas, registros y datos de total aceptación y validez.</w:t>
      </w:r>
    </w:p>
    <w:p w14:paraId="6AD6E735" w14:textId="77777777" w:rsidR="00FA0630" w:rsidRPr="00424279" w:rsidRDefault="00FA0630" w:rsidP="00FA0630">
      <w:pPr>
        <w:tabs>
          <w:tab w:val="left" w:pos="270"/>
        </w:tabs>
        <w:ind w:left="270" w:hanging="450"/>
        <w:rPr>
          <w:rFonts w:cs="Arial"/>
        </w:rPr>
      </w:pPr>
      <w:r w:rsidRPr="00424279">
        <w:rPr>
          <w:rFonts w:cs="Arial"/>
        </w:rPr>
        <w:t>2.6.</w:t>
      </w:r>
      <w:r w:rsidRPr="00424279">
        <w:rPr>
          <w:rFonts w:cs="Arial"/>
        </w:rPr>
        <w:tab/>
        <w:t>Mantener la misma unidad de medida en todo el documento Usar el Sistema Internacional de Unidades.</w:t>
      </w:r>
    </w:p>
    <w:p w14:paraId="71112E52" w14:textId="77777777" w:rsidR="00FA0630" w:rsidRPr="00424279" w:rsidRDefault="00FA0630" w:rsidP="00FA0630">
      <w:pPr>
        <w:tabs>
          <w:tab w:val="left" w:pos="270"/>
        </w:tabs>
        <w:ind w:left="270" w:hanging="450"/>
        <w:rPr>
          <w:rFonts w:cs="Arial"/>
        </w:rPr>
      </w:pPr>
      <w:r w:rsidRPr="00424279">
        <w:rPr>
          <w:rFonts w:cs="Arial"/>
        </w:rPr>
        <w:t>2.7.</w:t>
      </w:r>
      <w:r w:rsidRPr="00424279">
        <w:rPr>
          <w:rFonts w:cs="Arial"/>
        </w:rPr>
        <w:tab/>
        <w:t xml:space="preserve">Usar indicadores ambientales (www.sinia.net.ni en el apartado de últimas publicaciones) </w:t>
      </w:r>
    </w:p>
    <w:p w14:paraId="7A443542" w14:textId="77777777" w:rsidR="00FA0630" w:rsidRPr="00424279" w:rsidRDefault="00FA0630" w:rsidP="00FA0630">
      <w:pPr>
        <w:tabs>
          <w:tab w:val="left" w:pos="270"/>
        </w:tabs>
        <w:ind w:left="270" w:hanging="450"/>
        <w:rPr>
          <w:rFonts w:cs="Arial"/>
        </w:rPr>
      </w:pPr>
      <w:r w:rsidRPr="00424279">
        <w:rPr>
          <w:rFonts w:cs="Arial"/>
        </w:rPr>
        <w:t>2.8.</w:t>
      </w:r>
      <w:r w:rsidRPr="00424279">
        <w:rPr>
          <w:rFonts w:cs="Arial"/>
        </w:rPr>
        <w:tab/>
        <w:t>Definir claramente el glosario de siglas y vocabulario, propios de la actividad propuesta.</w:t>
      </w:r>
    </w:p>
    <w:p w14:paraId="3CA65626" w14:textId="77777777" w:rsidR="00FA0630" w:rsidRPr="00424279" w:rsidRDefault="00FA0630" w:rsidP="00FA0630">
      <w:pPr>
        <w:tabs>
          <w:tab w:val="left" w:pos="270"/>
        </w:tabs>
        <w:ind w:left="270" w:hanging="450"/>
        <w:rPr>
          <w:rFonts w:cs="Arial"/>
        </w:rPr>
      </w:pPr>
      <w:r w:rsidRPr="00424279">
        <w:rPr>
          <w:rFonts w:cs="Arial"/>
        </w:rPr>
        <w:t>2.9.</w:t>
      </w:r>
      <w:r w:rsidRPr="00424279">
        <w:rPr>
          <w:rFonts w:cs="Arial"/>
        </w:rPr>
        <w:tab/>
        <w:t xml:space="preserve">Usar cuando sea pertinente, tablas, gráficos, diagramas, mapas, fotografías con su respectiva numeración, titulo, fuente y autor. </w:t>
      </w:r>
    </w:p>
    <w:p w14:paraId="5443B616" w14:textId="77777777" w:rsidR="00FA0630" w:rsidRPr="00424279" w:rsidRDefault="00FA0630" w:rsidP="00FA0630">
      <w:pPr>
        <w:ind w:left="-180"/>
        <w:rPr>
          <w:rFonts w:cs="Arial"/>
        </w:rPr>
      </w:pPr>
    </w:p>
    <w:p w14:paraId="44AD525E" w14:textId="77777777" w:rsidR="00FA0630" w:rsidRPr="001F5A0C" w:rsidRDefault="00FA0630" w:rsidP="00FA0630">
      <w:pPr>
        <w:ind w:left="-180"/>
        <w:rPr>
          <w:rFonts w:cs="Arial"/>
          <w:b/>
        </w:rPr>
      </w:pPr>
      <w:r w:rsidRPr="001F5A0C">
        <w:rPr>
          <w:rFonts w:cs="Arial"/>
          <w:b/>
        </w:rPr>
        <w:t>III.</w:t>
      </w:r>
      <w:r w:rsidRPr="001F5A0C">
        <w:rPr>
          <w:rFonts w:cs="Arial"/>
          <w:b/>
        </w:rPr>
        <w:tab/>
        <w:t>CONTENIDO DEL ESTUDIO DE IMPACTO AMBIENTAL (EIA)</w:t>
      </w:r>
    </w:p>
    <w:p w14:paraId="483DBAF6" w14:textId="77777777" w:rsidR="00FA0630" w:rsidRPr="00424279" w:rsidRDefault="00FA0630" w:rsidP="00FA0630">
      <w:pPr>
        <w:ind w:left="-180"/>
        <w:rPr>
          <w:rFonts w:cs="Arial"/>
        </w:rPr>
      </w:pPr>
    </w:p>
    <w:p w14:paraId="033A4EE8" w14:textId="77777777" w:rsidR="00FA0630" w:rsidRPr="00424279" w:rsidRDefault="00FA0630" w:rsidP="00FA0630">
      <w:pPr>
        <w:ind w:left="-180"/>
        <w:rPr>
          <w:rFonts w:cs="Arial"/>
        </w:rPr>
      </w:pPr>
      <w:r w:rsidRPr="00424279">
        <w:rPr>
          <w:rFonts w:cs="Arial"/>
        </w:rPr>
        <w:t>El Estudio de Impacto Ambiental contendrá los siguientes aspectos:</w:t>
      </w:r>
    </w:p>
    <w:p w14:paraId="6EF1BE18" w14:textId="77777777" w:rsidR="00FA0630" w:rsidRPr="00424279" w:rsidRDefault="00FA0630" w:rsidP="00FA0630">
      <w:pPr>
        <w:ind w:left="-180"/>
        <w:rPr>
          <w:rFonts w:cs="Arial"/>
        </w:rPr>
      </w:pPr>
    </w:p>
    <w:p w14:paraId="4B16982E" w14:textId="77777777" w:rsidR="00FA0630" w:rsidRPr="00424279" w:rsidRDefault="00FA0630" w:rsidP="00FA0630">
      <w:pPr>
        <w:tabs>
          <w:tab w:val="left" w:pos="360"/>
        </w:tabs>
        <w:ind w:left="-180"/>
        <w:rPr>
          <w:rFonts w:cs="Arial"/>
        </w:rPr>
      </w:pPr>
      <w:r w:rsidRPr="00424279">
        <w:rPr>
          <w:rFonts w:cs="Arial"/>
        </w:rPr>
        <w:t>3.1.</w:t>
      </w:r>
      <w:r w:rsidRPr="00424279">
        <w:rPr>
          <w:rFonts w:cs="Arial"/>
        </w:rPr>
        <w:tab/>
        <w:t>Resumen Ejecutivo</w:t>
      </w:r>
    </w:p>
    <w:p w14:paraId="3CD8F80D" w14:textId="77777777" w:rsidR="00FA0630" w:rsidRPr="00424279" w:rsidRDefault="00FA0630" w:rsidP="00FA0630">
      <w:pPr>
        <w:ind w:left="-180"/>
        <w:rPr>
          <w:rFonts w:cs="Arial"/>
        </w:rPr>
      </w:pPr>
    </w:p>
    <w:p w14:paraId="6AB0CE4E" w14:textId="77777777" w:rsidR="00FA0630" w:rsidRPr="00424279" w:rsidRDefault="00FA0630" w:rsidP="00FA0630">
      <w:pPr>
        <w:ind w:left="360"/>
        <w:rPr>
          <w:rFonts w:cs="Arial"/>
        </w:rPr>
      </w:pPr>
      <w:r w:rsidRPr="00424279">
        <w:rPr>
          <w:rFonts w:cs="Arial"/>
        </w:rPr>
        <w:lastRenderedPageBreak/>
        <w:t>Realizar una breve descripción del contenido del Estudio de Impacto Ambiental, enfatizando sus principales resultados y presentarlo en un máximo de tres páginas.</w:t>
      </w:r>
    </w:p>
    <w:p w14:paraId="1BE78066" w14:textId="77777777" w:rsidR="00FA0630" w:rsidRPr="00424279" w:rsidRDefault="00FA0630" w:rsidP="00FA0630">
      <w:pPr>
        <w:ind w:left="-180"/>
        <w:rPr>
          <w:rFonts w:cs="Arial"/>
        </w:rPr>
      </w:pPr>
    </w:p>
    <w:p w14:paraId="1B357869" w14:textId="77777777" w:rsidR="00FA0630" w:rsidRPr="00424279" w:rsidRDefault="00FA0630" w:rsidP="00FA0630">
      <w:pPr>
        <w:tabs>
          <w:tab w:val="left" w:pos="360"/>
        </w:tabs>
        <w:ind w:left="-180"/>
        <w:rPr>
          <w:rFonts w:cs="Arial"/>
        </w:rPr>
      </w:pPr>
      <w:r w:rsidRPr="00424279">
        <w:rPr>
          <w:rFonts w:cs="Arial"/>
        </w:rPr>
        <w:t>3.2.</w:t>
      </w:r>
      <w:r w:rsidRPr="00424279">
        <w:rPr>
          <w:rFonts w:cs="Arial"/>
        </w:rPr>
        <w:tab/>
        <w:t>Introducción</w:t>
      </w:r>
    </w:p>
    <w:p w14:paraId="6D592630" w14:textId="77777777" w:rsidR="00FA0630" w:rsidRPr="00424279" w:rsidRDefault="00FA0630" w:rsidP="00FA0630">
      <w:pPr>
        <w:ind w:left="-180"/>
        <w:rPr>
          <w:rFonts w:cs="Arial"/>
        </w:rPr>
      </w:pPr>
    </w:p>
    <w:p w14:paraId="101AFBAC" w14:textId="77777777" w:rsidR="00FA0630" w:rsidRPr="00424279" w:rsidRDefault="00FA0630" w:rsidP="00FA0630">
      <w:pPr>
        <w:ind w:left="360"/>
        <w:rPr>
          <w:rFonts w:cs="Arial"/>
        </w:rPr>
      </w:pPr>
      <w:r w:rsidRPr="00424279">
        <w:rPr>
          <w:rFonts w:cs="Arial"/>
        </w:rPr>
        <w:t>Describir los aspectos que contiene el documento para tener una idea clara del mismo.</w:t>
      </w:r>
    </w:p>
    <w:p w14:paraId="7635AF40" w14:textId="77777777" w:rsidR="00FA0630" w:rsidRPr="00424279" w:rsidRDefault="00FA0630" w:rsidP="00FA0630">
      <w:pPr>
        <w:ind w:left="-180"/>
        <w:rPr>
          <w:rFonts w:cs="Arial"/>
        </w:rPr>
      </w:pPr>
    </w:p>
    <w:p w14:paraId="04912C2E" w14:textId="56327883" w:rsidR="00FA0630" w:rsidRPr="00424279" w:rsidRDefault="00FA0630" w:rsidP="00FA0630">
      <w:pPr>
        <w:tabs>
          <w:tab w:val="left" w:pos="360"/>
        </w:tabs>
        <w:ind w:left="-180"/>
        <w:rPr>
          <w:rFonts w:cs="Arial"/>
        </w:rPr>
      </w:pPr>
      <w:r w:rsidRPr="00424279">
        <w:rPr>
          <w:rFonts w:cs="Arial"/>
        </w:rPr>
        <w:t>3.3.</w:t>
      </w:r>
      <w:r w:rsidRPr="00424279">
        <w:rPr>
          <w:rFonts w:cs="Arial"/>
        </w:rPr>
        <w:tab/>
        <w:t xml:space="preserve">Objetivo General y Específicos </w:t>
      </w:r>
      <w:r w:rsidR="00D14E35" w:rsidRPr="00424279">
        <w:rPr>
          <w:rFonts w:cs="Arial"/>
        </w:rPr>
        <w:t>del Estudio</w:t>
      </w:r>
      <w:r w:rsidRPr="00424279">
        <w:rPr>
          <w:rFonts w:cs="Arial"/>
        </w:rPr>
        <w:t xml:space="preserve"> de Impacto Ambiental</w:t>
      </w:r>
    </w:p>
    <w:p w14:paraId="505892FD" w14:textId="77777777" w:rsidR="00FA0630" w:rsidRPr="00424279" w:rsidRDefault="00FA0630" w:rsidP="00FA0630">
      <w:pPr>
        <w:tabs>
          <w:tab w:val="left" w:pos="360"/>
        </w:tabs>
        <w:ind w:left="-180"/>
        <w:rPr>
          <w:rFonts w:cs="Arial"/>
        </w:rPr>
      </w:pPr>
    </w:p>
    <w:p w14:paraId="710BC92D" w14:textId="77777777" w:rsidR="00FA0630" w:rsidRPr="00424279" w:rsidRDefault="00FA0630" w:rsidP="00FA0630">
      <w:pPr>
        <w:tabs>
          <w:tab w:val="left" w:pos="360"/>
        </w:tabs>
        <w:ind w:left="-180"/>
        <w:rPr>
          <w:rFonts w:cs="Arial"/>
        </w:rPr>
      </w:pPr>
      <w:r w:rsidRPr="00424279">
        <w:rPr>
          <w:rFonts w:cs="Arial"/>
        </w:rPr>
        <w:t>3.4.</w:t>
      </w:r>
      <w:r w:rsidRPr="00424279">
        <w:rPr>
          <w:rFonts w:cs="Arial"/>
        </w:rPr>
        <w:tab/>
        <w:t xml:space="preserve">Justificación del Proyecto de Acuerdo al Marco Jurídico Aplicable </w:t>
      </w:r>
    </w:p>
    <w:p w14:paraId="6C31B84F" w14:textId="77777777" w:rsidR="00FA0630" w:rsidRPr="00424279" w:rsidRDefault="00FA0630" w:rsidP="00FA0630">
      <w:pPr>
        <w:ind w:left="-180"/>
        <w:rPr>
          <w:rFonts w:cs="Arial"/>
        </w:rPr>
      </w:pPr>
    </w:p>
    <w:p w14:paraId="4A789D5E" w14:textId="77777777" w:rsidR="00FA0630" w:rsidRPr="00424279" w:rsidRDefault="00FA0630" w:rsidP="00FA0630">
      <w:pPr>
        <w:ind w:left="450"/>
        <w:rPr>
          <w:rFonts w:cs="Arial"/>
        </w:rPr>
      </w:pPr>
      <w:r w:rsidRPr="00424279">
        <w:rPr>
          <w:rFonts w:cs="Arial"/>
        </w:rPr>
        <w:t xml:space="preserve">Identificar el marco jurídico existente tanto nacional como internacional y justificar la viabilidad legal del proyecto. </w:t>
      </w:r>
    </w:p>
    <w:p w14:paraId="103A03EE" w14:textId="77777777" w:rsidR="00FA0630" w:rsidRPr="00424279" w:rsidRDefault="00FA0630" w:rsidP="00FA0630">
      <w:pPr>
        <w:ind w:left="-180"/>
        <w:rPr>
          <w:rFonts w:cs="Arial"/>
        </w:rPr>
      </w:pPr>
    </w:p>
    <w:p w14:paraId="1CB580B4" w14:textId="77777777" w:rsidR="00FA0630" w:rsidRPr="00424279" w:rsidRDefault="00FA0630" w:rsidP="00FA0630">
      <w:pPr>
        <w:tabs>
          <w:tab w:val="left" w:pos="360"/>
        </w:tabs>
        <w:ind w:left="-180"/>
        <w:rPr>
          <w:rFonts w:cs="Arial"/>
        </w:rPr>
      </w:pPr>
      <w:r w:rsidRPr="00424279">
        <w:rPr>
          <w:rFonts w:cs="Arial"/>
        </w:rPr>
        <w:t>3.5.</w:t>
      </w:r>
      <w:r w:rsidRPr="00424279">
        <w:rPr>
          <w:rFonts w:cs="Arial"/>
        </w:rPr>
        <w:tab/>
        <w:t>Descripción del proyecto</w:t>
      </w:r>
    </w:p>
    <w:p w14:paraId="7A17388D" w14:textId="77777777" w:rsidR="00FA0630" w:rsidRPr="00424279" w:rsidRDefault="00FA0630" w:rsidP="00FA0630">
      <w:pPr>
        <w:ind w:left="-180"/>
        <w:rPr>
          <w:rFonts w:cs="Arial"/>
        </w:rPr>
      </w:pPr>
    </w:p>
    <w:p w14:paraId="67E17E25" w14:textId="77777777" w:rsidR="00FA0630" w:rsidRPr="00424279" w:rsidRDefault="00FA0630" w:rsidP="00FA0630">
      <w:pPr>
        <w:tabs>
          <w:tab w:val="left" w:pos="720"/>
          <w:tab w:val="left" w:pos="990"/>
        </w:tabs>
        <w:rPr>
          <w:rFonts w:cs="Arial"/>
        </w:rPr>
      </w:pPr>
      <w:r w:rsidRPr="00424279">
        <w:rPr>
          <w:rFonts w:cs="Arial"/>
        </w:rPr>
        <w:t>3.5.1.</w:t>
      </w:r>
      <w:r w:rsidRPr="00424279">
        <w:rPr>
          <w:rFonts w:cs="Arial"/>
        </w:rPr>
        <w:tab/>
        <w:t xml:space="preserve">Localización y ubicación geográfica del proyecto: </w:t>
      </w:r>
    </w:p>
    <w:p w14:paraId="50B13445" w14:textId="77777777" w:rsidR="00FA0630" w:rsidRPr="00424279" w:rsidRDefault="00FA0630" w:rsidP="00FA0630">
      <w:pPr>
        <w:ind w:left="-180"/>
        <w:rPr>
          <w:rFonts w:cs="Arial"/>
        </w:rPr>
      </w:pPr>
    </w:p>
    <w:p w14:paraId="392F2B4F" w14:textId="77777777" w:rsidR="00FA0630" w:rsidRPr="00424279" w:rsidRDefault="00FA0630" w:rsidP="00FA0630">
      <w:pPr>
        <w:tabs>
          <w:tab w:val="left" w:pos="900"/>
        </w:tabs>
        <w:rPr>
          <w:rFonts w:cs="Arial"/>
        </w:rPr>
      </w:pPr>
      <w:r w:rsidRPr="00424279">
        <w:rPr>
          <w:rFonts w:cs="Arial"/>
        </w:rPr>
        <w:t>3.5.1.1.</w:t>
      </w:r>
      <w:r w:rsidRPr="00424279">
        <w:rPr>
          <w:rFonts w:cs="Arial"/>
        </w:rPr>
        <w:tab/>
        <w:t>Macro localización del proyecto</w:t>
      </w:r>
    </w:p>
    <w:p w14:paraId="619D5348" w14:textId="77777777" w:rsidR="00FA0630" w:rsidRPr="00424279" w:rsidRDefault="00FA0630" w:rsidP="00FA0630">
      <w:pPr>
        <w:tabs>
          <w:tab w:val="left" w:pos="900"/>
        </w:tabs>
        <w:rPr>
          <w:rFonts w:cs="Arial"/>
        </w:rPr>
      </w:pPr>
      <w:r w:rsidRPr="00424279">
        <w:rPr>
          <w:rFonts w:cs="Arial"/>
        </w:rPr>
        <w:t>3.5.1.2.</w:t>
      </w:r>
      <w:r w:rsidRPr="00424279">
        <w:rPr>
          <w:rFonts w:cs="Arial"/>
        </w:rPr>
        <w:tab/>
        <w:t>Micro localización del proyecto</w:t>
      </w:r>
    </w:p>
    <w:p w14:paraId="6B90EC56" w14:textId="77777777" w:rsidR="00FA0630" w:rsidRPr="00424279" w:rsidRDefault="00FA0630" w:rsidP="00FA0630">
      <w:pPr>
        <w:tabs>
          <w:tab w:val="left" w:pos="900"/>
        </w:tabs>
        <w:rPr>
          <w:rFonts w:cs="Arial"/>
        </w:rPr>
      </w:pPr>
      <w:r w:rsidRPr="00424279">
        <w:rPr>
          <w:rFonts w:cs="Arial"/>
        </w:rPr>
        <w:t>3.5.1.3.</w:t>
      </w:r>
      <w:r w:rsidRPr="00424279">
        <w:rPr>
          <w:rFonts w:cs="Arial"/>
        </w:rPr>
        <w:tab/>
        <w:t xml:space="preserve">Ubicación del proyecto </w:t>
      </w:r>
    </w:p>
    <w:p w14:paraId="31C790C2" w14:textId="77777777" w:rsidR="00FA0630" w:rsidRPr="00424279" w:rsidRDefault="00FA0630" w:rsidP="00FA0630">
      <w:pPr>
        <w:ind w:left="-180"/>
        <w:rPr>
          <w:rFonts w:cs="Arial"/>
        </w:rPr>
      </w:pPr>
    </w:p>
    <w:p w14:paraId="50094382" w14:textId="77777777" w:rsidR="00FA0630" w:rsidRPr="00424279" w:rsidRDefault="00FA0630" w:rsidP="00FA0630">
      <w:pPr>
        <w:ind w:left="810"/>
        <w:rPr>
          <w:rFonts w:cs="Arial"/>
        </w:rPr>
      </w:pPr>
      <w:r w:rsidRPr="00424279">
        <w:rPr>
          <w:rFonts w:cs="Arial"/>
        </w:rPr>
        <w:t>Escalas de Departamento, Municipio y Sitio.</w:t>
      </w:r>
    </w:p>
    <w:p w14:paraId="0E6FB4B0" w14:textId="77777777" w:rsidR="00FA0630" w:rsidRPr="00424279" w:rsidRDefault="00FA0630" w:rsidP="00FA0630">
      <w:pPr>
        <w:ind w:left="810"/>
        <w:rPr>
          <w:rFonts w:cs="Arial"/>
        </w:rPr>
      </w:pPr>
    </w:p>
    <w:p w14:paraId="6E736AF9" w14:textId="77777777" w:rsidR="00FA0630" w:rsidRPr="00424279" w:rsidRDefault="00FA0630" w:rsidP="00FA0630">
      <w:pPr>
        <w:ind w:left="810"/>
        <w:rPr>
          <w:rFonts w:cs="Arial"/>
        </w:rPr>
      </w:pPr>
      <w:r w:rsidRPr="00424279">
        <w:rPr>
          <w:rFonts w:cs="Arial"/>
        </w:rPr>
        <w:t xml:space="preserve">Para una mejor descripción usar mapas que ubiquen el proyecto, dentro del territorio nacional, a escala Regional (1:2,000,000 -1:1,000,000), escala territorial (1:50,0001:25,000), escala local (1:1000-1:500), los cuales estarán referidos a coordenadas UTM WGS 84, además se deben utilizar tablas, diagramas o gráficas, de manera que aclaren todos sus elementos. </w:t>
      </w:r>
    </w:p>
    <w:p w14:paraId="5CDBC4A5" w14:textId="77777777" w:rsidR="00FA0630" w:rsidRPr="00424279" w:rsidRDefault="00FA0630" w:rsidP="00FA0630">
      <w:pPr>
        <w:ind w:left="-180"/>
        <w:rPr>
          <w:rFonts w:cs="Arial"/>
        </w:rPr>
      </w:pPr>
    </w:p>
    <w:p w14:paraId="7613E73F" w14:textId="77777777" w:rsidR="00FA0630" w:rsidRPr="00424279" w:rsidRDefault="00FA0630" w:rsidP="00FA0630">
      <w:pPr>
        <w:ind w:left="-180"/>
        <w:rPr>
          <w:rFonts w:cs="Arial"/>
        </w:rPr>
      </w:pPr>
      <w:r w:rsidRPr="00424279">
        <w:rPr>
          <w:rFonts w:cs="Arial"/>
        </w:rPr>
        <w:t>3.5.2.</w:t>
      </w:r>
      <w:r w:rsidRPr="00424279">
        <w:rPr>
          <w:rFonts w:cs="Arial"/>
        </w:rPr>
        <w:tab/>
        <w:t>Justificación económica y social del proyecto:</w:t>
      </w:r>
    </w:p>
    <w:p w14:paraId="749B5F02" w14:textId="77777777" w:rsidR="00FA0630" w:rsidRPr="00424279" w:rsidRDefault="00FA0630" w:rsidP="00FA0630">
      <w:pPr>
        <w:ind w:left="-180"/>
        <w:rPr>
          <w:rFonts w:cs="Arial"/>
        </w:rPr>
      </w:pPr>
    </w:p>
    <w:p w14:paraId="0798CB23" w14:textId="77777777" w:rsidR="00FA0630" w:rsidRPr="00424279" w:rsidRDefault="00FA0630" w:rsidP="00FA0630">
      <w:pPr>
        <w:ind w:left="-180"/>
        <w:rPr>
          <w:rFonts w:cs="Arial"/>
        </w:rPr>
      </w:pPr>
      <w:r w:rsidRPr="00424279">
        <w:rPr>
          <w:rFonts w:cs="Arial"/>
        </w:rPr>
        <w:t>3.5.2.1.</w:t>
      </w:r>
      <w:r w:rsidRPr="00424279">
        <w:rPr>
          <w:rFonts w:cs="Arial"/>
        </w:rPr>
        <w:tab/>
        <w:t>Justificación económica y social potencial del proyecto en la economía local y nacional.</w:t>
      </w:r>
    </w:p>
    <w:p w14:paraId="0BB5B77D" w14:textId="77777777" w:rsidR="00FA0630" w:rsidRPr="00424279" w:rsidRDefault="00FA0630" w:rsidP="00FA0630">
      <w:pPr>
        <w:ind w:left="-180"/>
        <w:rPr>
          <w:rFonts w:cs="Arial"/>
        </w:rPr>
      </w:pPr>
      <w:r w:rsidRPr="00424279">
        <w:rPr>
          <w:rFonts w:cs="Arial"/>
        </w:rPr>
        <w:t>3.5.2.2.</w:t>
      </w:r>
      <w:r w:rsidRPr="00424279">
        <w:rPr>
          <w:rFonts w:cs="Arial"/>
        </w:rPr>
        <w:tab/>
        <w:t>Monto total de la inversión incluyendo el monto para el programa de gestión ambiental.</w:t>
      </w:r>
    </w:p>
    <w:p w14:paraId="554CEB9C" w14:textId="77777777" w:rsidR="00FA0630" w:rsidRPr="00424279" w:rsidRDefault="00FA0630" w:rsidP="00FA0630">
      <w:pPr>
        <w:ind w:left="720" w:hanging="900"/>
        <w:rPr>
          <w:rFonts w:cs="Arial"/>
        </w:rPr>
      </w:pPr>
      <w:r w:rsidRPr="00424279">
        <w:rPr>
          <w:rFonts w:cs="Arial"/>
        </w:rPr>
        <w:t>3.5.2.3.</w:t>
      </w:r>
      <w:r w:rsidRPr="00424279">
        <w:rPr>
          <w:rFonts w:cs="Arial"/>
        </w:rPr>
        <w:tab/>
        <w:t>Empleos a generar (directos e indirectos, género y rango de edad) en todas las etapas del proyecto.</w:t>
      </w:r>
    </w:p>
    <w:p w14:paraId="02F7982B" w14:textId="77777777" w:rsidR="00FA0630" w:rsidRPr="00424279" w:rsidRDefault="00FA0630" w:rsidP="00FA0630">
      <w:pPr>
        <w:ind w:left="-180"/>
        <w:rPr>
          <w:rFonts w:cs="Arial"/>
        </w:rPr>
      </w:pPr>
      <w:r w:rsidRPr="00424279">
        <w:rPr>
          <w:rFonts w:cs="Arial"/>
        </w:rPr>
        <w:t xml:space="preserve">           </w:t>
      </w:r>
    </w:p>
    <w:p w14:paraId="6F954A96" w14:textId="77777777" w:rsidR="00FA0630" w:rsidRPr="00424279" w:rsidRDefault="00FA0630" w:rsidP="00FA0630">
      <w:pPr>
        <w:ind w:left="-180"/>
        <w:rPr>
          <w:rFonts w:cs="Arial"/>
        </w:rPr>
      </w:pPr>
      <w:r w:rsidRPr="00424279">
        <w:rPr>
          <w:rFonts w:cs="Arial"/>
        </w:rPr>
        <w:t>NOTA: Garantizar la contratación de mano de obra local y nacional y la igualdad de género.</w:t>
      </w:r>
    </w:p>
    <w:p w14:paraId="4D5B59B3" w14:textId="77777777" w:rsidR="00FA0630" w:rsidRPr="00424279" w:rsidRDefault="00FA0630" w:rsidP="00FA0630">
      <w:pPr>
        <w:ind w:left="-180"/>
        <w:rPr>
          <w:rFonts w:cs="Arial"/>
        </w:rPr>
      </w:pPr>
    </w:p>
    <w:p w14:paraId="448D0683" w14:textId="77777777" w:rsidR="00FA0630" w:rsidRPr="00424279" w:rsidRDefault="00FA0630" w:rsidP="00FA0630">
      <w:pPr>
        <w:ind w:left="-180"/>
        <w:rPr>
          <w:rFonts w:cs="Arial"/>
        </w:rPr>
      </w:pPr>
      <w:r w:rsidRPr="00424279">
        <w:rPr>
          <w:rFonts w:cs="Arial"/>
        </w:rPr>
        <w:t>3.5.3.</w:t>
      </w:r>
      <w:r w:rsidRPr="00424279">
        <w:rPr>
          <w:rFonts w:cs="Arial"/>
        </w:rPr>
        <w:tab/>
        <w:t>Insumos a utilizar en cada etapa del proyecto, especificando su procedencia y cantidades:</w:t>
      </w:r>
    </w:p>
    <w:p w14:paraId="713FAB4D" w14:textId="77777777" w:rsidR="00FA0630" w:rsidRPr="00424279" w:rsidRDefault="00FA0630" w:rsidP="00FA0630">
      <w:pPr>
        <w:ind w:left="-180"/>
        <w:rPr>
          <w:rFonts w:cs="Arial"/>
        </w:rPr>
      </w:pPr>
    </w:p>
    <w:p w14:paraId="329B8F67" w14:textId="77777777" w:rsidR="00FA0630" w:rsidRPr="00424279" w:rsidRDefault="00FA0630" w:rsidP="00FA0630">
      <w:pPr>
        <w:ind w:left="-180"/>
        <w:rPr>
          <w:rFonts w:cs="Arial"/>
        </w:rPr>
      </w:pPr>
      <w:r w:rsidRPr="00424279">
        <w:rPr>
          <w:rFonts w:cs="Arial"/>
        </w:rPr>
        <w:t>3.5.3.1.</w:t>
      </w:r>
      <w:r w:rsidRPr="00424279">
        <w:rPr>
          <w:rFonts w:cs="Arial"/>
        </w:rPr>
        <w:tab/>
        <w:t>Materia prima</w:t>
      </w:r>
    </w:p>
    <w:p w14:paraId="14D92196" w14:textId="77777777" w:rsidR="00FA0630" w:rsidRPr="00424279" w:rsidRDefault="00FA0630" w:rsidP="00FA0630">
      <w:pPr>
        <w:ind w:left="-180"/>
        <w:rPr>
          <w:rFonts w:cs="Arial"/>
        </w:rPr>
      </w:pPr>
      <w:r w:rsidRPr="00424279">
        <w:rPr>
          <w:rFonts w:cs="Arial"/>
        </w:rPr>
        <w:t>3.5.3.2.</w:t>
      </w:r>
      <w:r w:rsidRPr="00424279">
        <w:rPr>
          <w:rFonts w:cs="Arial"/>
        </w:rPr>
        <w:tab/>
        <w:t>Equipos</w:t>
      </w:r>
    </w:p>
    <w:p w14:paraId="68EA2FB0" w14:textId="77777777" w:rsidR="00FA0630" w:rsidRPr="00424279" w:rsidRDefault="00FA0630" w:rsidP="00FA0630">
      <w:pPr>
        <w:ind w:left="-180"/>
        <w:rPr>
          <w:rFonts w:cs="Arial"/>
        </w:rPr>
      </w:pPr>
      <w:r w:rsidRPr="00424279">
        <w:rPr>
          <w:rFonts w:cs="Arial"/>
        </w:rPr>
        <w:t>3.5.3.3.</w:t>
      </w:r>
      <w:r w:rsidRPr="00424279">
        <w:rPr>
          <w:rFonts w:cs="Arial"/>
        </w:rPr>
        <w:tab/>
        <w:t>Materiales e insumos a emplear</w:t>
      </w:r>
    </w:p>
    <w:p w14:paraId="7B34559D" w14:textId="77777777" w:rsidR="00FA0630" w:rsidRPr="00424279" w:rsidRDefault="00FA0630" w:rsidP="00FA0630">
      <w:pPr>
        <w:ind w:left="-180"/>
        <w:rPr>
          <w:rFonts w:cs="Arial"/>
        </w:rPr>
      </w:pPr>
      <w:r w:rsidRPr="00424279">
        <w:rPr>
          <w:rFonts w:cs="Arial"/>
        </w:rPr>
        <w:t>3.5.3.4.</w:t>
      </w:r>
      <w:r w:rsidRPr="00424279">
        <w:rPr>
          <w:rFonts w:cs="Arial"/>
        </w:rPr>
        <w:tab/>
        <w:t>Fuentes de energías utilizadas y alternativas.</w:t>
      </w:r>
    </w:p>
    <w:p w14:paraId="21C570B5" w14:textId="77777777" w:rsidR="00FA0630" w:rsidRPr="00424279" w:rsidRDefault="00FA0630" w:rsidP="00FA0630">
      <w:pPr>
        <w:ind w:left="-180"/>
        <w:rPr>
          <w:rFonts w:cs="Arial"/>
        </w:rPr>
      </w:pPr>
      <w:r w:rsidRPr="00424279">
        <w:rPr>
          <w:rFonts w:cs="Arial"/>
        </w:rPr>
        <w:t>3.5.3.5.</w:t>
      </w:r>
      <w:r w:rsidRPr="00424279">
        <w:rPr>
          <w:rFonts w:cs="Arial"/>
        </w:rPr>
        <w:tab/>
        <w:t>Fuentes de agua (superficial o subterránea)</w:t>
      </w:r>
    </w:p>
    <w:p w14:paraId="2E818F38" w14:textId="77777777" w:rsidR="00FA0630" w:rsidRPr="00424279" w:rsidRDefault="00FA0630" w:rsidP="00FA0630">
      <w:pPr>
        <w:ind w:left="-180"/>
        <w:rPr>
          <w:rFonts w:cs="Arial"/>
        </w:rPr>
      </w:pPr>
      <w:r w:rsidRPr="00424279">
        <w:rPr>
          <w:rFonts w:cs="Arial"/>
        </w:rPr>
        <w:t>3.5.3.6.</w:t>
      </w:r>
      <w:r w:rsidRPr="00424279">
        <w:rPr>
          <w:rFonts w:cs="Arial"/>
        </w:rPr>
        <w:tab/>
        <w:t>Hidrocarburos</w:t>
      </w:r>
    </w:p>
    <w:p w14:paraId="3B602B6A" w14:textId="77777777" w:rsidR="00FA0630" w:rsidRPr="00424279" w:rsidRDefault="00FA0630" w:rsidP="00FA0630">
      <w:pPr>
        <w:ind w:left="-180"/>
        <w:rPr>
          <w:rFonts w:cs="Arial"/>
        </w:rPr>
      </w:pPr>
    </w:p>
    <w:p w14:paraId="736E53B4" w14:textId="51D17DD0" w:rsidR="00FA0630" w:rsidRPr="00424279" w:rsidRDefault="00FA0630" w:rsidP="00FA0630">
      <w:pPr>
        <w:ind w:left="720" w:hanging="900"/>
        <w:rPr>
          <w:rFonts w:cs="Arial"/>
        </w:rPr>
      </w:pPr>
      <w:r w:rsidRPr="00424279">
        <w:rPr>
          <w:rFonts w:cs="Arial"/>
        </w:rPr>
        <w:lastRenderedPageBreak/>
        <w:t>3.5.4.</w:t>
      </w:r>
      <w:r w:rsidRPr="00424279">
        <w:rPr>
          <w:rFonts w:cs="Arial"/>
        </w:rPr>
        <w:tab/>
        <w:t xml:space="preserve">Descripción de cada uno de los </w:t>
      </w:r>
      <w:r w:rsidR="00D14E35" w:rsidRPr="00424279">
        <w:rPr>
          <w:rFonts w:cs="Arial"/>
        </w:rPr>
        <w:t>componentes (</w:t>
      </w:r>
      <w:r w:rsidRPr="00424279">
        <w:rPr>
          <w:rFonts w:cs="Arial"/>
        </w:rPr>
        <w:t xml:space="preserve">temporales o permanentes) del proyecto en las diferentes etapas </w:t>
      </w:r>
    </w:p>
    <w:p w14:paraId="6A8E0431" w14:textId="77777777" w:rsidR="00FA0630" w:rsidRPr="00424279" w:rsidRDefault="00FA0630" w:rsidP="00FA0630">
      <w:pPr>
        <w:ind w:left="-180"/>
        <w:rPr>
          <w:rFonts w:cs="Arial"/>
        </w:rPr>
      </w:pPr>
    </w:p>
    <w:p w14:paraId="6543C9E7" w14:textId="77777777" w:rsidR="00FA0630" w:rsidRPr="00424279" w:rsidRDefault="00FA0630" w:rsidP="00FA0630">
      <w:pPr>
        <w:ind w:left="-180"/>
        <w:rPr>
          <w:rFonts w:cs="Arial"/>
        </w:rPr>
      </w:pPr>
      <w:r w:rsidRPr="00424279">
        <w:rPr>
          <w:rFonts w:cs="Arial"/>
        </w:rPr>
        <w:t>3.5.5.</w:t>
      </w:r>
      <w:r w:rsidRPr="00424279">
        <w:rPr>
          <w:rFonts w:cs="Arial"/>
        </w:rPr>
        <w:tab/>
        <w:t xml:space="preserve">Descripción de la tecnología: </w:t>
      </w:r>
    </w:p>
    <w:p w14:paraId="74A597A7" w14:textId="77777777" w:rsidR="00FA0630" w:rsidRPr="00424279" w:rsidRDefault="00FA0630" w:rsidP="00FA0630">
      <w:pPr>
        <w:ind w:left="-180"/>
        <w:rPr>
          <w:rFonts w:cs="Arial"/>
        </w:rPr>
      </w:pPr>
    </w:p>
    <w:p w14:paraId="0FB7E1B9" w14:textId="77777777" w:rsidR="00FA0630" w:rsidRPr="00424279" w:rsidRDefault="00FA0630" w:rsidP="00FA0630">
      <w:pPr>
        <w:ind w:left="708"/>
        <w:rPr>
          <w:rFonts w:cs="Arial"/>
        </w:rPr>
      </w:pPr>
      <w:r w:rsidRPr="00424279">
        <w:rPr>
          <w:rFonts w:cs="Arial"/>
        </w:rPr>
        <w:t>Aplicando los principios de Producción más Limpia y convenios internacionales.</w:t>
      </w:r>
    </w:p>
    <w:p w14:paraId="1C5B3A05" w14:textId="77777777" w:rsidR="00FA0630" w:rsidRPr="00424279" w:rsidRDefault="00FA0630" w:rsidP="00FA0630">
      <w:pPr>
        <w:ind w:left="-180"/>
        <w:rPr>
          <w:rFonts w:cs="Arial"/>
        </w:rPr>
      </w:pPr>
    </w:p>
    <w:p w14:paraId="72CD940D" w14:textId="77777777" w:rsidR="00FA0630" w:rsidRPr="00424279" w:rsidRDefault="00FA0630" w:rsidP="00FA0630">
      <w:pPr>
        <w:ind w:left="-180"/>
        <w:rPr>
          <w:rFonts w:cs="Arial"/>
        </w:rPr>
      </w:pPr>
      <w:r w:rsidRPr="00424279">
        <w:rPr>
          <w:rFonts w:cs="Arial"/>
        </w:rPr>
        <w:t>3.5.6.</w:t>
      </w:r>
      <w:r w:rsidRPr="00424279">
        <w:rPr>
          <w:rFonts w:cs="Arial"/>
        </w:rPr>
        <w:tab/>
        <w:t>Etapas del proyecto</w:t>
      </w:r>
    </w:p>
    <w:p w14:paraId="53B5A671" w14:textId="77777777" w:rsidR="00FA0630" w:rsidRPr="00424279" w:rsidRDefault="00FA0630" w:rsidP="00FA0630">
      <w:pPr>
        <w:ind w:left="-180"/>
        <w:rPr>
          <w:rFonts w:cs="Arial"/>
        </w:rPr>
      </w:pPr>
    </w:p>
    <w:p w14:paraId="7ABF104B" w14:textId="77777777" w:rsidR="00FA0630" w:rsidRPr="00424279" w:rsidRDefault="00FA0630" w:rsidP="00FA0630">
      <w:pPr>
        <w:ind w:left="-180"/>
        <w:rPr>
          <w:rFonts w:cs="Arial"/>
        </w:rPr>
      </w:pPr>
      <w:r w:rsidRPr="00424279">
        <w:rPr>
          <w:rFonts w:cs="Arial"/>
        </w:rPr>
        <w:t>3.5.6.1.</w:t>
      </w:r>
      <w:r w:rsidRPr="00424279">
        <w:rPr>
          <w:rFonts w:cs="Arial"/>
        </w:rPr>
        <w:tab/>
        <w:t>Etapa de construcción:</w:t>
      </w:r>
    </w:p>
    <w:p w14:paraId="0EE105E2" w14:textId="77777777" w:rsidR="00FA0630" w:rsidRPr="00424279" w:rsidRDefault="00FA0630" w:rsidP="00FA0630">
      <w:pPr>
        <w:ind w:left="-180"/>
        <w:rPr>
          <w:rFonts w:cs="Arial"/>
        </w:rPr>
      </w:pPr>
    </w:p>
    <w:p w14:paraId="69AB73A9" w14:textId="77777777" w:rsidR="00FA0630" w:rsidRPr="00424279" w:rsidRDefault="00FA0630" w:rsidP="00FA0630">
      <w:pPr>
        <w:tabs>
          <w:tab w:val="left" w:pos="360"/>
        </w:tabs>
        <w:ind w:left="-180"/>
        <w:rPr>
          <w:rFonts w:cs="Arial"/>
        </w:rPr>
      </w:pPr>
      <w:r w:rsidRPr="00424279">
        <w:rPr>
          <w:rFonts w:cs="Arial"/>
        </w:rPr>
        <w:t>a)</w:t>
      </w:r>
      <w:r w:rsidRPr="00424279">
        <w:rPr>
          <w:rFonts w:cs="Arial"/>
        </w:rPr>
        <w:tab/>
        <w:t>Descripción del sistema constructivo de cada una de las obras que integran el proyecto</w:t>
      </w:r>
    </w:p>
    <w:p w14:paraId="7180FBF3" w14:textId="77777777" w:rsidR="00FA0630" w:rsidRPr="00424279" w:rsidRDefault="00FA0630" w:rsidP="00FA0630">
      <w:pPr>
        <w:tabs>
          <w:tab w:val="left" w:pos="360"/>
        </w:tabs>
        <w:ind w:left="-180"/>
        <w:rPr>
          <w:rFonts w:cs="Arial"/>
        </w:rPr>
      </w:pPr>
      <w:r w:rsidRPr="00424279">
        <w:rPr>
          <w:rFonts w:cs="Arial"/>
        </w:rPr>
        <w:t>b)</w:t>
      </w:r>
      <w:r w:rsidRPr="00424279">
        <w:rPr>
          <w:rFonts w:cs="Arial"/>
        </w:rPr>
        <w:tab/>
        <w:t>Alternativas constructivas y tecnológicas y sus efectos ambientales</w:t>
      </w:r>
    </w:p>
    <w:p w14:paraId="7C4E8625" w14:textId="77777777" w:rsidR="00FA0630" w:rsidRPr="00424279" w:rsidRDefault="00FA0630" w:rsidP="00FA0630">
      <w:pPr>
        <w:tabs>
          <w:tab w:val="left" w:pos="360"/>
        </w:tabs>
        <w:ind w:left="-180"/>
        <w:rPr>
          <w:rFonts w:cs="Arial"/>
        </w:rPr>
      </w:pPr>
      <w:r w:rsidRPr="00424279">
        <w:rPr>
          <w:rFonts w:cs="Arial"/>
        </w:rPr>
        <w:t>c)</w:t>
      </w:r>
      <w:r w:rsidRPr="00424279">
        <w:rPr>
          <w:rFonts w:cs="Arial"/>
        </w:rPr>
        <w:tab/>
        <w:t>Principales actividades de acuerdo a catálogos (MTI, Cámara de la Construcción, FISE</w:t>
      </w:r>
    </w:p>
    <w:p w14:paraId="6B7D36CB" w14:textId="77777777" w:rsidR="00FA0630" w:rsidRPr="00424279" w:rsidRDefault="00FA0630" w:rsidP="00FA0630">
      <w:pPr>
        <w:ind w:left="-180"/>
        <w:rPr>
          <w:rFonts w:cs="Arial"/>
        </w:rPr>
      </w:pPr>
    </w:p>
    <w:p w14:paraId="3DAC059A" w14:textId="77777777" w:rsidR="00FA0630" w:rsidRPr="00424279" w:rsidRDefault="00FA0630" w:rsidP="00FA0630">
      <w:pPr>
        <w:ind w:left="-180"/>
        <w:rPr>
          <w:rFonts w:cs="Arial"/>
        </w:rPr>
      </w:pPr>
      <w:r w:rsidRPr="00424279">
        <w:rPr>
          <w:rFonts w:cs="Arial"/>
        </w:rPr>
        <w:t>d) Calendarización.</w:t>
      </w:r>
    </w:p>
    <w:p w14:paraId="0B5FC887" w14:textId="77777777" w:rsidR="00FA0630" w:rsidRPr="00424279" w:rsidRDefault="00FA0630" w:rsidP="00FA0630">
      <w:pPr>
        <w:ind w:left="-180"/>
        <w:rPr>
          <w:rFonts w:cs="Arial"/>
        </w:rPr>
      </w:pPr>
    </w:p>
    <w:p w14:paraId="3894837A" w14:textId="77777777" w:rsidR="00FA0630" w:rsidRPr="00424279" w:rsidRDefault="00FA0630" w:rsidP="00FA0630">
      <w:pPr>
        <w:ind w:left="-180"/>
        <w:rPr>
          <w:rFonts w:cs="Arial"/>
        </w:rPr>
      </w:pPr>
      <w:r w:rsidRPr="00424279">
        <w:rPr>
          <w:rFonts w:cs="Arial"/>
        </w:rPr>
        <w:t>3.5.6.2.</w:t>
      </w:r>
      <w:r w:rsidRPr="00424279">
        <w:rPr>
          <w:rFonts w:cs="Arial"/>
        </w:rPr>
        <w:tab/>
        <w:t>Etapa de operación:</w:t>
      </w:r>
    </w:p>
    <w:p w14:paraId="3484B7F6" w14:textId="77777777" w:rsidR="00FA0630" w:rsidRPr="00424279" w:rsidRDefault="00FA0630" w:rsidP="00FA0630">
      <w:pPr>
        <w:ind w:left="-180"/>
        <w:rPr>
          <w:rFonts w:cs="Arial"/>
        </w:rPr>
      </w:pPr>
    </w:p>
    <w:p w14:paraId="62922DA2" w14:textId="77777777" w:rsidR="00FA0630" w:rsidRPr="00424279" w:rsidRDefault="00FA0630" w:rsidP="00FA0630">
      <w:pPr>
        <w:tabs>
          <w:tab w:val="left" w:pos="360"/>
        </w:tabs>
        <w:ind w:left="270" w:hanging="450"/>
        <w:rPr>
          <w:rFonts w:cs="Arial"/>
        </w:rPr>
      </w:pPr>
      <w:r w:rsidRPr="00424279">
        <w:rPr>
          <w:rFonts w:cs="Arial"/>
        </w:rPr>
        <w:t>a)</w:t>
      </w:r>
      <w:r w:rsidRPr="00424279">
        <w:rPr>
          <w:rFonts w:cs="Arial"/>
        </w:rPr>
        <w:tab/>
        <w:t>Descripción cuantitativa y cualitativa de las actividades de esta etapa de acuerdo a la naturaleza del proyecto (procesos productivos, tecnológicos, otros).</w:t>
      </w:r>
    </w:p>
    <w:p w14:paraId="1CED94D1" w14:textId="77777777" w:rsidR="00FA0630" w:rsidRPr="00424279" w:rsidRDefault="00FA0630" w:rsidP="00FA0630">
      <w:pPr>
        <w:tabs>
          <w:tab w:val="left" w:pos="360"/>
        </w:tabs>
        <w:ind w:left="270" w:hanging="450"/>
        <w:rPr>
          <w:rFonts w:cs="Arial"/>
        </w:rPr>
      </w:pPr>
      <w:r w:rsidRPr="00424279">
        <w:rPr>
          <w:rFonts w:cs="Arial"/>
        </w:rPr>
        <w:t>b)</w:t>
      </w:r>
      <w:r w:rsidRPr="00424279">
        <w:rPr>
          <w:rFonts w:cs="Arial"/>
        </w:rPr>
        <w:tab/>
        <w:t>Calendarización.</w:t>
      </w:r>
    </w:p>
    <w:p w14:paraId="6172DE28" w14:textId="77777777" w:rsidR="00FA0630" w:rsidRPr="00424279" w:rsidRDefault="00FA0630" w:rsidP="00FA0630">
      <w:pPr>
        <w:ind w:left="-180"/>
        <w:rPr>
          <w:rFonts w:cs="Arial"/>
        </w:rPr>
      </w:pPr>
    </w:p>
    <w:p w14:paraId="0EC18245" w14:textId="77777777" w:rsidR="00FA0630" w:rsidRPr="00424279" w:rsidRDefault="00FA0630" w:rsidP="00FA0630">
      <w:pPr>
        <w:ind w:left="-180"/>
        <w:rPr>
          <w:rFonts w:cs="Arial"/>
        </w:rPr>
      </w:pPr>
      <w:r w:rsidRPr="00424279">
        <w:rPr>
          <w:rFonts w:cs="Arial"/>
        </w:rPr>
        <w:t>3.5.6.3.</w:t>
      </w:r>
      <w:r w:rsidRPr="00424279">
        <w:rPr>
          <w:rFonts w:cs="Arial"/>
        </w:rPr>
        <w:tab/>
        <w:t>Etapa de cierre:</w:t>
      </w:r>
    </w:p>
    <w:p w14:paraId="30AF4D76" w14:textId="77777777" w:rsidR="00FA0630" w:rsidRPr="00424279" w:rsidRDefault="00FA0630" w:rsidP="00FA0630">
      <w:pPr>
        <w:ind w:left="-180"/>
        <w:rPr>
          <w:rFonts w:cs="Arial"/>
        </w:rPr>
      </w:pPr>
    </w:p>
    <w:p w14:paraId="503B6AC7" w14:textId="77777777" w:rsidR="00FA0630" w:rsidRPr="00424279" w:rsidRDefault="00FA0630" w:rsidP="00FA0630">
      <w:pPr>
        <w:tabs>
          <w:tab w:val="left" w:pos="360"/>
        </w:tabs>
        <w:ind w:left="450" w:hanging="630"/>
        <w:rPr>
          <w:rFonts w:cs="Arial"/>
        </w:rPr>
      </w:pPr>
      <w:r w:rsidRPr="00424279">
        <w:rPr>
          <w:rFonts w:cs="Arial"/>
        </w:rPr>
        <w:t>a)</w:t>
      </w:r>
      <w:r w:rsidRPr="00424279">
        <w:rPr>
          <w:rFonts w:cs="Arial"/>
        </w:rPr>
        <w:tab/>
        <w:t>Descripción cuantitativa y cualitativa de las actividades de esta etapa de acuerdo a la naturaleza del proyecto (procesos productivos, tecnológicos, otros).</w:t>
      </w:r>
    </w:p>
    <w:p w14:paraId="127C3601" w14:textId="77777777" w:rsidR="00FA0630" w:rsidRPr="00424279" w:rsidRDefault="00FA0630" w:rsidP="00FA0630">
      <w:pPr>
        <w:tabs>
          <w:tab w:val="left" w:pos="360"/>
        </w:tabs>
        <w:ind w:left="450" w:hanging="630"/>
        <w:rPr>
          <w:rFonts w:cs="Arial"/>
        </w:rPr>
      </w:pPr>
      <w:r w:rsidRPr="00424279">
        <w:rPr>
          <w:rFonts w:cs="Arial"/>
        </w:rPr>
        <w:t>b)</w:t>
      </w:r>
      <w:r w:rsidRPr="00424279">
        <w:rPr>
          <w:rFonts w:cs="Arial"/>
        </w:rPr>
        <w:tab/>
        <w:t>Calendarización.</w:t>
      </w:r>
    </w:p>
    <w:p w14:paraId="42307272" w14:textId="77777777" w:rsidR="00FA0630" w:rsidRPr="00424279" w:rsidRDefault="00FA0630" w:rsidP="00FA0630">
      <w:pPr>
        <w:ind w:left="-180"/>
        <w:rPr>
          <w:rFonts w:cs="Arial"/>
        </w:rPr>
      </w:pPr>
    </w:p>
    <w:p w14:paraId="57A34E16" w14:textId="77777777" w:rsidR="00FA0630" w:rsidRPr="00424279" w:rsidRDefault="00FA0630" w:rsidP="00FA0630">
      <w:pPr>
        <w:ind w:left="450"/>
        <w:rPr>
          <w:rFonts w:cs="Arial"/>
        </w:rPr>
      </w:pPr>
      <w:r w:rsidRPr="00424279">
        <w:rPr>
          <w:rFonts w:cs="Arial"/>
        </w:rPr>
        <w:t>Nota: Detallar cuando el cierre sea temporal, definitivo o emergencia.</w:t>
      </w:r>
    </w:p>
    <w:p w14:paraId="2EF7978E" w14:textId="77777777" w:rsidR="00FA0630" w:rsidRPr="00424279" w:rsidRDefault="00FA0630" w:rsidP="00FA0630">
      <w:pPr>
        <w:ind w:left="-180"/>
        <w:rPr>
          <w:rFonts w:cs="Arial"/>
        </w:rPr>
      </w:pPr>
    </w:p>
    <w:p w14:paraId="6B7DFC33" w14:textId="77777777" w:rsidR="00FA0630" w:rsidRPr="00424279" w:rsidRDefault="00FA0630" w:rsidP="00FA0630">
      <w:pPr>
        <w:tabs>
          <w:tab w:val="left" w:pos="360"/>
        </w:tabs>
        <w:ind w:left="-180"/>
        <w:rPr>
          <w:rFonts w:cs="Arial"/>
        </w:rPr>
      </w:pPr>
      <w:r w:rsidRPr="00424279">
        <w:rPr>
          <w:rFonts w:cs="Arial"/>
        </w:rPr>
        <w:t>3.6.</w:t>
      </w:r>
      <w:r w:rsidRPr="00424279">
        <w:rPr>
          <w:rFonts w:cs="Arial"/>
        </w:rPr>
        <w:tab/>
        <w:t>Límites del Área de Influencia</w:t>
      </w:r>
    </w:p>
    <w:p w14:paraId="5B4113A8" w14:textId="77777777" w:rsidR="00FA0630" w:rsidRPr="00424279" w:rsidRDefault="00FA0630" w:rsidP="00FA0630">
      <w:pPr>
        <w:ind w:left="-180"/>
        <w:rPr>
          <w:rFonts w:cs="Arial"/>
        </w:rPr>
      </w:pPr>
    </w:p>
    <w:p w14:paraId="6A9BF9DB" w14:textId="77777777" w:rsidR="00FA0630" w:rsidRPr="00424279" w:rsidRDefault="00FA0630" w:rsidP="00FA0630">
      <w:pPr>
        <w:ind w:left="450"/>
        <w:rPr>
          <w:rFonts w:cs="Arial"/>
        </w:rPr>
      </w:pPr>
      <w:r w:rsidRPr="00424279">
        <w:rPr>
          <w:rFonts w:cs="Arial"/>
        </w:rPr>
        <w:t>Delimitar y justificar el área (directa e indirecta) que potencialmente será afectada por los impactos ambientales previstos producto de las actividades a ser desarrolladas durante la ejecución del proyecto.</w:t>
      </w:r>
    </w:p>
    <w:p w14:paraId="7CCD40FD" w14:textId="77777777" w:rsidR="00FA0630" w:rsidRPr="00424279" w:rsidRDefault="00FA0630" w:rsidP="00FA0630">
      <w:pPr>
        <w:ind w:left="450"/>
        <w:rPr>
          <w:rFonts w:cs="Arial"/>
        </w:rPr>
      </w:pPr>
    </w:p>
    <w:p w14:paraId="69432278" w14:textId="77777777" w:rsidR="00FA0630" w:rsidRPr="00424279" w:rsidRDefault="00FA0630" w:rsidP="00FA0630">
      <w:pPr>
        <w:ind w:left="450"/>
        <w:rPr>
          <w:rFonts w:cs="Arial"/>
        </w:rPr>
      </w:pPr>
      <w:r w:rsidRPr="00424279">
        <w:rPr>
          <w:rFonts w:cs="Arial"/>
        </w:rPr>
        <w:t>Estas áreas serán definidas en función del tipo de proyecto y de las características ambientales del medio, pudiendo variar desde la subcuenca, cuenca o grupos de cuencas.</w:t>
      </w:r>
    </w:p>
    <w:p w14:paraId="4F8E3979" w14:textId="77777777" w:rsidR="00FA0630" w:rsidRPr="00424279" w:rsidRDefault="00FA0630" w:rsidP="00FA0630">
      <w:pPr>
        <w:ind w:left="-180"/>
        <w:rPr>
          <w:rFonts w:cs="Arial"/>
        </w:rPr>
      </w:pPr>
    </w:p>
    <w:p w14:paraId="1E3FB5AB" w14:textId="77777777" w:rsidR="00FA0630" w:rsidRPr="00424279" w:rsidRDefault="00FA0630" w:rsidP="00FA0630">
      <w:pPr>
        <w:tabs>
          <w:tab w:val="left" w:pos="360"/>
        </w:tabs>
        <w:ind w:left="-180"/>
        <w:rPr>
          <w:rFonts w:cs="Arial"/>
        </w:rPr>
      </w:pPr>
      <w:r w:rsidRPr="00424279">
        <w:rPr>
          <w:rFonts w:cs="Arial"/>
        </w:rPr>
        <w:t>3.7.</w:t>
      </w:r>
      <w:r w:rsidRPr="00424279">
        <w:rPr>
          <w:rFonts w:cs="Arial"/>
        </w:rPr>
        <w:tab/>
        <w:t>Caracterización ambiental del área de influencia del proyecto</w:t>
      </w:r>
    </w:p>
    <w:p w14:paraId="0D292B61" w14:textId="77777777" w:rsidR="00FA0630" w:rsidRPr="00424279" w:rsidRDefault="00FA0630" w:rsidP="00FA0630">
      <w:pPr>
        <w:ind w:left="-180"/>
        <w:rPr>
          <w:rFonts w:cs="Arial"/>
        </w:rPr>
      </w:pPr>
    </w:p>
    <w:p w14:paraId="7F71DBEF" w14:textId="77777777" w:rsidR="00FA0630" w:rsidRPr="00424279" w:rsidRDefault="00FA0630" w:rsidP="00FA0630">
      <w:pPr>
        <w:ind w:left="450"/>
        <w:rPr>
          <w:rFonts w:cs="Arial"/>
        </w:rPr>
      </w:pPr>
      <w:r w:rsidRPr="00424279">
        <w:rPr>
          <w:rFonts w:cs="Arial"/>
        </w:rPr>
        <w:t xml:space="preserve">Realizar una descripción de las características del medio ambiente dentro de los límites del área de influencia ordenando la información por factores ambientales. </w:t>
      </w:r>
    </w:p>
    <w:p w14:paraId="4E0F6CC4" w14:textId="77777777" w:rsidR="00FA0630" w:rsidRPr="00424279" w:rsidRDefault="00FA0630" w:rsidP="00FA0630">
      <w:pPr>
        <w:ind w:left="-180"/>
        <w:rPr>
          <w:rFonts w:cs="Arial"/>
        </w:rPr>
      </w:pPr>
    </w:p>
    <w:p w14:paraId="40CC684E" w14:textId="77777777" w:rsidR="00FA0630" w:rsidRPr="00424279" w:rsidRDefault="00FA0630" w:rsidP="00FA0630">
      <w:pPr>
        <w:ind w:left="360"/>
        <w:rPr>
          <w:rFonts w:cs="Arial"/>
        </w:rPr>
      </w:pPr>
      <w:r w:rsidRPr="00424279">
        <w:rPr>
          <w:rFonts w:cs="Arial"/>
        </w:rPr>
        <w:t>Nota: Se especificarán los factores según el tipo de proyecto</w:t>
      </w:r>
    </w:p>
    <w:p w14:paraId="7CCA4EA6" w14:textId="77777777" w:rsidR="00FA0630" w:rsidRPr="00424279" w:rsidRDefault="00FA0630" w:rsidP="00FA0630">
      <w:pPr>
        <w:ind w:left="-180"/>
        <w:rPr>
          <w:rFonts w:cs="Arial"/>
        </w:rPr>
      </w:pPr>
    </w:p>
    <w:p w14:paraId="78384018" w14:textId="77777777" w:rsidR="00FA0630" w:rsidRPr="00424279" w:rsidRDefault="00FA0630" w:rsidP="00FA0630">
      <w:pPr>
        <w:ind w:left="-180"/>
        <w:rPr>
          <w:rFonts w:cs="Arial"/>
        </w:rPr>
      </w:pPr>
      <w:r w:rsidRPr="00424279">
        <w:rPr>
          <w:rFonts w:cs="Arial"/>
        </w:rPr>
        <w:t>3.7.1.</w:t>
      </w:r>
      <w:r w:rsidRPr="00424279">
        <w:rPr>
          <w:rFonts w:cs="Arial"/>
        </w:rPr>
        <w:tab/>
        <w:t>Factores abióticos</w:t>
      </w:r>
    </w:p>
    <w:p w14:paraId="20FFDA6C" w14:textId="77777777" w:rsidR="00FA0630" w:rsidRPr="00424279" w:rsidRDefault="00FA0630" w:rsidP="00FA0630">
      <w:pPr>
        <w:ind w:left="-180"/>
        <w:rPr>
          <w:rFonts w:cs="Arial"/>
        </w:rPr>
      </w:pPr>
    </w:p>
    <w:p w14:paraId="126B24E6" w14:textId="77777777" w:rsidR="00FA0630" w:rsidRPr="00424279" w:rsidRDefault="00FA0630" w:rsidP="00FA0630">
      <w:pPr>
        <w:ind w:left="360"/>
        <w:rPr>
          <w:rFonts w:cs="Arial"/>
        </w:rPr>
      </w:pPr>
      <w:r w:rsidRPr="00424279">
        <w:rPr>
          <w:rFonts w:cs="Arial"/>
        </w:rPr>
        <w:lastRenderedPageBreak/>
        <w:t>Describir cada uno de los siguientes factores generando información primaria de la zona incluyendo mapas temáticos con su debida interpretación</w:t>
      </w:r>
    </w:p>
    <w:p w14:paraId="33733FDB" w14:textId="77777777" w:rsidR="00FA0630" w:rsidRPr="00424279" w:rsidRDefault="00FA0630" w:rsidP="00FA0630">
      <w:pPr>
        <w:ind w:left="-180"/>
        <w:rPr>
          <w:rFonts w:cs="Arial"/>
        </w:rPr>
      </w:pPr>
    </w:p>
    <w:p w14:paraId="67658627" w14:textId="77777777" w:rsidR="00FA0630" w:rsidRPr="00424279" w:rsidRDefault="00FA0630" w:rsidP="00FA0630">
      <w:pPr>
        <w:ind w:left="-180"/>
        <w:rPr>
          <w:rFonts w:cs="Arial"/>
        </w:rPr>
      </w:pPr>
      <w:r w:rsidRPr="00424279">
        <w:rPr>
          <w:rFonts w:cs="Arial"/>
        </w:rPr>
        <w:t>3.7.1.1.</w:t>
      </w:r>
      <w:r w:rsidRPr="00424279">
        <w:rPr>
          <w:rFonts w:cs="Arial"/>
        </w:rPr>
        <w:tab/>
        <w:t>Geología</w:t>
      </w:r>
    </w:p>
    <w:p w14:paraId="3CD87EF4" w14:textId="77777777" w:rsidR="00FA0630" w:rsidRPr="00424279" w:rsidRDefault="00FA0630" w:rsidP="00FA0630">
      <w:pPr>
        <w:ind w:left="-180"/>
        <w:rPr>
          <w:rFonts w:cs="Arial"/>
        </w:rPr>
      </w:pPr>
      <w:r w:rsidRPr="00424279">
        <w:rPr>
          <w:rFonts w:cs="Arial"/>
        </w:rPr>
        <w:t>3.7.1.2.</w:t>
      </w:r>
      <w:r w:rsidRPr="00424279">
        <w:rPr>
          <w:rFonts w:cs="Arial"/>
        </w:rPr>
        <w:tab/>
        <w:t>Suelos</w:t>
      </w:r>
    </w:p>
    <w:p w14:paraId="588B28FC" w14:textId="77777777" w:rsidR="00FA0630" w:rsidRPr="00424279" w:rsidRDefault="00FA0630" w:rsidP="00FA0630">
      <w:pPr>
        <w:ind w:left="-180"/>
        <w:rPr>
          <w:rFonts w:cs="Arial"/>
        </w:rPr>
      </w:pPr>
      <w:r w:rsidRPr="00424279">
        <w:rPr>
          <w:rFonts w:cs="Arial"/>
        </w:rPr>
        <w:t>3.7.1.3.</w:t>
      </w:r>
      <w:r w:rsidRPr="00424279">
        <w:rPr>
          <w:rFonts w:cs="Arial"/>
        </w:rPr>
        <w:tab/>
        <w:t xml:space="preserve">Calidad del aire </w:t>
      </w:r>
    </w:p>
    <w:p w14:paraId="6DB03D49" w14:textId="77777777" w:rsidR="00FA0630" w:rsidRPr="00424279" w:rsidRDefault="00FA0630" w:rsidP="00FA0630">
      <w:pPr>
        <w:ind w:left="-180"/>
        <w:rPr>
          <w:rFonts w:cs="Arial"/>
        </w:rPr>
      </w:pPr>
      <w:r w:rsidRPr="00424279">
        <w:rPr>
          <w:rFonts w:cs="Arial"/>
        </w:rPr>
        <w:t>3.7.1.4.</w:t>
      </w:r>
      <w:r w:rsidRPr="00424279">
        <w:rPr>
          <w:rFonts w:cs="Arial"/>
        </w:rPr>
        <w:tab/>
        <w:t>Hidrología</w:t>
      </w:r>
    </w:p>
    <w:p w14:paraId="1D2C0F62" w14:textId="77777777" w:rsidR="00FA0630" w:rsidRPr="00424279" w:rsidRDefault="00FA0630" w:rsidP="00FA0630">
      <w:pPr>
        <w:ind w:left="-180"/>
        <w:rPr>
          <w:rFonts w:cs="Arial"/>
        </w:rPr>
      </w:pPr>
      <w:r w:rsidRPr="00424279">
        <w:rPr>
          <w:rFonts w:cs="Arial"/>
        </w:rPr>
        <w:t>3.7.1.5.</w:t>
      </w:r>
      <w:r w:rsidRPr="00424279">
        <w:rPr>
          <w:rFonts w:cs="Arial"/>
        </w:rPr>
        <w:tab/>
        <w:t>Hidrogeología</w:t>
      </w:r>
    </w:p>
    <w:p w14:paraId="3E56F1CD" w14:textId="77777777" w:rsidR="00FA0630" w:rsidRPr="00424279" w:rsidRDefault="00FA0630" w:rsidP="00FA0630">
      <w:pPr>
        <w:ind w:left="-180"/>
        <w:rPr>
          <w:rFonts w:cs="Arial"/>
        </w:rPr>
      </w:pPr>
      <w:r w:rsidRPr="00424279">
        <w:rPr>
          <w:rFonts w:cs="Arial"/>
        </w:rPr>
        <w:t>3.7.1.6.</w:t>
      </w:r>
      <w:r w:rsidRPr="00424279">
        <w:rPr>
          <w:rFonts w:cs="Arial"/>
        </w:rPr>
        <w:tab/>
        <w:t>Geomorfología</w:t>
      </w:r>
    </w:p>
    <w:p w14:paraId="28871F17" w14:textId="54F84EA6" w:rsidR="00FA0630" w:rsidRPr="00424279" w:rsidRDefault="00FA0630" w:rsidP="00FA0630">
      <w:pPr>
        <w:ind w:left="-180"/>
        <w:rPr>
          <w:rFonts w:cs="Arial"/>
        </w:rPr>
      </w:pPr>
      <w:r w:rsidRPr="00424279">
        <w:rPr>
          <w:rFonts w:cs="Arial"/>
        </w:rPr>
        <w:t>3.7.1.7.</w:t>
      </w:r>
      <w:r w:rsidRPr="00424279">
        <w:rPr>
          <w:rFonts w:cs="Arial"/>
        </w:rPr>
        <w:tab/>
      </w:r>
      <w:r w:rsidR="00D14E35" w:rsidRPr="00424279">
        <w:rPr>
          <w:rFonts w:cs="Arial"/>
        </w:rPr>
        <w:t>Clima (</w:t>
      </w:r>
      <w:r w:rsidRPr="00424279">
        <w:rPr>
          <w:rFonts w:cs="Arial"/>
        </w:rPr>
        <w:t>temperatura, precipitación, proyecciones de las variables de clima)</w:t>
      </w:r>
    </w:p>
    <w:p w14:paraId="62C0721F" w14:textId="77777777" w:rsidR="00FA0630" w:rsidRPr="00424279" w:rsidRDefault="00FA0630" w:rsidP="00FA0630">
      <w:pPr>
        <w:ind w:left="-180"/>
        <w:rPr>
          <w:rFonts w:cs="Arial"/>
        </w:rPr>
      </w:pPr>
    </w:p>
    <w:p w14:paraId="0BE6F505" w14:textId="77777777" w:rsidR="00FA0630" w:rsidRPr="00424279" w:rsidRDefault="00FA0630" w:rsidP="00FA0630">
      <w:pPr>
        <w:ind w:left="-180"/>
        <w:rPr>
          <w:rFonts w:cs="Arial"/>
        </w:rPr>
      </w:pPr>
      <w:r w:rsidRPr="00424279">
        <w:rPr>
          <w:rFonts w:cs="Arial"/>
        </w:rPr>
        <w:t>3.7.2.</w:t>
      </w:r>
      <w:r w:rsidRPr="00424279">
        <w:rPr>
          <w:rFonts w:cs="Arial"/>
        </w:rPr>
        <w:tab/>
        <w:t>Factores bióticos</w:t>
      </w:r>
    </w:p>
    <w:p w14:paraId="125B88E8" w14:textId="77777777" w:rsidR="00FA0630" w:rsidRPr="00424279" w:rsidRDefault="00FA0630" w:rsidP="00FA0630">
      <w:pPr>
        <w:ind w:left="540" w:hanging="720"/>
        <w:rPr>
          <w:rFonts w:cs="Arial"/>
        </w:rPr>
      </w:pPr>
      <w:r w:rsidRPr="00424279">
        <w:rPr>
          <w:rFonts w:cs="Arial"/>
        </w:rPr>
        <w:t>3.7.2.1.</w:t>
      </w:r>
      <w:r w:rsidRPr="00424279">
        <w:rPr>
          <w:rFonts w:cs="Arial"/>
        </w:rPr>
        <w:tab/>
        <w:t>Flora: Describir la flora (nombre científico y común) existente en el área de influencia directa e indirecta, indicando riqueza, abundancia, distribución, estado de conservación e indicar valor ecológico y económico. Realizar inventario forestal dependiendo de la naturaleza del proyecto.</w:t>
      </w:r>
    </w:p>
    <w:p w14:paraId="5C9FE959" w14:textId="2A30FFAE" w:rsidR="00FA0630" w:rsidRPr="00424279" w:rsidRDefault="00FA0630" w:rsidP="00FA0630">
      <w:pPr>
        <w:ind w:left="540" w:hanging="720"/>
        <w:rPr>
          <w:rFonts w:cs="Arial"/>
        </w:rPr>
      </w:pPr>
      <w:r w:rsidRPr="00424279">
        <w:rPr>
          <w:rFonts w:cs="Arial"/>
        </w:rPr>
        <w:t>3.7.2.2.</w:t>
      </w:r>
      <w:r w:rsidRPr="00424279">
        <w:rPr>
          <w:rFonts w:cs="Arial"/>
        </w:rPr>
        <w:tab/>
        <w:t xml:space="preserve">Fauna: Describir la fauna (nombre científico y </w:t>
      </w:r>
      <w:r w:rsidR="00D14E35" w:rsidRPr="00424279">
        <w:rPr>
          <w:rFonts w:cs="Arial"/>
        </w:rPr>
        <w:t>común) existente</w:t>
      </w:r>
      <w:r w:rsidRPr="00424279">
        <w:rPr>
          <w:rFonts w:cs="Arial"/>
        </w:rPr>
        <w:t xml:space="preserve"> en el área de influencia directa e indirecta, indicando listado de especies y metodología usada, abundancia, distribución, hábitat y estado de conservación de acuerdo al listado de especies amenazadas de la convención CITES.</w:t>
      </w:r>
    </w:p>
    <w:p w14:paraId="7DC7D697" w14:textId="77777777" w:rsidR="00FA0630" w:rsidRPr="00424279" w:rsidRDefault="00FA0630" w:rsidP="00FA0630">
      <w:pPr>
        <w:ind w:left="540" w:hanging="720"/>
        <w:rPr>
          <w:rFonts w:cs="Arial"/>
        </w:rPr>
      </w:pPr>
      <w:r w:rsidRPr="00424279">
        <w:rPr>
          <w:rFonts w:cs="Arial"/>
        </w:rPr>
        <w:t>3.7.3.</w:t>
      </w:r>
      <w:r w:rsidRPr="00424279">
        <w:rPr>
          <w:rFonts w:cs="Arial"/>
        </w:rPr>
        <w:tab/>
        <w:t>Ecosistemas: Identificar los ecosistemas presentes en el área de influencia, teniendo en cuenta la clasificación contenida en el Estudio de Ecosistemas de Nicaragua (MARENA, 2010) destacando los que se encuentran en estado de vulnerabilidad.</w:t>
      </w:r>
    </w:p>
    <w:p w14:paraId="76806832" w14:textId="77777777" w:rsidR="00FA0630" w:rsidRPr="00424279" w:rsidRDefault="00FA0630" w:rsidP="00FA0630">
      <w:pPr>
        <w:ind w:left="540" w:hanging="720"/>
        <w:rPr>
          <w:rFonts w:cs="Arial"/>
        </w:rPr>
      </w:pPr>
      <w:r w:rsidRPr="00424279">
        <w:rPr>
          <w:rFonts w:cs="Arial"/>
        </w:rPr>
        <w:t>3.7.4.</w:t>
      </w:r>
      <w:r w:rsidRPr="00424279">
        <w:rPr>
          <w:rFonts w:cs="Arial"/>
        </w:rPr>
        <w:tab/>
        <w:t>Paisaje natural: Identificar la homogeneidad y heterogeneidad del paisaje y describir los componentes geográficos</w:t>
      </w:r>
    </w:p>
    <w:p w14:paraId="372A446B" w14:textId="77777777" w:rsidR="00FA0630" w:rsidRPr="00424279" w:rsidRDefault="00FA0630" w:rsidP="00FA0630">
      <w:pPr>
        <w:ind w:left="-180"/>
        <w:rPr>
          <w:rFonts w:cs="Arial"/>
        </w:rPr>
      </w:pPr>
    </w:p>
    <w:p w14:paraId="6B8F9941" w14:textId="77777777" w:rsidR="00FA0630" w:rsidRPr="00424279" w:rsidRDefault="00FA0630" w:rsidP="00FA0630">
      <w:pPr>
        <w:ind w:left="-180"/>
        <w:rPr>
          <w:rFonts w:cs="Arial"/>
        </w:rPr>
      </w:pPr>
      <w:r w:rsidRPr="00424279">
        <w:rPr>
          <w:rFonts w:cs="Arial"/>
        </w:rPr>
        <w:t>3.7.5.</w:t>
      </w:r>
      <w:r w:rsidRPr="00424279">
        <w:rPr>
          <w:rFonts w:cs="Arial"/>
        </w:rPr>
        <w:tab/>
        <w:t>Factores socioeconómicos</w:t>
      </w:r>
    </w:p>
    <w:p w14:paraId="70FA500D" w14:textId="77777777" w:rsidR="00FA0630" w:rsidRPr="00424279" w:rsidRDefault="00FA0630" w:rsidP="00FA0630">
      <w:pPr>
        <w:ind w:left="630" w:hanging="810"/>
        <w:rPr>
          <w:rFonts w:cs="Arial"/>
        </w:rPr>
      </w:pPr>
      <w:r w:rsidRPr="00424279">
        <w:rPr>
          <w:rFonts w:cs="Arial"/>
        </w:rPr>
        <w:t>3.7.5.1.</w:t>
      </w:r>
      <w:r w:rsidRPr="00424279">
        <w:rPr>
          <w:rFonts w:cs="Arial"/>
        </w:rPr>
        <w:tab/>
        <w:t>Población (cantidad, rango de edad, densidad poblacional, población económicamente activa, ingreso familiar promedio, género, nivel de escolaridad)</w:t>
      </w:r>
    </w:p>
    <w:p w14:paraId="4DDE0420" w14:textId="77777777" w:rsidR="00FA0630" w:rsidRPr="00424279" w:rsidRDefault="00FA0630" w:rsidP="00FA0630">
      <w:pPr>
        <w:ind w:left="630" w:hanging="810"/>
        <w:rPr>
          <w:rFonts w:cs="Arial"/>
        </w:rPr>
      </w:pPr>
      <w:r w:rsidRPr="00424279">
        <w:rPr>
          <w:rFonts w:cs="Arial"/>
        </w:rPr>
        <w:t>3.7.5.2.</w:t>
      </w:r>
      <w:r w:rsidRPr="00424279">
        <w:rPr>
          <w:rFonts w:cs="Arial"/>
        </w:rPr>
        <w:tab/>
        <w:t>Desarrollo social (proyectos y programas en operación)</w:t>
      </w:r>
    </w:p>
    <w:p w14:paraId="59510DC6" w14:textId="77777777" w:rsidR="00FA0630" w:rsidRPr="00424279" w:rsidRDefault="00FA0630" w:rsidP="00FA0630">
      <w:pPr>
        <w:ind w:left="630" w:hanging="810"/>
        <w:rPr>
          <w:rFonts w:cs="Arial"/>
        </w:rPr>
      </w:pPr>
      <w:r w:rsidRPr="00424279">
        <w:rPr>
          <w:rFonts w:cs="Arial"/>
        </w:rPr>
        <w:t>3.7.5.3.</w:t>
      </w:r>
      <w:r w:rsidRPr="00424279">
        <w:rPr>
          <w:rFonts w:cs="Arial"/>
        </w:rPr>
        <w:tab/>
        <w:t>Niveles de organización social</w:t>
      </w:r>
    </w:p>
    <w:p w14:paraId="158A5014" w14:textId="77777777" w:rsidR="00FA0630" w:rsidRPr="00424279" w:rsidRDefault="00FA0630" w:rsidP="00FA0630">
      <w:pPr>
        <w:ind w:left="630" w:hanging="810"/>
        <w:rPr>
          <w:rFonts w:cs="Arial"/>
        </w:rPr>
      </w:pPr>
      <w:r w:rsidRPr="00424279">
        <w:rPr>
          <w:rFonts w:cs="Arial"/>
        </w:rPr>
        <w:t>3.7.5.4.</w:t>
      </w:r>
      <w:r w:rsidRPr="00424279">
        <w:rPr>
          <w:rFonts w:cs="Arial"/>
        </w:rPr>
        <w:tab/>
        <w:t>Infraestructura existente (salud, educación, servicios básicos, transporte etc.)</w:t>
      </w:r>
    </w:p>
    <w:p w14:paraId="762EDF5C" w14:textId="77777777" w:rsidR="00FA0630" w:rsidRPr="00424279" w:rsidRDefault="00FA0630" w:rsidP="00FA0630">
      <w:pPr>
        <w:ind w:left="630" w:hanging="810"/>
        <w:rPr>
          <w:rFonts w:cs="Arial"/>
        </w:rPr>
      </w:pPr>
      <w:r w:rsidRPr="00424279">
        <w:rPr>
          <w:rFonts w:cs="Arial"/>
        </w:rPr>
        <w:t>3.7.5.5.</w:t>
      </w:r>
      <w:r w:rsidRPr="00424279">
        <w:rPr>
          <w:rFonts w:cs="Arial"/>
        </w:rPr>
        <w:tab/>
        <w:t xml:space="preserve">Identificar áreas de interés social (cementerios, centros deportivos), históricos, arqueológicos y de recreación </w:t>
      </w:r>
    </w:p>
    <w:p w14:paraId="7F3BD34A" w14:textId="77777777" w:rsidR="00FA0630" w:rsidRPr="00424279" w:rsidRDefault="00FA0630" w:rsidP="00FA0630">
      <w:pPr>
        <w:ind w:left="630" w:hanging="810"/>
        <w:rPr>
          <w:rFonts w:cs="Arial"/>
        </w:rPr>
      </w:pPr>
      <w:r w:rsidRPr="00424279">
        <w:rPr>
          <w:rFonts w:cs="Arial"/>
        </w:rPr>
        <w:t>3.7.5.6.</w:t>
      </w:r>
      <w:r w:rsidRPr="00424279">
        <w:rPr>
          <w:rFonts w:cs="Arial"/>
        </w:rPr>
        <w:tab/>
        <w:t>Actividades económicas</w:t>
      </w:r>
    </w:p>
    <w:p w14:paraId="3525BC4A" w14:textId="77777777" w:rsidR="00FA0630" w:rsidRPr="00424279" w:rsidRDefault="00FA0630" w:rsidP="00FA0630">
      <w:pPr>
        <w:ind w:left="630" w:hanging="810"/>
        <w:rPr>
          <w:rFonts w:cs="Arial"/>
        </w:rPr>
      </w:pPr>
      <w:r w:rsidRPr="00424279">
        <w:rPr>
          <w:rFonts w:cs="Arial"/>
        </w:rPr>
        <w:t>3.7.5.7.</w:t>
      </w:r>
      <w:r w:rsidRPr="00424279">
        <w:rPr>
          <w:rFonts w:cs="Arial"/>
        </w:rPr>
        <w:tab/>
        <w:t>Infraestructura económica</w:t>
      </w:r>
    </w:p>
    <w:p w14:paraId="03B526D9" w14:textId="77777777" w:rsidR="00FA0630" w:rsidRPr="00424279" w:rsidRDefault="00FA0630" w:rsidP="00FA0630">
      <w:pPr>
        <w:ind w:left="630" w:hanging="810"/>
        <w:rPr>
          <w:rFonts w:cs="Arial"/>
        </w:rPr>
      </w:pPr>
      <w:r w:rsidRPr="00424279">
        <w:rPr>
          <w:rFonts w:cs="Arial"/>
        </w:rPr>
        <w:t>3.7.5.8.</w:t>
      </w:r>
      <w:r w:rsidRPr="00424279">
        <w:rPr>
          <w:rFonts w:cs="Arial"/>
        </w:rPr>
        <w:tab/>
        <w:t>Aspectos económicos (nivel de empleo)</w:t>
      </w:r>
    </w:p>
    <w:p w14:paraId="579FFCA4" w14:textId="77777777" w:rsidR="00FA0630" w:rsidRPr="00424279" w:rsidRDefault="00FA0630" w:rsidP="00FA0630">
      <w:pPr>
        <w:ind w:left="-180"/>
        <w:rPr>
          <w:rFonts w:cs="Arial"/>
        </w:rPr>
      </w:pPr>
    </w:p>
    <w:p w14:paraId="2FAC070E" w14:textId="77777777" w:rsidR="00FA0630" w:rsidRPr="00424279" w:rsidRDefault="00FA0630" w:rsidP="00FA0630">
      <w:pPr>
        <w:ind w:left="-180"/>
        <w:rPr>
          <w:rFonts w:cs="Arial"/>
        </w:rPr>
      </w:pPr>
      <w:r w:rsidRPr="00424279">
        <w:rPr>
          <w:rFonts w:cs="Arial"/>
        </w:rPr>
        <w:t>3.7.6.</w:t>
      </w:r>
      <w:r w:rsidRPr="00424279">
        <w:rPr>
          <w:rFonts w:cs="Arial"/>
        </w:rPr>
        <w:tab/>
        <w:t>Mapa de zonificación ambiental y climática</w:t>
      </w:r>
    </w:p>
    <w:p w14:paraId="75977801" w14:textId="77777777" w:rsidR="00FA0630" w:rsidRPr="00424279" w:rsidRDefault="00FA0630" w:rsidP="00FA0630">
      <w:pPr>
        <w:ind w:left="-180"/>
        <w:rPr>
          <w:rFonts w:cs="Arial"/>
        </w:rPr>
      </w:pPr>
    </w:p>
    <w:p w14:paraId="4EE3A8FC" w14:textId="77777777" w:rsidR="00FA0630" w:rsidRPr="00424279" w:rsidRDefault="00FA0630" w:rsidP="00FA0630">
      <w:pPr>
        <w:ind w:left="-180"/>
        <w:rPr>
          <w:rFonts w:cs="Arial"/>
        </w:rPr>
      </w:pPr>
      <w:r w:rsidRPr="00424279">
        <w:rPr>
          <w:rFonts w:cs="Arial"/>
        </w:rPr>
        <w:t>Para la elaboración del Mapa de Zonificación Ambiental y climática del área de influencia del proyecto se deberá realizar de forma independiente los mapas temáticos siguientes:</w:t>
      </w:r>
    </w:p>
    <w:p w14:paraId="0ED6B7AC" w14:textId="77777777" w:rsidR="00FA0630" w:rsidRPr="00424279" w:rsidRDefault="00FA0630" w:rsidP="00FA0630">
      <w:pPr>
        <w:ind w:left="-180"/>
        <w:rPr>
          <w:rFonts w:cs="Arial"/>
        </w:rPr>
      </w:pPr>
    </w:p>
    <w:p w14:paraId="5E50F914" w14:textId="77777777" w:rsidR="00FA0630" w:rsidRPr="00424279" w:rsidRDefault="00FA0630" w:rsidP="00FA0630">
      <w:pPr>
        <w:ind w:left="-180"/>
        <w:rPr>
          <w:rFonts w:cs="Arial"/>
        </w:rPr>
      </w:pPr>
      <w:r w:rsidRPr="00424279">
        <w:rPr>
          <w:rFonts w:cs="Arial"/>
        </w:rPr>
        <w:t>•</w:t>
      </w:r>
      <w:r w:rsidRPr="00424279">
        <w:rPr>
          <w:rFonts w:cs="Arial"/>
        </w:rPr>
        <w:tab/>
        <w:t xml:space="preserve">Mapa de diagnóstico físico: se deberá generar de la integración de los componentes físicos (unidades de paisajes, estabilidad e importancia hidrogeológica). </w:t>
      </w:r>
    </w:p>
    <w:p w14:paraId="63706BED" w14:textId="77777777" w:rsidR="00FA0630" w:rsidRPr="00424279" w:rsidRDefault="00FA0630" w:rsidP="00FA0630">
      <w:pPr>
        <w:ind w:left="-180"/>
        <w:rPr>
          <w:rFonts w:cs="Arial"/>
        </w:rPr>
      </w:pPr>
    </w:p>
    <w:p w14:paraId="6AE94002" w14:textId="77777777" w:rsidR="00FA0630" w:rsidRPr="00424279" w:rsidRDefault="00FA0630" w:rsidP="00FA0630">
      <w:pPr>
        <w:ind w:left="-180"/>
        <w:rPr>
          <w:rFonts w:cs="Arial"/>
        </w:rPr>
      </w:pPr>
      <w:r w:rsidRPr="00424279">
        <w:rPr>
          <w:rFonts w:cs="Arial"/>
        </w:rPr>
        <w:t>•</w:t>
      </w:r>
      <w:r w:rsidRPr="00424279">
        <w:rPr>
          <w:rFonts w:cs="Arial"/>
        </w:rPr>
        <w:tab/>
        <w:t xml:space="preserve">Mapa de criterios relevantes: se origina de la integración de los aspectos bióticos, tomando en cuenta la importancia ambiental (alta, media y baja) y la sensibilidad ambiental biótica (alta, media y baja), enfocada desde el punto de vista de la importancia de la flora para el desarrollo de la fauna. </w:t>
      </w:r>
    </w:p>
    <w:p w14:paraId="49498AE7" w14:textId="77777777" w:rsidR="00FA0630" w:rsidRPr="00424279" w:rsidRDefault="00FA0630" w:rsidP="00FA0630">
      <w:pPr>
        <w:ind w:left="-180"/>
        <w:rPr>
          <w:rFonts w:cs="Arial"/>
        </w:rPr>
      </w:pPr>
      <w:r w:rsidRPr="00424279">
        <w:rPr>
          <w:rFonts w:cs="Arial"/>
        </w:rPr>
        <w:lastRenderedPageBreak/>
        <w:t>•</w:t>
      </w:r>
      <w:r w:rsidRPr="00424279">
        <w:rPr>
          <w:rFonts w:cs="Arial"/>
        </w:rPr>
        <w:tab/>
        <w:t>Mapa de las áreas de importancia social: reflejar la infraestructura social existente, como asentamientos, vías de comunicación, pozos o captaciones individuales y grupales.</w:t>
      </w:r>
    </w:p>
    <w:p w14:paraId="2562A479" w14:textId="77777777" w:rsidR="00FA0630" w:rsidRPr="00424279" w:rsidRDefault="00FA0630" w:rsidP="00FA0630">
      <w:pPr>
        <w:ind w:left="-180"/>
        <w:rPr>
          <w:rFonts w:cs="Arial"/>
        </w:rPr>
      </w:pPr>
    </w:p>
    <w:p w14:paraId="544C86A7" w14:textId="77777777" w:rsidR="00FA0630" w:rsidRPr="00424279" w:rsidRDefault="00FA0630" w:rsidP="00FA0630">
      <w:pPr>
        <w:ind w:left="-180"/>
        <w:rPr>
          <w:rFonts w:cs="Arial"/>
        </w:rPr>
      </w:pPr>
      <w:r w:rsidRPr="00424279">
        <w:rPr>
          <w:rFonts w:cs="Arial"/>
        </w:rPr>
        <w:t>•</w:t>
      </w:r>
      <w:r w:rsidRPr="00424279">
        <w:rPr>
          <w:rFonts w:cs="Arial"/>
        </w:rPr>
        <w:tab/>
        <w:t>Mapa del clima actual y clima a futuro en diferentes horizontes de tiempo.</w:t>
      </w:r>
    </w:p>
    <w:p w14:paraId="16D6A690" w14:textId="77777777" w:rsidR="00FA0630" w:rsidRPr="00424279" w:rsidRDefault="00FA0630" w:rsidP="00FA0630">
      <w:pPr>
        <w:ind w:left="-180"/>
        <w:rPr>
          <w:rFonts w:cs="Arial"/>
        </w:rPr>
      </w:pPr>
    </w:p>
    <w:p w14:paraId="43C09963" w14:textId="77777777" w:rsidR="00FA0630" w:rsidRPr="00424279" w:rsidRDefault="00FA0630" w:rsidP="00FA0630">
      <w:pPr>
        <w:ind w:left="-180"/>
        <w:rPr>
          <w:rFonts w:cs="Arial"/>
        </w:rPr>
      </w:pPr>
      <w:r w:rsidRPr="00424279">
        <w:rPr>
          <w:rFonts w:cs="Arial"/>
        </w:rPr>
        <w:t>3.8.</w:t>
      </w:r>
      <w:r w:rsidRPr="00424279">
        <w:rPr>
          <w:rFonts w:cs="Arial"/>
        </w:rPr>
        <w:tab/>
        <w:t>Identificación, pronóstico y valoración de los impactos ambientales</w:t>
      </w:r>
    </w:p>
    <w:p w14:paraId="4EC931D9" w14:textId="77777777" w:rsidR="00FA0630" w:rsidRPr="00424279" w:rsidRDefault="00FA0630" w:rsidP="00FA0630">
      <w:pPr>
        <w:ind w:left="-180"/>
        <w:rPr>
          <w:rFonts w:cs="Arial"/>
        </w:rPr>
      </w:pPr>
    </w:p>
    <w:p w14:paraId="178A253B" w14:textId="77777777" w:rsidR="00FA0630" w:rsidRPr="00424279" w:rsidRDefault="00FA0630" w:rsidP="00FA0630">
      <w:pPr>
        <w:ind w:left="-180"/>
        <w:rPr>
          <w:rFonts w:cs="Arial"/>
        </w:rPr>
      </w:pPr>
      <w:r w:rsidRPr="00424279">
        <w:rPr>
          <w:rFonts w:cs="Arial"/>
        </w:rPr>
        <w:t>Describir y justificar la metodología utilizada para identificar y valorar los impactos ambientales que pueda generar el proyecto en sus diferentes etapas. De acuerdo a la naturaleza del proyecto se pueden utilizar las siguientes metodologías, según aplique:</w:t>
      </w:r>
    </w:p>
    <w:p w14:paraId="393B4053" w14:textId="77777777" w:rsidR="00FA0630" w:rsidRPr="00424279" w:rsidRDefault="00FA0630" w:rsidP="00FA0630">
      <w:pPr>
        <w:ind w:left="-180"/>
        <w:rPr>
          <w:rFonts w:cs="Arial"/>
        </w:rPr>
      </w:pPr>
      <w:r w:rsidRPr="00424279">
        <w:rPr>
          <w:rFonts w:cs="Arial"/>
        </w:rPr>
        <w:t>•</w:t>
      </w:r>
      <w:r w:rsidRPr="00424279">
        <w:rPr>
          <w:rFonts w:cs="Arial"/>
        </w:rPr>
        <w:tab/>
        <w:t>Sistemas de red y gráficos</w:t>
      </w:r>
    </w:p>
    <w:p w14:paraId="311F8486" w14:textId="77777777" w:rsidR="00FA0630" w:rsidRPr="00424279" w:rsidRDefault="00FA0630" w:rsidP="00FA0630">
      <w:pPr>
        <w:ind w:left="-180"/>
        <w:rPr>
          <w:rFonts w:cs="Arial"/>
        </w:rPr>
      </w:pPr>
      <w:r w:rsidRPr="00424279">
        <w:rPr>
          <w:rFonts w:cs="Arial"/>
        </w:rPr>
        <w:t>•</w:t>
      </w:r>
      <w:r w:rsidRPr="00424279">
        <w:rPr>
          <w:rFonts w:cs="Arial"/>
        </w:rPr>
        <w:tab/>
        <w:t>Sistemas cartográficos</w:t>
      </w:r>
    </w:p>
    <w:p w14:paraId="212BD063" w14:textId="77777777" w:rsidR="00FA0630" w:rsidRPr="00424279" w:rsidRDefault="00FA0630" w:rsidP="00FA0630">
      <w:pPr>
        <w:ind w:left="-180"/>
        <w:rPr>
          <w:rFonts w:cs="Arial"/>
        </w:rPr>
      </w:pPr>
      <w:r w:rsidRPr="00424279">
        <w:rPr>
          <w:rFonts w:cs="Arial"/>
        </w:rPr>
        <w:t>•</w:t>
      </w:r>
      <w:r w:rsidRPr="00424279">
        <w:rPr>
          <w:rFonts w:cs="Arial"/>
        </w:rPr>
        <w:tab/>
        <w:t>Métodos basados en indicadores, índices e integración de la evaluación.</w:t>
      </w:r>
    </w:p>
    <w:p w14:paraId="28E63949" w14:textId="77777777" w:rsidR="00FA0630" w:rsidRPr="00424279" w:rsidRDefault="00FA0630" w:rsidP="00FA0630">
      <w:pPr>
        <w:ind w:left="-180"/>
        <w:rPr>
          <w:rFonts w:cs="Arial"/>
        </w:rPr>
      </w:pPr>
      <w:r w:rsidRPr="00424279">
        <w:rPr>
          <w:rFonts w:cs="Arial"/>
        </w:rPr>
        <w:t>•</w:t>
      </w:r>
      <w:r w:rsidRPr="00424279">
        <w:rPr>
          <w:rFonts w:cs="Arial"/>
        </w:rPr>
        <w:tab/>
        <w:t>Métodos cuantitativos</w:t>
      </w:r>
    </w:p>
    <w:p w14:paraId="23307EC3" w14:textId="77777777" w:rsidR="00FA0630" w:rsidRPr="00424279" w:rsidRDefault="00FA0630" w:rsidP="00FA0630">
      <w:pPr>
        <w:ind w:left="-180"/>
        <w:rPr>
          <w:rFonts w:cs="Arial"/>
        </w:rPr>
      </w:pPr>
      <w:r w:rsidRPr="00424279">
        <w:rPr>
          <w:rFonts w:cs="Arial"/>
        </w:rPr>
        <w:t>•</w:t>
      </w:r>
      <w:r w:rsidRPr="00424279">
        <w:rPr>
          <w:rFonts w:cs="Arial"/>
        </w:rPr>
        <w:tab/>
        <w:t>Valoración de los impactos ambientales.</w:t>
      </w:r>
    </w:p>
    <w:p w14:paraId="167BBF22" w14:textId="77777777" w:rsidR="00FA0630" w:rsidRPr="00424279" w:rsidRDefault="00FA0630" w:rsidP="00FA0630">
      <w:pPr>
        <w:ind w:left="-180"/>
        <w:rPr>
          <w:rFonts w:cs="Arial"/>
        </w:rPr>
      </w:pPr>
      <w:r w:rsidRPr="00424279">
        <w:rPr>
          <w:rFonts w:cs="Arial"/>
        </w:rPr>
        <w:t>•</w:t>
      </w:r>
      <w:r w:rsidRPr="00424279">
        <w:rPr>
          <w:rFonts w:cs="Arial"/>
        </w:rPr>
        <w:tab/>
        <w:t>Valoración y análisis de los impactos del cambio climático.</w:t>
      </w:r>
    </w:p>
    <w:p w14:paraId="246028FC" w14:textId="77777777" w:rsidR="00FA0630" w:rsidRPr="00424279" w:rsidRDefault="00FA0630" w:rsidP="00FA0630">
      <w:pPr>
        <w:ind w:left="-180"/>
        <w:rPr>
          <w:rFonts w:cs="Arial"/>
        </w:rPr>
      </w:pPr>
    </w:p>
    <w:p w14:paraId="181116C7" w14:textId="77777777" w:rsidR="00FA0630" w:rsidRPr="00424279" w:rsidRDefault="00FA0630" w:rsidP="00FA0630">
      <w:pPr>
        <w:ind w:left="-180"/>
        <w:rPr>
          <w:rFonts w:cs="Arial"/>
        </w:rPr>
      </w:pPr>
      <w:r w:rsidRPr="00424279">
        <w:rPr>
          <w:rFonts w:cs="Arial"/>
        </w:rPr>
        <w:t xml:space="preserve">Realizar una valoración cuantitativa de los impactos ambientales, y en caso de existir limitantes realizar una valoración cualitativa. </w:t>
      </w:r>
    </w:p>
    <w:p w14:paraId="62A391DA" w14:textId="77777777" w:rsidR="00FA0630" w:rsidRPr="00424279" w:rsidRDefault="00FA0630" w:rsidP="00FA0630">
      <w:pPr>
        <w:ind w:left="-180"/>
        <w:rPr>
          <w:rFonts w:cs="Arial"/>
        </w:rPr>
      </w:pPr>
    </w:p>
    <w:p w14:paraId="381F55ED" w14:textId="77777777" w:rsidR="00FA0630" w:rsidRPr="00424279" w:rsidRDefault="00FA0630" w:rsidP="00FA0630">
      <w:pPr>
        <w:ind w:left="-180"/>
        <w:rPr>
          <w:rFonts w:cs="Arial"/>
        </w:rPr>
      </w:pPr>
      <w:r w:rsidRPr="00424279">
        <w:rPr>
          <w:rFonts w:cs="Arial"/>
        </w:rPr>
        <w:t>3.9.</w:t>
      </w:r>
      <w:r w:rsidRPr="00424279">
        <w:rPr>
          <w:rFonts w:cs="Arial"/>
        </w:rPr>
        <w:tab/>
        <w:t>Pronóstico de la calidad ambiental del área de influencia</w:t>
      </w:r>
    </w:p>
    <w:p w14:paraId="253036FF" w14:textId="77777777" w:rsidR="00FA0630" w:rsidRPr="00424279" w:rsidRDefault="00FA0630" w:rsidP="00FA0630">
      <w:pPr>
        <w:ind w:left="-180"/>
        <w:rPr>
          <w:rFonts w:cs="Arial"/>
        </w:rPr>
      </w:pPr>
      <w:r w:rsidRPr="00424279">
        <w:rPr>
          <w:rFonts w:cs="Arial"/>
        </w:rPr>
        <w:t xml:space="preserve">     </w:t>
      </w:r>
    </w:p>
    <w:p w14:paraId="45BA9C91" w14:textId="21B1EB13" w:rsidR="00FA0630" w:rsidRPr="00424279" w:rsidRDefault="00FA0630" w:rsidP="00FA0630">
      <w:pPr>
        <w:ind w:left="-180"/>
        <w:rPr>
          <w:rFonts w:cs="Arial"/>
        </w:rPr>
      </w:pPr>
      <w:r w:rsidRPr="00424279">
        <w:rPr>
          <w:rFonts w:cs="Arial"/>
        </w:rPr>
        <w:t xml:space="preserve">Realizar un análisis comparativo de la calidad ambiental existente en el área de influencia </w:t>
      </w:r>
      <w:r w:rsidR="007126E8" w:rsidRPr="00424279">
        <w:rPr>
          <w:rFonts w:cs="Arial"/>
        </w:rPr>
        <w:t>del proyecto</w:t>
      </w:r>
      <w:r w:rsidRPr="00424279">
        <w:rPr>
          <w:rFonts w:cs="Arial"/>
        </w:rPr>
        <w:t>, considerando los siguientes escenarios:</w:t>
      </w:r>
    </w:p>
    <w:p w14:paraId="0380C0CC" w14:textId="77777777" w:rsidR="00FA0630" w:rsidRPr="00424279" w:rsidRDefault="00FA0630" w:rsidP="00FA0630">
      <w:pPr>
        <w:ind w:left="-180"/>
        <w:rPr>
          <w:rFonts w:cs="Arial"/>
        </w:rPr>
      </w:pPr>
      <w:r w:rsidRPr="00424279">
        <w:rPr>
          <w:rFonts w:cs="Arial"/>
        </w:rPr>
        <w:t>a)</w:t>
      </w:r>
      <w:r w:rsidRPr="00424279">
        <w:rPr>
          <w:rFonts w:cs="Arial"/>
        </w:rPr>
        <w:tab/>
        <w:t>Sin ejecución de proyecto.</w:t>
      </w:r>
    </w:p>
    <w:p w14:paraId="7D711385" w14:textId="77777777" w:rsidR="00FA0630" w:rsidRPr="00424279" w:rsidRDefault="00FA0630" w:rsidP="00FA0630">
      <w:pPr>
        <w:ind w:left="-180"/>
        <w:rPr>
          <w:rFonts w:cs="Arial"/>
        </w:rPr>
      </w:pPr>
      <w:r w:rsidRPr="00424279">
        <w:rPr>
          <w:rFonts w:cs="Arial"/>
        </w:rPr>
        <w:t>b)</w:t>
      </w:r>
      <w:r w:rsidRPr="00424279">
        <w:rPr>
          <w:rFonts w:cs="Arial"/>
        </w:rPr>
        <w:tab/>
        <w:t>Con proyecto y sin aplicaciones de medidas ambientales.</w:t>
      </w:r>
    </w:p>
    <w:p w14:paraId="7606C51B" w14:textId="77777777" w:rsidR="00FA0630" w:rsidRPr="00424279" w:rsidRDefault="00FA0630" w:rsidP="00FA0630">
      <w:pPr>
        <w:ind w:left="-180"/>
        <w:rPr>
          <w:rFonts w:cs="Arial"/>
        </w:rPr>
      </w:pPr>
      <w:r w:rsidRPr="00424279">
        <w:rPr>
          <w:rFonts w:cs="Arial"/>
        </w:rPr>
        <w:t>c)</w:t>
      </w:r>
      <w:r w:rsidRPr="00424279">
        <w:rPr>
          <w:rFonts w:cs="Arial"/>
        </w:rPr>
        <w:tab/>
        <w:t xml:space="preserve">Con proyecto y con aplicación de medidas ambientales. </w:t>
      </w:r>
    </w:p>
    <w:p w14:paraId="7CC49D4F" w14:textId="77777777" w:rsidR="00FA0630" w:rsidRPr="00424279" w:rsidRDefault="00FA0630" w:rsidP="00FA0630">
      <w:pPr>
        <w:ind w:left="-180"/>
        <w:rPr>
          <w:rFonts w:cs="Arial"/>
        </w:rPr>
      </w:pPr>
    </w:p>
    <w:p w14:paraId="1DD3CD52" w14:textId="77777777" w:rsidR="00FA0630" w:rsidRPr="00424279" w:rsidRDefault="00FA0630" w:rsidP="00FA0630">
      <w:pPr>
        <w:ind w:left="-180"/>
        <w:rPr>
          <w:rFonts w:cs="Arial"/>
        </w:rPr>
      </w:pPr>
      <w:r w:rsidRPr="00424279">
        <w:rPr>
          <w:rFonts w:cs="Arial"/>
        </w:rPr>
        <w:t>3.10.</w:t>
      </w:r>
      <w:r w:rsidRPr="00424279">
        <w:rPr>
          <w:rFonts w:cs="Arial"/>
        </w:rPr>
        <w:tab/>
        <w:t>Análisis de riesgos</w:t>
      </w:r>
    </w:p>
    <w:p w14:paraId="617892BC" w14:textId="77777777" w:rsidR="00FA0630" w:rsidRPr="00424279" w:rsidRDefault="00FA0630" w:rsidP="00FA0630">
      <w:pPr>
        <w:ind w:left="-180"/>
        <w:rPr>
          <w:rFonts w:cs="Arial"/>
        </w:rPr>
      </w:pPr>
    </w:p>
    <w:p w14:paraId="69A22F3B" w14:textId="77777777" w:rsidR="00FA0630" w:rsidRPr="00424279" w:rsidRDefault="00FA0630" w:rsidP="00FA0630">
      <w:pPr>
        <w:ind w:left="-180"/>
        <w:rPr>
          <w:rFonts w:cs="Arial"/>
        </w:rPr>
      </w:pPr>
      <w:r w:rsidRPr="00424279">
        <w:rPr>
          <w:rFonts w:cs="Arial"/>
        </w:rPr>
        <w:t>Identificar y evaluar los principales peligros o amenazas que puedan afectar el área de influencia del proyecto explicando los métodos y procedimientos utilizados.</w:t>
      </w:r>
    </w:p>
    <w:p w14:paraId="0DFACAB8" w14:textId="77777777" w:rsidR="00FA0630" w:rsidRPr="00424279" w:rsidRDefault="00FA0630" w:rsidP="00FA0630">
      <w:pPr>
        <w:ind w:left="-180"/>
        <w:rPr>
          <w:rFonts w:cs="Arial"/>
        </w:rPr>
      </w:pPr>
    </w:p>
    <w:p w14:paraId="693FB7FA" w14:textId="77777777" w:rsidR="00FA0630" w:rsidRPr="00424279" w:rsidRDefault="00FA0630" w:rsidP="00FA0630">
      <w:pPr>
        <w:ind w:left="-180"/>
        <w:rPr>
          <w:rFonts w:cs="Arial"/>
        </w:rPr>
      </w:pPr>
      <w:r w:rsidRPr="00424279">
        <w:rPr>
          <w:rFonts w:cs="Arial"/>
        </w:rPr>
        <w:t>3.10.1.</w:t>
      </w:r>
      <w:r w:rsidRPr="00424279">
        <w:rPr>
          <w:rFonts w:cs="Arial"/>
        </w:rPr>
        <w:tab/>
        <w:t>Riesgos o amenazas naturales</w:t>
      </w:r>
    </w:p>
    <w:p w14:paraId="4C81E86E" w14:textId="77777777" w:rsidR="00FA0630" w:rsidRPr="00424279" w:rsidRDefault="00FA0630" w:rsidP="00FA0630">
      <w:pPr>
        <w:tabs>
          <w:tab w:val="left" w:pos="360"/>
        </w:tabs>
        <w:ind w:left="90"/>
        <w:rPr>
          <w:rFonts w:cs="Arial"/>
        </w:rPr>
      </w:pPr>
      <w:r w:rsidRPr="00424279">
        <w:rPr>
          <w:rFonts w:cs="Arial"/>
        </w:rPr>
        <w:t>a)</w:t>
      </w:r>
      <w:r w:rsidRPr="00424279">
        <w:rPr>
          <w:rFonts w:cs="Arial"/>
        </w:rPr>
        <w:tab/>
        <w:t>Climática (huracanes, tormentas, ondas tropicales, sequías)</w:t>
      </w:r>
    </w:p>
    <w:p w14:paraId="2EBEB268" w14:textId="77777777" w:rsidR="00FA0630" w:rsidRPr="00424279" w:rsidRDefault="00FA0630" w:rsidP="00FA0630">
      <w:pPr>
        <w:tabs>
          <w:tab w:val="left" w:pos="360"/>
        </w:tabs>
        <w:ind w:left="90"/>
        <w:rPr>
          <w:rFonts w:cs="Arial"/>
        </w:rPr>
      </w:pPr>
      <w:r w:rsidRPr="00424279">
        <w:rPr>
          <w:rFonts w:cs="Arial"/>
        </w:rPr>
        <w:t>b)</w:t>
      </w:r>
      <w:r w:rsidRPr="00424279">
        <w:rPr>
          <w:rFonts w:cs="Arial"/>
        </w:rPr>
        <w:tab/>
        <w:t>Amenaza sísmica</w:t>
      </w:r>
    </w:p>
    <w:p w14:paraId="64CF0F94" w14:textId="77777777" w:rsidR="00FA0630" w:rsidRPr="00424279" w:rsidRDefault="00FA0630" w:rsidP="00FA0630">
      <w:pPr>
        <w:tabs>
          <w:tab w:val="left" w:pos="360"/>
        </w:tabs>
        <w:ind w:left="90"/>
        <w:rPr>
          <w:rFonts w:cs="Arial"/>
        </w:rPr>
      </w:pPr>
      <w:r w:rsidRPr="00424279">
        <w:rPr>
          <w:rFonts w:cs="Arial"/>
        </w:rPr>
        <w:t>c)</w:t>
      </w:r>
      <w:r w:rsidRPr="00424279">
        <w:rPr>
          <w:rFonts w:cs="Arial"/>
        </w:rPr>
        <w:tab/>
        <w:t>Amenaza por deslizamiento de masa de tierra</w:t>
      </w:r>
    </w:p>
    <w:p w14:paraId="76958BC3" w14:textId="77777777" w:rsidR="00FA0630" w:rsidRPr="00424279" w:rsidRDefault="00FA0630" w:rsidP="00FA0630">
      <w:pPr>
        <w:tabs>
          <w:tab w:val="left" w:pos="360"/>
        </w:tabs>
        <w:ind w:left="90"/>
        <w:rPr>
          <w:rFonts w:cs="Arial"/>
        </w:rPr>
      </w:pPr>
      <w:r w:rsidRPr="00424279">
        <w:rPr>
          <w:rFonts w:cs="Arial"/>
        </w:rPr>
        <w:t>d)</w:t>
      </w:r>
      <w:r w:rsidRPr="00424279">
        <w:rPr>
          <w:rFonts w:cs="Arial"/>
        </w:rPr>
        <w:tab/>
        <w:t xml:space="preserve">Amenaza de tsunami </w:t>
      </w:r>
    </w:p>
    <w:p w14:paraId="621FA05D" w14:textId="77777777" w:rsidR="00FA0630" w:rsidRPr="00424279" w:rsidRDefault="00FA0630" w:rsidP="00FA0630">
      <w:pPr>
        <w:tabs>
          <w:tab w:val="left" w:pos="360"/>
        </w:tabs>
        <w:ind w:left="90"/>
        <w:rPr>
          <w:rFonts w:cs="Arial"/>
        </w:rPr>
      </w:pPr>
      <w:r w:rsidRPr="00424279">
        <w:rPr>
          <w:rFonts w:cs="Arial"/>
        </w:rPr>
        <w:t>e)</w:t>
      </w:r>
      <w:r w:rsidRPr="00424279">
        <w:rPr>
          <w:rFonts w:cs="Arial"/>
        </w:rPr>
        <w:tab/>
        <w:t>Amenaza de inundación</w:t>
      </w:r>
    </w:p>
    <w:p w14:paraId="7257F89B" w14:textId="77777777" w:rsidR="00FA0630" w:rsidRPr="00424279" w:rsidRDefault="00FA0630" w:rsidP="00FA0630">
      <w:pPr>
        <w:tabs>
          <w:tab w:val="left" w:pos="360"/>
        </w:tabs>
        <w:ind w:left="90"/>
        <w:rPr>
          <w:rFonts w:cs="Arial"/>
        </w:rPr>
      </w:pPr>
      <w:r w:rsidRPr="00424279">
        <w:rPr>
          <w:rFonts w:cs="Arial"/>
        </w:rPr>
        <w:t>f)</w:t>
      </w:r>
      <w:r w:rsidRPr="00424279">
        <w:rPr>
          <w:rFonts w:cs="Arial"/>
        </w:rPr>
        <w:tab/>
        <w:t>Amenaza volcánica</w:t>
      </w:r>
    </w:p>
    <w:p w14:paraId="33E956EF" w14:textId="77777777" w:rsidR="00FA0630" w:rsidRPr="00424279" w:rsidRDefault="00FA0630" w:rsidP="00FA0630">
      <w:pPr>
        <w:ind w:left="-180"/>
        <w:rPr>
          <w:rFonts w:cs="Arial"/>
        </w:rPr>
      </w:pPr>
    </w:p>
    <w:p w14:paraId="19B8D5C9" w14:textId="77777777" w:rsidR="00FA0630" w:rsidRPr="00424279" w:rsidRDefault="00FA0630" w:rsidP="00FA0630">
      <w:pPr>
        <w:ind w:left="-180"/>
        <w:rPr>
          <w:rFonts w:cs="Arial"/>
        </w:rPr>
      </w:pPr>
      <w:r w:rsidRPr="00424279">
        <w:rPr>
          <w:rFonts w:cs="Arial"/>
        </w:rPr>
        <w:t>3.10.2.</w:t>
      </w:r>
      <w:r w:rsidRPr="00424279">
        <w:rPr>
          <w:rFonts w:cs="Arial"/>
        </w:rPr>
        <w:tab/>
        <w:t xml:space="preserve">Riesgos o amenazas antropogénicas </w:t>
      </w:r>
    </w:p>
    <w:p w14:paraId="62EE3405" w14:textId="77777777" w:rsidR="00FA0630" w:rsidRPr="00424279" w:rsidRDefault="00FA0630" w:rsidP="00FA0630">
      <w:pPr>
        <w:tabs>
          <w:tab w:val="left" w:pos="360"/>
        </w:tabs>
        <w:ind w:left="90"/>
        <w:rPr>
          <w:rFonts w:cs="Arial"/>
        </w:rPr>
      </w:pPr>
      <w:r w:rsidRPr="00424279">
        <w:rPr>
          <w:rFonts w:cs="Arial"/>
        </w:rPr>
        <w:t>a)</w:t>
      </w:r>
      <w:r w:rsidRPr="00424279">
        <w:rPr>
          <w:rFonts w:cs="Arial"/>
        </w:rPr>
        <w:tab/>
        <w:t xml:space="preserve">Incendio y/o explosión, </w:t>
      </w:r>
    </w:p>
    <w:p w14:paraId="674E7FE7" w14:textId="77777777" w:rsidR="00FA0630" w:rsidRPr="00424279" w:rsidRDefault="00FA0630" w:rsidP="00FA0630">
      <w:pPr>
        <w:tabs>
          <w:tab w:val="left" w:pos="360"/>
        </w:tabs>
        <w:ind w:left="90"/>
        <w:rPr>
          <w:rFonts w:cs="Arial"/>
        </w:rPr>
      </w:pPr>
      <w:r w:rsidRPr="00424279">
        <w:rPr>
          <w:rFonts w:cs="Arial"/>
        </w:rPr>
        <w:t>b)</w:t>
      </w:r>
      <w:r w:rsidRPr="00424279">
        <w:rPr>
          <w:rFonts w:cs="Arial"/>
        </w:rPr>
        <w:tab/>
        <w:t>Fuga o derrame de hidrocarburos u otras sustancias químicas</w:t>
      </w:r>
    </w:p>
    <w:p w14:paraId="498DA3D3" w14:textId="77777777" w:rsidR="00FA0630" w:rsidRPr="00424279" w:rsidRDefault="00FA0630" w:rsidP="00FA0630">
      <w:pPr>
        <w:tabs>
          <w:tab w:val="left" w:pos="360"/>
        </w:tabs>
        <w:ind w:left="90"/>
        <w:rPr>
          <w:rFonts w:cs="Arial"/>
        </w:rPr>
      </w:pPr>
      <w:r w:rsidRPr="00424279">
        <w:rPr>
          <w:rFonts w:cs="Arial"/>
        </w:rPr>
        <w:t>c)</w:t>
      </w:r>
      <w:r w:rsidRPr="00424279">
        <w:rPr>
          <w:rFonts w:cs="Arial"/>
        </w:rPr>
        <w:tab/>
        <w:t>Riesgo laboral (accidente vehicular, picadura de serpientes, etc.)</w:t>
      </w:r>
    </w:p>
    <w:p w14:paraId="59D2A680" w14:textId="77777777" w:rsidR="00FA0630" w:rsidRPr="00424279" w:rsidRDefault="00FA0630" w:rsidP="00FA0630">
      <w:pPr>
        <w:ind w:left="-180"/>
        <w:rPr>
          <w:rFonts w:cs="Arial"/>
        </w:rPr>
      </w:pPr>
    </w:p>
    <w:p w14:paraId="014A55F8" w14:textId="77777777" w:rsidR="00FA0630" w:rsidRPr="00424279" w:rsidRDefault="00FA0630" w:rsidP="00FA0630">
      <w:pPr>
        <w:ind w:left="-180"/>
        <w:rPr>
          <w:rFonts w:cs="Arial"/>
        </w:rPr>
      </w:pPr>
      <w:r w:rsidRPr="00424279">
        <w:rPr>
          <w:rFonts w:cs="Arial"/>
        </w:rPr>
        <w:t>3.11.</w:t>
      </w:r>
      <w:r w:rsidRPr="00424279">
        <w:rPr>
          <w:rFonts w:cs="Arial"/>
        </w:rPr>
        <w:tab/>
        <w:t>Programa de gestión ambiental</w:t>
      </w:r>
    </w:p>
    <w:p w14:paraId="1BD0B9ED" w14:textId="77777777" w:rsidR="00FA0630" w:rsidRPr="00424279" w:rsidRDefault="00FA0630" w:rsidP="00FA0630">
      <w:pPr>
        <w:ind w:left="-180"/>
        <w:rPr>
          <w:rFonts w:cs="Arial"/>
        </w:rPr>
      </w:pPr>
    </w:p>
    <w:p w14:paraId="317980BB" w14:textId="77777777" w:rsidR="00FA0630" w:rsidRPr="00424279" w:rsidRDefault="00FA0630" w:rsidP="00FA0630">
      <w:pPr>
        <w:ind w:left="-180"/>
        <w:rPr>
          <w:rFonts w:cs="Arial"/>
        </w:rPr>
      </w:pPr>
      <w:r w:rsidRPr="00424279">
        <w:rPr>
          <w:rFonts w:cs="Arial"/>
        </w:rPr>
        <w:lastRenderedPageBreak/>
        <w:t>Organizar en planes y actividades, describiendo las medidas y acciones necesarias para abordar en forma eficiente los impactos ambientales que se deriven de la construcción, operación y cierre de los componentes del proyecto.</w:t>
      </w:r>
    </w:p>
    <w:p w14:paraId="1D4C5DCA" w14:textId="77777777" w:rsidR="00FA0630" w:rsidRPr="00424279" w:rsidRDefault="00FA0630" w:rsidP="00FA0630">
      <w:pPr>
        <w:ind w:left="-180"/>
        <w:rPr>
          <w:rFonts w:cs="Arial"/>
        </w:rPr>
      </w:pPr>
    </w:p>
    <w:p w14:paraId="15B6D408" w14:textId="77777777" w:rsidR="00FA0630" w:rsidRPr="00424279" w:rsidRDefault="00FA0630" w:rsidP="00FA0630">
      <w:pPr>
        <w:ind w:left="-180"/>
        <w:rPr>
          <w:rFonts w:cs="Arial"/>
        </w:rPr>
      </w:pPr>
      <w:r w:rsidRPr="00424279">
        <w:rPr>
          <w:rFonts w:cs="Arial"/>
        </w:rPr>
        <w:t>Cada uno de los planes que conforman el PGA debe contener objetivos, responsable de ejecución de las medidas, costos de implementación, indicadores de cumplimiento, cronograma y fase de ejecución</w:t>
      </w:r>
    </w:p>
    <w:p w14:paraId="21F0F73C" w14:textId="77777777" w:rsidR="00FA0630" w:rsidRPr="00424279" w:rsidRDefault="00FA0630" w:rsidP="00FA0630">
      <w:pPr>
        <w:ind w:left="-180"/>
        <w:rPr>
          <w:rFonts w:cs="Arial"/>
        </w:rPr>
      </w:pPr>
    </w:p>
    <w:p w14:paraId="34497D18" w14:textId="77777777" w:rsidR="00FA0630" w:rsidRPr="00424279" w:rsidRDefault="00FA0630" w:rsidP="00FA0630">
      <w:pPr>
        <w:ind w:left="-180"/>
        <w:rPr>
          <w:rFonts w:cs="Arial"/>
        </w:rPr>
      </w:pPr>
      <w:r w:rsidRPr="00424279">
        <w:rPr>
          <w:rFonts w:cs="Arial"/>
        </w:rPr>
        <w:t>Además de los siguientes planes se pueden solicitar planes adicionales de acuerdo a la     naturaleza del proyecto.</w:t>
      </w:r>
    </w:p>
    <w:p w14:paraId="0250DE12" w14:textId="77777777" w:rsidR="00FA0630" w:rsidRPr="00424279" w:rsidRDefault="00FA0630" w:rsidP="00FA0630">
      <w:pPr>
        <w:ind w:left="-180"/>
        <w:rPr>
          <w:rFonts w:cs="Arial"/>
        </w:rPr>
      </w:pPr>
    </w:p>
    <w:p w14:paraId="73641A49" w14:textId="77777777" w:rsidR="00FA0630" w:rsidRPr="00424279" w:rsidRDefault="00FA0630" w:rsidP="00FA0630">
      <w:pPr>
        <w:ind w:left="-180"/>
        <w:rPr>
          <w:rFonts w:cs="Arial"/>
        </w:rPr>
      </w:pPr>
      <w:r w:rsidRPr="00424279">
        <w:rPr>
          <w:rFonts w:cs="Arial"/>
        </w:rPr>
        <w:t>3.11.1.</w:t>
      </w:r>
      <w:r w:rsidRPr="00424279">
        <w:rPr>
          <w:rFonts w:cs="Arial"/>
        </w:rPr>
        <w:tab/>
        <w:t>Plan de medidas ambientales y climáticas</w:t>
      </w:r>
    </w:p>
    <w:p w14:paraId="62515E7D" w14:textId="77777777" w:rsidR="00FA0630" w:rsidRPr="00424279" w:rsidRDefault="00FA0630" w:rsidP="00FA0630">
      <w:pPr>
        <w:ind w:left="-180"/>
        <w:rPr>
          <w:rFonts w:cs="Arial"/>
        </w:rPr>
      </w:pPr>
      <w:r w:rsidRPr="00424279">
        <w:rPr>
          <w:rFonts w:cs="Arial"/>
        </w:rPr>
        <w:t xml:space="preserve"> </w:t>
      </w:r>
    </w:p>
    <w:p w14:paraId="66A2D339" w14:textId="77777777" w:rsidR="00FA0630" w:rsidRPr="00424279" w:rsidRDefault="00FA0630" w:rsidP="00FA0630">
      <w:pPr>
        <w:ind w:left="-180"/>
        <w:rPr>
          <w:rFonts w:cs="Arial"/>
        </w:rPr>
      </w:pPr>
      <w:r w:rsidRPr="00424279">
        <w:rPr>
          <w:rFonts w:cs="Arial"/>
        </w:rPr>
        <w:t>Para elaborar el plan se deben considerar al menos los siguientes aspectos:</w:t>
      </w:r>
    </w:p>
    <w:p w14:paraId="0F8E2E8A" w14:textId="77777777" w:rsidR="00FA0630" w:rsidRPr="00424279" w:rsidRDefault="00FA0630" w:rsidP="00FA0630">
      <w:pPr>
        <w:tabs>
          <w:tab w:val="left" w:pos="360"/>
        </w:tabs>
        <w:ind w:left="270" w:hanging="180"/>
        <w:rPr>
          <w:rFonts w:cs="Arial"/>
        </w:rPr>
      </w:pPr>
      <w:r w:rsidRPr="00424279">
        <w:rPr>
          <w:rFonts w:cs="Arial"/>
        </w:rPr>
        <w:t>a)</w:t>
      </w:r>
      <w:r w:rsidRPr="00424279">
        <w:rPr>
          <w:rFonts w:cs="Arial"/>
        </w:rPr>
        <w:tab/>
        <w:t>Actividad que genere el impacto</w:t>
      </w:r>
    </w:p>
    <w:p w14:paraId="5C9C2F22" w14:textId="77777777" w:rsidR="00FA0630" w:rsidRPr="00424279" w:rsidRDefault="00FA0630" w:rsidP="00FA0630">
      <w:pPr>
        <w:tabs>
          <w:tab w:val="left" w:pos="360"/>
        </w:tabs>
        <w:ind w:left="270" w:hanging="180"/>
        <w:rPr>
          <w:rFonts w:cs="Arial"/>
        </w:rPr>
      </w:pPr>
      <w:r w:rsidRPr="00424279">
        <w:rPr>
          <w:rFonts w:cs="Arial"/>
        </w:rPr>
        <w:t>b)</w:t>
      </w:r>
      <w:r w:rsidRPr="00424279">
        <w:rPr>
          <w:rFonts w:cs="Arial"/>
        </w:rPr>
        <w:tab/>
        <w:t>Tipo de impacto a mitigar.</w:t>
      </w:r>
    </w:p>
    <w:p w14:paraId="6EC924BC" w14:textId="77777777" w:rsidR="00FA0630" w:rsidRPr="00424279" w:rsidRDefault="00FA0630" w:rsidP="00FA0630">
      <w:pPr>
        <w:tabs>
          <w:tab w:val="left" w:pos="360"/>
        </w:tabs>
        <w:ind w:left="270" w:hanging="180"/>
        <w:rPr>
          <w:rFonts w:cs="Arial"/>
        </w:rPr>
      </w:pPr>
      <w:r w:rsidRPr="00424279">
        <w:rPr>
          <w:rFonts w:cs="Arial"/>
        </w:rPr>
        <w:t>c)</w:t>
      </w:r>
      <w:r w:rsidRPr="00424279">
        <w:rPr>
          <w:rFonts w:cs="Arial"/>
        </w:rPr>
        <w:tab/>
        <w:t>Medidas ambientales.</w:t>
      </w:r>
    </w:p>
    <w:p w14:paraId="35932407" w14:textId="77777777" w:rsidR="00FA0630" w:rsidRPr="00424279" w:rsidRDefault="00FA0630" w:rsidP="00FA0630">
      <w:pPr>
        <w:tabs>
          <w:tab w:val="left" w:pos="360"/>
        </w:tabs>
        <w:ind w:left="270" w:hanging="180"/>
        <w:rPr>
          <w:rFonts w:cs="Arial"/>
        </w:rPr>
      </w:pPr>
      <w:r w:rsidRPr="00424279">
        <w:rPr>
          <w:rFonts w:cs="Arial"/>
        </w:rPr>
        <w:t>d)</w:t>
      </w:r>
      <w:r w:rsidRPr="00424279">
        <w:rPr>
          <w:rFonts w:cs="Arial"/>
        </w:rPr>
        <w:tab/>
        <w:t>Medidas de adaptación ante el cambio climático para reducir la vulnerabilidad ocasionada por el proyecto.</w:t>
      </w:r>
    </w:p>
    <w:p w14:paraId="68D9F163" w14:textId="77777777" w:rsidR="00FA0630" w:rsidRPr="00424279" w:rsidRDefault="00FA0630" w:rsidP="00FA0630">
      <w:pPr>
        <w:tabs>
          <w:tab w:val="left" w:pos="360"/>
        </w:tabs>
        <w:ind w:left="270" w:hanging="180"/>
        <w:rPr>
          <w:rFonts w:cs="Arial"/>
        </w:rPr>
      </w:pPr>
      <w:r w:rsidRPr="00424279">
        <w:rPr>
          <w:rFonts w:cs="Arial"/>
        </w:rPr>
        <w:t>e)</w:t>
      </w:r>
      <w:r w:rsidRPr="00424279">
        <w:rPr>
          <w:rFonts w:cs="Arial"/>
        </w:rPr>
        <w:tab/>
        <w:t>Alcances.</w:t>
      </w:r>
    </w:p>
    <w:p w14:paraId="0C0E62CC" w14:textId="77777777" w:rsidR="00FA0630" w:rsidRPr="00424279" w:rsidRDefault="00FA0630" w:rsidP="00FA0630">
      <w:pPr>
        <w:tabs>
          <w:tab w:val="left" w:pos="360"/>
        </w:tabs>
        <w:ind w:left="270" w:hanging="180"/>
        <w:rPr>
          <w:rFonts w:cs="Arial"/>
        </w:rPr>
      </w:pPr>
      <w:r w:rsidRPr="00424279">
        <w:rPr>
          <w:rFonts w:cs="Arial"/>
        </w:rPr>
        <w:t>f)</w:t>
      </w:r>
      <w:r w:rsidRPr="00424279">
        <w:rPr>
          <w:rFonts w:cs="Arial"/>
        </w:rPr>
        <w:tab/>
        <w:t>Ubicación espacial.</w:t>
      </w:r>
    </w:p>
    <w:p w14:paraId="1EF0DAF1" w14:textId="7C5546DD" w:rsidR="00FA0630" w:rsidRPr="00424279" w:rsidRDefault="00FA0630" w:rsidP="00FA0630">
      <w:pPr>
        <w:tabs>
          <w:tab w:val="left" w:pos="360"/>
        </w:tabs>
        <w:ind w:left="270" w:hanging="180"/>
        <w:rPr>
          <w:rFonts w:cs="Arial"/>
        </w:rPr>
      </w:pPr>
      <w:r w:rsidRPr="00424279">
        <w:rPr>
          <w:rFonts w:cs="Arial"/>
        </w:rPr>
        <w:t>g)</w:t>
      </w:r>
      <w:r w:rsidRPr="00424279">
        <w:rPr>
          <w:rFonts w:cs="Arial"/>
        </w:rPr>
        <w:tab/>
        <w:t xml:space="preserve">Después de las medidas ambientales, se relacionarán aquellos impactos negativos que no tuvieran medidas de mitigación o compensación bajo el </w:t>
      </w:r>
      <w:r w:rsidR="00D14E35" w:rsidRPr="00424279">
        <w:rPr>
          <w:rFonts w:cs="Arial"/>
        </w:rPr>
        <w:t>subtítulo</w:t>
      </w:r>
      <w:r w:rsidRPr="00424279">
        <w:rPr>
          <w:rFonts w:cs="Arial"/>
        </w:rPr>
        <w:t>: IMPACTOS RESIDUALES.</w:t>
      </w:r>
    </w:p>
    <w:p w14:paraId="190C172F" w14:textId="77777777" w:rsidR="00FA0630" w:rsidRPr="00424279" w:rsidRDefault="00FA0630" w:rsidP="00FA0630">
      <w:pPr>
        <w:ind w:left="-180"/>
        <w:rPr>
          <w:rFonts w:cs="Arial"/>
        </w:rPr>
      </w:pPr>
    </w:p>
    <w:p w14:paraId="7FE2326C" w14:textId="77777777" w:rsidR="00FA0630" w:rsidRPr="00424279" w:rsidRDefault="00FA0630" w:rsidP="00FA0630">
      <w:pPr>
        <w:ind w:left="-180"/>
        <w:rPr>
          <w:rFonts w:cs="Arial"/>
        </w:rPr>
      </w:pPr>
      <w:r w:rsidRPr="00424279">
        <w:rPr>
          <w:rFonts w:cs="Arial"/>
        </w:rPr>
        <w:t>3.11.2.</w:t>
      </w:r>
      <w:r w:rsidRPr="00424279">
        <w:rPr>
          <w:rFonts w:cs="Arial"/>
        </w:rPr>
        <w:tab/>
        <w:t>Plan de respuesta</w:t>
      </w:r>
    </w:p>
    <w:p w14:paraId="23B55CF6" w14:textId="77777777" w:rsidR="00FA0630" w:rsidRPr="00424279" w:rsidRDefault="00FA0630" w:rsidP="00FA0630">
      <w:pPr>
        <w:ind w:left="-180"/>
        <w:rPr>
          <w:rFonts w:cs="Arial"/>
        </w:rPr>
      </w:pPr>
    </w:p>
    <w:p w14:paraId="7FBC096D" w14:textId="77777777" w:rsidR="00FA0630" w:rsidRPr="00424279" w:rsidRDefault="00FA0630" w:rsidP="00FA0630">
      <w:pPr>
        <w:ind w:left="-180"/>
        <w:rPr>
          <w:rFonts w:cs="Arial"/>
        </w:rPr>
      </w:pPr>
      <w:r w:rsidRPr="00424279">
        <w:rPr>
          <w:rFonts w:cs="Arial"/>
        </w:rPr>
        <w:t>Una vez identificados los peligros o amenazas y las vulnerabilidades correspondientes, se deben formular los lineamientos para dar respuestas en tres fases:</w:t>
      </w:r>
    </w:p>
    <w:p w14:paraId="6BC2A669" w14:textId="77777777" w:rsidR="00FA0630" w:rsidRPr="00424279" w:rsidRDefault="00FA0630" w:rsidP="00FA0630">
      <w:pPr>
        <w:ind w:left="-180"/>
        <w:rPr>
          <w:rFonts w:cs="Arial"/>
        </w:rPr>
      </w:pPr>
    </w:p>
    <w:p w14:paraId="25770840" w14:textId="77777777" w:rsidR="00FA0630" w:rsidRPr="00424279" w:rsidRDefault="00FA0630" w:rsidP="00FA0630">
      <w:pPr>
        <w:tabs>
          <w:tab w:val="left" w:pos="360"/>
        </w:tabs>
        <w:ind w:left="90"/>
        <w:rPr>
          <w:rFonts w:cs="Arial"/>
        </w:rPr>
      </w:pPr>
      <w:r w:rsidRPr="00424279">
        <w:rPr>
          <w:rFonts w:cs="Arial"/>
        </w:rPr>
        <w:t>a)</w:t>
      </w:r>
      <w:r w:rsidRPr="00424279">
        <w:rPr>
          <w:rFonts w:cs="Arial"/>
        </w:rPr>
        <w:tab/>
        <w:t>Antes del evento</w:t>
      </w:r>
    </w:p>
    <w:p w14:paraId="62844DB3" w14:textId="77777777" w:rsidR="00FA0630" w:rsidRPr="00424279" w:rsidRDefault="00FA0630" w:rsidP="00FA0630">
      <w:pPr>
        <w:tabs>
          <w:tab w:val="left" w:pos="360"/>
        </w:tabs>
        <w:ind w:left="90"/>
        <w:rPr>
          <w:rFonts w:cs="Arial"/>
        </w:rPr>
      </w:pPr>
      <w:r w:rsidRPr="00424279">
        <w:rPr>
          <w:rFonts w:cs="Arial"/>
        </w:rPr>
        <w:t>b)</w:t>
      </w:r>
      <w:r w:rsidRPr="00424279">
        <w:rPr>
          <w:rFonts w:cs="Arial"/>
        </w:rPr>
        <w:tab/>
        <w:t>Durante del evento</w:t>
      </w:r>
    </w:p>
    <w:p w14:paraId="08A5ACB0" w14:textId="77777777" w:rsidR="00FA0630" w:rsidRPr="00424279" w:rsidRDefault="00FA0630" w:rsidP="00FA0630">
      <w:pPr>
        <w:tabs>
          <w:tab w:val="left" w:pos="360"/>
        </w:tabs>
        <w:ind w:left="90"/>
        <w:rPr>
          <w:rFonts w:cs="Arial"/>
        </w:rPr>
      </w:pPr>
      <w:r w:rsidRPr="00424279">
        <w:rPr>
          <w:rFonts w:cs="Arial"/>
        </w:rPr>
        <w:t>c)</w:t>
      </w:r>
      <w:r w:rsidRPr="00424279">
        <w:rPr>
          <w:rFonts w:cs="Arial"/>
        </w:rPr>
        <w:tab/>
        <w:t>Posterior al evento</w:t>
      </w:r>
    </w:p>
    <w:p w14:paraId="56DE9B8D" w14:textId="77777777" w:rsidR="00FA0630" w:rsidRPr="00424279" w:rsidRDefault="00FA0630" w:rsidP="00FA0630">
      <w:pPr>
        <w:ind w:left="-180"/>
        <w:rPr>
          <w:rFonts w:cs="Arial"/>
        </w:rPr>
      </w:pPr>
    </w:p>
    <w:p w14:paraId="3502523B" w14:textId="77777777" w:rsidR="00FA0630" w:rsidRPr="00424279" w:rsidRDefault="00FA0630" w:rsidP="00FA0630">
      <w:pPr>
        <w:ind w:left="-180"/>
        <w:rPr>
          <w:rFonts w:cs="Arial"/>
        </w:rPr>
      </w:pPr>
      <w:r w:rsidRPr="00424279">
        <w:rPr>
          <w:rFonts w:cs="Arial"/>
        </w:rPr>
        <w:t>Para cada una de estas fases se elaborará un Plan de Respuestas que debe contener al menos los siguientes elementos básicos:</w:t>
      </w:r>
    </w:p>
    <w:p w14:paraId="35196B64" w14:textId="77777777" w:rsidR="00FA0630" w:rsidRPr="00424279" w:rsidRDefault="00FA0630" w:rsidP="00FA0630">
      <w:pPr>
        <w:ind w:left="-180"/>
        <w:rPr>
          <w:rFonts w:cs="Arial"/>
        </w:rPr>
      </w:pPr>
    </w:p>
    <w:p w14:paraId="2B399985" w14:textId="77777777" w:rsidR="00FA0630" w:rsidRPr="00424279" w:rsidRDefault="00FA0630" w:rsidP="00FA0630">
      <w:pPr>
        <w:tabs>
          <w:tab w:val="left" w:pos="360"/>
        </w:tabs>
        <w:ind w:left="90"/>
        <w:rPr>
          <w:rFonts w:cs="Arial"/>
        </w:rPr>
      </w:pPr>
      <w:r w:rsidRPr="00424279">
        <w:rPr>
          <w:rFonts w:cs="Arial"/>
        </w:rPr>
        <w:t>a)</w:t>
      </w:r>
      <w:r w:rsidRPr="00424279">
        <w:rPr>
          <w:rFonts w:cs="Arial"/>
        </w:rPr>
        <w:tab/>
        <w:t>Alcance del plan</w:t>
      </w:r>
    </w:p>
    <w:p w14:paraId="5BC35403" w14:textId="77777777" w:rsidR="00FA0630" w:rsidRPr="00424279" w:rsidRDefault="00FA0630" w:rsidP="00FA0630">
      <w:pPr>
        <w:tabs>
          <w:tab w:val="left" w:pos="360"/>
        </w:tabs>
        <w:ind w:left="90"/>
        <w:rPr>
          <w:rFonts w:cs="Arial"/>
        </w:rPr>
      </w:pPr>
      <w:r w:rsidRPr="00424279">
        <w:rPr>
          <w:rFonts w:cs="Arial"/>
        </w:rPr>
        <w:t>b)</w:t>
      </w:r>
      <w:r w:rsidRPr="00424279">
        <w:rPr>
          <w:rFonts w:cs="Arial"/>
        </w:rPr>
        <w:tab/>
        <w:t>Organización operativa</w:t>
      </w:r>
    </w:p>
    <w:p w14:paraId="6F7AE8FA" w14:textId="77777777" w:rsidR="00FA0630" w:rsidRPr="00424279" w:rsidRDefault="00FA0630" w:rsidP="00FA0630">
      <w:pPr>
        <w:tabs>
          <w:tab w:val="left" w:pos="360"/>
        </w:tabs>
        <w:ind w:left="90"/>
        <w:rPr>
          <w:rFonts w:cs="Arial"/>
        </w:rPr>
      </w:pPr>
      <w:r w:rsidRPr="00424279">
        <w:rPr>
          <w:rFonts w:cs="Arial"/>
        </w:rPr>
        <w:t>c)</w:t>
      </w:r>
      <w:r w:rsidRPr="00424279">
        <w:rPr>
          <w:rFonts w:cs="Arial"/>
        </w:rPr>
        <w:tab/>
        <w:t>Plan general de acción</w:t>
      </w:r>
    </w:p>
    <w:p w14:paraId="5948C29E" w14:textId="77777777" w:rsidR="00FA0630" w:rsidRPr="00424279" w:rsidRDefault="00FA0630" w:rsidP="00FA0630">
      <w:pPr>
        <w:tabs>
          <w:tab w:val="left" w:pos="360"/>
        </w:tabs>
        <w:ind w:left="90"/>
        <w:rPr>
          <w:rFonts w:cs="Arial"/>
        </w:rPr>
      </w:pPr>
      <w:r w:rsidRPr="00424279">
        <w:rPr>
          <w:rFonts w:cs="Arial"/>
        </w:rPr>
        <w:t>d)</w:t>
      </w:r>
      <w:r w:rsidRPr="00424279">
        <w:rPr>
          <w:rFonts w:cs="Arial"/>
        </w:rPr>
        <w:tab/>
        <w:t>Metodología de evaluación y seguimiento</w:t>
      </w:r>
    </w:p>
    <w:p w14:paraId="575F14B8" w14:textId="77777777" w:rsidR="00FA0630" w:rsidRPr="00424279" w:rsidRDefault="00FA0630" w:rsidP="00FA0630">
      <w:pPr>
        <w:tabs>
          <w:tab w:val="left" w:pos="360"/>
        </w:tabs>
        <w:ind w:left="90"/>
        <w:rPr>
          <w:rFonts w:cs="Arial"/>
        </w:rPr>
      </w:pPr>
      <w:r w:rsidRPr="00424279">
        <w:rPr>
          <w:rFonts w:cs="Arial"/>
        </w:rPr>
        <w:t>e)</w:t>
      </w:r>
      <w:r w:rsidRPr="00424279">
        <w:rPr>
          <w:rFonts w:cs="Arial"/>
        </w:rPr>
        <w:tab/>
        <w:t>Programas de capacitación y simulacros</w:t>
      </w:r>
    </w:p>
    <w:p w14:paraId="75AAB134" w14:textId="77777777" w:rsidR="00FA0630" w:rsidRPr="00424279" w:rsidRDefault="00FA0630" w:rsidP="00FA0630">
      <w:pPr>
        <w:ind w:left="-180"/>
        <w:rPr>
          <w:rFonts w:cs="Arial"/>
        </w:rPr>
      </w:pPr>
      <w:r w:rsidRPr="00424279">
        <w:rPr>
          <w:rFonts w:cs="Arial"/>
        </w:rPr>
        <w:t>3.11.3 Plan de manejo de residuos sólidos peligrosos y no peligrosos</w:t>
      </w:r>
    </w:p>
    <w:p w14:paraId="305D1A58" w14:textId="77777777" w:rsidR="00FA0630" w:rsidRPr="00424279" w:rsidRDefault="00FA0630" w:rsidP="00FA0630">
      <w:pPr>
        <w:ind w:left="-180"/>
        <w:rPr>
          <w:rFonts w:cs="Arial"/>
        </w:rPr>
      </w:pPr>
    </w:p>
    <w:p w14:paraId="7EC85E95" w14:textId="77777777" w:rsidR="00FA0630" w:rsidRPr="00424279" w:rsidRDefault="00FA0630" w:rsidP="00FA0630">
      <w:pPr>
        <w:tabs>
          <w:tab w:val="left" w:pos="450"/>
        </w:tabs>
        <w:ind w:left="90"/>
        <w:rPr>
          <w:rFonts w:cs="Arial"/>
        </w:rPr>
      </w:pPr>
      <w:r w:rsidRPr="00424279">
        <w:rPr>
          <w:rFonts w:cs="Arial"/>
        </w:rPr>
        <w:t>a)</w:t>
      </w:r>
      <w:r w:rsidRPr="00424279">
        <w:rPr>
          <w:rFonts w:cs="Arial"/>
        </w:rPr>
        <w:tab/>
        <w:t xml:space="preserve">Caracterización, composición, concentración y volumen estimado. </w:t>
      </w:r>
    </w:p>
    <w:p w14:paraId="67E1784E" w14:textId="77777777" w:rsidR="00FA0630" w:rsidRPr="00424279" w:rsidRDefault="00FA0630" w:rsidP="00FA0630">
      <w:pPr>
        <w:tabs>
          <w:tab w:val="left" w:pos="450"/>
        </w:tabs>
        <w:ind w:left="90"/>
        <w:rPr>
          <w:rFonts w:cs="Arial"/>
        </w:rPr>
      </w:pPr>
      <w:r w:rsidRPr="00424279">
        <w:rPr>
          <w:rFonts w:cs="Arial"/>
        </w:rPr>
        <w:t>b)</w:t>
      </w:r>
      <w:r w:rsidRPr="00424279">
        <w:rPr>
          <w:rFonts w:cs="Arial"/>
        </w:rPr>
        <w:tab/>
        <w:t>Sistema de clasificación de los residuos.</w:t>
      </w:r>
    </w:p>
    <w:p w14:paraId="4FD1440B" w14:textId="77777777" w:rsidR="00FA0630" w:rsidRPr="00424279" w:rsidRDefault="00FA0630" w:rsidP="00FA0630">
      <w:pPr>
        <w:tabs>
          <w:tab w:val="left" w:pos="450"/>
        </w:tabs>
        <w:ind w:left="90"/>
        <w:rPr>
          <w:rFonts w:cs="Arial"/>
        </w:rPr>
      </w:pPr>
      <w:r w:rsidRPr="00424279">
        <w:rPr>
          <w:rFonts w:cs="Arial"/>
        </w:rPr>
        <w:t>c)</w:t>
      </w:r>
      <w:r w:rsidRPr="00424279">
        <w:rPr>
          <w:rFonts w:cs="Arial"/>
        </w:rPr>
        <w:tab/>
        <w:t xml:space="preserve">Características de los envases de recolección de residuos. </w:t>
      </w:r>
    </w:p>
    <w:p w14:paraId="2A2C2F91" w14:textId="77777777" w:rsidR="00FA0630" w:rsidRPr="00424279" w:rsidRDefault="00FA0630" w:rsidP="00FA0630">
      <w:pPr>
        <w:tabs>
          <w:tab w:val="left" w:pos="450"/>
        </w:tabs>
        <w:ind w:left="90"/>
        <w:rPr>
          <w:rFonts w:cs="Arial"/>
        </w:rPr>
      </w:pPr>
      <w:r w:rsidRPr="00424279">
        <w:rPr>
          <w:rFonts w:cs="Arial"/>
        </w:rPr>
        <w:t>d)</w:t>
      </w:r>
      <w:r w:rsidRPr="00424279">
        <w:rPr>
          <w:rFonts w:cs="Arial"/>
        </w:rPr>
        <w:tab/>
        <w:t>Aplicación de alternativas de reciclaje y posibilidades de reutilizar los residuos.</w:t>
      </w:r>
    </w:p>
    <w:p w14:paraId="7C2991C8" w14:textId="77777777" w:rsidR="00FA0630" w:rsidRPr="00424279" w:rsidRDefault="00FA0630" w:rsidP="00FA0630">
      <w:pPr>
        <w:tabs>
          <w:tab w:val="left" w:pos="450"/>
        </w:tabs>
        <w:ind w:left="90"/>
        <w:rPr>
          <w:rFonts w:cs="Arial"/>
        </w:rPr>
      </w:pPr>
      <w:r w:rsidRPr="00424279">
        <w:rPr>
          <w:rFonts w:cs="Arial"/>
        </w:rPr>
        <w:t>e)</w:t>
      </w:r>
      <w:r w:rsidRPr="00424279">
        <w:rPr>
          <w:rFonts w:cs="Arial"/>
        </w:rPr>
        <w:tab/>
        <w:t>Método de tratamiento</w:t>
      </w:r>
    </w:p>
    <w:p w14:paraId="61CAAA21" w14:textId="77777777" w:rsidR="00FA0630" w:rsidRPr="00424279" w:rsidRDefault="00FA0630" w:rsidP="00FA0630">
      <w:pPr>
        <w:tabs>
          <w:tab w:val="left" w:pos="450"/>
        </w:tabs>
        <w:ind w:left="90"/>
        <w:rPr>
          <w:rFonts w:cs="Arial"/>
        </w:rPr>
      </w:pPr>
      <w:r w:rsidRPr="00424279">
        <w:rPr>
          <w:rFonts w:cs="Arial"/>
        </w:rPr>
        <w:t>f)</w:t>
      </w:r>
      <w:r w:rsidRPr="00424279">
        <w:rPr>
          <w:rFonts w:cs="Arial"/>
        </w:rPr>
        <w:tab/>
        <w:t xml:space="preserve">Características y ubicación de los sitios de almacenamiento temporal. </w:t>
      </w:r>
    </w:p>
    <w:p w14:paraId="36ED9339" w14:textId="77777777" w:rsidR="00FA0630" w:rsidRPr="00424279" w:rsidRDefault="00FA0630" w:rsidP="00FA0630">
      <w:pPr>
        <w:tabs>
          <w:tab w:val="left" w:pos="450"/>
        </w:tabs>
        <w:ind w:left="90"/>
        <w:rPr>
          <w:rFonts w:cs="Arial"/>
        </w:rPr>
      </w:pPr>
      <w:r w:rsidRPr="00424279">
        <w:rPr>
          <w:rFonts w:cs="Arial"/>
        </w:rPr>
        <w:lastRenderedPageBreak/>
        <w:t>g)</w:t>
      </w:r>
      <w:r w:rsidRPr="00424279">
        <w:rPr>
          <w:rFonts w:cs="Arial"/>
        </w:rPr>
        <w:tab/>
        <w:t>Disposición temporal y final de los residuos.</w:t>
      </w:r>
    </w:p>
    <w:p w14:paraId="5335C660" w14:textId="77777777" w:rsidR="00FA0630" w:rsidRPr="00424279" w:rsidRDefault="00FA0630" w:rsidP="00FA0630">
      <w:pPr>
        <w:ind w:left="-180"/>
        <w:rPr>
          <w:rFonts w:cs="Arial"/>
        </w:rPr>
      </w:pPr>
    </w:p>
    <w:p w14:paraId="51083474" w14:textId="77777777" w:rsidR="00FA0630" w:rsidRPr="00424279" w:rsidRDefault="00FA0630" w:rsidP="00FA0630">
      <w:pPr>
        <w:ind w:left="-180"/>
        <w:rPr>
          <w:rFonts w:cs="Arial"/>
        </w:rPr>
      </w:pPr>
      <w:r w:rsidRPr="00424279">
        <w:rPr>
          <w:rFonts w:cs="Arial"/>
        </w:rPr>
        <w:t>3.11.4 Plan de manejo de residuos líquidos peligrosos y no peligrosos</w:t>
      </w:r>
    </w:p>
    <w:p w14:paraId="6E11F757" w14:textId="26528602" w:rsidR="00FA0630" w:rsidRPr="007126E8" w:rsidRDefault="00FA0630" w:rsidP="009F65AC">
      <w:pPr>
        <w:pStyle w:val="ListParagraph"/>
        <w:numPr>
          <w:ilvl w:val="0"/>
          <w:numId w:val="47"/>
        </w:numPr>
        <w:tabs>
          <w:tab w:val="left" w:pos="360"/>
        </w:tabs>
        <w:rPr>
          <w:rFonts w:cs="Arial"/>
        </w:rPr>
      </w:pPr>
      <w:r w:rsidRPr="007126E8">
        <w:rPr>
          <w:rFonts w:cs="Arial"/>
        </w:rPr>
        <w:t xml:space="preserve">Caracterización, composición, concentración y volumen estimado de residuos líquidos </w:t>
      </w:r>
    </w:p>
    <w:p w14:paraId="424AC389" w14:textId="07285583" w:rsidR="00FA0630" w:rsidRPr="007126E8" w:rsidRDefault="00FA0630" w:rsidP="009F65AC">
      <w:pPr>
        <w:pStyle w:val="ListParagraph"/>
        <w:numPr>
          <w:ilvl w:val="0"/>
          <w:numId w:val="47"/>
        </w:numPr>
        <w:tabs>
          <w:tab w:val="left" w:pos="360"/>
        </w:tabs>
        <w:rPr>
          <w:rFonts w:cs="Arial"/>
        </w:rPr>
      </w:pPr>
      <w:r w:rsidRPr="007126E8">
        <w:rPr>
          <w:rFonts w:cs="Arial"/>
        </w:rPr>
        <w:t>Sistemas de tratamiento a emplear para el manejo de las aguas residuales domesticas e industriales (detallar componentes, capacidades de remoción, diseño, memoria descriptiva y de cálculo, y manual de operación y mantenimiento).</w:t>
      </w:r>
    </w:p>
    <w:p w14:paraId="493C2D38" w14:textId="262EDDD3" w:rsidR="00FA0630" w:rsidRDefault="00FA0630" w:rsidP="009F65AC">
      <w:pPr>
        <w:pStyle w:val="ListParagraph"/>
        <w:numPr>
          <w:ilvl w:val="0"/>
          <w:numId w:val="47"/>
        </w:numPr>
        <w:tabs>
          <w:tab w:val="left" w:pos="360"/>
        </w:tabs>
        <w:rPr>
          <w:rFonts w:cs="Arial"/>
        </w:rPr>
      </w:pPr>
      <w:r w:rsidRPr="007126E8">
        <w:rPr>
          <w:rFonts w:cs="Arial"/>
        </w:rPr>
        <w:t xml:space="preserve">Ubicación de plantas de tratamiento </w:t>
      </w:r>
    </w:p>
    <w:p w14:paraId="249F9E01" w14:textId="72F6DABB" w:rsidR="00FA0630" w:rsidRPr="007126E8" w:rsidRDefault="007126E8" w:rsidP="009F65AC">
      <w:pPr>
        <w:pStyle w:val="ListParagraph"/>
        <w:numPr>
          <w:ilvl w:val="0"/>
          <w:numId w:val="47"/>
        </w:numPr>
        <w:tabs>
          <w:tab w:val="left" w:pos="360"/>
        </w:tabs>
        <w:rPr>
          <w:rFonts w:cs="Arial"/>
        </w:rPr>
      </w:pPr>
      <w:r w:rsidRPr="007126E8">
        <w:rPr>
          <w:rFonts w:cs="Arial"/>
        </w:rPr>
        <w:t>D</w:t>
      </w:r>
      <w:r w:rsidR="00FA0630" w:rsidRPr="007126E8">
        <w:rPr>
          <w:rFonts w:cs="Arial"/>
        </w:rPr>
        <w:t>isposición temporal y final de los residuos</w:t>
      </w:r>
    </w:p>
    <w:p w14:paraId="1A7D4BFB" w14:textId="77777777" w:rsidR="00FA0630" w:rsidRPr="00424279" w:rsidRDefault="00FA0630" w:rsidP="00FA0630">
      <w:pPr>
        <w:ind w:left="-180"/>
        <w:rPr>
          <w:rFonts w:cs="Arial"/>
        </w:rPr>
      </w:pPr>
    </w:p>
    <w:p w14:paraId="374569F9" w14:textId="1F9E563D" w:rsidR="00FA0630" w:rsidRPr="00424279" w:rsidRDefault="00FA0630" w:rsidP="00FA0630">
      <w:pPr>
        <w:ind w:left="-180"/>
        <w:rPr>
          <w:rFonts w:cs="Arial"/>
        </w:rPr>
      </w:pPr>
      <w:r w:rsidRPr="00424279">
        <w:rPr>
          <w:rFonts w:cs="Arial"/>
        </w:rPr>
        <w:t xml:space="preserve">3.11.5 Plan de manejo de emisiones </w:t>
      </w:r>
    </w:p>
    <w:p w14:paraId="7CFF33A5" w14:textId="77777777" w:rsidR="00FA0630" w:rsidRPr="00424279" w:rsidRDefault="00FA0630" w:rsidP="00FA0630">
      <w:pPr>
        <w:tabs>
          <w:tab w:val="left" w:pos="360"/>
        </w:tabs>
        <w:ind w:left="180"/>
        <w:rPr>
          <w:rFonts w:cs="Arial"/>
        </w:rPr>
      </w:pPr>
      <w:r w:rsidRPr="00424279">
        <w:rPr>
          <w:rFonts w:cs="Arial"/>
        </w:rPr>
        <w:t>a)</w:t>
      </w:r>
      <w:r w:rsidRPr="00424279">
        <w:rPr>
          <w:rFonts w:cs="Arial"/>
        </w:rPr>
        <w:tab/>
        <w:t>Fuentes (proyecciones)</w:t>
      </w:r>
    </w:p>
    <w:p w14:paraId="656D3800" w14:textId="77777777" w:rsidR="00FA0630" w:rsidRPr="00424279" w:rsidRDefault="00FA0630" w:rsidP="00FA0630">
      <w:pPr>
        <w:tabs>
          <w:tab w:val="left" w:pos="360"/>
        </w:tabs>
        <w:ind w:left="180"/>
        <w:rPr>
          <w:rFonts w:cs="Arial"/>
        </w:rPr>
      </w:pPr>
      <w:r w:rsidRPr="00424279">
        <w:rPr>
          <w:rFonts w:cs="Arial"/>
        </w:rPr>
        <w:t>b)</w:t>
      </w:r>
      <w:r w:rsidRPr="00424279">
        <w:rPr>
          <w:rFonts w:cs="Arial"/>
        </w:rPr>
        <w:tab/>
        <w:t>Concentraciones</w:t>
      </w:r>
    </w:p>
    <w:p w14:paraId="2A0A49F8" w14:textId="77777777" w:rsidR="00FA0630" w:rsidRPr="00424279" w:rsidRDefault="00FA0630" w:rsidP="00FA0630">
      <w:pPr>
        <w:tabs>
          <w:tab w:val="left" w:pos="360"/>
        </w:tabs>
        <w:ind w:left="180"/>
        <w:rPr>
          <w:rFonts w:cs="Arial"/>
        </w:rPr>
      </w:pPr>
      <w:r w:rsidRPr="00424279">
        <w:rPr>
          <w:rFonts w:cs="Arial"/>
        </w:rPr>
        <w:t>c)</w:t>
      </w:r>
      <w:r w:rsidRPr="00424279">
        <w:rPr>
          <w:rFonts w:cs="Arial"/>
        </w:rPr>
        <w:tab/>
        <w:t>Medidas a implementar</w:t>
      </w:r>
    </w:p>
    <w:p w14:paraId="67C46D22" w14:textId="77777777" w:rsidR="00FA0630" w:rsidRPr="00424279" w:rsidRDefault="00FA0630" w:rsidP="00FA0630">
      <w:pPr>
        <w:tabs>
          <w:tab w:val="left" w:pos="360"/>
        </w:tabs>
        <w:ind w:left="180"/>
        <w:rPr>
          <w:rFonts w:cs="Arial"/>
        </w:rPr>
      </w:pPr>
      <w:r w:rsidRPr="00424279">
        <w:rPr>
          <w:rFonts w:cs="Arial"/>
        </w:rPr>
        <w:t>d)</w:t>
      </w:r>
      <w:r w:rsidRPr="00424279">
        <w:rPr>
          <w:rFonts w:cs="Arial"/>
        </w:rPr>
        <w:tab/>
        <w:t>Huella de carbono</w:t>
      </w:r>
    </w:p>
    <w:p w14:paraId="759B9A79" w14:textId="77777777" w:rsidR="00FA0630" w:rsidRPr="00424279" w:rsidRDefault="00FA0630" w:rsidP="00FA0630">
      <w:pPr>
        <w:ind w:left="-180"/>
        <w:rPr>
          <w:rFonts w:cs="Arial"/>
        </w:rPr>
      </w:pPr>
    </w:p>
    <w:p w14:paraId="31636531" w14:textId="2E01C70A" w:rsidR="00FA0630" w:rsidRPr="00424279" w:rsidRDefault="00FA0630" w:rsidP="00FA0630">
      <w:pPr>
        <w:ind w:left="-180"/>
        <w:rPr>
          <w:rFonts w:cs="Arial"/>
        </w:rPr>
      </w:pPr>
      <w:r w:rsidRPr="00424279">
        <w:rPr>
          <w:rFonts w:cs="Arial"/>
        </w:rPr>
        <w:t>3.11.6</w:t>
      </w:r>
      <w:r w:rsidRPr="00424279">
        <w:rPr>
          <w:rFonts w:cs="Arial"/>
        </w:rPr>
        <w:tab/>
        <w:t>Plan de manejo de las aguas pluviales.</w:t>
      </w:r>
    </w:p>
    <w:p w14:paraId="4D2DE4BD" w14:textId="77777777" w:rsidR="00FA0630" w:rsidRPr="00424279" w:rsidRDefault="00FA0630" w:rsidP="00FA0630">
      <w:pPr>
        <w:tabs>
          <w:tab w:val="left" w:pos="360"/>
        </w:tabs>
        <w:ind w:left="180"/>
        <w:rPr>
          <w:rFonts w:cs="Arial"/>
        </w:rPr>
      </w:pPr>
      <w:r w:rsidRPr="00424279">
        <w:rPr>
          <w:rFonts w:cs="Arial"/>
        </w:rPr>
        <w:t>a)</w:t>
      </w:r>
      <w:r w:rsidRPr="00424279">
        <w:rPr>
          <w:rFonts w:cs="Arial"/>
        </w:rPr>
        <w:tab/>
        <w:t xml:space="preserve">Volúmenes </w:t>
      </w:r>
    </w:p>
    <w:p w14:paraId="74ACFBA0" w14:textId="77777777" w:rsidR="00FA0630" w:rsidRPr="00424279" w:rsidRDefault="00FA0630" w:rsidP="00FA0630">
      <w:pPr>
        <w:tabs>
          <w:tab w:val="left" w:pos="360"/>
        </w:tabs>
        <w:ind w:left="180"/>
        <w:rPr>
          <w:rFonts w:cs="Arial"/>
        </w:rPr>
      </w:pPr>
      <w:r w:rsidRPr="00424279">
        <w:rPr>
          <w:rFonts w:cs="Arial"/>
        </w:rPr>
        <w:t>b)</w:t>
      </w:r>
      <w:r w:rsidRPr="00424279">
        <w:rPr>
          <w:rFonts w:cs="Arial"/>
        </w:rPr>
        <w:tab/>
        <w:t xml:space="preserve">Sistema de recolección, conducción y disposición final. </w:t>
      </w:r>
    </w:p>
    <w:p w14:paraId="2B3E2894" w14:textId="77777777" w:rsidR="00FA0630" w:rsidRPr="00424279" w:rsidRDefault="00FA0630" w:rsidP="00FA0630">
      <w:pPr>
        <w:tabs>
          <w:tab w:val="left" w:pos="360"/>
        </w:tabs>
        <w:ind w:left="180"/>
        <w:rPr>
          <w:rFonts w:cs="Arial"/>
        </w:rPr>
      </w:pPr>
      <w:r w:rsidRPr="00424279">
        <w:rPr>
          <w:rFonts w:cs="Arial"/>
        </w:rPr>
        <w:t>c)</w:t>
      </w:r>
      <w:r w:rsidRPr="00424279">
        <w:rPr>
          <w:rFonts w:cs="Arial"/>
        </w:rPr>
        <w:tab/>
        <w:t>Diseños respectivos incluyendo memoria descriptiva y de cálculo</w:t>
      </w:r>
    </w:p>
    <w:p w14:paraId="0AA78E8F" w14:textId="77777777" w:rsidR="00FA0630" w:rsidRPr="00424279" w:rsidRDefault="00FA0630" w:rsidP="00FA0630">
      <w:pPr>
        <w:tabs>
          <w:tab w:val="left" w:pos="360"/>
        </w:tabs>
        <w:ind w:left="180"/>
        <w:rPr>
          <w:rFonts w:cs="Arial"/>
        </w:rPr>
      </w:pPr>
      <w:r w:rsidRPr="00424279">
        <w:rPr>
          <w:rFonts w:cs="Arial"/>
        </w:rPr>
        <w:t>d)</w:t>
      </w:r>
      <w:r w:rsidRPr="00424279">
        <w:rPr>
          <w:rFonts w:cs="Arial"/>
        </w:rPr>
        <w:tab/>
        <w:t>Obras de protección y medidas de adaptación enfocadas al cambio climático.</w:t>
      </w:r>
    </w:p>
    <w:p w14:paraId="5914C0CA" w14:textId="77777777" w:rsidR="00FA0630" w:rsidRPr="00424279" w:rsidRDefault="00FA0630" w:rsidP="00FA0630">
      <w:pPr>
        <w:ind w:left="-180"/>
        <w:rPr>
          <w:rFonts w:cs="Arial"/>
        </w:rPr>
      </w:pPr>
    </w:p>
    <w:p w14:paraId="6638BEC9" w14:textId="4FA3D506" w:rsidR="00FA0630" w:rsidRPr="00424279" w:rsidRDefault="00FA0630" w:rsidP="00FA0630">
      <w:pPr>
        <w:ind w:left="-180"/>
        <w:rPr>
          <w:rFonts w:cs="Arial"/>
        </w:rPr>
      </w:pPr>
      <w:r w:rsidRPr="00424279">
        <w:rPr>
          <w:rFonts w:cs="Arial"/>
        </w:rPr>
        <w:t>3.11.7</w:t>
      </w:r>
      <w:r w:rsidRPr="00424279">
        <w:rPr>
          <w:rFonts w:cs="Arial"/>
        </w:rPr>
        <w:tab/>
        <w:t xml:space="preserve">Plan de manejo de sustancias tóxicas, peligrosas y similares: (Si procede) </w:t>
      </w:r>
    </w:p>
    <w:p w14:paraId="29FC2214" w14:textId="77777777" w:rsidR="00FA0630" w:rsidRPr="00424279" w:rsidRDefault="00FA0630" w:rsidP="00FA0630">
      <w:pPr>
        <w:tabs>
          <w:tab w:val="left" w:pos="450"/>
        </w:tabs>
        <w:ind w:left="180"/>
        <w:rPr>
          <w:rFonts w:cs="Arial"/>
        </w:rPr>
      </w:pPr>
      <w:r w:rsidRPr="00424279">
        <w:rPr>
          <w:rFonts w:cs="Arial"/>
        </w:rPr>
        <w:t>a)</w:t>
      </w:r>
      <w:r w:rsidRPr="00424279">
        <w:rPr>
          <w:rFonts w:cs="Arial"/>
        </w:rPr>
        <w:tab/>
        <w:t>Caracterización, composición, concentración y volúmenes estimados.</w:t>
      </w:r>
    </w:p>
    <w:p w14:paraId="48B412CF" w14:textId="77777777" w:rsidR="00FA0630" w:rsidRPr="00424279" w:rsidRDefault="00FA0630" w:rsidP="00FA0630">
      <w:pPr>
        <w:tabs>
          <w:tab w:val="left" w:pos="450"/>
        </w:tabs>
        <w:ind w:left="180"/>
        <w:rPr>
          <w:rFonts w:cs="Arial"/>
        </w:rPr>
      </w:pPr>
      <w:r w:rsidRPr="00424279">
        <w:rPr>
          <w:rFonts w:cs="Arial"/>
        </w:rPr>
        <w:t>b)</w:t>
      </w:r>
      <w:r w:rsidRPr="00424279">
        <w:rPr>
          <w:rFonts w:cs="Arial"/>
        </w:rPr>
        <w:tab/>
        <w:t xml:space="preserve">Modo de empleo. </w:t>
      </w:r>
    </w:p>
    <w:p w14:paraId="3F427C38" w14:textId="77777777" w:rsidR="00FA0630" w:rsidRPr="00424279" w:rsidRDefault="00FA0630" w:rsidP="00FA0630">
      <w:pPr>
        <w:tabs>
          <w:tab w:val="left" w:pos="450"/>
        </w:tabs>
        <w:ind w:left="180"/>
        <w:rPr>
          <w:rFonts w:cs="Arial"/>
        </w:rPr>
      </w:pPr>
      <w:r w:rsidRPr="00424279">
        <w:rPr>
          <w:rFonts w:cs="Arial"/>
        </w:rPr>
        <w:t>c)</w:t>
      </w:r>
      <w:r w:rsidRPr="00424279">
        <w:rPr>
          <w:rFonts w:cs="Arial"/>
        </w:rPr>
        <w:tab/>
        <w:t xml:space="preserve">Condiciones de almacenamiento y transportación. </w:t>
      </w:r>
    </w:p>
    <w:p w14:paraId="74A45532" w14:textId="77777777" w:rsidR="00FA0630" w:rsidRPr="00424279" w:rsidRDefault="00FA0630" w:rsidP="00FA0630">
      <w:pPr>
        <w:tabs>
          <w:tab w:val="left" w:pos="450"/>
        </w:tabs>
        <w:ind w:left="180"/>
        <w:rPr>
          <w:rFonts w:cs="Arial"/>
        </w:rPr>
      </w:pPr>
      <w:r w:rsidRPr="00424279">
        <w:rPr>
          <w:rFonts w:cs="Arial"/>
        </w:rPr>
        <w:t>d)</w:t>
      </w:r>
      <w:r w:rsidRPr="00424279">
        <w:rPr>
          <w:rFonts w:cs="Arial"/>
        </w:rPr>
        <w:tab/>
        <w:t xml:space="preserve">Riesgos y medidas previstas ante accidentes tecnológicos y eventos naturales. </w:t>
      </w:r>
    </w:p>
    <w:p w14:paraId="5F654BBC" w14:textId="77777777" w:rsidR="00FA0630" w:rsidRPr="00424279" w:rsidRDefault="00FA0630" w:rsidP="00FA0630">
      <w:pPr>
        <w:tabs>
          <w:tab w:val="left" w:pos="450"/>
        </w:tabs>
        <w:ind w:left="180"/>
        <w:rPr>
          <w:rFonts w:cs="Arial"/>
        </w:rPr>
      </w:pPr>
      <w:r w:rsidRPr="00424279">
        <w:rPr>
          <w:rFonts w:cs="Arial"/>
        </w:rPr>
        <w:t>e)</w:t>
      </w:r>
      <w:r w:rsidRPr="00424279">
        <w:rPr>
          <w:rFonts w:cs="Arial"/>
        </w:rPr>
        <w:tab/>
        <w:t>Sistema de tratamiento.</w:t>
      </w:r>
    </w:p>
    <w:p w14:paraId="4C174CC7" w14:textId="77777777" w:rsidR="00FA0630" w:rsidRPr="00424279" w:rsidRDefault="00FA0630" w:rsidP="00FA0630">
      <w:pPr>
        <w:tabs>
          <w:tab w:val="left" w:pos="450"/>
        </w:tabs>
        <w:ind w:left="180"/>
        <w:rPr>
          <w:rFonts w:cs="Arial"/>
        </w:rPr>
      </w:pPr>
      <w:r w:rsidRPr="00424279">
        <w:rPr>
          <w:rFonts w:cs="Arial"/>
        </w:rPr>
        <w:t>f)</w:t>
      </w:r>
      <w:r w:rsidRPr="00424279">
        <w:rPr>
          <w:rFonts w:cs="Arial"/>
        </w:rPr>
        <w:tab/>
        <w:t>Disposición temporal y final.</w:t>
      </w:r>
    </w:p>
    <w:p w14:paraId="34E95432" w14:textId="77777777" w:rsidR="00FA0630" w:rsidRPr="00424279" w:rsidRDefault="00FA0630" w:rsidP="00FA0630">
      <w:pPr>
        <w:tabs>
          <w:tab w:val="left" w:pos="450"/>
        </w:tabs>
        <w:ind w:left="180"/>
        <w:rPr>
          <w:rFonts w:cs="Arial"/>
        </w:rPr>
      </w:pPr>
      <w:r w:rsidRPr="00424279">
        <w:rPr>
          <w:rFonts w:cs="Arial"/>
        </w:rPr>
        <w:t>g)</w:t>
      </w:r>
      <w:r w:rsidRPr="00424279">
        <w:rPr>
          <w:rFonts w:cs="Arial"/>
        </w:rPr>
        <w:tab/>
        <w:t>Hoja de seguridad y ficha técnica del producto (en idioma español)</w:t>
      </w:r>
    </w:p>
    <w:p w14:paraId="764FDD33" w14:textId="77777777" w:rsidR="00FA0630" w:rsidRPr="00424279" w:rsidRDefault="00FA0630" w:rsidP="00FA0630">
      <w:pPr>
        <w:ind w:left="-180"/>
        <w:rPr>
          <w:rFonts w:cs="Arial"/>
        </w:rPr>
      </w:pPr>
    </w:p>
    <w:p w14:paraId="70E5E1F7" w14:textId="77777777" w:rsidR="00FA0630" w:rsidRPr="00424279" w:rsidRDefault="00FA0630" w:rsidP="00FA0630">
      <w:pPr>
        <w:ind w:left="-180"/>
        <w:rPr>
          <w:rFonts w:cs="Arial"/>
        </w:rPr>
      </w:pPr>
      <w:r w:rsidRPr="00424279">
        <w:rPr>
          <w:rFonts w:cs="Arial"/>
        </w:rPr>
        <w:t>3.11.8</w:t>
      </w:r>
      <w:r w:rsidRPr="00424279">
        <w:rPr>
          <w:rFonts w:cs="Arial"/>
        </w:rPr>
        <w:tab/>
        <w:t>Plan de monitoreo.</w:t>
      </w:r>
    </w:p>
    <w:p w14:paraId="3E1AA50F" w14:textId="77777777" w:rsidR="00FA0630" w:rsidRPr="00424279" w:rsidRDefault="00FA0630" w:rsidP="00FA0630">
      <w:pPr>
        <w:ind w:left="-180"/>
        <w:rPr>
          <w:rFonts w:cs="Arial"/>
        </w:rPr>
      </w:pPr>
    </w:p>
    <w:p w14:paraId="1F3B12AF" w14:textId="77777777" w:rsidR="00FA0630" w:rsidRPr="00424279" w:rsidRDefault="00FA0630" w:rsidP="00FA0630">
      <w:pPr>
        <w:ind w:left="-180"/>
        <w:rPr>
          <w:rFonts w:cs="Arial"/>
        </w:rPr>
      </w:pPr>
      <w:r w:rsidRPr="00424279">
        <w:rPr>
          <w:rFonts w:cs="Arial"/>
        </w:rPr>
        <w:t xml:space="preserve">El Plan de Monitoreo deberá incluir las variables de agua, aire, flora y fauna. Considerar otras variables de acuerdo a la naturaleza del proyecto. </w:t>
      </w:r>
    </w:p>
    <w:p w14:paraId="38487C12" w14:textId="77777777" w:rsidR="00FA0630" w:rsidRPr="00424279" w:rsidRDefault="00FA0630" w:rsidP="00FA0630">
      <w:pPr>
        <w:ind w:left="-180"/>
        <w:rPr>
          <w:rFonts w:cs="Arial"/>
        </w:rPr>
      </w:pPr>
    </w:p>
    <w:p w14:paraId="4FCC96BB" w14:textId="77777777" w:rsidR="00FA0630" w:rsidRPr="00424279" w:rsidRDefault="00FA0630" w:rsidP="00FA0630">
      <w:pPr>
        <w:ind w:left="-180"/>
        <w:rPr>
          <w:rFonts w:cs="Arial"/>
        </w:rPr>
      </w:pPr>
      <w:r w:rsidRPr="00424279">
        <w:rPr>
          <w:rFonts w:cs="Arial"/>
        </w:rPr>
        <w:t>El plan de monitoreo debe contemplar el registro en bitácora de todas las actividades realizadas e incluir entre otros los siguientes aspectos:</w:t>
      </w:r>
    </w:p>
    <w:p w14:paraId="76BF55C1" w14:textId="77777777" w:rsidR="00FA0630" w:rsidRPr="00424279" w:rsidRDefault="00FA0630" w:rsidP="00FA0630">
      <w:pPr>
        <w:tabs>
          <w:tab w:val="left" w:pos="360"/>
        </w:tabs>
        <w:ind w:left="360" w:hanging="270"/>
        <w:rPr>
          <w:rFonts w:cs="Arial"/>
        </w:rPr>
      </w:pPr>
      <w:r w:rsidRPr="00424279">
        <w:rPr>
          <w:rFonts w:cs="Arial"/>
        </w:rPr>
        <w:t>a)</w:t>
      </w:r>
      <w:r w:rsidRPr="00424279">
        <w:rPr>
          <w:rFonts w:cs="Arial"/>
        </w:rPr>
        <w:tab/>
        <w:t xml:space="preserve">Parámetros de medición </w:t>
      </w:r>
    </w:p>
    <w:p w14:paraId="2549B471" w14:textId="77777777" w:rsidR="00FA0630" w:rsidRPr="00424279" w:rsidRDefault="00FA0630" w:rsidP="00FA0630">
      <w:pPr>
        <w:tabs>
          <w:tab w:val="left" w:pos="360"/>
        </w:tabs>
        <w:ind w:left="360" w:hanging="270"/>
        <w:rPr>
          <w:rFonts w:cs="Arial"/>
        </w:rPr>
      </w:pPr>
      <w:r w:rsidRPr="00424279">
        <w:rPr>
          <w:rFonts w:cs="Arial"/>
        </w:rPr>
        <w:t>b)</w:t>
      </w:r>
      <w:r w:rsidRPr="00424279">
        <w:rPr>
          <w:rFonts w:cs="Arial"/>
        </w:rPr>
        <w:tab/>
        <w:t>Tipos de monitoreo a utilizar</w:t>
      </w:r>
    </w:p>
    <w:p w14:paraId="179C191D" w14:textId="77777777" w:rsidR="00FA0630" w:rsidRPr="00424279" w:rsidRDefault="00FA0630" w:rsidP="00FA0630">
      <w:pPr>
        <w:tabs>
          <w:tab w:val="left" w:pos="360"/>
        </w:tabs>
        <w:ind w:left="360" w:hanging="270"/>
        <w:rPr>
          <w:rFonts w:cs="Arial"/>
        </w:rPr>
      </w:pPr>
      <w:r w:rsidRPr="00424279">
        <w:rPr>
          <w:rFonts w:cs="Arial"/>
        </w:rPr>
        <w:t>c)</w:t>
      </w:r>
      <w:r w:rsidRPr="00424279">
        <w:rPr>
          <w:rFonts w:cs="Arial"/>
        </w:rPr>
        <w:tab/>
        <w:t>Indicadores de impacto</w:t>
      </w:r>
    </w:p>
    <w:p w14:paraId="5A7C1AA4" w14:textId="77777777" w:rsidR="00FA0630" w:rsidRPr="00424279" w:rsidRDefault="00FA0630" w:rsidP="00FA0630">
      <w:pPr>
        <w:tabs>
          <w:tab w:val="left" w:pos="360"/>
        </w:tabs>
        <w:ind w:left="360" w:hanging="270"/>
        <w:rPr>
          <w:rFonts w:cs="Arial"/>
        </w:rPr>
      </w:pPr>
      <w:r w:rsidRPr="00424279">
        <w:rPr>
          <w:rFonts w:cs="Arial"/>
        </w:rPr>
        <w:t>d)</w:t>
      </w:r>
      <w:r w:rsidRPr="00424279">
        <w:rPr>
          <w:rFonts w:cs="Arial"/>
        </w:rPr>
        <w:tab/>
        <w:t>Frecuencia y el tiempo de recolección de datos necesarios para el análisis de tendencia.</w:t>
      </w:r>
    </w:p>
    <w:p w14:paraId="6616ECC1" w14:textId="77777777" w:rsidR="00FA0630" w:rsidRPr="00424279" w:rsidRDefault="00FA0630" w:rsidP="00FA0630">
      <w:pPr>
        <w:tabs>
          <w:tab w:val="left" w:pos="360"/>
        </w:tabs>
        <w:ind w:left="360" w:hanging="270"/>
        <w:rPr>
          <w:rFonts w:cs="Arial"/>
        </w:rPr>
      </w:pPr>
      <w:r w:rsidRPr="00424279">
        <w:rPr>
          <w:rFonts w:cs="Arial"/>
        </w:rPr>
        <w:t>e)</w:t>
      </w:r>
      <w:r w:rsidRPr="00424279">
        <w:rPr>
          <w:rFonts w:cs="Arial"/>
        </w:rPr>
        <w:tab/>
        <w:t>Sitios de monitoreos o áreas de recolección. Deben basarse en la ubicación de las actividades causantes de impactos, predicciones de áreas más probables de ser afectadas y los sitios donde se obtenga un conocimiento global.</w:t>
      </w:r>
    </w:p>
    <w:p w14:paraId="18858687" w14:textId="77777777" w:rsidR="00FA0630" w:rsidRPr="00424279" w:rsidRDefault="00FA0630" w:rsidP="00FA0630">
      <w:pPr>
        <w:tabs>
          <w:tab w:val="left" w:pos="360"/>
        </w:tabs>
        <w:ind w:left="360" w:hanging="270"/>
        <w:rPr>
          <w:rFonts w:cs="Arial"/>
        </w:rPr>
      </w:pPr>
      <w:r w:rsidRPr="00424279">
        <w:rPr>
          <w:rFonts w:cs="Arial"/>
        </w:rPr>
        <w:t>f)</w:t>
      </w:r>
      <w:r w:rsidRPr="00424279">
        <w:rPr>
          <w:rFonts w:cs="Arial"/>
        </w:rPr>
        <w:tab/>
        <w:t>Método de recolección de datos</w:t>
      </w:r>
    </w:p>
    <w:p w14:paraId="5586976C" w14:textId="77777777" w:rsidR="00FA0630" w:rsidRPr="00424279" w:rsidRDefault="00FA0630" w:rsidP="00FA0630">
      <w:pPr>
        <w:tabs>
          <w:tab w:val="left" w:pos="360"/>
        </w:tabs>
        <w:ind w:left="360" w:hanging="270"/>
        <w:rPr>
          <w:rFonts w:cs="Arial"/>
        </w:rPr>
      </w:pPr>
      <w:r w:rsidRPr="00424279">
        <w:rPr>
          <w:rFonts w:cs="Arial"/>
        </w:rPr>
        <w:t>g)</w:t>
      </w:r>
      <w:r w:rsidRPr="00424279">
        <w:rPr>
          <w:rFonts w:cs="Arial"/>
        </w:rPr>
        <w:tab/>
        <w:t>Método de análisis de los datos</w:t>
      </w:r>
    </w:p>
    <w:p w14:paraId="276BF4C9" w14:textId="77777777" w:rsidR="00FA0630" w:rsidRPr="00424279" w:rsidRDefault="00FA0630" w:rsidP="00FA0630">
      <w:pPr>
        <w:tabs>
          <w:tab w:val="left" w:pos="360"/>
        </w:tabs>
        <w:ind w:left="360" w:hanging="270"/>
        <w:rPr>
          <w:rFonts w:cs="Arial"/>
        </w:rPr>
      </w:pPr>
      <w:r w:rsidRPr="00424279">
        <w:rPr>
          <w:rFonts w:cs="Arial"/>
        </w:rPr>
        <w:t>h)</w:t>
      </w:r>
      <w:r w:rsidRPr="00424279">
        <w:rPr>
          <w:rFonts w:cs="Arial"/>
        </w:rPr>
        <w:tab/>
        <w:t>Interpretación de los datos obtenidos y correlación de causa efecto.</w:t>
      </w:r>
    </w:p>
    <w:p w14:paraId="739A81BB" w14:textId="77777777" w:rsidR="00FA0630" w:rsidRPr="00424279" w:rsidRDefault="00FA0630" w:rsidP="00FA0630">
      <w:pPr>
        <w:tabs>
          <w:tab w:val="left" w:pos="360"/>
        </w:tabs>
        <w:ind w:left="360" w:hanging="270"/>
        <w:rPr>
          <w:rFonts w:cs="Arial"/>
        </w:rPr>
      </w:pPr>
      <w:r w:rsidRPr="00424279">
        <w:rPr>
          <w:rFonts w:cs="Arial"/>
        </w:rPr>
        <w:lastRenderedPageBreak/>
        <w:t>i)</w:t>
      </w:r>
      <w:r w:rsidRPr="00424279">
        <w:rPr>
          <w:rFonts w:cs="Arial"/>
        </w:rPr>
        <w:tab/>
        <w:t>Indicar la normativa legal que utilizarán para la comparación de los rangos de valores que se obtengan</w:t>
      </w:r>
    </w:p>
    <w:p w14:paraId="096FE46A" w14:textId="77777777" w:rsidR="00FA0630" w:rsidRPr="00424279" w:rsidRDefault="00FA0630" w:rsidP="00FA0630">
      <w:pPr>
        <w:ind w:left="-180"/>
        <w:rPr>
          <w:rFonts w:cs="Arial"/>
        </w:rPr>
      </w:pPr>
    </w:p>
    <w:p w14:paraId="249A6531" w14:textId="77777777" w:rsidR="00FA0630" w:rsidRPr="00424279" w:rsidRDefault="00FA0630" w:rsidP="00FA0630">
      <w:pPr>
        <w:ind w:left="-180"/>
        <w:rPr>
          <w:rFonts w:cs="Arial"/>
        </w:rPr>
      </w:pPr>
      <w:r w:rsidRPr="00424279">
        <w:rPr>
          <w:rFonts w:cs="Arial"/>
        </w:rPr>
        <w:t>3.11.9</w:t>
      </w:r>
      <w:r w:rsidRPr="00424279">
        <w:rPr>
          <w:rFonts w:cs="Arial"/>
        </w:rPr>
        <w:tab/>
        <w:t xml:space="preserve"> Plan de reforestación </w:t>
      </w:r>
    </w:p>
    <w:p w14:paraId="5228C27F" w14:textId="77777777" w:rsidR="00FA0630" w:rsidRPr="00424279" w:rsidRDefault="00FA0630" w:rsidP="00FA0630">
      <w:pPr>
        <w:ind w:left="-180"/>
        <w:rPr>
          <w:rFonts w:cs="Arial"/>
        </w:rPr>
      </w:pPr>
    </w:p>
    <w:p w14:paraId="00BA56BC" w14:textId="77777777" w:rsidR="00FA0630" w:rsidRPr="00424279" w:rsidRDefault="00FA0630" w:rsidP="00FA0630">
      <w:pPr>
        <w:ind w:left="-180"/>
        <w:rPr>
          <w:rFonts w:cs="Arial"/>
        </w:rPr>
      </w:pPr>
      <w:r w:rsidRPr="00424279">
        <w:rPr>
          <w:rFonts w:cs="Arial"/>
        </w:rPr>
        <w:t>Implementar un plan de reforestación con especies nativas de la zona indicando: número de plantas y especies a utilizar, método de siembra, distancias entre plantas, detallar si será lineal o en qué forma se plantarán, así como definición y ubicación del área, época de plantación, sitio de adquisición de plantas, incluir la regeneración natural. Ubicación específica de los sitios reforestados. Debe contemplar el uso de una bitácora de registro.</w:t>
      </w:r>
    </w:p>
    <w:p w14:paraId="079E208C" w14:textId="77777777" w:rsidR="00FA0630" w:rsidRPr="00424279" w:rsidRDefault="00FA0630" w:rsidP="00FA0630">
      <w:pPr>
        <w:ind w:left="-180"/>
        <w:rPr>
          <w:rFonts w:cs="Arial"/>
        </w:rPr>
      </w:pPr>
    </w:p>
    <w:p w14:paraId="585361D1" w14:textId="77777777" w:rsidR="00FA0630" w:rsidRPr="00424279" w:rsidRDefault="00FA0630" w:rsidP="00FA0630">
      <w:pPr>
        <w:ind w:left="-180"/>
        <w:rPr>
          <w:rFonts w:cs="Arial"/>
        </w:rPr>
      </w:pPr>
      <w:r w:rsidRPr="00424279">
        <w:rPr>
          <w:rFonts w:cs="Arial"/>
        </w:rPr>
        <w:t xml:space="preserve">Mantenimiento de las especies; considerar medidas para la protección y conservación de la vegetación existente en las áreas directamente afectadas por el proyecto, inversión total, fertilizantes y agroquímicos; volumen a utilizar, fuente de agua para riego, otros aspectos que se consideren de importancia. Presentar plano de arborización del emplazamiento del proyecto. </w:t>
      </w:r>
    </w:p>
    <w:p w14:paraId="11DC74CB" w14:textId="77777777" w:rsidR="00FA0630" w:rsidRPr="00424279" w:rsidRDefault="00FA0630" w:rsidP="00FA0630">
      <w:pPr>
        <w:ind w:left="-180"/>
        <w:rPr>
          <w:rFonts w:cs="Arial"/>
        </w:rPr>
      </w:pPr>
    </w:p>
    <w:p w14:paraId="51795414" w14:textId="77777777" w:rsidR="00FA0630" w:rsidRPr="00424279" w:rsidRDefault="00FA0630" w:rsidP="00FA0630">
      <w:pPr>
        <w:ind w:left="-180"/>
        <w:rPr>
          <w:rFonts w:cs="Arial"/>
        </w:rPr>
      </w:pPr>
      <w:r w:rsidRPr="00424279">
        <w:rPr>
          <w:rFonts w:cs="Arial"/>
        </w:rPr>
        <w:t>3.11.10</w:t>
      </w:r>
      <w:r w:rsidRPr="00424279">
        <w:rPr>
          <w:rFonts w:cs="Arial"/>
        </w:rPr>
        <w:tab/>
        <w:t>Plan de capacitación y educación ambiental</w:t>
      </w:r>
    </w:p>
    <w:p w14:paraId="369B7648" w14:textId="77777777" w:rsidR="00FA0630" w:rsidRPr="00424279" w:rsidRDefault="00FA0630" w:rsidP="00FA0630">
      <w:pPr>
        <w:ind w:left="-180"/>
        <w:rPr>
          <w:rFonts w:cs="Arial"/>
        </w:rPr>
      </w:pPr>
    </w:p>
    <w:p w14:paraId="05157B08" w14:textId="77777777" w:rsidR="00FA0630" w:rsidRPr="00424279" w:rsidRDefault="00FA0630" w:rsidP="00FA0630">
      <w:pPr>
        <w:ind w:left="-180"/>
        <w:rPr>
          <w:rFonts w:cs="Arial"/>
        </w:rPr>
      </w:pPr>
      <w:r w:rsidRPr="00424279">
        <w:rPr>
          <w:rFonts w:cs="Arial"/>
        </w:rPr>
        <w:t>Debe incluir actividades, metodología, grupo meta, indicadores</w:t>
      </w:r>
    </w:p>
    <w:p w14:paraId="241D9157" w14:textId="77777777" w:rsidR="00FA0630" w:rsidRPr="00424279" w:rsidRDefault="00FA0630" w:rsidP="00FA0630">
      <w:pPr>
        <w:ind w:left="-180"/>
        <w:rPr>
          <w:rFonts w:cs="Arial"/>
        </w:rPr>
      </w:pPr>
    </w:p>
    <w:p w14:paraId="1D5D6942" w14:textId="77777777" w:rsidR="00FA0630" w:rsidRPr="00424279" w:rsidRDefault="00FA0630" w:rsidP="00FA0630">
      <w:pPr>
        <w:ind w:left="-180"/>
        <w:rPr>
          <w:rFonts w:cs="Arial"/>
        </w:rPr>
      </w:pPr>
      <w:r w:rsidRPr="00424279">
        <w:rPr>
          <w:rFonts w:cs="Arial"/>
        </w:rPr>
        <w:t>La temática para desarrollar estará en dependencia de las características del proyecto, sin embargo, se deberán tomar en cuenta como mínimo los temas siguientes:</w:t>
      </w:r>
    </w:p>
    <w:p w14:paraId="2D22CB91" w14:textId="77777777" w:rsidR="00FA0630" w:rsidRPr="00EF446B" w:rsidRDefault="00FA0630" w:rsidP="0047321F">
      <w:pPr>
        <w:pStyle w:val="ListParagraph"/>
        <w:numPr>
          <w:ilvl w:val="0"/>
          <w:numId w:val="35"/>
        </w:numPr>
        <w:rPr>
          <w:rFonts w:cs="Arial"/>
        </w:rPr>
      </w:pPr>
      <w:r w:rsidRPr="00EF446B">
        <w:rPr>
          <w:rFonts w:cs="Arial"/>
        </w:rPr>
        <w:t>Legislación nacional.</w:t>
      </w:r>
    </w:p>
    <w:p w14:paraId="2AE843C8" w14:textId="77777777" w:rsidR="00FA0630" w:rsidRPr="00EF446B" w:rsidRDefault="00FA0630" w:rsidP="0047321F">
      <w:pPr>
        <w:pStyle w:val="ListParagraph"/>
        <w:numPr>
          <w:ilvl w:val="0"/>
          <w:numId w:val="35"/>
        </w:numPr>
        <w:rPr>
          <w:rFonts w:cs="Arial"/>
        </w:rPr>
      </w:pPr>
      <w:r w:rsidRPr="00EF446B">
        <w:rPr>
          <w:rFonts w:cs="Arial"/>
        </w:rPr>
        <w:t xml:space="preserve">Declaratoria universal del bien común de la madre tierra y la humanidad </w:t>
      </w:r>
    </w:p>
    <w:p w14:paraId="2B7D1BC9" w14:textId="77777777" w:rsidR="00FA0630" w:rsidRPr="00EF446B" w:rsidRDefault="00FA0630" w:rsidP="0047321F">
      <w:pPr>
        <w:pStyle w:val="ListParagraph"/>
        <w:numPr>
          <w:ilvl w:val="0"/>
          <w:numId w:val="35"/>
        </w:numPr>
        <w:rPr>
          <w:rFonts w:cs="Arial"/>
        </w:rPr>
      </w:pPr>
      <w:r w:rsidRPr="00EF446B">
        <w:rPr>
          <w:rFonts w:cs="Arial"/>
        </w:rPr>
        <w:t>Estrategia nacional para vivir limpios, vivir sanos, vivir bonito, vivir bien.</w:t>
      </w:r>
    </w:p>
    <w:p w14:paraId="799FB679" w14:textId="77777777" w:rsidR="00FA0630" w:rsidRPr="00EF446B" w:rsidRDefault="00FA0630" w:rsidP="0047321F">
      <w:pPr>
        <w:pStyle w:val="ListParagraph"/>
        <w:numPr>
          <w:ilvl w:val="0"/>
          <w:numId w:val="35"/>
        </w:numPr>
        <w:rPr>
          <w:rFonts w:cs="Arial"/>
        </w:rPr>
      </w:pPr>
      <w:r w:rsidRPr="00EF446B">
        <w:rPr>
          <w:rFonts w:cs="Arial"/>
        </w:rPr>
        <w:t>Manejo y uso del recurso agua</w:t>
      </w:r>
    </w:p>
    <w:p w14:paraId="7F283298" w14:textId="77777777" w:rsidR="00FA0630" w:rsidRPr="00EF446B" w:rsidRDefault="00FA0630" w:rsidP="0047321F">
      <w:pPr>
        <w:pStyle w:val="ListParagraph"/>
        <w:numPr>
          <w:ilvl w:val="0"/>
          <w:numId w:val="35"/>
        </w:numPr>
        <w:rPr>
          <w:rFonts w:cs="Arial"/>
        </w:rPr>
      </w:pPr>
      <w:r w:rsidRPr="00EF446B">
        <w:rPr>
          <w:rFonts w:cs="Arial"/>
        </w:rPr>
        <w:t>Operación y Mantenimiento de los Sistemas de Tratamiento de Aguas Residuales Domésticas e industriales. Hojas de controles a llenar.</w:t>
      </w:r>
    </w:p>
    <w:p w14:paraId="4429EE20" w14:textId="77777777" w:rsidR="00FA0630" w:rsidRPr="00EF446B" w:rsidRDefault="00FA0630" w:rsidP="0047321F">
      <w:pPr>
        <w:pStyle w:val="ListParagraph"/>
        <w:numPr>
          <w:ilvl w:val="0"/>
          <w:numId w:val="35"/>
        </w:numPr>
        <w:rPr>
          <w:rFonts w:cs="Arial"/>
        </w:rPr>
      </w:pPr>
      <w:r w:rsidRPr="00EF446B">
        <w:rPr>
          <w:rFonts w:cs="Arial"/>
        </w:rPr>
        <w:t>Riesgos sanitarios de la operación de los sistemas de tratamiento de agua, exámenes médicos y uso de botiquín de primeros auxilios</w:t>
      </w:r>
    </w:p>
    <w:p w14:paraId="17A113AD" w14:textId="77777777" w:rsidR="00FA0630" w:rsidRPr="00EF446B" w:rsidRDefault="00FA0630" w:rsidP="0047321F">
      <w:pPr>
        <w:pStyle w:val="ListParagraph"/>
        <w:numPr>
          <w:ilvl w:val="0"/>
          <w:numId w:val="35"/>
        </w:numPr>
        <w:rPr>
          <w:rFonts w:cs="Arial"/>
        </w:rPr>
      </w:pPr>
      <w:r w:rsidRPr="00EF446B">
        <w:rPr>
          <w:rFonts w:cs="Arial"/>
        </w:rPr>
        <w:t>Reciclaje del volumen de agua residual tratada, reusos y controles.</w:t>
      </w:r>
    </w:p>
    <w:p w14:paraId="197C835B" w14:textId="77777777" w:rsidR="00FA0630" w:rsidRPr="00EF446B" w:rsidRDefault="00FA0630" w:rsidP="0047321F">
      <w:pPr>
        <w:pStyle w:val="ListParagraph"/>
        <w:numPr>
          <w:ilvl w:val="0"/>
          <w:numId w:val="35"/>
        </w:numPr>
        <w:rPr>
          <w:rFonts w:cs="Arial"/>
        </w:rPr>
      </w:pPr>
      <w:r w:rsidRPr="00EF446B">
        <w:rPr>
          <w:rFonts w:cs="Arial"/>
        </w:rPr>
        <w:t>Manejo de los equipos de seguridad, higiene y protección personal (EPP)</w:t>
      </w:r>
    </w:p>
    <w:p w14:paraId="58C7F3AD" w14:textId="77777777" w:rsidR="00FA0630" w:rsidRPr="00EF446B" w:rsidRDefault="00FA0630" w:rsidP="0047321F">
      <w:pPr>
        <w:pStyle w:val="ListParagraph"/>
        <w:numPr>
          <w:ilvl w:val="0"/>
          <w:numId w:val="35"/>
        </w:numPr>
        <w:rPr>
          <w:rFonts w:cs="Arial"/>
        </w:rPr>
      </w:pPr>
      <w:r w:rsidRPr="00EF446B">
        <w:rPr>
          <w:rFonts w:cs="Arial"/>
        </w:rPr>
        <w:t xml:space="preserve">Amenazas, vulnerabilidades, riesgos, rutas de evacuación para preservar la vida, salud, seguridad. </w:t>
      </w:r>
    </w:p>
    <w:p w14:paraId="09DC27D7" w14:textId="77777777" w:rsidR="00FA0630" w:rsidRPr="00EF446B" w:rsidRDefault="00FA0630" w:rsidP="0047321F">
      <w:pPr>
        <w:pStyle w:val="ListParagraph"/>
        <w:numPr>
          <w:ilvl w:val="0"/>
          <w:numId w:val="35"/>
        </w:numPr>
        <w:rPr>
          <w:rFonts w:cs="Arial"/>
        </w:rPr>
      </w:pPr>
      <w:r w:rsidRPr="00EF446B">
        <w:rPr>
          <w:rFonts w:cs="Arial"/>
        </w:rPr>
        <w:t>Cambio climático enfocado a las medidas de adaptación.</w:t>
      </w:r>
    </w:p>
    <w:p w14:paraId="5DF11D79" w14:textId="5748B92E" w:rsidR="00FA0630" w:rsidRDefault="00FA0630" w:rsidP="003B6D3E">
      <w:pPr>
        <w:pStyle w:val="ListParagraph"/>
        <w:numPr>
          <w:ilvl w:val="0"/>
          <w:numId w:val="2"/>
        </w:numPr>
        <w:ind w:left="360"/>
        <w:rPr>
          <w:rFonts w:cs="Arial"/>
        </w:rPr>
      </w:pPr>
      <w:r w:rsidRPr="00EF446B">
        <w:rPr>
          <w:rFonts w:cs="Arial"/>
        </w:rPr>
        <w:t>Importancia de la flora y fauna en Nicaragua.</w:t>
      </w:r>
    </w:p>
    <w:p w14:paraId="1BF4F5E0" w14:textId="77777777" w:rsidR="007126E8" w:rsidRPr="00EF446B" w:rsidRDefault="007126E8" w:rsidP="007126E8">
      <w:pPr>
        <w:pStyle w:val="ListParagraph"/>
        <w:ind w:left="360"/>
        <w:rPr>
          <w:rFonts w:cs="Arial"/>
        </w:rPr>
      </w:pPr>
    </w:p>
    <w:p w14:paraId="060497E8" w14:textId="77777777" w:rsidR="00FA0630" w:rsidRPr="00424279" w:rsidRDefault="00FA0630" w:rsidP="00FA0630">
      <w:pPr>
        <w:ind w:left="-180"/>
        <w:rPr>
          <w:rFonts w:cs="Arial"/>
        </w:rPr>
      </w:pPr>
      <w:r w:rsidRPr="00424279">
        <w:rPr>
          <w:rFonts w:cs="Arial"/>
        </w:rPr>
        <w:t>3.12</w:t>
      </w:r>
      <w:r w:rsidRPr="00424279">
        <w:rPr>
          <w:rFonts w:cs="Arial"/>
        </w:rPr>
        <w:tab/>
        <w:t>Conclusiones</w:t>
      </w:r>
    </w:p>
    <w:p w14:paraId="794456CD" w14:textId="77777777" w:rsidR="00FA0630" w:rsidRPr="00424279" w:rsidRDefault="00FA0630" w:rsidP="00FA0630">
      <w:pPr>
        <w:ind w:left="-180"/>
        <w:rPr>
          <w:rFonts w:cs="Arial"/>
        </w:rPr>
      </w:pPr>
    </w:p>
    <w:p w14:paraId="4DC2E72A" w14:textId="77777777" w:rsidR="00FA0630" w:rsidRPr="00424279" w:rsidRDefault="00FA0630" w:rsidP="00FA0630">
      <w:pPr>
        <w:ind w:left="-180"/>
        <w:rPr>
          <w:rFonts w:cs="Arial"/>
        </w:rPr>
      </w:pPr>
      <w:r w:rsidRPr="00424279">
        <w:rPr>
          <w:rFonts w:cs="Arial"/>
        </w:rPr>
        <w:t>Se expondrán los principales hallazgos del estudio y criterios sobre la viabilidad ambiental del proyecto.</w:t>
      </w:r>
    </w:p>
    <w:p w14:paraId="492B174A" w14:textId="77777777" w:rsidR="00FA0630" w:rsidRPr="00424279" w:rsidRDefault="00FA0630" w:rsidP="00FA0630">
      <w:pPr>
        <w:ind w:left="-180"/>
        <w:rPr>
          <w:rFonts w:cs="Arial"/>
        </w:rPr>
      </w:pPr>
    </w:p>
    <w:p w14:paraId="15295457" w14:textId="77777777" w:rsidR="00FA0630" w:rsidRPr="00424279" w:rsidRDefault="00FA0630" w:rsidP="00FA0630">
      <w:pPr>
        <w:ind w:left="-180"/>
        <w:rPr>
          <w:rFonts w:cs="Arial"/>
        </w:rPr>
      </w:pPr>
      <w:r w:rsidRPr="00424279">
        <w:rPr>
          <w:rFonts w:cs="Arial"/>
        </w:rPr>
        <w:t>3.13</w:t>
      </w:r>
      <w:r w:rsidRPr="00424279">
        <w:rPr>
          <w:rFonts w:cs="Arial"/>
        </w:rPr>
        <w:tab/>
        <w:t>Bibliografía</w:t>
      </w:r>
    </w:p>
    <w:p w14:paraId="6D955B01" w14:textId="77777777" w:rsidR="00FA0630" w:rsidRPr="00424279" w:rsidRDefault="00FA0630" w:rsidP="00FA0630">
      <w:pPr>
        <w:ind w:left="-180"/>
        <w:rPr>
          <w:rFonts w:cs="Arial"/>
        </w:rPr>
      </w:pPr>
    </w:p>
    <w:p w14:paraId="15D1278F" w14:textId="77777777" w:rsidR="00FA0630" w:rsidRPr="00424279" w:rsidRDefault="00FA0630" w:rsidP="00FA0630">
      <w:pPr>
        <w:ind w:left="-180"/>
        <w:rPr>
          <w:rFonts w:cs="Arial"/>
        </w:rPr>
      </w:pPr>
      <w:r w:rsidRPr="00424279">
        <w:rPr>
          <w:rFonts w:cs="Arial"/>
        </w:rPr>
        <w:t>En este tópico se relacionarán por orden alfabético todas las citas bibliográficas, según lo siguiente:</w:t>
      </w:r>
    </w:p>
    <w:p w14:paraId="13E74589" w14:textId="77777777" w:rsidR="00FA0630" w:rsidRPr="00424279" w:rsidRDefault="00FA0630" w:rsidP="00FA0630">
      <w:pPr>
        <w:tabs>
          <w:tab w:val="left" w:pos="360"/>
        </w:tabs>
        <w:rPr>
          <w:rFonts w:cs="Arial"/>
        </w:rPr>
      </w:pPr>
      <w:r w:rsidRPr="00424279">
        <w:rPr>
          <w:rFonts w:cs="Arial"/>
        </w:rPr>
        <w:t>a)</w:t>
      </w:r>
      <w:r w:rsidRPr="00424279">
        <w:rPr>
          <w:rFonts w:cs="Arial"/>
        </w:rPr>
        <w:tab/>
        <w:t xml:space="preserve">Apellido de autor (res) separados por comas, </w:t>
      </w:r>
    </w:p>
    <w:p w14:paraId="2A634F2B" w14:textId="77777777" w:rsidR="00FA0630" w:rsidRPr="00424279" w:rsidRDefault="00FA0630" w:rsidP="00FA0630">
      <w:pPr>
        <w:tabs>
          <w:tab w:val="left" w:pos="360"/>
        </w:tabs>
        <w:rPr>
          <w:rFonts w:cs="Arial"/>
        </w:rPr>
      </w:pPr>
      <w:r w:rsidRPr="00424279">
        <w:rPr>
          <w:rFonts w:cs="Arial"/>
        </w:rPr>
        <w:t>b)</w:t>
      </w:r>
      <w:r w:rsidRPr="00424279">
        <w:rPr>
          <w:rFonts w:cs="Arial"/>
        </w:rPr>
        <w:tab/>
        <w:t xml:space="preserve">Fecha de publicación, </w:t>
      </w:r>
    </w:p>
    <w:p w14:paraId="3EE0F984" w14:textId="77777777" w:rsidR="00FA0630" w:rsidRPr="00424279" w:rsidRDefault="00FA0630" w:rsidP="00FA0630">
      <w:pPr>
        <w:tabs>
          <w:tab w:val="left" w:pos="360"/>
        </w:tabs>
        <w:rPr>
          <w:rFonts w:cs="Arial"/>
        </w:rPr>
      </w:pPr>
      <w:r w:rsidRPr="00424279">
        <w:rPr>
          <w:rFonts w:cs="Arial"/>
        </w:rPr>
        <w:t>c)</w:t>
      </w:r>
      <w:r w:rsidRPr="00424279">
        <w:rPr>
          <w:rFonts w:cs="Arial"/>
        </w:rPr>
        <w:tab/>
        <w:t>Titulo del documento</w:t>
      </w:r>
    </w:p>
    <w:p w14:paraId="57D10F13" w14:textId="77777777" w:rsidR="00FA0630" w:rsidRPr="00424279" w:rsidRDefault="00FA0630" w:rsidP="00FA0630">
      <w:pPr>
        <w:tabs>
          <w:tab w:val="left" w:pos="360"/>
        </w:tabs>
        <w:rPr>
          <w:rFonts w:cs="Arial"/>
        </w:rPr>
      </w:pPr>
      <w:r w:rsidRPr="00424279">
        <w:rPr>
          <w:rFonts w:cs="Arial"/>
        </w:rPr>
        <w:t>d)</w:t>
      </w:r>
      <w:r w:rsidRPr="00424279">
        <w:rPr>
          <w:rFonts w:cs="Arial"/>
        </w:rPr>
        <w:tab/>
        <w:t xml:space="preserve">Número(s) de página(s) </w:t>
      </w:r>
    </w:p>
    <w:p w14:paraId="0A3C28BE" w14:textId="77777777" w:rsidR="00FA0630" w:rsidRPr="00424279" w:rsidRDefault="00FA0630" w:rsidP="00FA0630">
      <w:pPr>
        <w:tabs>
          <w:tab w:val="left" w:pos="360"/>
        </w:tabs>
        <w:rPr>
          <w:rFonts w:cs="Arial"/>
        </w:rPr>
      </w:pPr>
      <w:r w:rsidRPr="00424279">
        <w:rPr>
          <w:rFonts w:cs="Arial"/>
        </w:rPr>
        <w:lastRenderedPageBreak/>
        <w:t>e)</w:t>
      </w:r>
      <w:r w:rsidRPr="00424279">
        <w:rPr>
          <w:rFonts w:cs="Arial"/>
        </w:rPr>
        <w:tab/>
        <w:t>Lugar de edición (país)</w:t>
      </w:r>
    </w:p>
    <w:p w14:paraId="60AE00AE" w14:textId="77777777" w:rsidR="00FA0630" w:rsidRPr="00424279" w:rsidRDefault="00FA0630" w:rsidP="00FA0630">
      <w:pPr>
        <w:ind w:left="-180"/>
        <w:rPr>
          <w:rFonts w:cs="Arial"/>
        </w:rPr>
      </w:pPr>
      <w:r w:rsidRPr="00424279">
        <w:rPr>
          <w:rFonts w:cs="Arial"/>
        </w:rPr>
        <w:t>Se respetarán los preceptos establecidos en la Ley del Derecho de Autor y Derechos Conexos de la República de Nicaragua.</w:t>
      </w:r>
    </w:p>
    <w:p w14:paraId="0E5CF06D" w14:textId="77777777" w:rsidR="00FA0630" w:rsidRPr="00424279" w:rsidRDefault="00FA0630" w:rsidP="00FA0630">
      <w:pPr>
        <w:ind w:left="-180"/>
        <w:rPr>
          <w:rFonts w:cs="Arial"/>
        </w:rPr>
      </w:pPr>
    </w:p>
    <w:p w14:paraId="1E803794" w14:textId="77777777" w:rsidR="00FA0630" w:rsidRPr="00424279" w:rsidRDefault="00FA0630" w:rsidP="00FA0630">
      <w:pPr>
        <w:ind w:left="-180"/>
        <w:rPr>
          <w:rFonts w:cs="Arial"/>
        </w:rPr>
      </w:pPr>
      <w:r w:rsidRPr="00424279">
        <w:rPr>
          <w:rFonts w:cs="Arial"/>
        </w:rPr>
        <w:t>3.14</w:t>
      </w:r>
      <w:r w:rsidRPr="00424279">
        <w:rPr>
          <w:rFonts w:cs="Arial"/>
        </w:rPr>
        <w:tab/>
        <w:t>Nombre, firma y calificación de todos los miembros del equipo multidisciplinario</w:t>
      </w:r>
    </w:p>
    <w:p w14:paraId="37E0E229" w14:textId="77777777" w:rsidR="00FA0630" w:rsidRPr="00424279" w:rsidRDefault="00FA0630" w:rsidP="00FA0630">
      <w:pPr>
        <w:ind w:left="-180"/>
        <w:rPr>
          <w:rFonts w:cs="Arial"/>
        </w:rPr>
      </w:pPr>
    </w:p>
    <w:p w14:paraId="49511DFA" w14:textId="77777777" w:rsidR="00FA0630" w:rsidRPr="00424279" w:rsidRDefault="00FA0630" w:rsidP="00FA0630">
      <w:pPr>
        <w:ind w:left="-180"/>
        <w:rPr>
          <w:rFonts w:cs="Arial"/>
        </w:rPr>
      </w:pPr>
      <w:r w:rsidRPr="00424279">
        <w:rPr>
          <w:rFonts w:cs="Arial"/>
        </w:rPr>
        <w:t>Se incluirá la siguiente información por parte de los miembros del equipo que participó en la formulación del Estudio de Impacto Ambiental:</w:t>
      </w:r>
    </w:p>
    <w:p w14:paraId="0D48B8D5" w14:textId="77777777" w:rsidR="00FA0630" w:rsidRPr="00424279" w:rsidRDefault="00FA0630" w:rsidP="00FA0630">
      <w:pPr>
        <w:tabs>
          <w:tab w:val="left" w:pos="360"/>
        </w:tabs>
        <w:ind w:left="180"/>
        <w:rPr>
          <w:rFonts w:cs="Arial"/>
        </w:rPr>
      </w:pPr>
      <w:r w:rsidRPr="00424279">
        <w:rPr>
          <w:rFonts w:cs="Arial"/>
        </w:rPr>
        <w:t>a)</w:t>
      </w:r>
      <w:r w:rsidRPr="00424279">
        <w:rPr>
          <w:rFonts w:cs="Arial"/>
        </w:rPr>
        <w:tab/>
        <w:t xml:space="preserve">Nombres y apellidos </w:t>
      </w:r>
    </w:p>
    <w:p w14:paraId="39E78577" w14:textId="77777777" w:rsidR="00FA0630" w:rsidRPr="00424279" w:rsidRDefault="00FA0630" w:rsidP="00FA0630">
      <w:pPr>
        <w:tabs>
          <w:tab w:val="left" w:pos="360"/>
        </w:tabs>
        <w:ind w:left="180"/>
        <w:rPr>
          <w:rFonts w:cs="Arial"/>
        </w:rPr>
      </w:pPr>
      <w:r w:rsidRPr="00424279">
        <w:rPr>
          <w:rFonts w:cs="Arial"/>
        </w:rPr>
        <w:t>b)</w:t>
      </w:r>
      <w:r w:rsidRPr="00424279">
        <w:rPr>
          <w:rFonts w:cs="Arial"/>
        </w:rPr>
        <w:tab/>
        <w:t>Dirección oficina</w:t>
      </w:r>
    </w:p>
    <w:p w14:paraId="01F80804" w14:textId="77777777" w:rsidR="00FA0630" w:rsidRPr="00424279" w:rsidRDefault="00FA0630" w:rsidP="00FA0630">
      <w:pPr>
        <w:tabs>
          <w:tab w:val="left" w:pos="360"/>
        </w:tabs>
        <w:ind w:left="180"/>
        <w:rPr>
          <w:rFonts w:cs="Arial"/>
        </w:rPr>
      </w:pPr>
      <w:r w:rsidRPr="00424279">
        <w:rPr>
          <w:rFonts w:cs="Arial"/>
        </w:rPr>
        <w:t>c)</w:t>
      </w:r>
      <w:r w:rsidRPr="00424279">
        <w:rPr>
          <w:rFonts w:cs="Arial"/>
        </w:rPr>
        <w:tab/>
        <w:t>Teléfonos y fax</w:t>
      </w:r>
    </w:p>
    <w:p w14:paraId="23583681" w14:textId="77777777" w:rsidR="00FA0630" w:rsidRPr="00424279" w:rsidRDefault="00FA0630" w:rsidP="00FA0630">
      <w:pPr>
        <w:tabs>
          <w:tab w:val="left" w:pos="360"/>
        </w:tabs>
        <w:ind w:left="180"/>
        <w:rPr>
          <w:rFonts w:cs="Arial"/>
        </w:rPr>
      </w:pPr>
      <w:r w:rsidRPr="00424279">
        <w:rPr>
          <w:rFonts w:cs="Arial"/>
        </w:rPr>
        <w:t>d)</w:t>
      </w:r>
      <w:r w:rsidRPr="00424279">
        <w:rPr>
          <w:rFonts w:cs="Arial"/>
        </w:rPr>
        <w:tab/>
        <w:t>Profesión</w:t>
      </w:r>
    </w:p>
    <w:p w14:paraId="0A2FBD6C" w14:textId="77777777" w:rsidR="00FA0630" w:rsidRPr="00424279" w:rsidRDefault="00FA0630" w:rsidP="00FA0630">
      <w:pPr>
        <w:tabs>
          <w:tab w:val="left" w:pos="360"/>
        </w:tabs>
        <w:ind w:left="180"/>
        <w:rPr>
          <w:rFonts w:cs="Arial"/>
        </w:rPr>
      </w:pPr>
      <w:r w:rsidRPr="00424279">
        <w:rPr>
          <w:rFonts w:cs="Arial"/>
        </w:rPr>
        <w:t>e)</w:t>
      </w:r>
      <w:r w:rsidRPr="00424279">
        <w:rPr>
          <w:rFonts w:cs="Arial"/>
        </w:rPr>
        <w:tab/>
        <w:t>Información sobre los temas abordados por los consultores en el estudio</w:t>
      </w:r>
    </w:p>
    <w:p w14:paraId="64829872" w14:textId="77777777" w:rsidR="00FA0630" w:rsidRPr="00424279" w:rsidRDefault="00FA0630" w:rsidP="00FA0630">
      <w:pPr>
        <w:tabs>
          <w:tab w:val="left" w:pos="360"/>
        </w:tabs>
        <w:ind w:left="180"/>
        <w:rPr>
          <w:rFonts w:cs="Arial"/>
        </w:rPr>
      </w:pPr>
      <w:r w:rsidRPr="00424279">
        <w:rPr>
          <w:rFonts w:cs="Arial"/>
        </w:rPr>
        <w:t>f)</w:t>
      </w:r>
      <w:r w:rsidRPr="00424279">
        <w:rPr>
          <w:rFonts w:cs="Arial"/>
        </w:rPr>
        <w:tab/>
      </w:r>
      <w:r>
        <w:rPr>
          <w:rFonts w:cs="Arial"/>
        </w:rPr>
        <w:t xml:space="preserve">      </w:t>
      </w:r>
      <w:r w:rsidRPr="00424279">
        <w:rPr>
          <w:rFonts w:cs="Arial"/>
        </w:rPr>
        <w:t xml:space="preserve">No. de Registro de Consultores: </w:t>
      </w:r>
    </w:p>
    <w:p w14:paraId="011F40CF" w14:textId="77777777" w:rsidR="00FA0630" w:rsidRPr="00424279" w:rsidRDefault="00FA0630" w:rsidP="00FA0630">
      <w:pPr>
        <w:tabs>
          <w:tab w:val="left" w:pos="360"/>
        </w:tabs>
        <w:ind w:left="180"/>
        <w:rPr>
          <w:rFonts w:cs="Arial"/>
        </w:rPr>
      </w:pPr>
      <w:r w:rsidRPr="00424279">
        <w:rPr>
          <w:rFonts w:cs="Arial"/>
        </w:rPr>
        <w:t>g)</w:t>
      </w:r>
      <w:r w:rsidRPr="00424279">
        <w:rPr>
          <w:rFonts w:cs="Arial"/>
        </w:rPr>
        <w:tab/>
        <w:t>No. de Cédula.</w:t>
      </w:r>
    </w:p>
    <w:p w14:paraId="2705EE30" w14:textId="77777777" w:rsidR="00FA0630" w:rsidRPr="00424279" w:rsidRDefault="00FA0630" w:rsidP="00FA0630">
      <w:pPr>
        <w:tabs>
          <w:tab w:val="left" w:pos="360"/>
        </w:tabs>
        <w:ind w:left="180"/>
        <w:rPr>
          <w:rFonts w:cs="Arial"/>
        </w:rPr>
      </w:pPr>
      <w:r w:rsidRPr="00424279">
        <w:rPr>
          <w:rFonts w:cs="Arial"/>
        </w:rPr>
        <w:t>h)</w:t>
      </w:r>
      <w:r w:rsidRPr="00424279">
        <w:rPr>
          <w:rFonts w:cs="Arial"/>
        </w:rPr>
        <w:tab/>
        <w:t>Firma de los consultores</w:t>
      </w:r>
    </w:p>
    <w:p w14:paraId="298F68A1" w14:textId="77777777" w:rsidR="00FA0630" w:rsidRPr="00424279" w:rsidRDefault="00FA0630" w:rsidP="00FA0630">
      <w:pPr>
        <w:tabs>
          <w:tab w:val="left" w:pos="360"/>
        </w:tabs>
        <w:ind w:left="180"/>
        <w:rPr>
          <w:rFonts w:cs="Arial"/>
        </w:rPr>
      </w:pPr>
      <w:r w:rsidRPr="00424279">
        <w:rPr>
          <w:rFonts w:cs="Arial"/>
        </w:rPr>
        <w:t>i)</w:t>
      </w:r>
      <w:r w:rsidRPr="00424279">
        <w:rPr>
          <w:rFonts w:cs="Arial"/>
        </w:rPr>
        <w:tab/>
        <w:t>Firma del proponente</w:t>
      </w:r>
    </w:p>
    <w:p w14:paraId="7DADA883" w14:textId="77777777" w:rsidR="00FA0630" w:rsidRPr="00424279" w:rsidRDefault="00FA0630" w:rsidP="00FA0630">
      <w:pPr>
        <w:ind w:left="-180"/>
        <w:rPr>
          <w:rFonts w:cs="Arial"/>
        </w:rPr>
      </w:pPr>
    </w:p>
    <w:p w14:paraId="0A269EBE" w14:textId="77777777" w:rsidR="00FA0630" w:rsidRPr="00424279" w:rsidRDefault="00FA0630" w:rsidP="00FA0630">
      <w:pPr>
        <w:ind w:left="-180"/>
        <w:rPr>
          <w:rFonts w:cs="Arial"/>
        </w:rPr>
      </w:pPr>
      <w:r w:rsidRPr="00424279">
        <w:rPr>
          <w:rFonts w:cs="Arial"/>
        </w:rPr>
        <w:t>3.15</w:t>
      </w:r>
      <w:r w:rsidRPr="00424279">
        <w:rPr>
          <w:rFonts w:cs="Arial"/>
        </w:rPr>
        <w:tab/>
        <w:t xml:space="preserve"> Cuadro resumen del proyecto</w:t>
      </w:r>
    </w:p>
    <w:p w14:paraId="06A4A589" w14:textId="77777777" w:rsidR="00FA0630" w:rsidRPr="00424279" w:rsidRDefault="00FA0630" w:rsidP="00FA0630">
      <w:pPr>
        <w:ind w:left="-180"/>
        <w:rPr>
          <w:rFonts w:cs="Arial"/>
        </w:rPr>
      </w:pPr>
    </w:p>
    <w:p w14:paraId="756F2952" w14:textId="77777777" w:rsidR="00FA0630" w:rsidRPr="00424279" w:rsidRDefault="00FA0630" w:rsidP="00FA0630">
      <w:pPr>
        <w:ind w:left="-180"/>
        <w:rPr>
          <w:rFonts w:cs="Arial"/>
        </w:rPr>
      </w:pPr>
      <w:r w:rsidRPr="00424279">
        <w:rPr>
          <w:rFonts w:cs="Arial"/>
        </w:rPr>
        <w:t>Presentar en matriz los siguientes datos generales del proyecto;</w:t>
      </w:r>
    </w:p>
    <w:p w14:paraId="4491239A" w14:textId="77777777" w:rsidR="00FA0630" w:rsidRPr="00424279" w:rsidRDefault="00FA0630" w:rsidP="00FA0630">
      <w:pPr>
        <w:ind w:left="-180"/>
        <w:rPr>
          <w:rFonts w:cs="Arial"/>
        </w:rPr>
      </w:pPr>
    </w:p>
    <w:p w14:paraId="0F0FABAE" w14:textId="77777777" w:rsidR="00FA0630" w:rsidRPr="00424279" w:rsidRDefault="00FA0630" w:rsidP="00FA0630">
      <w:pPr>
        <w:tabs>
          <w:tab w:val="left" w:pos="450"/>
        </w:tabs>
        <w:ind w:left="450" w:hanging="450"/>
        <w:rPr>
          <w:rFonts w:cs="Arial"/>
        </w:rPr>
      </w:pPr>
      <w:r w:rsidRPr="00424279">
        <w:rPr>
          <w:rFonts w:cs="Arial"/>
        </w:rPr>
        <w:t>a)</w:t>
      </w:r>
      <w:r w:rsidRPr="00424279">
        <w:rPr>
          <w:rFonts w:cs="Arial"/>
        </w:rPr>
        <w:tab/>
        <w:t>Nombre del proyecto</w:t>
      </w:r>
    </w:p>
    <w:p w14:paraId="6739F8CB" w14:textId="77777777" w:rsidR="00FA0630" w:rsidRPr="00424279" w:rsidRDefault="00FA0630" w:rsidP="00FA0630">
      <w:pPr>
        <w:tabs>
          <w:tab w:val="left" w:pos="450"/>
        </w:tabs>
        <w:ind w:left="450" w:hanging="450"/>
        <w:rPr>
          <w:rFonts w:cs="Arial"/>
        </w:rPr>
      </w:pPr>
      <w:r w:rsidRPr="00424279">
        <w:rPr>
          <w:rFonts w:cs="Arial"/>
        </w:rPr>
        <w:t>b)</w:t>
      </w:r>
      <w:r w:rsidRPr="00424279">
        <w:rPr>
          <w:rFonts w:cs="Arial"/>
        </w:rPr>
        <w:tab/>
        <w:t>Nombre del solicitante, persona natural o jurídica</w:t>
      </w:r>
    </w:p>
    <w:p w14:paraId="360A61A2" w14:textId="77777777" w:rsidR="00FA0630" w:rsidRPr="00424279" w:rsidRDefault="00FA0630" w:rsidP="00FA0630">
      <w:pPr>
        <w:tabs>
          <w:tab w:val="left" w:pos="450"/>
        </w:tabs>
        <w:ind w:left="450" w:hanging="450"/>
        <w:rPr>
          <w:rFonts w:cs="Arial"/>
        </w:rPr>
      </w:pPr>
      <w:r w:rsidRPr="00424279">
        <w:rPr>
          <w:rFonts w:cs="Arial"/>
        </w:rPr>
        <w:t>c)</w:t>
      </w:r>
      <w:r w:rsidRPr="00424279">
        <w:rPr>
          <w:rFonts w:cs="Arial"/>
        </w:rPr>
        <w:tab/>
        <w:t>Ubicación y localización; comarca, municipio y departamento. Incluir coordenadas (UTM WGS 84)</w:t>
      </w:r>
    </w:p>
    <w:p w14:paraId="47504E2E" w14:textId="77777777" w:rsidR="00FA0630" w:rsidRPr="00424279" w:rsidRDefault="00FA0630" w:rsidP="00FA0630">
      <w:pPr>
        <w:tabs>
          <w:tab w:val="left" w:pos="450"/>
        </w:tabs>
        <w:ind w:left="450" w:hanging="450"/>
        <w:rPr>
          <w:rFonts w:cs="Arial"/>
        </w:rPr>
      </w:pPr>
      <w:r w:rsidRPr="00424279">
        <w:rPr>
          <w:rFonts w:cs="Arial"/>
        </w:rPr>
        <w:t>d)</w:t>
      </w:r>
      <w:r w:rsidRPr="00424279">
        <w:rPr>
          <w:rFonts w:cs="Arial"/>
        </w:rPr>
        <w:tab/>
        <w:t>Inversión total del proyecto, detallando la inversión destinada para la aplicación del PGA</w:t>
      </w:r>
    </w:p>
    <w:p w14:paraId="6ED41BBE" w14:textId="77777777" w:rsidR="00FA0630" w:rsidRPr="00424279" w:rsidRDefault="00FA0630" w:rsidP="00FA0630">
      <w:pPr>
        <w:tabs>
          <w:tab w:val="left" w:pos="450"/>
        </w:tabs>
        <w:ind w:left="450" w:hanging="450"/>
        <w:rPr>
          <w:rFonts w:cs="Arial"/>
        </w:rPr>
      </w:pPr>
      <w:r w:rsidRPr="00424279">
        <w:rPr>
          <w:rFonts w:cs="Arial"/>
        </w:rPr>
        <w:t>e)</w:t>
      </w:r>
      <w:r w:rsidRPr="00424279">
        <w:rPr>
          <w:rFonts w:cs="Arial"/>
        </w:rPr>
        <w:tab/>
        <w:t>Generación de empleo; directos e indirectos (Detallar género)</w:t>
      </w:r>
    </w:p>
    <w:p w14:paraId="5A392A7A" w14:textId="77777777" w:rsidR="00FA0630" w:rsidRPr="00424279" w:rsidRDefault="00FA0630" w:rsidP="00FA0630">
      <w:pPr>
        <w:tabs>
          <w:tab w:val="left" w:pos="450"/>
        </w:tabs>
        <w:ind w:left="450" w:hanging="450"/>
        <w:rPr>
          <w:rFonts w:cs="Arial"/>
        </w:rPr>
      </w:pPr>
      <w:r w:rsidRPr="00424279">
        <w:rPr>
          <w:rFonts w:cs="Arial"/>
        </w:rPr>
        <w:t>f)</w:t>
      </w:r>
      <w:r w:rsidRPr="00424279">
        <w:rPr>
          <w:rFonts w:cs="Arial"/>
        </w:rPr>
        <w:tab/>
        <w:t xml:space="preserve">Volúmenes de residuos sólidos y líquidos  y desechos generados en cada etapa del proyecto </w:t>
      </w:r>
    </w:p>
    <w:p w14:paraId="5E1F7E3C" w14:textId="77777777" w:rsidR="00FA0630" w:rsidRPr="00424279" w:rsidRDefault="00FA0630" w:rsidP="00FA0630">
      <w:pPr>
        <w:tabs>
          <w:tab w:val="left" w:pos="450"/>
        </w:tabs>
        <w:ind w:left="450" w:hanging="450"/>
        <w:rPr>
          <w:rFonts w:cs="Arial"/>
        </w:rPr>
      </w:pPr>
      <w:r w:rsidRPr="00424279">
        <w:rPr>
          <w:rFonts w:cs="Arial"/>
        </w:rPr>
        <w:t>g)</w:t>
      </w:r>
      <w:r w:rsidRPr="00424279">
        <w:rPr>
          <w:rFonts w:cs="Arial"/>
        </w:rPr>
        <w:tab/>
        <w:t>Volúmenes de agua pluviales a infiltrar</w:t>
      </w:r>
    </w:p>
    <w:p w14:paraId="793A9D8F" w14:textId="28FCD575" w:rsidR="00FA0630" w:rsidRPr="00424279" w:rsidRDefault="00FA0630" w:rsidP="00FA0630">
      <w:pPr>
        <w:tabs>
          <w:tab w:val="left" w:pos="450"/>
        </w:tabs>
        <w:ind w:left="450" w:hanging="450"/>
        <w:rPr>
          <w:rFonts w:cs="Arial"/>
        </w:rPr>
      </w:pPr>
      <w:r w:rsidRPr="00424279">
        <w:rPr>
          <w:rFonts w:cs="Arial"/>
        </w:rPr>
        <w:t>h)</w:t>
      </w:r>
      <w:r w:rsidRPr="00424279">
        <w:rPr>
          <w:rFonts w:cs="Arial"/>
        </w:rPr>
        <w:tab/>
        <w:t xml:space="preserve">Área </w:t>
      </w:r>
      <w:r w:rsidR="00D14E35" w:rsidRPr="00424279">
        <w:rPr>
          <w:rFonts w:cs="Arial"/>
        </w:rPr>
        <w:t>georreferenciada</w:t>
      </w:r>
      <w:r w:rsidRPr="00424279">
        <w:rPr>
          <w:rFonts w:cs="Arial"/>
        </w:rPr>
        <w:t xml:space="preserve"> a reforestar, cantidad y número de especies </w:t>
      </w:r>
    </w:p>
    <w:p w14:paraId="58BB6804" w14:textId="77777777" w:rsidR="00FA0630" w:rsidRPr="00424279" w:rsidRDefault="00FA0630" w:rsidP="00FA0630">
      <w:pPr>
        <w:tabs>
          <w:tab w:val="left" w:pos="450"/>
        </w:tabs>
        <w:ind w:left="450" w:hanging="450"/>
        <w:rPr>
          <w:rFonts w:cs="Arial"/>
        </w:rPr>
      </w:pPr>
    </w:p>
    <w:p w14:paraId="28923F0A" w14:textId="77777777" w:rsidR="00FA0630" w:rsidRPr="00424279" w:rsidRDefault="00FA0630" w:rsidP="00FA0630">
      <w:pPr>
        <w:ind w:left="-180"/>
        <w:rPr>
          <w:rFonts w:cs="Arial"/>
        </w:rPr>
      </w:pPr>
      <w:r w:rsidRPr="00424279">
        <w:rPr>
          <w:rFonts w:cs="Arial"/>
        </w:rPr>
        <w:t>3.16</w:t>
      </w:r>
      <w:r w:rsidRPr="00424279">
        <w:rPr>
          <w:rFonts w:cs="Arial"/>
        </w:rPr>
        <w:tab/>
        <w:t>Anexos</w:t>
      </w:r>
    </w:p>
    <w:p w14:paraId="0D893774" w14:textId="35405093" w:rsidR="00FA0630" w:rsidRDefault="00FA0630" w:rsidP="00FA0630">
      <w:pPr>
        <w:ind w:left="-180"/>
        <w:rPr>
          <w:rFonts w:cs="Arial"/>
        </w:rPr>
      </w:pPr>
      <w:r w:rsidRPr="00424279">
        <w:rPr>
          <w:rFonts w:cs="Arial"/>
        </w:rPr>
        <w:t xml:space="preserve">Se incluirá toda la información que el equipo multidisciplinario considere necesaria para soportar o sustentar cualquier ítem desarrollado dentro del EIA </w:t>
      </w:r>
    </w:p>
    <w:p w14:paraId="7F5FD61D" w14:textId="77777777" w:rsidR="007126E8" w:rsidRPr="00424279" w:rsidRDefault="007126E8" w:rsidP="00FA0630">
      <w:pPr>
        <w:ind w:left="-180"/>
        <w:rPr>
          <w:rFonts w:cs="Arial"/>
        </w:rPr>
      </w:pPr>
    </w:p>
    <w:p w14:paraId="6421284B" w14:textId="77777777" w:rsidR="00FA0630" w:rsidRPr="00EF446B" w:rsidRDefault="00FA0630" w:rsidP="00FA0630">
      <w:pPr>
        <w:ind w:left="-180"/>
        <w:rPr>
          <w:rFonts w:cs="Arial"/>
          <w:b/>
        </w:rPr>
      </w:pPr>
      <w:r w:rsidRPr="00EF446B">
        <w:rPr>
          <w:rFonts w:cs="Arial"/>
          <w:b/>
        </w:rPr>
        <w:t>IV.</w:t>
      </w:r>
      <w:r w:rsidRPr="00EF446B">
        <w:rPr>
          <w:rFonts w:cs="Arial"/>
          <w:b/>
        </w:rPr>
        <w:tab/>
        <w:t xml:space="preserve">CONTENIDO DEL DOCUMENTO DE IMPACTO AMBIENTAL </w:t>
      </w:r>
    </w:p>
    <w:p w14:paraId="6713A634" w14:textId="77777777" w:rsidR="00FA0630" w:rsidRPr="00424279" w:rsidRDefault="00FA0630" w:rsidP="00FA0630">
      <w:pPr>
        <w:ind w:left="-180"/>
        <w:rPr>
          <w:rFonts w:cs="Arial"/>
        </w:rPr>
      </w:pPr>
      <w:r w:rsidRPr="00424279">
        <w:rPr>
          <w:rFonts w:cs="Arial"/>
        </w:rPr>
        <w:t xml:space="preserve">    </w:t>
      </w:r>
    </w:p>
    <w:p w14:paraId="77DBF460" w14:textId="77777777" w:rsidR="00FA0630" w:rsidRPr="00424279" w:rsidRDefault="00FA0630" w:rsidP="00FA0630">
      <w:pPr>
        <w:ind w:left="-180"/>
        <w:rPr>
          <w:rFonts w:cs="Arial"/>
        </w:rPr>
      </w:pPr>
      <w:r w:rsidRPr="00424279">
        <w:rPr>
          <w:rFonts w:cs="Arial"/>
        </w:rPr>
        <w:t>4.1 Objetivo del DIA</w:t>
      </w:r>
    </w:p>
    <w:p w14:paraId="0E4C4A4C" w14:textId="77777777" w:rsidR="00FA0630" w:rsidRPr="00424279" w:rsidRDefault="00FA0630" w:rsidP="00FA0630">
      <w:pPr>
        <w:ind w:left="180"/>
        <w:rPr>
          <w:rFonts w:cs="Arial"/>
        </w:rPr>
      </w:pPr>
      <w:r w:rsidRPr="00424279">
        <w:rPr>
          <w:rFonts w:cs="Arial"/>
        </w:rPr>
        <w:t xml:space="preserve">El DIA es un resumen del EIA que tiene por objetivo dar a conocer de forma clara y sencilla los alcances, impactos y medidas del proyecto, a fin de obtener la valoración de la población y que sirva como documento de consulta para los fines que se estimen conveniente. </w:t>
      </w:r>
    </w:p>
    <w:p w14:paraId="1FCAF5B7" w14:textId="77777777" w:rsidR="00FA0630" w:rsidRPr="00424279" w:rsidRDefault="00FA0630" w:rsidP="00FA0630">
      <w:pPr>
        <w:ind w:left="-180"/>
        <w:rPr>
          <w:rFonts w:cs="Arial"/>
        </w:rPr>
      </w:pPr>
    </w:p>
    <w:p w14:paraId="4841387C" w14:textId="77777777" w:rsidR="00FA0630" w:rsidRPr="00424279" w:rsidRDefault="00FA0630" w:rsidP="00FA0630">
      <w:pPr>
        <w:ind w:left="-180"/>
        <w:rPr>
          <w:rFonts w:cs="Arial"/>
        </w:rPr>
      </w:pPr>
      <w:r w:rsidRPr="00424279">
        <w:rPr>
          <w:rFonts w:cs="Arial"/>
        </w:rPr>
        <w:t>4.2</w:t>
      </w:r>
      <w:r w:rsidRPr="00424279">
        <w:rPr>
          <w:rFonts w:cs="Arial"/>
        </w:rPr>
        <w:tab/>
        <w:t>Contenido del DIA</w:t>
      </w:r>
    </w:p>
    <w:p w14:paraId="48752FE8" w14:textId="77777777" w:rsidR="00FA0630" w:rsidRPr="00424279" w:rsidRDefault="00FA0630" w:rsidP="00FA0630">
      <w:pPr>
        <w:tabs>
          <w:tab w:val="left" w:pos="630"/>
        </w:tabs>
        <w:ind w:left="630" w:hanging="630"/>
        <w:rPr>
          <w:rFonts w:cs="Arial"/>
        </w:rPr>
      </w:pPr>
      <w:r w:rsidRPr="00424279">
        <w:rPr>
          <w:rFonts w:cs="Arial"/>
        </w:rPr>
        <w:t>4.2.1 Introducción: Describir brevemente antecedentes de la empresa, nombre, descripción, justificación del proyecto y su ubicación.</w:t>
      </w:r>
    </w:p>
    <w:p w14:paraId="52BBA80E" w14:textId="77777777" w:rsidR="00FA0630" w:rsidRPr="00424279" w:rsidRDefault="00FA0630" w:rsidP="00FA0630">
      <w:pPr>
        <w:tabs>
          <w:tab w:val="left" w:pos="630"/>
        </w:tabs>
        <w:ind w:left="630" w:hanging="630"/>
        <w:rPr>
          <w:rFonts w:cs="Arial"/>
        </w:rPr>
      </w:pPr>
      <w:r w:rsidRPr="00424279">
        <w:rPr>
          <w:rFonts w:cs="Arial"/>
        </w:rPr>
        <w:t>4.2.2 Objetivo General y Específicos</w:t>
      </w:r>
    </w:p>
    <w:p w14:paraId="042AF396" w14:textId="77777777" w:rsidR="00FA0630" w:rsidRPr="00424279" w:rsidRDefault="00FA0630" w:rsidP="00FA0630">
      <w:pPr>
        <w:tabs>
          <w:tab w:val="left" w:pos="630"/>
        </w:tabs>
        <w:ind w:left="630" w:hanging="630"/>
        <w:rPr>
          <w:rFonts w:cs="Arial"/>
        </w:rPr>
      </w:pPr>
      <w:r w:rsidRPr="00424279">
        <w:rPr>
          <w:rFonts w:cs="Arial"/>
        </w:rPr>
        <w:t>4.2.3 Localización y ubicación del proyecto: Detallar macro y micro localización, sitio de ubicación, coordenadas UTM WGS 84. Usar cartografía oficial (hoja topográfica).</w:t>
      </w:r>
    </w:p>
    <w:p w14:paraId="7ECF7471" w14:textId="77777777" w:rsidR="00FA0630" w:rsidRPr="00424279" w:rsidRDefault="00FA0630" w:rsidP="00FA0630">
      <w:pPr>
        <w:tabs>
          <w:tab w:val="left" w:pos="630"/>
        </w:tabs>
        <w:ind w:left="630" w:hanging="630"/>
        <w:rPr>
          <w:rFonts w:cs="Arial"/>
        </w:rPr>
      </w:pPr>
      <w:r w:rsidRPr="00424279">
        <w:rPr>
          <w:rFonts w:cs="Arial"/>
        </w:rPr>
        <w:lastRenderedPageBreak/>
        <w:t xml:space="preserve">4.2.4 Descripción del Proyecto: </w:t>
      </w:r>
    </w:p>
    <w:p w14:paraId="77B300AB" w14:textId="77777777" w:rsidR="00FA0630" w:rsidRPr="00EF446B" w:rsidRDefault="00FA0630" w:rsidP="003B6D3E">
      <w:pPr>
        <w:pStyle w:val="ListParagraph"/>
        <w:numPr>
          <w:ilvl w:val="0"/>
          <w:numId w:val="2"/>
        </w:numPr>
        <w:rPr>
          <w:rFonts w:cs="Arial"/>
        </w:rPr>
      </w:pPr>
      <w:r w:rsidRPr="00EF446B">
        <w:rPr>
          <w:rFonts w:cs="Arial"/>
        </w:rPr>
        <w:t xml:space="preserve">Infraestructura (incluir dimensiones), vialidad existente y proyectada. </w:t>
      </w:r>
    </w:p>
    <w:p w14:paraId="292D966F" w14:textId="77777777" w:rsidR="00FA0630" w:rsidRPr="00EF446B" w:rsidRDefault="00FA0630" w:rsidP="003B6D3E">
      <w:pPr>
        <w:pStyle w:val="ListParagraph"/>
        <w:numPr>
          <w:ilvl w:val="0"/>
          <w:numId w:val="2"/>
        </w:numPr>
        <w:rPr>
          <w:rFonts w:cs="Arial"/>
        </w:rPr>
      </w:pPr>
      <w:r w:rsidRPr="00EF446B">
        <w:rPr>
          <w:rFonts w:cs="Arial"/>
        </w:rPr>
        <w:t>Descripción de las actividades a realizar en cada una de las etapas.</w:t>
      </w:r>
    </w:p>
    <w:p w14:paraId="54F0F2F8" w14:textId="77777777" w:rsidR="00FA0630" w:rsidRPr="00EF446B" w:rsidRDefault="00FA0630" w:rsidP="003B6D3E">
      <w:pPr>
        <w:pStyle w:val="ListParagraph"/>
        <w:numPr>
          <w:ilvl w:val="0"/>
          <w:numId w:val="2"/>
        </w:numPr>
        <w:rPr>
          <w:rFonts w:cs="Arial"/>
        </w:rPr>
      </w:pPr>
      <w:r w:rsidRPr="00EF446B">
        <w:rPr>
          <w:rFonts w:cs="Arial"/>
        </w:rPr>
        <w:t>Insumos y requerimientos</w:t>
      </w:r>
    </w:p>
    <w:p w14:paraId="3AA5FB58" w14:textId="77777777" w:rsidR="00FA0630" w:rsidRPr="00EF446B" w:rsidRDefault="00FA0630" w:rsidP="003B6D3E">
      <w:pPr>
        <w:pStyle w:val="ListParagraph"/>
        <w:numPr>
          <w:ilvl w:val="0"/>
          <w:numId w:val="2"/>
        </w:numPr>
        <w:rPr>
          <w:rFonts w:cs="Arial"/>
        </w:rPr>
      </w:pPr>
      <w:r w:rsidRPr="00EF446B">
        <w:rPr>
          <w:rFonts w:cs="Arial"/>
        </w:rPr>
        <w:t>Empleos directos e indirectos a generar</w:t>
      </w:r>
    </w:p>
    <w:p w14:paraId="0CA8445A" w14:textId="77777777" w:rsidR="00FA0630" w:rsidRPr="00EF446B" w:rsidRDefault="00FA0630" w:rsidP="003B6D3E">
      <w:pPr>
        <w:pStyle w:val="ListParagraph"/>
        <w:numPr>
          <w:ilvl w:val="0"/>
          <w:numId w:val="2"/>
        </w:numPr>
        <w:rPr>
          <w:rFonts w:cs="Arial"/>
        </w:rPr>
      </w:pPr>
      <w:r w:rsidRPr="00EF446B">
        <w:rPr>
          <w:rFonts w:cs="Arial"/>
        </w:rPr>
        <w:t xml:space="preserve">Monto total de inversión, incluyendo el monto destinado para el Programa de Gestión Ambiental. </w:t>
      </w:r>
    </w:p>
    <w:p w14:paraId="3BA6AD90" w14:textId="77777777" w:rsidR="00FA0630" w:rsidRPr="00424279" w:rsidRDefault="00FA0630" w:rsidP="00FA0630">
      <w:pPr>
        <w:tabs>
          <w:tab w:val="left" w:pos="630"/>
        </w:tabs>
        <w:rPr>
          <w:rFonts w:cs="Arial"/>
        </w:rPr>
      </w:pPr>
      <w:r w:rsidRPr="00424279">
        <w:rPr>
          <w:rFonts w:cs="Arial"/>
        </w:rPr>
        <w:t xml:space="preserve">4.2.5 Impactos generados por las actividades del proyecto. </w:t>
      </w:r>
    </w:p>
    <w:p w14:paraId="045D4EE0" w14:textId="77777777" w:rsidR="00FA0630" w:rsidRPr="00424279" w:rsidRDefault="00FA0630" w:rsidP="00FA0630">
      <w:pPr>
        <w:tabs>
          <w:tab w:val="left" w:pos="630"/>
        </w:tabs>
        <w:rPr>
          <w:rFonts w:cs="Arial"/>
        </w:rPr>
      </w:pPr>
      <w:r w:rsidRPr="00424279">
        <w:rPr>
          <w:rFonts w:cs="Arial"/>
        </w:rPr>
        <w:t>4.2.6 Programa de Gestión Ambiental</w:t>
      </w:r>
    </w:p>
    <w:p w14:paraId="0AA78786" w14:textId="77777777" w:rsidR="00FA0630" w:rsidRPr="00424279" w:rsidRDefault="00FA0630" w:rsidP="00FA0630">
      <w:pPr>
        <w:tabs>
          <w:tab w:val="left" w:pos="630"/>
        </w:tabs>
        <w:rPr>
          <w:rFonts w:cs="Arial"/>
        </w:rPr>
      </w:pPr>
      <w:r w:rsidRPr="00424279">
        <w:rPr>
          <w:rFonts w:cs="Arial"/>
        </w:rPr>
        <w:t>4.2.7 Conclusiones</w:t>
      </w:r>
    </w:p>
    <w:p w14:paraId="5806D03B" w14:textId="77777777" w:rsidR="00FA0630" w:rsidRPr="00424279" w:rsidRDefault="00FA0630" w:rsidP="00FA0630">
      <w:pPr>
        <w:tabs>
          <w:tab w:val="left" w:pos="630"/>
        </w:tabs>
        <w:rPr>
          <w:rFonts w:cs="Arial"/>
        </w:rPr>
      </w:pPr>
      <w:r w:rsidRPr="00424279">
        <w:rPr>
          <w:rFonts w:cs="Arial"/>
        </w:rPr>
        <w:t>4.2.8 Anexos</w:t>
      </w:r>
    </w:p>
    <w:p w14:paraId="186F5C40" w14:textId="1DC58B45" w:rsidR="00FA0630" w:rsidRPr="00EF446B" w:rsidRDefault="00FA0630" w:rsidP="0047321F">
      <w:pPr>
        <w:pStyle w:val="ListParagraph"/>
        <w:numPr>
          <w:ilvl w:val="0"/>
          <w:numId w:val="36"/>
        </w:numPr>
        <w:rPr>
          <w:rFonts w:cs="Arial"/>
        </w:rPr>
      </w:pPr>
      <w:r w:rsidRPr="00EF446B">
        <w:rPr>
          <w:rFonts w:cs="Arial"/>
        </w:rPr>
        <w:t>Plano a escala Regional (1:2,000,000 -1:1,000,000), escala territorial (1:50,0001:25,000), escala local (1:1000-1:500</w:t>
      </w:r>
    </w:p>
    <w:p w14:paraId="0332BD8C" w14:textId="2421ADBB" w:rsidR="00FA0630" w:rsidRPr="00EF446B" w:rsidRDefault="00FA0630" w:rsidP="0047321F">
      <w:pPr>
        <w:pStyle w:val="ListParagraph"/>
        <w:numPr>
          <w:ilvl w:val="0"/>
          <w:numId w:val="36"/>
        </w:numPr>
        <w:rPr>
          <w:rFonts w:cs="Arial"/>
        </w:rPr>
      </w:pPr>
      <w:r w:rsidRPr="00EF446B">
        <w:rPr>
          <w:rFonts w:cs="Arial"/>
        </w:rPr>
        <w:t xml:space="preserve">Otros. </w:t>
      </w:r>
    </w:p>
    <w:p w14:paraId="4C9E6379" w14:textId="77777777" w:rsidR="00FA0630" w:rsidRPr="00424279" w:rsidRDefault="00FA0630" w:rsidP="00FA0630">
      <w:pPr>
        <w:spacing w:line="360" w:lineRule="auto"/>
        <w:ind w:left="-180"/>
        <w:rPr>
          <w:rFonts w:cs="Arial"/>
        </w:rPr>
      </w:pPr>
    </w:p>
    <w:p w14:paraId="22F4893D" w14:textId="77777777" w:rsidR="00FA0630" w:rsidRDefault="00FA0630" w:rsidP="00FA0630">
      <w:pPr>
        <w:spacing w:line="360" w:lineRule="auto"/>
        <w:ind w:left="-180"/>
        <w:jc w:val="center"/>
        <w:rPr>
          <w:rFonts w:cs="Arial"/>
          <w:b/>
        </w:rPr>
      </w:pPr>
      <w:r>
        <w:rPr>
          <w:rFonts w:cs="Arial"/>
          <w:b/>
          <w:noProof/>
        </w:rPr>
        <w:drawing>
          <wp:inline distT="0" distB="0" distL="0" distR="0" wp14:anchorId="289EC8C1" wp14:editId="1A662852">
            <wp:extent cx="6167986" cy="4902758"/>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5836" cy="4908998"/>
                    </a:xfrm>
                    <a:prstGeom prst="rect">
                      <a:avLst/>
                    </a:prstGeom>
                    <a:noFill/>
                  </pic:spPr>
                </pic:pic>
              </a:graphicData>
            </a:graphic>
          </wp:inline>
        </w:drawing>
      </w:r>
    </w:p>
    <w:p w14:paraId="05A4A309" w14:textId="21931FAF" w:rsidR="00926A0A" w:rsidRDefault="00926A0A" w:rsidP="00926A0A">
      <w:pPr>
        <w:ind w:left="-187"/>
        <w:jc w:val="center"/>
        <w:rPr>
          <w:rFonts w:cs="Arial"/>
          <w:b/>
        </w:rPr>
      </w:pPr>
      <w:r w:rsidRPr="00AA1A50">
        <w:rPr>
          <w:rFonts w:cs="Arial"/>
        </w:rPr>
        <w:t>Formato de Publicación en Diario de Circulación Nacional para la Realización de la Consulta Pública</w:t>
      </w:r>
    </w:p>
    <w:p w14:paraId="7518F0AC" w14:textId="77777777" w:rsidR="00926A0A" w:rsidRDefault="00926A0A" w:rsidP="00FA0630">
      <w:pPr>
        <w:spacing w:line="360" w:lineRule="auto"/>
        <w:ind w:left="-180"/>
        <w:jc w:val="center"/>
        <w:rPr>
          <w:rFonts w:cs="Arial"/>
          <w:b/>
        </w:rPr>
        <w:sectPr w:rsidR="00926A0A" w:rsidSect="00CA5C28">
          <w:pgSz w:w="12240" w:h="15840" w:code="1"/>
          <w:pgMar w:top="1698" w:right="1440" w:bottom="1440" w:left="1440" w:header="706" w:footer="706" w:gutter="0"/>
          <w:cols w:space="708"/>
          <w:docGrid w:linePitch="360"/>
        </w:sectPr>
      </w:pPr>
    </w:p>
    <w:p w14:paraId="1A41ABA0" w14:textId="7E7CBD72" w:rsidR="00FA0630" w:rsidRDefault="007126E8" w:rsidP="00FA0630">
      <w:pPr>
        <w:spacing w:line="360" w:lineRule="auto"/>
        <w:ind w:left="-180"/>
        <w:jc w:val="center"/>
        <w:rPr>
          <w:rFonts w:cs="Arial"/>
          <w:b/>
        </w:rPr>
      </w:pPr>
      <w:r w:rsidRPr="007126E8">
        <w:rPr>
          <w:rFonts w:cs="Arial"/>
          <w:b/>
          <w:noProof/>
        </w:rPr>
        <w:lastRenderedPageBreak/>
        <w:drawing>
          <wp:inline distT="0" distB="0" distL="0" distR="0" wp14:anchorId="127CB747" wp14:editId="55575DBB">
            <wp:extent cx="8065135" cy="4946650"/>
            <wp:effectExtent l="0" t="0" r="0" b="6350"/>
            <wp:docPr id="9" name="Picture 4" descr="A screenshot of a computer screen&#10;&#10;Description generated with very high confidence">
              <a:extLst xmlns:a="http://schemas.openxmlformats.org/drawingml/2006/main">
                <a:ext uri="{FF2B5EF4-FFF2-40B4-BE49-F238E27FC236}">
                  <a16:creationId xmlns:a16="http://schemas.microsoft.com/office/drawing/2014/main" id="{138CA84D-BC8F-4DA3-8910-4E8465AB9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screen&#10;&#10;Description generated with very high confidence">
                      <a:extLst>
                        <a:ext uri="{FF2B5EF4-FFF2-40B4-BE49-F238E27FC236}">
                          <a16:creationId xmlns:a16="http://schemas.microsoft.com/office/drawing/2014/main" id="{138CA84D-BC8F-4DA3-8910-4E8465AB9204}"/>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4394" t="13871" r="16060" b="10303"/>
                    <a:stretch/>
                  </pic:blipFill>
                  <pic:spPr>
                    <a:xfrm>
                      <a:off x="0" y="0"/>
                      <a:ext cx="8065135" cy="4946650"/>
                    </a:xfrm>
                    <a:prstGeom prst="rect">
                      <a:avLst/>
                    </a:prstGeom>
                  </pic:spPr>
                </pic:pic>
              </a:graphicData>
            </a:graphic>
          </wp:inline>
        </w:drawing>
      </w:r>
    </w:p>
    <w:p w14:paraId="0FD1B9CD" w14:textId="3E328BE1" w:rsidR="007126E8" w:rsidRDefault="007126E8" w:rsidP="00FA0630">
      <w:pPr>
        <w:spacing w:line="360" w:lineRule="auto"/>
        <w:ind w:left="-180"/>
        <w:jc w:val="center"/>
        <w:rPr>
          <w:rFonts w:cs="Arial"/>
          <w:b/>
        </w:rPr>
      </w:pPr>
    </w:p>
    <w:p w14:paraId="2F515878" w14:textId="1F91BB2F" w:rsidR="007126E8" w:rsidRDefault="007126E8" w:rsidP="00FA0630">
      <w:pPr>
        <w:spacing w:line="360" w:lineRule="auto"/>
        <w:ind w:left="-180"/>
        <w:jc w:val="center"/>
        <w:rPr>
          <w:rFonts w:cs="Arial"/>
          <w:b/>
        </w:rPr>
      </w:pPr>
    </w:p>
    <w:p w14:paraId="7C1546B5" w14:textId="77777777" w:rsidR="007126E8" w:rsidRDefault="007126E8" w:rsidP="00FA0630">
      <w:pPr>
        <w:spacing w:line="360" w:lineRule="auto"/>
        <w:ind w:left="-180"/>
        <w:jc w:val="center"/>
        <w:rPr>
          <w:rFonts w:cs="Arial"/>
          <w:b/>
        </w:rPr>
        <w:sectPr w:rsidR="007126E8" w:rsidSect="007126E8">
          <w:pgSz w:w="15840" w:h="12240" w:orient="landscape" w:code="1"/>
          <w:pgMar w:top="1440" w:right="1699" w:bottom="1440" w:left="1440" w:header="706" w:footer="706" w:gutter="0"/>
          <w:cols w:space="708"/>
          <w:docGrid w:linePitch="360"/>
        </w:sectPr>
      </w:pPr>
    </w:p>
    <w:p w14:paraId="373315C1" w14:textId="05E4C981" w:rsidR="00AC330B" w:rsidRPr="004653DD" w:rsidRDefault="00AC330B" w:rsidP="00AC330B">
      <w:pPr>
        <w:jc w:val="center"/>
        <w:rPr>
          <w:b/>
          <w:sz w:val="28"/>
          <w:szCs w:val="28"/>
          <w:lang w:val="es-NI" w:eastAsia="es-NI"/>
        </w:rPr>
      </w:pPr>
      <w:r w:rsidRPr="004653DD">
        <w:rPr>
          <w:b/>
          <w:sz w:val="28"/>
          <w:szCs w:val="28"/>
          <w:lang w:val="es-NI" w:eastAsia="es-NI"/>
        </w:rPr>
        <w:lastRenderedPageBreak/>
        <w:t>PROYECTOS EN CATEGORIA I</w:t>
      </w:r>
      <w:r w:rsidR="00E8337C">
        <w:rPr>
          <w:b/>
          <w:sz w:val="28"/>
          <w:szCs w:val="28"/>
          <w:lang w:val="es-NI" w:eastAsia="es-NI"/>
        </w:rPr>
        <w:t>I</w:t>
      </w:r>
      <w:r w:rsidRPr="004653DD">
        <w:rPr>
          <w:b/>
          <w:sz w:val="28"/>
          <w:szCs w:val="28"/>
          <w:lang w:val="es-NI" w:eastAsia="es-NI"/>
        </w:rPr>
        <w:t>I, CONFORME DECRETO 76-2006, SISTEMA DE EVALUACION AMBIENTAL</w:t>
      </w:r>
    </w:p>
    <w:p w14:paraId="422030A7" w14:textId="77777777" w:rsidR="00F03141" w:rsidRDefault="00F03141" w:rsidP="00FA0630">
      <w:pPr>
        <w:spacing w:line="360" w:lineRule="auto"/>
        <w:ind w:left="-180"/>
        <w:jc w:val="center"/>
        <w:rPr>
          <w:rFonts w:cs="Arial"/>
          <w:b/>
        </w:rPr>
      </w:pPr>
    </w:p>
    <w:p w14:paraId="6A45E567" w14:textId="77777777" w:rsidR="00FA0630" w:rsidRDefault="00FA0630" w:rsidP="00FA0630">
      <w:pPr>
        <w:rPr>
          <w:lang w:val="es-NI" w:eastAsia="es-NI"/>
        </w:rPr>
      </w:pPr>
    </w:p>
    <w:p w14:paraId="4D012C26" w14:textId="77777777" w:rsidR="00F03141" w:rsidRPr="003C2780" w:rsidRDefault="00F03141" w:rsidP="00F03141">
      <w:pPr>
        <w:spacing w:line="360" w:lineRule="auto"/>
        <w:jc w:val="center"/>
        <w:rPr>
          <w:rFonts w:cs="Arial"/>
          <w:b/>
        </w:rPr>
      </w:pPr>
      <w:r w:rsidRPr="00F03141">
        <w:rPr>
          <w:rFonts w:cs="Arial"/>
          <w:b/>
        </w:rPr>
        <w:t>MINISTERIO DEL AMBIENTE Y LOS RECURSOS NATURALES</w:t>
      </w:r>
    </w:p>
    <w:p w14:paraId="4107950E" w14:textId="77777777" w:rsidR="00F03141" w:rsidRPr="003C2780" w:rsidRDefault="00F03141" w:rsidP="00F03141">
      <w:pPr>
        <w:spacing w:line="360" w:lineRule="auto"/>
        <w:rPr>
          <w:rFonts w:cs="Arial"/>
          <w:b/>
        </w:rPr>
      </w:pPr>
      <w:r w:rsidRPr="003C2780">
        <w:rPr>
          <w:rFonts w:cs="Arial"/>
          <w:b/>
        </w:rPr>
        <w:t>DELEGACION TERRITORIAL: ______________________</w:t>
      </w:r>
    </w:p>
    <w:p w14:paraId="5AEE1F76" w14:textId="77777777" w:rsidR="00F03141" w:rsidRPr="003C2780" w:rsidRDefault="00F03141" w:rsidP="00F03141">
      <w:pPr>
        <w:spacing w:line="360" w:lineRule="auto"/>
        <w:jc w:val="center"/>
        <w:rPr>
          <w:rFonts w:cs="Arial"/>
          <w:b/>
        </w:rPr>
      </w:pPr>
      <w:r w:rsidRPr="003C2780">
        <w:rPr>
          <w:rFonts w:cs="Arial"/>
          <w:b/>
        </w:rPr>
        <w:t xml:space="preserve">FORMULARIO DE SOLICITUD PARA AUTORIZACION AMBIENTAL </w:t>
      </w:r>
    </w:p>
    <w:p w14:paraId="7C39E8DA" w14:textId="77777777" w:rsidR="00F03141" w:rsidRPr="003C2780" w:rsidRDefault="00F03141" w:rsidP="00F03141">
      <w:pPr>
        <w:spacing w:line="360" w:lineRule="auto"/>
        <w:jc w:val="center"/>
        <w:rPr>
          <w:rFonts w:cs="Arial"/>
          <w:b/>
        </w:rPr>
      </w:pPr>
      <w:r w:rsidRPr="003C2780">
        <w:rPr>
          <w:rFonts w:cs="Arial"/>
          <w:b/>
        </w:rPr>
        <w:t>ACTIVIDADES CATEGORIA III</w:t>
      </w:r>
    </w:p>
    <w:p w14:paraId="0240821D" w14:textId="77777777" w:rsidR="00F03141" w:rsidRDefault="00F03141" w:rsidP="00F03141">
      <w:pPr>
        <w:jc w:val="center"/>
        <w:rPr>
          <w:lang w:val="es-NI" w:eastAsia="es-NI"/>
        </w:rPr>
      </w:pPr>
    </w:p>
    <w:tbl>
      <w:tblPr>
        <w:tblW w:w="10521"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6"/>
        <w:gridCol w:w="1937"/>
        <w:gridCol w:w="3470"/>
        <w:gridCol w:w="3760"/>
        <w:gridCol w:w="610"/>
      </w:tblGrid>
      <w:tr w:rsidR="00FA0630" w:rsidRPr="003C2780" w14:paraId="3334FFE7" w14:textId="77777777" w:rsidTr="00C217E0">
        <w:tc>
          <w:tcPr>
            <w:tcW w:w="744" w:type="dxa"/>
            <w:gridSpan w:val="2"/>
            <w:vMerge w:val="restart"/>
          </w:tcPr>
          <w:p w14:paraId="721F69D2" w14:textId="77777777" w:rsidR="00FA0630" w:rsidRPr="003C2780" w:rsidRDefault="00FA0630" w:rsidP="00C217E0">
            <w:pPr>
              <w:spacing w:line="360" w:lineRule="auto"/>
              <w:jc w:val="center"/>
              <w:rPr>
                <w:rFonts w:cs="Arial"/>
                <w:b/>
              </w:rPr>
            </w:pPr>
            <w:r w:rsidRPr="003C2780">
              <w:rPr>
                <w:rFonts w:cs="Arial"/>
                <w:b/>
              </w:rPr>
              <w:t>I.</w:t>
            </w:r>
          </w:p>
        </w:tc>
        <w:tc>
          <w:tcPr>
            <w:tcW w:w="9777" w:type="dxa"/>
            <w:gridSpan w:val="4"/>
          </w:tcPr>
          <w:p w14:paraId="3A2B8909" w14:textId="77777777" w:rsidR="00FA0630" w:rsidRPr="003C2780" w:rsidRDefault="00FA0630" w:rsidP="00C217E0">
            <w:pPr>
              <w:spacing w:line="360" w:lineRule="auto"/>
              <w:rPr>
                <w:rFonts w:cs="Arial"/>
                <w:b/>
              </w:rPr>
            </w:pPr>
            <w:r w:rsidRPr="003C2780">
              <w:t>Número de expediente (Uso interno)</w:t>
            </w:r>
          </w:p>
        </w:tc>
      </w:tr>
      <w:tr w:rsidR="00FA0630" w:rsidRPr="003C2780" w14:paraId="5E20893C" w14:textId="77777777" w:rsidTr="00C217E0">
        <w:tc>
          <w:tcPr>
            <w:tcW w:w="744" w:type="dxa"/>
            <w:gridSpan w:val="2"/>
            <w:vMerge/>
          </w:tcPr>
          <w:p w14:paraId="134A0E66" w14:textId="77777777" w:rsidR="00FA0630" w:rsidRPr="003C2780" w:rsidRDefault="00FA0630" w:rsidP="00C217E0">
            <w:pPr>
              <w:spacing w:line="360" w:lineRule="auto"/>
              <w:jc w:val="center"/>
              <w:rPr>
                <w:rFonts w:cs="Arial"/>
                <w:b/>
              </w:rPr>
            </w:pPr>
          </w:p>
        </w:tc>
        <w:tc>
          <w:tcPr>
            <w:tcW w:w="9777" w:type="dxa"/>
            <w:gridSpan w:val="4"/>
          </w:tcPr>
          <w:p w14:paraId="1B170B7D" w14:textId="77777777" w:rsidR="00FA0630" w:rsidRPr="003C2780" w:rsidRDefault="00FA0630" w:rsidP="00C217E0">
            <w:pPr>
              <w:spacing w:line="360" w:lineRule="auto"/>
              <w:rPr>
                <w:rFonts w:cs="Arial"/>
                <w:b/>
              </w:rPr>
            </w:pPr>
            <w:r w:rsidRPr="003C2780">
              <w:rPr>
                <w:rFonts w:cs="Arial"/>
                <w:b/>
              </w:rPr>
              <w:t>No.</w:t>
            </w:r>
          </w:p>
        </w:tc>
      </w:tr>
      <w:tr w:rsidR="00FA0630" w:rsidRPr="003C2780" w14:paraId="6C90130B" w14:textId="77777777" w:rsidTr="00C217E0">
        <w:tc>
          <w:tcPr>
            <w:tcW w:w="744" w:type="dxa"/>
            <w:gridSpan w:val="2"/>
          </w:tcPr>
          <w:p w14:paraId="213D9FEF" w14:textId="77777777" w:rsidR="00FA0630" w:rsidRPr="003C2780" w:rsidRDefault="00FA0630" w:rsidP="00C217E0">
            <w:pPr>
              <w:spacing w:line="360" w:lineRule="auto"/>
              <w:jc w:val="center"/>
              <w:rPr>
                <w:rFonts w:cs="Arial"/>
                <w:b/>
              </w:rPr>
            </w:pPr>
            <w:r w:rsidRPr="003C2780">
              <w:rPr>
                <w:rFonts w:cs="Arial"/>
                <w:b/>
              </w:rPr>
              <w:t>II.</w:t>
            </w:r>
          </w:p>
        </w:tc>
        <w:tc>
          <w:tcPr>
            <w:tcW w:w="9777" w:type="dxa"/>
            <w:gridSpan w:val="4"/>
          </w:tcPr>
          <w:p w14:paraId="542D6532" w14:textId="77777777" w:rsidR="00FA0630" w:rsidRPr="003C2780" w:rsidRDefault="00FA0630" w:rsidP="00C217E0">
            <w:pPr>
              <w:spacing w:line="360" w:lineRule="auto"/>
              <w:rPr>
                <w:rFonts w:cs="Arial"/>
                <w:b/>
              </w:rPr>
            </w:pPr>
            <w:r w:rsidRPr="003C2780">
              <w:t xml:space="preserve">DATOS GENERALES </w:t>
            </w:r>
            <w:r w:rsidRPr="003C2780">
              <w:rPr>
                <w:b/>
              </w:rPr>
              <w:t>DEL PROYECTO.</w:t>
            </w:r>
          </w:p>
        </w:tc>
      </w:tr>
      <w:tr w:rsidR="00FA0630" w:rsidRPr="003C2780" w14:paraId="2DCB2BDE" w14:textId="77777777" w:rsidTr="00C217E0">
        <w:tc>
          <w:tcPr>
            <w:tcW w:w="744" w:type="dxa"/>
            <w:gridSpan w:val="2"/>
          </w:tcPr>
          <w:p w14:paraId="6E376BB4" w14:textId="77777777" w:rsidR="00FA0630" w:rsidRPr="003C2780" w:rsidRDefault="00FA0630" w:rsidP="00C217E0">
            <w:pPr>
              <w:spacing w:line="360" w:lineRule="auto"/>
              <w:jc w:val="center"/>
              <w:rPr>
                <w:rFonts w:cs="Arial"/>
                <w:b/>
              </w:rPr>
            </w:pPr>
            <w:r w:rsidRPr="003C2780">
              <w:rPr>
                <w:rFonts w:cs="Arial"/>
                <w:b/>
              </w:rPr>
              <w:t>1.</w:t>
            </w:r>
          </w:p>
        </w:tc>
        <w:tc>
          <w:tcPr>
            <w:tcW w:w="9777" w:type="dxa"/>
            <w:gridSpan w:val="4"/>
          </w:tcPr>
          <w:p w14:paraId="5F2BC902" w14:textId="77777777" w:rsidR="00FA0630" w:rsidRPr="003C2780" w:rsidRDefault="00FA0630" w:rsidP="00C217E0">
            <w:pPr>
              <w:spacing w:line="288" w:lineRule="auto"/>
              <w:rPr>
                <w:rFonts w:cs="Arial"/>
              </w:rPr>
            </w:pPr>
            <w:r w:rsidRPr="003C2780">
              <w:rPr>
                <w:rFonts w:cs="Arial"/>
              </w:rPr>
              <w:t>Nombre del proyecto:</w:t>
            </w:r>
          </w:p>
        </w:tc>
      </w:tr>
      <w:tr w:rsidR="00FA0630" w:rsidRPr="003C2780" w14:paraId="36E29E3E" w14:textId="77777777" w:rsidTr="00C217E0">
        <w:tc>
          <w:tcPr>
            <w:tcW w:w="744" w:type="dxa"/>
            <w:gridSpan w:val="2"/>
          </w:tcPr>
          <w:p w14:paraId="665EAAD4" w14:textId="77777777" w:rsidR="00FA0630" w:rsidRPr="003C2780" w:rsidRDefault="00FA0630" w:rsidP="00C217E0">
            <w:pPr>
              <w:spacing w:line="360" w:lineRule="auto"/>
              <w:jc w:val="center"/>
              <w:rPr>
                <w:rFonts w:cs="Arial"/>
                <w:b/>
              </w:rPr>
            </w:pPr>
            <w:r w:rsidRPr="003C2780">
              <w:rPr>
                <w:rFonts w:cs="Arial"/>
                <w:b/>
              </w:rPr>
              <w:t>2.</w:t>
            </w:r>
          </w:p>
        </w:tc>
        <w:tc>
          <w:tcPr>
            <w:tcW w:w="9777" w:type="dxa"/>
            <w:gridSpan w:val="4"/>
          </w:tcPr>
          <w:p w14:paraId="58CC7648" w14:textId="77777777" w:rsidR="00FA0630" w:rsidRPr="003C2780" w:rsidRDefault="00FA0630" w:rsidP="00C217E0">
            <w:pPr>
              <w:spacing w:line="288" w:lineRule="auto"/>
              <w:rPr>
                <w:rFonts w:cs="Arial"/>
              </w:rPr>
            </w:pPr>
            <w:r w:rsidRPr="003C2780">
              <w:rPr>
                <w:rFonts w:cs="Arial"/>
              </w:rPr>
              <w:t>Dirección exacta:</w:t>
            </w:r>
          </w:p>
        </w:tc>
      </w:tr>
      <w:tr w:rsidR="00FA0630" w:rsidRPr="003C2780" w14:paraId="52B81A06" w14:textId="77777777" w:rsidTr="00C217E0">
        <w:tc>
          <w:tcPr>
            <w:tcW w:w="744" w:type="dxa"/>
            <w:gridSpan w:val="2"/>
          </w:tcPr>
          <w:p w14:paraId="2EDD948E" w14:textId="77777777" w:rsidR="00FA0630" w:rsidRPr="003C2780" w:rsidRDefault="00FA0630" w:rsidP="00C217E0">
            <w:pPr>
              <w:spacing w:line="360" w:lineRule="auto"/>
              <w:jc w:val="center"/>
              <w:rPr>
                <w:rFonts w:cs="Arial"/>
                <w:b/>
              </w:rPr>
            </w:pPr>
            <w:r w:rsidRPr="003C2780">
              <w:rPr>
                <w:rFonts w:cs="Arial"/>
                <w:b/>
              </w:rPr>
              <w:t>3.</w:t>
            </w:r>
          </w:p>
        </w:tc>
        <w:tc>
          <w:tcPr>
            <w:tcW w:w="9777" w:type="dxa"/>
            <w:gridSpan w:val="4"/>
          </w:tcPr>
          <w:p w14:paraId="0598D1DF" w14:textId="77777777" w:rsidR="00FA0630" w:rsidRPr="003C2780" w:rsidRDefault="00FA0630" w:rsidP="00C217E0">
            <w:pPr>
              <w:spacing w:line="288" w:lineRule="auto"/>
              <w:rPr>
                <w:rFonts w:cs="Arial"/>
              </w:rPr>
            </w:pPr>
            <w:r w:rsidRPr="003C2780">
              <w:rPr>
                <w:rFonts w:cs="Arial"/>
              </w:rPr>
              <w:t>Departamento:</w:t>
            </w:r>
          </w:p>
        </w:tc>
      </w:tr>
      <w:tr w:rsidR="00FA0630" w:rsidRPr="003C2780" w14:paraId="109AE475" w14:textId="77777777" w:rsidTr="00C217E0">
        <w:tc>
          <w:tcPr>
            <w:tcW w:w="744" w:type="dxa"/>
            <w:gridSpan w:val="2"/>
          </w:tcPr>
          <w:p w14:paraId="7BCB32FD" w14:textId="77777777" w:rsidR="00FA0630" w:rsidRPr="003C2780" w:rsidRDefault="00FA0630" w:rsidP="00C217E0">
            <w:pPr>
              <w:spacing w:line="360" w:lineRule="auto"/>
              <w:jc w:val="center"/>
              <w:rPr>
                <w:rFonts w:cs="Arial"/>
                <w:b/>
              </w:rPr>
            </w:pPr>
            <w:r w:rsidRPr="003C2780">
              <w:rPr>
                <w:rFonts w:cs="Arial"/>
                <w:b/>
              </w:rPr>
              <w:t>4.</w:t>
            </w:r>
          </w:p>
        </w:tc>
        <w:tc>
          <w:tcPr>
            <w:tcW w:w="9777" w:type="dxa"/>
            <w:gridSpan w:val="4"/>
          </w:tcPr>
          <w:p w14:paraId="3D7019CF" w14:textId="77777777" w:rsidR="00FA0630" w:rsidRPr="003C2780" w:rsidRDefault="00FA0630" w:rsidP="00C217E0">
            <w:pPr>
              <w:spacing w:line="288" w:lineRule="auto"/>
              <w:rPr>
                <w:rFonts w:cs="Arial"/>
              </w:rPr>
            </w:pPr>
            <w:r w:rsidRPr="003C2780">
              <w:rPr>
                <w:rFonts w:cs="Arial"/>
              </w:rPr>
              <w:t>Municipio:</w:t>
            </w:r>
          </w:p>
        </w:tc>
      </w:tr>
      <w:tr w:rsidR="00FA0630" w:rsidRPr="003C2780" w14:paraId="2618A59F" w14:textId="77777777" w:rsidTr="00C217E0">
        <w:tc>
          <w:tcPr>
            <w:tcW w:w="744" w:type="dxa"/>
            <w:gridSpan w:val="2"/>
          </w:tcPr>
          <w:p w14:paraId="213B1035" w14:textId="77777777" w:rsidR="00FA0630" w:rsidRPr="003C2780" w:rsidRDefault="00FA0630" w:rsidP="00C217E0">
            <w:pPr>
              <w:spacing w:line="360" w:lineRule="auto"/>
              <w:jc w:val="center"/>
              <w:rPr>
                <w:rFonts w:cs="Arial"/>
                <w:b/>
              </w:rPr>
            </w:pPr>
            <w:r w:rsidRPr="003C2780">
              <w:rPr>
                <w:rFonts w:cs="Arial"/>
                <w:b/>
              </w:rPr>
              <w:t>5.</w:t>
            </w:r>
          </w:p>
        </w:tc>
        <w:tc>
          <w:tcPr>
            <w:tcW w:w="9777" w:type="dxa"/>
            <w:gridSpan w:val="4"/>
          </w:tcPr>
          <w:p w14:paraId="71E98177" w14:textId="77777777" w:rsidR="00FA0630" w:rsidRPr="003C2780" w:rsidRDefault="00FA0630" w:rsidP="00C217E0">
            <w:pPr>
              <w:spacing w:line="288" w:lineRule="auto"/>
              <w:rPr>
                <w:rFonts w:cs="Arial"/>
              </w:rPr>
            </w:pPr>
            <w:r w:rsidRPr="003C2780">
              <w:rPr>
                <w:rFonts w:cs="Arial"/>
              </w:rPr>
              <w:t>Comarca:</w:t>
            </w:r>
          </w:p>
        </w:tc>
      </w:tr>
      <w:tr w:rsidR="00FA0630" w:rsidRPr="003C2780" w14:paraId="7192DD18" w14:textId="77777777" w:rsidTr="00C217E0">
        <w:tc>
          <w:tcPr>
            <w:tcW w:w="744" w:type="dxa"/>
            <w:gridSpan w:val="2"/>
          </w:tcPr>
          <w:p w14:paraId="1A96941D" w14:textId="77777777" w:rsidR="00FA0630" w:rsidRPr="003C2780" w:rsidRDefault="00FA0630" w:rsidP="00C217E0">
            <w:pPr>
              <w:spacing w:line="360" w:lineRule="auto"/>
              <w:jc w:val="center"/>
              <w:rPr>
                <w:rFonts w:cs="Arial"/>
                <w:b/>
              </w:rPr>
            </w:pPr>
            <w:r w:rsidRPr="003C2780">
              <w:rPr>
                <w:rFonts w:cs="Arial"/>
                <w:b/>
              </w:rPr>
              <w:t>6.</w:t>
            </w:r>
          </w:p>
        </w:tc>
        <w:tc>
          <w:tcPr>
            <w:tcW w:w="9777" w:type="dxa"/>
            <w:gridSpan w:val="4"/>
          </w:tcPr>
          <w:p w14:paraId="1DBCDDBA" w14:textId="77777777" w:rsidR="00FA0630" w:rsidRPr="003C2780" w:rsidRDefault="00FA0630" w:rsidP="00C217E0">
            <w:pPr>
              <w:spacing w:line="288" w:lineRule="auto"/>
              <w:rPr>
                <w:rFonts w:cs="Arial"/>
              </w:rPr>
            </w:pPr>
            <w:r>
              <w:rPr>
                <w:rFonts w:cs="Arial"/>
              </w:rPr>
              <w:t>Coordenadas UTM en WGS</w:t>
            </w:r>
            <w:r w:rsidRPr="003C2780">
              <w:rPr>
                <w:rFonts w:cs="Arial"/>
              </w:rPr>
              <w:t xml:space="preserve"> 84 de los vértices del área del proyecto:</w:t>
            </w:r>
          </w:p>
        </w:tc>
      </w:tr>
      <w:tr w:rsidR="00FA0630" w:rsidRPr="003C2780" w14:paraId="2DD20BE7" w14:textId="77777777" w:rsidTr="00C217E0">
        <w:tc>
          <w:tcPr>
            <w:tcW w:w="744" w:type="dxa"/>
            <w:gridSpan w:val="2"/>
          </w:tcPr>
          <w:p w14:paraId="2A38C839" w14:textId="77777777" w:rsidR="00FA0630" w:rsidRPr="003C2780" w:rsidRDefault="00FA0630" w:rsidP="00C217E0">
            <w:pPr>
              <w:spacing w:line="360" w:lineRule="auto"/>
              <w:jc w:val="center"/>
              <w:rPr>
                <w:rFonts w:cs="Arial"/>
                <w:b/>
              </w:rPr>
            </w:pPr>
            <w:r w:rsidRPr="003C2780">
              <w:rPr>
                <w:rFonts w:cs="Arial"/>
                <w:b/>
              </w:rPr>
              <w:t>7.</w:t>
            </w:r>
          </w:p>
        </w:tc>
        <w:tc>
          <w:tcPr>
            <w:tcW w:w="9777" w:type="dxa"/>
            <w:gridSpan w:val="4"/>
          </w:tcPr>
          <w:p w14:paraId="5F65F8C3" w14:textId="77777777" w:rsidR="00FA0630" w:rsidRPr="003C2780" w:rsidRDefault="00FA0630" w:rsidP="00C217E0">
            <w:pPr>
              <w:spacing w:line="288" w:lineRule="auto"/>
              <w:rPr>
                <w:rFonts w:cs="Arial"/>
              </w:rPr>
            </w:pPr>
            <w:r w:rsidRPr="003C2780">
              <w:rPr>
                <w:rFonts w:cs="Arial"/>
              </w:rPr>
              <w:t xml:space="preserve">Área total del proyecto: </w:t>
            </w:r>
          </w:p>
          <w:p w14:paraId="66054AAC" w14:textId="77777777" w:rsidR="00FA0630" w:rsidRPr="003C2780" w:rsidRDefault="00FA0630" w:rsidP="00C217E0">
            <w:pPr>
              <w:spacing w:line="288" w:lineRule="auto"/>
              <w:rPr>
                <w:rFonts w:cs="Arial"/>
              </w:rPr>
            </w:pPr>
            <w:r w:rsidRPr="003C2780">
              <w:rPr>
                <w:rFonts w:cs="Arial"/>
              </w:rPr>
              <w:t>Área ocupada por la infraestructura:</w:t>
            </w:r>
          </w:p>
          <w:p w14:paraId="740E8FA8" w14:textId="77777777" w:rsidR="00FA0630" w:rsidRPr="003C2780" w:rsidRDefault="00FA0630" w:rsidP="00C217E0">
            <w:pPr>
              <w:spacing w:line="288" w:lineRule="auto"/>
              <w:rPr>
                <w:rFonts w:cs="Arial"/>
              </w:rPr>
            </w:pPr>
          </w:p>
          <w:p w14:paraId="6DAA24CD" w14:textId="77777777" w:rsidR="00FA0630" w:rsidRPr="003C2780" w:rsidRDefault="00FA0630" w:rsidP="00C217E0">
            <w:pPr>
              <w:spacing w:line="288" w:lineRule="auto"/>
              <w:rPr>
                <w:rFonts w:cs="Arial"/>
              </w:rPr>
            </w:pPr>
            <w:r w:rsidRPr="003C2780">
              <w:rPr>
                <w:rFonts w:cs="Arial"/>
              </w:rPr>
              <w:t>Ubicación en:</w:t>
            </w:r>
          </w:p>
          <w:tbl>
            <w:tblPr>
              <w:tblW w:w="8392"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2"/>
              <w:gridCol w:w="1440"/>
              <w:gridCol w:w="1028"/>
              <w:gridCol w:w="1015"/>
              <w:gridCol w:w="1287"/>
              <w:gridCol w:w="1299"/>
              <w:gridCol w:w="1081"/>
            </w:tblGrid>
            <w:tr w:rsidR="00926A0A" w:rsidRPr="003C2780" w14:paraId="4B3C929E" w14:textId="77777777" w:rsidTr="00926A0A">
              <w:trPr>
                <w:trHeight w:val="332"/>
              </w:trPr>
              <w:tc>
                <w:tcPr>
                  <w:tcW w:w="1242" w:type="dxa"/>
                </w:tcPr>
                <w:p w14:paraId="3352C795" w14:textId="77777777" w:rsidR="00926A0A" w:rsidRPr="003C2780" w:rsidRDefault="00926A0A" w:rsidP="00C217E0">
                  <w:pPr>
                    <w:jc w:val="center"/>
                    <w:rPr>
                      <w:rFonts w:cs="Arial"/>
                      <w:sz w:val="16"/>
                      <w:szCs w:val="16"/>
                    </w:rPr>
                  </w:pPr>
                  <w:r w:rsidRPr="003C2780">
                    <w:rPr>
                      <w:rFonts w:cs="Arial"/>
                      <w:sz w:val="16"/>
                      <w:szCs w:val="16"/>
                    </w:rPr>
                    <w:t>AREAS PROTEGIDAS</w:t>
                  </w:r>
                </w:p>
              </w:tc>
              <w:tc>
                <w:tcPr>
                  <w:tcW w:w="1440" w:type="dxa"/>
                </w:tcPr>
                <w:p w14:paraId="09BF6364" w14:textId="77777777" w:rsidR="00926A0A" w:rsidRPr="003C2780" w:rsidRDefault="00926A0A" w:rsidP="00C217E0">
                  <w:pPr>
                    <w:jc w:val="center"/>
                    <w:rPr>
                      <w:rFonts w:cs="Arial"/>
                      <w:sz w:val="16"/>
                      <w:szCs w:val="16"/>
                    </w:rPr>
                  </w:pPr>
                  <w:r w:rsidRPr="003C2780">
                    <w:rPr>
                      <w:rFonts w:cs="Arial"/>
                      <w:sz w:val="16"/>
                      <w:szCs w:val="16"/>
                    </w:rPr>
                    <w:t>RIOS, MANANTIALES</w:t>
                  </w:r>
                </w:p>
              </w:tc>
              <w:tc>
                <w:tcPr>
                  <w:tcW w:w="1028" w:type="dxa"/>
                </w:tcPr>
                <w:p w14:paraId="634A7F14" w14:textId="77777777" w:rsidR="00926A0A" w:rsidRPr="003C2780" w:rsidRDefault="00926A0A" w:rsidP="00C217E0">
                  <w:pPr>
                    <w:jc w:val="center"/>
                    <w:rPr>
                      <w:rFonts w:cs="Arial"/>
                      <w:sz w:val="16"/>
                      <w:szCs w:val="16"/>
                    </w:rPr>
                  </w:pPr>
                  <w:r w:rsidRPr="003C2780">
                    <w:rPr>
                      <w:rFonts w:cs="Arial"/>
                      <w:sz w:val="16"/>
                      <w:szCs w:val="16"/>
                    </w:rPr>
                    <w:t>ESTEROS</w:t>
                  </w:r>
                </w:p>
              </w:tc>
              <w:tc>
                <w:tcPr>
                  <w:tcW w:w="1015" w:type="dxa"/>
                </w:tcPr>
                <w:p w14:paraId="3BFA1E0C" w14:textId="7DE599B1" w:rsidR="00926A0A" w:rsidRPr="003C2780" w:rsidRDefault="00926A0A" w:rsidP="00C217E0">
                  <w:pPr>
                    <w:jc w:val="center"/>
                    <w:rPr>
                      <w:rFonts w:cs="Arial"/>
                      <w:sz w:val="16"/>
                      <w:szCs w:val="16"/>
                    </w:rPr>
                  </w:pPr>
                  <w:r w:rsidRPr="003C2780">
                    <w:rPr>
                      <w:rFonts w:cs="Arial"/>
                      <w:sz w:val="16"/>
                      <w:szCs w:val="16"/>
                    </w:rPr>
                    <w:t>COSTA DEL LAGO</w:t>
                  </w:r>
                  <w:r>
                    <w:rPr>
                      <w:rFonts w:cs="Arial"/>
                      <w:sz w:val="16"/>
                      <w:szCs w:val="16"/>
                    </w:rPr>
                    <w:t xml:space="preserve"> O MAR</w:t>
                  </w:r>
                </w:p>
              </w:tc>
              <w:tc>
                <w:tcPr>
                  <w:tcW w:w="1287" w:type="dxa"/>
                </w:tcPr>
                <w:p w14:paraId="055F8EE6" w14:textId="77777777" w:rsidR="00926A0A" w:rsidRPr="003C2780" w:rsidRDefault="00926A0A" w:rsidP="00C217E0">
                  <w:pPr>
                    <w:jc w:val="center"/>
                    <w:rPr>
                      <w:rFonts w:cs="Arial"/>
                      <w:sz w:val="16"/>
                      <w:szCs w:val="16"/>
                    </w:rPr>
                  </w:pPr>
                  <w:r w:rsidRPr="003C2780">
                    <w:rPr>
                      <w:rFonts w:cs="Arial"/>
                      <w:sz w:val="16"/>
                      <w:szCs w:val="16"/>
                    </w:rPr>
                    <w:t>BIENES PALEONTOLO-GICOS</w:t>
                  </w:r>
                </w:p>
              </w:tc>
              <w:tc>
                <w:tcPr>
                  <w:tcW w:w="1299" w:type="dxa"/>
                </w:tcPr>
                <w:p w14:paraId="3DF9CD8B" w14:textId="77777777" w:rsidR="00926A0A" w:rsidRPr="003C2780" w:rsidRDefault="00926A0A" w:rsidP="00C217E0">
                  <w:pPr>
                    <w:jc w:val="center"/>
                    <w:rPr>
                      <w:rFonts w:cs="Arial"/>
                      <w:sz w:val="16"/>
                      <w:szCs w:val="16"/>
                    </w:rPr>
                  </w:pPr>
                  <w:r w:rsidRPr="003C2780">
                    <w:rPr>
                      <w:rFonts w:cs="Arial"/>
                      <w:sz w:val="16"/>
                      <w:szCs w:val="16"/>
                    </w:rPr>
                    <w:t xml:space="preserve">BIENES </w:t>
                  </w:r>
                </w:p>
                <w:p w14:paraId="334F2BFB" w14:textId="77777777" w:rsidR="00926A0A" w:rsidRPr="003C2780" w:rsidRDefault="00926A0A" w:rsidP="00C217E0">
                  <w:pPr>
                    <w:jc w:val="center"/>
                    <w:rPr>
                      <w:rFonts w:cs="Arial"/>
                      <w:sz w:val="16"/>
                      <w:szCs w:val="16"/>
                    </w:rPr>
                  </w:pPr>
                  <w:r w:rsidRPr="003C2780">
                    <w:rPr>
                      <w:rFonts w:cs="Arial"/>
                      <w:sz w:val="16"/>
                      <w:szCs w:val="16"/>
                    </w:rPr>
                    <w:t>HISTORICOS</w:t>
                  </w:r>
                </w:p>
              </w:tc>
              <w:tc>
                <w:tcPr>
                  <w:tcW w:w="1081" w:type="dxa"/>
                </w:tcPr>
                <w:p w14:paraId="7F5717E4" w14:textId="77777777" w:rsidR="00926A0A" w:rsidRPr="003C2780" w:rsidRDefault="00926A0A" w:rsidP="00C217E0">
                  <w:pPr>
                    <w:jc w:val="center"/>
                    <w:rPr>
                      <w:rFonts w:cs="Arial"/>
                      <w:sz w:val="14"/>
                      <w:szCs w:val="14"/>
                    </w:rPr>
                  </w:pPr>
                  <w:r w:rsidRPr="003C2780">
                    <w:rPr>
                      <w:rFonts w:cs="Arial"/>
                      <w:sz w:val="14"/>
                      <w:szCs w:val="14"/>
                    </w:rPr>
                    <w:t>OTROS</w:t>
                  </w:r>
                </w:p>
              </w:tc>
            </w:tr>
            <w:tr w:rsidR="00926A0A" w:rsidRPr="003C2780" w14:paraId="015D1C90" w14:textId="77777777" w:rsidTr="00926A0A">
              <w:trPr>
                <w:trHeight w:val="260"/>
              </w:trPr>
              <w:tc>
                <w:tcPr>
                  <w:tcW w:w="1242" w:type="dxa"/>
                </w:tcPr>
                <w:p w14:paraId="6DD19CEC" w14:textId="77777777" w:rsidR="00926A0A" w:rsidRPr="003C2780" w:rsidRDefault="00926A0A" w:rsidP="00C217E0">
                  <w:pPr>
                    <w:rPr>
                      <w:rFonts w:cs="Arial"/>
                    </w:rPr>
                  </w:pPr>
                </w:p>
              </w:tc>
              <w:tc>
                <w:tcPr>
                  <w:tcW w:w="1440" w:type="dxa"/>
                </w:tcPr>
                <w:p w14:paraId="1D7E0EA9" w14:textId="77777777" w:rsidR="00926A0A" w:rsidRPr="003C2780" w:rsidRDefault="00926A0A" w:rsidP="00C217E0">
                  <w:pPr>
                    <w:rPr>
                      <w:rFonts w:cs="Arial"/>
                    </w:rPr>
                  </w:pPr>
                </w:p>
              </w:tc>
              <w:tc>
                <w:tcPr>
                  <w:tcW w:w="1028" w:type="dxa"/>
                </w:tcPr>
                <w:p w14:paraId="488A592A" w14:textId="77777777" w:rsidR="00926A0A" w:rsidRPr="003C2780" w:rsidRDefault="00926A0A" w:rsidP="00C217E0">
                  <w:pPr>
                    <w:rPr>
                      <w:rFonts w:cs="Arial"/>
                    </w:rPr>
                  </w:pPr>
                </w:p>
              </w:tc>
              <w:tc>
                <w:tcPr>
                  <w:tcW w:w="1015" w:type="dxa"/>
                </w:tcPr>
                <w:p w14:paraId="7E8B7DD7" w14:textId="77777777" w:rsidR="00926A0A" w:rsidRPr="003C2780" w:rsidRDefault="00926A0A" w:rsidP="00C217E0">
                  <w:pPr>
                    <w:rPr>
                      <w:rFonts w:cs="Arial"/>
                    </w:rPr>
                  </w:pPr>
                </w:p>
              </w:tc>
              <w:tc>
                <w:tcPr>
                  <w:tcW w:w="1287" w:type="dxa"/>
                </w:tcPr>
                <w:p w14:paraId="48679C4A" w14:textId="77777777" w:rsidR="00926A0A" w:rsidRPr="003C2780" w:rsidRDefault="00926A0A" w:rsidP="00C217E0">
                  <w:pPr>
                    <w:rPr>
                      <w:rFonts w:cs="Arial"/>
                    </w:rPr>
                  </w:pPr>
                </w:p>
              </w:tc>
              <w:tc>
                <w:tcPr>
                  <w:tcW w:w="1299" w:type="dxa"/>
                </w:tcPr>
                <w:p w14:paraId="49E38E09" w14:textId="77777777" w:rsidR="00926A0A" w:rsidRPr="003C2780" w:rsidRDefault="00926A0A" w:rsidP="00C217E0">
                  <w:pPr>
                    <w:rPr>
                      <w:rFonts w:cs="Arial"/>
                    </w:rPr>
                  </w:pPr>
                </w:p>
              </w:tc>
              <w:tc>
                <w:tcPr>
                  <w:tcW w:w="1081" w:type="dxa"/>
                </w:tcPr>
                <w:p w14:paraId="39CCD03A" w14:textId="77777777" w:rsidR="00926A0A" w:rsidRPr="003C2780" w:rsidRDefault="00926A0A" w:rsidP="00C217E0">
                  <w:pPr>
                    <w:rPr>
                      <w:rFonts w:cs="Arial"/>
                    </w:rPr>
                  </w:pPr>
                </w:p>
              </w:tc>
            </w:tr>
          </w:tbl>
          <w:p w14:paraId="6C1D6B78" w14:textId="77777777" w:rsidR="00FA0630" w:rsidRPr="003C2780" w:rsidRDefault="00FA0630" w:rsidP="00C217E0">
            <w:pPr>
              <w:spacing w:line="288" w:lineRule="auto"/>
              <w:rPr>
                <w:rFonts w:cs="Arial"/>
              </w:rPr>
            </w:pPr>
          </w:p>
          <w:p w14:paraId="3FB0CC69" w14:textId="77777777" w:rsidR="00FA0630" w:rsidRPr="003C2780" w:rsidRDefault="00FA0630" w:rsidP="00C217E0">
            <w:pPr>
              <w:spacing w:line="288" w:lineRule="auto"/>
              <w:rPr>
                <w:rFonts w:cs="Arial"/>
              </w:rPr>
            </w:pPr>
            <w:r w:rsidRPr="003C2780">
              <w:rPr>
                <w:rFonts w:cs="Arial"/>
              </w:rPr>
              <w:t>Especificar______________________________________________</w:t>
            </w:r>
          </w:p>
          <w:p w14:paraId="7C9EBA39" w14:textId="77777777" w:rsidR="00FA0630" w:rsidRPr="003C2780" w:rsidRDefault="00FA0630" w:rsidP="00C217E0">
            <w:pPr>
              <w:spacing w:line="288" w:lineRule="auto"/>
              <w:rPr>
                <w:rFonts w:cs="Arial"/>
              </w:rPr>
            </w:pPr>
          </w:p>
          <w:p w14:paraId="705B13FE" w14:textId="77777777" w:rsidR="00FA0630" w:rsidRPr="003C2780" w:rsidRDefault="00FA0630" w:rsidP="00C217E0">
            <w:pPr>
              <w:spacing w:line="288" w:lineRule="auto"/>
              <w:rPr>
                <w:rFonts w:cs="Arial"/>
              </w:rPr>
            </w:pPr>
          </w:p>
          <w:p w14:paraId="711AD7B4" w14:textId="77777777" w:rsidR="00FA0630" w:rsidRPr="003C2780" w:rsidRDefault="00FA0630" w:rsidP="00C217E0">
            <w:pPr>
              <w:spacing w:line="288" w:lineRule="auto"/>
              <w:rPr>
                <w:rFonts w:cs="Arial"/>
              </w:rPr>
            </w:pPr>
          </w:p>
        </w:tc>
      </w:tr>
      <w:tr w:rsidR="00FA0630" w:rsidRPr="003C2780" w14:paraId="64587516" w14:textId="77777777" w:rsidTr="00C217E0">
        <w:tc>
          <w:tcPr>
            <w:tcW w:w="744" w:type="dxa"/>
            <w:gridSpan w:val="2"/>
          </w:tcPr>
          <w:p w14:paraId="6E1F6BF7" w14:textId="77777777" w:rsidR="00FA0630" w:rsidRPr="003C2780" w:rsidRDefault="00FA0630" w:rsidP="00C217E0">
            <w:pPr>
              <w:spacing w:line="360" w:lineRule="auto"/>
              <w:jc w:val="center"/>
              <w:rPr>
                <w:rFonts w:cs="Arial"/>
                <w:b/>
              </w:rPr>
            </w:pPr>
            <w:r w:rsidRPr="003C2780">
              <w:rPr>
                <w:rFonts w:cs="Arial"/>
                <w:b/>
              </w:rPr>
              <w:t>8.</w:t>
            </w:r>
          </w:p>
        </w:tc>
        <w:tc>
          <w:tcPr>
            <w:tcW w:w="9777" w:type="dxa"/>
            <w:gridSpan w:val="4"/>
          </w:tcPr>
          <w:p w14:paraId="467DD4C5" w14:textId="77777777" w:rsidR="00FA0630" w:rsidRPr="003C2780" w:rsidRDefault="00FA0630" w:rsidP="00C217E0">
            <w:pPr>
              <w:spacing w:line="288" w:lineRule="auto"/>
              <w:rPr>
                <w:rFonts w:cs="Arial"/>
              </w:rPr>
            </w:pPr>
            <w:r w:rsidRPr="003C2780">
              <w:rPr>
                <w:rFonts w:cs="Arial"/>
              </w:rPr>
              <w:t>Monto estimado de la Inversión Total del proyecto en córdobas: C$</w:t>
            </w:r>
          </w:p>
        </w:tc>
      </w:tr>
      <w:tr w:rsidR="00FA0630" w:rsidRPr="003C2780" w14:paraId="32651EA8" w14:textId="77777777" w:rsidTr="00C217E0">
        <w:tc>
          <w:tcPr>
            <w:tcW w:w="744" w:type="dxa"/>
            <w:gridSpan w:val="2"/>
          </w:tcPr>
          <w:p w14:paraId="3090BFEF" w14:textId="77777777" w:rsidR="00FA0630" w:rsidRPr="003C2780" w:rsidRDefault="00FA0630" w:rsidP="00C217E0">
            <w:pPr>
              <w:spacing w:line="360" w:lineRule="auto"/>
              <w:jc w:val="center"/>
              <w:rPr>
                <w:rFonts w:cs="Arial"/>
                <w:b/>
              </w:rPr>
            </w:pPr>
            <w:r w:rsidRPr="003C2780">
              <w:rPr>
                <w:rFonts w:cs="Arial"/>
                <w:b/>
              </w:rPr>
              <w:t>9.</w:t>
            </w:r>
          </w:p>
        </w:tc>
        <w:tc>
          <w:tcPr>
            <w:tcW w:w="5407" w:type="dxa"/>
            <w:gridSpan w:val="2"/>
          </w:tcPr>
          <w:p w14:paraId="3C1FFFBA" w14:textId="77777777" w:rsidR="00FA0630" w:rsidRPr="00926A0A" w:rsidRDefault="00FA0630" w:rsidP="00C217E0">
            <w:pPr>
              <w:spacing w:line="288" w:lineRule="auto"/>
              <w:rPr>
                <w:rFonts w:cs="Arial"/>
                <w:sz w:val="20"/>
                <w:szCs w:val="20"/>
              </w:rPr>
            </w:pPr>
            <w:r w:rsidRPr="00926A0A">
              <w:rPr>
                <w:rFonts w:cs="Arial"/>
                <w:sz w:val="20"/>
                <w:szCs w:val="20"/>
              </w:rPr>
              <w:t>Número de empleos directos en la etapa de construcción:</w:t>
            </w:r>
          </w:p>
          <w:p w14:paraId="32A25C7C" w14:textId="77777777" w:rsidR="00FA0630" w:rsidRPr="00926A0A" w:rsidRDefault="00FA0630" w:rsidP="00C217E0">
            <w:pPr>
              <w:spacing w:line="360" w:lineRule="auto"/>
              <w:rPr>
                <w:rFonts w:cs="Arial"/>
                <w:sz w:val="20"/>
                <w:szCs w:val="20"/>
              </w:rPr>
            </w:pPr>
            <w:r w:rsidRPr="00926A0A">
              <w:rPr>
                <w:rFonts w:cs="Arial"/>
                <w:sz w:val="20"/>
                <w:szCs w:val="20"/>
              </w:rPr>
              <w:t>Cantidad de Mujeres y rango de edad: _____   _____</w:t>
            </w:r>
          </w:p>
          <w:p w14:paraId="19C2D9B1" w14:textId="77777777" w:rsidR="00FA0630" w:rsidRPr="00926A0A" w:rsidRDefault="00FA0630" w:rsidP="00C217E0">
            <w:pPr>
              <w:spacing w:line="288" w:lineRule="auto"/>
              <w:rPr>
                <w:rFonts w:cs="Arial"/>
                <w:sz w:val="20"/>
                <w:szCs w:val="20"/>
              </w:rPr>
            </w:pPr>
            <w:r w:rsidRPr="00926A0A">
              <w:rPr>
                <w:rFonts w:cs="Arial"/>
                <w:sz w:val="20"/>
                <w:szCs w:val="20"/>
              </w:rPr>
              <w:t>Cantidad de Hombres y rango de edad: _____   _____</w:t>
            </w:r>
          </w:p>
          <w:p w14:paraId="63260A34" w14:textId="77777777" w:rsidR="00FA0630" w:rsidRPr="00926A0A" w:rsidRDefault="00FA0630" w:rsidP="00C217E0">
            <w:pPr>
              <w:spacing w:line="288" w:lineRule="auto"/>
              <w:rPr>
                <w:rFonts w:cs="Arial"/>
                <w:sz w:val="20"/>
                <w:szCs w:val="20"/>
              </w:rPr>
            </w:pPr>
            <w:r w:rsidRPr="00926A0A">
              <w:rPr>
                <w:rFonts w:cs="Arial"/>
                <w:sz w:val="20"/>
                <w:szCs w:val="20"/>
              </w:rPr>
              <w:t>Número de empleos directos en la etapa de operación:</w:t>
            </w:r>
          </w:p>
          <w:p w14:paraId="456261DB" w14:textId="77777777" w:rsidR="00FA0630" w:rsidRPr="00926A0A" w:rsidRDefault="00FA0630" w:rsidP="00C217E0">
            <w:pPr>
              <w:spacing w:line="360" w:lineRule="auto"/>
              <w:rPr>
                <w:rFonts w:cs="Arial"/>
                <w:sz w:val="20"/>
                <w:szCs w:val="20"/>
              </w:rPr>
            </w:pPr>
            <w:r w:rsidRPr="00926A0A">
              <w:rPr>
                <w:rFonts w:cs="Arial"/>
                <w:sz w:val="20"/>
                <w:szCs w:val="20"/>
              </w:rPr>
              <w:t>Cantidad de Mujeres y rango de edad: _____   _____</w:t>
            </w:r>
          </w:p>
          <w:p w14:paraId="6A50D6CA" w14:textId="77777777" w:rsidR="00FA0630" w:rsidRPr="00926A0A" w:rsidRDefault="00FA0630" w:rsidP="00C217E0">
            <w:pPr>
              <w:spacing w:line="288" w:lineRule="auto"/>
              <w:rPr>
                <w:rFonts w:cs="Arial"/>
                <w:sz w:val="20"/>
                <w:szCs w:val="20"/>
              </w:rPr>
            </w:pPr>
            <w:r w:rsidRPr="00926A0A">
              <w:rPr>
                <w:rFonts w:cs="Arial"/>
                <w:sz w:val="20"/>
                <w:szCs w:val="20"/>
              </w:rPr>
              <w:t>Cantidad de Hombres y rango de edad: _____   _____</w:t>
            </w:r>
          </w:p>
        </w:tc>
        <w:tc>
          <w:tcPr>
            <w:tcW w:w="4370" w:type="dxa"/>
            <w:gridSpan w:val="2"/>
          </w:tcPr>
          <w:p w14:paraId="3A4CE11E" w14:textId="77777777" w:rsidR="00FA0630" w:rsidRPr="003C2780" w:rsidRDefault="00FA0630" w:rsidP="00C217E0">
            <w:pPr>
              <w:spacing w:line="288" w:lineRule="auto"/>
              <w:rPr>
                <w:rFonts w:cs="Arial"/>
              </w:rPr>
            </w:pPr>
            <w:r w:rsidRPr="003C2780">
              <w:rPr>
                <w:rFonts w:cs="Arial"/>
              </w:rPr>
              <w:t>10.</w:t>
            </w:r>
            <w:r>
              <w:rPr>
                <w:rFonts w:cs="Arial"/>
              </w:rPr>
              <w:t xml:space="preserve"> </w:t>
            </w:r>
            <w:r w:rsidRPr="003C2780">
              <w:rPr>
                <w:rFonts w:cs="Arial"/>
              </w:rPr>
              <w:t>Vida útil del proyecto (años):</w:t>
            </w:r>
          </w:p>
        </w:tc>
      </w:tr>
      <w:tr w:rsidR="00FA0630" w:rsidRPr="003C2780" w14:paraId="1A62986C" w14:textId="77777777" w:rsidTr="00C217E0">
        <w:tc>
          <w:tcPr>
            <w:tcW w:w="744" w:type="dxa"/>
            <w:gridSpan w:val="2"/>
          </w:tcPr>
          <w:p w14:paraId="6C55D5F1" w14:textId="77777777" w:rsidR="00FA0630" w:rsidRPr="003C2780" w:rsidRDefault="00FA0630" w:rsidP="00C217E0">
            <w:pPr>
              <w:spacing w:line="360" w:lineRule="auto"/>
              <w:jc w:val="center"/>
              <w:rPr>
                <w:rFonts w:cs="Arial"/>
                <w:b/>
              </w:rPr>
            </w:pPr>
            <w:r w:rsidRPr="003C2780">
              <w:rPr>
                <w:rFonts w:cs="Arial"/>
                <w:b/>
              </w:rPr>
              <w:lastRenderedPageBreak/>
              <w:t>III.</w:t>
            </w:r>
          </w:p>
        </w:tc>
        <w:tc>
          <w:tcPr>
            <w:tcW w:w="9777" w:type="dxa"/>
            <w:gridSpan w:val="4"/>
          </w:tcPr>
          <w:p w14:paraId="33FD6042" w14:textId="77777777" w:rsidR="00FA0630" w:rsidRPr="003C2780" w:rsidRDefault="00FA0630" w:rsidP="00C217E0">
            <w:pPr>
              <w:spacing w:line="288" w:lineRule="auto"/>
              <w:rPr>
                <w:rFonts w:cs="Arial"/>
                <w:b/>
              </w:rPr>
            </w:pPr>
            <w:r w:rsidRPr="003C2780">
              <w:rPr>
                <w:rFonts w:cs="Arial"/>
                <w:b/>
              </w:rPr>
              <w:t>DATOS GENERALES DEL SOLICITANTE</w:t>
            </w:r>
          </w:p>
        </w:tc>
      </w:tr>
      <w:tr w:rsidR="00FA0630" w:rsidRPr="003C2780" w14:paraId="4FBDDFD3" w14:textId="77777777" w:rsidTr="00C217E0">
        <w:tc>
          <w:tcPr>
            <w:tcW w:w="744" w:type="dxa"/>
            <w:gridSpan w:val="2"/>
          </w:tcPr>
          <w:p w14:paraId="537E35E9" w14:textId="77777777" w:rsidR="00FA0630" w:rsidRPr="003C2780" w:rsidRDefault="00FA0630" w:rsidP="00C217E0">
            <w:pPr>
              <w:spacing w:line="360" w:lineRule="auto"/>
              <w:jc w:val="center"/>
              <w:rPr>
                <w:rFonts w:cs="Arial"/>
                <w:b/>
              </w:rPr>
            </w:pPr>
          </w:p>
        </w:tc>
        <w:tc>
          <w:tcPr>
            <w:tcW w:w="9777" w:type="dxa"/>
            <w:gridSpan w:val="4"/>
          </w:tcPr>
          <w:p w14:paraId="2BE6FAD8" w14:textId="49B4335A" w:rsidR="00FA0630" w:rsidRPr="003C2780" w:rsidRDefault="00FA0630" w:rsidP="00C217E0">
            <w:pPr>
              <w:spacing w:line="360" w:lineRule="auto"/>
              <w:rPr>
                <w:rFonts w:cs="Arial"/>
              </w:rPr>
            </w:pPr>
            <w:r w:rsidRPr="003C2780">
              <w:rPr>
                <w:rFonts w:cs="Arial"/>
              </w:rPr>
              <w:t>Persona Jurídica:</w:t>
            </w:r>
            <w:r>
              <w:rPr>
                <w:rFonts w:cs="Arial"/>
              </w:rPr>
              <w:t xml:space="preserve"> </w:t>
            </w:r>
            <w:r w:rsidRPr="003C2780">
              <w:rPr>
                <w:rFonts w:cs="Arial"/>
              </w:rPr>
              <w:t xml:space="preserve">_____Persona </w:t>
            </w:r>
            <w:r w:rsidR="00D14E35" w:rsidRPr="003C2780">
              <w:rPr>
                <w:rFonts w:cs="Arial"/>
              </w:rPr>
              <w:t>Natural:</w:t>
            </w:r>
            <w:r w:rsidRPr="003C2780">
              <w:rPr>
                <w:rFonts w:cs="Arial"/>
              </w:rPr>
              <w:t xml:space="preserve"> _____</w:t>
            </w:r>
          </w:p>
          <w:p w14:paraId="57320A15" w14:textId="77777777" w:rsidR="00FA0630" w:rsidRPr="003C2780" w:rsidRDefault="00FA0630" w:rsidP="00C217E0">
            <w:pPr>
              <w:spacing w:line="360" w:lineRule="auto"/>
              <w:rPr>
                <w:rFonts w:cs="Arial"/>
              </w:rPr>
            </w:pPr>
            <w:r w:rsidRPr="003C2780">
              <w:rPr>
                <w:rFonts w:cs="Arial"/>
              </w:rPr>
              <w:t>Nombre ____________________________________________</w:t>
            </w:r>
          </w:p>
          <w:p w14:paraId="35B9AAC3" w14:textId="77777777" w:rsidR="00FA0630" w:rsidRPr="003C2780" w:rsidRDefault="00FA0630" w:rsidP="00C217E0">
            <w:pPr>
              <w:spacing w:line="288" w:lineRule="auto"/>
              <w:rPr>
                <w:rFonts w:cs="Arial"/>
              </w:rPr>
            </w:pPr>
            <w:r>
              <w:rPr>
                <w:rFonts w:cs="Arial"/>
              </w:rPr>
              <w:t>Nú</w:t>
            </w:r>
            <w:r w:rsidRPr="003C2780">
              <w:rPr>
                <w:rFonts w:cs="Arial"/>
              </w:rPr>
              <w:t>mero RUC: ______________________</w:t>
            </w:r>
          </w:p>
          <w:p w14:paraId="2ED8BA3B" w14:textId="77777777" w:rsidR="00FA0630" w:rsidRPr="003C2780" w:rsidRDefault="00FA0630" w:rsidP="00C217E0">
            <w:pPr>
              <w:spacing w:line="288" w:lineRule="auto"/>
              <w:rPr>
                <w:rFonts w:cs="Arial"/>
              </w:rPr>
            </w:pPr>
          </w:p>
          <w:p w14:paraId="4B6D3689" w14:textId="77777777" w:rsidR="00FA0630" w:rsidRPr="003C2780" w:rsidRDefault="00FA0630" w:rsidP="00C217E0">
            <w:pPr>
              <w:spacing w:line="360" w:lineRule="auto"/>
              <w:rPr>
                <w:rFonts w:cs="Arial"/>
              </w:rPr>
            </w:pPr>
            <w:r w:rsidRPr="003C2780">
              <w:rPr>
                <w:rFonts w:cs="Arial"/>
              </w:rPr>
              <w:t>Número de Cédula de Identidad:</w:t>
            </w:r>
            <w:r>
              <w:rPr>
                <w:rFonts w:cs="Arial"/>
              </w:rPr>
              <w:t xml:space="preserve"> </w:t>
            </w:r>
            <w:r w:rsidRPr="003C2780">
              <w:rPr>
                <w:rFonts w:cs="Arial"/>
              </w:rPr>
              <w:t>_______________________________</w:t>
            </w:r>
          </w:p>
          <w:p w14:paraId="37D1FC16" w14:textId="77777777" w:rsidR="00FA0630" w:rsidRPr="003C2780" w:rsidRDefault="00FA0630" w:rsidP="00C217E0">
            <w:pPr>
              <w:spacing w:line="360" w:lineRule="auto"/>
              <w:rPr>
                <w:rFonts w:cs="Arial"/>
              </w:rPr>
            </w:pPr>
            <w:r w:rsidRPr="003C2780">
              <w:rPr>
                <w:rFonts w:cs="Arial"/>
              </w:rPr>
              <w:t>Nombre del Representante Legal: _______________________________________________</w:t>
            </w:r>
          </w:p>
          <w:p w14:paraId="0DC0BB6D" w14:textId="77777777" w:rsidR="00FA0630" w:rsidRPr="003C2780" w:rsidRDefault="00FA0630" w:rsidP="00C217E0">
            <w:pPr>
              <w:spacing w:line="360" w:lineRule="auto"/>
              <w:rPr>
                <w:rFonts w:cs="Arial"/>
              </w:rPr>
            </w:pPr>
            <w:r w:rsidRPr="003C2780">
              <w:rPr>
                <w:rFonts w:cs="Arial"/>
              </w:rPr>
              <w:t>Teléfono:                                                                                 Fax:</w:t>
            </w:r>
          </w:p>
          <w:p w14:paraId="35E2F97F" w14:textId="77777777" w:rsidR="00FA0630" w:rsidRPr="003C2780" w:rsidRDefault="00FA0630" w:rsidP="00C217E0">
            <w:pPr>
              <w:spacing w:line="360" w:lineRule="auto"/>
              <w:rPr>
                <w:rFonts w:cs="Arial"/>
              </w:rPr>
            </w:pPr>
            <w:r w:rsidRPr="003C2780">
              <w:rPr>
                <w:rFonts w:cs="Arial"/>
              </w:rPr>
              <w:t>N° Celular:                                                                              e-mail:</w:t>
            </w:r>
          </w:p>
          <w:p w14:paraId="5F8A601E" w14:textId="77777777" w:rsidR="00FA0630" w:rsidRPr="003C2780" w:rsidRDefault="00FA0630" w:rsidP="00C217E0">
            <w:pPr>
              <w:spacing w:line="360" w:lineRule="auto"/>
              <w:rPr>
                <w:rFonts w:cs="Arial"/>
              </w:rPr>
            </w:pPr>
            <w:r w:rsidRPr="003C2780">
              <w:rPr>
                <w:rFonts w:cs="Arial"/>
              </w:rPr>
              <w:t>Dirección exacta para oír notificaciones</w:t>
            </w:r>
          </w:p>
          <w:p w14:paraId="5A9636B7" w14:textId="77777777" w:rsidR="00FA0630" w:rsidRPr="003C2780" w:rsidRDefault="00FA0630" w:rsidP="00C217E0">
            <w:pPr>
              <w:spacing w:line="360" w:lineRule="auto"/>
              <w:rPr>
                <w:rFonts w:cs="Arial"/>
              </w:rPr>
            </w:pPr>
            <w:r w:rsidRPr="003C2780">
              <w:rPr>
                <w:rFonts w:cs="Arial"/>
              </w:rPr>
              <w:t>Nota: Si el solicitante hace uso de gestor, favor acreditarlo</w:t>
            </w:r>
          </w:p>
        </w:tc>
      </w:tr>
      <w:tr w:rsidR="00FA0630" w:rsidRPr="003C2780" w14:paraId="00F5F50A" w14:textId="77777777" w:rsidTr="00C217E0">
        <w:tc>
          <w:tcPr>
            <w:tcW w:w="744" w:type="dxa"/>
            <w:gridSpan w:val="2"/>
          </w:tcPr>
          <w:p w14:paraId="42407738" w14:textId="77777777" w:rsidR="00FA0630" w:rsidRPr="003C2780" w:rsidRDefault="00FA0630" w:rsidP="00C217E0">
            <w:pPr>
              <w:spacing w:line="360" w:lineRule="auto"/>
              <w:jc w:val="center"/>
              <w:rPr>
                <w:rFonts w:cs="Arial"/>
                <w:b/>
              </w:rPr>
            </w:pPr>
            <w:r w:rsidRPr="003C2780">
              <w:rPr>
                <w:rFonts w:cs="Arial"/>
                <w:b/>
              </w:rPr>
              <w:t>IV</w:t>
            </w:r>
          </w:p>
        </w:tc>
        <w:tc>
          <w:tcPr>
            <w:tcW w:w="9777" w:type="dxa"/>
            <w:gridSpan w:val="4"/>
          </w:tcPr>
          <w:p w14:paraId="3E2A89D1" w14:textId="77777777" w:rsidR="00FA0630" w:rsidRPr="003C2780" w:rsidRDefault="00FA0630" w:rsidP="00C217E0">
            <w:pPr>
              <w:spacing w:line="360" w:lineRule="auto"/>
              <w:rPr>
                <w:rFonts w:cs="Arial"/>
              </w:rPr>
            </w:pPr>
            <w:r w:rsidRPr="003C2780">
              <w:rPr>
                <w:rFonts w:cs="Arial"/>
                <w:b/>
              </w:rPr>
              <w:t>DESCRIPCION DEL PROYECTO</w:t>
            </w:r>
          </w:p>
        </w:tc>
      </w:tr>
      <w:tr w:rsidR="00FA0630" w:rsidRPr="003C2780" w14:paraId="40D1D36B" w14:textId="77777777" w:rsidTr="00C217E0">
        <w:tc>
          <w:tcPr>
            <w:tcW w:w="744" w:type="dxa"/>
            <w:gridSpan w:val="2"/>
            <w:vMerge w:val="restart"/>
          </w:tcPr>
          <w:p w14:paraId="76C63980" w14:textId="77777777" w:rsidR="00FA0630" w:rsidRPr="003C2780" w:rsidRDefault="00FA0630" w:rsidP="00C217E0">
            <w:pPr>
              <w:spacing w:line="360" w:lineRule="auto"/>
              <w:jc w:val="center"/>
              <w:rPr>
                <w:rFonts w:cs="Arial"/>
                <w:b/>
              </w:rPr>
            </w:pPr>
          </w:p>
        </w:tc>
        <w:tc>
          <w:tcPr>
            <w:tcW w:w="9777" w:type="dxa"/>
            <w:gridSpan w:val="4"/>
          </w:tcPr>
          <w:p w14:paraId="2D98DE89" w14:textId="77777777" w:rsidR="00FA0630" w:rsidRPr="003C2780" w:rsidRDefault="00FA0630" w:rsidP="00C217E0">
            <w:pPr>
              <w:spacing w:line="360" w:lineRule="auto"/>
              <w:rPr>
                <w:rFonts w:cs="Arial"/>
              </w:rPr>
            </w:pPr>
            <w:r w:rsidRPr="003C2780">
              <w:rPr>
                <w:rFonts w:cs="Arial"/>
              </w:rPr>
              <w:t xml:space="preserve">Sector económico al que pertenece: </w:t>
            </w:r>
          </w:p>
          <w:p w14:paraId="5C9DF686" w14:textId="77777777" w:rsidR="00FA0630" w:rsidRPr="003C2780" w:rsidRDefault="00FA0630" w:rsidP="00C217E0">
            <w:pPr>
              <w:spacing w:line="360" w:lineRule="auto"/>
              <w:rPr>
                <w:rFonts w:cs="Arial"/>
              </w:rPr>
            </w:pPr>
            <w:r w:rsidRPr="003C2780">
              <w:rPr>
                <w:rFonts w:cs="Arial"/>
              </w:rPr>
              <w:t xml:space="preserve">Agricultura </w:t>
            </w:r>
            <w:r w:rsidRPr="003C2780">
              <w:rPr>
                <w:rFonts w:cs="Arial"/>
                <w:bdr w:val="single" w:sz="4" w:space="0" w:color="auto"/>
              </w:rPr>
              <w:t xml:space="preserve">   </w:t>
            </w:r>
            <w:r w:rsidRPr="003C2780">
              <w:rPr>
                <w:rFonts w:cs="Arial"/>
              </w:rPr>
              <w:t xml:space="preserve">       Pesca </w:t>
            </w:r>
            <w:r w:rsidRPr="003C2780">
              <w:rPr>
                <w:rFonts w:cs="Arial"/>
                <w:bdr w:val="single" w:sz="4" w:space="0" w:color="auto"/>
              </w:rPr>
              <w:t xml:space="preserve">   </w:t>
            </w:r>
            <w:r w:rsidRPr="003C2780">
              <w:rPr>
                <w:rFonts w:cs="Arial"/>
              </w:rPr>
              <w:t xml:space="preserve">     Minería </w:t>
            </w:r>
            <w:r w:rsidRPr="003C2780">
              <w:rPr>
                <w:rFonts w:cs="Arial"/>
                <w:bdr w:val="single" w:sz="4" w:space="0" w:color="auto"/>
              </w:rPr>
              <w:t xml:space="preserve">   </w:t>
            </w:r>
            <w:r w:rsidRPr="003C2780">
              <w:rPr>
                <w:rFonts w:cs="Arial"/>
              </w:rPr>
              <w:t xml:space="preserve">   Industria </w:t>
            </w:r>
            <w:r w:rsidRPr="003C2780">
              <w:rPr>
                <w:rFonts w:cs="Arial"/>
                <w:bdr w:val="single" w:sz="4" w:space="0" w:color="auto"/>
              </w:rPr>
              <w:t xml:space="preserve">   </w:t>
            </w:r>
            <w:r w:rsidRPr="003C2780">
              <w:rPr>
                <w:rFonts w:cs="Arial"/>
              </w:rPr>
              <w:t xml:space="preserve">   Energía </w:t>
            </w:r>
            <w:r w:rsidRPr="003C2780">
              <w:rPr>
                <w:rFonts w:cs="Arial"/>
                <w:bdr w:val="single" w:sz="4" w:space="0" w:color="auto"/>
              </w:rPr>
              <w:t xml:space="preserve">   </w:t>
            </w:r>
            <w:r w:rsidRPr="003C2780">
              <w:rPr>
                <w:rFonts w:cs="Arial"/>
              </w:rPr>
              <w:t xml:space="preserve">   Construcción </w:t>
            </w:r>
            <w:r w:rsidRPr="003C2780">
              <w:rPr>
                <w:rFonts w:cs="Arial"/>
                <w:bdr w:val="single" w:sz="4" w:space="0" w:color="auto"/>
              </w:rPr>
              <w:t xml:space="preserve">   </w:t>
            </w:r>
            <w:r w:rsidRPr="003C2780">
              <w:rPr>
                <w:rFonts w:cs="Arial"/>
              </w:rPr>
              <w:t xml:space="preserve">   Comercio </w:t>
            </w:r>
            <w:r w:rsidRPr="003C2780">
              <w:rPr>
                <w:rFonts w:cs="Arial"/>
                <w:bdr w:val="single" w:sz="4" w:space="0" w:color="auto"/>
              </w:rPr>
              <w:t xml:space="preserve">   </w:t>
            </w:r>
            <w:r w:rsidRPr="003C2780">
              <w:rPr>
                <w:rFonts w:cs="Arial"/>
              </w:rPr>
              <w:t xml:space="preserve">.  </w:t>
            </w:r>
          </w:p>
          <w:p w14:paraId="33075AD5" w14:textId="77777777" w:rsidR="00FA0630" w:rsidRPr="003C2780" w:rsidRDefault="00FA0630" w:rsidP="00C217E0">
            <w:pPr>
              <w:spacing w:line="288" w:lineRule="auto"/>
              <w:rPr>
                <w:rFonts w:cs="Arial"/>
              </w:rPr>
            </w:pPr>
            <w:r w:rsidRPr="003C2780">
              <w:rPr>
                <w:rFonts w:cs="Arial"/>
              </w:rPr>
              <w:t xml:space="preserve">Turismo </w:t>
            </w:r>
            <w:r w:rsidRPr="003C2780">
              <w:rPr>
                <w:rFonts w:cs="Arial"/>
                <w:bdr w:val="single" w:sz="4" w:space="0" w:color="auto"/>
              </w:rPr>
              <w:t xml:space="preserve">   </w:t>
            </w:r>
            <w:r w:rsidRPr="003C2780">
              <w:rPr>
                <w:rFonts w:cs="Arial"/>
              </w:rPr>
              <w:t xml:space="preserve">    Transporte </w:t>
            </w:r>
            <w:r w:rsidRPr="003C2780">
              <w:rPr>
                <w:rFonts w:cs="Arial"/>
                <w:bdr w:val="single" w:sz="4" w:space="0" w:color="auto"/>
              </w:rPr>
              <w:t xml:space="preserve">   </w:t>
            </w:r>
            <w:r w:rsidRPr="003C2780">
              <w:rPr>
                <w:rFonts w:cs="Arial"/>
              </w:rPr>
              <w:t xml:space="preserve">     Forestal </w:t>
            </w:r>
            <w:r w:rsidRPr="003C2780">
              <w:rPr>
                <w:rFonts w:cs="Arial"/>
                <w:bdr w:val="single" w:sz="4" w:space="0" w:color="auto"/>
              </w:rPr>
              <w:t xml:space="preserve">   </w:t>
            </w:r>
            <w:r w:rsidRPr="003C2780">
              <w:rPr>
                <w:rFonts w:cs="Arial"/>
              </w:rPr>
              <w:t xml:space="preserve">       Comunicaciones  </w:t>
            </w:r>
            <w:r w:rsidRPr="003C2780">
              <w:rPr>
                <w:rFonts w:cs="Arial"/>
                <w:bdr w:val="single" w:sz="4" w:space="0" w:color="auto"/>
              </w:rPr>
              <w:t xml:space="preserve">   </w:t>
            </w:r>
            <w:r w:rsidRPr="003C2780">
              <w:rPr>
                <w:rFonts w:cs="Arial"/>
              </w:rPr>
              <w:t xml:space="preserve">   Otras actividades </w:t>
            </w:r>
            <w:r w:rsidRPr="003C2780">
              <w:rPr>
                <w:rFonts w:cs="Arial"/>
                <w:bdr w:val="single" w:sz="4" w:space="0" w:color="auto"/>
              </w:rPr>
              <w:t xml:space="preserve">   </w:t>
            </w:r>
            <w:r w:rsidRPr="003C2780">
              <w:rPr>
                <w:rFonts w:cs="Arial"/>
              </w:rPr>
              <w:t>. Especificar_______________________________________</w:t>
            </w:r>
          </w:p>
          <w:p w14:paraId="3C34634A" w14:textId="77777777" w:rsidR="00FA0630" w:rsidRPr="003C2780" w:rsidRDefault="00FA0630" w:rsidP="00C217E0">
            <w:pPr>
              <w:spacing w:line="360" w:lineRule="auto"/>
              <w:rPr>
                <w:rFonts w:cs="Arial"/>
              </w:rPr>
            </w:pPr>
          </w:p>
        </w:tc>
      </w:tr>
      <w:tr w:rsidR="00FA0630" w:rsidRPr="003C2780" w14:paraId="43016344" w14:textId="77777777" w:rsidTr="00C217E0">
        <w:tc>
          <w:tcPr>
            <w:tcW w:w="744" w:type="dxa"/>
            <w:gridSpan w:val="2"/>
            <w:vMerge/>
          </w:tcPr>
          <w:p w14:paraId="4CA878ED" w14:textId="77777777" w:rsidR="00FA0630" w:rsidRPr="003C2780" w:rsidRDefault="00FA0630" w:rsidP="00C217E0">
            <w:pPr>
              <w:spacing w:line="360" w:lineRule="auto"/>
              <w:jc w:val="center"/>
              <w:rPr>
                <w:rFonts w:cs="Arial"/>
                <w:b/>
              </w:rPr>
            </w:pPr>
          </w:p>
        </w:tc>
        <w:tc>
          <w:tcPr>
            <w:tcW w:w="9777" w:type="dxa"/>
            <w:gridSpan w:val="4"/>
          </w:tcPr>
          <w:p w14:paraId="7633F9C1" w14:textId="77777777" w:rsidR="00FA0630" w:rsidRPr="003C2780" w:rsidRDefault="00FA0630" w:rsidP="00C217E0">
            <w:pPr>
              <w:spacing w:line="360" w:lineRule="auto"/>
              <w:rPr>
                <w:rFonts w:cs="Arial"/>
              </w:rPr>
            </w:pPr>
            <w:r w:rsidRPr="003C2780">
              <w:rPr>
                <w:rFonts w:cs="Arial"/>
                <w:noProof/>
              </w:rPr>
              <mc:AlternateContent>
                <mc:Choice Requires="wps">
                  <w:drawing>
                    <wp:anchor distT="0" distB="0" distL="114300" distR="114300" simplePos="0" relativeHeight="251658247" behindDoc="0" locked="0" layoutInCell="1" allowOverlap="1" wp14:anchorId="7D9F587B" wp14:editId="65125F3E">
                      <wp:simplePos x="0" y="0"/>
                      <wp:positionH relativeFrom="column">
                        <wp:posOffset>3143250</wp:posOffset>
                      </wp:positionH>
                      <wp:positionV relativeFrom="paragraph">
                        <wp:posOffset>61595</wp:posOffset>
                      </wp:positionV>
                      <wp:extent cx="213360" cy="144780"/>
                      <wp:effectExtent l="0" t="0" r="15240" b="266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91264" id="Rectangle 45" o:spid="_x0000_s1026" style="position:absolute;margin-left:247.5pt;margin-top:4.85pt;width:16.8pt;height:11.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"/>
                  </w:pict>
                </mc:Fallback>
              </mc:AlternateContent>
            </w:r>
            <w:r w:rsidRPr="003C2780">
              <w:rPr>
                <w:rFonts w:cs="Arial"/>
                <w:noProof/>
              </w:rPr>
              <mc:AlternateContent>
                <mc:Choice Requires="wps">
                  <w:drawing>
                    <wp:anchor distT="0" distB="0" distL="114300" distR="114300" simplePos="0" relativeHeight="251658245" behindDoc="0" locked="0" layoutInCell="1" allowOverlap="1" wp14:anchorId="0CDCB168" wp14:editId="098E9B22">
                      <wp:simplePos x="0" y="0"/>
                      <wp:positionH relativeFrom="column">
                        <wp:posOffset>2030730</wp:posOffset>
                      </wp:positionH>
                      <wp:positionV relativeFrom="paragraph">
                        <wp:posOffset>39370</wp:posOffset>
                      </wp:positionV>
                      <wp:extent cx="198120" cy="182880"/>
                      <wp:effectExtent l="0" t="0" r="11430" b="266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68014" id="Rectangle 44" o:spid="_x0000_s1026" style="position:absolute;margin-left:159.9pt;margin-top:3.1pt;width:15.6pt;height:1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"/>
                  </w:pict>
                </mc:Fallback>
              </mc:AlternateContent>
            </w:r>
            <w:r w:rsidRPr="003C2780">
              <w:rPr>
                <w:rFonts w:cs="Arial"/>
              </w:rPr>
              <w:t xml:space="preserve">Alcance del proyecto:      Nuevo           Ampliación           Rehabilitación            Reconversión </w:t>
            </w:r>
            <w:r w:rsidRPr="003C2780">
              <w:rPr>
                <w:rFonts w:cs="Arial"/>
                <w:bdr w:val="single" w:sz="4" w:space="0" w:color="auto"/>
              </w:rPr>
              <w:t xml:space="preserve">   </w:t>
            </w:r>
            <w:r w:rsidRPr="003C2780">
              <w:rPr>
                <w:rFonts w:cs="Arial"/>
              </w:rPr>
              <w:t xml:space="preserve"> </w:t>
            </w:r>
            <w:r w:rsidRPr="003C2780">
              <w:rPr>
                <w:rFonts w:cs="Arial"/>
                <w:bdr w:val="single" w:sz="4" w:space="0" w:color="auto"/>
              </w:rPr>
              <w:t xml:space="preserve">    </w:t>
            </w:r>
            <w:r w:rsidRPr="003C2780">
              <w:rPr>
                <w:rFonts w:cs="Arial"/>
              </w:rPr>
              <w:t xml:space="preserve">      </w:t>
            </w:r>
          </w:p>
        </w:tc>
      </w:tr>
      <w:tr w:rsidR="00FA0630" w:rsidRPr="003C2780" w14:paraId="46FED9F5" w14:textId="77777777" w:rsidTr="00C217E0">
        <w:tc>
          <w:tcPr>
            <w:tcW w:w="744" w:type="dxa"/>
            <w:gridSpan w:val="2"/>
            <w:vMerge/>
          </w:tcPr>
          <w:p w14:paraId="2749EED0" w14:textId="77777777" w:rsidR="00FA0630" w:rsidRPr="003C2780" w:rsidRDefault="00FA0630" w:rsidP="00C217E0">
            <w:pPr>
              <w:spacing w:line="360" w:lineRule="auto"/>
              <w:jc w:val="center"/>
              <w:rPr>
                <w:rFonts w:cs="Arial"/>
                <w:b/>
              </w:rPr>
            </w:pPr>
          </w:p>
        </w:tc>
        <w:tc>
          <w:tcPr>
            <w:tcW w:w="9777" w:type="dxa"/>
            <w:gridSpan w:val="4"/>
          </w:tcPr>
          <w:p w14:paraId="5A5B6380" w14:textId="77777777" w:rsidR="00FA0630" w:rsidRPr="003C2780" w:rsidRDefault="00FA0630" w:rsidP="00C217E0">
            <w:pPr>
              <w:spacing w:line="288" w:lineRule="auto"/>
              <w:rPr>
                <w:rFonts w:cs="Arial"/>
              </w:rPr>
            </w:pPr>
            <w:r w:rsidRPr="003C2780">
              <w:rPr>
                <w:rFonts w:cs="Arial"/>
                <w:noProof/>
              </w:rPr>
              <mc:AlternateContent>
                <mc:Choice Requires="wps">
                  <w:drawing>
                    <wp:anchor distT="0" distB="0" distL="114300" distR="114300" simplePos="0" relativeHeight="251658240" behindDoc="0" locked="0" layoutInCell="1" allowOverlap="1" wp14:anchorId="3EE20B3E" wp14:editId="00D62397">
                      <wp:simplePos x="0" y="0"/>
                      <wp:positionH relativeFrom="column">
                        <wp:posOffset>5810250</wp:posOffset>
                      </wp:positionH>
                      <wp:positionV relativeFrom="paragraph">
                        <wp:posOffset>-208915</wp:posOffset>
                      </wp:positionV>
                      <wp:extent cx="180975" cy="114300"/>
                      <wp:effectExtent l="5715" t="11430" r="13335" b="762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0B766" id="Rectangle 39" o:spid="_x0000_s1026" style="position:absolute;margin-left:457.5pt;margin-top:-16.45pt;width:14.2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"/>
                  </w:pict>
                </mc:Fallback>
              </mc:AlternateContent>
            </w:r>
            <w:r w:rsidRPr="003C2780">
              <w:rPr>
                <w:rFonts w:cs="Arial"/>
                <w:noProof/>
              </w:rPr>
              <mc:AlternateContent>
                <mc:Choice Requires="wps">
                  <w:drawing>
                    <wp:anchor distT="0" distB="0" distL="114300" distR="114300" simplePos="0" relativeHeight="251658248" behindDoc="0" locked="0" layoutInCell="1" allowOverlap="1" wp14:anchorId="32201812" wp14:editId="14483792">
                      <wp:simplePos x="0" y="0"/>
                      <wp:positionH relativeFrom="column">
                        <wp:posOffset>4481195</wp:posOffset>
                      </wp:positionH>
                      <wp:positionV relativeFrom="paragraph">
                        <wp:posOffset>-203200</wp:posOffset>
                      </wp:positionV>
                      <wp:extent cx="180975" cy="114300"/>
                      <wp:effectExtent l="5715" t="11430" r="13335"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65783" id="Rectangle 46" o:spid="_x0000_s1026" style="position:absolute;margin-left:352.85pt;margin-top:-16pt;width:14.25pt;height: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"/>
                  </w:pict>
                </mc:Fallback>
              </mc:AlternateContent>
            </w:r>
            <w:r w:rsidRPr="003C2780">
              <w:rPr>
                <w:rFonts w:cs="Arial"/>
              </w:rPr>
              <w:t>Marque en la casilla el Tipo de Proyecto:</w:t>
            </w:r>
          </w:p>
          <w:p w14:paraId="7F04F957" w14:textId="77777777" w:rsidR="00FA0630" w:rsidRPr="003C2780" w:rsidRDefault="00FA0630" w:rsidP="00C217E0">
            <w:pPr>
              <w:spacing w:line="288" w:lineRule="auto"/>
              <w:rPr>
                <w:rFonts w:cs="Arial"/>
              </w:rPr>
            </w:pPr>
          </w:p>
          <w:p w14:paraId="7CDE889F"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Explotación de Bancos de material de préstamo y Proyectos de exploración y explotación de minería no metálica con un volumen de extracción inferior a cuarenta mil kilogramos por día (40000 kg/día).  En el caso de minerales que poseen baja densidad la unidad de medida será cuarenta metros cúbicos (40 m3).</w:t>
            </w:r>
          </w:p>
          <w:p w14:paraId="002C2C15"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Modificaciones al trazado de carreteras, autopistas, vías rápidas y vías sub-urbanas preexistentes, medido en una  longitud continúa de menos de diez kilómetros (10 km) y nuevas vías intermunicipales.</w:t>
            </w:r>
          </w:p>
          <w:p w14:paraId="39A3DFE5" w14:textId="3E4510BC"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Nuevas construcciones de Muelles y Espigones, que incorporen dragados menores de </w:t>
            </w:r>
            <w:r w:rsidR="001052E2" w:rsidRPr="003C2780">
              <w:rPr>
                <w:rFonts w:cs="Arial"/>
              </w:rPr>
              <w:t>unos mil metros cuadrados</w:t>
            </w:r>
            <w:r w:rsidRPr="003C2780">
              <w:rPr>
                <w:rFonts w:cs="Arial"/>
              </w:rPr>
              <w:t xml:space="preserve"> (1000 m2) o que no impliquen dragados.</w:t>
            </w:r>
          </w:p>
          <w:p w14:paraId="5ED12BDB"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Reparación de muelles y espigones.</w:t>
            </w:r>
          </w:p>
          <w:p w14:paraId="198C6CB8" w14:textId="77777777" w:rsidR="00FA0630" w:rsidRPr="003C2780" w:rsidRDefault="00FA0630" w:rsidP="0047321F">
            <w:pPr>
              <w:numPr>
                <w:ilvl w:val="0"/>
                <w:numId w:val="33"/>
              </w:numPr>
              <w:tabs>
                <w:tab w:val="num" w:pos="407"/>
              </w:tabs>
              <w:spacing w:after="120"/>
              <w:ind w:left="360"/>
              <w:rPr>
                <w:rFonts w:cs="Arial"/>
              </w:rPr>
            </w:pPr>
            <w:r w:rsidRPr="003C2780">
              <w:rPr>
                <w:rFonts w:cs="Arial"/>
                <w:bdr w:val="single" w:sz="4" w:space="0" w:color="auto"/>
              </w:rPr>
              <w:t xml:space="preserve">    </w:t>
            </w:r>
            <w:r w:rsidRPr="003C2780">
              <w:rPr>
                <w:rFonts w:cs="Arial"/>
              </w:rPr>
              <w:t xml:space="preserve">  Marinas recreativas o deportivas no incluidas en la categoría II.</w:t>
            </w:r>
          </w:p>
          <w:p w14:paraId="3B33817F" w14:textId="77777777" w:rsidR="00FA0630" w:rsidRPr="003C2780" w:rsidRDefault="00FA0630" w:rsidP="0047321F">
            <w:pPr>
              <w:numPr>
                <w:ilvl w:val="0"/>
                <w:numId w:val="33"/>
              </w:numPr>
              <w:tabs>
                <w:tab w:val="num" w:pos="407"/>
              </w:tabs>
              <w:spacing w:after="120"/>
              <w:ind w:left="360"/>
              <w:rPr>
                <w:rFonts w:cs="Arial"/>
              </w:rPr>
            </w:pPr>
            <w:r w:rsidRPr="003C2780">
              <w:rPr>
                <w:rFonts w:cs="Arial"/>
                <w:bdr w:val="single" w:sz="4" w:space="0" w:color="auto"/>
              </w:rPr>
              <w:t xml:space="preserve">    </w:t>
            </w:r>
            <w:r w:rsidRPr="003C2780">
              <w:rPr>
                <w:rFonts w:cs="Arial"/>
              </w:rPr>
              <w:t xml:space="preserve">  Aeródromos no incluidos en la categoría II.</w:t>
            </w:r>
          </w:p>
          <w:p w14:paraId="41FBB6E2" w14:textId="77777777" w:rsidR="00FA0630" w:rsidRPr="003C2780" w:rsidRDefault="00FA0630" w:rsidP="0047321F">
            <w:pPr>
              <w:numPr>
                <w:ilvl w:val="0"/>
                <w:numId w:val="33"/>
              </w:numPr>
              <w:tabs>
                <w:tab w:val="num" w:pos="407"/>
              </w:tabs>
              <w:spacing w:after="120"/>
              <w:ind w:left="360"/>
              <w:rPr>
                <w:rFonts w:cs="Arial"/>
              </w:rPr>
            </w:pPr>
            <w:r w:rsidRPr="003C2780">
              <w:rPr>
                <w:rFonts w:cs="Arial"/>
                <w:bdr w:val="single" w:sz="4" w:space="0" w:color="auto"/>
              </w:rPr>
              <w:t xml:space="preserve">    </w:t>
            </w:r>
            <w:r w:rsidRPr="003C2780">
              <w:rPr>
                <w:rFonts w:cs="Arial"/>
              </w:rPr>
              <w:t xml:space="preserve">  Dragados de mantenimiento de vías navegables.</w:t>
            </w:r>
          </w:p>
          <w:p w14:paraId="70A3DC75" w14:textId="77777777" w:rsidR="00FA0630" w:rsidRPr="003C2780" w:rsidRDefault="00FA0630" w:rsidP="0047321F">
            <w:pPr>
              <w:numPr>
                <w:ilvl w:val="0"/>
                <w:numId w:val="33"/>
              </w:numPr>
              <w:tabs>
                <w:tab w:val="num" w:pos="407"/>
              </w:tabs>
              <w:spacing w:after="120"/>
              <w:ind w:left="360"/>
              <w:rPr>
                <w:rFonts w:cs="Arial"/>
              </w:rPr>
            </w:pPr>
            <w:r w:rsidRPr="003C2780">
              <w:rPr>
                <w:rFonts w:cs="Arial"/>
                <w:bdr w:val="single" w:sz="4" w:space="0" w:color="auto"/>
              </w:rPr>
              <w:t xml:space="preserve">    </w:t>
            </w:r>
            <w:r w:rsidRPr="003C2780">
              <w:rPr>
                <w:rFonts w:cs="Arial"/>
              </w:rPr>
              <w:t xml:space="preserve">  Antenas de comunicación.</w:t>
            </w:r>
          </w:p>
          <w:p w14:paraId="594D64F8" w14:textId="77777777" w:rsidR="00FA0630" w:rsidRPr="003C2780" w:rsidRDefault="00FA0630" w:rsidP="0047321F">
            <w:pPr>
              <w:numPr>
                <w:ilvl w:val="0"/>
                <w:numId w:val="33"/>
              </w:numPr>
              <w:tabs>
                <w:tab w:val="num" w:pos="407"/>
              </w:tabs>
              <w:spacing w:after="120"/>
              <w:ind w:left="360"/>
              <w:rPr>
                <w:rFonts w:cs="Arial"/>
              </w:rPr>
            </w:pPr>
            <w:r w:rsidRPr="003C2780">
              <w:rPr>
                <w:rFonts w:cs="Arial"/>
                <w:bdr w:val="single" w:sz="4" w:space="0" w:color="auto"/>
              </w:rPr>
              <w:t xml:space="preserve">    </w:t>
            </w:r>
            <w:r w:rsidRPr="003C2780">
              <w:rPr>
                <w:rFonts w:cs="Arial"/>
              </w:rPr>
              <w:t xml:space="preserve">  Uso de manglares, humedales y otros recursos asociados.</w:t>
            </w:r>
          </w:p>
          <w:p w14:paraId="092770AA"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Hoteles y complejos de hoteles entre cincuenta (50) y cien (100) habitaciones o desarrollos habitacionales dentro de instalaciones turísticas entre cincuenta (50) y cien (100) viviendas </w:t>
            </w:r>
            <w:r w:rsidRPr="003C2780">
              <w:rPr>
                <w:rFonts w:cs="Arial"/>
              </w:rPr>
              <w:lastRenderedPageBreak/>
              <w:t>u Hoteles y complejos de hoteles hasta de cincuenta (50) habitaciones que lleven integradas actividades turísticas tales como, campos de golf, áreas de campamento o excursión, ciclo vías, turismo de playa y actividades marítimas y lacustre.</w:t>
            </w:r>
          </w:p>
          <w:p w14:paraId="4919D2D1" w14:textId="77777777" w:rsidR="00FA0630" w:rsidRPr="003C2780" w:rsidRDefault="00FA0630" w:rsidP="0047321F">
            <w:pPr>
              <w:numPr>
                <w:ilvl w:val="0"/>
                <w:numId w:val="33"/>
              </w:numPr>
              <w:tabs>
                <w:tab w:val="clear" w:pos="540"/>
                <w:tab w:val="num" w:pos="252"/>
                <w:tab w:val="num" w:pos="407"/>
              </w:tabs>
              <w:spacing w:after="120"/>
              <w:ind w:left="360"/>
              <w:rPr>
                <w:rFonts w:cs="Arial"/>
              </w:rPr>
            </w:pPr>
            <w:r w:rsidRPr="003C2780">
              <w:rPr>
                <w:rFonts w:cs="Arial"/>
                <w:bdr w:val="single" w:sz="4" w:space="0" w:color="auto"/>
              </w:rPr>
              <w:t xml:space="preserve">    </w:t>
            </w:r>
            <w:r w:rsidRPr="003C2780">
              <w:rPr>
                <w:rFonts w:cs="Arial"/>
              </w:rPr>
              <w:t xml:space="preserve">  Hoteles y desarrollo turístico con capacidad menor a 30 habitaciones en zonas ambientalmente frágiles.</w:t>
            </w:r>
          </w:p>
          <w:p w14:paraId="7EB98A71" w14:textId="77777777" w:rsidR="00FA0630" w:rsidRPr="003C2780" w:rsidRDefault="00FA0630" w:rsidP="0047321F">
            <w:pPr>
              <w:numPr>
                <w:ilvl w:val="0"/>
                <w:numId w:val="33"/>
              </w:numPr>
              <w:tabs>
                <w:tab w:val="clear" w:pos="540"/>
                <w:tab w:val="num" w:pos="252"/>
                <w:tab w:val="num" w:pos="407"/>
              </w:tabs>
              <w:spacing w:after="120"/>
              <w:ind w:left="360"/>
              <w:rPr>
                <w:rFonts w:cs="Arial"/>
              </w:rPr>
            </w:pPr>
            <w:r w:rsidRPr="003C2780">
              <w:rPr>
                <w:rFonts w:cs="Arial"/>
                <w:bdr w:val="single" w:sz="4" w:space="0" w:color="auto"/>
              </w:rPr>
              <w:t xml:space="preserve">    </w:t>
            </w:r>
            <w:r w:rsidRPr="003C2780">
              <w:rPr>
                <w:rFonts w:cs="Arial"/>
              </w:rPr>
              <w:t xml:space="preserve">  Proyectos eco turísticos.</w:t>
            </w:r>
          </w:p>
          <w:p w14:paraId="2F010E2F" w14:textId="77777777" w:rsidR="00FA0630" w:rsidRPr="003C2780" w:rsidRDefault="00FA0630" w:rsidP="0047321F">
            <w:pPr>
              <w:numPr>
                <w:ilvl w:val="0"/>
                <w:numId w:val="33"/>
              </w:numPr>
              <w:tabs>
                <w:tab w:val="clear" w:pos="540"/>
                <w:tab w:val="num" w:pos="252"/>
                <w:tab w:val="num" w:pos="407"/>
              </w:tabs>
              <w:spacing w:after="120"/>
              <w:ind w:left="360"/>
              <w:rPr>
                <w:rFonts w:cs="Arial"/>
              </w:rPr>
            </w:pPr>
            <w:r w:rsidRPr="003C2780">
              <w:rPr>
                <w:rFonts w:cs="Arial"/>
                <w:bdr w:val="single" w:sz="4" w:space="0" w:color="auto"/>
              </w:rPr>
              <w:t xml:space="preserve">    </w:t>
            </w:r>
            <w:r w:rsidRPr="003C2780">
              <w:rPr>
                <w:rFonts w:cs="Arial"/>
              </w:rPr>
              <w:t xml:space="preserve">  Desarrollos habitacionales de interés social.</w:t>
            </w:r>
          </w:p>
          <w:p w14:paraId="5689E1BC" w14:textId="77777777" w:rsidR="00FA0630" w:rsidRPr="003C2780" w:rsidRDefault="00FA0630" w:rsidP="0047321F">
            <w:pPr>
              <w:numPr>
                <w:ilvl w:val="0"/>
                <w:numId w:val="33"/>
              </w:numPr>
              <w:tabs>
                <w:tab w:val="clear" w:pos="540"/>
                <w:tab w:val="left" w:pos="207"/>
                <w:tab w:val="num" w:pos="252"/>
                <w:tab w:val="num" w:pos="407"/>
                <w:tab w:val="left" w:pos="715"/>
              </w:tabs>
              <w:spacing w:after="120"/>
              <w:ind w:left="360"/>
              <w:rPr>
                <w:rFonts w:cs="Arial"/>
              </w:rPr>
            </w:pPr>
            <w:r w:rsidRPr="003C2780">
              <w:rPr>
                <w:rFonts w:cs="Arial"/>
                <w:bdr w:val="single" w:sz="4" w:space="0" w:color="auto"/>
              </w:rPr>
              <w:t xml:space="preserve">    </w:t>
            </w:r>
            <w:r w:rsidRPr="003C2780">
              <w:rPr>
                <w:rFonts w:cs="Arial"/>
              </w:rPr>
              <w:t xml:space="preserve">   Desarrollo urbano entre veinte (20) y cien (100) viviendas.</w:t>
            </w:r>
          </w:p>
          <w:p w14:paraId="02A5E023"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Oleoductos y gasoductos de cualquier diámetro que con longitudes iguales menores de cinco kilómetros (5 km) de longitud y ampliación y rehabilitación de oleoductos y gasoductos.</w:t>
            </w:r>
          </w:p>
          <w:p w14:paraId="30945557"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Otros conductos (excepto agua potable y aguas residuales) que atraviesen áreas ambientalmente frágiles.  </w:t>
            </w:r>
          </w:p>
          <w:p w14:paraId="459AAE0B"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Sistemas de tratamiento de aguas residuales domésticas que generen un caudal entre 150 y 750 m3/día.</w:t>
            </w:r>
          </w:p>
          <w:p w14:paraId="5A13B8C2"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Sistemas de tratamiento de aguas residuales industriales que generen un caudal inferior a los 200 m3/día, siempre y cuando el efluente no contenga sustancias tóxicas, peligrosas y similares. </w:t>
            </w:r>
            <w:r w:rsidRPr="003C2780">
              <w:rPr>
                <w:rFonts w:cs="Arial"/>
                <w:bdr w:val="single" w:sz="4" w:space="0" w:color="auto"/>
              </w:rPr>
              <w:t xml:space="preserve">    </w:t>
            </w:r>
            <w:r w:rsidRPr="003C2780">
              <w:rPr>
                <w:rFonts w:cs="Arial"/>
              </w:rPr>
              <w:t xml:space="preserve"> </w:t>
            </w:r>
            <w:r w:rsidRPr="003C2780">
              <w:rPr>
                <w:rFonts w:cs="Arial"/>
                <w:bdr w:val="single" w:sz="4" w:space="0" w:color="auto"/>
              </w:rPr>
              <w:t xml:space="preserve"> </w:t>
            </w:r>
            <w:r w:rsidRPr="003C2780">
              <w:rPr>
                <w:rFonts w:cs="Arial"/>
              </w:rPr>
              <w:t xml:space="preserve">    </w:t>
            </w:r>
            <w:r w:rsidRPr="003C2780">
              <w:rPr>
                <w:rFonts w:cs="Arial"/>
                <w:bdr w:val="single" w:sz="4" w:space="0" w:color="auto"/>
              </w:rPr>
              <w:t xml:space="preserve">                </w:t>
            </w:r>
            <w:r w:rsidRPr="003C2780">
              <w:rPr>
                <w:rFonts w:cs="Arial"/>
              </w:rPr>
              <w:t xml:space="preserve"> </w:t>
            </w:r>
          </w:p>
          <w:p w14:paraId="41A3BF5F"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Generación de energía eléctrica:</w:t>
            </w:r>
          </w:p>
          <w:p w14:paraId="41F171A2" w14:textId="77777777" w:rsidR="00FA0630" w:rsidRPr="003C2780" w:rsidRDefault="00FA0630" w:rsidP="00C217E0">
            <w:pPr>
              <w:tabs>
                <w:tab w:val="num" w:pos="360"/>
              </w:tabs>
              <w:spacing w:after="120"/>
              <w:ind w:left="360" w:hanging="379"/>
              <w:rPr>
                <w:rFonts w:cs="Arial"/>
              </w:rPr>
            </w:pPr>
            <w:r w:rsidRPr="003C2780">
              <w:rPr>
                <w:rFonts w:cs="Arial"/>
              </w:rPr>
              <w:t xml:space="preserve">19.1 </w:t>
            </w:r>
            <w:r w:rsidRPr="003C2780">
              <w:rPr>
                <w:rFonts w:cs="Arial"/>
                <w:bdr w:val="single" w:sz="4" w:space="0" w:color="auto"/>
              </w:rPr>
              <w:t xml:space="preserve">    </w:t>
            </w:r>
            <w:r w:rsidRPr="003C2780">
              <w:rPr>
                <w:rFonts w:cs="Arial"/>
              </w:rPr>
              <w:t xml:space="preserve">  Hidroeléctrica inferior a 10 MW</w:t>
            </w:r>
          </w:p>
          <w:p w14:paraId="66A130B0" w14:textId="77777777" w:rsidR="00FA0630" w:rsidRPr="003C2780" w:rsidRDefault="00FA0630" w:rsidP="00C217E0">
            <w:pPr>
              <w:tabs>
                <w:tab w:val="num" w:pos="360"/>
              </w:tabs>
              <w:spacing w:after="120"/>
              <w:ind w:left="360" w:hanging="379"/>
              <w:rPr>
                <w:rFonts w:cs="Arial"/>
              </w:rPr>
            </w:pPr>
            <w:r w:rsidRPr="003C2780">
              <w:rPr>
                <w:rFonts w:cs="Arial"/>
              </w:rPr>
              <w:t xml:space="preserve">19.2 </w:t>
            </w:r>
            <w:r w:rsidRPr="003C2780">
              <w:rPr>
                <w:rFonts w:cs="Arial"/>
                <w:bdr w:val="single" w:sz="4" w:space="0" w:color="auto"/>
              </w:rPr>
              <w:t xml:space="preserve">    </w:t>
            </w:r>
            <w:r w:rsidRPr="003C2780">
              <w:rPr>
                <w:rFonts w:cs="Arial"/>
              </w:rPr>
              <w:t xml:space="preserve">  Eólica</w:t>
            </w:r>
          </w:p>
          <w:p w14:paraId="50D5ABCD" w14:textId="77777777" w:rsidR="00FA0630" w:rsidRPr="003C2780" w:rsidRDefault="00FA0630" w:rsidP="00C217E0">
            <w:pPr>
              <w:tabs>
                <w:tab w:val="left" w:pos="40"/>
                <w:tab w:val="num" w:pos="360"/>
              </w:tabs>
              <w:spacing w:after="120"/>
              <w:ind w:left="360" w:hanging="521"/>
              <w:rPr>
                <w:rFonts w:cs="Arial"/>
              </w:rPr>
            </w:pPr>
            <w:r w:rsidRPr="003C2780">
              <w:rPr>
                <w:rFonts w:cs="Arial"/>
              </w:rPr>
              <w:t xml:space="preserve">   19.3 </w:t>
            </w:r>
            <w:r w:rsidRPr="003C2780">
              <w:rPr>
                <w:rFonts w:cs="Arial"/>
                <w:bdr w:val="single" w:sz="4" w:space="0" w:color="auto"/>
              </w:rPr>
              <w:t xml:space="preserve">    </w:t>
            </w:r>
            <w:r w:rsidRPr="003C2780">
              <w:rPr>
                <w:rFonts w:cs="Arial"/>
              </w:rPr>
              <w:t xml:space="preserve">  A partir de biomasa menores de 10 MW</w:t>
            </w:r>
          </w:p>
          <w:p w14:paraId="302CA579"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Líneas de distribución eléctrica de la red nacional entre 13.8 y 69 KW.</w:t>
            </w:r>
          </w:p>
          <w:p w14:paraId="3BD4F02B"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Presas menores de cien hectáreas (100 ha), micro-presas y reservorios.</w:t>
            </w:r>
          </w:p>
          <w:p w14:paraId="730E79F5" w14:textId="6890A9E2"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Proyectos de captación y conducción de aguas pluviales para cuencas cuyas superficies sean entre 10 y 20  </w:t>
            </w:r>
            <w:r w:rsidR="001052E2" w:rsidRPr="003C2780">
              <w:rPr>
                <w:rFonts w:cs="Arial"/>
              </w:rPr>
              <w:t>Km2</w:t>
            </w:r>
            <w:r w:rsidRPr="003C2780">
              <w:rPr>
                <w:rFonts w:cs="Arial"/>
              </w:rPr>
              <w:t>.</w:t>
            </w:r>
          </w:p>
          <w:p w14:paraId="0D69B221"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Canales de trasvases cuyo caudal sea entre 50 y 150 m3/seg.</w:t>
            </w:r>
          </w:p>
          <w:p w14:paraId="2AE354DC"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Trapiches.</w:t>
            </w:r>
          </w:p>
          <w:p w14:paraId="6E3B5097"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Tenerías artesanales y tenerías industriales inferior de cincuenta pieles diarias.</w:t>
            </w:r>
          </w:p>
          <w:p w14:paraId="748F946F"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Mataderos Industriales y Rastros municipales.</w:t>
            </w:r>
          </w:p>
          <w:p w14:paraId="433E4F99"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Fábricas de la industria química en cuyo proceso tecnológico no se generen sustancias tóxicas, peligrosas y similares.</w:t>
            </w:r>
          </w:p>
          <w:p w14:paraId="4880825D"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Plantas industriales procesadoras de pescados y mariscos.</w:t>
            </w:r>
          </w:p>
          <w:p w14:paraId="05160534"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Industria láctea y sus derivados.</w:t>
            </w:r>
          </w:p>
          <w:p w14:paraId="38D24015"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Elaboración y procesamiento de concentrados para animales.</w:t>
            </w:r>
          </w:p>
          <w:p w14:paraId="74F13533"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Fabricación de jabones, detergentes, limpiadores y desinfectantes.</w:t>
            </w:r>
          </w:p>
          <w:p w14:paraId="6492E1FB"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Manejo de residuos no peligrosos resultantes de la producción de fertilizantes.</w:t>
            </w:r>
          </w:p>
          <w:p w14:paraId="71F44F25"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lastRenderedPageBreak/>
              <w:t xml:space="preserve">    </w:t>
            </w:r>
            <w:r w:rsidRPr="003C2780">
              <w:rPr>
                <w:rFonts w:cs="Arial"/>
              </w:rPr>
              <w:t xml:space="preserve">  Cualquier Zona Franca Operaria y Zonas Francas de almacenamiento y manipulación de productos que no contengan sustancias tóxicas, peligrosas y similares, bajo techo y a cielo abierto, de armadura de piezas de acero y aluminio laminadas en frío, ensamblaje de artículos de fibra de vidrio, ensamblaje de artículos sobre piezas de madera, confecciones textiles sin lavado ni teñido, artículos y productos de arcilla y vidrio, Confecciones de calzados.</w:t>
            </w:r>
          </w:p>
          <w:p w14:paraId="448D2D09"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Elaboración de artículos de fibra de vidrio.</w:t>
            </w:r>
          </w:p>
          <w:p w14:paraId="77059000"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Manipulación, procesamiento y transporte de aceites usados.</w:t>
            </w:r>
          </w:p>
          <w:p w14:paraId="2B72591F"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Fábricas y establecimientos dedicados a la reutilización del caucho.</w:t>
            </w:r>
          </w:p>
          <w:p w14:paraId="5CD1BD52"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Producción industrial de cal y yeso.</w:t>
            </w:r>
          </w:p>
          <w:p w14:paraId="7558E26E"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Gasolineras, planes de cierre, remodelación y rehabilitación.</w:t>
            </w:r>
          </w:p>
          <w:p w14:paraId="6DF38886"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Hospitales.</w:t>
            </w:r>
          </w:p>
          <w:p w14:paraId="32C9728B"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Zoológicos y zoo-criaderos.</w:t>
            </w:r>
          </w:p>
          <w:p w14:paraId="753C0DB1"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Centros de acopio lechero.</w:t>
            </w:r>
          </w:p>
          <w:p w14:paraId="1BE63F48"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Granjas porcinas.</w:t>
            </w:r>
          </w:p>
          <w:p w14:paraId="6B1669EC"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Granjas avícolas.</w:t>
            </w:r>
          </w:p>
          <w:p w14:paraId="55EA687C"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Rellenos sanitarios de Desechos Sólidos no Peligrosos con un nivel de producción inferior a las 500,000 kg/día.</w:t>
            </w:r>
          </w:p>
          <w:p w14:paraId="1CB750AA"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Prospección geotérmica y geológica.</w:t>
            </w:r>
          </w:p>
          <w:p w14:paraId="3F9E47A6" w14:textId="77777777" w:rsidR="00FA0630" w:rsidRPr="003C2780" w:rsidRDefault="00FA0630" w:rsidP="0047321F">
            <w:pPr>
              <w:numPr>
                <w:ilvl w:val="0"/>
                <w:numId w:val="33"/>
              </w:numPr>
              <w:tabs>
                <w:tab w:val="clear" w:pos="540"/>
                <w:tab w:val="num" w:pos="407"/>
                <w:tab w:val="left" w:pos="832"/>
                <w:tab w:val="num" w:pos="974"/>
              </w:tabs>
              <w:spacing w:after="120"/>
              <w:ind w:left="832" w:hanging="832"/>
              <w:rPr>
                <w:rFonts w:cs="Arial"/>
              </w:rPr>
            </w:pPr>
            <w:r w:rsidRPr="003C2780">
              <w:rPr>
                <w:rFonts w:cs="Arial"/>
                <w:bdr w:val="single" w:sz="4" w:space="0" w:color="auto"/>
              </w:rPr>
              <w:t xml:space="preserve">    </w:t>
            </w:r>
            <w:r w:rsidRPr="003C2780">
              <w:rPr>
                <w:rFonts w:cs="Arial"/>
              </w:rPr>
              <w:t xml:space="preserve">  Obra abastecimiento agua potable. Planta potabilizadora con poblaciones mayores de cien mil (100,000)            habitantes y campos de pozos.</w:t>
            </w:r>
          </w:p>
          <w:p w14:paraId="362F867E" w14:textId="77777777" w:rsidR="00FA0630" w:rsidRPr="003C2780" w:rsidRDefault="00FA0630" w:rsidP="0047321F">
            <w:pPr>
              <w:widowControl w:val="0"/>
              <w:numPr>
                <w:ilvl w:val="0"/>
                <w:numId w:val="33"/>
              </w:numPr>
              <w:spacing w:line="288" w:lineRule="auto"/>
              <w:jc w:val="left"/>
              <w:rPr>
                <w:rFonts w:cs="Arial"/>
              </w:rPr>
            </w:pPr>
            <w:r w:rsidRPr="003C2780">
              <w:rPr>
                <w:rFonts w:cs="Arial"/>
              </w:rPr>
              <w:t>Aserraderos</w:t>
            </w:r>
          </w:p>
          <w:p w14:paraId="58476BC9" w14:textId="77777777" w:rsidR="00FA0630" w:rsidRPr="003C2780" w:rsidRDefault="00FA0630" w:rsidP="00C217E0">
            <w:pPr>
              <w:spacing w:line="288" w:lineRule="auto"/>
              <w:ind w:left="540"/>
              <w:rPr>
                <w:rFonts w:cs="Arial"/>
                <w:b/>
              </w:rPr>
            </w:pPr>
          </w:p>
        </w:tc>
      </w:tr>
      <w:tr w:rsidR="00FA0630" w:rsidRPr="003C2780" w14:paraId="68781893" w14:textId="77777777" w:rsidTr="00C217E0">
        <w:trPr>
          <w:gridAfter w:val="1"/>
          <w:wAfter w:w="610" w:type="dxa"/>
        </w:trPr>
        <w:tc>
          <w:tcPr>
            <w:tcW w:w="744" w:type="dxa"/>
            <w:gridSpan w:val="2"/>
          </w:tcPr>
          <w:p w14:paraId="39FC60F9" w14:textId="77777777" w:rsidR="00FA0630" w:rsidRPr="003C2780" w:rsidRDefault="00FA0630" w:rsidP="00C217E0">
            <w:pPr>
              <w:spacing w:line="360" w:lineRule="auto"/>
              <w:jc w:val="center"/>
              <w:rPr>
                <w:rFonts w:cs="Arial"/>
                <w:b/>
              </w:rPr>
            </w:pPr>
            <w:r w:rsidRPr="003C2780">
              <w:rPr>
                <w:rFonts w:cs="Arial"/>
                <w:b/>
              </w:rPr>
              <w:lastRenderedPageBreak/>
              <w:t>V.</w:t>
            </w:r>
          </w:p>
        </w:tc>
        <w:tc>
          <w:tcPr>
            <w:tcW w:w="9167" w:type="dxa"/>
            <w:gridSpan w:val="3"/>
          </w:tcPr>
          <w:p w14:paraId="2221098D" w14:textId="77777777" w:rsidR="00FA0630" w:rsidRPr="003C2780" w:rsidRDefault="00FA0630" w:rsidP="00C217E0">
            <w:pPr>
              <w:spacing w:line="288" w:lineRule="auto"/>
              <w:rPr>
                <w:rFonts w:cs="Arial"/>
                <w:b/>
              </w:rPr>
            </w:pPr>
            <w:r w:rsidRPr="003C2780">
              <w:rPr>
                <w:rFonts w:cs="Arial"/>
                <w:b/>
              </w:rPr>
              <w:t>CARACTERIZACIÓN DEL ENTORNO DEL PROYECTO</w:t>
            </w:r>
          </w:p>
        </w:tc>
      </w:tr>
      <w:tr w:rsidR="00FA0630" w:rsidRPr="003C2780" w14:paraId="28912600" w14:textId="77777777" w:rsidTr="00C217E0">
        <w:tc>
          <w:tcPr>
            <w:tcW w:w="744" w:type="dxa"/>
            <w:gridSpan w:val="2"/>
          </w:tcPr>
          <w:p w14:paraId="62539BA3" w14:textId="77777777" w:rsidR="00FA0630" w:rsidRPr="003C2780" w:rsidRDefault="00FA0630" w:rsidP="00C217E0">
            <w:pPr>
              <w:spacing w:line="360" w:lineRule="auto"/>
              <w:jc w:val="center"/>
              <w:rPr>
                <w:rFonts w:cs="Arial"/>
                <w:b/>
              </w:rPr>
            </w:pPr>
            <w:r w:rsidRPr="003C2780">
              <w:rPr>
                <w:rFonts w:cs="Arial"/>
                <w:b/>
              </w:rPr>
              <w:t>1.</w:t>
            </w:r>
          </w:p>
        </w:tc>
        <w:tc>
          <w:tcPr>
            <w:tcW w:w="9777" w:type="dxa"/>
            <w:gridSpan w:val="4"/>
          </w:tcPr>
          <w:p w14:paraId="3C86AD0F" w14:textId="77777777" w:rsidR="00FA0630" w:rsidRPr="003C2780" w:rsidRDefault="00FA0630" w:rsidP="00C217E0">
            <w:pPr>
              <w:rPr>
                <w:rFonts w:cs="Arial"/>
              </w:rPr>
            </w:pPr>
            <w:r w:rsidRPr="003C2780">
              <w:rPr>
                <w:rFonts w:cs="Arial"/>
              </w:rPr>
              <w:t>Especifique cuáles de las siguientes áreas y</w:t>
            </w:r>
            <w:r w:rsidRPr="003C2780">
              <w:rPr>
                <w:rFonts w:cs="Arial"/>
              </w:rPr>
              <w:sym w:font="Symbol" w:char="F02F"/>
            </w:r>
            <w:r w:rsidRPr="003C2780">
              <w:rPr>
                <w:rFonts w:cs="Arial"/>
              </w:rPr>
              <w:t>o componentes ambientales se encuentran en un radio de 1000 m del terreno donde se ubicará el proyecto:</w:t>
            </w:r>
          </w:p>
          <w:p w14:paraId="15A9E10F" w14:textId="77777777" w:rsidR="00FA0630" w:rsidRPr="003C2780" w:rsidRDefault="00FA0630" w:rsidP="00C217E0">
            <w:pPr>
              <w:rPr>
                <w:rFonts w:cs="Arial"/>
              </w:rPr>
            </w:pPr>
          </w:p>
          <w:p w14:paraId="312BB04D" w14:textId="77777777" w:rsidR="00FA0630" w:rsidRPr="003C2780" w:rsidRDefault="00FA0630" w:rsidP="00C217E0">
            <w:pPr>
              <w:rPr>
                <w:rFonts w:cs="Arial"/>
              </w:rPr>
            </w:pPr>
          </w:p>
          <w:p w14:paraId="7417481F" w14:textId="77777777" w:rsidR="00FA0630" w:rsidRPr="003C2780" w:rsidRDefault="00FA0630" w:rsidP="00C217E0">
            <w:pPr>
              <w:rPr>
                <w:rFonts w:cs="Arial"/>
              </w:rPr>
            </w:pPr>
          </w:p>
          <w:tbl>
            <w:tblPr>
              <w:tblW w:w="9342"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2"/>
              <w:gridCol w:w="1530"/>
              <w:gridCol w:w="1028"/>
              <w:gridCol w:w="1015"/>
              <w:gridCol w:w="1787"/>
              <w:gridCol w:w="1299"/>
              <w:gridCol w:w="1351"/>
            </w:tblGrid>
            <w:tr w:rsidR="00FA0630" w:rsidRPr="003C2780" w14:paraId="396480EC" w14:textId="77777777" w:rsidTr="00C217E0">
              <w:trPr>
                <w:trHeight w:val="332"/>
              </w:trPr>
              <w:tc>
                <w:tcPr>
                  <w:tcW w:w="1332" w:type="dxa"/>
                </w:tcPr>
                <w:p w14:paraId="3C36B869" w14:textId="77777777" w:rsidR="00FA0630" w:rsidRPr="003C2780" w:rsidRDefault="00FA0630" w:rsidP="00C217E0">
                  <w:pPr>
                    <w:jc w:val="center"/>
                    <w:rPr>
                      <w:rFonts w:cs="Arial"/>
                      <w:sz w:val="16"/>
                      <w:szCs w:val="16"/>
                    </w:rPr>
                  </w:pPr>
                  <w:r w:rsidRPr="003C2780">
                    <w:rPr>
                      <w:rFonts w:cs="Arial"/>
                      <w:sz w:val="16"/>
                      <w:szCs w:val="16"/>
                    </w:rPr>
                    <w:t>AREAS PROTEGIDAS</w:t>
                  </w:r>
                </w:p>
              </w:tc>
              <w:tc>
                <w:tcPr>
                  <w:tcW w:w="1530" w:type="dxa"/>
                </w:tcPr>
                <w:p w14:paraId="1A4D6465" w14:textId="77777777" w:rsidR="00FA0630" w:rsidRPr="003C2780" w:rsidRDefault="00FA0630" w:rsidP="00C217E0">
                  <w:pPr>
                    <w:jc w:val="center"/>
                    <w:rPr>
                      <w:rFonts w:cs="Arial"/>
                      <w:sz w:val="16"/>
                      <w:szCs w:val="16"/>
                    </w:rPr>
                  </w:pPr>
                  <w:r w:rsidRPr="003C2780">
                    <w:rPr>
                      <w:rFonts w:cs="Arial"/>
                      <w:sz w:val="16"/>
                      <w:szCs w:val="16"/>
                    </w:rPr>
                    <w:t>RIOS, MANANTIALES</w:t>
                  </w:r>
                </w:p>
              </w:tc>
              <w:tc>
                <w:tcPr>
                  <w:tcW w:w="1028" w:type="dxa"/>
                </w:tcPr>
                <w:p w14:paraId="26113EC6" w14:textId="77777777" w:rsidR="00FA0630" w:rsidRPr="003C2780" w:rsidRDefault="00FA0630" w:rsidP="00C217E0">
                  <w:pPr>
                    <w:jc w:val="center"/>
                    <w:rPr>
                      <w:rFonts w:cs="Arial"/>
                      <w:sz w:val="16"/>
                      <w:szCs w:val="16"/>
                    </w:rPr>
                  </w:pPr>
                  <w:r w:rsidRPr="003C2780">
                    <w:rPr>
                      <w:rFonts w:cs="Arial"/>
                      <w:sz w:val="16"/>
                      <w:szCs w:val="16"/>
                    </w:rPr>
                    <w:t>ESTEROS</w:t>
                  </w:r>
                </w:p>
              </w:tc>
              <w:tc>
                <w:tcPr>
                  <w:tcW w:w="1015" w:type="dxa"/>
                </w:tcPr>
                <w:p w14:paraId="7EA201BA" w14:textId="77777777" w:rsidR="00FA0630" w:rsidRPr="003C2780" w:rsidRDefault="00FA0630" w:rsidP="00C217E0">
                  <w:pPr>
                    <w:jc w:val="center"/>
                    <w:rPr>
                      <w:rFonts w:cs="Arial"/>
                      <w:sz w:val="16"/>
                      <w:szCs w:val="16"/>
                    </w:rPr>
                  </w:pPr>
                  <w:r w:rsidRPr="003C2780">
                    <w:rPr>
                      <w:rFonts w:cs="Arial"/>
                      <w:sz w:val="16"/>
                      <w:szCs w:val="16"/>
                    </w:rPr>
                    <w:t>COSTA DEL LAGO</w:t>
                  </w:r>
                </w:p>
              </w:tc>
              <w:tc>
                <w:tcPr>
                  <w:tcW w:w="1787" w:type="dxa"/>
                </w:tcPr>
                <w:p w14:paraId="28292792" w14:textId="77777777" w:rsidR="00FA0630" w:rsidRPr="003C2780" w:rsidRDefault="00FA0630" w:rsidP="00C217E0">
                  <w:pPr>
                    <w:jc w:val="center"/>
                    <w:rPr>
                      <w:rFonts w:cs="Arial"/>
                      <w:sz w:val="16"/>
                      <w:szCs w:val="16"/>
                    </w:rPr>
                  </w:pPr>
                  <w:r w:rsidRPr="003C2780">
                    <w:rPr>
                      <w:rFonts w:cs="Arial"/>
                      <w:sz w:val="16"/>
                      <w:szCs w:val="16"/>
                    </w:rPr>
                    <w:t>BIENES PALEONTOLO-GICOS</w:t>
                  </w:r>
                </w:p>
              </w:tc>
              <w:tc>
                <w:tcPr>
                  <w:tcW w:w="1299" w:type="dxa"/>
                </w:tcPr>
                <w:p w14:paraId="4DDFCE33" w14:textId="77777777" w:rsidR="00FA0630" w:rsidRPr="003C2780" w:rsidRDefault="00FA0630" w:rsidP="00C217E0">
                  <w:pPr>
                    <w:jc w:val="center"/>
                    <w:rPr>
                      <w:rFonts w:cs="Arial"/>
                      <w:sz w:val="16"/>
                      <w:szCs w:val="16"/>
                    </w:rPr>
                  </w:pPr>
                  <w:r w:rsidRPr="003C2780">
                    <w:rPr>
                      <w:rFonts w:cs="Arial"/>
                      <w:sz w:val="16"/>
                      <w:szCs w:val="16"/>
                    </w:rPr>
                    <w:t xml:space="preserve">BIENES </w:t>
                  </w:r>
                </w:p>
                <w:p w14:paraId="1DF66348" w14:textId="77777777" w:rsidR="00FA0630" w:rsidRPr="003C2780" w:rsidRDefault="00FA0630" w:rsidP="00C217E0">
                  <w:pPr>
                    <w:jc w:val="center"/>
                    <w:rPr>
                      <w:rFonts w:cs="Arial"/>
                      <w:sz w:val="16"/>
                      <w:szCs w:val="16"/>
                    </w:rPr>
                  </w:pPr>
                  <w:r w:rsidRPr="003C2780">
                    <w:rPr>
                      <w:rFonts w:cs="Arial"/>
                      <w:sz w:val="16"/>
                      <w:szCs w:val="16"/>
                    </w:rPr>
                    <w:t>HISTORICOS</w:t>
                  </w:r>
                </w:p>
              </w:tc>
              <w:tc>
                <w:tcPr>
                  <w:tcW w:w="1351" w:type="dxa"/>
                </w:tcPr>
                <w:p w14:paraId="104B7216" w14:textId="77777777" w:rsidR="00FA0630" w:rsidRPr="003C2780" w:rsidRDefault="00FA0630" w:rsidP="00C217E0">
                  <w:pPr>
                    <w:jc w:val="center"/>
                    <w:rPr>
                      <w:rFonts w:cs="Arial"/>
                      <w:sz w:val="14"/>
                      <w:szCs w:val="14"/>
                    </w:rPr>
                  </w:pPr>
                  <w:r w:rsidRPr="003C2780">
                    <w:rPr>
                      <w:rFonts w:cs="Arial"/>
                      <w:sz w:val="14"/>
                      <w:szCs w:val="14"/>
                    </w:rPr>
                    <w:t>OTROS</w:t>
                  </w:r>
                </w:p>
              </w:tc>
            </w:tr>
            <w:tr w:rsidR="00FA0630" w:rsidRPr="003C2780" w14:paraId="3B7B4F9D" w14:textId="77777777" w:rsidTr="00C217E0">
              <w:trPr>
                <w:trHeight w:val="260"/>
              </w:trPr>
              <w:tc>
                <w:tcPr>
                  <w:tcW w:w="1332" w:type="dxa"/>
                </w:tcPr>
                <w:p w14:paraId="5FB2A9C9" w14:textId="77777777" w:rsidR="00FA0630" w:rsidRPr="003C2780" w:rsidRDefault="00FA0630" w:rsidP="00C217E0">
                  <w:pPr>
                    <w:rPr>
                      <w:rFonts w:cs="Arial"/>
                    </w:rPr>
                  </w:pPr>
                </w:p>
              </w:tc>
              <w:tc>
                <w:tcPr>
                  <w:tcW w:w="1530" w:type="dxa"/>
                </w:tcPr>
                <w:p w14:paraId="64286BDE" w14:textId="77777777" w:rsidR="00FA0630" w:rsidRPr="003C2780" w:rsidRDefault="00FA0630" w:rsidP="00C217E0">
                  <w:pPr>
                    <w:rPr>
                      <w:rFonts w:cs="Arial"/>
                    </w:rPr>
                  </w:pPr>
                </w:p>
              </w:tc>
              <w:tc>
                <w:tcPr>
                  <w:tcW w:w="1028" w:type="dxa"/>
                </w:tcPr>
                <w:p w14:paraId="7DBF1A68" w14:textId="77777777" w:rsidR="00FA0630" w:rsidRPr="003C2780" w:rsidRDefault="00FA0630" w:rsidP="00C217E0">
                  <w:pPr>
                    <w:rPr>
                      <w:rFonts w:cs="Arial"/>
                    </w:rPr>
                  </w:pPr>
                </w:p>
              </w:tc>
              <w:tc>
                <w:tcPr>
                  <w:tcW w:w="1015" w:type="dxa"/>
                </w:tcPr>
                <w:p w14:paraId="2765042A" w14:textId="77777777" w:rsidR="00FA0630" w:rsidRPr="003C2780" w:rsidRDefault="00FA0630" w:rsidP="00C217E0">
                  <w:pPr>
                    <w:rPr>
                      <w:rFonts w:cs="Arial"/>
                    </w:rPr>
                  </w:pPr>
                </w:p>
              </w:tc>
              <w:tc>
                <w:tcPr>
                  <w:tcW w:w="1787" w:type="dxa"/>
                </w:tcPr>
                <w:p w14:paraId="695D86D0" w14:textId="77777777" w:rsidR="00FA0630" w:rsidRPr="003C2780" w:rsidRDefault="00FA0630" w:rsidP="00C217E0">
                  <w:pPr>
                    <w:rPr>
                      <w:rFonts w:cs="Arial"/>
                    </w:rPr>
                  </w:pPr>
                </w:p>
              </w:tc>
              <w:tc>
                <w:tcPr>
                  <w:tcW w:w="1299" w:type="dxa"/>
                </w:tcPr>
                <w:p w14:paraId="4409C54F" w14:textId="77777777" w:rsidR="00FA0630" w:rsidRPr="003C2780" w:rsidRDefault="00FA0630" w:rsidP="00C217E0">
                  <w:pPr>
                    <w:rPr>
                      <w:rFonts w:cs="Arial"/>
                    </w:rPr>
                  </w:pPr>
                </w:p>
              </w:tc>
              <w:tc>
                <w:tcPr>
                  <w:tcW w:w="1351" w:type="dxa"/>
                </w:tcPr>
                <w:p w14:paraId="45E3492E" w14:textId="77777777" w:rsidR="00FA0630" w:rsidRPr="003C2780" w:rsidRDefault="00FA0630" w:rsidP="00C217E0">
                  <w:pPr>
                    <w:rPr>
                      <w:rFonts w:cs="Arial"/>
                    </w:rPr>
                  </w:pPr>
                </w:p>
              </w:tc>
            </w:tr>
          </w:tbl>
          <w:p w14:paraId="04AA1514" w14:textId="77777777" w:rsidR="00FA0630" w:rsidRPr="003C2780" w:rsidRDefault="00FA0630" w:rsidP="00C217E0">
            <w:pPr>
              <w:rPr>
                <w:rFonts w:cs="Arial"/>
              </w:rPr>
            </w:pPr>
          </w:p>
          <w:p w14:paraId="0BF747FB" w14:textId="77777777" w:rsidR="00FA0630" w:rsidRPr="003C2780" w:rsidRDefault="00FA0630" w:rsidP="00C217E0">
            <w:pPr>
              <w:spacing w:line="360" w:lineRule="auto"/>
              <w:rPr>
                <w:rFonts w:cs="Arial"/>
              </w:rPr>
            </w:pPr>
            <w:r w:rsidRPr="003C2780">
              <w:rPr>
                <w:rFonts w:cs="Arial"/>
              </w:rPr>
              <w:t>Nombres del Sitio:</w:t>
            </w:r>
            <w:r>
              <w:rPr>
                <w:rFonts w:cs="Arial"/>
              </w:rPr>
              <w:t xml:space="preserve">  </w:t>
            </w:r>
            <w:r w:rsidRPr="003C2780">
              <w:rPr>
                <w:rFonts w:cs="Arial"/>
              </w:rPr>
              <w:t>___________________________________________________</w:t>
            </w:r>
          </w:p>
        </w:tc>
      </w:tr>
      <w:tr w:rsidR="00FA0630" w:rsidRPr="003C2780" w14:paraId="3BBB9320" w14:textId="77777777" w:rsidTr="00C217E0">
        <w:tc>
          <w:tcPr>
            <w:tcW w:w="744" w:type="dxa"/>
            <w:gridSpan w:val="2"/>
          </w:tcPr>
          <w:p w14:paraId="636BA238" w14:textId="77777777" w:rsidR="00FA0630" w:rsidRPr="003C2780" w:rsidRDefault="00FA0630" w:rsidP="00C217E0">
            <w:pPr>
              <w:spacing w:line="360" w:lineRule="auto"/>
              <w:jc w:val="center"/>
              <w:rPr>
                <w:rFonts w:cs="Arial"/>
                <w:b/>
              </w:rPr>
            </w:pPr>
            <w:r w:rsidRPr="003C2780">
              <w:rPr>
                <w:rFonts w:cs="Arial"/>
                <w:b/>
              </w:rPr>
              <w:t>2.</w:t>
            </w:r>
          </w:p>
        </w:tc>
        <w:tc>
          <w:tcPr>
            <w:tcW w:w="9777" w:type="dxa"/>
            <w:gridSpan w:val="4"/>
          </w:tcPr>
          <w:p w14:paraId="333B1E7A" w14:textId="77777777" w:rsidR="00FA0630" w:rsidRPr="003C2780" w:rsidRDefault="00FA0630" w:rsidP="00C217E0">
            <w:pPr>
              <w:rPr>
                <w:rFonts w:cs="Arial"/>
              </w:rPr>
            </w:pPr>
            <w:r w:rsidRPr="003C2780">
              <w:rPr>
                <w:rFonts w:cs="Arial"/>
              </w:rPr>
              <w:t>Especifique cuáles de las siguientes actividades o usos se desarrollan en las áreas colindantes con el proyecto en un radio de 1000 m del terreno donde se ubicará el proyecto:</w:t>
            </w:r>
          </w:p>
          <w:p w14:paraId="7E0D09E1" w14:textId="77777777" w:rsidR="00FA0630" w:rsidRPr="003C2780" w:rsidRDefault="00FA0630" w:rsidP="00C217E0">
            <w:pPr>
              <w:rPr>
                <w:rFonts w:cs="Arial"/>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9"/>
              <w:gridCol w:w="1260"/>
              <w:gridCol w:w="1350"/>
              <w:gridCol w:w="1080"/>
              <w:gridCol w:w="1170"/>
              <w:gridCol w:w="1170"/>
              <w:gridCol w:w="900"/>
              <w:gridCol w:w="1174"/>
            </w:tblGrid>
            <w:tr w:rsidR="00FA0630" w:rsidRPr="003C2780" w14:paraId="1B468BED" w14:textId="77777777" w:rsidTr="00C217E0">
              <w:trPr>
                <w:trHeight w:val="234"/>
              </w:trPr>
              <w:tc>
                <w:tcPr>
                  <w:tcW w:w="1309" w:type="dxa"/>
                </w:tcPr>
                <w:p w14:paraId="5540FB97" w14:textId="77777777" w:rsidR="00FA0630" w:rsidRPr="00144594" w:rsidRDefault="00FA0630" w:rsidP="00C217E0">
                  <w:pPr>
                    <w:jc w:val="center"/>
                    <w:rPr>
                      <w:rFonts w:cs="Arial"/>
                      <w:sz w:val="16"/>
                      <w:szCs w:val="16"/>
                    </w:rPr>
                  </w:pPr>
                  <w:r w:rsidRPr="00144594">
                    <w:rPr>
                      <w:rFonts w:cs="Arial"/>
                      <w:sz w:val="16"/>
                      <w:szCs w:val="16"/>
                    </w:rPr>
                    <w:t>RESIDENCIAL</w:t>
                  </w:r>
                </w:p>
              </w:tc>
              <w:tc>
                <w:tcPr>
                  <w:tcW w:w="1260" w:type="dxa"/>
                </w:tcPr>
                <w:p w14:paraId="3900BDA0" w14:textId="77777777" w:rsidR="00FA0630" w:rsidRPr="00144594" w:rsidRDefault="00FA0630" w:rsidP="00C217E0">
                  <w:pPr>
                    <w:jc w:val="center"/>
                    <w:rPr>
                      <w:rFonts w:cs="Arial"/>
                      <w:sz w:val="16"/>
                      <w:szCs w:val="16"/>
                    </w:rPr>
                  </w:pPr>
                  <w:r w:rsidRPr="00144594">
                    <w:rPr>
                      <w:rFonts w:cs="Arial"/>
                      <w:sz w:val="16"/>
                      <w:szCs w:val="16"/>
                    </w:rPr>
                    <w:t>ASISTENCIAL</w:t>
                  </w:r>
                </w:p>
              </w:tc>
              <w:tc>
                <w:tcPr>
                  <w:tcW w:w="1350" w:type="dxa"/>
                </w:tcPr>
                <w:p w14:paraId="6C7780EF" w14:textId="77777777" w:rsidR="00FA0630" w:rsidRPr="00144594" w:rsidRDefault="00FA0630" w:rsidP="00C217E0">
                  <w:pPr>
                    <w:jc w:val="center"/>
                    <w:rPr>
                      <w:rFonts w:cs="Arial"/>
                      <w:sz w:val="16"/>
                      <w:szCs w:val="16"/>
                    </w:rPr>
                  </w:pPr>
                  <w:r w:rsidRPr="00144594">
                    <w:rPr>
                      <w:rFonts w:cs="Arial"/>
                      <w:sz w:val="16"/>
                      <w:szCs w:val="16"/>
                    </w:rPr>
                    <w:t>EDUCACIONAL</w:t>
                  </w:r>
                </w:p>
              </w:tc>
              <w:tc>
                <w:tcPr>
                  <w:tcW w:w="1080" w:type="dxa"/>
                </w:tcPr>
                <w:p w14:paraId="3F9A3A8C" w14:textId="77777777" w:rsidR="00FA0630" w:rsidRPr="00144594" w:rsidRDefault="00FA0630" w:rsidP="00C217E0">
                  <w:pPr>
                    <w:jc w:val="center"/>
                    <w:rPr>
                      <w:rFonts w:cs="Arial"/>
                      <w:sz w:val="16"/>
                      <w:szCs w:val="16"/>
                    </w:rPr>
                  </w:pPr>
                  <w:r w:rsidRPr="00144594">
                    <w:rPr>
                      <w:rFonts w:cs="Arial"/>
                      <w:sz w:val="16"/>
                      <w:szCs w:val="16"/>
                    </w:rPr>
                    <w:t>TURISTICA</w:t>
                  </w:r>
                </w:p>
              </w:tc>
              <w:tc>
                <w:tcPr>
                  <w:tcW w:w="1170" w:type="dxa"/>
                </w:tcPr>
                <w:p w14:paraId="1AC4F217" w14:textId="77777777" w:rsidR="00FA0630" w:rsidRPr="00144594" w:rsidRDefault="00FA0630" w:rsidP="00C217E0">
                  <w:pPr>
                    <w:jc w:val="center"/>
                    <w:rPr>
                      <w:rFonts w:cs="Arial"/>
                      <w:sz w:val="16"/>
                      <w:szCs w:val="16"/>
                    </w:rPr>
                  </w:pPr>
                  <w:r w:rsidRPr="00144594">
                    <w:rPr>
                      <w:rFonts w:cs="Arial"/>
                      <w:sz w:val="16"/>
                      <w:szCs w:val="16"/>
                    </w:rPr>
                    <w:t>RELIGIOSO</w:t>
                  </w:r>
                </w:p>
              </w:tc>
              <w:tc>
                <w:tcPr>
                  <w:tcW w:w="1170" w:type="dxa"/>
                </w:tcPr>
                <w:p w14:paraId="10881F0B" w14:textId="77777777" w:rsidR="00FA0630" w:rsidRPr="00144594" w:rsidRDefault="00FA0630" w:rsidP="00C217E0">
                  <w:pPr>
                    <w:jc w:val="center"/>
                    <w:rPr>
                      <w:rFonts w:cs="Arial"/>
                      <w:sz w:val="16"/>
                      <w:szCs w:val="16"/>
                    </w:rPr>
                  </w:pPr>
                  <w:r w:rsidRPr="00144594">
                    <w:rPr>
                      <w:rFonts w:cs="Arial"/>
                      <w:sz w:val="16"/>
                      <w:szCs w:val="16"/>
                    </w:rPr>
                    <w:t>INDUSTRIAL</w:t>
                  </w:r>
                </w:p>
              </w:tc>
              <w:tc>
                <w:tcPr>
                  <w:tcW w:w="900" w:type="dxa"/>
                </w:tcPr>
                <w:p w14:paraId="511BB5CC" w14:textId="77777777" w:rsidR="00FA0630" w:rsidRPr="00144594" w:rsidRDefault="00FA0630" w:rsidP="00C217E0">
                  <w:pPr>
                    <w:jc w:val="center"/>
                    <w:rPr>
                      <w:rFonts w:cs="Arial"/>
                      <w:sz w:val="16"/>
                      <w:szCs w:val="16"/>
                    </w:rPr>
                  </w:pPr>
                  <w:r w:rsidRPr="00144594">
                    <w:rPr>
                      <w:rFonts w:cs="Arial"/>
                      <w:sz w:val="16"/>
                      <w:szCs w:val="16"/>
                    </w:rPr>
                    <w:t>PUBLICO</w:t>
                  </w:r>
                </w:p>
              </w:tc>
              <w:tc>
                <w:tcPr>
                  <w:tcW w:w="1174" w:type="dxa"/>
                </w:tcPr>
                <w:p w14:paraId="2F1A33EB" w14:textId="77777777" w:rsidR="00FA0630" w:rsidRPr="00144594" w:rsidRDefault="00FA0630" w:rsidP="00C217E0">
                  <w:pPr>
                    <w:jc w:val="center"/>
                    <w:rPr>
                      <w:rFonts w:cs="Arial"/>
                      <w:sz w:val="16"/>
                      <w:szCs w:val="16"/>
                    </w:rPr>
                  </w:pPr>
                  <w:r w:rsidRPr="00144594">
                    <w:rPr>
                      <w:rFonts w:cs="Arial"/>
                      <w:sz w:val="16"/>
                      <w:szCs w:val="16"/>
                    </w:rPr>
                    <w:t>AGRICOLA</w:t>
                  </w:r>
                </w:p>
              </w:tc>
            </w:tr>
            <w:tr w:rsidR="00FA0630" w:rsidRPr="003C2780" w14:paraId="2511591A" w14:textId="77777777" w:rsidTr="00C217E0">
              <w:trPr>
                <w:trHeight w:val="258"/>
              </w:trPr>
              <w:tc>
                <w:tcPr>
                  <w:tcW w:w="1309" w:type="dxa"/>
                </w:tcPr>
                <w:p w14:paraId="7C72B67F" w14:textId="77777777" w:rsidR="00FA0630" w:rsidRPr="003C2780" w:rsidRDefault="00FA0630" w:rsidP="00C217E0">
                  <w:pPr>
                    <w:rPr>
                      <w:rFonts w:cs="Arial"/>
                    </w:rPr>
                  </w:pPr>
                </w:p>
              </w:tc>
              <w:tc>
                <w:tcPr>
                  <w:tcW w:w="1260" w:type="dxa"/>
                </w:tcPr>
                <w:p w14:paraId="57D01734" w14:textId="77777777" w:rsidR="00FA0630" w:rsidRPr="003C2780" w:rsidRDefault="00FA0630" w:rsidP="00C217E0">
                  <w:pPr>
                    <w:rPr>
                      <w:rFonts w:cs="Arial"/>
                    </w:rPr>
                  </w:pPr>
                </w:p>
              </w:tc>
              <w:tc>
                <w:tcPr>
                  <w:tcW w:w="1350" w:type="dxa"/>
                </w:tcPr>
                <w:p w14:paraId="65170379" w14:textId="77777777" w:rsidR="00FA0630" w:rsidRPr="003C2780" w:rsidRDefault="00FA0630" w:rsidP="00C217E0">
                  <w:pPr>
                    <w:rPr>
                      <w:rFonts w:cs="Arial"/>
                    </w:rPr>
                  </w:pPr>
                </w:p>
              </w:tc>
              <w:tc>
                <w:tcPr>
                  <w:tcW w:w="1080" w:type="dxa"/>
                </w:tcPr>
                <w:p w14:paraId="3EED3424" w14:textId="77777777" w:rsidR="00FA0630" w:rsidRPr="003C2780" w:rsidRDefault="00FA0630" w:rsidP="00C217E0">
                  <w:pPr>
                    <w:rPr>
                      <w:rFonts w:cs="Arial"/>
                    </w:rPr>
                  </w:pPr>
                </w:p>
              </w:tc>
              <w:tc>
                <w:tcPr>
                  <w:tcW w:w="1170" w:type="dxa"/>
                </w:tcPr>
                <w:p w14:paraId="2CF6143C" w14:textId="77777777" w:rsidR="00FA0630" w:rsidRPr="003C2780" w:rsidRDefault="00FA0630" w:rsidP="00C217E0">
                  <w:pPr>
                    <w:rPr>
                      <w:rFonts w:cs="Arial"/>
                    </w:rPr>
                  </w:pPr>
                </w:p>
              </w:tc>
              <w:tc>
                <w:tcPr>
                  <w:tcW w:w="1170" w:type="dxa"/>
                </w:tcPr>
                <w:p w14:paraId="7772FC63" w14:textId="77777777" w:rsidR="00FA0630" w:rsidRPr="003C2780" w:rsidRDefault="00FA0630" w:rsidP="00C217E0">
                  <w:pPr>
                    <w:rPr>
                      <w:rFonts w:cs="Arial"/>
                    </w:rPr>
                  </w:pPr>
                </w:p>
              </w:tc>
              <w:tc>
                <w:tcPr>
                  <w:tcW w:w="900" w:type="dxa"/>
                </w:tcPr>
                <w:p w14:paraId="114963D2" w14:textId="77777777" w:rsidR="00FA0630" w:rsidRPr="003C2780" w:rsidRDefault="00FA0630" w:rsidP="00C217E0">
                  <w:pPr>
                    <w:rPr>
                      <w:rFonts w:cs="Arial"/>
                    </w:rPr>
                  </w:pPr>
                </w:p>
              </w:tc>
              <w:tc>
                <w:tcPr>
                  <w:tcW w:w="1174" w:type="dxa"/>
                </w:tcPr>
                <w:p w14:paraId="47871A86" w14:textId="77777777" w:rsidR="00FA0630" w:rsidRPr="003C2780" w:rsidRDefault="00FA0630" w:rsidP="00C217E0">
                  <w:pPr>
                    <w:rPr>
                      <w:rFonts w:cs="Arial"/>
                    </w:rPr>
                  </w:pPr>
                </w:p>
              </w:tc>
            </w:tr>
          </w:tbl>
          <w:p w14:paraId="25940CCB" w14:textId="77777777" w:rsidR="00FA0630" w:rsidRPr="003C2780" w:rsidRDefault="00FA0630" w:rsidP="00C217E0">
            <w:pPr>
              <w:tabs>
                <w:tab w:val="left" w:pos="832"/>
                <w:tab w:val="num" w:pos="974"/>
              </w:tabs>
              <w:spacing w:after="120"/>
              <w:ind w:left="832"/>
              <w:rPr>
                <w:rFonts w:cs="Arial"/>
              </w:rPr>
            </w:pPr>
            <w:r w:rsidRPr="003C2780">
              <w:rPr>
                <w:rFonts w:cs="Arial"/>
              </w:rPr>
              <w:t>Nombres del Sitio</w:t>
            </w:r>
            <w:r>
              <w:rPr>
                <w:rFonts w:cs="Arial"/>
              </w:rPr>
              <w:t xml:space="preserve"> </w:t>
            </w:r>
            <w:r w:rsidRPr="003C2780">
              <w:rPr>
                <w:rFonts w:cs="Arial"/>
              </w:rPr>
              <w:t>:_______________________________________________</w:t>
            </w:r>
          </w:p>
        </w:tc>
      </w:tr>
      <w:tr w:rsidR="00FA0630" w:rsidRPr="003C2780" w14:paraId="61633A6C" w14:textId="77777777" w:rsidTr="00C217E0">
        <w:tc>
          <w:tcPr>
            <w:tcW w:w="744" w:type="dxa"/>
            <w:gridSpan w:val="2"/>
          </w:tcPr>
          <w:p w14:paraId="26080220" w14:textId="77777777" w:rsidR="00FA0630" w:rsidRPr="003C2780" w:rsidRDefault="00FA0630" w:rsidP="00C217E0">
            <w:pPr>
              <w:spacing w:line="360" w:lineRule="auto"/>
              <w:jc w:val="center"/>
              <w:rPr>
                <w:rFonts w:cs="Arial"/>
                <w:b/>
              </w:rPr>
            </w:pPr>
            <w:r w:rsidRPr="003C2780">
              <w:rPr>
                <w:rFonts w:cs="Arial"/>
                <w:b/>
              </w:rPr>
              <w:lastRenderedPageBreak/>
              <w:t>3.</w:t>
            </w:r>
          </w:p>
        </w:tc>
        <w:tc>
          <w:tcPr>
            <w:tcW w:w="9777" w:type="dxa"/>
            <w:gridSpan w:val="4"/>
          </w:tcPr>
          <w:p w14:paraId="1C4654C0" w14:textId="77777777" w:rsidR="00FA0630" w:rsidRPr="003C2780" w:rsidRDefault="00FA0630" w:rsidP="00C217E0">
            <w:pPr>
              <w:rPr>
                <w:rFonts w:cs="Arial"/>
              </w:rPr>
            </w:pPr>
            <w:r w:rsidRPr="003C2780">
              <w:rPr>
                <w:rFonts w:cs="Arial"/>
              </w:rPr>
              <w:t>¿Existe algún riesgo para el proyecto originado por el entorno (geológico, climatológico, fluvial, antrópico o de otro(s) tipo(s))?</w:t>
            </w:r>
          </w:p>
          <w:p w14:paraId="512E1C65" w14:textId="77777777" w:rsidR="00FA0630" w:rsidRPr="003C2780" w:rsidRDefault="00FA0630" w:rsidP="00C217E0">
            <w:pPr>
              <w:rPr>
                <w:rFonts w:cs="Arial"/>
              </w:rPr>
            </w:pPr>
            <w:r w:rsidRPr="003C2780">
              <w:rPr>
                <w:rFonts w:cs="Arial"/>
                <w:noProof/>
              </w:rPr>
              <mc:AlternateContent>
                <mc:Choice Requires="wps">
                  <w:drawing>
                    <wp:anchor distT="0" distB="0" distL="114300" distR="114300" simplePos="0" relativeHeight="251658242" behindDoc="0" locked="0" layoutInCell="1" allowOverlap="1" wp14:anchorId="31889087" wp14:editId="5F1D5AE1">
                      <wp:simplePos x="0" y="0"/>
                      <wp:positionH relativeFrom="column">
                        <wp:posOffset>914400</wp:posOffset>
                      </wp:positionH>
                      <wp:positionV relativeFrom="paragraph">
                        <wp:posOffset>67310</wp:posOffset>
                      </wp:positionV>
                      <wp:extent cx="114300" cy="114300"/>
                      <wp:effectExtent l="13335" t="6350" r="5715" b="12700"/>
                      <wp:wrapThrough wrapText="bothSides">
                        <wp:wrapPolygon edited="0">
                          <wp:start x="-1800" y="0"/>
                          <wp:lineTo x="-1800" y="21600"/>
                          <wp:lineTo x="23400" y="21600"/>
                          <wp:lineTo x="23400" y="0"/>
                          <wp:lineTo x="-1800" y="0"/>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6D5BF" id="Rectangle 38" o:spid="_x0000_s1026" style="position:absolute;margin-left:1in;margin-top:5.3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V9HQ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">
                      <w10:wrap type="through"/>
                    </v:rect>
                  </w:pict>
                </mc:Fallback>
              </mc:AlternateContent>
            </w:r>
            <w:r w:rsidRPr="003C2780">
              <w:rPr>
                <w:rFonts w:cs="Arial"/>
                <w:noProof/>
              </w:rPr>
              <mc:AlternateContent>
                <mc:Choice Requires="wps">
                  <w:drawing>
                    <wp:anchor distT="0" distB="0" distL="114300" distR="114300" simplePos="0" relativeHeight="251658241" behindDoc="0" locked="0" layoutInCell="1" allowOverlap="1" wp14:anchorId="0434450B" wp14:editId="644963F4">
                      <wp:simplePos x="0" y="0"/>
                      <wp:positionH relativeFrom="column">
                        <wp:posOffset>342900</wp:posOffset>
                      </wp:positionH>
                      <wp:positionV relativeFrom="paragraph">
                        <wp:posOffset>67310</wp:posOffset>
                      </wp:positionV>
                      <wp:extent cx="114300" cy="114300"/>
                      <wp:effectExtent l="13335" t="6350" r="5715" b="12700"/>
                      <wp:wrapThrough wrapText="bothSides">
                        <wp:wrapPolygon edited="0">
                          <wp:start x="-1800" y="0"/>
                          <wp:lineTo x="-1800" y="21600"/>
                          <wp:lineTo x="23400" y="21600"/>
                          <wp:lineTo x="23400" y="0"/>
                          <wp:lineTo x="-1800" y="0"/>
                        </wp:wrapPolygon>
                      </wp:wrapThrough>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8FA62" id="Rectangle 37" o:spid="_x0000_s1026" style="position:absolute;margin-left:27pt;margin-top:5.3pt;width:9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">
                      <w10:wrap type="through"/>
                    </v:rect>
                  </w:pict>
                </mc:Fallback>
              </mc:AlternateContent>
            </w:r>
            <w:r w:rsidRPr="003C2780">
              <w:rPr>
                <w:rFonts w:cs="Arial"/>
              </w:rPr>
              <w:t xml:space="preserve">SI                                   NO  </w:t>
            </w:r>
          </w:p>
          <w:p w14:paraId="710435F1" w14:textId="77777777" w:rsidR="00FA0630" w:rsidRPr="003C2780" w:rsidRDefault="00FA0630" w:rsidP="00C217E0">
            <w:pPr>
              <w:rPr>
                <w:rFonts w:cs="Arial"/>
              </w:rPr>
            </w:pPr>
          </w:p>
          <w:p w14:paraId="499643EE" w14:textId="77777777" w:rsidR="00FA0630" w:rsidRPr="003C2780" w:rsidRDefault="00FA0630" w:rsidP="00C217E0">
            <w:pPr>
              <w:rPr>
                <w:rFonts w:cs="Arial"/>
              </w:rPr>
            </w:pPr>
            <w:r w:rsidRPr="003C2780">
              <w:rPr>
                <w:rFonts w:cs="Arial"/>
              </w:rPr>
              <w:t>En caso afirmativo especificar el tipo de riesgo:</w:t>
            </w:r>
            <w:r>
              <w:rPr>
                <w:rFonts w:cs="Arial"/>
              </w:rPr>
              <w:t xml:space="preserve"> </w:t>
            </w:r>
            <w:r w:rsidRPr="003C2780">
              <w:rPr>
                <w:rFonts w:cs="Arial"/>
              </w:rPr>
              <w:t>____________________________________</w:t>
            </w:r>
          </w:p>
          <w:p w14:paraId="24B8D229" w14:textId="77777777" w:rsidR="00FA0630" w:rsidRPr="003C2780" w:rsidRDefault="00FA0630" w:rsidP="00C217E0">
            <w:pPr>
              <w:spacing w:line="288" w:lineRule="auto"/>
              <w:rPr>
                <w:rFonts w:cs="Arial"/>
                <w:b/>
              </w:rPr>
            </w:pPr>
          </w:p>
        </w:tc>
      </w:tr>
      <w:tr w:rsidR="00FA0630" w:rsidRPr="003C2780" w14:paraId="1AF4B08C" w14:textId="77777777" w:rsidTr="00C217E0">
        <w:tc>
          <w:tcPr>
            <w:tcW w:w="744" w:type="dxa"/>
            <w:gridSpan w:val="2"/>
          </w:tcPr>
          <w:p w14:paraId="36C51EAC" w14:textId="77777777" w:rsidR="00FA0630" w:rsidRPr="003C2780" w:rsidRDefault="00FA0630" w:rsidP="00C217E0">
            <w:pPr>
              <w:spacing w:line="360" w:lineRule="auto"/>
              <w:jc w:val="center"/>
              <w:rPr>
                <w:rFonts w:cs="Arial"/>
                <w:b/>
              </w:rPr>
            </w:pPr>
            <w:r w:rsidRPr="003C2780">
              <w:rPr>
                <w:rFonts w:cs="Arial"/>
                <w:b/>
              </w:rPr>
              <w:t>VI</w:t>
            </w:r>
          </w:p>
        </w:tc>
        <w:tc>
          <w:tcPr>
            <w:tcW w:w="9777" w:type="dxa"/>
            <w:gridSpan w:val="4"/>
          </w:tcPr>
          <w:p w14:paraId="4336735E" w14:textId="77777777" w:rsidR="00FA0630" w:rsidRPr="003C2780" w:rsidRDefault="00FA0630" w:rsidP="00C217E0">
            <w:pPr>
              <w:rPr>
                <w:rFonts w:cs="Arial"/>
              </w:rPr>
            </w:pPr>
            <w:r w:rsidRPr="003C2780">
              <w:rPr>
                <w:rFonts w:cs="Arial"/>
                <w:b/>
              </w:rPr>
              <w:t>POTENCIALES IMPACTOS NEGATIVOS QUE GENERA EL PROYECTO</w:t>
            </w:r>
          </w:p>
        </w:tc>
      </w:tr>
      <w:tr w:rsidR="00FA0630" w:rsidRPr="003C2780" w14:paraId="73D52483" w14:textId="77777777" w:rsidTr="00C217E0">
        <w:tc>
          <w:tcPr>
            <w:tcW w:w="744" w:type="dxa"/>
            <w:gridSpan w:val="2"/>
          </w:tcPr>
          <w:p w14:paraId="3825A4B4" w14:textId="77777777" w:rsidR="00FA0630" w:rsidRPr="003C2780" w:rsidRDefault="00FA0630" w:rsidP="00C217E0">
            <w:pPr>
              <w:spacing w:line="360" w:lineRule="auto"/>
              <w:jc w:val="center"/>
              <w:rPr>
                <w:rFonts w:cs="Arial"/>
                <w:b/>
              </w:rPr>
            </w:pPr>
          </w:p>
        </w:tc>
        <w:tc>
          <w:tcPr>
            <w:tcW w:w="1937" w:type="dxa"/>
          </w:tcPr>
          <w:p w14:paraId="172C6FED" w14:textId="77777777" w:rsidR="00FA0630" w:rsidRPr="003C2780" w:rsidRDefault="00FA0630" w:rsidP="00C217E0">
            <w:pPr>
              <w:jc w:val="center"/>
              <w:rPr>
                <w:rFonts w:cs="Arial"/>
                <w:b/>
              </w:rPr>
            </w:pPr>
            <w:r w:rsidRPr="003C2780">
              <w:rPr>
                <w:rFonts w:cs="Arial"/>
                <w:b/>
              </w:rPr>
              <w:t>Etapas del proyecto</w:t>
            </w:r>
          </w:p>
        </w:tc>
        <w:tc>
          <w:tcPr>
            <w:tcW w:w="7840" w:type="dxa"/>
            <w:gridSpan w:val="3"/>
          </w:tcPr>
          <w:p w14:paraId="1ECE851B" w14:textId="77777777" w:rsidR="00FA0630" w:rsidRPr="003C2780" w:rsidRDefault="00FA0630" w:rsidP="00C217E0">
            <w:pPr>
              <w:jc w:val="center"/>
              <w:rPr>
                <w:rFonts w:cs="Arial"/>
                <w:b/>
              </w:rPr>
            </w:pPr>
            <w:r w:rsidRPr="003C2780">
              <w:rPr>
                <w:rFonts w:cs="Arial"/>
                <w:b/>
              </w:rPr>
              <w:t>Potenciales Impactos Negativos</w:t>
            </w:r>
          </w:p>
        </w:tc>
      </w:tr>
      <w:tr w:rsidR="00FA0630" w:rsidRPr="003C2780" w14:paraId="6E171F12" w14:textId="77777777" w:rsidTr="00C217E0">
        <w:tc>
          <w:tcPr>
            <w:tcW w:w="744" w:type="dxa"/>
            <w:gridSpan w:val="2"/>
          </w:tcPr>
          <w:p w14:paraId="52E6AF46" w14:textId="77777777" w:rsidR="00FA0630" w:rsidRPr="003C2780" w:rsidRDefault="00FA0630" w:rsidP="00C217E0">
            <w:pPr>
              <w:spacing w:line="360" w:lineRule="auto"/>
              <w:jc w:val="center"/>
              <w:rPr>
                <w:rFonts w:cs="Arial"/>
                <w:b/>
              </w:rPr>
            </w:pPr>
            <w:r w:rsidRPr="003C2780">
              <w:rPr>
                <w:rFonts w:cs="Arial"/>
                <w:b/>
              </w:rPr>
              <w:t>1.</w:t>
            </w:r>
          </w:p>
        </w:tc>
        <w:tc>
          <w:tcPr>
            <w:tcW w:w="1937" w:type="dxa"/>
          </w:tcPr>
          <w:p w14:paraId="76DEE9AB" w14:textId="77777777" w:rsidR="00FA0630" w:rsidRPr="003C2780" w:rsidRDefault="00FA0630" w:rsidP="00C217E0">
            <w:pPr>
              <w:rPr>
                <w:rFonts w:cs="Arial"/>
                <w:b/>
              </w:rPr>
            </w:pPr>
            <w:r w:rsidRPr="003C2780">
              <w:rPr>
                <w:rFonts w:cs="Arial"/>
                <w:b/>
              </w:rPr>
              <w:t xml:space="preserve">Construcción </w:t>
            </w:r>
          </w:p>
        </w:tc>
        <w:tc>
          <w:tcPr>
            <w:tcW w:w="7840" w:type="dxa"/>
            <w:gridSpan w:val="3"/>
          </w:tcPr>
          <w:p w14:paraId="60B72BC5" w14:textId="77777777" w:rsidR="00FA0630" w:rsidRPr="003C2780" w:rsidRDefault="00FA0630" w:rsidP="00C217E0">
            <w:pPr>
              <w:rPr>
                <w:rFonts w:cs="Arial"/>
              </w:rPr>
            </w:pPr>
            <w:r w:rsidRPr="003C2780">
              <w:rPr>
                <w:rFonts w:cs="Arial"/>
              </w:rPr>
              <w:t>1</w:t>
            </w:r>
          </w:p>
        </w:tc>
      </w:tr>
      <w:tr w:rsidR="00FA0630" w:rsidRPr="003C2780" w14:paraId="28F17A45" w14:textId="77777777" w:rsidTr="00C217E0">
        <w:tc>
          <w:tcPr>
            <w:tcW w:w="744" w:type="dxa"/>
            <w:gridSpan w:val="2"/>
          </w:tcPr>
          <w:p w14:paraId="080FF512" w14:textId="77777777" w:rsidR="00FA0630" w:rsidRPr="003C2780" w:rsidRDefault="00FA0630" w:rsidP="00C217E0">
            <w:pPr>
              <w:spacing w:line="360" w:lineRule="auto"/>
              <w:jc w:val="center"/>
              <w:rPr>
                <w:rFonts w:cs="Arial"/>
                <w:b/>
              </w:rPr>
            </w:pPr>
          </w:p>
        </w:tc>
        <w:tc>
          <w:tcPr>
            <w:tcW w:w="1937" w:type="dxa"/>
          </w:tcPr>
          <w:p w14:paraId="67396D02" w14:textId="77777777" w:rsidR="00FA0630" w:rsidRPr="003C2780" w:rsidRDefault="00FA0630" w:rsidP="00C217E0">
            <w:pPr>
              <w:rPr>
                <w:rFonts w:cs="Arial"/>
                <w:b/>
              </w:rPr>
            </w:pPr>
          </w:p>
        </w:tc>
        <w:tc>
          <w:tcPr>
            <w:tcW w:w="7840" w:type="dxa"/>
            <w:gridSpan w:val="3"/>
          </w:tcPr>
          <w:p w14:paraId="2117CBC8" w14:textId="77777777" w:rsidR="00FA0630" w:rsidRPr="003C2780" w:rsidRDefault="00FA0630" w:rsidP="00C217E0">
            <w:pPr>
              <w:rPr>
                <w:rFonts w:cs="Arial"/>
              </w:rPr>
            </w:pPr>
            <w:r w:rsidRPr="003C2780">
              <w:rPr>
                <w:rFonts w:cs="Arial"/>
              </w:rPr>
              <w:t>2</w:t>
            </w:r>
          </w:p>
        </w:tc>
      </w:tr>
      <w:tr w:rsidR="00FA0630" w:rsidRPr="003C2780" w14:paraId="0FB163FF" w14:textId="77777777" w:rsidTr="00C217E0">
        <w:tc>
          <w:tcPr>
            <w:tcW w:w="744" w:type="dxa"/>
            <w:gridSpan w:val="2"/>
          </w:tcPr>
          <w:p w14:paraId="52EC6EE6" w14:textId="77777777" w:rsidR="00FA0630" w:rsidRPr="003C2780" w:rsidRDefault="00FA0630" w:rsidP="00C217E0">
            <w:pPr>
              <w:spacing w:line="360" w:lineRule="auto"/>
              <w:jc w:val="center"/>
              <w:rPr>
                <w:rFonts w:cs="Arial"/>
                <w:b/>
              </w:rPr>
            </w:pPr>
          </w:p>
        </w:tc>
        <w:tc>
          <w:tcPr>
            <w:tcW w:w="1937" w:type="dxa"/>
          </w:tcPr>
          <w:p w14:paraId="5367527B" w14:textId="77777777" w:rsidR="00FA0630" w:rsidRPr="003C2780" w:rsidRDefault="00FA0630" w:rsidP="00C217E0">
            <w:pPr>
              <w:rPr>
                <w:rFonts w:cs="Arial"/>
                <w:b/>
              </w:rPr>
            </w:pPr>
          </w:p>
        </w:tc>
        <w:tc>
          <w:tcPr>
            <w:tcW w:w="7840" w:type="dxa"/>
            <w:gridSpan w:val="3"/>
          </w:tcPr>
          <w:p w14:paraId="3DD42C39" w14:textId="77777777" w:rsidR="00FA0630" w:rsidRPr="003C2780" w:rsidRDefault="00FA0630" w:rsidP="00C217E0">
            <w:pPr>
              <w:rPr>
                <w:rFonts w:cs="Arial"/>
              </w:rPr>
            </w:pPr>
            <w:r w:rsidRPr="003C2780">
              <w:rPr>
                <w:rFonts w:cs="Arial"/>
              </w:rPr>
              <w:t>3</w:t>
            </w:r>
          </w:p>
        </w:tc>
      </w:tr>
      <w:tr w:rsidR="00FA0630" w:rsidRPr="003C2780" w14:paraId="766327F7" w14:textId="77777777" w:rsidTr="00C217E0">
        <w:tc>
          <w:tcPr>
            <w:tcW w:w="744" w:type="dxa"/>
            <w:gridSpan w:val="2"/>
          </w:tcPr>
          <w:p w14:paraId="2355E696" w14:textId="77777777" w:rsidR="00FA0630" w:rsidRPr="003C2780" w:rsidRDefault="00FA0630" w:rsidP="00C217E0">
            <w:pPr>
              <w:spacing w:line="360" w:lineRule="auto"/>
              <w:jc w:val="center"/>
              <w:rPr>
                <w:rFonts w:cs="Arial"/>
                <w:b/>
              </w:rPr>
            </w:pPr>
          </w:p>
        </w:tc>
        <w:tc>
          <w:tcPr>
            <w:tcW w:w="1937" w:type="dxa"/>
          </w:tcPr>
          <w:p w14:paraId="317BBDC4" w14:textId="77777777" w:rsidR="00FA0630" w:rsidRPr="003C2780" w:rsidRDefault="00FA0630" w:rsidP="00C217E0">
            <w:pPr>
              <w:rPr>
                <w:rFonts w:cs="Arial"/>
                <w:b/>
              </w:rPr>
            </w:pPr>
          </w:p>
        </w:tc>
        <w:tc>
          <w:tcPr>
            <w:tcW w:w="7840" w:type="dxa"/>
            <w:gridSpan w:val="3"/>
          </w:tcPr>
          <w:p w14:paraId="732BE7A9" w14:textId="77777777" w:rsidR="00FA0630" w:rsidRPr="003C2780" w:rsidRDefault="00FA0630" w:rsidP="00C217E0">
            <w:pPr>
              <w:rPr>
                <w:rFonts w:cs="Arial"/>
              </w:rPr>
            </w:pPr>
            <w:r w:rsidRPr="003C2780">
              <w:rPr>
                <w:rFonts w:cs="Arial"/>
              </w:rPr>
              <w:t>4</w:t>
            </w:r>
          </w:p>
        </w:tc>
      </w:tr>
      <w:tr w:rsidR="00FA0630" w:rsidRPr="003C2780" w14:paraId="4CFEA144" w14:textId="77777777" w:rsidTr="00C217E0">
        <w:tc>
          <w:tcPr>
            <w:tcW w:w="744" w:type="dxa"/>
            <w:gridSpan w:val="2"/>
          </w:tcPr>
          <w:p w14:paraId="55012C62" w14:textId="77777777" w:rsidR="00FA0630" w:rsidRPr="003C2780" w:rsidRDefault="00FA0630" w:rsidP="00C217E0">
            <w:pPr>
              <w:spacing w:line="360" w:lineRule="auto"/>
              <w:jc w:val="center"/>
              <w:rPr>
                <w:rFonts w:cs="Arial"/>
                <w:b/>
              </w:rPr>
            </w:pPr>
            <w:r w:rsidRPr="003C2780">
              <w:rPr>
                <w:rFonts w:cs="Arial"/>
                <w:b/>
              </w:rPr>
              <w:t>2.</w:t>
            </w:r>
          </w:p>
        </w:tc>
        <w:tc>
          <w:tcPr>
            <w:tcW w:w="1937" w:type="dxa"/>
          </w:tcPr>
          <w:p w14:paraId="29109CF8" w14:textId="77777777" w:rsidR="00FA0630" w:rsidRPr="003C2780" w:rsidRDefault="00FA0630" w:rsidP="00C217E0">
            <w:pPr>
              <w:rPr>
                <w:rFonts w:cs="Arial"/>
                <w:b/>
              </w:rPr>
            </w:pPr>
            <w:r w:rsidRPr="003C2780">
              <w:rPr>
                <w:rFonts w:cs="Arial"/>
                <w:b/>
              </w:rPr>
              <w:t>Operación</w:t>
            </w:r>
          </w:p>
        </w:tc>
        <w:tc>
          <w:tcPr>
            <w:tcW w:w="7840" w:type="dxa"/>
            <w:gridSpan w:val="3"/>
          </w:tcPr>
          <w:p w14:paraId="7D62A91C" w14:textId="77777777" w:rsidR="00FA0630" w:rsidRPr="003C2780" w:rsidRDefault="00FA0630" w:rsidP="00C217E0">
            <w:pPr>
              <w:rPr>
                <w:rFonts w:cs="Arial"/>
              </w:rPr>
            </w:pPr>
            <w:r w:rsidRPr="003C2780">
              <w:rPr>
                <w:rFonts w:cs="Arial"/>
              </w:rPr>
              <w:t>1</w:t>
            </w:r>
          </w:p>
        </w:tc>
      </w:tr>
      <w:tr w:rsidR="00FA0630" w:rsidRPr="003C2780" w14:paraId="7550E10E" w14:textId="77777777" w:rsidTr="00C217E0">
        <w:tc>
          <w:tcPr>
            <w:tcW w:w="744" w:type="dxa"/>
            <w:gridSpan w:val="2"/>
          </w:tcPr>
          <w:p w14:paraId="5F7D7E8D" w14:textId="77777777" w:rsidR="00FA0630" w:rsidRPr="003C2780" w:rsidRDefault="00FA0630" w:rsidP="00C217E0">
            <w:pPr>
              <w:spacing w:line="360" w:lineRule="auto"/>
              <w:jc w:val="center"/>
              <w:rPr>
                <w:rFonts w:cs="Arial"/>
                <w:b/>
              </w:rPr>
            </w:pPr>
          </w:p>
        </w:tc>
        <w:tc>
          <w:tcPr>
            <w:tcW w:w="1937" w:type="dxa"/>
          </w:tcPr>
          <w:p w14:paraId="6C6CC0AF" w14:textId="77777777" w:rsidR="00FA0630" w:rsidRPr="003C2780" w:rsidRDefault="00FA0630" w:rsidP="00C217E0">
            <w:pPr>
              <w:rPr>
                <w:rFonts w:cs="Arial"/>
                <w:b/>
              </w:rPr>
            </w:pPr>
          </w:p>
        </w:tc>
        <w:tc>
          <w:tcPr>
            <w:tcW w:w="7840" w:type="dxa"/>
            <w:gridSpan w:val="3"/>
          </w:tcPr>
          <w:p w14:paraId="2328F522" w14:textId="77777777" w:rsidR="00FA0630" w:rsidRPr="003C2780" w:rsidRDefault="00FA0630" w:rsidP="00C217E0">
            <w:pPr>
              <w:rPr>
                <w:rFonts w:cs="Arial"/>
              </w:rPr>
            </w:pPr>
            <w:r w:rsidRPr="003C2780">
              <w:rPr>
                <w:rFonts w:cs="Arial"/>
              </w:rPr>
              <w:t>2</w:t>
            </w:r>
          </w:p>
        </w:tc>
      </w:tr>
      <w:tr w:rsidR="00FA0630" w:rsidRPr="003C2780" w14:paraId="4BD7F968" w14:textId="77777777" w:rsidTr="00C217E0">
        <w:tc>
          <w:tcPr>
            <w:tcW w:w="744" w:type="dxa"/>
            <w:gridSpan w:val="2"/>
          </w:tcPr>
          <w:p w14:paraId="3AD6CFC5" w14:textId="77777777" w:rsidR="00FA0630" w:rsidRPr="003C2780" w:rsidRDefault="00FA0630" w:rsidP="00C217E0">
            <w:pPr>
              <w:spacing w:line="360" w:lineRule="auto"/>
              <w:jc w:val="center"/>
              <w:rPr>
                <w:rFonts w:cs="Arial"/>
                <w:b/>
              </w:rPr>
            </w:pPr>
          </w:p>
        </w:tc>
        <w:tc>
          <w:tcPr>
            <w:tcW w:w="1937" w:type="dxa"/>
          </w:tcPr>
          <w:p w14:paraId="5DED91CE" w14:textId="77777777" w:rsidR="00FA0630" w:rsidRPr="003C2780" w:rsidRDefault="00FA0630" w:rsidP="00C217E0">
            <w:pPr>
              <w:rPr>
                <w:rFonts w:cs="Arial"/>
                <w:b/>
              </w:rPr>
            </w:pPr>
          </w:p>
        </w:tc>
        <w:tc>
          <w:tcPr>
            <w:tcW w:w="7840" w:type="dxa"/>
            <w:gridSpan w:val="3"/>
          </w:tcPr>
          <w:p w14:paraId="7DFF727C" w14:textId="77777777" w:rsidR="00FA0630" w:rsidRPr="003C2780" w:rsidRDefault="00FA0630" w:rsidP="00C217E0">
            <w:pPr>
              <w:rPr>
                <w:rFonts w:cs="Arial"/>
              </w:rPr>
            </w:pPr>
            <w:r w:rsidRPr="003C2780">
              <w:rPr>
                <w:rFonts w:cs="Arial"/>
              </w:rPr>
              <w:t>3</w:t>
            </w:r>
          </w:p>
        </w:tc>
      </w:tr>
      <w:tr w:rsidR="00FA0630" w:rsidRPr="003C2780" w14:paraId="79A92371" w14:textId="77777777" w:rsidTr="00C217E0">
        <w:tc>
          <w:tcPr>
            <w:tcW w:w="744" w:type="dxa"/>
            <w:gridSpan w:val="2"/>
          </w:tcPr>
          <w:p w14:paraId="3787D616" w14:textId="77777777" w:rsidR="00FA0630" w:rsidRPr="003C2780" w:rsidRDefault="00FA0630" w:rsidP="00C217E0">
            <w:pPr>
              <w:spacing w:line="360" w:lineRule="auto"/>
              <w:jc w:val="center"/>
              <w:rPr>
                <w:rFonts w:cs="Arial"/>
                <w:b/>
              </w:rPr>
            </w:pPr>
          </w:p>
        </w:tc>
        <w:tc>
          <w:tcPr>
            <w:tcW w:w="1937" w:type="dxa"/>
          </w:tcPr>
          <w:p w14:paraId="712CD285" w14:textId="77777777" w:rsidR="00FA0630" w:rsidRPr="003C2780" w:rsidRDefault="00FA0630" w:rsidP="00C217E0">
            <w:pPr>
              <w:rPr>
                <w:rFonts w:cs="Arial"/>
                <w:b/>
              </w:rPr>
            </w:pPr>
          </w:p>
        </w:tc>
        <w:tc>
          <w:tcPr>
            <w:tcW w:w="7840" w:type="dxa"/>
            <w:gridSpan w:val="3"/>
          </w:tcPr>
          <w:p w14:paraId="5F9531EC" w14:textId="77777777" w:rsidR="00FA0630" w:rsidRPr="003C2780" w:rsidRDefault="00FA0630" w:rsidP="00C217E0">
            <w:pPr>
              <w:rPr>
                <w:rFonts w:cs="Arial"/>
              </w:rPr>
            </w:pPr>
            <w:r w:rsidRPr="003C2780">
              <w:rPr>
                <w:rFonts w:cs="Arial"/>
              </w:rPr>
              <w:t>4</w:t>
            </w:r>
          </w:p>
        </w:tc>
      </w:tr>
      <w:tr w:rsidR="00FA0630" w:rsidRPr="003C2780" w14:paraId="1F6F9F85" w14:textId="77777777" w:rsidTr="00C217E0">
        <w:tc>
          <w:tcPr>
            <w:tcW w:w="744" w:type="dxa"/>
            <w:gridSpan w:val="2"/>
          </w:tcPr>
          <w:p w14:paraId="68C197CA" w14:textId="77777777" w:rsidR="00FA0630" w:rsidRPr="003C2780" w:rsidRDefault="00FA0630" w:rsidP="00C217E0">
            <w:pPr>
              <w:spacing w:line="360" w:lineRule="auto"/>
              <w:jc w:val="center"/>
              <w:rPr>
                <w:rFonts w:cs="Arial"/>
                <w:b/>
              </w:rPr>
            </w:pPr>
            <w:r w:rsidRPr="003C2780">
              <w:rPr>
                <w:rFonts w:cs="Arial"/>
                <w:b/>
              </w:rPr>
              <w:t>3.</w:t>
            </w:r>
          </w:p>
        </w:tc>
        <w:tc>
          <w:tcPr>
            <w:tcW w:w="1937" w:type="dxa"/>
          </w:tcPr>
          <w:p w14:paraId="65E91665" w14:textId="77777777" w:rsidR="00FA0630" w:rsidRPr="003C2780" w:rsidRDefault="00FA0630" w:rsidP="00C217E0">
            <w:pPr>
              <w:rPr>
                <w:rFonts w:cs="Arial"/>
                <w:b/>
                <w:sz w:val="18"/>
                <w:szCs w:val="18"/>
              </w:rPr>
            </w:pPr>
            <w:r w:rsidRPr="003C2780">
              <w:rPr>
                <w:rFonts w:cs="Arial"/>
                <w:b/>
                <w:sz w:val="18"/>
                <w:szCs w:val="18"/>
              </w:rPr>
              <w:t>Mantenimiento</w:t>
            </w:r>
          </w:p>
        </w:tc>
        <w:tc>
          <w:tcPr>
            <w:tcW w:w="7840" w:type="dxa"/>
            <w:gridSpan w:val="3"/>
          </w:tcPr>
          <w:p w14:paraId="3A0CFDC1" w14:textId="77777777" w:rsidR="00FA0630" w:rsidRPr="003C2780" w:rsidRDefault="00FA0630" w:rsidP="00C217E0">
            <w:pPr>
              <w:rPr>
                <w:rFonts w:cs="Arial"/>
              </w:rPr>
            </w:pPr>
            <w:r w:rsidRPr="003C2780">
              <w:rPr>
                <w:rFonts w:cs="Arial"/>
              </w:rPr>
              <w:t>1</w:t>
            </w:r>
          </w:p>
        </w:tc>
      </w:tr>
      <w:tr w:rsidR="00FA0630" w:rsidRPr="003C2780" w14:paraId="1CF901E4" w14:textId="77777777" w:rsidTr="00C217E0">
        <w:tc>
          <w:tcPr>
            <w:tcW w:w="744" w:type="dxa"/>
            <w:gridSpan w:val="2"/>
          </w:tcPr>
          <w:p w14:paraId="184772F5" w14:textId="77777777" w:rsidR="00FA0630" w:rsidRPr="003C2780" w:rsidRDefault="00FA0630" w:rsidP="00C217E0">
            <w:pPr>
              <w:spacing w:line="360" w:lineRule="auto"/>
              <w:jc w:val="center"/>
              <w:rPr>
                <w:rFonts w:cs="Arial"/>
                <w:b/>
              </w:rPr>
            </w:pPr>
          </w:p>
        </w:tc>
        <w:tc>
          <w:tcPr>
            <w:tcW w:w="1937" w:type="dxa"/>
          </w:tcPr>
          <w:p w14:paraId="0811D8FB" w14:textId="77777777" w:rsidR="00FA0630" w:rsidRPr="003C2780" w:rsidRDefault="00FA0630" w:rsidP="00C217E0">
            <w:pPr>
              <w:rPr>
                <w:rFonts w:cs="Arial"/>
              </w:rPr>
            </w:pPr>
          </w:p>
        </w:tc>
        <w:tc>
          <w:tcPr>
            <w:tcW w:w="7840" w:type="dxa"/>
            <w:gridSpan w:val="3"/>
          </w:tcPr>
          <w:p w14:paraId="2FBDBC99" w14:textId="77777777" w:rsidR="00FA0630" w:rsidRPr="003C2780" w:rsidRDefault="00FA0630" w:rsidP="00C217E0">
            <w:pPr>
              <w:rPr>
                <w:rFonts w:cs="Arial"/>
              </w:rPr>
            </w:pPr>
            <w:r w:rsidRPr="003C2780">
              <w:rPr>
                <w:rFonts w:cs="Arial"/>
              </w:rPr>
              <w:t>2</w:t>
            </w:r>
          </w:p>
        </w:tc>
      </w:tr>
      <w:tr w:rsidR="00FA0630" w:rsidRPr="003C2780" w14:paraId="32F8C187" w14:textId="77777777" w:rsidTr="00C217E0">
        <w:tc>
          <w:tcPr>
            <w:tcW w:w="744" w:type="dxa"/>
            <w:gridSpan w:val="2"/>
          </w:tcPr>
          <w:p w14:paraId="17CA462C" w14:textId="77777777" w:rsidR="00FA0630" w:rsidRPr="003C2780" w:rsidRDefault="00FA0630" w:rsidP="00C217E0">
            <w:pPr>
              <w:spacing w:line="360" w:lineRule="auto"/>
              <w:jc w:val="center"/>
              <w:rPr>
                <w:rFonts w:cs="Arial"/>
                <w:b/>
              </w:rPr>
            </w:pPr>
          </w:p>
        </w:tc>
        <w:tc>
          <w:tcPr>
            <w:tcW w:w="1937" w:type="dxa"/>
          </w:tcPr>
          <w:p w14:paraId="45F2BE41" w14:textId="77777777" w:rsidR="00FA0630" w:rsidRPr="003C2780" w:rsidRDefault="00FA0630" w:rsidP="00C217E0">
            <w:pPr>
              <w:rPr>
                <w:rFonts w:cs="Arial"/>
              </w:rPr>
            </w:pPr>
          </w:p>
        </w:tc>
        <w:tc>
          <w:tcPr>
            <w:tcW w:w="7840" w:type="dxa"/>
            <w:gridSpan w:val="3"/>
          </w:tcPr>
          <w:p w14:paraId="0C79AD44" w14:textId="77777777" w:rsidR="00FA0630" w:rsidRPr="003C2780" w:rsidRDefault="00FA0630" w:rsidP="00C217E0">
            <w:pPr>
              <w:rPr>
                <w:rFonts w:cs="Arial"/>
              </w:rPr>
            </w:pPr>
            <w:r w:rsidRPr="003C2780">
              <w:rPr>
                <w:rFonts w:cs="Arial"/>
              </w:rPr>
              <w:t>3</w:t>
            </w:r>
          </w:p>
        </w:tc>
      </w:tr>
      <w:tr w:rsidR="00FA0630" w:rsidRPr="003C2780" w14:paraId="5EB50EA7" w14:textId="77777777" w:rsidTr="00C217E0">
        <w:tc>
          <w:tcPr>
            <w:tcW w:w="744" w:type="dxa"/>
            <w:gridSpan w:val="2"/>
          </w:tcPr>
          <w:p w14:paraId="0C2517E3" w14:textId="77777777" w:rsidR="00FA0630" w:rsidRPr="003C2780" w:rsidRDefault="00FA0630" w:rsidP="00C217E0">
            <w:pPr>
              <w:spacing w:line="360" w:lineRule="auto"/>
              <w:jc w:val="center"/>
              <w:rPr>
                <w:rFonts w:cs="Arial"/>
                <w:b/>
              </w:rPr>
            </w:pPr>
          </w:p>
        </w:tc>
        <w:tc>
          <w:tcPr>
            <w:tcW w:w="1937" w:type="dxa"/>
          </w:tcPr>
          <w:p w14:paraId="061209A7" w14:textId="77777777" w:rsidR="00FA0630" w:rsidRPr="003C2780" w:rsidRDefault="00FA0630" w:rsidP="00C217E0">
            <w:pPr>
              <w:rPr>
                <w:rFonts w:cs="Arial"/>
              </w:rPr>
            </w:pPr>
          </w:p>
        </w:tc>
        <w:tc>
          <w:tcPr>
            <w:tcW w:w="7840" w:type="dxa"/>
            <w:gridSpan w:val="3"/>
          </w:tcPr>
          <w:p w14:paraId="7D090941" w14:textId="77777777" w:rsidR="00FA0630" w:rsidRPr="003C2780" w:rsidRDefault="00FA0630" w:rsidP="00C217E0">
            <w:pPr>
              <w:rPr>
                <w:rFonts w:cs="Arial"/>
              </w:rPr>
            </w:pPr>
            <w:r w:rsidRPr="003C2780">
              <w:rPr>
                <w:rFonts w:cs="Arial"/>
              </w:rPr>
              <w:t>4</w:t>
            </w:r>
          </w:p>
        </w:tc>
      </w:tr>
      <w:tr w:rsidR="00FA0630" w:rsidRPr="003C2780" w14:paraId="3B6EEED5" w14:textId="77777777" w:rsidTr="00C217E0">
        <w:tc>
          <w:tcPr>
            <w:tcW w:w="744" w:type="dxa"/>
            <w:gridSpan w:val="2"/>
          </w:tcPr>
          <w:p w14:paraId="6300093D" w14:textId="77777777" w:rsidR="00FA0630" w:rsidRPr="003C2780" w:rsidRDefault="00FA0630" w:rsidP="00C217E0">
            <w:pPr>
              <w:spacing w:line="360" w:lineRule="auto"/>
              <w:jc w:val="center"/>
              <w:rPr>
                <w:rFonts w:cs="Arial"/>
                <w:b/>
              </w:rPr>
            </w:pPr>
            <w:r w:rsidRPr="003C2780">
              <w:rPr>
                <w:rFonts w:cs="Arial"/>
                <w:b/>
              </w:rPr>
              <w:t>4.</w:t>
            </w:r>
          </w:p>
        </w:tc>
        <w:tc>
          <w:tcPr>
            <w:tcW w:w="1937" w:type="dxa"/>
          </w:tcPr>
          <w:p w14:paraId="136F4A92" w14:textId="77777777" w:rsidR="00FA0630" w:rsidRPr="003C2780" w:rsidRDefault="00FA0630" w:rsidP="00C217E0">
            <w:pPr>
              <w:rPr>
                <w:rFonts w:cs="Arial"/>
                <w:b/>
                <w:sz w:val="18"/>
                <w:szCs w:val="18"/>
              </w:rPr>
            </w:pPr>
            <w:r w:rsidRPr="003C2780">
              <w:rPr>
                <w:rFonts w:cs="Arial"/>
                <w:b/>
                <w:sz w:val="18"/>
                <w:szCs w:val="18"/>
              </w:rPr>
              <w:t>Cierre</w:t>
            </w:r>
          </w:p>
        </w:tc>
        <w:tc>
          <w:tcPr>
            <w:tcW w:w="7840" w:type="dxa"/>
            <w:gridSpan w:val="3"/>
          </w:tcPr>
          <w:p w14:paraId="2F8C7B9C" w14:textId="77777777" w:rsidR="00FA0630" w:rsidRPr="003C2780" w:rsidRDefault="00FA0630" w:rsidP="00C217E0">
            <w:pPr>
              <w:rPr>
                <w:rFonts w:cs="Arial"/>
              </w:rPr>
            </w:pPr>
            <w:r w:rsidRPr="003C2780">
              <w:rPr>
                <w:rFonts w:cs="Arial"/>
              </w:rPr>
              <w:t>1</w:t>
            </w:r>
          </w:p>
        </w:tc>
      </w:tr>
      <w:tr w:rsidR="00FA0630" w:rsidRPr="003C2780" w14:paraId="565062D8" w14:textId="77777777" w:rsidTr="00C217E0">
        <w:tc>
          <w:tcPr>
            <w:tcW w:w="744" w:type="dxa"/>
            <w:gridSpan w:val="2"/>
          </w:tcPr>
          <w:p w14:paraId="29CD2F15" w14:textId="77777777" w:rsidR="00FA0630" w:rsidRPr="003C2780" w:rsidRDefault="00FA0630" w:rsidP="00C217E0">
            <w:pPr>
              <w:spacing w:line="360" w:lineRule="auto"/>
              <w:jc w:val="center"/>
              <w:rPr>
                <w:rFonts w:cs="Arial"/>
                <w:b/>
              </w:rPr>
            </w:pPr>
          </w:p>
        </w:tc>
        <w:tc>
          <w:tcPr>
            <w:tcW w:w="1937" w:type="dxa"/>
          </w:tcPr>
          <w:p w14:paraId="3F93F9F7" w14:textId="77777777" w:rsidR="00FA0630" w:rsidRPr="003C2780" w:rsidRDefault="00FA0630" w:rsidP="00C217E0">
            <w:pPr>
              <w:rPr>
                <w:rFonts w:cs="Arial"/>
                <w:b/>
                <w:sz w:val="18"/>
                <w:szCs w:val="18"/>
              </w:rPr>
            </w:pPr>
          </w:p>
        </w:tc>
        <w:tc>
          <w:tcPr>
            <w:tcW w:w="7840" w:type="dxa"/>
            <w:gridSpan w:val="3"/>
          </w:tcPr>
          <w:p w14:paraId="2AE9618F" w14:textId="77777777" w:rsidR="00FA0630" w:rsidRPr="003C2780" w:rsidRDefault="00FA0630" w:rsidP="00C217E0">
            <w:pPr>
              <w:rPr>
                <w:rFonts w:cs="Arial"/>
              </w:rPr>
            </w:pPr>
            <w:r w:rsidRPr="003C2780">
              <w:rPr>
                <w:rFonts w:cs="Arial"/>
              </w:rPr>
              <w:t>2</w:t>
            </w:r>
          </w:p>
        </w:tc>
      </w:tr>
      <w:tr w:rsidR="00FA0630" w:rsidRPr="003C2780" w14:paraId="3120E388" w14:textId="77777777" w:rsidTr="00C217E0">
        <w:tc>
          <w:tcPr>
            <w:tcW w:w="744" w:type="dxa"/>
            <w:gridSpan w:val="2"/>
          </w:tcPr>
          <w:p w14:paraId="64ECE5A3" w14:textId="77777777" w:rsidR="00FA0630" w:rsidRPr="003C2780" w:rsidRDefault="00FA0630" w:rsidP="00C217E0">
            <w:pPr>
              <w:spacing w:line="360" w:lineRule="auto"/>
              <w:jc w:val="center"/>
              <w:rPr>
                <w:rFonts w:cs="Arial"/>
                <w:b/>
              </w:rPr>
            </w:pPr>
          </w:p>
        </w:tc>
        <w:tc>
          <w:tcPr>
            <w:tcW w:w="1937" w:type="dxa"/>
          </w:tcPr>
          <w:p w14:paraId="6F329101" w14:textId="77777777" w:rsidR="00FA0630" w:rsidRPr="003C2780" w:rsidRDefault="00FA0630" w:rsidP="00C217E0">
            <w:pPr>
              <w:rPr>
                <w:rFonts w:cs="Arial"/>
                <w:b/>
                <w:sz w:val="18"/>
                <w:szCs w:val="18"/>
              </w:rPr>
            </w:pPr>
          </w:p>
        </w:tc>
        <w:tc>
          <w:tcPr>
            <w:tcW w:w="7840" w:type="dxa"/>
            <w:gridSpan w:val="3"/>
          </w:tcPr>
          <w:p w14:paraId="01F1B7B2" w14:textId="77777777" w:rsidR="00FA0630" w:rsidRPr="003C2780" w:rsidRDefault="00FA0630" w:rsidP="00C217E0">
            <w:pPr>
              <w:rPr>
                <w:rFonts w:cs="Arial"/>
              </w:rPr>
            </w:pPr>
            <w:r w:rsidRPr="003C2780">
              <w:rPr>
                <w:rFonts w:cs="Arial"/>
              </w:rPr>
              <w:t>3</w:t>
            </w:r>
          </w:p>
        </w:tc>
      </w:tr>
      <w:tr w:rsidR="00FA0630" w:rsidRPr="003C2780" w14:paraId="6FA1E8D9" w14:textId="77777777" w:rsidTr="00C217E0">
        <w:tc>
          <w:tcPr>
            <w:tcW w:w="744" w:type="dxa"/>
            <w:gridSpan w:val="2"/>
          </w:tcPr>
          <w:p w14:paraId="55C5B744" w14:textId="77777777" w:rsidR="00FA0630" w:rsidRPr="003C2780" w:rsidRDefault="00FA0630" w:rsidP="00C217E0">
            <w:pPr>
              <w:spacing w:line="360" w:lineRule="auto"/>
              <w:jc w:val="center"/>
              <w:rPr>
                <w:rFonts w:cs="Arial"/>
                <w:b/>
              </w:rPr>
            </w:pPr>
          </w:p>
        </w:tc>
        <w:tc>
          <w:tcPr>
            <w:tcW w:w="1937" w:type="dxa"/>
          </w:tcPr>
          <w:p w14:paraId="1D149AE6" w14:textId="77777777" w:rsidR="00FA0630" w:rsidRPr="003C2780" w:rsidRDefault="00FA0630" w:rsidP="00C217E0">
            <w:pPr>
              <w:rPr>
                <w:rFonts w:cs="Arial"/>
                <w:b/>
                <w:sz w:val="18"/>
                <w:szCs w:val="18"/>
              </w:rPr>
            </w:pPr>
          </w:p>
        </w:tc>
        <w:tc>
          <w:tcPr>
            <w:tcW w:w="7840" w:type="dxa"/>
            <w:gridSpan w:val="3"/>
          </w:tcPr>
          <w:p w14:paraId="3A873250" w14:textId="77777777" w:rsidR="00FA0630" w:rsidRPr="003C2780" w:rsidRDefault="00FA0630" w:rsidP="00C217E0">
            <w:pPr>
              <w:rPr>
                <w:rFonts w:cs="Arial"/>
              </w:rPr>
            </w:pPr>
            <w:r w:rsidRPr="003C2780">
              <w:rPr>
                <w:rFonts w:cs="Arial"/>
              </w:rPr>
              <w:t>4</w:t>
            </w:r>
          </w:p>
        </w:tc>
      </w:tr>
      <w:tr w:rsidR="00FA0630" w:rsidRPr="003C2780" w14:paraId="7FC0066A" w14:textId="77777777" w:rsidTr="00C217E0">
        <w:tc>
          <w:tcPr>
            <w:tcW w:w="10521" w:type="dxa"/>
            <w:gridSpan w:val="6"/>
          </w:tcPr>
          <w:p w14:paraId="316EB91B" w14:textId="77777777" w:rsidR="00FA0630" w:rsidRPr="003C2780" w:rsidRDefault="00FA0630" w:rsidP="00C217E0">
            <w:pPr>
              <w:rPr>
                <w:rFonts w:cs="Arial"/>
              </w:rPr>
            </w:pPr>
            <w:r w:rsidRPr="003C2780">
              <w:rPr>
                <w:rFonts w:ascii="Franklin Gothic Medium" w:hAnsi="Franklin Gothic Medium"/>
                <w:sz w:val="16"/>
                <w:szCs w:val="16"/>
              </w:rPr>
              <w:t>NOTA: use hojas adicionales si es necesario</w:t>
            </w:r>
          </w:p>
        </w:tc>
      </w:tr>
      <w:tr w:rsidR="00FA0630" w:rsidRPr="003C2780" w14:paraId="2E14DA19" w14:textId="77777777" w:rsidTr="00C217E0">
        <w:tc>
          <w:tcPr>
            <w:tcW w:w="568" w:type="dxa"/>
          </w:tcPr>
          <w:p w14:paraId="04C306E6" w14:textId="77777777" w:rsidR="00FA0630" w:rsidRPr="003C2780" w:rsidRDefault="00FA0630" w:rsidP="00C217E0">
            <w:pPr>
              <w:rPr>
                <w:rFonts w:ascii="Franklin Gothic Medium" w:hAnsi="Franklin Gothic Medium"/>
                <w:sz w:val="16"/>
                <w:szCs w:val="16"/>
              </w:rPr>
            </w:pPr>
            <w:r w:rsidRPr="003C2780">
              <w:rPr>
                <w:rFonts w:ascii="Franklin Gothic Medium" w:hAnsi="Franklin Gothic Medium"/>
                <w:sz w:val="16"/>
                <w:szCs w:val="16"/>
              </w:rPr>
              <w:t>VII</w:t>
            </w:r>
          </w:p>
        </w:tc>
        <w:tc>
          <w:tcPr>
            <w:tcW w:w="9953" w:type="dxa"/>
            <w:gridSpan w:val="5"/>
          </w:tcPr>
          <w:p w14:paraId="48EC58BB" w14:textId="77777777" w:rsidR="00FA0630" w:rsidRPr="003C2780" w:rsidRDefault="00FA0630" w:rsidP="00C217E0">
            <w:pPr>
              <w:rPr>
                <w:rFonts w:ascii="Franklin Gothic Medium" w:hAnsi="Franklin Gothic Medium"/>
                <w:sz w:val="16"/>
                <w:szCs w:val="16"/>
              </w:rPr>
            </w:pPr>
            <w:r w:rsidRPr="003C2780">
              <w:rPr>
                <w:rFonts w:cs="Arial"/>
                <w:b/>
              </w:rPr>
              <w:t>DEMANDA DE USO DE RECURSOS NATURALES POR PARTE DEL PROYECTO.</w:t>
            </w:r>
          </w:p>
        </w:tc>
      </w:tr>
      <w:tr w:rsidR="00FA0630" w:rsidRPr="003C2780" w14:paraId="68440703" w14:textId="77777777" w:rsidTr="00C217E0">
        <w:tc>
          <w:tcPr>
            <w:tcW w:w="568" w:type="dxa"/>
          </w:tcPr>
          <w:p w14:paraId="70FFB497" w14:textId="77777777" w:rsidR="00FA0630" w:rsidRPr="003C2780" w:rsidRDefault="00FA0630" w:rsidP="00C217E0">
            <w:pPr>
              <w:rPr>
                <w:rFonts w:ascii="Franklin Gothic Medium" w:hAnsi="Franklin Gothic Medium"/>
                <w:sz w:val="16"/>
                <w:szCs w:val="16"/>
              </w:rPr>
            </w:pPr>
            <w:r w:rsidRPr="003C2780">
              <w:rPr>
                <w:rFonts w:ascii="Franklin Gothic Medium" w:hAnsi="Franklin Gothic Medium"/>
                <w:sz w:val="16"/>
                <w:szCs w:val="16"/>
              </w:rPr>
              <w:t>1.</w:t>
            </w:r>
          </w:p>
        </w:tc>
        <w:tc>
          <w:tcPr>
            <w:tcW w:w="9953" w:type="dxa"/>
            <w:gridSpan w:val="5"/>
          </w:tcPr>
          <w:p w14:paraId="1CBFF7F3" w14:textId="77777777" w:rsidR="00FA0630" w:rsidRPr="003C2780" w:rsidRDefault="00FA0630" w:rsidP="00C217E0">
            <w:pPr>
              <w:spacing w:line="360" w:lineRule="auto"/>
              <w:rPr>
                <w:rFonts w:cs="Arial"/>
                <w:b/>
              </w:rPr>
            </w:pPr>
          </w:p>
          <w:p w14:paraId="0B97D8C2" w14:textId="77777777" w:rsidR="00FA0630" w:rsidRPr="003C2780" w:rsidRDefault="00FA0630" w:rsidP="00C217E0">
            <w:pPr>
              <w:spacing w:line="360" w:lineRule="auto"/>
              <w:rPr>
                <w:rFonts w:cs="Arial"/>
                <w:b/>
              </w:rPr>
            </w:pPr>
            <w:r w:rsidRPr="003C2780">
              <w:rPr>
                <w:rFonts w:cs="Arial"/>
                <w:b/>
              </w:rPr>
              <w:t>En la etapa de Construcción</w:t>
            </w:r>
          </w:p>
          <w:p w14:paraId="5B6335C9" w14:textId="77777777" w:rsidR="00FA0630" w:rsidRPr="003C2780" w:rsidRDefault="00FA0630" w:rsidP="00C217E0">
            <w:pPr>
              <w:spacing w:line="360" w:lineRule="auto"/>
              <w:rPr>
                <w:rFonts w:cs="Arial"/>
                <w:b/>
              </w:rPr>
            </w:pPr>
          </w:p>
          <w:p w14:paraId="0813396A" w14:textId="77777777" w:rsidR="00FA0630" w:rsidRPr="003C2780" w:rsidRDefault="00FA0630" w:rsidP="00C217E0">
            <w:pPr>
              <w:spacing w:line="360" w:lineRule="auto"/>
              <w:rPr>
                <w:rFonts w:cs="Arial"/>
              </w:rPr>
            </w:pPr>
            <w:r w:rsidRPr="003C2780">
              <w:rPr>
                <w:rFonts w:cs="Arial"/>
              </w:rPr>
              <w:t>Recursos naturales renovables:</w:t>
            </w:r>
            <w:r>
              <w:rPr>
                <w:rFonts w:cs="Arial"/>
              </w:rPr>
              <w:t xml:space="preserve">  </w:t>
            </w:r>
            <w:r w:rsidRPr="003C2780">
              <w:rPr>
                <w:rFonts w:cs="Arial"/>
              </w:rPr>
              <w:t>_________________________</w:t>
            </w:r>
            <w:r>
              <w:rPr>
                <w:rFonts w:cs="Arial"/>
              </w:rPr>
              <w:t>_____________________</w:t>
            </w:r>
          </w:p>
          <w:p w14:paraId="648E3F5E" w14:textId="77777777" w:rsidR="00FA0630" w:rsidRPr="003C2780" w:rsidRDefault="00FA0630" w:rsidP="00C217E0">
            <w:pPr>
              <w:spacing w:line="360" w:lineRule="auto"/>
              <w:rPr>
                <w:rFonts w:cs="Arial"/>
              </w:rPr>
            </w:pPr>
          </w:p>
          <w:p w14:paraId="4021EB44" w14:textId="77777777" w:rsidR="00FA0630" w:rsidRPr="003C2780" w:rsidRDefault="00FA0630" w:rsidP="00C217E0">
            <w:pPr>
              <w:spacing w:line="360" w:lineRule="auto"/>
              <w:rPr>
                <w:rFonts w:cs="Arial"/>
              </w:rPr>
            </w:pPr>
            <w:r w:rsidRPr="003C2780">
              <w:rPr>
                <w:rFonts w:cs="Arial"/>
              </w:rPr>
              <w:t>Recursos Naturales no renovables</w:t>
            </w:r>
            <w:r>
              <w:rPr>
                <w:rFonts w:cs="Arial"/>
              </w:rPr>
              <w:t xml:space="preserve"> </w:t>
            </w:r>
            <w:r w:rsidRPr="003C2780">
              <w:rPr>
                <w:rFonts w:cs="Arial"/>
              </w:rPr>
              <w:t>:_________________________________________</w:t>
            </w:r>
            <w:r>
              <w:rPr>
                <w:rFonts w:cs="Arial"/>
              </w:rPr>
              <w:t>____</w:t>
            </w:r>
          </w:p>
          <w:p w14:paraId="704B5BAE" w14:textId="77777777" w:rsidR="00FA0630" w:rsidRPr="003C2780" w:rsidRDefault="00FA0630" w:rsidP="00C217E0">
            <w:pPr>
              <w:spacing w:line="360" w:lineRule="auto"/>
              <w:rPr>
                <w:rFonts w:cs="Arial"/>
                <w:b/>
                <w:sz w:val="24"/>
                <w:szCs w:val="24"/>
              </w:rPr>
            </w:pPr>
          </w:p>
          <w:p w14:paraId="16090319" w14:textId="77777777" w:rsidR="00FA0630" w:rsidRPr="003C2780" w:rsidRDefault="00FA0630" w:rsidP="00C217E0">
            <w:pPr>
              <w:spacing w:line="360" w:lineRule="auto"/>
              <w:rPr>
                <w:rFonts w:cs="Arial"/>
                <w:b/>
              </w:rPr>
            </w:pPr>
            <w:r w:rsidRPr="003C2780">
              <w:rPr>
                <w:rFonts w:cs="Arial"/>
                <w:b/>
              </w:rPr>
              <w:t>En la etapa de Operación</w:t>
            </w:r>
          </w:p>
          <w:p w14:paraId="72C8844F" w14:textId="77777777" w:rsidR="00FA0630" w:rsidRPr="003C2780" w:rsidRDefault="00FA0630" w:rsidP="00C217E0">
            <w:pPr>
              <w:spacing w:line="360" w:lineRule="auto"/>
              <w:rPr>
                <w:rFonts w:cs="Arial"/>
                <w:b/>
                <w:i/>
                <w:sz w:val="24"/>
                <w:szCs w:val="24"/>
                <w:u w:val="single"/>
              </w:rPr>
            </w:pPr>
          </w:p>
          <w:p w14:paraId="1188CDAD" w14:textId="77777777" w:rsidR="00FA0630" w:rsidRPr="003C2780" w:rsidRDefault="00FA0630" w:rsidP="00C217E0">
            <w:pPr>
              <w:spacing w:line="360" w:lineRule="auto"/>
              <w:rPr>
                <w:rFonts w:cs="Arial"/>
              </w:rPr>
            </w:pPr>
            <w:r w:rsidRPr="003C2780">
              <w:rPr>
                <w:rFonts w:cs="Arial"/>
              </w:rPr>
              <w:t>Recursos naturales renovables:      ________________________</w:t>
            </w:r>
            <w:r>
              <w:rPr>
                <w:rFonts w:cs="Arial"/>
              </w:rPr>
              <w:t>_______________________</w:t>
            </w:r>
          </w:p>
          <w:p w14:paraId="48472CCE" w14:textId="77777777" w:rsidR="00FA0630" w:rsidRPr="003C2780" w:rsidRDefault="00FA0630" w:rsidP="00C217E0">
            <w:pPr>
              <w:spacing w:line="360" w:lineRule="auto"/>
              <w:rPr>
                <w:rFonts w:cs="Arial"/>
              </w:rPr>
            </w:pPr>
          </w:p>
          <w:p w14:paraId="6D8EB532" w14:textId="77777777" w:rsidR="00FA0630" w:rsidRPr="003C2780" w:rsidRDefault="00FA0630" w:rsidP="00C217E0">
            <w:pPr>
              <w:spacing w:line="360" w:lineRule="auto"/>
              <w:rPr>
                <w:rFonts w:cs="Arial"/>
              </w:rPr>
            </w:pPr>
            <w:r w:rsidRPr="003C2780">
              <w:rPr>
                <w:rFonts w:cs="Arial"/>
              </w:rPr>
              <w:t>Recursos Naturales no renovables: ______________________________________________</w:t>
            </w:r>
          </w:p>
          <w:p w14:paraId="16CA419E" w14:textId="77777777" w:rsidR="00FA0630" w:rsidRPr="003C2780" w:rsidRDefault="00FA0630" w:rsidP="00C217E0">
            <w:pPr>
              <w:spacing w:line="360" w:lineRule="auto"/>
              <w:rPr>
                <w:rFonts w:cs="Arial"/>
                <w:sz w:val="24"/>
                <w:szCs w:val="24"/>
              </w:rPr>
            </w:pPr>
          </w:p>
        </w:tc>
      </w:tr>
      <w:tr w:rsidR="00FA0630" w:rsidRPr="003C2780" w14:paraId="12AE5088" w14:textId="77777777" w:rsidTr="00C217E0">
        <w:tc>
          <w:tcPr>
            <w:tcW w:w="568" w:type="dxa"/>
          </w:tcPr>
          <w:p w14:paraId="14CDFC46" w14:textId="77777777" w:rsidR="00FA0630" w:rsidRPr="003C2780" w:rsidRDefault="00FA0630" w:rsidP="00C217E0">
            <w:pPr>
              <w:rPr>
                <w:rFonts w:ascii="Franklin Gothic Medium" w:hAnsi="Franklin Gothic Medium"/>
                <w:sz w:val="16"/>
                <w:szCs w:val="16"/>
              </w:rPr>
            </w:pPr>
            <w:r w:rsidRPr="003C2780">
              <w:rPr>
                <w:rFonts w:ascii="Franklin Gothic Medium" w:hAnsi="Franklin Gothic Medium"/>
                <w:sz w:val="16"/>
                <w:szCs w:val="16"/>
              </w:rPr>
              <w:lastRenderedPageBreak/>
              <w:t>2.</w:t>
            </w:r>
          </w:p>
        </w:tc>
        <w:tc>
          <w:tcPr>
            <w:tcW w:w="9953" w:type="dxa"/>
            <w:gridSpan w:val="5"/>
          </w:tcPr>
          <w:p w14:paraId="3D53B869" w14:textId="77777777" w:rsidR="00FA0630" w:rsidRPr="003C2780" w:rsidRDefault="00FA0630" w:rsidP="00C217E0">
            <w:pPr>
              <w:spacing w:line="360" w:lineRule="auto"/>
              <w:rPr>
                <w:rFonts w:cs="Arial"/>
                <w:b/>
              </w:rPr>
            </w:pPr>
            <w:r w:rsidRPr="003C2780">
              <w:rPr>
                <w:rFonts w:cs="Arial"/>
                <w:b/>
              </w:rPr>
              <w:t>Demanda de uso de Servicios Básicos:</w:t>
            </w:r>
          </w:p>
          <w:p w14:paraId="4FD669B6" w14:textId="77777777" w:rsidR="00FA0630" w:rsidRPr="003C2780" w:rsidRDefault="00FA0630" w:rsidP="00C217E0">
            <w:pPr>
              <w:spacing w:line="360" w:lineRule="auto"/>
              <w:rPr>
                <w:rFonts w:cs="Arial"/>
                <w:b/>
              </w:rPr>
            </w:pPr>
          </w:p>
          <w:p w14:paraId="6FA25596" w14:textId="77777777" w:rsidR="00FA0630" w:rsidRPr="003C2780" w:rsidRDefault="00FA0630" w:rsidP="00C217E0">
            <w:pPr>
              <w:spacing w:line="360" w:lineRule="auto"/>
              <w:rPr>
                <w:rFonts w:cs="Arial"/>
                <w:b/>
              </w:rPr>
            </w:pPr>
          </w:p>
          <w:tbl>
            <w:tblPr>
              <w:tblpPr w:leftFromText="141" w:rightFromText="141" w:vertAnchor="page" w:horzAnchor="margin" w:tblpXSpec="center" w:tblpY="7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47"/>
              <w:gridCol w:w="923"/>
              <w:gridCol w:w="1693"/>
              <w:gridCol w:w="1847"/>
            </w:tblGrid>
            <w:tr w:rsidR="00FA0630" w:rsidRPr="003C2780" w14:paraId="78548965" w14:textId="77777777" w:rsidTr="00C217E0">
              <w:trPr>
                <w:cantSplit/>
                <w:trHeight w:val="371"/>
              </w:trPr>
              <w:tc>
                <w:tcPr>
                  <w:tcW w:w="3847" w:type="dxa"/>
                  <w:vMerge w:val="restart"/>
                  <w:vAlign w:val="center"/>
                </w:tcPr>
                <w:p w14:paraId="41BA5FF7" w14:textId="77777777" w:rsidR="00FA0630" w:rsidRPr="003C2780" w:rsidRDefault="00FA0630" w:rsidP="00C217E0">
                  <w:pPr>
                    <w:spacing w:line="360" w:lineRule="auto"/>
                    <w:rPr>
                      <w:rFonts w:cs="Arial"/>
                      <w:b/>
                    </w:rPr>
                  </w:pPr>
                  <w:r w:rsidRPr="003C2780">
                    <w:rPr>
                      <w:rFonts w:cs="Arial"/>
                      <w:b/>
                    </w:rPr>
                    <w:t>Fuente de Abastecimiento</w:t>
                  </w:r>
                </w:p>
              </w:tc>
              <w:tc>
                <w:tcPr>
                  <w:tcW w:w="4463" w:type="dxa"/>
                  <w:gridSpan w:val="3"/>
                  <w:vAlign w:val="center"/>
                </w:tcPr>
                <w:p w14:paraId="260065F7" w14:textId="77777777" w:rsidR="00FA0630" w:rsidRPr="003C2780" w:rsidRDefault="00FA0630" w:rsidP="00C217E0">
                  <w:pPr>
                    <w:spacing w:line="360" w:lineRule="auto"/>
                    <w:jc w:val="center"/>
                    <w:rPr>
                      <w:rFonts w:cs="Arial"/>
                      <w:b/>
                    </w:rPr>
                  </w:pPr>
                  <w:r w:rsidRPr="003C2780">
                    <w:rPr>
                      <w:rFonts w:cs="Arial"/>
                      <w:b/>
                    </w:rPr>
                    <w:t>Consumo</w:t>
                  </w:r>
                </w:p>
              </w:tc>
            </w:tr>
            <w:tr w:rsidR="00FA0630" w:rsidRPr="003C2780" w14:paraId="554F71D3" w14:textId="77777777" w:rsidTr="00C217E0">
              <w:trPr>
                <w:cantSplit/>
                <w:trHeight w:val="168"/>
              </w:trPr>
              <w:tc>
                <w:tcPr>
                  <w:tcW w:w="3847" w:type="dxa"/>
                  <w:vMerge/>
                  <w:vAlign w:val="center"/>
                </w:tcPr>
                <w:p w14:paraId="5E27F1A2" w14:textId="77777777" w:rsidR="00FA0630" w:rsidRPr="003C2780" w:rsidRDefault="00FA0630" w:rsidP="00C217E0">
                  <w:pPr>
                    <w:spacing w:line="360" w:lineRule="auto"/>
                    <w:rPr>
                      <w:rFonts w:cs="Arial"/>
                    </w:rPr>
                  </w:pPr>
                </w:p>
              </w:tc>
              <w:tc>
                <w:tcPr>
                  <w:tcW w:w="923" w:type="dxa"/>
                  <w:vAlign w:val="center"/>
                </w:tcPr>
                <w:p w14:paraId="3D6DBD20" w14:textId="77777777" w:rsidR="00FA0630" w:rsidRPr="003C2780" w:rsidRDefault="00FA0630" w:rsidP="00C217E0">
                  <w:pPr>
                    <w:spacing w:line="360" w:lineRule="auto"/>
                    <w:rPr>
                      <w:rFonts w:cs="Arial"/>
                      <w:b/>
                    </w:rPr>
                  </w:pPr>
                  <w:r w:rsidRPr="003C2780">
                    <w:rPr>
                      <w:rFonts w:cs="Arial"/>
                      <w:b/>
                    </w:rPr>
                    <w:t>U.M</w:t>
                  </w:r>
                </w:p>
              </w:tc>
              <w:tc>
                <w:tcPr>
                  <w:tcW w:w="1693" w:type="dxa"/>
                  <w:vAlign w:val="center"/>
                </w:tcPr>
                <w:p w14:paraId="35FD5655" w14:textId="77777777" w:rsidR="00FA0630" w:rsidRPr="003C2780" w:rsidRDefault="00FA0630" w:rsidP="00C217E0">
                  <w:pPr>
                    <w:jc w:val="center"/>
                    <w:rPr>
                      <w:rFonts w:cs="Arial"/>
                      <w:b/>
                    </w:rPr>
                  </w:pPr>
                  <w:r w:rsidRPr="003C2780">
                    <w:rPr>
                      <w:rFonts w:cs="Arial"/>
                      <w:b/>
                    </w:rPr>
                    <w:t>Construcción del proyecto</w:t>
                  </w:r>
                </w:p>
              </w:tc>
              <w:tc>
                <w:tcPr>
                  <w:tcW w:w="1847" w:type="dxa"/>
                  <w:vAlign w:val="center"/>
                </w:tcPr>
                <w:p w14:paraId="52E5CF52" w14:textId="77777777" w:rsidR="00FA0630" w:rsidRPr="003C2780" w:rsidRDefault="00FA0630" w:rsidP="00C217E0">
                  <w:pPr>
                    <w:jc w:val="center"/>
                    <w:rPr>
                      <w:rFonts w:cs="Arial"/>
                      <w:b/>
                    </w:rPr>
                  </w:pPr>
                  <w:r w:rsidRPr="003C2780">
                    <w:rPr>
                      <w:rFonts w:cs="Arial"/>
                      <w:b/>
                    </w:rPr>
                    <w:t>Operación del proyecto</w:t>
                  </w:r>
                </w:p>
              </w:tc>
            </w:tr>
            <w:tr w:rsidR="00FA0630" w:rsidRPr="003C2780" w14:paraId="06DC4319" w14:textId="77777777" w:rsidTr="00C217E0">
              <w:trPr>
                <w:trHeight w:val="256"/>
              </w:trPr>
              <w:tc>
                <w:tcPr>
                  <w:tcW w:w="3847" w:type="dxa"/>
                </w:tcPr>
                <w:p w14:paraId="63CEA137" w14:textId="77777777" w:rsidR="00FA0630" w:rsidRPr="003C2780" w:rsidRDefault="00FA0630" w:rsidP="00C217E0">
                  <w:pPr>
                    <w:spacing w:line="360" w:lineRule="auto"/>
                    <w:rPr>
                      <w:rFonts w:cs="Arial"/>
                    </w:rPr>
                  </w:pPr>
                  <w:r w:rsidRPr="003C2780">
                    <w:rPr>
                      <w:rFonts w:cs="Arial"/>
                    </w:rPr>
                    <w:t>Agua Procedente de la Red</w:t>
                  </w:r>
                </w:p>
              </w:tc>
              <w:tc>
                <w:tcPr>
                  <w:tcW w:w="923" w:type="dxa"/>
                </w:tcPr>
                <w:p w14:paraId="090B9499" w14:textId="77777777" w:rsidR="00FA0630" w:rsidRPr="003246DE" w:rsidRDefault="00FA0630" w:rsidP="00C217E0">
                  <w:pPr>
                    <w:spacing w:line="360" w:lineRule="auto"/>
                    <w:rPr>
                      <w:rFonts w:cs="Arial"/>
                      <w:sz w:val="20"/>
                      <w:szCs w:val="20"/>
                    </w:rPr>
                  </w:pPr>
                  <w:r w:rsidRPr="003246DE">
                    <w:rPr>
                      <w:rFonts w:cs="Arial"/>
                      <w:sz w:val="20"/>
                      <w:szCs w:val="20"/>
                    </w:rPr>
                    <w:t>m³</w:t>
                  </w:r>
                  <w:r w:rsidRPr="003246DE">
                    <w:rPr>
                      <w:rFonts w:cs="Arial"/>
                      <w:sz w:val="20"/>
                      <w:szCs w:val="20"/>
                    </w:rPr>
                    <w:sym w:font="Symbol" w:char="F02F"/>
                  </w:r>
                  <w:r w:rsidRPr="003246DE">
                    <w:rPr>
                      <w:rFonts w:cs="Arial"/>
                      <w:sz w:val="20"/>
                      <w:szCs w:val="20"/>
                    </w:rPr>
                    <w:t>día</w:t>
                  </w:r>
                </w:p>
              </w:tc>
              <w:tc>
                <w:tcPr>
                  <w:tcW w:w="1693" w:type="dxa"/>
                </w:tcPr>
                <w:p w14:paraId="1C506E5A" w14:textId="77777777" w:rsidR="00FA0630" w:rsidRPr="003C2780" w:rsidRDefault="00FA0630" w:rsidP="00C217E0">
                  <w:pPr>
                    <w:spacing w:line="360" w:lineRule="auto"/>
                    <w:rPr>
                      <w:rFonts w:cs="Arial"/>
                      <w:sz w:val="18"/>
                      <w:szCs w:val="18"/>
                    </w:rPr>
                  </w:pPr>
                </w:p>
              </w:tc>
              <w:tc>
                <w:tcPr>
                  <w:tcW w:w="1847" w:type="dxa"/>
                </w:tcPr>
                <w:p w14:paraId="54A63215" w14:textId="77777777" w:rsidR="00FA0630" w:rsidRPr="003C2780" w:rsidRDefault="00FA0630" w:rsidP="00C217E0">
                  <w:pPr>
                    <w:spacing w:line="360" w:lineRule="auto"/>
                    <w:rPr>
                      <w:rFonts w:cs="Arial"/>
                      <w:sz w:val="18"/>
                      <w:szCs w:val="18"/>
                    </w:rPr>
                  </w:pPr>
                </w:p>
              </w:tc>
            </w:tr>
            <w:tr w:rsidR="00FA0630" w:rsidRPr="003C2780" w14:paraId="45CFDB1A" w14:textId="77777777" w:rsidTr="00C217E0">
              <w:trPr>
                <w:trHeight w:val="232"/>
              </w:trPr>
              <w:tc>
                <w:tcPr>
                  <w:tcW w:w="3847" w:type="dxa"/>
                </w:tcPr>
                <w:p w14:paraId="4B06C609" w14:textId="77777777" w:rsidR="00FA0630" w:rsidRPr="003C2780" w:rsidRDefault="00FA0630" w:rsidP="00C217E0">
                  <w:pPr>
                    <w:spacing w:line="360" w:lineRule="auto"/>
                    <w:rPr>
                      <w:rFonts w:cs="Arial"/>
                    </w:rPr>
                  </w:pPr>
                  <w:r w:rsidRPr="003C2780">
                    <w:rPr>
                      <w:rFonts w:cs="Arial"/>
                    </w:rPr>
                    <w:t>Agua Procedente de pozos</w:t>
                  </w:r>
                </w:p>
              </w:tc>
              <w:tc>
                <w:tcPr>
                  <w:tcW w:w="923" w:type="dxa"/>
                </w:tcPr>
                <w:p w14:paraId="5DE82AB3" w14:textId="77777777" w:rsidR="00FA0630" w:rsidRPr="003246DE" w:rsidRDefault="00FA0630" w:rsidP="00C217E0">
                  <w:pPr>
                    <w:spacing w:line="360" w:lineRule="auto"/>
                    <w:rPr>
                      <w:rFonts w:cs="Arial"/>
                      <w:sz w:val="20"/>
                      <w:szCs w:val="20"/>
                    </w:rPr>
                  </w:pPr>
                  <w:r w:rsidRPr="003246DE">
                    <w:rPr>
                      <w:rFonts w:cs="Arial"/>
                      <w:sz w:val="20"/>
                      <w:szCs w:val="20"/>
                    </w:rPr>
                    <w:t>m³</w:t>
                  </w:r>
                  <w:r w:rsidRPr="003246DE">
                    <w:rPr>
                      <w:rFonts w:cs="Arial"/>
                      <w:sz w:val="20"/>
                      <w:szCs w:val="20"/>
                    </w:rPr>
                    <w:sym w:font="Symbol" w:char="F02F"/>
                  </w:r>
                  <w:r w:rsidRPr="003246DE">
                    <w:rPr>
                      <w:rFonts w:cs="Arial"/>
                      <w:sz w:val="20"/>
                      <w:szCs w:val="20"/>
                    </w:rPr>
                    <w:t>día</w:t>
                  </w:r>
                </w:p>
              </w:tc>
              <w:tc>
                <w:tcPr>
                  <w:tcW w:w="1693" w:type="dxa"/>
                </w:tcPr>
                <w:p w14:paraId="2EBAF04B" w14:textId="77777777" w:rsidR="00FA0630" w:rsidRPr="003C2780" w:rsidRDefault="00FA0630" w:rsidP="00C217E0">
                  <w:pPr>
                    <w:spacing w:line="360" w:lineRule="auto"/>
                    <w:rPr>
                      <w:rFonts w:cs="Arial"/>
                      <w:sz w:val="18"/>
                      <w:szCs w:val="18"/>
                    </w:rPr>
                  </w:pPr>
                </w:p>
              </w:tc>
              <w:tc>
                <w:tcPr>
                  <w:tcW w:w="1847" w:type="dxa"/>
                </w:tcPr>
                <w:p w14:paraId="54A129DD" w14:textId="77777777" w:rsidR="00FA0630" w:rsidRPr="003C2780" w:rsidRDefault="00FA0630" w:rsidP="00C217E0">
                  <w:pPr>
                    <w:spacing w:line="360" w:lineRule="auto"/>
                    <w:rPr>
                      <w:rFonts w:cs="Arial"/>
                      <w:sz w:val="18"/>
                      <w:szCs w:val="18"/>
                    </w:rPr>
                  </w:pPr>
                </w:p>
              </w:tc>
            </w:tr>
            <w:tr w:rsidR="00FA0630" w:rsidRPr="003C2780" w14:paraId="6E261D28" w14:textId="77777777" w:rsidTr="00C217E0">
              <w:trPr>
                <w:trHeight w:val="256"/>
              </w:trPr>
              <w:tc>
                <w:tcPr>
                  <w:tcW w:w="3847" w:type="dxa"/>
                </w:tcPr>
                <w:p w14:paraId="521549CA" w14:textId="77777777" w:rsidR="00FA0630" w:rsidRPr="003C2780" w:rsidRDefault="00FA0630" w:rsidP="00C217E0">
                  <w:pPr>
                    <w:spacing w:line="360" w:lineRule="auto"/>
                    <w:rPr>
                      <w:rFonts w:cs="Arial"/>
                    </w:rPr>
                  </w:pPr>
                  <w:r w:rsidRPr="003C2780">
                    <w:rPr>
                      <w:rFonts w:cs="Arial"/>
                    </w:rPr>
                    <w:t>Agua Procedente de otras fuentes</w:t>
                  </w:r>
                </w:p>
              </w:tc>
              <w:tc>
                <w:tcPr>
                  <w:tcW w:w="923" w:type="dxa"/>
                </w:tcPr>
                <w:p w14:paraId="15BC9FF4" w14:textId="77777777" w:rsidR="00FA0630" w:rsidRPr="003246DE" w:rsidRDefault="00FA0630" w:rsidP="00C217E0">
                  <w:pPr>
                    <w:spacing w:line="360" w:lineRule="auto"/>
                    <w:rPr>
                      <w:rFonts w:cs="Arial"/>
                      <w:sz w:val="20"/>
                      <w:szCs w:val="20"/>
                    </w:rPr>
                  </w:pPr>
                  <w:r w:rsidRPr="003246DE">
                    <w:rPr>
                      <w:rFonts w:cs="Arial"/>
                      <w:sz w:val="20"/>
                      <w:szCs w:val="20"/>
                    </w:rPr>
                    <w:t>m³</w:t>
                  </w:r>
                  <w:r w:rsidRPr="003246DE">
                    <w:rPr>
                      <w:rFonts w:cs="Arial"/>
                      <w:sz w:val="20"/>
                      <w:szCs w:val="20"/>
                    </w:rPr>
                    <w:sym w:font="Symbol" w:char="F02F"/>
                  </w:r>
                  <w:r w:rsidRPr="003246DE">
                    <w:rPr>
                      <w:rFonts w:cs="Arial"/>
                      <w:sz w:val="20"/>
                      <w:szCs w:val="20"/>
                    </w:rPr>
                    <w:t>día</w:t>
                  </w:r>
                </w:p>
              </w:tc>
              <w:tc>
                <w:tcPr>
                  <w:tcW w:w="1693" w:type="dxa"/>
                </w:tcPr>
                <w:p w14:paraId="005117C1" w14:textId="77777777" w:rsidR="00FA0630" w:rsidRPr="003C2780" w:rsidRDefault="00FA0630" w:rsidP="00C217E0">
                  <w:pPr>
                    <w:spacing w:line="360" w:lineRule="auto"/>
                    <w:rPr>
                      <w:rFonts w:cs="Arial"/>
                      <w:sz w:val="18"/>
                      <w:szCs w:val="18"/>
                    </w:rPr>
                  </w:pPr>
                </w:p>
              </w:tc>
              <w:tc>
                <w:tcPr>
                  <w:tcW w:w="1847" w:type="dxa"/>
                </w:tcPr>
                <w:p w14:paraId="4208FEDC" w14:textId="77777777" w:rsidR="00FA0630" w:rsidRPr="003C2780" w:rsidRDefault="00FA0630" w:rsidP="00C217E0">
                  <w:pPr>
                    <w:spacing w:line="360" w:lineRule="auto"/>
                    <w:rPr>
                      <w:rFonts w:cs="Arial"/>
                      <w:sz w:val="18"/>
                      <w:szCs w:val="18"/>
                    </w:rPr>
                  </w:pPr>
                </w:p>
              </w:tc>
            </w:tr>
            <w:tr w:rsidR="00FA0630" w:rsidRPr="003C2780" w14:paraId="559A2C8D" w14:textId="77777777" w:rsidTr="00C217E0">
              <w:trPr>
                <w:trHeight w:val="232"/>
              </w:trPr>
              <w:tc>
                <w:tcPr>
                  <w:tcW w:w="3847" w:type="dxa"/>
                </w:tcPr>
                <w:p w14:paraId="47396A96" w14:textId="77777777" w:rsidR="00FA0630" w:rsidRPr="003C2780" w:rsidRDefault="00FA0630" w:rsidP="00C217E0">
                  <w:pPr>
                    <w:spacing w:line="360" w:lineRule="auto"/>
                    <w:rPr>
                      <w:rFonts w:cs="Arial"/>
                    </w:rPr>
                  </w:pPr>
                  <w:r w:rsidRPr="003C2780">
                    <w:rPr>
                      <w:rFonts w:cs="Arial"/>
                    </w:rPr>
                    <w:t>Energía eléctrica procedente de red nacional</w:t>
                  </w:r>
                </w:p>
              </w:tc>
              <w:tc>
                <w:tcPr>
                  <w:tcW w:w="923" w:type="dxa"/>
                </w:tcPr>
                <w:p w14:paraId="00BADB6E" w14:textId="77777777" w:rsidR="00FA0630" w:rsidRPr="003246DE" w:rsidRDefault="00FA0630" w:rsidP="00C217E0">
                  <w:pPr>
                    <w:spacing w:line="360" w:lineRule="auto"/>
                    <w:rPr>
                      <w:rFonts w:cs="Arial"/>
                      <w:sz w:val="20"/>
                      <w:szCs w:val="20"/>
                    </w:rPr>
                  </w:pPr>
                  <w:r w:rsidRPr="003246DE">
                    <w:rPr>
                      <w:rFonts w:cs="Arial"/>
                      <w:sz w:val="20"/>
                      <w:szCs w:val="20"/>
                    </w:rPr>
                    <w:t>Kw</w:t>
                  </w:r>
                  <w:r w:rsidRPr="003246DE">
                    <w:rPr>
                      <w:rFonts w:cs="Arial"/>
                      <w:sz w:val="20"/>
                      <w:szCs w:val="20"/>
                    </w:rPr>
                    <w:sym w:font="Symbol" w:char="F02F"/>
                  </w:r>
                  <w:r w:rsidRPr="003246DE">
                    <w:rPr>
                      <w:rFonts w:cs="Arial"/>
                      <w:sz w:val="20"/>
                      <w:szCs w:val="20"/>
                    </w:rPr>
                    <w:t>hora</w:t>
                  </w:r>
                </w:p>
              </w:tc>
              <w:tc>
                <w:tcPr>
                  <w:tcW w:w="1693" w:type="dxa"/>
                </w:tcPr>
                <w:p w14:paraId="1B80C3C2" w14:textId="77777777" w:rsidR="00FA0630" w:rsidRPr="003C2780" w:rsidRDefault="00FA0630" w:rsidP="00C217E0">
                  <w:pPr>
                    <w:spacing w:line="360" w:lineRule="auto"/>
                    <w:rPr>
                      <w:rFonts w:cs="Arial"/>
                      <w:sz w:val="18"/>
                      <w:szCs w:val="18"/>
                    </w:rPr>
                  </w:pPr>
                </w:p>
              </w:tc>
              <w:tc>
                <w:tcPr>
                  <w:tcW w:w="1847" w:type="dxa"/>
                </w:tcPr>
                <w:p w14:paraId="35E2B72E" w14:textId="77777777" w:rsidR="00FA0630" w:rsidRPr="003C2780" w:rsidRDefault="00FA0630" w:rsidP="00C217E0">
                  <w:pPr>
                    <w:spacing w:line="360" w:lineRule="auto"/>
                    <w:rPr>
                      <w:rFonts w:cs="Arial"/>
                      <w:sz w:val="18"/>
                      <w:szCs w:val="18"/>
                    </w:rPr>
                  </w:pPr>
                </w:p>
              </w:tc>
            </w:tr>
            <w:tr w:rsidR="00FA0630" w:rsidRPr="003C2780" w14:paraId="359E0497" w14:textId="77777777" w:rsidTr="00C217E0">
              <w:trPr>
                <w:trHeight w:val="256"/>
              </w:trPr>
              <w:tc>
                <w:tcPr>
                  <w:tcW w:w="3847" w:type="dxa"/>
                </w:tcPr>
                <w:p w14:paraId="16ABEE4C" w14:textId="77777777" w:rsidR="00FA0630" w:rsidRPr="003C2780" w:rsidRDefault="00FA0630" w:rsidP="00C217E0">
                  <w:pPr>
                    <w:spacing w:line="360" w:lineRule="auto"/>
                    <w:rPr>
                      <w:rFonts w:cs="Arial"/>
                    </w:rPr>
                  </w:pPr>
                  <w:r w:rsidRPr="003C2780">
                    <w:rPr>
                      <w:rFonts w:cs="Arial"/>
                    </w:rPr>
                    <w:t>Energía eléctrica procedente fuente propia</w:t>
                  </w:r>
                </w:p>
              </w:tc>
              <w:tc>
                <w:tcPr>
                  <w:tcW w:w="923" w:type="dxa"/>
                </w:tcPr>
                <w:p w14:paraId="5CE1A19D" w14:textId="77777777" w:rsidR="00FA0630" w:rsidRPr="003246DE" w:rsidRDefault="00FA0630" w:rsidP="00C217E0">
                  <w:pPr>
                    <w:spacing w:line="360" w:lineRule="auto"/>
                    <w:rPr>
                      <w:rFonts w:cs="Arial"/>
                      <w:sz w:val="20"/>
                      <w:szCs w:val="20"/>
                    </w:rPr>
                  </w:pPr>
                  <w:r w:rsidRPr="003246DE">
                    <w:rPr>
                      <w:rFonts w:cs="Arial"/>
                      <w:sz w:val="20"/>
                      <w:szCs w:val="20"/>
                    </w:rPr>
                    <w:t>Kw</w:t>
                  </w:r>
                  <w:r w:rsidRPr="003246DE">
                    <w:rPr>
                      <w:rFonts w:cs="Arial"/>
                      <w:sz w:val="20"/>
                      <w:szCs w:val="20"/>
                    </w:rPr>
                    <w:sym w:font="Symbol" w:char="F02F"/>
                  </w:r>
                  <w:r w:rsidRPr="003246DE">
                    <w:rPr>
                      <w:rFonts w:cs="Arial"/>
                      <w:sz w:val="20"/>
                      <w:szCs w:val="20"/>
                    </w:rPr>
                    <w:t>hora</w:t>
                  </w:r>
                </w:p>
              </w:tc>
              <w:tc>
                <w:tcPr>
                  <w:tcW w:w="1693" w:type="dxa"/>
                </w:tcPr>
                <w:p w14:paraId="5701F33A" w14:textId="77777777" w:rsidR="00FA0630" w:rsidRPr="003C2780" w:rsidRDefault="00FA0630" w:rsidP="00C217E0">
                  <w:pPr>
                    <w:spacing w:line="360" w:lineRule="auto"/>
                    <w:rPr>
                      <w:rFonts w:cs="Arial"/>
                      <w:sz w:val="18"/>
                      <w:szCs w:val="18"/>
                    </w:rPr>
                  </w:pPr>
                </w:p>
              </w:tc>
              <w:tc>
                <w:tcPr>
                  <w:tcW w:w="1847" w:type="dxa"/>
                </w:tcPr>
                <w:p w14:paraId="00DCE731" w14:textId="77777777" w:rsidR="00FA0630" w:rsidRPr="003C2780" w:rsidRDefault="00FA0630" w:rsidP="00C217E0">
                  <w:pPr>
                    <w:spacing w:line="360" w:lineRule="auto"/>
                    <w:rPr>
                      <w:rFonts w:cs="Arial"/>
                      <w:sz w:val="18"/>
                      <w:szCs w:val="18"/>
                    </w:rPr>
                  </w:pPr>
                </w:p>
              </w:tc>
            </w:tr>
          </w:tbl>
          <w:p w14:paraId="0A22DAC5" w14:textId="77777777" w:rsidR="00FA0630" w:rsidRPr="003C2780" w:rsidRDefault="00FA0630" w:rsidP="00C217E0">
            <w:pPr>
              <w:spacing w:line="360" w:lineRule="auto"/>
              <w:rPr>
                <w:rFonts w:cs="Arial"/>
                <w:b/>
                <w:bCs/>
              </w:rPr>
            </w:pPr>
          </w:p>
          <w:p w14:paraId="762F6233" w14:textId="77777777" w:rsidR="00FA0630" w:rsidRPr="003C2780" w:rsidRDefault="00FA0630" w:rsidP="00C217E0">
            <w:pPr>
              <w:spacing w:line="360" w:lineRule="auto"/>
              <w:rPr>
                <w:rFonts w:cs="Arial"/>
                <w:b/>
                <w:bCs/>
              </w:rPr>
            </w:pPr>
          </w:p>
          <w:p w14:paraId="12D725EE" w14:textId="77777777" w:rsidR="00FA0630" w:rsidRPr="003C2780" w:rsidRDefault="00FA0630" w:rsidP="00C217E0">
            <w:pPr>
              <w:spacing w:line="360" w:lineRule="auto"/>
              <w:rPr>
                <w:rFonts w:cs="Arial"/>
                <w:b/>
                <w:bCs/>
              </w:rPr>
            </w:pPr>
          </w:p>
          <w:p w14:paraId="62D6E869" w14:textId="77777777" w:rsidR="00FA0630" w:rsidRPr="003C2780" w:rsidRDefault="00FA0630" w:rsidP="00C217E0">
            <w:pPr>
              <w:spacing w:line="360" w:lineRule="auto"/>
              <w:rPr>
                <w:rFonts w:cs="Arial"/>
                <w:b/>
                <w:bCs/>
              </w:rPr>
            </w:pPr>
          </w:p>
          <w:p w14:paraId="699EF2E3" w14:textId="77777777" w:rsidR="00FA0630" w:rsidRPr="003C2780" w:rsidRDefault="00FA0630" w:rsidP="00C217E0">
            <w:pPr>
              <w:spacing w:line="360" w:lineRule="auto"/>
              <w:rPr>
                <w:rFonts w:cs="Arial"/>
                <w:b/>
                <w:bCs/>
              </w:rPr>
            </w:pPr>
          </w:p>
          <w:p w14:paraId="11D8DA24" w14:textId="77777777" w:rsidR="00FA0630" w:rsidRPr="003C2780" w:rsidRDefault="00FA0630" w:rsidP="00C217E0">
            <w:pPr>
              <w:spacing w:line="360" w:lineRule="auto"/>
              <w:rPr>
                <w:rFonts w:cs="Arial"/>
                <w:b/>
                <w:bCs/>
              </w:rPr>
            </w:pPr>
          </w:p>
          <w:p w14:paraId="47354B3A" w14:textId="77777777" w:rsidR="00FA0630" w:rsidRPr="003C2780" w:rsidRDefault="00FA0630" w:rsidP="00C217E0">
            <w:pPr>
              <w:spacing w:line="360" w:lineRule="auto"/>
              <w:rPr>
                <w:rFonts w:cs="Arial"/>
              </w:rPr>
            </w:pPr>
          </w:p>
          <w:p w14:paraId="6293DA18" w14:textId="77777777" w:rsidR="00FA0630" w:rsidRPr="003C2780" w:rsidRDefault="00FA0630" w:rsidP="00C217E0">
            <w:pPr>
              <w:spacing w:line="360" w:lineRule="auto"/>
              <w:rPr>
                <w:rFonts w:cs="Arial"/>
              </w:rPr>
            </w:pPr>
          </w:p>
          <w:p w14:paraId="5D22A561" w14:textId="77777777" w:rsidR="00FA0630" w:rsidRPr="003C2780" w:rsidRDefault="00FA0630" w:rsidP="00C217E0">
            <w:pPr>
              <w:spacing w:line="360" w:lineRule="auto"/>
              <w:rPr>
                <w:rFonts w:cs="Arial"/>
              </w:rPr>
            </w:pPr>
          </w:p>
          <w:p w14:paraId="152F7234" w14:textId="77777777" w:rsidR="00FA0630" w:rsidRPr="003C2780" w:rsidRDefault="00FA0630" w:rsidP="00C217E0">
            <w:pPr>
              <w:spacing w:line="360" w:lineRule="auto"/>
              <w:rPr>
                <w:rFonts w:cs="Arial"/>
              </w:rPr>
            </w:pPr>
          </w:p>
          <w:p w14:paraId="583CE0F3" w14:textId="77777777" w:rsidR="00FA0630" w:rsidRPr="003C2780" w:rsidRDefault="00FA0630" w:rsidP="00C217E0">
            <w:pPr>
              <w:spacing w:line="360" w:lineRule="auto"/>
              <w:rPr>
                <w:rFonts w:cs="Arial"/>
              </w:rPr>
            </w:pPr>
          </w:p>
          <w:p w14:paraId="328E9CA0" w14:textId="6FFB966E" w:rsidR="00FA0630" w:rsidRPr="003C2780" w:rsidRDefault="001052E2" w:rsidP="00C217E0">
            <w:pPr>
              <w:pBdr>
                <w:bottom w:val="single" w:sz="12" w:space="1" w:color="auto"/>
              </w:pBdr>
              <w:spacing w:line="360" w:lineRule="auto"/>
              <w:rPr>
                <w:rFonts w:cs="Arial"/>
              </w:rPr>
            </w:pPr>
            <w:r w:rsidRPr="003C2780">
              <w:rPr>
                <w:rFonts w:cs="Arial"/>
              </w:rPr>
              <w:t>En caso de que</w:t>
            </w:r>
            <w:r w:rsidR="00FA0630" w:rsidRPr="003C2780">
              <w:rPr>
                <w:rFonts w:cs="Arial"/>
              </w:rPr>
              <w:t xml:space="preserve"> la energía generada por fuente propia indicar el tipo:</w:t>
            </w:r>
            <w:r w:rsidR="00FA0630">
              <w:rPr>
                <w:rFonts w:cs="Arial"/>
              </w:rPr>
              <w:t xml:space="preserve"> </w:t>
            </w:r>
            <w:r w:rsidR="00FA0630" w:rsidRPr="003C2780">
              <w:rPr>
                <w:rFonts w:cs="Arial"/>
              </w:rPr>
              <w:t>__</w:t>
            </w:r>
            <w:r w:rsidR="00FA0630">
              <w:rPr>
                <w:rFonts w:cs="Arial"/>
              </w:rPr>
              <w:t>____________________</w:t>
            </w:r>
          </w:p>
          <w:p w14:paraId="241B7181" w14:textId="77777777" w:rsidR="00FA0630" w:rsidRPr="003C2780" w:rsidRDefault="00FA0630" w:rsidP="00C217E0">
            <w:pPr>
              <w:pBdr>
                <w:bottom w:val="single" w:sz="12" w:space="1" w:color="auto"/>
              </w:pBdr>
              <w:spacing w:line="360" w:lineRule="auto"/>
              <w:rPr>
                <w:rFonts w:cs="Arial"/>
              </w:rPr>
            </w:pPr>
          </w:p>
          <w:p w14:paraId="4BDE315D" w14:textId="77777777" w:rsidR="00FA0630" w:rsidRPr="003C2780" w:rsidRDefault="00FA0630" w:rsidP="00C217E0">
            <w:pPr>
              <w:spacing w:line="360" w:lineRule="auto"/>
              <w:rPr>
                <w:rFonts w:cs="Arial"/>
                <w:b/>
                <w:bCs/>
              </w:rPr>
            </w:pPr>
          </w:p>
          <w:p w14:paraId="26188BE9" w14:textId="77777777" w:rsidR="00FA0630" w:rsidRPr="003C2780" w:rsidRDefault="00FA0630" w:rsidP="00C217E0">
            <w:pPr>
              <w:spacing w:line="360" w:lineRule="auto"/>
              <w:rPr>
                <w:rFonts w:cs="Arial"/>
                <w:b/>
                <w:bCs/>
              </w:rPr>
            </w:pPr>
          </w:p>
          <w:p w14:paraId="16BC3C4B" w14:textId="77777777" w:rsidR="00FA0630" w:rsidRPr="003C2780" w:rsidRDefault="00FA0630" w:rsidP="00C217E0">
            <w:pPr>
              <w:spacing w:line="360" w:lineRule="auto"/>
              <w:rPr>
                <w:rFonts w:cs="Arial"/>
                <w:b/>
                <w:bCs/>
              </w:rPr>
            </w:pPr>
          </w:p>
          <w:p w14:paraId="4E61CA22" w14:textId="77777777" w:rsidR="00FA0630" w:rsidRPr="003C2780" w:rsidRDefault="00FA0630" w:rsidP="00C217E0">
            <w:pPr>
              <w:spacing w:line="360" w:lineRule="auto"/>
              <w:rPr>
                <w:rFonts w:cs="Arial"/>
                <w:b/>
                <w:bCs/>
              </w:rPr>
            </w:pPr>
          </w:p>
          <w:p w14:paraId="18945FBB" w14:textId="77777777" w:rsidR="00FA0630" w:rsidRPr="003C2780" w:rsidRDefault="00FA0630" w:rsidP="00C217E0">
            <w:pPr>
              <w:spacing w:line="360" w:lineRule="auto"/>
              <w:rPr>
                <w:rFonts w:cs="Arial"/>
                <w:b/>
                <w:bCs/>
              </w:rPr>
            </w:pPr>
          </w:p>
          <w:p w14:paraId="0F29598F" w14:textId="77777777" w:rsidR="00FA0630" w:rsidRPr="003C2780" w:rsidRDefault="00FA0630" w:rsidP="00C217E0">
            <w:pPr>
              <w:spacing w:line="360" w:lineRule="auto"/>
              <w:rPr>
                <w:rFonts w:cs="Arial"/>
                <w:b/>
                <w:bCs/>
              </w:rPr>
            </w:pPr>
          </w:p>
          <w:p w14:paraId="405D8782" w14:textId="77777777" w:rsidR="00FA0630" w:rsidRPr="003C2780" w:rsidRDefault="00FA0630" w:rsidP="00C217E0">
            <w:pPr>
              <w:spacing w:line="360" w:lineRule="auto"/>
              <w:rPr>
                <w:rFonts w:cs="Arial"/>
                <w:b/>
                <w:bCs/>
              </w:rPr>
            </w:pPr>
          </w:p>
          <w:p w14:paraId="5F2467C8" w14:textId="77777777" w:rsidR="00FA0630" w:rsidRPr="003C2780" w:rsidRDefault="00FA0630" w:rsidP="00C217E0">
            <w:pPr>
              <w:spacing w:line="360" w:lineRule="auto"/>
              <w:rPr>
                <w:rFonts w:cs="Arial"/>
                <w:b/>
                <w:bCs/>
              </w:rPr>
            </w:pPr>
          </w:p>
        </w:tc>
      </w:tr>
      <w:tr w:rsidR="00FA0630" w:rsidRPr="003C2780" w14:paraId="66484C1B" w14:textId="77777777" w:rsidTr="00C217E0">
        <w:tc>
          <w:tcPr>
            <w:tcW w:w="568" w:type="dxa"/>
          </w:tcPr>
          <w:p w14:paraId="445421F6" w14:textId="77777777" w:rsidR="00FA0630" w:rsidRPr="003C2780" w:rsidRDefault="00FA0630" w:rsidP="00C217E0">
            <w:pPr>
              <w:rPr>
                <w:rFonts w:ascii="Franklin Gothic Medium" w:hAnsi="Franklin Gothic Medium"/>
                <w:sz w:val="16"/>
                <w:szCs w:val="16"/>
              </w:rPr>
            </w:pPr>
          </w:p>
        </w:tc>
        <w:tc>
          <w:tcPr>
            <w:tcW w:w="9953" w:type="dxa"/>
            <w:gridSpan w:val="5"/>
          </w:tcPr>
          <w:p w14:paraId="6AA7A8D1" w14:textId="77777777" w:rsidR="00FA0630" w:rsidRPr="003C2780" w:rsidRDefault="00FA0630" w:rsidP="00C217E0">
            <w:pPr>
              <w:spacing w:line="360" w:lineRule="auto"/>
              <w:rPr>
                <w:rFonts w:cs="Arial"/>
                <w:b/>
              </w:rPr>
            </w:pPr>
            <w:r w:rsidRPr="003C2780">
              <w:rPr>
                <w:rFonts w:cs="Arial"/>
                <w:b/>
              </w:rPr>
              <w:t xml:space="preserve">Sustancias peligrosas: </w:t>
            </w:r>
          </w:p>
          <w:p w14:paraId="3D043A95" w14:textId="77777777" w:rsidR="00FA0630" w:rsidRPr="003C2780" w:rsidRDefault="00FA0630" w:rsidP="00C217E0">
            <w:pPr>
              <w:spacing w:line="360" w:lineRule="auto"/>
              <w:rPr>
                <w:rFonts w:cs="Arial"/>
                <w:bCs/>
              </w:rPr>
            </w:pPr>
            <w:r w:rsidRPr="003C2780">
              <w:rPr>
                <w:rFonts w:cs="Arial"/>
              </w:rPr>
              <w:t>Sustancias peligrosas utilizadas y generadas en las etapas de construcción y operación:</w:t>
            </w:r>
          </w:p>
        </w:tc>
      </w:tr>
      <w:tr w:rsidR="00FA0630" w:rsidRPr="003C2780" w14:paraId="63125AF3" w14:textId="77777777" w:rsidTr="00C217E0">
        <w:tc>
          <w:tcPr>
            <w:tcW w:w="568" w:type="dxa"/>
          </w:tcPr>
          <w:p w14:paraId="7E9C89D0" w14:textId="77777777" w:rsidR="00FA0630" w:rsidRPr="003C2780" w:rsidRDefault="00FA0630" w:rsidP="00C217E0">
            <w:pPr>
              <w:rPr>
                <w:rFonts w:ascii="Franklin Gothic Medium" w:hAnsi="Franklin Gothic Medium"/>
                <w:sz w:val="16"/>
                <w:szCs w:val="16"/>
              </w:rPr>
            </w:pPr>
          </w:p>
        </w:tc>
        <w:tc>
          <w:tcPr>
            <w:tcW w:w="9953" w:type="dxa"/>
            <w:gridSpan w:val="5"/>
          </w:tcPr>
          <w:p w14:paraId="565FE0E1" w14:textId="77777777" w:rsidR="00FA0630" w:rsidRPr="003C2780" w:rsidRDefault="00FA0630" w:rsidP="00C217E0">
            <w:pPr>
              <w:rPr>
                <w:rFonts w:cs="Arial"/>
              </w:rPr>
            </w:pPr>
          </w:p>
          <w:tbl>
            <w:tblPr>
              <w:tblpPr w:leftFromText="141" w:rightFromText="141" w:vertAnchor="page" w:horzAnchor="margin" w:tblpXSpec="center" w:tblpY="286"/>
              <w:tblOverlap w:val="neve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5"/>
              <w:gridCol w:w="745"/>
              <w:gridCol w:w="2234"/>
              <w:gridCol w:w="1805"/>
            </w:tblGrid>
            <w:tr w:rsidR="00FA0630" w:rsidRPr="003C2780" w14:paraId="442739A9" w14:textId="77777777" w:rsidTr="00C217E0">
              <w:trPr>
                <w:cantSplit/>
                <w:trHeight w:val="750"/>
              </w:trPr>
              <w:tc>
                <w:tcPr>
                  <w:tcW w:w="4305" w:type="dxa"/>
                  <w:tcBorders>
                    <w:bottom w:val="single" w:sz="4" w:space="0" w:color="auto"/>
                  </w:tcBorders>
                </w:tcPr>
                <w:p w14:paraId="3742FC5E" w14:textId="77777777" w:rsidR="00FA0630" w:rsidRPr="003C2780" w:rsidRDefault="00FA0630" w:rsidP="00C217E0">
                  <w:pPr>
                    <w:jc w:val="center"/>
                    <w:rPr>
                      <w:rFonts w:cs="Arial"/>
                      <w:b/>
                      <w:bCs/>
                    </w:rPr>
                  </w:pPr>
                  <w:r w:rsidRPr="003C2780">
                    <w:rPr>
                      <w:rFonts w:cs="Arial"/>
                      <w:b/>
                      <w:bCs/>
                    </w:rPr>
                    <w:lastRenderedPageBreak/>
                    <w:t>Descripción de la sustancias o productos</w:t>
                  </w:r>
                </w:p>
              </w:tc>
              <w:tc>
                <w:tcPr>
                  <w:tcW w:w="745" w:type="dxa"/>
                  <w:tcBorders>
                    <w:bottom w:val="single" w:sz="4" w:space="0" w:color="auto"/>
                  </w:tcBorders>
                </w:tcPr>
                <w:p w14:paraId="1FD879D1" w14:textId="77777777" w:rsidR="00FA0630" w:rsidRPr="003C2780" w:rsidRDefault="00FA0630" w:rsidP="00C217E0">
                  <w:pPr>
                    <w:jc w:val="center"/>
                    <w:rPr>
                      <w:rFonts w:cs="Arial"/>
                    </w:rPr>
                  </w:pPr>
                  <w:r w:rsidRPr="003C2780">
                    <w:rPr>
                      <w:rFonts w:cs="Arial"/>
                      <w:b/>
                      <w:bCs/>
                    </w:rPr>
                    <w:t>U.M.</w:t>
                  </w:r>
                </w:p>
              </w:tc>
              <w:tc>
                <w:tcPr>
                  <w:tcW w:w="2234" w:type="dxa"/>
                  <w:tcBorders>
                    <w:bottom w:val="single" w:sz="4" w:space="0" w:color="auto"/>
                  </w:tcBorders>
                </w:tcPr>
                <w:p w14:paraId="4EC60E55" w14:textId="77777777" w:rsidR="00FA0630" w:rsidRPr="003C2780" w:rsidRDefault="00FA0630" w:rsidP="00C217E0">
                  <w:pPr>
                    <w:jc w:val="center"/>
                    <w:rPr>
                      <w:rFonts w:cs="Arial"/>
                      <w:b/>
                      <w:bCs/>
                    </w:rPr>
                  </w:pPr>
                  <w:r w:rsidRPr="003C2780">
                    <w:rPr>
                      <w:rFonts w:cs="Arial"/>
                      <w:b/>
                      <w:bCs/>
                    </w:rPr>
                    <w:t>Consumo mensual durante la operación del proyecto</w:t>
                  </w:r>
                </w:p>
              </w:tc>
              <w:tc>
                <w:tcPr>
                  <w:tcW w:w="1805" w:type="dxa"/>
                  <w:tcBorders>
                    <w:bottom w:val="single" w:sz="4" w:space="0" w:color="auto"/>
                  </w:tcBorders>
                </w:tcPr>
                <w:p w14:paraId="1F20B0B1" w14:textId="77777777" w:rsidR="00FA0630" w:rsidRPr="003C2780" w:rsidRDefault="00FA0630" w:rsidP="00C217E0">
                  <w:pPr>
                    <w:jc w:val="center"/>
                    <w:rPr>
                      <w:rFonts w:cs="Arial"/>
                      <w:b/>
                      <w:bCs/>
                    </w:rPr>
                  </w:pPr>
                  <w:r w:rsidRPr="003C2780">
                    <w:rPr>
                      <w:rFonts w:cs="Arial"/>
                      <w:b/>
                      <w:bCs/>
                    </w:rPr>
                    <w:t>Forma y lugar de almacenamiento</w:t>
                  </w:r>
                </w:p>
              </w:tc>
            </w:tr>
            <w:tr w:rsidR="00FA0630" w:rsidRPr="003C2780" w14:paraId="193D2E67" w14:textId="77777777" w:rsidTr="00C217E0">
              <w:trPr>
                <w:trHeight w:val="214"/>
              </w:trPr>
              <w:tc>
                <w:tcPr>
                  <w:tcW w:w="4305" w:type="dxa"/>
                </w:tcPr>
                <w:p w14:paraId="2FDBED8D" w14:textId="77777777" w:rsidR="00FA0630" w:rsidRPr="003C2780" w:rsidRDefault="00FA0630" w:rsidP="00C217E0">
                  <w:pPr>
                    <w:spacing w:line="360" w:lineRule="auto"/>
                    <w:rPr>
                      <w:rFonts w:cs="Arial"/>
                      <w:b/>
                      <w:bCs/>
                    </w:rPr>
                  </w:pPr>
                </w:p>
              </w:tc>
              <w:tc>
                <w:tcPr>
                  <w:tcW w:w="745" w:type="dxa"/>
                </w:tcPr>
                <w:p w14:paraId="2334F5F1" w14:textId="77777777" w:rsidR="00FA0630" w:rsidRPr="003C2780" w:rsidRDefault="00FA0630" w:rsidP="00C217E0">
                  <w:pPr>
                    <w:spacing w:line="360" w:lineRule="auto"/>
                    <w:rPr>
                      <w:rFonts w:cs="Arial"/>
                      <w:b/>
                      <w:bCs/>
                    </w:rPr>
                  </w:pPr>
                </w:p>
              </w:tc>
              <w:tc>
                <w:tcPr>
                  <w:tcW w:w="2234" w:type="dxa"/>
                </w:tcPr>
                <w:p w14:paraId="41CBEF79" w14:textId="77777777" w:rsidR="00FA0630" w:rsidRPr="003C2780" w:rsidRDefault="00FA0630" w:rsidP="00C217E0">
                  <w:pPr>
                    <w:spacing w:line="360" w:lineRule="auto"/>
                    <w:rPr>
                      <w:rFonts w:cs="Arial"/>
                    </w:rPr>
                  </w:pPr>
                </w:p>
              </w:tc>
              <w:tc>
                <w:tcPr>
                  <w:tcW w:w="1805" w:type="dxa"/>
                </w:tcPr>
                <w:p w14:paraId="47AED564" w14:textId="77777777" w:rsidR="00FA0630" w:rsidRPr="003C2780" w:rsidRDefault="00FA0630" w:rsidP="00C217E0">
                  <w:pPr>
                    <w:spacing w:line="360" w:lineRule="auto"/>
                    <w:rPr>
                      <w:rFonts w:cs="Arial"/>
                    </w:rPr>
                  </w:pPr>
                </w:p>
              </w:tc>
            </w:tr>
            <w:tr w:rsidR="00FA0630" w:rsidRPr="003C2780" w14:paraId="030BE7A2" w14:textId="77777777" w:rsidTr="00C217E0">
              <w:trPr>
                <w:trHeight w:val="214"/>
              </w:trPr>
              <w:tc>
                <w:tcPr>
                  <w:tcW w:w="4305" w:type="dxa"/>
                </w:tcPr>
                <w:p w14:paraId="5B29ED6C" w14:textId="77777777" w:rsidR="00FA0630" w:rsidRPr="003C2780" w:rsidRDefault="00FA0630" w:rsidP="00C217E0">
                  <w:pPr>
                    <w:spacing w:line="360" w:lineRule="auto"/>
                    <w:rPr>
                      <w:rFonts w:cs="Arial"/>
                      <w:b/>
                      <w:bCs/>
                    </w:rPr>
                  </w:pPr>
                </w:p>
              </w:tc>
              <w:tc>
                <w:tcPr>
                  <w:tcW w:w="745" w:type="dxa"/>
                </w:tcPr>
                <w:p w14:paraId="7286376D" w14:textId="77777777" w:rsidR="00FA0630" w:rsidRPr="003C2780" w:rsidRDefault="00FA0630" w:rsidP="00C217E0">
                  <w:pPr>
                    <w:spacing w:line="360" w:lineRule="auto"/>
                    <w:rPr>
                      <w:rFonts w:cs="Arial"/>
                      <w:b/>
                      <w:bCs/>
                    </w:rPr>
                  </w:pPr>
                </w:p>
              </w:tc>
              <w:tc>
                <w:tcPr>
                  <w:tcW w:w="2234" w:type="dxa"/>
                </w:tcPr>
                <w:p w14:paraId="22093FB8" w14:textId="77777777" w:rsidR="00FA0630" w:rsidRPr="003C2780" w:rsidRDefault="00FA0630" w:rsidP="00C217E0">
                  <w:pPr>
                    <w:spacing w:line="360" w:lineRule="auto"/>
                    <w:rPr>
                      <w:rFonts w:cs="Arial"/>
                    </w:rPr>
                  </w:pPr>
                </w:p>
              </w:tc>
              <w:tc>
                <w:tcPr>
                  <w:tcW w:w="1805" w:type="dxa"/>
                </w:tcPr>
                <w:p w14:paraId="57DE37B4" w14:textId="77777777" w:rsidR="00FA0630" w:rsidRPr="003C2780" w:rsidRDefault="00FA0630" w:rsidP="00C217E0">
                  <w:pPr>
                    <w:spacing w:line="360" w:lineRule="auto"/>
                    <w:rPr>
                      <w:rFonts w:cs="Arial"/>
                    </w:rPr>
                  </w:pPr>
                </w:p>
              </w:tc>
            </w:tr>
            <w:tr w:rsidR="00FA0630" w:rsidRPr="003C2780" w14:paraId="0DFC151C" w14:textId="77777777" w:rsidTr="00C217E0">
              <w:trPr>
                <w:trHeight w:val="214"/>
              </w:trPr>
              <w:tc>
                <w:tcPr>
                  <w:tcW w:w="4305" w:type="dxa"/>
                </w:tcPr>
                <w:p w14:paraId="7AC1F343" w14:textId="77777777" w:rsidR="00FA0630" w:rsidRPr="003C2780" w:rsidRDefault="00FA0630" w:rsidP="00C217E0">
                  <w:pPr>
                    <w:spacing w:line="360" w:lineRule="auto"/>
                    <w:rPr>
                      <w:rFonts w:cs="Arial"/>
                      <w:b/>
                      <w:bCs/>
                    </w:rPr>
                  </w:pPr>
                </w:p>
              </w:tc>
              <w:tc>
                <w:tcPr>
                  <w:tcW w:w="745" w:type="dxa"/>
                </w:tcPr>
                <w:p w14:paraId="7D9E4122" w14:textId="77777777" w:rsidR="00FA0630" w:rsidRPr="003C2780" w:rsidRDefault="00FA0630" w:rsidP="00C217E0">
                  <w:pPr>
                    <w:spacing w:line="360" w:lineRule="auto"/>
                    <w:rPr>
                      <w:rFonts w:cs="Arial"/>
                      <w:b/>
                      <w:bCs/>
                    </w:rPr>
                  </w:pPr>
                </w:p>
              </w:tc>
              <w:tc>
                <w:tcPr>
                  <w:tcW w:w="2234" w:type="dxa"/>
                </w:tcPr>
                <w:p w14:paraId="3B35A692" w14:textId="77777777" w:rsidR="00FA0630" w:rsidRPr="003C2780" w:rsidRDefault="00FA0630" w:rsidP="00C217E0">
                  <w:pPr>
                    <w:spacing w:line="360" w:lineRule="auto"/>
                    <w:rPr>
                      <w:rFonts w:cs="Arial"/>
                    </w:rPr>
                  </w:pPr>
                </w:p>
              </w:tc>
              <w:tc>
                <w:tcPr>
                  <w:tcW w:w="1805" w:type="dxa"/>
                </w:tcPr>
                <w:p w14:paraId="1443F433" w14:textId="77777777" w:rsidR="00FA0630" w:rsidRPr="003C2780" w:rsidRDefault="00FA0630" w:rsidP="00C217E0">
                  <w:pPr>
                    <w:spacing w:line="360" w:lineRule="auto"/>
                    <w:rPr>
                      <w:rFonts w:cs="Arial"/>
                    </w:rPr>
                  </w:pPr>
                </w:p>
              </w:tc>
            </w:tr>
            <w:tr w:rsidR="00FA0630" w:rsidRPr="003C2780" w14:paraId="24348B97" w14:textId="77777777" w:rsidTr="00C217E0">
              <w:trPr>
                <w:trHeight w:val="214"/>
              </w:trPr>
              <w:tc>
                <w:tcPr>
                  <w:tcW w:w="4305" w:type="dxa"/>
                </w:tcPr>
                <w:p w14:paraId="1AC278B7" w14:textId="77777777" w:rsidR="00FA0630" w:rsidRPr="003C2780" w:rsidRDefault="00FA0630" w:rsidP="00C217E0">
                  <w:pPr>
                    <w:spacing w:line="360" w:lineRule="auto"/>
                    <w:rPr>
                      <w:rFonts w:cs="Arial"/>
                      <w:b/>
                      <w:bCs/>
                    </w:rPr>
                  </w:pPr>
                </w:p>
              </w:tc>
              <w:tc>
                <w:tcPr>
                  <w:tcW w:w="745" w:type="dxa"/>
                </w:tcPr>
                <w:p w14:paraId="319DB808" w14:textId="77777777" w:rsidR="00FA0630" w:rsidRPr="003C2780" w:rsidRDefault="00FA0630" w:rsidP="00C217E0">
                  <w:pPr>
                    <w:spacing w:line="360" w:lineRule="auto"/>
                    <w:rPr>
                      <w:rFonts w:cs="Arial"/>
                      <w:b/>
                      <w:bCs/>
                    </w:rPr>
                  </w:pPr>
                </w:p>
              </w:tc>
              <w:tc>
                <w:tcPr>
                  <w:tcW w:w="2234" w:type="dxa"/>
                </w:tcPr>
                <w:p w14:paraId="0AA9E38D" w14:textId="77777777" w:rsidR="00FA0630" w:rsidRPr="003C2780" w:rsidRDefault="00FA0630" w:rsidP="00C217E0">
                  <w:pPr>
                    <w:spacing w:line="360" w:lineRule="auto"/>
                    <w:rPr>
                      <w:rFonts w:cs="Arial"/>
                    </w:rPr>
                  </w:pPr>
                </w:p>
              </w:tc>
              <w:tc>
                <w:tcPr>
                  <w:tcW w:w="1805" w:type="dxa"/>
                </w:tcPr>
                <w:p w14:paraId="328B4721" w14:textId="77777777" w:rsidR="00FA0630" w:rsidRPr="003C2780" w:rsidRDefault="00FA0630" w:rsidP="00C217E0">
                  <w:pPr>
                    <w:spacing w:line="360" w:lineRule="auto"/>
                    <w:rPr>
                      <w:rFonts w:cs="Arial"/>
                    </w:rPr>
                  </w:pPr>
                </w:p>
              </w:tc>
            </w:tr>
            <w:tr w:rsidR="00FA0630" w:rsidRPr="003C2780" w14:paraId="6CFC1360" w14:textId="77777777" w:rsidTr="00C217E0">
              <w:trPr>
                <w:trHeight w:val="214"/>
              </w:trPr>
              <w:tc>
                <w:tcPr>
                  <w:tcW w:w="4305" w:type="dxa"/>
                </w:tcPr>
                <w:p w14:paraId="0EDBE817" w14:textId="77777777" w:rsidR="00FA0630" w:rsidRPr="003C2780" w:rsidRDefault="00FA0630" w:rsidP="00C217E0">
                  <w:pPr>
                    <w:spacing w:line="360" w:lineRule="auto"/>
                    <w:rPr>
                      <w:rFonts w:cs="Arial"/>
                      <w:b/>
                      <w:bCs/>
                    </w:rPr>
                  </w:pPr>
                </w:p>
              </w:tc>
              <w:tc>
                <w:tcPr>
                  <w:tcW w:w="745" w:type="dxa"/>
                </w:tcPr>
                <w:p w14:paraId="256371BB" w14:textId="77777777" w:rsidR="00FA0630" w:rsidRPr="003C2780" w:rsidRDefault="00FA0630" w:rsidP="00C217E0">
                  <w:pPr>
                    <w:spacing w:line="360" w:lineRule="auto"/>
                    <w:rPr>
                      <w:rFonts w:cs="Arial"/>
                      <w:b/>
                      <w:bCs/>
                    </w:rPr>
                  </w:pPr>
                </w:p>
              </w:tc>
              <w:tc>
                <w:tcPr>
                  <w:tcW w:w="2234" w:type="dxa"/>
                </w:tcPr>
                <w:p w14:paraId="730ECF53" w14:textId="77777777" w:rsidR="00FA0630" w:rsidRPr="003C2780" w:rsidRDefault="00FA0630" w:rsidP="00C217E0">
                  <w:pPr>
                    <w:spacing w:line="360" w:lineRule="auto"/>
                    <w:rPr>
                      <w:rFonts w:cs="Arial"/>
                    </w:rPr>
                  </w:pPr>
                </w:p>
              </w:tc>
              <w:tc>
                <w:tcPr>
                  <w:tcW w:w="1805" w:type="dxa"/>
                </w:tcPr>
                <w:p w14:paraId="1A348C6E" w14:textId="77777777" w:rsidR="00FA0630" w:rsidRPr="003C2780" w:rsidRDefault="00FA0630" w:rsidP="00C217E0">
                  <w:pPr>
                    <w:spacing w:line="360" w:lineRule="auto"/>
                    <w:rPr>
                      <w:rFonts w:cs="Arial"/>
                    </w:rPr>
                  </w:pPr>
                </w:p>
              </w:tc>
            </w:tr>
            <w:tr w:rsidR="00FA0630" w:rsidRPr="003C2780" w14:paraId="0B907FDA" w14:textId="77777777" w:rsidTr="00C217E0">
              <w:trPr>
                <w:trHeight w:val="214"/>
              </w:trPr>
              <w:tc>
                <w:tcPr>
                  <w:tcW w:w="4305" w:type="dxa"/>
                </w:tcPr>
                <w:p w14:paraId="1D804BA7" w14:textId="77777777" w:rsidR="00FA0630" w:rsidRPr="003C2780" w:rsidRDefault="00FA0630" w:rsidP="00C217E0">
                  <w:pPr>
                    <w:spacing w:line="360" w:lineRule="auto"/>
                    <w:rPr>
                      <w:rFonts w:cs="Arial"/>
                      <w:b/>
                      <w:bCs/>
                    </w:rPr>
                  </w:pPr>
                </w:p>
              </w:tc>
              <w:tc>
                <w:tcPr>
                  <w:tcW w:w="745" w:type="dxa"/>
                </w:tcPr>
                <w:p w14:paraId="5DE31038" w14:textId="77777777" w:rsidR="00FA0630" w:rsidRPr="003C2780" w:rsidRDefault="00FA0630" w:rsidP="00C217E0">
                  <w:pPr>
                    <w:spacing w:line="360" w:lineRule="auto"/>
                    <w:rPr>
                      <w:rFonts w:cs="Arial"/>
                      <w:b/>
                      <w:bCs/>
                    </w:rPr>
                  </w:pPr>
                </w:p>
              </w:tc>
              <w:tc>
                <w:tcPr>
                  <w:tcW w:w="2234" w:type="dxa"/>
                </w:tcPr>
                <w:p w14:paraId="6AF22A47" w14:textId="77777777" w:rsidR="00FA0630" w:rsidRPr="003C2780" w:rsidRDefault="00FA0630" w:rsidP="00C217E0">
                  <w:pPr>
                    <w:spacing w:line="360" w:lineRule="auto"/>
                    <w:rPr>
                      <w:rFonts w:cs="Arial"/>
                    </w:rPr>
                  </w:pPr>
                </w:p>
              </w:tc>
              <w:tc>
                <w:tcPr>
                  <w:tcW w:w="1805" w:type="dxa"/>
                </w:tcPr>
                <w:p w14:paraId="674CE23F" w14:textId="77777777" w:rsidR="00FA0630" w:rsidRPr="003C2780" w:rsidRDefault="00FA0630" w:rsidP="00C217E0">
                  <w:pPr>
                    <w:spacing w:line="360" w:lineRule="auto"/>
                    <w:rPr>
                      <w:rFonts w:cs="Arial"/>
                    </w:rPr>
                  </w:pPr>
                </w:p>
              </w:tc>
            </w:tr>
            <w:tr w:rsidR="00FA0630" w:rsidRPr="003C2780" w14:paraId="2D086955" w14:textId="77777777" w:rsidTr="00C217E0">
              <w:trPr>
                <w:trHeight w:val="214"/>
              </w:trPr>
              <w:tc>
                <w:tcPr>
                  <w:tcW w:w="4305" w:type="dxa"/>
                </w:tcPr>
                <w:p w14:paraId="4185966D" w14:textId="77777777" w:rsidR="00FA0630" w:rsidRPr="003C2780" w:rsidRDefault="00FA0630" w:rsidP="00C217E0">
                  <w:pPr>
                    <w:spacing w:line="360" w:lineRule="auto"/>
                    <w:rPr>
                      <w:rFonts w:cs="Arial"/>
                      <w:b/>
                      <w:bCs/>
                    </w:rPr>
                  </w:pPr>
                </w:p>
              </w:tc>
              <w:tc>
                <w:tcPr>
                  <w:tcW w:w="745" w:type="dxa"/>
                </w:tcPr>
                <w:p w14:paraId="3CE8B155" w14:textId="77777777" w:rsidR="00FA0630" w:rsidRPr="003C2780" w:rsidRDefault="00FA0630" w:rsidP="00C217E0">
                  <w:pPr>
                    <w:spacing w:line="360" w:lineRule="auto"/>
                    <w:rPr>
                      <w:rFonts w:cs="Arial"/>
                      <w:b/>
                      <w:bCs/>
                    </w:rPr>
                  </w:pPr>
                </w:p>
              </w:tc>
              <w:tc>
                <w:tcPr>
                  <w:tcW w:w="2234" w:type="dxa"/>
                </w:tcPr>
                <w:p w14:paraId="45E7ECA2" w14:textId="77777777" w:rsidR="00FA0630" w:rsidRPr="003C2780" w:rsidRDefault="00FA0630" w:rsidP="00C217E0">
                  <w:pPr>
                    <w:spacing w:line="360" w:lineRule="auto"/>
                    <w:rPr>
                      <w:rFonts w:cs="Arial"/>
                    </w:rPr>
                  </w:pPr>
                </w:p>
              </w:tc>
              <w:tc>
                <w:tcPr>
                  <w:tcW w:w="1805" w:type="dxa"/>
                </w:tcPr>
                <w:p w14:paraId="6D6DEC20" w14:textId="77777777" w:rsidR="00FA0630" w:rsidRPr="003C2780" w:rsidRDefault="00FA0630" w:rsidP="00C217E0">
                  <w:pPr>
                    <w:spacing w:line="360" w:lineRule="auto"/>
                    <w:rPr>
                      <w:rFonts w:cs="Arial"/>
                    </w:rPr>
                  </w:pPr>
                </w:p>
              </w:tc>
            </w:tr>
            <w:tr w:rsidR="00FA0630" w:rsidRPr="003C2780" w14:paraId="5D850559" w14:textId="77777777" w:rsidTr="00C217E0">
              <w:trPr>
                <w:trHeight w:val="214"/>
              </w:trPr>
              <w:tc>
                <w:tcPr>
                  <w:tcW w:w="4305" w:type="dxa"/>
                </w:tcPr>
                <w:p w14:paraId="36BDB653" w14:textId="77777777" w:rsidR="00FA0630" w:rsidRPr="003C2780" w:rsidRDefault="00FA0630" w:rsidP="00C217E0">
                  <w:pPr>
                    <w:spacing w:line="360" w:lineRule="auto"/>
                    <w:rPr>
                      <w:rFonts w:cs="Arial"/>
                      <w:b/>
                      <w:bCs/>
                    </w:rPr>
                  </w:pPr>
                </w:p>
              </w:tc>
              <w:tc>
                <w:tcPr>
                  <w:tcW w:w="745" w:type="dxa"/>
                </w:tcPr>
                <w:p w14:paraId="27085CD4" w14:textId="77777777" w:rsidR="00FA0630" w:rsidRPr="003C2780" w:rsidRDefault="00FA0630" w:rsidP="00C217E0">
                  <w:pPr>
                    <w:spacing w:line="360" w:lineRule="auto"/>
                    <w:rPr>
                      <w:rFonts w:cs="Arial"/>
                      <w:b/>
                      <w:bCs/>
                    </w:rPr>
                  </w:pPr>
                </w:p>
              </w:tc>
              <w:tc>
                <w:tcPr>
                  <w:tcW w:w="2234" w:type="dxa"/>
                </w:tcPr>
                <w:p w14:paraId="06DE0038" w14:textId="77777777" w:rsidR="00FA0630" w:rsidRPr="003C2780" w:rsidRDefault="00FA0630" w:rsidP="00C217E0">
                  <w:pPr>
                    <w:spacing w:line="360" w:lineRule="auto"/>
                    <w:rPr>
                      <w:rFonts w:cs="Arial"/>
                    </w:rPr>
                  </w:pPr>
                </w:p>
              </w:tc>
              <w:tc>
                <w:tcPr>
                  <w:tcW w:w="1805" w:type="dxa"/>
                </w:tcPr>
                <w:p w14:paraId="0DBB1799" w14:textId="77777777" w:rsidR="00FA0630" w:rsidRPr="003C2780" w:rsidRDefault="00FA0630" w:rsidP="00C217E0">
                  <w:pPr>
                    <w:spacing w:line="360" w:lineRule="auto"/>
                    <w:rPr>
                      <w:rFonts w:cs="Arial"/>
                    </w:rPr>
                  </w:pPr>
                </w:p>
              </w:tc>
            </w:tr>
            <w:tr w:rsidR="00FA0630" w:rsidRPr="003C2780" w14:paraId="4D4EBB4A" w14:textId="77777777" w:rsidTr="00C217E0">
              <w:trPr>
                <w:trHeight w:val="214"/>
              </w:trPr>
              <w:tc>
                <w:tcPr>
                  <w:tcW w:w="4305" w:type="dxa"/>
                </w:tcPr>
                <w:p w14:paraId="532B0D15" w14:textId="77777777" w:rsidR="00FA0630" w:rsidRPr="003C2780" w:rsidRDefault="00FA0630" w:rsidP="00C217E0">
                  <w:pPr>
                    <w:spacing w:line="360" w:lineRule="auto"/>
                    <w:rPr>
                      <w:rFonts w:cs="Arial"/>
                      <w:b/>
                      <w:bCs/>
                    </w:rPr>
                  </w:pPr>
                </w:p>
              </w:tc>
              <w:tc>
                <w:tcPr>
                  <w:tcW w:w="745" w:type="dxa"/>
                </w:tcPr>
                <w:p w14:paraId="35A1D218" w14:textId="77777777" w:rsidR="00FA0630" w:rsidRPr="003C2780" w:rsidRDefault="00FA0630" w:rsidP="00C217E0">
                  <w:pPr>
                    <w:spacing w:line="360" w:lineRule="auto"/>
                    <w:rPr>
                      <w:rFonts w:cs="Arial"/>
                      <w:b/>
                      <w:bCs/>
                    </w:rPr>
                  </w:pPr>
                </w:p>
              </w:tc>
              <w:tc>
                <w:tcPr>
                  <w:tcW w:w="2234" w:type="dxa"/>
                </w:tcPr>
                <w:p w14:paraId="1C05B90A" w14:textId="77777777" w:rsidR="00FA0630" w:rsidRPr="003C2780" w:rsidRDefault="00FA0630" w:rsidP="00C217E0">
                  <w:pPr>
                    <w:spacing w:line="360" w:lineRule="auto"/>
                    <w:rPr>
                      <w:rFonts w:cs="Arial"/>
                    </w:rPr>
                  </w:pPr>
                </w:p>
              </w:tc>
              <w:tc>
                <w:tcPr>
                  <w:tcW w:w="1805" w:type="dxa"/>
                </w:tcPr>
                <w:p w14:paraId="229871B4" w14:textId="77777777" w:rsidR="00FA0630" w:rsidRPr="003C2780" w:rsidRDefault="00FA0630" w:rsidP="00C217E0">
                  <w:pPr>
                    <w:spacing w:line="360" w:lineRule="auto"/>
                    <w:rPr>
                      <w:rFonts w:cs="Arial"/>
                    </w:rPr>
                  </w:pPr>
                </w:p>
              </w:tc>
            </w:tr>
          </w:tbl>
          <w:p w14:paraId="6073E8DD" w14:textId="77777777" w:rsidR="00FA0630" w:rsidRPr="003C2780" w:rsidRDefault="00FA0630" w:rsidP="00C217E0">
            <w:pPr>
              <w:rPr>
                <w:rFonts w:cs="Arial"/>
              </w:rPr>
            </w:pPr>
          </w:p>
          <w:p w14:paraId="59B93E1A" w14:textId="77777777" w:rsidR="00FA0630" w:rsidRPr="003C2780" w:rsidRDefault="00FA0630" w:rsidP="00C217E0">
            <w:pPr>
              <w:rPr>
                <w:rFonts w:cs="Arial"/>
              </w:rPr>
            </w:pPr>
          </w:p>
          <w:p w14:paraId="329040CA" w14:textId="77777777" w:rsidR="00FA0630" w:rsidRPr="003C2780" w:rsidRDefault="00FA0630" w:rsidP="00C217E0">
            <w:pPr>
              <w:tabs>
                <w:tab w:val="left" w:pos="1935"/>
              </w:tabs>
              <w:rPr>
                <w:rFonts w:cs="Arial"/>
              </w:rPr>
            </w:pPr>
            <w:r w:rsidRPr="003C2780">
              <w:rPr>
                <w:rFonts w:cs="Arial"/>
              </w:rPr>
              <w:tab/>
            </w:r>
          </w:p>
        </w:tc>
      </w:tr>
      <w:tr w:rsidR="00FA0630" w:rsidRPr="003C2780" w14:paraId="0BEAC429" w14:textId="77777777" w:rsidTr="00C217E0">
        <w:tc>
          <w:tcPr>
            <w:tcW w:w="568" w:type="dxa"/>
          </w:tcPr>
          <w:p w14:paraId="523806C0" w14:textId="77777777" w:rsidR="00FA0630" w:rsidRPr="003C2780" w:rsidRDefault="00FA0630" w:rsidP="00C217E0">
            <w:pPr>
              <w:rPr>
                <w:rFonts w:ascii="Franklin Gothic Medium" w:hAnsi="Franklin Gothic Medium"/>
                <w:sz w:val="16"/>
                <w:szCs w:val="16"/>
              </w:rPr>
            </w:pPr>
            <w:r w:rsidRPr="003C2780">
              <w:rPr>
                <w:rFonts w:ascii="Franklin Gothic Medium" w:hAnsi="Franklin Gothic Medium"/>
                <w:sz w:val="16"/>
                <w:szCs w:val="16"/>
              </w:rPr>
              <w:lastRenderedPageBreak/>
              <w:t>VIII</w:t>
            </w:r>
          </w:p>
        </w:tc>
        <w:tc>
          <w:tcPr>
            <w:tcW w:w="9953" w:type="dxa"/>
            <w:gridSpan w:val="5"/>
          </w:tcPr>
          <w:p w14:paraId="4A67D1DC" w14:textId="77777777" w:rsidR="00FA0630" w:rsidRPr="003C2780" w:rsidRDefault="00FA0630" w:rsidP="00C217E0">
            <w:pPr>
              <w:rPr>
                <w:rFonts w:cs="Arial"/>
                <w:b/>
                <w:bCs/>
              </w:rPr>
            </w:pPr>
            <w:r w:rsidRPr="003C2780">
              <w:rPr>
                <w:rFonts w:cs="Arial"/>
                <w:b/>
              </w:rPr>
              <w:t>DESECHOS Y EMISIONES QUE GENERARÁ EL PROYECTO TANTO EN LA ETAPA DE CONSTRUCION  Y OPERACION</w:t>
            </w:r>
          </w:p>
        </w:tc>
      </w:tr>
      <w:tr w:rsidR="00FA0630" w:rsidRPr="003C2780" w14:paraId="0B76E932" w14:textId="77777777" w:rsidTr="00C217E0">
        <w:tc>
          <w:tcPr>
            <w:tcW w:w="568" w:type="dxa"/>
          </w:tcPr>
          <w:p w14:paraId="48740733" w14:textId="77777777" w:rsidR="00FA0630" w:rsidRPr="003C2780" w:rsidRDefault="00FA0630" w:rsidP="00C217E0">
            <w:pPr>
              <w:rPr>
                <w:rFonts w:ascii="Franklin Gothic Medium" w:hAnsi="Franklin Gothic Medium"/>
                <w:sz w:val="16"/>
                <w:szCs w:val="16"/>
              </w:rPr>
            </w:pPr>
          </w:p>
        </w:tc>
        <w:tc>
          <w:tcPr>
            <w:tcW w:w="9953" w:type="dxa"/>
            <w:gridSpan w:val="5"/>
          </w:tcPr>
          <w:p w14:paraId="2645131C" w14:textId="77777777" w:rsidR="00FA0630" w:rsidRPr="003C2780" w:rsidRDefault="00FA0630" w:rsidP="00C217E0">
            <w:pPr>
              <w:spacing w:line="360" w:lineRule="auto"/>
              <w:rPr>
                <w:rFonts w:cs="Arial"/>
                <w:b/>
                <w:bCs/>
              </w:rPr>
            </w:pPr>
            <w:r w:rsidRPr="003C2780">
              <w:rPr>
                <w:rFonts w:cs="Arial"/>
                <w:b/>
                <w:bCs/>
              </w:rPr>
              <w:t>Describir los tipos de desechos y emisiones que generará el proyecto:</w:t>
            </w:r>
          </w:p>
          <w:p w14:paraId="42FADC02" w14:textId="77777777" w:rsidR="00FA0630" w:rsidRPr="003C2780" w:rsidRDefault="00FA0630" w:rsidP="00C217E0">
            <w:pPr>
              <w:spacing w:line="360" w:lineRule="auto"/>
              <w:rPr>
                <w:rFonts w:cs="Arial"/>
                <w:b/>
                <w:bCs/>
                <w:u w:val="single"/>
              </w:rPr>
            </w:pPr>
            <w:r w:rsidRPr="003C2780">
              <w:rPr>
                <w:rFonts w:cs="Arial"/>
                <w:b/>
                <w:bCs/>
                <w:u w:val="single"/>
              </w:rPr>
              <w:t xml:space="preserve">Desechos                                                                                                      </w:t>
            </w:r>
          </w:p>
          <w:p w14:paraId="2CD71377" w14:textId="77777777" w:rsidR="00FA0630" w:rsidRPr="003C2780" w:rsidRDefault="00FA0630" w:rsidP="00C217E0">
            <w:pPr>
              <w:spacing w:line="360" w:lineRule="auto"/>
              <w:rPr>
                <w:rFonts w:cs="Arial"/>
                <w:b/>
                <w:bCs/>
              </w:rPr>
            </w:pPr>
          </w:p>
          <w:p w14:paraId="521294CC" w14:textId="77777777" w:rsidR="00FA0630" w:rsidRPr="003C2780" w:rsidRDefault="00FA0630" w:rsidP="00C217E0">
            <w:pPr>
              <w:spacing w:line="360" w:lineRule="auto"/>
              <w:rPr>
                <w:rFonts w:cs="Arial"/>
                <w:b/>
                <w:bCs/>
              </w:rPr>
            </w:pPr>
            <w:r w:rsidRPr="003C2780">
              <w:rPr>
                <w:rFonts w:cs="Arial"/>
                <w:b/>
                <w:bCs/>
              </w:rPr>
              <w:t>Sólidos Peligrosos:      ______________________________________________________</w:t>
            </w:r>
          </w:p>
          <w:p w14:paraId="2DE32469" w14:textId="77777777" w:rsidR="00FA0630" w:rsidRPr="003C2780" w:rsidRDefault="00FA0630" w:rsidP="00C217E0">
            <w:pPr>
              <w:spacing w:line="360" w:lineRule="auto"/>
              <w:rPr>
                <w:rFonts w:cs="Arial"/>
                <w:b/>
                <w:bCs/>
              </w:rPr>
            </w:pPr>
            <w:r w:rsidRPr="003C2780">
              <w:rPr>
                <w:rFonts w:cs="Arial"/>
                <w:b/>
                <w:bCs/>
              </w:rPr>
              <w:t xml:space="preserve">                                            </w:t>
            </w:r>
          </w:p>
          <w:p w14:paraId="7DF8A2DD" w14:textId="77777777" w:rsidR="00FA0630" w:rsidRPr="003C2780" w:rsidRDefault="00FA0630" w:rsidP="00C217E0">
            <w:pPr>
              <w:spacing w:line="360" w:lineRule="auto"/>
              <w:rPr>
                <w:rFonts w:cs="Arial"/>
                <w:b/>
                <w:bCs/>
              </w:rPr>
            </w:pPr>
            <w:r w:rsidRPr="003C2780">
              <w:rPr>
                <w:rFonts w:cs="Arial"/>
                <w:b/>
                <w:bCs/>
              </w:rPr>
              <w:t>Sólidos No Peligrosos: ______________________________________________________</w:t>
            </w:r>
          </w:p>
          <w:p w14:paraId="468CE681" w14:textId="77777777" w:rsidR="00FA0630" w:rsidRPr="003C2780" w:rsidRDefault="00FA0630" w:rsidP="00C217E0">
            <w:pPr>
              <w:spacing w:line="360" w:lineRule="auto"/>
              <w:rPr>
                <w:rFonts w:cs="Arial"/>
                <w:b/>
                <w:bCs/>
              </w:rPr>
            </w:pPr>
          </w:p>
          <w:p w14:paraId="2673C432" w14:textId="77777777" w:rsidR="00FA0630" w:rsidRPr="003C2780" w:rsidRDefault="00FA0630" w:rsidP="00C217E0">
            <w:pPr>
              <w:spacing w:line="360" w:lineRule="auto"/>
              <w:rPr>
                <w:rFonts w:cs="Arial"/>
                <w:b/>
                <w:bCs/>
              </w:rPr>
            </w:pPr>
            <w:r w:rsidRPr="003C2780">
              <w:rPr>
                <w:rFonts w:cs="Arial"/>
                <w:b/>
                <w:bCs/>
              </w:rPr>
              <w:t>Líquidos Peligrosos:     ______________________________________________________</w:t>
            </w:r>
          </w:p>
          <w:p w14:paraId="423A8A21" w14:textId="77777777" w:rsidR="00FA0630" w:rsidRPr="003C2780" w:rsidRDefault="00FA0630" w:rsidP="00C217E0">
            <w:pPr>
              <w:spacing w:line="360" w:lineRule="auto"/>
              <w:rPr>
                <w:rFonts w:cs="Arial"/>
                <w:b/>
                <w:bCs/>
              </w:rPr>
            </w:pPr>
          </w:p>
          <w:p w14:paraId="5AD1F744" w14:textId="77777777" w:rsidR="00FA0630" w:rsidRPr="003C2780" w:rsidRDefault="00FA0630" w:rsidP="00C217E0">
            <w:pPr>
              <w:spacing w:line="360" w:lineRule="auto"/>
              <w:rPr>
                <w:rFonts w:cs="Arial"/>
                <w:b/>
                <w:bCs/>
              </w:rPr>
            </w:pPr>
            <w:r w:rsidRPr="003C2780">
              <w:rPr>
                <w:rFonts w:cs="Arial"/>
                <w:b/>
                <w:bCs/>
              </w:rPr>
              <w:t>Líquidos No Peligrosos: ______________________________________________________</w:t>
            </w:r>
          </w:p>
          <w:p w14:paraId="4407DF64" w14:textId="77777777" w:rsidR="00FA0630" w:rsidRPr="003C2780" w:rsidRDefault="00FA0630" w:rsidP="00C217E0">
            <w:pPr>
              <w:spacing w:line="360" w:lineRule="auto"/>
              <w:rPr>
                <w:rFonts w:cs="Arial"/>
                <w:b/>
                <w:bCs/>
              </w:rPr>
            </w:pPr>
          </w:p>
          <w:p w14:paraId="7D11EA8C" w14:textId="77777777" w:rsidR="00FA0630" w:rsidRPr="003C2780" w:rsidRDefault="00FA0630" w:rsidP="00C217E0">
            <w:pPr>
              <w:spacing w:line="360" w:lineRule="auto"/>
              <w:rPr>
                <w:rFonts w:cs="Arial"/>
                <w:b/>
                <w:bCs/>
                <w:u w:val="single"/>
              </w:rPr>
            </w:pPr>
            <w:r w:rsidRPr="003C2780">
              <w:rPr>
                <w:rFonts w:cs="Arial"/>
                <w:b/>
                <w:bCs/>
                <w:u w:val="single"/>
              </w:rPr>
              <w:t>Emisiones</w:t>
            </w:r>
          </w:p>
          <w:p w14:paraId="335FFA4A" w14:textId="6CD12C31" w:rsidR="00FA0630" w:rsidRPr="003C2780" w:rsidRDefault="00FA0630" w:rsidP="00C217E0">
            <w:pPr>
              <w:spacing w:line="360" w:lineRule="auto"/>
              <w:rPr>
                <w:rFonts w:cs="Arial"/>
                <w:b/>
                <w:bCs/>
              </w:rPr>
            </w:pPr>
            <w:r w:rsidRPr="003C2780">
              <w:rPr>
                <w:rFonts w:cs="Arial"/>
                <w:b/>
                <w:bCs/>
              </w:rPr>
              <w:t>________________________________________________________</w:t>
            </w:r>
            <w:r w:rsidR="003246DE">
              <w:rPr>
                <w:rFonts w:cs="Arial"/>
                <w:b/>
                <w:bCs/>
              </w:rPr>
              <w:t>_______________________</w:t>
            </w:r>
          </w:p>
          <w:p w14:paraId="0411C56C" w14:textId="77777777" w:rsidR="00FA0630" w:rsidRPr="003C2780" w:rsidRDefault="00FA0630" w:rsidP="00C217E0">
            <w:pPr>
              <w:spacing w:line="360" w:lineRule="auto"/>
              <w:rPr>
                <w:rFonts w:cs="Arial"/>
                <w:b/>
                <w:bCs/>
              </w:rPr>
            </w:pPr>
          </w:p>
          <w:p w14:paraId="38CF8039" w14:textId="77777777" w:rsidR="00FA0630" w:rsidRPr="003C2780" w:rsidRDefault="00FA0630" w:rsidP="00C217E0">
            <w:pPr>
              <w:spacing w:line="360" w:lineRule="auto"/>
              <w:rPr>
                <w:rFonts w:cs="Arial"/>
                <w:b/>
              </w:rPr>
            </w:pPr>
          </w:p>
        </w:tc>
      </w:tr>
      <w:tr w:rsidR="00FA0630" w:rsidRPr="003C2780" w14:paraId="126B0005" w14:textId="77777777" w:rsidTr="00C217E0">
        <w:tc>
          <w:tcPr>
            <w:tcW w:w="10521" w:type="dxa"/>
            <w:gridSpan w:val="6"/>
          </w:tcPr>
          <w:p w14:paraId="6BDCD883" w14:textId="77777777" w:rsidR="00FA0630" w:rsidRPr="003C2780" w:rsidRDefault="00FA0630" w:rsidP="00C217E0">
            <w:pPr>
              <w:spacing w:line="360" w:lineRule="auto"/>
              <w:rPr>
                <w:rFonts w:cs="Arial"/>
                <w:b/>
                <w:bCs/>
              </w:rPr>
            </w:pPr>
            <w:r w:rsidRPr="003C2780">
              <w:rPr>
                <w:rFonts w:ascii="Franklin Gothic Medium" w:hAnsi="Franklin Gothic Medium"/>
                <w:sz w:val="16"/>
                <w:szCs w:val="16"/>
              </w:rPr>
              <w:t>NOTA: use hojas adicionales si es necesario</w:t>
            </w:r>
          </w:p>
        </w:tc>
      </w:tr>
      <w:tr w:rsidR="00FA0630" w:rsidRPr="003C2780" w14:paraId="2476F8B5" w14:textId="77777777" w:rsidTr="00C217E0">
        <w:tc>
          <w:tcPr>
            <w:tcW w:w="568" w:type="dxa"/>
          </w:tcPr>
          <w:p w14:paraId="2DEC7EFB" w14:textId="3E0693CC" w:rsidR="00FA0630" w:rsidRPr="003C2780" w:rsidRDefault="003246DE" w:rsidP="00C217E0">
            <w:pPr>
              <w:rPr>
                <w:rFonts w:ascii="Franklin Gothic Medium" w:hAnsi="Franklin Gothic Medium"/>
                <w:sz w:val="16"/>
                <w:szCs w:val="16"/>
              </w:rPr>
            </w:pPr>
            <w:r>
              <w:rPr>
                <w:rFonts w:ascii="Franklin Gothic Medium" w:hAnsi="Franklin Gothic Medium"/>
                <w:sz w:val="16"/>
                <w:szCs w:val="16"/>
              </w:rPr>
              <w:t>IX</w:t>
            </w:r>
          </w:p>
        </w:tc>
        <w:tc>
          <w:tcPr>
            <w:tcW w:w="9953" w:type="dxa"/>
            <w:gridSpan w:val="5"/>
          </w:tcPr>
          <w:p w14:paraId="64D041BE" w14:textId="77777777" w:rsidR="00FA0630" w:rsidRPr="003C2780" w:rsidRDefault="00FA0630" w:rsidP="00C217E0">
            <w:pPr>
              <w:pStyle w:val="Header"/>
              <w:spacing w:line="360" w:lineRule="auto"/>
              <w:rPr>
                <w:rFonts w:cs="Arial"/>
                <w:b/>
              </w:rPr>
            </w:pPr>
            <w:r w:rsidRPr="003C2780">
              <w:rPr>
                <w:rFonts w:cs="Arial"/>
                <w:b/>
              </w:rPr>
              <w:t>DESCRIPCION DE DATOS Y DOCUMENTOS CONFIDENCIALES</w:t>
            </w:r>
          </w:p>
        </w:tc>
      </w:tr>
      <w:tr w:rsidR="00FA0630" w:rsidRPr="003C2780" w14:paraId="703369AA" w14:textId="77777777" w:rsidTr="00C217E0">
        <w:tc>
          <w:tcPr>
            <w:tcW w:w="568" w:type="dxa"/>
          </w:tcPr>
          <w:p w14:paraId="032FF3B3" w14:textId="77777777" w:rsidR="00FA0630" w:rsidRPr="003C2780" w:rsidRDefault="00FA0630" w:rsidP="00C217E0">
            <w:pPr>
              <w:rPr>
                <w:rFonts w:ascii="Franklin Gothic Medium" w:hAnsi="Franklin Gothic Medium"/>
                <w:sz w:val="16"/>
                <w:szCs w:val="16"/>
              </w:rPr>
            </w:pPr>
          </w:p>
        </w:tc>
        <w:tc>
          <w:tcPr>
            <w:tcW w:w="9953" w:type="dxa"/>
            <w:gridSpan w:val="5"/>
          </w:tcPr>
          <w:p w14:paraId="61A4D97D" w14:textId="77777777" w:rsidR="00FA0630" w:rsidRPr="003C2780" w:rsidRDefault="00FA0630" w:rsidP="00C217E0">
            <w:pPr>
              <w:pStyle w:val="Header"/>
              <w:spacing w:line="360" w:lineRule="auto"/>
              <w:rPr>
                <w:rFonts w:cs="Arial"/>
                <w:b/>
              </w:rPr>
            </w:pPr>
            <w:r w:rsidRPr="003C2780">
              <w:rPr>
                <w:rFonts w:cs="Arial"/>
                <w:b/>
              </w:rPr>
              <w:t>Describir los datos y documentos que por seguridad del proyecto no pueden ser de conocimiento público.</w:t>
            </w:r>
          </w:p>
          <w:p w14:paraId="0C388AD9" w14:textId="77777777" w:rsidR="00FA0630" w:rsidRPr="003C2780" w:rsidRDefault="00FA0630" w:rsidP="00C217E0">
            <w:pPr>
              <w:pStyle w:val="Header"/>
              <w:spacing w:line="360" w:lineRule="auto"/>
              <w:rPr>
                <w:rFonts w:cs="Arial"/>
                <w:b/>
              </w:rPr>
            </w:pPr>
          </w:p>
        </w:tc>
      </w:tr>
      <w:tr w:rsidR="00FA0630" w:rsidRPr="003C2780" w14:paraId="12269391" w14:textId="77777777" w:rsidTr="00C217E0">
        <w:tc>
          <w:tcPr>
            <w:tcW w:w="10521" w:type="dxa"/>
            <w:gridSpan w:val="6"/>
          </w:tcPr>
          <w:p w14:paraId="7F699FDB" w14:textId="77777777" w:rsidR="00FA0630" w:rsidRPr="003C2780" w:rsidRDefault="00FA0630" w:rsidP="00C217E0">
            <w:pPr>
              <w:pStyle w:val="Header"/>
              <w:spacing w:line="360" w:lineRule="auto"/>
              <w:rPr>
                <w:rFonts w:cs="Arial"/>
                <w:b/>
              </w:rPr>
            </w:pPr>
            <w:r w:rsidRPr="003C2780">
              <w:rPr>
                <w:rFonts w:cs="Arial"/>
                <w:b/>
              </w:rPr>
              <w:t>En caso contrario, se entenderá que toda la información es de dominio Publico</w:t>
            </w:r>
          </w:p>
        </w:tc>
      </w:tr>
      <w:tr w:rsidR="00FA0630" w:rsidRPr="003C2780" w14:paraId="4F60E234" w14:textId="77777777" w:rsidTr="00C217E0">
        <w:tc>
          <w:tcPr>
            <w:tcW w:w="568" w:type="dxa"/>
          </w:tcPr>
          <w:p w14:paraId="6CF7D0A7" w14:textId="1756FE60" w:rsidR="00FA0630" w:rsidRPr="003C2780" w:rsidRDefault="003246DE" w:rsidP="00C217E0">
            <w:pPr>
              <w:rPr>
                <w:rFonts w:ascii="Franklin Gothic Medium" w:hAnsi="Franklin Gothic Medium"/>
                <w:sz w:val="16"/>
                <w:szCs w:val="16"/>
              </w:rPr>
            </w:pPr>
            <w:r>
              <w:rPr>
                <w:rFonts w:ascii="Franklin Gothic Medium" w:hAnsi="Franklin Gothic Medium"/>
                <w:sz w:val="16"/>
                <w:szCs w:val="16"/>
              </w:rPr>
              <w:t>X</w:t>
            </w:r>
          </w:p>
        </w:tc>
        <w:tc>
          <w:tcPr>
            <w:tcW w:w="9953" w:type="dxa"/>
            <w:gridSpan w:val="5"/>
          </w:tcPr>
          <w:p w14:paraId="7A0C9299" w14:textId="77777777" w:rsidR="00FA0630" w:rsidRPr="003C2780" w:rsidRDefault="00FA0630" w:rsidP="00C217E0">
            <w:pPr>
              <w:pStyle w:val="Header"/>
              <w:spacing w:line="360" w:lineRule="auto"/>
              <w:rPr>
                <w:rFonts w:cs="Arial"/>
                <w:b/>
              </w:rPr>
            </w:pPr>
            <w:r w:rsidRPr="003C2780">
              <w:rPr>
                <w:rFonts w:cs="Arial"/>
                <w:b/>
              </w:rPr>
              <w:t>DECLARACION</w:t>
            </w:r>
          </w:p>
        </w:tc>
      </w:tr>
      <w:tr w:rsidR="00FA0630" w:rsidRPr="003C2780" w14:paraId="6B9A0E65" w14:textId="77777777" w:rsidTr="00C217E0">
        <w:tc>
          <w:tcPr>
            <w:tcW w:w="568" w:type="dxa"/>
          </w:tcPr>
          <w:p w14:paraId="52D2D103" w14:textId="77777777" w:rsidR="00FA0630" w:rsidRPr="003C2780" w:rsidRDefault="00FA0630" w:rsidP="00C217E0">
            <w:pPr>
              <w:rPr>
                <w:rFonts w:ascii="Franklin Gothic Medium" w:hAnsi="Franklin Gothic Medium"/>
                <w:sz w:val="16"/>
                <w:szCs w:val="16"/>
              </w:rPr>
            </w:pPr>
          </w:p>
        </w:tc>
        <w:tc>
          <w:tcPr>
            <w:tcW w:w="9953" w:type="dxa"/>
            <w:gridSpan w:val="5"/>
          </w:tcPr>
          <w:p w14:paraId="7CA93E0C" w14:textId="77777777" w:rsidR="00FA0630" w:rsidRPr="003C2780" w:rsidRDefault="00FA0630" w:rsidP="00C217E0">
            <w:pPr>
              <w:rPr>
                <w:rFonts w:cs="Arial"/>
              </w:rPr>
            </w:pPr>
          </w:p>
          <w:p w14:paraId="03BE4A06" w14:textId="77777777" w:rsidR="00FA0630" w:rsidRPr="003C2780" w:rsidRDefault="00FA0630" w:rsidP="00C217E0">
            <w:pPr>
              <w:rPr>
                <w:rFonts w:cs="Arial"/>
              </w:rPr>
            </w:pPr>
            <w:r w:rsidRPr="003C2780">
              <w:rPr>
                <w:rFonts w:cs="Arial"/>
              </w:rPr>
              <w:t>Yo _____________________________________________confirmo que toda la información suministrada en este instrumento y los anexos que la acompañan es verdadera y correcta y someto por este medio la Solicitud de Autorización Ambiental para realizar las actividades económicas que integra el proyecto antes descrito.</w:t>
            </w:r>
          </w:p>
          <w:p w14:paraId="362A7ECE" w14:textId="77777777" w:rsidR="00FA0630" w:rsidRPr="003C2780" w:rsidRDefault="00FA0630" w:rsidP="00C217E0">
            <w:pPr>
              <w:rPr>
                <w:rFonts w:cs="Arial"/>
              </w:rPr>
            </w:pPr>
          </w:p>
          <w:p w14:paraId="174F6846" w14:textId="020C31C7" w:rsidR="00FA0630" w:rsidRPr="003C2780" w:rsidRDefault="00FA0630" w:rsidP="00C217E0">
            <w:pPr>
              <w:rPr>
                <w:rFonts w:cs="Courier New"/>
                <w:b/>
              </w:rPr>
            </w:pPr>
            <w:r w:rsidRPr="003C2780">
              <w:rPr>
                <w:rFonts w:cs="Arial"/>
              </w:rPr>
              <w:t xml:space="preserve">Todas las personas naturales y jurídicas que participen, de cualquier modo, en el proceso de solicitud de Autorización Ambiental responderán por la veracidad de la información suministrada y por las consecuencias que se deriven de su ocultamiento o falsedad de Conformidad </w:t>
            </w:r>
            <w:r w:rsidRPr="003C2780">
              <w:rPr>
                <w:rFonts w:cs="Arial"/>
                <w:b/>
                <w:u w:val="single"/>
              </w:rPr>
              <w:t xml:space="preserve">al </w:t>
            </w:r>
            <w:r w:rsidR="001052E2" w:rsidRPr="003C2780">
              <w:rPr>
                <w:rFonts w:cs="Arial"/>
                <w:b/>
                <w:u w:val="single"/>
              </w:rPr>
              <w:t>Artículo</w:t>
            </w:r>
            <w:r w:rsidRPr="003C2780">
              <w:rPr>
                <w:rFonts w:cs="Arial"/>
                <w:b/>
                <w:u w:val="single"/>
              </w:rPr>
              <w:t xml:space="preserve"> 372 del Código Penal de la República de Nicaragua.</w:t>
            </w:r>
            <w:r w:rsidRPr="003C2780">
              <w:rPr>
                <w:rFonts w:cs="Courier New"/>
                <w:b/>
              </w:rPr>
              <w:t xml:space="preserve"> </w:t>
            </w:r>
          </w:p>
          <w:p w14:paraId="5C600B30" w14:textId="77777777" w:rsidR="00FA0630" w:rsidRPr="003C2780" w:rsidRDefault="00FA0630" w:rsidP="00C217E0">
            <w:pPr>
              <w:rPr>
                <w:rFonts w:cs="Arial"/>
              </w:rPr>
            </w:pPr>
          </w:p>
        </w:tc>
      </w:tr>
      <w:tr w:rsidR="00FA0630" w:rsidRPr="003C2780" w14:paraId="3930D90B" w14:textId="77777777" w:rsidTr="00C217E0">
        <w:tc>
          <w:tcPr>
            <w:tcW w:w="568" w:type="dxa"/>
          </w:tcPr>
          <w:p w14:paraId="1027305B" w14:textId="77777777" w:rsidR="00FA0630" w:rsidRPr="003C2780" w:rsidRDefault="00FA0630" w:rsidP="00C217E0">
            <w:pPr>
              <w:rPr>
                <w:rFonts w:ascii="Franklin Gothic Medium" w:hAnsi="Franklin Gothic Medium"/>
                <w:sz w:val="16"/>
                <w:szCs w:val="16"/>
              </w:rPr>
            </w:pPr>
          </w:p>
        </w:tc>
        <w:tc>
          <w:tcPr>
            <w:tcW w:w="9953" w:type="dxa"/>
            <w:gridSpan w:val="5"/>
          </w:tcPr>
          <w:p w14:paraId="4A76C9AE" w14:textId="77777777" w:rsidR="00FA0630" w:rsidRPr="003C2780" w:rsidRDefault="00FA0630" w:rsidP="00C217E0">
            <w:pPr>
              <w:pStyle w:val="Header"/>
              <w:rPr>
                <w:rFonts w:cs="Arial"/>
              </w:rPr>
            </w:pPr>
            <w:r w:rsidRPr="003C2780">
              <w:rPr>
                <w:rFonts w:cs="Arial"/>
              </w:rPr>
              <w:t>Nombre y firma de solicitante o representante legal:</w:t>
            </w:r>
          </w:p>
          <w:p w14:paraId="4A240202" w14:textId="77777777" w:rsidR="00FA0630" w:rsidRPr="003C2780" w:rsidRDefault="00FA0630" w:rsidP="00C217E0">
            <w:pPr>
              <w:pStyle w:val="Header"/>
              <w:rPr>
                <w:rFonts w:cs="Arial"/>
              </w:rPr>
            </w:pPr>
          </w:p>
          <w:p w14:paraId="626DF2D9" w14:textId="77777777" w:rsidR="00FA0630" w:rsidRPr="003C2780" w:rsidRDefault="00FA0630" w:rsidP="00C217E0">
            <w:pPr>
              <w:pStyle w:val="Header"/>
              <w:rPr>
                <w:rFonts w:cs="Arial"/>
              </w:rPr>
            </w:pPr>
            <w:r w:rsidRPr="003C2780">
              <w:rPr>
                <w:rFonts w:cs="Arial"/>
              </w:rPr>
              <w:t>Nombres y Apellidos</w:t>
            </w:r>
            <w:r>
              <w:rPr>
                <w:rFonts w:cs="Arial"/>
              </w:rPr>
              <w:t xml:space="preserve"> </w:t>
            </w:r>
            <w:r w:rsidRPr="003C2780">
              <w:rPr>
                <w:rFonts w:cs="Arial"/>
              </w:rPr>
              <w:t xml:space="preserve">  ______________________  Firma  ________________________________</w:t>
            </w:r>
          </w:p>
          <w:p w14:paraId="2F0A4CCB" w14:textId="77777777" w:rsidR="00FA0630" w:rsidRPr="003C2780" w:rsidRDefault="00FA0630" w:rsidP="00C217E0">
            <w:pPr>
              <w:pStyle w:val="Header"/>
              <w:rPr>
                <w:rFonts w:cs="Arial"/>
              </w:rPr>
            </w:pPr>
          </w:p>
        </w:tc>
      </w:tr>
      <w:tr w:rsidR="00FA0630" w:rsidRPr="003C2780" w14:paraId="23051C6B" w14:textId="77777777" w:rsidTr="00C217E0">
        <w:tc>
          <w:tcPr>
            <w:tcW w:w="568" w:type="dxa"/>
          </w:tcPr>
          <w:p w14:paraId="220357E9" w14:textId="77777777" w:rsidR="00FA0630" w:rsidRPr="003C2780" w:rsidRDefault="00FA0630" w:rsidP="00C217E0">
            <w:pPr>
              <w:rPr>
                <w:rFonts w:ascii="Franklin Gothic Medium" w:hAnsi="Franklin Gothic Medium"/>
                <w:sz w:val="16"/>
                <w:szCs w:val="16"/>
              </w:rPr>
            </w:pPr>
          </w:p>
        </w:tc>
        <w:tc>
          <w:tcPr>
            <w:tcW w:w="9953" w:type="dxa"/>
            <w:gridSpan w:val="5"/>
          </w:tcPr>
          <w:p w14:paraId="7550421C" w14:textId="77777777" w:rsidR="00FA0630" w:rsidRPr="003C2780" w:rsidRDefault="00FA0630" w:rsidP="00C217E0">
            <w:pPr>
              <w:pStyle w:val="Header"/>
              <w:spacing w:line="360" w:lineRule="auto"/>
              <w:rPr>
                <w:rFonts w:cs="Arial"/>
              </w:rPr>
            </w:pPr>
            <w:r w:rsidRPr="003C2780">
              <w:rPr>
                <w:rFonts w:cs="Arial"/>
              </w:rPr>
              <w:t>Fecha de Recibido:</w:t>
            </w:r>
          </w:p>
        </w:tc>
      </w:tr>
      <w:tr w:rsidR="00FA0630" w:rsidRPr="003C2780" w14:paraId="2FF69374" w14:textId="77777777" w:rsidTr="00C217E0">
        <w:tc>
          <w:tcPr>
            <w:tcW w:w="568" w:type="dxa"/>
          </w:tcPr>
          <w:p w14:paraId="161FEC3F" w14:textId="77777777" w:rsidR="00FA0630" w:rsidRPr="003C2780" w:rsidRDefault="00FA0630" w:rsidP="00C217E0">
            <w:pPr>
              <w:rPr>
                <w:rFonts w:ascii="Franklin Gothic Medium" w:hAnsi="Franklin Gothic Medium"/>
                <w:sz w:val="16"/>
                <w:szCs w:val="16"/>
              </w:rPr>
            </w:pPr>
          </w:p>
        </w:tc>
        <w:tc>
          <w:tcPr>
            <w:tcW w:w="9953" w:type="dxa"/>
            <w:gridSpan w:val="5"/>
          </w:tcPr>
          <w:p w14:paraId="61B6E947" w14:textId="77777777" w:rsidR="00FA0630" w:rsidRPr="003C2780" w:rsidRDefault="00FA0630" w:rsidP="00C217E0">
            <w:pPr>
              <w:pStyle w:val="Header"/>
              <w:rPr>
                <w:rFonts w:cs="Arial"/>
              </w:rPr>
            </w:pPr>
            <w:r w:rsidRPr="003C2780">
              <w:rPr>
                <w:rFonts w:cs="Arial"/>
              </w:rPr>
              <w:t>Nombre, firma y sello del funcionario autorizado que recibe:</w:t>
            </w:r>
          </w:p>
          <w:p w14:paraId="41203211" w14:textId="77777777" w:rsidR="00FA0630" w:rsidRPr="003C2780" w:rsidRDefault="00FA0630" w:rsidP="00C217E0">
            <w:pPr>
              <w:pStyle w:val="Header"/>
              <w:rPr>
                <w:rFonts w:cs="Arial"/>
              </w:rPr>
            </w:pPr>
          </w:p>
          <w:p w14:paraId="0B2D97E3" w14:textId="77777777" w:rsidR="00FA0630" w:rsidRPr="003C2780" w:rsidRDefault="00FA0630" w:rsidP="00C217E0">
            <w:pPr>
              <w:pStyle w:val="Header"/>
              <w:rPr>
                <w:rFonts w:cs="Arial"/>
              </w:rPr>
            </w:pPr>
          </w:p>
          <w:p w14:paraId="6F288D8B" w14:textId="77777777" w:rsidR="00FA0630" w:rsidRPr="003C2780" w:rsidRDefault="00FA0630" w:rsidP="00C217E0">
            <w:pPr>
              <w:pStyle w:val="Header"/>
              <w:rPr>
                <w:rFonts w:cs="Arial"/>
              </w:rPr>
            </w:pPr>
            <w:r w:rsidRPr="003C2780">
              <w:rPr>
                <w:rFonts w:cs="Arial"/>
              </w:rPr>
              <w:t>__________________________________ ___________________   ______________</w:t>
            </w:r>
          </w:p>
          <w:p w14:paraId="01CB028A" w14:textId="77777777" w:rsidR="00FA0630" w:rsidRPr="003C2780" w:rsidRDefault="00FA0630" w:rsidP="00C217E0">
            <w:pPr>
              <w:pStyle w:val="Header"/>
              <w:rPr>
                <w:rFonts w:cs="Arial"/>
              </w:rPr>
            </w:pPr>
            <w:r w:rsidRPr="003C2780">
              <w:rPr>
                <w:rFonts w:cs="Arial"/>
              </w:rPr>
              <w:t>Nombres y Apellidos                                          Firma                                  Sello</w:t>
            </w:r>
          </w:p>
          <w:p w14:paraId="642D111E" w14:textId="77777777" w:rsidR="00FA0630" w:rsidRPr="003C2780" w:rsidRDefault="00FA0630" w:rsidP="00C217E0">
            <w:pPr>
              <w:pStyle w:val="Header"/>
              <w:rPr>
                <w:rFonts w:cs="Arial"/>
              </w:rPr>
            </w:pPr>
            <w:r w:rsidRPr="003C2780">
              <w:rPr>
                <w:rFonts w:cs="Arial"/>
              </w:rPr>
              <w:t xml:space="preserve">                                                                                     </w:t>
            </w:r>
          </w:p>
        </w:tc>
      </w:tr>
      <w:tr w:rsidR="003246DE" w:rsidRPr="003C2780" w14:paraId="36DFE51B" w14:textId="77777777" w:rsidTr="00C217E0">
        <w:tc>
          <w:tcPr>
            <w:tcW w:w="568" w:type="dxa"/>
          </w:tcPr>
          <w:p w14:paraId="015C0B8D" w14:textId="5A599110" w:rsidR="003246DE" w:rsidRPr="003C2780" w:rsidRDefault="003246DE" w:rsidP="00C217E0">
            <w:pPr>
              <w:rPr>
                <w:rFonts w:ascii="Franklin Gothic Medium" w:hAnsi="Franklin Gothic Medium"/>
                <w:sz w:val="16"/>
                <w:szCs w:val="16"/>
              </w:rPr>
            </w:pPr>
            <w:r>
              <w:rPr>
                <w:rFonts w:ascii="Franklin Gothic Medium" w:hAnsi="Franklin Gothic Medium"/>
                <w:sz w:val="16"/>
                <w:szCs w:val="16"/>
              </w:rPr>
              <w:t>Ix</w:t>
            </w:r>
          </w:p>
        </w:tc>
        <w:tc>
          <w:tcPr>
            <w:tcW w:w="9953" w:type="dxa"/>
            <w:gridSpan w:val="5"/>
          </w:tcPr>
          <w:p w14:paraId="4333D785" w14:textId="5956AED7" w:rsidR="003246DE" w:rsidRPr="003246DE" w:rsidRDefault="003246DE" w:rsidP="00C217E0">
            <w:pPr>
              <w:pStyle w:val="Header"/>
              <w:rPr>
                <w:rFonts w:cs="Arial"/>
                <w:b/>
              </w:rPr>
            </w:pPr>
            <w:r>
              <w:rPr>
                <w:rFonts w:cs="Arial"/>
                <w:b/>
              </w:rPr>
              <w:t>REQUISITOS</w:t>
            </w:r>
          </w:p>
        </w:tc>
      </w:tr>
      <w:tr w:rsidR="003246DE" w:rsidRPr="003246DE" w14:paraId="397475BC" w14:textId="77777777" w:rsidTr="003246DE">
        <w:trPr>
          <w:trHeight w:val="3089"/>
        </w:trPr>
        <w:tc>
          <w:tcPr>
            <w:tcW w:w="568" w:type="dxa"/>
          </w:tcPr>
          <w:p w14:paraId="39D60016" w14:textId="77777777" w:rsidR="003246DE" w:rsidRPr="003246DE" w:rsidRDefault="003246DE" w:rsidP="003246DE">
            <w:pPr>
              <w:rPr>
                <w:rFonts w:ascii="Franklin Gothic Medium" w:hAnsi="Franklin Gothic Medium"/>
                <w:sz w:val="16"/>
                <w:szCs w:val="16"/>
              </w:rPr>
            </w:pPr>
          </w:p>
        </w:tc>
        <w:tc>
          <w:tcPr>
            <w:tcW w:w="9953" w:type="dxa"/>
            <w:gridSpan w:val="5"/>
          </w:tcPr>
          <w:p w14:paraId="35019013" w14:textId="77777777" w:rsidR="003246DE" w:rsidRPr="003246DE" w:rsidRDefault="003246DE" w:rsidP="003246DE">
            <w:pPr>
              <w:pStyle w:val="Header"/>
              <w:spacing w:after="0" w:line="240" w:lineRule="auto"/>
              <w:jc w:val="left"/>
              <w:rPr>
                <w:rFonts w:cs="Arial"/>
              </w:rPr>
            </w:pPr>
            <w:r w:rsidRPr="003246DE">
              <w:rPr>
                <w:rFonts w:cs="Arial"/>
              </w:rPr>
              <w:t>Requisitos que se debe cumplir para ingresar la solicitud:</w:t>
            </w:r>
          </w:p>
          <w:p w14:paraId="1FD38239" w14:textId="2D507692" w:rsidR="003246DE" w:rsidRPr="003246DE" w:rsidRDefault="003246DE" w:rsidP="009F65AC">
            <w:pPr>
              <w:pStyle w:val="Header"/>
              <w:numPr>
                <w:ilvl w:val="0"/>
                <w:numId w:val="48"/>
              </w:numPr>
              <w:spacing w:after="0" w:line="240" w:lineRule="auto"/>
              <w:jc w:val="left"/>
              <w:rPr>
                <w:rFonts w:cs="Arial"/>
              </w:rPr>
            </w:pPr>
            <w:r w:rsidRPr="003246DE">
              <w:rPr>
                <w:rFonts w:cs="Arial"/>
              </w:rPr>
              <w:t>Carta de solicitud del Proponente.</w:t>
            </w:r>
          </w:p>
          <w:p w14:paraId="10379675" w14:textId="5FAF5676" w:rsidR="003246DE" w:rsidRPr="003246DE" w:rsidRDefault="003246DE" w:rsidP="009F65AC">
            <w:pPr>
              <w:pStyle w:val="Header"/>
              <w:numPr>
                <w:ilvl w:val="0"/>
                <w:numId w:val="48"/>
              </w:numPr>
              <w:spacing w:after="0" w:line="240" w:lineRule="auto"/>
              <w:jc w:val="left"/>
              <w:rPr>
                <w:rFonts w:cs="Arial"/>
              </w:rPr>
            </w:pPr>
            <w:r w:rsidRPr="003246DE">
              <w:rPr>
                <w:rFonts w:cs="Arial"/>
              </w:rPr>
              <w:tab/>
              <w:t>Formulario de solicitud de Autorización Ambiental debidamente llenado según instructivo. Presentado   en original y dos copias.</w:t>
            </w:r>
          </w:p>
          <w:p w14:paraId="3F93C080" w14:textId="6D4729A7" w:rsidR="003246DE" w:rsidRPr="003246DE" w:rsidRDefault="003246DE" w:rsidP="009F65AC">
            <w:pPr>
              <w:pStyle w:val="Header"/>
              <w:numPr>
                <w:ilvl w:val="0"/>
                <w:numId w:val="48"/>
              </w:numPr>
              <w:spacing w:after="0" w:line="240" w:lineRule="auto"/>
              <w:jc w:val="left"/>
              <w:rPr>
                <w:rFonts w:cs="Arial"/>
              </w:rPr>
            </w:pPr>
            <w:r w:rsidRPr="003246DE">
              <w:rPr>
                <w:rFonts w:cs="Arial"/>
              </w:rPr>
              <w:t>Perfil de proyecto conforme guía, en original y dos copias. (anexo 9 y 10).</w:t>
            </w:r>
          </w:p>
          <w:p w14:paraId="224CB89B" w14:textId="5E15D025" w:rsidR="003246DE" w:rsidRPr="003246DE" w:rsidRDefault="003246DE" w:rsidP="009F65AC">
            <w:pPr>
              <w:pStyle w:val="Header"/>
              <w:numPr>
                <w:ilvl w:val="0"/>
                <w:numId w:val="48"/>
              </w:numPr>
              <w:spacing w:after="0" w:line="240" w:lineRule="auto"/>
              <w:jc w:val="left"/>
              <w:rPr>
                <w:rFonts w:cs="Arial"/>
              </w:rPr>
            </w:pPr>
            <w:r w:rsidRPr="003246DE">
              <w:rPr>
                <w:rFonts w:cs="Arial"/>
              </w:rPr>
              <w:t>Programa de Gestión Ambiental, en original y dos copias (anexo 11).</w:t>
            </w:r>
          </w:p>
          <w:p w14:paraId="7452DE6F" w14:textId="05DF0B9D" w:rsidR="003246DE" w:rsidRPr="003246DE" w:rsidRDefault="003246DE" w:rsidP="009F65AC">
            <w:pPr>
              <w:pStyle w:val="Header"/>
              <w:numPr>
                <w:ilvl w:val="0"/>
                <w:numId w:val="48"/>
              </w:numPr>
              <w:spacing w:after="0" w:line="240" w:lineRule="auto"/>
              <w:jc w:val="left"/>
              <w:rPr>
                <w:rFonts w:cs="Arial"/>
              </w:rPr>
            </w:pPr>
            <w:r w:rsidRPr="003246DE">
              <w:rPr>
                <w:rFonts w:cs="Arial"/>
              </w:rPr>
              <w:t>Mapa de localización del proyecto (3 ejemplares)</w:t>
            </w:r>
          </w:p>
          <w:p w14:paraId="2A2C3725" w14:textId="58CD364A" w:rsidR="003246DE" w:rsidRPr="003246DE" w:rsidRDefault="003246DE" w:rsidP="009F65AC">
            <w:pPr>
              <w:pStyle w:val="Header"/>
              <w:numPr>
                <w:ilvl w:val="0"/>
                <w:numId w:val="48"/>
              </w:numPr>
              <w:spacing w:after="0" w:line="240" w:lineRule="auto"/>
              <w:jc w:val="left"/>
              <w:rPr>
                <w:rFonts w:cs="Arial"/>
              </w:rPr>
            </w:pPr>
            <w:r w:rsidRPr="003246DE">
              <w:rPr>
                <w:rFonts w:cs="Arial"/>
              </w:rPr>
              <w:t>Planos de diseño del proyecto (3 ejemplares).</w:t>
            </w:r>
          </w:p>
          <w:p w14:paraId="7D4C52CA" w14:textId="53A88DD2" w:rsidR="003246DE" w:rsidRPr="003246DE" w:rsidRDefault="003246DE" w:rsidP="009F65AC">
            <w:pPr>
              <w:pStyle w:val="Header"/>
              <w:numPr>
                <w:ilvl w:val="0"/>
                <w:numId w:val="48"/>
              </w:numPr>
              <w:spacing w:after="0" w:line="240" w:lineRule="auto"/>
              <w:jc w:val="left"/>
              <w:rPr>
                <w:rFonts w:cs="Arial"/>
              </w:rPr>
            </w:pPr>
            <w:r w:rsidRPr="003246DE">
              <w:rPr>
                <w:rFonts w:cs="Arial"/>
              </w:rPr>
              <w:t>Escritura de constitución de la empresa en copia certificada y dos simple.</w:t>
            </w:r>
          </w:p>
          <w:p w14:paraId="7411131B" w14:textId="0455A26F" w:rsidR="003246DE" w:rsidRPr="003246DE" w:rsidRDefault="003246DE" w:rsidP="009F65AC">
            <w:pPr>
              <w:pStyle w:val="Header"/>
              <w:numPr>
                <w:ilvl w:val="0"/>
                <w:numId w:val="48"/>
              </w:numPr>
              <w:spacing w:after="0" w:line="240" w:lineRule="auto"/>
              <w:jc w:val="left"/>
              <w:rPr>
                <w:rFonts w:cs="Arial"/>
              </w:rPr>
            </w:pPr>
            <w:r w:rsidRPr="003246DE">
              <w:rPr>
                <w:rFonts w:cs="Arial"/>
              </w:rPr>
              <w:t xml:space="preserve">Poder del Representante Legal del proyecto o poder especial de representación en copia certificada y dos copias simple. </w:t>
            </w:r>
          </w:p>
          <w:p w14:paraId="61CE1124" w14:textId="71DD5978" w:rsidR="003246DE" w:rsidRPr="003246DE" w:rsidRDefault="003246DE" w:rsidP="009F65AC">
            <w:pPr>
              <w:pStyle w:val="Header"/>
              <w:numPr>
                <w:ilvl w:val="0"/>
                <w:numId w:val="48"/>
              </w:numPr>
              <w:spacing w:after="0" w:line="240" w:lineRule="auto"/>
              <w:jc w:val="left"/>
              <w:rPr>
                <w:rFonts w:cs="Arial"/>
              </w:rPr>
            </w:pPr>
            <w:r w:rsidRPr="003246DE">
              <w:rPr>
                <w:rFonts w:cs="Arial"/>
              </w:rPr>
              <w:t>Escritura de Propiedad o contrato de arrendamiento en una copia certificada y dos simple.</w:t>
            </w:r>
          </w:p>
        </w:tc>
      </w:tr>
    </w:tbl>
    <w:p w14:paraId="218394AC" w14:textId="6400BE8B" w:rsidR="00FA0630" w:rsidRPr="003246DE" w:rsidRDefault="00FA0630" w:rsidP="003246DE">
      <w:pPr>
        <w:spacing w:line="360" w:lineRule="auto"/>
        <w:jc w:val="center"/>
        <w:rPr>
          <w:rFonts w:cs="Arial"/>
        </w:rPr>
      </w:pPr>
    </w:p>
    <w:p w14:paraId="0B9AC738" w14:textId="6C750A93" w:rsidR="003246DE" w:rsidRDefault="003246DE" w:rsidP="00FA0630">
      <w:pPr>
        <w:spacing w:line="360" w:lineRule="auto"/>
        <w:jc w:val="center"/>
        <w:rPr>
          <w:rFonts w:cs="Arial"/>
          <w:b/>
        </w:rPr>
      </w:pPr>
    </w:p>
    <w:p w14:paraId="612397B2" w14:textId="52FE4ED6" w:rsidR="003246DE" w:rsidRDefault="003246DE" w:rsidP="00FA0630">
      <w:pPr>
        <w:spacing w:line="360" w:lineRule="auto"/>
        <w:jc w:val="center"/>
        <w:rPr>
          <w:rFonts w:cs="Arial"/>
          <w:b/>
        </w:rPr>
      </w:pPr>
    </w:p>
    <w:p w14:paraId="0F3ED1D6" w14:textId="41D8FD64" w:rsidR="00FA0630" w:rsidRPr="003C2780" w:rsidRDefault="00FA0630" w:rsidP="00FA0630">
      <w:pPr>
        <w:rPr>
          <w:rFonts w:ascii="Franklin Gothic Medium" w:hAnsi="Franklin Gothic Medium"/>
          <w:sz w:val="16"/>
          <w:szCs w:val="16"/>
        </w:rPr>
      </w:pPr>
    </w:p>
    <w:p w14:paraId="7804ABC5" w14:textId="77777777" w:rsidR="00FA0630" w:rsidRDefault="00FA0630" w:rsidP="00FA0630">
      <w:pPr>
        <w:rPr>
          <w:rFonts w:ascii="Franklin Gothic Medium" w:hAnsi="Franklin Gothic Medium"/>
          <w:sz w:val="16"/>
          <w:szCs w:val="16"/>
        </w:rPr>
      </w:pPr>
    </w:p>
    <w:p w14:paraId="663EAB23" w14:textId="77777777" w:rsidR="00FA0630" w:rsidRDefault="00FA0630" w:rsidP="00FA0630">
      <w:pPr>
        <w:rPr>
          <w:rFonts w:ascii="Franklin Gothic Medium" w:hAnsi="Franklin Gothic Medium"/>
          <w:sz w:val="16"/>
          <w:szCs w:val="16"/>
        </w:rPr>
      </w:pPr>
    </w:p>
    <w:p w14:paraId="0D384040" w14:textId="77777777" w:rsidR="00FA0630" w:rsidRDefault="00FA0630" w:rsidP="00FA0630">
      <w:pPr>
        <w:rPr>
          <w:rFonts w:ascii="Franklin Gothic Medium" w:hAnsi="Franklin Gothic Medium"/>
          <w:sz w:val="16"/>
          <w:szCs w:val="16"/>
        </w:rPr>
      </w:pPr>
    </w:p>
    <w:p w14:paraId="48CDAB88" w14:textId="1217257D" w:rsidR="00860F40" w:rsidRPr="0086211C" w:rsidRDefault="00860F40" w:rsidP="00860F40">
      <w:pPr>
        <w:ind w:right="-270"/>
        <w:jc w:val="center"/>
        <w:rPr>
          <w:b/>
        </w:rPr>
      </w:pPr>
      <w:r w:rsidRPr="0086211C">
        <w:rPr>
          <w:b/>
        </w:rPr>
        <w:t>GUIA DE CONTENIDO DEL PERFIL DE PROYECTO CONTEMPLADOS EN LA CATEGORIA I</w:t>
      </w:r>
      <w:r>
        <w:rPr>
          <w:b/>
        </w:rPr>
        <w:t>I</w:t>
      </w:r>
      <w:r w:rsidRPr="0086211C">
        <w:rPr>
          <w:b/>
        </w:rPr>
        <w:t>I</w:t>
      </w:r>
    </w:p>
    <w:p w14:paraId="153A6F3A" w14:textId="1348B387" w:rsidR="00860F40" w:rsidRDefault="00860F40" w:rsidP="00860F40"/>
    <w:p w14:paraId="671BFECF" w14:textId="68C38699" w:rsidR="0015744D" w:rsidRDefault="0015744D" w:rsidP="00860F40"/>
    <w:p w14:paraId="300F7ABE" w14:textId="77777777" w:rsidR="0015744D" w:rsidRDefault="0015744D" w:rsidP="00860F40"/>
    <w:p w14:paraId="424ABCB9" w14:textId="2655F119" w:rsidR="00860F40" w:rsidRDefault="001734E2" w:rsidP="00860F40">
      <w:r w:rsidRPr="001734E2">
        <w:t>El documento deberá describir al proyecto y ser presentado como un requisito para la solicitud de Autorización Ambiental y contendrá como mínimo lo siguiente:</w:t>
      </w:r>
    </w:p>
    <w:p w14:paraId="57DF5CB5" w14:textId="77777777" w:rsidR="001734E2" w:rsidRDefault="001734E2" w:rsidP="00860F40"/>
    <w:p w14:paraId="4836EFAE" w14:textId="77777777" w:rsidR="00860F40" w:rsidRPr="009E466A" w:rsidRDefault="00860F40" w:rsidP="009F65AC">
      <w:pPr>
        <w:pStyle w:val="ListParagraph"/>
        <w:numPr>
          <w:ilvl w:val="0"/>
          <w:numId w:val="50"/>
        </w:numPr>
        <w:ind w:left="450"/>
        <w:jc w:val="left"/>
        <w:rPr>
          <w:b/>
        </w:rPr>
      </w:pPr>
      <w:r w:rsidRPr="009E466A">
        <w:rPr>
          <w:b/>
        </w:rPr>
        <w:t>CARACTERISTICIAS GENERALES DEL PROYECTO</w:t>
      </w:r>
    </w:p>
    <w:p w14:paraId="7E95C451" w14:textId="77777777" w:rsidR="00860F40" w:rsidRDefault="00860F40" w:rsidP="0047321F">
      <w:pPr>
        <w:numPr>
          <w:ilvl w:val="1"/>
          <w:numId w:val="38"/>
        </w:numPr>
        <w:tabs>
          <w:tab w:val="clear" w:pos="1068"/>
          <w:tab w:val="num" w:pos="1032"/>
        </w:tabs>
        <w:ind w:left="450"/>
        <w:jc w:val="left"/>
      </w:pPr>
      <w:r>
        <w:t>Nombre del proyecto</w:t>
      </w:r>
    </w:p>
    <w:p w14:paraId="52995D06" w14:textId="77777777" w:rsidR="00860F40" w:rsidRDefault="00860F40" w:rsidP="0047321F">
      <w:pPr>
        <w:numPr>
          <w:ilvl w:val="1"/>
          <w:numId w:val="38"/>
        </w:numPr>
        <w:tabs>
          <w:tab w:val="clear" w:pos="1068"/>
          <w:tab w:val="num" w:pos="1032"/>
        </w:tabs>
        <w:ind w:left="450"/>
        <w:jc w:val="left"/>
      </w:pPr>
      <w:r>
        <w:t>Localización del proyecto</w:t>
      </w:r>
    </w:p>
    <w:p w14:paraId="609283EC" w14:textId="77777777" w:rsidR="00860F40" w:rsidRDefault="00860F40" w:rsidP="0047321F">
      <w:pPr>
        <w:numPr>
          <w:ilvl w:val="1"/>
          <w:numId w:val="38"/>
        </w:numPr>
        <w:tabs>
          <w:tab w:val="clear" w:pos="1068"/>
          <w:tab w:val="num" w:pos="1032"/>
        </w:tabs>
        <w:ind w:left="450"/>
        <w:jc w:val="left"/>
      </w:pPr>
      <w:r>
        <w:t>Antecedentes</w:t>
      </w:r>
    </w:p>
    <w:p w14:paraId="6FDBDF48" w14:textId="77777777" w:rsidR="00860F40" w:rsidRDefault="00860F40" w:rsidP="0047321F">
      <w:pPr>
        <w:numPr>
          <w:ilvl w:val="1"/>
          <w:numId w:val="38"/>
        </w:numPr>
        <w:tabs>
          <w:tab w:val="clear" w:pos="1068"/>
          <w:tab w:val="num" w:pos="1032"/>
        </w:tabs>
        <w:ind w:left="450"/>
        <w:jc w:val="left"/>
      </w:pPr>
      <w:r>
        <w:t>Justificación</w:t>
      </w:r>
    </w:p>
    <w:p w14:paraId="7C8D470F" w14:textId="77777777" w:rsidR="001734E2" w:rsidRPr="001734E2" w:rsidRDefault="001734E2" w:rsidP="0047321F">
      <w:pPr>
        <w:numPr>
          <w:ilvl w:val="1"/>
          <w:numId w:val="38"/>
        </w:numPr>
        <w:tabs>
          <w:tab w:val="clear" w:pos="1068"/>
          <w:tab w:val="num" w:pos="1032"/>
        </w:tabs>
        <w:ind w:left="450"/>
        <w:jc w:val="left"/>
      </w:pPr>
      <w:r w:rsidRPr="001734E2">
        <w:t>Objetivo (s) General (es) y Objetivos Específicos</w:t>
      </w:r>
    </w:p>
    <w:p w14:paraId="7EEF82FB" w14:textId="77777777" w:rsidR="00860F40" w:rsidRDefault="00860F40" w:rsidP="0015744D">
      <w:pPr>
        <w:ind w:left="450"/>
      </w:pPr>
    </w:p>
    <w:p w14:paraId="4580D98F" w14:textId="06F5722A" w:rsidR="00860F40" w:rsidRPr="009E466A" w:rsidRDefault="00860F40" w:rsidP="009F65AC">
      <w:pPr>
        <w:pStyle w:val="ListParagraph"/>
        <w:numPr>
          <w:ilvl w:val="0"/>
          <w:numId w:val="50"/>
        </w:numPr>
        <w:ind w:left="450"/>
        <w:jc w:val="left"/>
        <w:rPr>
          <w:b/>
        </w:rPr>
      </w:pPr>
      <w:r w:rsidRPr="009E466A">
        <w:rPr>
          <w:b/>
        </w:rPr>
        <w:t>DESCRIPCION DEL PROYECTO</w:t>
      </w:r>
    </w:p>
    <w:p w14:paraId="66DCD8EB" w14:textId="77777777" w:rsidR="009E466A" w:rsidRPr="009E466A" w:rsidRDefault="009E466A" w:rsidP="0047321F">
      <w:pPr>
        <w:pStyle w:val="ListParagraph"/>
        <w:numPr>
          <w:ilvl w:val="0"/>
          <w:numId w:val="38"/>
        </w:numPr>
        <w:tabs>
          <w:tab w:val="clear" w:pos="720"/>
          <w:tab w:val="num" w:pos="684"/>
        </w:tabs>
        <w:ind w:left="450"/>
        <w:contextualSpacing w:val="0"/>
        <w:rPr>
          <w:vanish/>
        </w:rPr>
      </w:pPr>
    </w:p>
    <w:p w14:paraId="26D8BF6F" w14:textId="4ABD9A7F" w:rsidR="00860F40" w:rsidRDefault="00860F40" w:rsidP="0047321F">
      <w:pPr>
        <w:numPr>
          <w:ilvl w:val="1"/>
          <w:numId w:val="38"/>
        </w:numPr>
        <w:tabs>
          <w:tab w:val="clear" w:pos="1068"/>
          <w:tab w:val="num" w:pos="1032"/>
        </w:tabs>
        <w:ind w:left="450"/>
      </w:pPr>
      <w:r>
        <w:t>Descripción de los</w:t>
      </w:r>
      <w:r w:rsidR="001734E2">
        <w:t xml:space="preserve"> </w:t>
      </w:r>
      <w:r>
        <w:t>componentes del proyecto.</w:t>
      </w:r>
    </w:p>
    <w:p w14:paraId="36BCB707" w14:textId="60150DAF" w:rsidR="009E466A" w:rsidRDefault="009E466A" w:rsidP="0047321F">
      <w:pPr>
        <w:numPr>
          <w:ilvl w:val="1"/>
          <w:numId w:val="38"/>
        </w:numPr>
        <w:tabs>
          <w:tab w:val="clear" w:pos="1068"/>
          <w:tab w:val="num" w:pos="1032"/>
        </w:tabs>
        <w:ind w:left="450"/>
      </w:pPr>
      <w:r w:rsidRPr="009E466A">
        <w:t>Diseño y distribución de la infraestructura (Descripción y representación en plano)</w:t>
      </w:r>
    </w:p>
    <w:p w14:paraId="1676D90F" w14:textId="1648A93E" w:rsidR="009E466A" w:rsidRDefault="009E466A" w:rsidP="0047321F">
      <w:pPr>
        <w:numPr>
          <w:ilvl w:val="1"/>
          <w:numId w:val="38"/>
        </w:numPr>
        <w:tabs>
          <w:tab w:val="clear" w:pos="1068"/>
          <w:tab w:val="num" w:pos="1032"/>
        </w:tabs>
        <w:ind w:left="450"/>
      </w:pPr>
      <w:r>
        <w:t>Mencionar los materiales, maquinarias, equipos e insumos requeridos para la construcción y operación del proyecto. Indicar el origen y tipo.</w:t>
      </w:r>
    </w:p>
    <w:p w14:paraId="6FADE52A" w14:textId="79EAA868" w:rsidR="009E466A" w:rsidRDefault="009E466A" w:rsidP="0047321F">
      <w:pPr>
        <w:numPr>
          <w:ilvl w:val="1"/>
          <w:numId w:val="38"/>
        </w:numPr>
        <w:tabs>
          <w:tab w:val="clear" w:pos="1068"/>
          <w:tab w:val="num" w:pos="1032"/>
        </w:tabs>
        <w:ind w:left="450"/>
      </w:pPr>
      <w:r>
        <w:t>Fuente y demanda estimada de los recursos; agua, energía, combustible entre otros, requeridos en las diferentes etapas del proyecto (construcción, operación y mantenimiento). Indicar las formas de almacenamiento y usos.</w:t>
      </w:r>
    </w:p>
    <w:p w14:paraId="38CBA469" w14:textId="19968406" w:rsidR="009E466A" w:rsidRDefault="009E466A" w:rsidP="0047321F">
      <w:pPr>
        <w:numPr>
          <w:ilvl w:val="1"/>
          <w:numId w:val="38"/>
        </w:numPr>
        <w:tabs>
          <w:tab w:val="clear" w:pos="1068"/>
          <w:tab w:val="num" w:pos="1032"/>
        </w:tabs>
        <w:ind w:left="450"/>
      </w:pPr>
      <w:r>
        <w:t>Descripción de la operación del proyecto. En caso que aplique describir el proceso productivo (presentar flujograma con entradas y salida indicando volúmenes y/o concentraciones) y volúmenes de producción por día, mes y año</w:t>
      </w:r>
    </w:p>
    <w:p w14:paraId="22BADC9A" w14:textId="14A707AF" w:rsidR="009E466A" w:rsidRDefault="009E466A" w:rsidP="0047321F">
      <w:pPr>
        <w:numPr>
          <w:ilvl w:val="1"/>
          <w:numId w:val="38"/>
        </w:numPr>
        <w:tabs>
          <w:tab w:val="clear" w:pos="1068"/>
          <w:tab w:val="num" w:pos="1032"/>
        </w:tabs>
        <w:ind w:left="450"/>
      </w:pPr>
      <w:r>
        <w:t>Descripción de los volúmenes, concentraciones, caracterización y manejo (recolección, almacenamiento, tratamiento, transporte y disposición final) de residuos y emisiones generados en las diferentes etapa del proyecto (construcción y operación);</w:t>
      </w:r>
    </w:p>
    <w:p w14:paraId="65C5B7B9" w14:textId="6668E8D1" w:rsidR="009E466A" w:rsidRDefault="009E466A" w:rsidP="009F65AC">
      <w:pPr>
        <w:pStyle w:val="ListParagraph"/>
        <w:numPr>
          <w:ilvl w:val="1"/>
          <w:numId w:val="49"/>
        </w:numPr>
        <w:ind w:left="450"/>
      </w:pPr>
      <w:r>
        <w:t>Aguas residuales domesticas</w:t>
      </w:r>
    </w:p>
    <w:p w14:paraId="304BD8B4" w14:textId="3D0388E2" w:rsidR="009E466A" w:rsidRDefault="009E466A" w:rsidP="009F65AC">
      <w:pPr>
        <w:pStyle w:val="ListParagraph"/>
        <w:numPr>
          <w:ilvl w:val="1"/>
          <w:numId w:val="49"/>
        </w:numPr>
        <w:ind w:left="450"/>
      </w:pPr>
      <w:r>
        <w:t>Aguas residuales industriales</w:t>
      </w:r>
    </w:p>
    <w:p w14:paraId="06DC6D96" w14:textId="77777777" w:rsidR="009E466A" w:rsidRPr="009E466A" w:rsidRDefault="009E466A" w:rsidP="0015744D">
      <w:pPr>
        <w:tabs>
          <w:tab w:val="left" w:pos="426"/>
        </w:tabs>
        <w:ind w:left="450"/>
        <w:rPr>
          <w:rFonts w:cs="Courier New"/>
          <w:lang w:eastAsia="es-MX"/>
        </w:rPr>
      </w:pPr>
      <w:r w:rsidRPr="009E466A">
        <w:rPr>
          <w:rFonts w:cs="Courier New"/>
          <w:lang w:eastAsia="es-MX"/>
        </w:rPr>
        <w:lastRenderedPageBreak/>
        <w:t>De no conectarse a la de alcantarillado sanitario municipal, para los puntos a) y b)  deberán presentar la descripción de la propuesta de las unidades de pre tratamiento (en caso que aplique) o la descripción detallada del Sistema de Tratamiento de Aguas Residuales (doméstico e industrial) con cada una de sus unidades hidráulicas, diseños, memoria de cálculo, capacidad de remoción y cumplimiento con las normativas vigentes.</w:t>
      </w:r>
    </w:p>
    <w:p w14:paraId="5164D341" w14:textId="7A24F021" w:rsidR="009E466A" w:rsidRDefault="009E466A" w:rsidP="009F65AC">
      <w:pPr>
        <w:pStyle w:val="ListParagraph"/>
        <w:numPr>
          <w:ilvl w:val="1"/>
          <w:numId w:val="49"/>
        </w:numPr>
        <w:ind w:left="450"/>
        <w:rPr>
          <w:rFonts w:cs="Courier New"/>
          <w:lang w:eastAsia="es-MX"/>
        </w:rPr>
      </w:pPr>
      <w:r w:rsidRPr="009E466A">
        <w:t>Residuos</w:t>
      </w:r>
      <w:r w:rsidRPr="009E466A">
        <w:rPr>
          <w:rFonts w:cs="Courier New"/>
          <w:lang w:eastAsia="es-MX"/>
        </w:rPr>
        <w:t xml:space="preserve"> sólidos no peligrosos</w:t>
      </w:r>
    </w:p>
    <w:p w14:paraId="2409548F" w14:textId="59128D76" w:rsidR="009E466A" w:rsidRPr="009E466A" w:rsidRDefault="009E466A" w:rsidP="009F65AC">
      <w:pPr>
        <w:pStyle w:val="ListParagraph"/>
        <w:numPr>
          <w:ilvl w:val="1"/>
          <w:numId w:val="49"/>
        </w:numPr>
        <w:ind w:left="450"/>
        <w:rPr>
          <w:rFonts w:cs="Courier New"/>
          <w:lang w:eastAsia="es-MX"/>
        </w:rPr>
      </w:pPr>
      <w:r w:rsidRPr="009E466A">
        <w:rPr>
          <w:rFonts w:cs="Courier New"/>
          <w:lang w:eastAsia="es-MX"/>
        </w:rPr>
        <w:t>Residuos sólidos peligrosos</w:t>
      </w:r>
    </w:p>
    <w:p w14:paraId="14FDB3AA" w14:textId="77777777" w:rsidR="009E466A" w:rsidRPr="009E466A" w:rsidRDefault="009E466A" w:rsidP="009F65AC">
      <w:pPr>
        <w:pStyle w:val="ListParagraph"/>
        <w:numPr>
          <w:ilvl w:val="1"/>
          <w:numId w:val="49"/>
        </w:numPr>
        <w:ind w:left="450"/>
        <w:rPr>
          <w:rFonts w:cs="Courier New"/>
          <w:lang w:eastAsia="es-MX"/>
        </w:rPr>
      </w:pPr>
      <w:r w:rsidRPr="009E466A">
        <w:rPr>
          <w:rFonts w:cs="Courier New"/>
          <w:lang w:eastAsia="es-MX"/>
        </w:rPr>
        <w:t>Sustancias tóxicas y peligrosas</w:t>
      </w:r>
    </w:p>
    <w:p w14:paraId="7E0954F5" w14:textId="63E23FB2" w:rsidR="009E466A" w:rsidRDefault="009E466A" w:rsidP="009F65AC">
      <w:pPr>
        <w:pStyle w:val="ListParagraph"/>
        <w:numPr>
          <w:ilvl w:val="1"/>
          <w:numId w:val="49"/>
        </w:numPr>
        <w:ind w:left="450"/>
      </w:pPr>
      <w:r w:rsidRPr="009E466A">
        <w:rPr>
          <w:rFonts w:cs="Courier New"/>
          <w:lang w:eastAsia="es-MX"/>
        </w:rPr>
        <w:t>Emisiones</w:t>
      </w:r>
      <w:r w:rsidRPr="009E466A">
        <w:rPr>
          <w:rFonts w:cs="Courier New"/>
          <w:sz w:val="24"/>
          <w:szCs w:val="24"/>
          <w:lang w:eastAsia="es-MX"/>
        </w:rPr>
        <w:t xml:space="preserve"> gaseosas</w:t>
      </w:r>
    </w:p>
    <w:p w14:paraId="69286A91" w14:textId="7319DC26" w:rsidR="009E466A" w:rsidRDefault="009E466A" w:rsidP="0047321F">
      <w:pPr>
        <w:numPr>
          <w:ilvl w:val="1"/>
          <w:numId w:val="38"/>
        </w:numPr>
        <w:ind w:left="450"/>
      </w:pPr>
      <w:r w:rsidRPr="009E466A">
        <w:t>Manejo de las aguas pluviales (si procede); Indicar volúmenes, sistema de recolección, conducción y disposición final, adjuntando los diseños. La construcción de obras que reduzcan la erosión hídrica (sobre todo en zonas con pendientes), obras de protección y  conservación de los suelos. Describir medidas de infiltración  que se utilizarán a fin de reducir los volúmenes de agua a ser descargada y aportar al acuífero como una medida compensatoria del impacto negativo que pueda generar las obras del proyecto.  En caso de reutilizar las aguas pluviales, describir las medidas de reutilización. Para la planificación y diseño de las obras deben tomar en cuenta el área tributaria, intensidad de lluvia para un evento que tiene un periodo de retorno de 10 años, coeficientes de escorrentías, la permeabilidad de los suelos.</w:t>
      </w:r>
    </w:p>
    <w:p w14:paraId="4290325E" w14:textId="5BAE207A" w:rsidR="009E466A" w:rsidRDefault="009E466A" w:rsidP="0015744D">
      <w:pPr>
        <w:ind w:left="450"/>
      </w:pPr>
    </w:p>
    <w:p w14:paraId="2B66DAC3" w14:textId="4D38F869" w:rsidR="009E466A" w:rsidRPr="00AE1C24" w:rsidRDefault="00AE1C24" w:rsidP="009F65AC">
      <w:pPr>
        <w:pStyle w:val="ListParagraph"/>
        <w:numPr>
          <w:ilvl w:val="0"/>
          <w:numId w:val="50"/>
        </w:numPr>
        <w:ind w:left="450"/>
        <w:jc w:val="left"/>
        <w:rPr>
          <w:rFonts w:cs="Arial"/>
          <w:b/>
        </w:rPr>
      </w:pPr>
      <w:r w:rsidRPr="00AE1C24">
        <w:rPr>
          <w:rFonts w:cs="Arial"/>
          <w:b/>
        </w:rPr>
        <w:t>INCIDENCIA AMBIENTAL DEL PROYECTO</w:t>
      </w:r>
    </w:p>
    <w:p w14:paraId="23E337B8" w14:textId="77777777" w:rsidR="009E466A" w:rsidRPr="009E466A" w:rsidRDefault="009E466A" w:rsidP="0015744D">
      <w:pPr>
        <w:ind w:left="450"/>
        <w:rPr>
          <w:rFonts w:cs="Arial"/>
        </w:rPr>
      </w:pPr>
    </w:p>
    <w:p w14:paraId="4C4C6731" w14:textId="77777777" w:rsidR="00AE1C24" w:rsidRPr="00AE1C24" w:rsidRDefault="00AE1C24" w:rsidP="0047321F">
      <w:pPr>
        <w:pStyle w:val="ListParagraph"/>
        <w:numPr>
          <w:ilvl w:val="0"/>
          <w:numId w:val="38"/>
        </w:numPr>
        <w:ind w:left="450"/>
        <w:contextualSpacing w:val="0"/>
        <w:rPr>
          <w:vanish/>
        </w:rPr>
      </w:pPr>
    </w:p>
    <w:p w14:paraId="5EDD4F41" w14:textId="0A93345C" w:rsidR="009E466A" w:rsidRPr="009E466A" w:rsidRDefault="009E466A" w:rsidP="0047321F">
      <w:pPr>
        <w:numPr>
          <w:ilvl w:val="1"/>
          <w:numId w:val="38"/>
        </w:numPr>
        <w:ind w:left="450"/>
        <w:rPr>
          <w:rFonts w:cs="Arial"/>
        </w:rPr>
      </w:pPr>
      <w:r w:rsidRPr="00AE1C24">
        <w:t>Realizar</w:t>
      </w:r>
      <w:r w:rsidRPr="009E466A">
        <w:rPr>
          <w:rFonts w:cs="Arial"/>
        </w:rPr>
        <w:t xml:space="preserve"> una descripción de las características del medio ambiente del área de influencia directa a intervenir, considerando los siguientes factores bióticos y abióticos.</w:t>
      </w:r>
    </w:p>
    <w:p w14:paraId="201D4FEC" w14:textId="0DF4429E" w:rsidR="009E466A" w:rsidRPr="00AE1C24" w:rsidRDefault="009E466A" w:rsidP="009F65AC">
      <w:pPr>
        <w:pStyle w:val="ListParagraph"/>
        <w:numPr>
          <w:ilvl w:val="1"/>
          <w:numId w:val="51"/>
        </w:numPr>
        <w:ind w:left="450"/>
        <w:rPr>
          <w:rFonts w:cs="Arial"/>
        </w:rPr>
      </w:pPr>
      <w:r w:rsidRPr="00AE1C24">
        <w:rPr>
          <w:rFonts w:cs="Arial"/>
        </w:rPr>
        <w:t>Flora</w:t>
      </w:r>
    </w:p>
    <w:p w14:paraId="1F8FD7FE" w14:textId="3C0A6F7A" w:rsidR="009E466A" w:rsidRPr="00AE1C24" w:rsidRDefault="009E466A" w:rsidP="009F65AC">
      <w:pPr>
        <w:pStyle w:val="ListParagraph"/>
        <w:numPr>
          <w:ilvl w:val="1"/>
          <w:numId w:val="51"/>
        </w:numPr>
        <w:ind w:left="450"/>
        <w:rPr>
          <w:rFonts w:cs="Arial"/>
        </w:rPr>
      </w:pPr>
      <w:r w:rsidRPr="00AE1C24">
        <w:rPr>
          <w:rFonts w:cs="Arial"/>
        </w:rPr>
        <w:t>Fauna</w:t>
      </w:r>
    </w:p>
    <w:p w14:paraId="6C5DFB25" w14:textId="43223FB2" w:rsidR="009E466A" w:rsidRPr="00AE1C24" w:rsidRDefault="009E466A" w:rsidP="009F65AC">
      <w:pPr>
        <w:pStyle w:val="ListParagraph"/>
        <w:numPr>
          <w:ilvl w:val="1"/>
          <w:numId w:val="51"/>
        </w:numPr>
        <w:ind w:left="450"/>
        <w:rPr>
          <w:rFonts w:cs="Arial"/>
        </w:rPr>
      </w:pPr>
      <w:r w:rsidRPr="00AE1C24">
        <w:rPr>
          <w:rFonts w:cs="Arial"/>
        </w:rPr>
        <w:t>Paisaje</w:t>
      </w:r>
    </w:p>
    <w:p w14:paraId="6C78AC68" w14:textId="617520EB" w:rsidR="009E466A" w:rsidRPr="00AE1C24" w:rsidRDefault="009E466A" w:rsidP="009F65AC">
      <w:pPr>
        <w:pStyle w:val="ListParagraph"/>
        <w:numPr>
          <w:ilvl w:val="1"/>
          <w:numId w:val="51"/>
        </w:numPr>
        <w:ind w:left="450"/>
        <w:rPr>
          <w:rFonts w:cs="Arial"/>
        </w:rPr>
      </w:pPr>
      <w:r w:rsidRPr="00AE1C24">
        <w:rPr>
          <w:rFonts w:cs="Arial"/>
        </w:rPr>
        <w:t>Suelo</w:t>
      </w:r>
    </w:p>
    <w:p w14:paraId="6C7AF642" w14:textId="08EA2563" w:rsidR="009E466A" w:rsidRPr="00AE1C24" w:rsidRDefault="009E466A" w:rsidP="009F65AC">
      <w:pPr>
        <w:pStyle w:val="ListParagraph"/>
        <w:numPr>
          <w:ilvl w:val="1"/>
          <w:numId w:val="51"/>
        </w:numPr>
        <w:ind w:left="450"/>
        <w:rPr>
          <w:rFonts w:cs="Arial"/>
        </w:rPr>
      </w:pPr>
      <w:r w:rsidRPr="00AE1C24">
        <w:rPr>
          <w:rFonts w:cs="Arial"/>
        </w:rPr>
        <w:t>Hidrología</w:t>
      </w:r>
    </w:p>
    <w:p w14:paraId="44463225" w14:textId="4539BF87" w:rsidR="009E466A" w:rsidRPr="00AE1C24" w:rsidRDefault="009E466A" w:rsidP="009F65AC">
      <w:pPr>
        <w:pStyle w:val="ListParagraph"/>
        <w:numPr>
          <w:ilvl w:val="1"/>
          <w:numId w:val="51"/>
        </w:numPr>
        <w:ind w:left="450"/>
        <w:rPr>
          <w:rFonts w:cs="Arial"/>
        </w:rPr>
      </w:pPr>
      <w:r w:rsidRPr="00AE1C24">
        <w:rPr>
          <w:rFonts w:cs="Arial"/>
        </w:rPr>
        <w:t xml:space="preserve">Clima </w:t>
      </w:r>
    </w:p>
    <w:p w14:paraId="53FE8C22" w14:textId="3D45FB41" w:rsidR="009E466A" w:rsidRPr="00AE1C24" w:rsidRDefault="009E466A" w:rsidP="009F65AC">
      <w:pPr>
        <w:pStyle w:val="ListParagraph"/>
        <w:numPr>
          <w:ilvl w:val="1"/>
          <w:numId w:val="51"/>
        </w:numPr>
        <w:ind w:left="450"/>
        <w:rPr>
          <w:rFonts w:cs="Arial"/>
        </w:rPr>
      </w:pPr>
      <w:r w:rsidRPr="00AE1C24">
        <w:rPr>
          <w:rFonts w:cs="Arial"/>
        </w:rPr>
        <w:t>Socioeconómico</w:t>
      </w:r>
    </w:p>
    <w:p w14:paraId="6FA5D4FF" w14:textId="3280EBB4" w:rsidR="009E466A" w:rsidRPr="009E466A" w:rsidRDefault="009E466A" w:rsidP="0047321F">
      <w:pPr>
        <w:numPr>
          <w:ilvl w:val="1"/>
          <w:numId w:val="38"/>
        </w:numPr>
        <w:ind w:left="450"/>
        <w:rPr>
          <w:rFonts w:cs="Arial"/>
        </w:rPr>
      </w:pPr>
      <w:r w:rsidRPr="009E466A">
        <w:rPr>
          <w:rFonts w:cs="Arial"/>
        </w:rPr>
        <w:t>Identificación, predicción y valoración de los impactos ambientales; se identificaran y valorarán los impactos ambientales causados por las acciones previstas en las fases de construcción y operación del proyecto, siendo las principales características: positivo o negativo; directo o indirecto; local o regional; grado de significado (alto, medio o bajo); temporal, permanente o periódico; simple, acumulativo o sinérgico; reversible o irreversible; destacando los impactos más significativos.</w:t>
      </w:r>
    </w:p>
    <w:p w14:paraId="5569EB21" w14:textId="4E360D29" w:rsidR="009E466A" w:rsidRPr="009E466A" w:rsidRDefault="009E466A" w:rsidP="0047321F">
      <w:pPr>
        <w:numPr>
          <w:ilvl w:val="1"/>
          <w:numId w:val="38"/>
        </w:numPr>
        <w:ind w:left="450"/>
        <w:rPr>
          <w:rFonts w:cs="Arial"/>
        </w:rPr>
      </w:pPr>
      <w:r w:rsidRPr="009E466A">
        <w:rPr>
          <w:rFonts w:cs="Arial"/>
        </w:rPr>
        <w:t>Como parte de la evaluación de los impactos deberá definirse y explicar la metodología utilizada. Dentro de los impactos esperados por la construcción y funcionamiento del proyecto, deben tomarse en cuenta para su análisis, sin limitarse a ellos, los siguientes:</w:t>
      </w:r>
    </w:p>
    <w:p w14:paraId="2FA6D392" w14:textId="0C7B0427" w:rsidR="009E466A" w:rsidRPr="00AE1C24" w:rsidRDefault="009E466A" w:rsidP="009F65AC">
      <w:pPr>
        <w:pStyle w:val="ListParagraph"/>
        <w:numPr>
          <w:ilvl w:val="1"/>
          <w:numId w:val="52"/>
        </w:numPr>
        <w:ind w:left="450"/>
        <w:rPr>
          <w:rFonts w:cs="Arial"/>
        </w:rPr>
      </w:pPr>
      <w:r w:rsidRPr="00AE1C24">
        <w:rPr>
          <w:rFonts w:cs="Arial"/>
        </w:rPr>
        <w:t>Erosión de los suelos</w:t>
      </w:r>
    </w:p>
    <w:p w14:paraId="2E0F67F3" w14:textId="2A8E6FFD" w:rsidR="009E466A" w:rsidRPr="00AE1C24" w:rsidRDefault="009E466A" w:rsidP="009F65AC">
      <w:pPr>
        <w:pStyle w:val="ListParagraph"/>
        <w:numPr>
          <w:ilvl w:val="1"/>
          <w:numId w:val="52"/>
        </w:numPr>
        <w:ind w:left="450"/>
        <w:rPr>
          <w:rFonts w:cs="Arial"/>
        </w:rPr>
      </w:pPr>
      <w:r w:rsidRPr="00AE1C24">
        <w:rPr>
          <w:rFonts w:cs="Arial"/>
        </w:rPr>
        <w:t xml:space="preserve">Contaminación de las aguas superficiales y subterráneas. </w:t>
      </w:r>
    </w:p>
    <w:p w14:paraId="20139BF0" w14:textId="634B1CF0" w:rsidR="009E466A" w:rsidRPr="00AE1C24" w:rsidRDefault="009E466A" w:rsidP="009F65AC">
      <w:pPr>
        <w:pStyle w:val="ListParagraph"/>
        <w:numPr>
          <w:ilvl w:val="1"/>
          <w:numId w:val="52"/>
        </w:numPr>
        <w:ind w:left="450"/>
        <w:rPr>
          <w:rFonts w:cs="Arial"/>
        </w:rPr>
      </w:pPr>
      <w:r w:rsidRPr="00AE1C24">
        <w:rPr>
          <w:rFonts w:cs="Arial"/>
        </w:rPr>
        <w:t xml:space="preserve">Contaminación por residuos líquidos y sólidos </w:t>
      </w:r>
    </w:p>
    <w:p w14:paraId="2B5204AE" w14:textId="00FE180A" w:rsidR="009E466A" w:rsidRPr="00AE1C24" w:rsidRDefault="009E466A" w:rsidP="009F65AC">
      <w:pPr>
        <w:pStyle w:val="ListParagraph"/>
        <w:numPr>
          <w:ilvl w:val="1"/>
          <w:numId w:val="52"/>
        </w:numPr>
        <w:ind w:left="450"/>
        <w:rPr>
          <w:rFonts w:cs="Arial"/>
        </w:rPr>
      </w:pPr>
      <w:r w:rsidRPr="00AE1C24">
        <w:rPr>
          <w:rFonts w:cs="Arial"/>
        </w:rPr>
        <w:t>Alteración a la topografía local</w:t>
      </w:r>
    </w:p>
    <w:p w14:paraId="048A4D6C" w14:textId="3F3CC92C" w:rsidR="009E466A" w:rsidRPr="00AE1C24" w:rsidRDefault="009E466A" w:rsidP="009F65AC">
      <w:pPr>
        <w:pStyle w:val="ListParagraph"/>
        <w:numPr>
          <w:ilvl w:val="1"/>
          <w:numId w:val="52"/>
        </w:numPr>
        <w:ind w:left="450"/>
        <w:rPr>
          <w:rFonts w:cs="Arial"/>
        </w:rPr>
      </w:pPr>
      <w:r w:rsidRPr="00AE1C24">
        <w:rPr>
          <w:rFonts w:cs="Arial"/>
        </w:rPr>
        <w:t>Contaminación por ruidos producidos en la fase de construcción y operación del proyecto.</w:t>
      </w:r>
    </w:p>
    <w:p w14:paraId="48C8E347" w14:textId="678AE42E" w:rsidR="009E466A" w:rsidRPr="00AE1C24" w:rsidRDefault="009E466A" w:rsidP="009F65AC">
      <w:pPr>
        <w:pStyle w:val="ListParagraph"/>
        <w:numPr>
          <w:ilvl w:val="1"/>
          <w:numId w:val="52"/>
        </w:numPr>
        <w:ind w:left="450"/>
        <w:rPr>
          <w:rFonts w:cs="Arial"/>
        </w:rPr>
      </w:pPr>
      <w:r w:rsidRPr="00AE1C24">
        <w:rPr>
          <w:rFonts w:cs="Arial"/>
        </w:rPr>
        <w:t>Impacto al medio socioeconómico: beneficios económicos hacia la población que inciden directa e indirectamente.</w:t>
      </w:r>
    </w:p>
    <w:p w14:paraId="5DC3F9BA" w14:textId="15E04418" w:rsidR="009E466A" w:rsidRPr="00AE1C24" w:rsidRDefault="009E466A" w:rsidP="009F65AC">
      <w:pPr>
        <w:pStyle w:val="ListParagraph"/>
        <w:numPr>
          <w:ilvl w:val="1"/>
          <w:numId w:val="52"/>
        </w:numPr>
        <w:ind w:left="450"/>
        <w:rPr>
          <w:rFonts w:cs="Arial"/>
        </w:rPr>
      </w:pPr>
      <w:r w:rsidRPr="00AE1C24">
        <w:rPr>
          <w:rFonts w:cs="Arial"/>
        </w:rPr>
        <w:t>Repercusiones y modificaciones al paisaje por el emplazamiento del proyecto.</w:t>
      </w:r>
    </w:p>
    <w:p w14:paraId="425033BB" w14:textId="5C9C0F06" w:rsidR="009E466A" w:rsidRPr="00AE1C24" w:rsidRDefault="009E466A" w:rsidP="009F65AC">
      <w:pPr>
        <w:pStyle w:val="ListParagraph"/>
        <w:numPr>
          <w:ilvl w:val="1"/>
          <w:numId w:val="52"/>
        </w:numPr>
        <w:ind w:left="450"/>
        <w:rPr>
          <w:rFonts w:cs="Arial"/>
        </w:rPr>
      </w:pPr>
      <w:r w:rsidRPr="00AE1C24">
        <w:rPr>
          <w:rFonts w:cs="Arial"/>
        </w:rPr>
        <w:t>Cambios a los patrones del drenaje natural.</w:t>
      </w:r>
    </w:p>
    <w:p w14:paraId="19DD5AA3" w14:textId="71818A16" w:rsidR="009E466A" w:rsidRPr="00AE1C24" w:rsidRDefault="009E466A" w:rsidP="009F65AC">
      <w:pPr>
        <w:pStyle w:val="ListParagraph"/>
        <w:numPr>
          <w:ilvl w:val="1"/>
          <w:numId w:val="52"/>
        </w:numPr>
        <w:ind w:left="450"/>
        <w:rPr>
          <w:rFonts w:cs="Arial"/>
        </w:rPr>
      </w:pPr>
      <w:r w:rsidRPr="00AE1C24">
        <w:rPr>
          <w:rFonts w:cs="Arial"/>
        </w:rPr>
        <w:lastRenderedPageBreak/>
        <w:t>Afectaciones en la recarga del acuífero por la impermeabilización del área del proyecto</w:t>
      </w:r>
    </w:p>
    <w:p w14:paraId="5BEAE08D" w14:textId="3F957DF8" w:rsidR="009E466A" w:rsidRPr="00AE1C24" w:rsidRDefault="009E466A" w:rsidP="009F65AC">
      <w:pPr>
        <w:pStyle w:val="ListParagraph"/>
        <w:numPr>
          <w:ilvl w:val="1"/>
          <w:numId w:val="52"/>
        </w:numPr>
        <w:ind w:left="450"/>
        <w:rPr>
          <w:rFonts w:cs="Arial"/>
        </w:rPr>
      </w:pPr>
      <w:r w:rsidRPr="00AE1C24">
        <w:rPr>
          <w:rFonts w:cs="Arial"/>
        </w:rPr>
        <w:t>Repercusiones al área ecológicamente frágil por la frecuencia y cantidad de visitas durante la operación del proyecto.</w:t>
      </w:r>
    </w:p>
    <w:p w14:paraId="36B22C9F" w14:textId="3B1D974E" w:rsidR="009E466A" w:rsidRPr="00AE1C24" w:rsidRDefault="00AE1C24" w:rsidP="009F65AC">
      <w:pPr>
        <w:pStyle w:val="ListParagraph"/>
        <w:numPr>
          <w:ilvl w:val="1"/>
          <w:numId w:val="50"/>
        </w:numPr>
        <w:ind w:left="450" w:hanging="372"/>
        <w:rPr>
          <w:rFonts w:cs="Arial"/>
        </w:rPr>
      </w:pPr>
      <w:r w:rsidRPr="00AE1C24">
        <w:rPr>
          <w:rFonts w:cs="Arial"/>
        </w:rPr>
        <w:t>A</w:t>
      </w:r>
      <w:r w:rsidR="009E466A" w:rsidRPr="00AE1C24">
        <w:rPr>
          <w:rFonts w:cs="Arial"/>
        </w:rPr>
        <w:t xml:space="preserve">nálisis de </w:t>
      </w:r>
      <w:r w:rsidRPr="00AE1C24">
        <w:rPr>
          <w:rFonts w:cs="Arial"/>
        </w:rPr>
        <w:t>riesgos; considera</w:t>
      </w:r>
      <w:r w:rsidR="009E466A" w:rsidRPr="00AE1C24">
        <w:rPr>
          <w:rFonts w:cs="Arial"/>
        </w:rPr>
        <w:t xml:space="preserve"> la probabilidad de ocurrencia de un evento natural o antrópico cuya consecuencias ambientales y socioeconómicas puedan acarrear un desastre. Se identificarán sobre la base de información los principales peligros o amenazas que puedan afectar el área de influencia del proyecto, siendo entre estas:</w:t>
      </w:r>
    </w:p>
    <w:p w14:paraId="36AB2B78" w14:textId="6140E8F0" w:rsidR="009E466A" w:rsidRPr="00AE1C24" w:rsidRDefault="009E466A" w:rsidP="009F65AC">
      <w:pPr>
        <w:pStyle w:val="ListParagraph"/>
        <w:numPr>
          <w:ilvl w:val="1"/>
          <w:numId w:val="53"/>
        </w:numPr>
        <w:ind w:left="450"/>
        <w:rPr>
          <w:rFonts w:cs="Arial"/>
        </w:rPr>
      </w:pPr>
      <w:r w:rsidRPr="00AE1C24">
        <w:rPr>
          <w:rFonts w:cs="Arial"/>
        </w:rPr>
        <w:t>Amenazas o riesgos naturales</w:t>
      </w:r>
    </w:p>
    <w:p w14:paraId="5FAF588F" w14:textId="1EEFB5D3" w:rsidR="009E466A" w:rsidRPr="00AE1C24" w:rsidRDefault="009E466A" w:rsidP="009F65AC">
      <w:pPr>
        <w:pStyle w:val="ListParagraph"/>
        <w:numPr>
          <w:ilvl w:val="0"/>
          <w:numId w:val="54"/>
        </w:numPr>
        <w:ind w:left="450"/>
        <w:rPr>
          <w:rFonts w:cs="Arial"/>
        </w:rPr>
      </w:pPr>
      <w:r w:rsidRPr="00AE1C24">
        <w:rPr>
          <w:rFonts w:cs="Arial"/>
        </w:rPr>
        <w:t>Climáticas (huracanes, ondas tropicales, tormentas,)</w:t>
      </w:r>
    </w:p>
    <w:p w14:paraId="64E5481A" w14:textId="6381F8A2" w:rsidR="009E466A" w:rsidRPr="00AE1C24" w:rsidRDefault="009E466A" w:rsidP="009F65AC">
      <w:pPr>
        <w:pStyle w:val="ListParagraph"/>
        <w:numPr>
          <w:ilvl w:val="0"/>
          <w:numId w:val="54"/>
        </w:numPr>
        <w:ind w:left="450"/>
        <w:rPr>
          <w:rFonts w:cs="Arial"/>
        </w:rPr>
      </w:pPr>
      <w:r w:rsidRPr="00AE1C24">
        <w:rPr>
          <w:rFonts w:cs="Arial"/>
        </w:rPr>
        <w:t xml:space="preserve">Tsunamis </w:t>
      </w:r>
    </w:p>
    <w:p w14:paraId="4B0C0BB3" w14:textId="164C6A94" w:rsidR="009E466A" w:rsidRPr="00AE1C24" w:rsidRDefault="009E466A" w:rsidP="009F65AC">
      <w:pPr>
        <w:pStyle w:val="ListParagraph"/>
        <w:numPr>
          <w:ilvl w:val="0"/>
          <w:numId w:val="54"/>
        </w:numPr>
        <w:ind w:left="450"/>
        <w:rPr>
          <w:rFonts w:cs="Arial"/>
        </w:rPr>
      </w:pPr>
      <w:r w:rsidRPr="00AE1C24">
        <w:rPr>
          <w:rFonts w:cs="Arial"/>
        </w:rPr>
        <w:t>Sísmicas (terremoto)</w:t>
      </w:r>
    </w:p>
    <w:p w14:paraId="2829AE57" w14:textId="1596DF44" w:rsidR="009E466A" w:rsidRPr="00AE1C24" w:rsidRDefault="009E466A" w:rsidP="009F65AC">
      <w:pPr>
        <w:pStyle w:val="ListParagraph"/>
        <w:numPr>
          <w:ilvl w:val="0"/>
          <w:numId w:val="54"/>
        </w:numPr>
        <w:ind w:left="450"/>
        <w:rPr>
          <w:rFonts w:cs="Arial"/>
        </w:rPr>
      </w:pPr>
      <w:r w:rsidRPr="00AE1C24">
        <w:rPr>
          <w:rFonts w:cs="Arial"/>
        </w:rPr>
        <w:t>Deslizamientos</w:t>
      </w:r>
    </w:p>
    <w:p w14:paraId="6212110D" w14:textId="1D7435D3" w:rsidR="009E466A" w:rsidRPr="00AE1C24" w:rsidRDefault="009E466A" w:rsidP="009F65AC">
      <w:pPr>
        <w:pStyle w:val="ListParagraph"/>
        <w:numPr>
          <w:ilvl w:val="0"/>
          <w:numId w:val="54"/>
        </w:numPr>
        <w:ind w:left="450"/>
        <w:rPr>
          <w:rFonts w:cs="Arial"/>
        </w:rPr>
      </w:pPr>
      <w:r w:rsidRPr="00AE1C24">
        <w:rPr>
          <w:rFonts w:cs="Arial"/>
        </w:rPr>
        <w:t>Inundaciones</w:t>
      </w:r>
    </w:p>
    <w:p w14:paraId="6A250A91" w14:textId="77777777" w:rsidR="009E466A" w:rsidRPr="009E466A" w:rsidRDefault="009E466A" w:rsidP="0015744D">
      <w:pPr>
        <w:ind w:left="450"/>
        <w:rPr>
          <w:rFonts w:cs="Arial"/>
        </w:rPr>
      </w:pPr>
    </w:p>
    <w:p w14:paraId="2A135DA1" w14:textId="0B780C39" w:rsidR="009E466A" w:rsidRPr="009E466A" w:rsidRDefault="009E466A" w:rsidP="009F65AC">
      <w:pPr>
        <w:pStyle w:val="ListParagraph"/>
        <w:numPr>
          <w:ilvl w:val="1"/>
          <w:numId w:val="53"/>
        </w:numPr>
        <w:ind w:left="450"/>
        <w:rPr>
          <w:rFonts w:cs="Arial"/>
        </w:rPr>
      </w:pPr>
      <w:r w:rsidRPr="009E466A">
        <w:rPr>
          <w:rFonts w:cs="Arial"/>
        </w:rPr>
        <w:t>Antropogénicas</w:t>
      </w:r>
    </w:p>
    <w:p w14:paraId="43FBB41E" w14:textId="76911FA1" w:rsidR="009E466A" w:rsidRPr="00AE1C24" w:rsidRDefault="009E466A" w:rsidP="009F65AC">
      <w:pPr>
        <w:pStyle w:val="ListParagraph"/>
        <w:numPr>
          <w:ilvl w:val="0"/>
          <w:numId w:val="55"/>
        </w:numPr>
        <w:ind w:left="450"/>
        <w:rPr>
          <w:rFonts w:cs="Arial"/>
        </w:rPr>
      </w:pPr>
      <w:r w:rsidRPr="00AE1C24">
        <w:rPr>
          <w:rFonts w:cs="Arial"/>
        </w:rPr>
        <w:t>Contaminación de aguas subterráneas</w:t>
      </w:r>
    </w:p>
    <w:p w14:paraId="2A39B971" w14:textId="0226755F" w:rsidR="009E466A" w:rsidRPr="00AE1C24" w:rsidRDefault="009E466A" w:rsidP="009F65AC">
      <w:pPr>
        <w:pStyle w:val="ListParagraph"/>
        <w:numPr>
          <w:ilvl w:val="0"/>
          <w:numId w:val="55"/>
        </w:numPr>
        <w:ind w:left="450"/>
        <w:rPr>
          <w:rFonts w:cs="Arial"/>
        </w:rPr>
      </w:pPr>
      <w:r w:rsidRPr="00AE1C24">
        <w:rPr>
          <w:rFonts w:cs="Arial"/>
        </w:rPr>
        <w:t xml:space="preserve">Contaminación de  aguas superficiales </w:t>
      </w:r>
    </w:p>
    <w:p w14:paraId="038BF607" w14:textId="33360C88" w:rsidR="009E466A" w:rsidRPr="00AE1C24" w:rsidRDefault="009E466A" w:rsidP="009F65AC">
      <w:pPr>
        <w:pStyle w:val="ListParagraph"/>
        <w:numPr>
          <w:ilvl w:val="0"/>
          <w:numId w:val="55"/>
        </w:numPr>
        <w:ind w:left="450"/>
        <w:rPr>
          <w:rFonts w:cs="Arial"/>
        </w:rPr>
      </w:pPr>
      <w:r w:rsidRPr="00AE1C24">
        <w:rPr>
          <w:rFonts w:cs="Arial"/>
        </w:rPr>
        <w:t xml:space="preserve">Incendio y/o explosión </w:t>
      </w:r>
    </w:p>
    <w:p w14:paraId="2B6A1315" w14:textId="3A003372" w:rsidR="009E466A" w:rsidRPr="00AE1C24" w:rsidRDefault="009E466A" w:rsidP="009F65AC">
      <w:pPr>
        <w:pStyle w:val="ListParagraph"/>
        <w:numPr>
          <w:ilvl w:val="0"/>
          <w:numId w:val="55"/>
        </w:numPr>
        <w:ind w:left="450"/>
        <w:rPr>
          <w:rFonts w:cs="Arial"/>
        </w:rPr>
      </w:pPr>
      <w:r w:rsidRPr="00AE1C24">
        <w:rPr>
          <w:rFonts w:cs="Arial"/>
        </w:rPr>
        <w:t xml:space="preserve">Fuga o derrame de hidrocarburos u otras sustancias químicas. </w:t>
      </w:r>
    </w:p>
    <w:p w14:paraId="1F6ACA5F" w14:textId="782A2806" w:rsidR="009E466A" w:rsidRPr="00AE1C24" w:rsidRDefault="009E466A" w:rsidP="009F65AC">
      <w:pPr>
        <w:pStyle w:val="ListParagraph"/>
        <w:numPr>
          <w:ilvl w:val="0"/>
          <w:numId w:val="55"/>
        </w:numPr>
        <w:ind w:left="450"/>
        <w:rPr>
          <w:rFonts w:cs="Arial"/>
        </w:rPr>
      </w:pPr>
      <w:r w:rsidRPr="00AE1C24">
        <w:rPr>
          <w:rFonts w:cs="Arial"/>
        </w:rPr>
        <w:t>Riesgos laborales (accidentes vehiculares, picaduras de serpientes, etc.)</w:t>
      </w:r>
    </w:p>
    <w:p w14:paraId="2F4CFC18" w14:textId="77777777" w:rsidR="009E466A" w:rsidRPr="009E466A" w:rsidRDefault="009E466A" w:rsidP="0015744D">
      <w:pPr>
        <w:ind w:left="450"/>
        <w:rPr>
          <w:rFonts w:cs="Arial"/>
        </w:rPr>
      </w:pPr>
      <w:r w:rsidRPr="009E466A">
        <w:rPr>
          <w:rFonts w:cs="Arial"/>
        </w:rPr>
        <w:t xml:space="preserve">Analizar mediante métodos y procedimientos internacionalmente aceptables y a la información existente, los niveles de riesgos para cada tipo de evento con sus valores asignados a cada componente. Justificar cada uno de los valores asignados con sus respectivas. Explicar la metodología utilizada para identificar y valorar los riesgos del proyecto. </w:t>
      </w:r>
    </w:p>
    <w:p w14:paraId="5EB9434B" w14:textId="07E638E3" w:rsidR="009E466A" w:rsidRPr="009E466A" w:rsidRDefault="009E466A" w:rsidP="009F65AC">
      <w:pPr>
        <w:pStyle w:val="ListParagraph"/>
        <w:numPr>
          <w:ilvl w:val="1"/>
          <w:numId w:val="50"/>
        </w:numPr>
        <w:ind w:left="450" w:hanging="372"/>
        <w:rPr>
          <w:rFonts w:cs="Arial"/>
        </w:rPr>
      </w:pPr>
      <w:r w:rsidRPr="009E466A">
        <w:rPr>
          <w:rFonts w:cs="Arial"/>
        </w:rPr>
        <w:t>conclusiones y recomendaciones.</w:t>
      </w:r>
    </w:p>
    <w:p w14:paraId="6ADDCF15" w14:textId="77777777" w:rsidR="009E466A" w:rsidRPr="009E466A" w:rsidRDefault="009E466A" w:rsidP="009E466A">
      <w:pPr>
        <w:ind w:left="-180"/>
        <w:rPr>
          <w:rFonts w:cs="Arial"/>
        </w:rPr>
      </w:pPr>
    </w:p>
    <w:p w14:paraId="5A5E57B5" w14:textId="77777777" w:rsidR="009E466A" w:rsidRPr="009E466A" w:rsidRDefault="009E466A" w:rsidP="00AE1C24">
      <w:pPr>
        <w:ind w:left="-180"/>
        <w:jc w:val="center"/>
        <w:rPr>
          <w:rFonts w:cs="Arial"/>
        </w:rPr>
      </w:pPr>
      <w:r w:rsidRPr="009E466A">
        <w:rPr>
          <w:rFonts w:cs="Arial"/>
        </w:rPr>
        <w:t>Avales a presentar en la Categoría III</w:t>
      </w:r>
    </w:p>
    <w:p w14:paraId="6B4858C0" w14:textId="77777777" w:rsidR="009E466A" w:rsidRPr="009E466A" w:rsidRDefault="009E466A" w:rsidP="009E466A">
      <w:pPr>
        <w:ind w:left="-180"/>
        <w:rPr>
          <w:rFonts w:cs="Arial"/>
        </w:rPr>
      </w:pPr>
    </w:p>
    <w:p w14:paraId="5181ACDE" w14:textId="18307C0E" w:rsidR="009E466A" w:rsidRPr="00AE1C24" w:rsidRDefault="009E466A" w:rsidP="009F65AC">
      <w:pPr>
        <w:pStyle w:val="ListParagraph"/>
        <w:numPr>
          <w:ilvl w:val="0"/>
          <w:numId w:val="56"/>
        </w:numPr>
        <w:ind w:left="360"/>
        <w:rPr>
          <w:rFonts w:cs="Arial"/>
        </w:rPr>
      </w:pPr>
      <w:r w:rsidRPr="00AE1C24">
        <w:rPr>
          <w:rFonts w:cs="Arial"/>
        </w:rPr>
        <w:t>Constancia de Registro/Instituto Nicaragüense de Telecomunicaciones y correos, TELCOR.(Instalación de antenas)</w:t>
      </w:r>
    </w:p>
    <w:p w14:paraId="76D1A8DF" w14:textId="7A3D7FF2" w:rsidR="009E466A" w:rsidRPr="00AE1C24" w:rsidRDefault="009E466A" w:rsidP="009F65AC">
      <w:pPr>
        <w:pStyle w:val="ListParagraph"/>
        <w:numPr>
          <w:ilvl w:val="0"/>
          <w:numId w:val="56"/>
        </w:numPr>
        <w:ind w:left="360"/>
        <w:rPr>
          <w:rFonts w:cs="Arial"/>
        </w:rPr>
      </w:pPr>
      <w:r w:rsidRPr="00AE1C24">
        <w:rPr>
          <w:rFonts w:cs="Arial"/>
        </w:rPr>
        <w:t>Anuencia vecinal( Para todos los proyectos)</w:t>
      </w:r>
    </w:p>
    <w:p w14:paraId="64486640" w14:textId="59221734" w:rsidR="009E466A" w:rsidRPr="00AE1C24" w:rsidRDefault="009E466A" w:rsidP="009F65AC">
      <w:pPr>
        <w:pStyle w:val="ListParagraph"/>
        <w:numPr>
          <w:ilvl w:val="0"/>
          <w:numId w:val="56"/>
        </w:numPr>
        <w:ind w:left="360"/>
        <w:rPr>
          <w:rFonts w:cs="Arial"/>
        </w:rPr>
      </w:pPr>
      <w:r w:rsidRPr="00AE1C24">
        <w:rPr>
          <w:rFonts w:cs="Arial"/>
        </w:rPr>
        <w:t>Carta de No Objeción/Instituto Nicaragüense de Aeronáutica Civil INAC.(Aeropuertos, antenas, aeródromos)</w:t>
      </w:r>
    </w:p>
    <w:p w14:paraId="48878D2D" w14:textId="444197B6" w:rsidR="009E466A" w:rsidRPr="00AE1C24" w:rsidRDefault="009E466A" w:rsidP="009F65AC">
      <w:pPr>
        <w:pStyle w:val="ListParagraph"/>
        <w:numPr>
          <w:ilvl w:val="0"/>
          <w:numId w:val="56"/>
        </w:numPr>
        <w:ind w:left="360"/>
        <w:rPr>
          <w:rFonts w:cs="Arial"/>
        </w:rPr>
      </w:pPr>
      <w:r w:rsidRPr="00AE1C24">
        <w:rPr>
          <w:rFonts w:cs="Arial"/>
        </w:rPr>
        <w:t>Permiso Sanitario, aval sanitario y otros/MINSA.(Según naturaleza del proyecto)</w:t>
      </w:r>
    </w:p>
    <w:p w14:paraId="133FCEB8" w14:textId="3CB3BE1C" w:rsidR="009E466A" w:rsidRPr="00AE1C24" w:rsidRDefault="009E466A" w:rsidP="009F65AC">
      <w:pPr>
        <w:pStyle w:val="ListParagraph"/>
        <w:numPr>
          <w:ilvl w:val="0"/>
          <w:numId w:val="56"/>
        </w:numPr>
        <w:ind w:left="360"/>
        <w:rPr>
          <w:rFonts w:cs="Arial"/>
        </w:rPr>
      </w:pPr>
      <w:r w:rsidRPr="00AE1C24">
        <w:rPr>
          <w:rFonts w:cs="Arial"/>
        </w:rPr>
        <w:t>Declaratoria de Interés Social/INVUR.( Urbanizaciones de interés social)</w:t>
      </w:r>
    </w:p>
    <w:p w14:paraId="11EA1461" w14:textId="2372F2B2" w:rsidR="009E466A" w:rsidRPr="00AE1C24" w:rsidRDefault="009E466A" w:rsidP="009F65AC">
      <w:pPr>
        <w:pStyle w:val="ListParagraph"/>
        <w:numPr>
          <w:ilvl w:val="0"/>
          <w:numId w:val="56"/>
        </w:numPr>
        <w:ind w:left="360"/>
        <w:rPr>
          <w:rFonts w:cs="Arial"/>
        </w:rPr>
      </w:pPr>
      <w:r w:rsidRPr="00AE1C24">
        <w:rPr>
          <w:rFonts w:cs="Arial"/>
        </w:rPr>
        <w:t xml:space="preserve">Factibilidad de Conexión de Alcantarillado Sanitario/ENACAL. </w:t>
      </w:r>
      <w:r w:rsidR="00AE1C24" w:rsidRPr="00AE1C24">
        <w:rPr>
          <w:rFonts w:cs="Arial"/>
        </w:rPr>
        <w:t>(Cuando</w:t>
      </w:r>
      <w:r w:rsidRPr="00AE1C24">
        <w:rPr>
          <w:rFonts w:cs="Arial"/>
        </w:rPr>
        <w:t xml:space="preserve"> aplique)</w:t>
      </w:r>
    </w:p>
    <w:p w14:paraId="5C1C952B" w14:textId="2090C9F9" w:rsidR="009E466A" w:rsidRPr="00AE1C24" w:rsidRDefault="009E466A" w:rsidP="009F65AC">
      <w:pPr>
        <w:pStyle w:val="ListParagraph"/>
        <w:numPr>
          <w:ilvl w:val="0"/>
          <w:numId w:val="56"/>
        </w:numPr>
        <w:ind w:left="360"/>
        <w:rPr>
          <w:rFonts w:cs="Arial"/>
        </w:rPr>
      </w:pPr>
      <w:r w:rsidRPr="00AE1C24">
        <w:rPr>
          <w:rFonts w:cs="Arial"/>
        </w:rPr>
        <w:t>Resolución Ministerial de concesión/Ministerio de Energías y Minas, MEM.</w:t>
      </w:r>
    </w:p>
    <w:p w14:paraId="68D5FCAE" w14:textId="77777777" w:rsidR="00FA0630" w:rsidRDefault="00FA0630" w:rsidP="009E466A">
      <w:pPr>
        <w:spacing w:line="360" w:lineRule="auto"/>
        <w:ind w:left="-180"/>
        <w:rPr>
          <w:rFonts w:cs="Arial"/>
          <w:b/>
        </w:rPr>
      </w:pPr>
    </w:p>
    <w:p w14:paraId="744B98E4" w14:textId="77777777" w:rsidR="00FA0630" w:rsidRDefault="00FA0630" w:rsidP="00FA0630">
      <w:pPr>
        <w:spacing w:line="360" w:lineRule="auto"/>
        <w:ind w:left="-180"/>
        <w:jc w:val="center"/>
        <w:rPr>
          <w:rFonts w:cs="Arial"/>
          <w:b/>
        </w:rPr>
      </w:pPr>
    </w:p>
    <w:p w14:paraId="1335626F" w14:textId="6983158C" w:rsidR="00FA0630" w:rsidRDefault="00FA0630" w:rsidP="00FA0630">
      <w:pPr>
        <w:spacing w:line="360" w:lineRule="auto"/>
        <w:ind w:left="-180"/>
        <w:jc w:val="center"/>
        <w:rPr>
          <w:rFonts w:cs="Arial"/>
          <w:b/>
        </w:rPr>
      </w:pPr>
    </w:p>
    <w:p w14:paraId="64DE9910" w14:textId="60B9746A" w:rsidR="0015744D" w:rsidRDefault="0015744D" w:rsidP="00FA0630">
      <w:pPr>
        <w:spacing w:line="360" w:lineRule="auto"/>
        <w:ind w:left="-180"/>
        <w:jc w:val="center"/>
        <w:rPr>
          <w:rFonts w:cs="Arial"/>
          <w:b/>
        </w:rPr>
      </w:pPr>
    </w:p>
    <w:p w14:paraId="45B3E657" w14:textId="2C6FD746" w:rsidR="0015744D" w:rsidRDefault="0015744D" w:rsidP="00FA0630">
      <w:pPr>
        <w:spacing w:line="360" w:lineRule="auto"/>
        <w:ind w:left="-180"/>
        <w:jc w:val="center"/>
        <w:rPr>
          <w:rFonts w:cs="Arial"/>
          <w:b/>
        </w:rPr>
      </w:pPr>
    </w:p>
    <w:p w14:paraId="59A2520C" w14:textId="2052FF53" w:rsidR="0015744D" w:rsidRDefault="0015744D" w:rsidP="00FA0630">
      <w:pPr>
        <w:spacing w:line="360" w:lineRule="auto"/>
        <w:ind w:left="-180"/>
        <w:jc w:val="center"/>
        <w:rPr>
          <w:rFonts w:cs="Arial"/>
          <w:b/>
        </w:rPr>
      </w:pPr>
    </w:p>
    <w:p w14:paraId="2B19E979" w14:textId="5EEBEF48" w:rsidR="0015744D" w:rsidRDefault="0015744D" w:rsidP="00FA0630">
      <w:pPr>
        <w:spacing w:line="360" w:lineRule="auto"/>
        <w:ind w:left="-180"/>
        <w:jc w:val="center"/>
        <w:rPr>
          <w:rFonts w:cs="Arial"/>
          <w:b/>
        </w:rPr>
      </w:pPr>
    </w:p>
    <w:p w14:paraId="0555818F" w14:textId="77777777" w:rsidR="00AE1C24" w:rsidRPr="00205068" w:rsidRDefault="00AE1C24" w:rsidP="00AE1C24">
      <w:pPr>
        <w:rPr>
          <w:rFonts w:cs="Courier New"/>
          <w:bCs/>
        </w:rPr>
      </w:pPr>
    </w:p>
    <w:p w14:paraId="3C57F163" w14:textId="77777777" w:rsidR="00AE1C24" w:rsidRPr="00205068" w:rsidRDefault="00AE1C24" w:rsidP="00AE1C24">
      <w:pPr>
        <w:jc w:val="center"/>
        <w:rPr>
          <w:rFonts w:cs="Courier New"/>
          <w:bCs/>
          <w:lang w:val="es-MX" w:eastAsia="es-MX"/>
        </w:rPr>
      </w:pPr>
      <w:r w:rsidRPr="00205068">
        <w:rPr>
          <w:rFonts w:cs="Courier New"/>
          <w:bCs/>
          <w:lang w:val="es-MX" w:eastAsia="es-MX"/>
        </w:rPr>
        <w:t>GUIA PARA LA ELABORACION DEL PROGRAMA DE GESTION AMBIENTAL</w:t>
      </w:r>
    </w:p>
    <w:p w14:paraId="14D443C6" w14:textId="77777777" w:rsidR="00AE1C24" w:rsidRPr="00205068" w:rsidRDefault="00AE1C24" w:rsidP="00AE1C24">
      <w:pPr>
        <w:jc w:val="center"/>
        <w:rPr>
          <w:rFonts w:cs="Courier New"/>
          <w:bCs/>
          <w:lang w:val="es-MX" w:eastAsia="es-MX"/>
        </w:rPr>
      </w:pPr>
      <w:r w:rsidRPr="00205068">
        <w:rPr>
          <w:rFonts w:cs="Courier New"/>
          <w:bCs/>
          <w:lang w:val="es-MX" w:eastAsia="es-MX"/>
        </w:rPr>
        <w:t>PARA LOS PROYECTOS CATEGORIA III.</w:t>
      </w:r>
    </w:p>
    <w:p w14:paraId="2E38D07B" w14:textId="32375284" w:rsidR="00AE1C24" w:rsidRDefault="00AE1C24" w:rsidP="00AE1C24">
      <w:pPr>
        <w:rPr>
          <w:rFonts w:cs="Courier New"/>
          <w:b/>
          <w:bCs/>
          <w:lang w:val="es-MX" w:eastAsia="es-MX"/>
        </w:rPr>
      </w:pPr>
    </w:p>
    <w:p w14:paraId="0F655F6F" w14:textId="77777777" w:rsidR="0015744D" w:rsidRPr="00205068" w:rsidRDefault="0015744D" w:rsidP="00AE1C24">
      <w:pPr>
        <w:rPr>
          <w:rFonts w:cs="Courier New"/>
          <w:b/>
          <w:bCs/>
          <w:lang w:val="es-MX" w:eastAsia="es-MX"/>
        </w:rPr>
      </w:pPr>
    </w:p>
    <w:p w14:paraId="54A2D872" w14:textId="77777777" w:rsidR="00AE1C24" w:rsidRPr="00205068" w:rsidRDefault="00AE1C24" w:rsidP="00AE1C24">
      <w:pPr>
        <w:rPr>
          <w:rFonts w:cs="Courier New"/>
          <w:spacing w:val="-3"/>
          <w:lang w:val="es-MX" w:eastAsia="es-MX"/>
        </w:rPr>
      </w:pPr>
      <w:r w:rsidRPr="00205068">
        <w:rPr>
          <w:rFonts w:cs="Courier New"/>
          <w:lang w:val="es-MX" w:eastAsia="es-MX"/>
        </w:rPr>
        <w:t xml:space="preserve">El Programa de Gestión Ambiental-PGA, </w:t>
      </w:r>
      <w:r w:rsidRPr="00205068">
        <w:rPr>
          <w:rFonts w:cs="Courier New"/>
          <w:spacing w:val="-3"/>
          <w:lang w:val="es-MX" w:eastAsia="es-MX"/>
        </w:rPr>
        <w:t>tiene por objeto mejorar el desempeño ambiental, con acciones que permitan enfrentar eficientemente los impactos que se presenten durante todas las etapas del proyecto.</w:t>
      </w:r>
    </w:p>
    <w:p w14:paraId="06567E7C" w14:textId="77777777" w:rsidR="00AE1C24" w:rsidRPr="00205068" w:rsidRDefault="00AE1C24" w:rsidP="00AE1C24">
      <w:pPr>
        <w:rPr>
          <w:rFonts w:cs="Courier New"/>
          <w:spacing w:val="-3"/>
          <w:lang w:val="es-MX" w:eastAsia="es-MX"/>
        </w:rPr>
      </w:pPr>
    </w:p>
    <w:p w14:paraId="3F3F1232" w14:textId="77777777" w:rsidR="00AE1C24" w:rsidRPr="00205068" w:rsidRDefault="00AE1C24" w:rsidP="00AE1C24">
      <w:pPr>
        <w:rPr>
          <w:rFonts w:cs="Courier New"/>
          <w:lang w:val="es-ES_tradnl" w:eastAsia="es-MX"/>
        </w:rPr>
      </w:pPr>
      <w:r w:rsidRPr="00205068">
        <w:rPr>
          <w:rFonts w:cs="Courier New"/>
          <w:lang w:val="es-ES_tradnl" w:eastAsia="es-MX"/>
        </w:rPr>
        <w:t xml:space="preserve">El Programa de Gestión Ambiental estará bajo la responsabilidad del proponente, quien será el responsable de los resultados técnicos presentados. El PGA deberá ser elaborado por al menos un especialista con experiencia en gestión ambiental. El PGA deberá ser firmado por el representante legal, solicitante y especialista(s). </w:t>
      </w:r>
    </w:p>
    <w:p w14:paraId="71A9D603" w14:textId="77777777" w:rsidR="00AE1C24" w:rsidRPr="00205068" w:rsidRDefault="00AE1C24" w:rsidP="00AE1C24">
      <w:pPr>
        <w:tabs>
          <w:tab w:val="left" w:pos="7929"/>
        </w:tabs>
        <w:rPr>
          <w:rFonts w:cs="Courier New"/>
          <w:lang w:val="es-ES_tradnl" w:eastAsia="es-MX"/>
        </w:rPr>
      </w:pPr>
      <w:r w:rsidRPr="00205068">
        <w:rPr>
          <w:rFonts w:cs="Courier New"/>
          <w:lang w:val="es-ES_tradnl" w:eastAsia="es-MX"/>
        </w:rPr>
        <w:tab/>
      </w:r>
    </w:p>
    <w:p w14:paraId="1B8426BB" w14:textId="77777777" w:rsidR="00AE1C24" w:rsidRPr="00205068" w:rsidRDefault="00AE1C24" w:rsidP="00AE1C24">
      <w:pPr>
        <w:rPr>
          <w:rFonts w:cs="Courier New"/>
          <w:lang w:val="es-MX" w:eastAsia="es-MX"/>
        </w:rPr>
      </w:pPr>
      <w:r w:rsidRPr="00205068">
        <w:rPr>
          <w:rFonts w:cs="Courier New"/>
          <w:lang w:val="es-MX" w:eastAsia="es-MX"/>
        </w:rPr>
        <w:t>Se deberá escribir en prosa el contenido explicativo de todos los planes establecidos en el Programa de Gestión Ambiental. Cada plan deberá incluir generalidades y objetivos (generales y específicos).</w:t>
      </w:r>
    </w:p>
    <w:p w14:paraId="37CE8E4E" w14:textId="77777777" w:rsidR="00AE1C24" w:rsidRPr="00205068" w:rsidRDefault="00AE1C24" w:rsidP="00AE1C24">
      <w:pPr>
        <w:rPr>
          <w:rFonts w:cs="Courier New"/>
          <w:lang w:val="es-MX" w:eastAsia="es-MX"/>
        </w:rPr>
      </w:pPr>
    </w:p>
    <w:p w14:paraId="0A360CEC" w14:textId="77777777" w:rsidR="00AE1C24" w:rsidRPr="00205068" w:rsidRDefault="00AE1C24" w:rsidP="00AE1C24">
      <w:pPr>
        <w:rPr>
          <w:rFonts w:cs="Courier New"/>
          <w:spacing w:val="-3"/>
          <w:lang w:val="es-MX" w:eastAsia="es-MX"/>
        </w:rPr>
      </w:pPr>
      <w:r w:rsidRPr="00205068">
        <w:rPr>
          <w:rFonts w:cs="Courier New"/>
          <w:lang w:val="es-MX" w:eastAsia="es-MX"/>
        </w:rPr>
        <w:t xml:space="preserve">Para la elaboración de los planes deberá tomarse en cuenta los impactos, riesgos identificados y analizados, así como las características del proyecto, todo presentado en el perfil de proyecto. </w:t>
      </w:r>
    </w:p>
    <w:p w14:paraId="569A7141" w14:textId="77777777" w:rsidR="00AE1C24" w:rsidRPr="00205068" w:rsidRDefault="00AE1C24" w:rsidP="00AE1C24">
      <w:pPr>
        <w:tabs>
          <w:tab w:val="left" w:pos="0"/>
        </w:tabs>
        <w:rPr>
          <w:rFonts w:cs="Courier New"/>
          <w:color w:val="FF0000"/>
          <w:lang w:val="es-ES_tradnl" w:eastAsia="es-MX"/>
        </w:rPr>
      </w:pPr>
      <w:r w:rsidRPr="00205068">
        <w:rPr>
          <w:rFonts w:cs="Courier New"/>
          <w:color w:val="FF0000"/>
          <w:lang w:val="es-ES_tradnl" w:eastAsia="es-MX"/>
        </w:rPr>
        <w:t xml:space="preserve"> </w:t>
      </w:r>
    </w:p>
    <w:p w14:paraId="7DF7BB4D" w14:textId="77777777" w:rsidR="00AE1C24" w:rsidRPr="00205068" w:rsidRDefault="00AE1C24" w:rsidP="00AE1C24">
      <w:pPr>
        <w:rPr>
          <w:rFonts w:cs="Courier New"/>
          <w:spacing w:val="-3"/>
          <w:lang w:val="es-MX" w:eastAsia="es-MX"/>
        </w:rPr>
      </w:pPr>
      <w:r w:rsidRPr="00205068">
        <w:rPr>
          <w:rFonts w:cs="Courier New"/>
          <w:spacing w:val="-3"/>
          <w:lang w:val="es-MX" w:eastAsia="es-MX"/>
        </w:rPr>
        <w:t>El PGA debe incorporar como mínimo los siguientes planes específicos:</w:t>
      </w:r>
    </w:p>
    <w:p w14:paraId="23D9805F" w14:textId="77777777" w:rsidR="00AE1C24" w:rsidRPr="00205068" w:rsidRDefault="00AE1C24" w:rsidP="00AE1C24">
      <w:pPr>
        <w:rPr>
          <w:rFonts w:cs="Courier New"/>
          <w:lang w:val="es-MX" w:eastAsia="es-MX"/>
        </w:rPr>
      </w:pPr>
    </w:p>
    <w:p w14:paraId="6A1E78AD" w14:textId="77777777" w:rsidR="00AE1C24" w:rsidRPr="00205068" w:rsidRDefault="00AE1C24" w:rsidP="009F65AC">
      <w:pPr>
        <w:numPr>
          <w:ilvl w:val="0"/>
          <w:numId w:val="64"/>
        </w:numPr>
        <w:ind w:left="562" w:hanging="504"/>
        <w:rPr>
          <w:rFonts w:cs="Courier New"/>
          <w:lang w:val="es-MX" w:eastAsia="es-MX"/>
        </w:rPr>
      </w:pPr>
      <w:r w:rsidRPr="00205068">
        <w:rPr>
          <w:rFonts w:cs="Courier New"/>
          <w:lang w:val="es-MX" w:eastAsia="es-MX"/>
        </w:rPr>
        <w:t>Plan de medidas ambientales</w:t>
      </w:r>
    </w:p>
    <w:p w14:paraId="2E087F95" w14:textId="77777777" w:rsidR="00AE1C24" w:rsidRPr="00205068" w:rsidRDefault="00AE1C24" w:rsidP="009F65AC">
      <w:pPr>
        <w:numPr>
          <w:ilvl w:val="0"/>
          <w:numId w:val="64"/>
        </w:numPr>
        <w:ind w:left="562" w:hanging="504"/>
        <w:rPr>
          <w:rFonts w:cs="Courier New"/>
          <w:lang w:val="es-MX" w:eastAsia="es-MX"/>
        </w:rPr>
      </w:pPr>
      <w:r w:rsidRPr="00205068">
        <w:rPr>
          <w:rFonts w:cs="Courier New"/>
          <w:lang w:val="es-MX" w:eastAsia="es-MX"/>
        </w:rPr>
        <w:t>Plan de contingencia ante riesgos</w:t>
      </w:r>
    </w:p>
    <w:p w14:paraId="17133ED7" w14:textId="77777777" w:rsidR="00AE1C24" w:rsidRPr="00205068" w:rsidRDefault="00AE1C24" w:rsidP="009F65AC">
      <w:pPr>
        <w:numPr>
          <w:ilvl w:val="0"/>
          <w:numId w:val="64"/>
        </w:numPr>
        <w:ind w:left="562" w:hanging="504"/>
        <w:rPr>
          <w:rFonts w:cs="Courier New"/>
          <w:lang w:val="es-MX" w:eastAsia="es-MX"/>
        </w:rPr>
      </w:pPr>
      <w:r w:rsidRPr="00205068">
        <w:rPr>
          <w:rFonts w:cs="Courier New"/>
          <w:lang w:val="es-MX" w:eastAsia="es-MX"/>
        </w:rPr>
        <w:t xml:space="preserve">Plan de capacitación y educación ambiental </w:t>
      </w:r>
    </w:p>
    <w:p w14:paraId="585E6B10" w14:textId="77777777" w:rsidR="00AE1C24" w:rsidRPr="00205068" w:rsidRDefault="00AE1C24" w:rsidP="009F65AC">
      <w:pPr>
        <w:numPr>
          <w:ilvl w:val="0"/>
          <w:numId w:val="64"/>
        </w:numPr>
        <w:ind w:left="562" w:hanging="504"/>
        <w:rPr>
          <w:rFonts w:cs="Courier New"/>
          <w:lang w:val="es-MX" w:eastAsia="es-MX"/>
        </w:rPr>
      </w:pPr>
      <w:r w:rsidRPr="00205068">
        <w:rPr>
          <w:rFonts w:cs="Courier New"/>
          <w:lang w:val="es-MX" w:eastAsia="es-MX"/>
        </w:rPr>
        <w:t xml:space="preserve">Plan de monitoreo </w:t>
      </w:r>
    </w:p>
    <w:p w14:paraId="393E1E0E" w14:textId="77777777" w:rsidR="00AE1C24" w:rsidRPr="00205068" w:rsidRDefault="00AE1C24" w:rsidP="009F65AC">
      <w:pPr>
        <w:numPr>
          <w:ilvl w:val="0"/>
          <w:numId w:val="64"/>
        </w:numPr>
        <w:ind w:left="562" w:hanging="504"/>
        <w:rPr>
          <w:rFonts w:cs="Courier New"/>
          <w:lang w:val="es-MX" w:eastAsia="es-MX"/>
        </w:rPr>
      </w:pPr>
      <w:r w:rsidRPr="00205068">
        <w:rPr>
          <w:rFonts w:cs="Courier New"/>
          <w:lang w:val="es-MX" w:eastAsia="es-MX"/>
        </w:rPr>
        <w:t>Plan de control y seguimiento</w:t>
      </w:r>
    </w:p>
    <w:p w14:paraId="1F13BF60" w14:textId="77777777" w:rsidR="00AE1C24" w:rsidRPr="00205068" w:rsidRDefault="00AE1C24" w:rsidP="009F65AC">
      <w:pPr>
        <w:numPr>
          <w:ilvl w:val="0"/>
          <w:numId w:val="64"/>
        </w:numPr>
        <w:ind w:left="562" w:hanging="504"/>
        <w:rPr>
          <w:rFonts w:cs="Courier New"/>
          <w:b/>
          <w:lang w:val="es-MX" w:eastAsia="es-MX"/>
        </w:rPr>
      </w:pPr>
      <w:r w:rsidRPr="00205068">
        <w:rPr>
          <w:rFonts w:cs="Courier New"/>
          <w:lang w:val="es-MX" w:eastAsia="es-MX"/>
        </w:rPr>
        <w:t>Plan de Reforestación</w:t>
      </w:r>
    </w:p>
    <w:p w14:paraId="53A199DE" w14:textId="77777777" w:rsidR="00AE1C24" w:rsidRPr="00205068" w:rsidRDefault="00AE1C24" w:rsidP="00AE1C24">
      <w:pPr>
        <w:rPr>
          <w:rFonts w:cs="Courier New"/>
          <w:b/>
          <w:lang w:val="es-MX" w:eastAsia="es-MX"/>
        </w:rPr>
      </w:pPr>
    </w:p>
    <w:p w14:paraId="7998CB3D" w14:textId="77777777" w:rsidR="00AE1C24" w:rsidRPr="00205068" w:rsidRDefault="00AE1C24" w:rsidP="009F65AC">
      <w:pPr>
        <w:numPr>
          <w:ilvl w:val="0"/>
          <w:numId w:val="57"/>
        </w:numPr>
        <w:spacing w:after="200" w:line="276" w:lineRule="auto"/>
        <w:rPr>
          <w:rFonts w:cs="Courier New"/>
          <w:b/>
          <w:lang w:val="es-MX" w:eastAsia="es-MX"/>
        </w:rPr>
      </w:pPr>
      <w:r w:rsidRPr="00205068">
        <w:rPr>
          <w:rFonts w:cs="Courier New"/>
          <w:b/>
          <w:lang w:val="es-MX" w:eastAsia="es-MX"/>
        </w:rPr>
        <w:t>Contenido del Plan de Medidas Ambientales</w:t>
      </w:r>
    </w:p>
    <w:p w14:paraId="5FCA1C8E" w14:textId="43F35263" w:rsidR="00AE1C24" w:rsidRPr="00205068" w:rsidRDefault="00AE1C24" w:rsidP="0015744D">
      <w:pPr>
        <w:ind w:left="153"/>
        <w:rPr>
          <w:rFonts w:cs="Courier New"/>
          <w:lang w:val="es-MX" w:eastAsia="es-MX"/>
        </w:rPr>
      </w:pPr>
      <w:r w:rsidRPr="00205068">
        <w:rPr>
          <w:rFonts w:cs="Courier New"/>
          <w:lang w:val="es-MX" w:eastAsia="es-MX"/>
        </w:rPr>
        <w:t>El plan de medidas ambientales tiene por objetivo implementar acciones ante la alteración negativa de uno o más de los factores ambientales, provocado por la acción del proyecto en sus diferentes etapas, y en sus áreas de influencia directa e indirecta.</w:t>
      </w:r>
      <w:r w:rsidR="00331409">
        <w:rPr>
          <w:rFonts w:cs="Courier New"/>
          <w:lang w:val="es-MX" w:eastAsia="es-MX"/>
        </w:rPr>
        <w:t xml:space="preserve"> </w:t>
      </w:r>
      <w:r w:rsidRPr="00205068">
        <w:rPr>
          <w:rFonts w:cs="Courier New"/>
          <w:lang w:val="es-MX" w:eastAsia="es-MX"/>
        </w:rPr>
        <w:t>Todo plan de medidas ambientales debe contener al menos los siguientes aspectos:</w:t>
      </w:r>
    </w:p>
    <w:p w14:paraId="403801A6" w14:textId="77777777" w:rsidR="00331409" w:rsidRDefault="00331409" w:rsidP="0015744D">
      <w:pPr>
        <w:spacing w:after="200" w:line="276" w:lineRule="auto"/>
        <w:ind w:left="513"/>
        <w:contextualSpacing/>
        <w:rPr>
          <w:rFonts w:cs="Courier New"/>
          <w:b/>
        </w:rPr>
      </w:pPr>
    </w:p>
    <w:p w14:paraId="5A68A1E0" w14:textId="44BDCB96" w:rsidR="00AE1C24" w:rsidRPr="00205068" w:rsidRDefault="00AE1C24" w:rsidP="009F65AC">
      <w:pPr>
        <w:numPr>
          <w:ilvl w:val="0"/>
          <w:numId w:val="60"/>
        </w:numPr>
        <w:spacing w:after="200" w:line="276" w:lineRule="auto"/>
        <w:contextualSpacing/>
        <w:rPr>
          <w:rFonts w:cs="Courier New"/>
          <w:b/>
        </w:rPr>
      </w:pPr>
      <w:r w:rsidRPr="00205068">
        <w:rPr>
          <w:rFonts w:cs="Courier New"/>
          <w:b/>
        </w:rPr>
        <w:t>Tipos de Medidas Ambientales</w:t>
      </w:r>
    </w:p>
    <w:p w14:paraId="3D1E8661" w14:textId="77777777" w:rsidR="00AE1C24" w:rsidRPr="00205068" w:rsidRDefault="00AE1C24" w:rsidP="0015744D">
      <w:pPr>
        <w:ind w:left="360"/>
        <w:rPr>
          <w:rFonts w:cs="Courier New"/>
          <w:lang w:val="es-MX" w:eastAsia="es-MX"/>
        </w:rPr>
      </w:pPr>
      <w:r w:rsidRPr="00205068">
        <w:rPr>
          <w:rFonts w:cs="Courier New"/>
          <w:b/>
          <w:lang w:val="es-MX" w:eastAsia="es-MX"/>
        </w:rPr>
        <w:t>Medida de</w:t>
      </w:r>
      <w:r w:rsidRPr="00205068">
        <w:rPr>
          <w:rFonts w:cs="Courier New"/>
          <w:b/>
          <w:u w:val="single"/>
          <w:lang w:val="es-MX" w:eastAsia="es-MX"/>
        </w:rPr>
        <w:t xml:space="preserve"> Mitigación</w:t>
      </w:r>
      <w:r w:rsidRPr="00205068">
        <w:rPr>
          <w:rFonts w:cs="Courier New"/>
          <w:b/>
          <w:lang w:val="es-MX" w:eastAsia="es-MX"/>
        </w:rPr>
        <w:t xml:space="preserve">: </w:t>
      </w:r>
      <w:r w:rsidRPr="00205068">
        <w:rPr>
          <w:rFonts w:cs="Courier New"/>
          <w:lang w:val="es-MX" w:eastAsia="es-MX"/>
        </w:rPr>
        <w:t>Acción o conjunto de acciones destinadas a reducir los impactos negativos ocasionados por la ejecución de un proyecto, que no puedan ser evitados.</w:t>
      </w:r>
    </w:p>
    <w:p w14:paraId="04F5F9CE" w14:textId="2DB9D471" w:rsidR="00AE1C24" w:rsidRPr="00205068" w:rsidRDefault="00AE1C24" w:rsidP="0015744D">
      <w:pPr>
        <w:autoSpaceDE w:val="0"/>
        <w:autoSpaceDN w:val="0"/>
        <w:adjustRightInd w:val="0"/>
        <w:ind w:left="360"/>
        <w:rPr>
          <w:rFonts w:cs="Courier New"/>
          <w:lang w:val="es-MX" w:eastAsia="es-MX"/>
        </w:rPr>
      </w:pPr>
      <w:r w:rsidRPr="00205068">
        <w:rPr>
          <w:rFonts w:cs="Courier New"/>
          <w:b/>
          <w:lang w:val="es-MX" w:eastAsia="es-MX"/>
        </w:rPr>
        <w:t xml:space="preserve">Medidas de </w:t>
      </w:r>
      <w:r w:rsidRPr="00205068">
        <w:rPr>
          <w:rFonts w:cs="Courier New"/>
          <w:b/>
          <w:u w:val="single"/>
          <w:lang w:val="es-MX" w:eastAsia="es-MX"/>
        </w:rPr>
        <w:t>Remediación</w:t>
      </w:r>
      <w:r w:rsidR="001052E2">
        <w:rPr>
          <w:rFonts w:cs="Courier New"/>
          <w:b/>
          <w:u w:val="single"/>
          <w:lang w:val="es-MX" w:eastAsia="es-MX"/>
        </w:rPr>
        <w:t>:</w:t>
      </w:r>
      <w:r w:rsidRPr="00205068">
        <w:rPr>
          <w:rFonts w:cs="Courier New"/>
          <w:lang w:val="es-MX" w:eastAsia="es-MX"/>
        </w:rPr>
        <w:t xml:space="preserve">  Conjunto de acciones a través de las cuales se intenta recuperar las condiciones y características naturales del ambiente que ha sido objeto de daño.</w:t>
      </w:r>
    </w:p>
    <w:p w14:paraId="33F9377B" w14:textId="77777777" w:rsidR="00AE1C24" w:rsidRPr="00205068" w:rsidRDefault="00AE1C24" w:rsidP="0015744D">
      <w:pPr>
        <w:autoSpaceDE w:val="0"/>
        <w:autoSpaceDN w:val="0"/>
        <w:adjustRightInd w:val="0"/>
        <w:ind w:left="360"/>
        <w:rPr>
          <w:rFonts w:cs="Courier New"/>
          <w:lang w:val="es-MX" w:eastAsia="es-MX"/>
        </w:rPr>
      </w:pPr>
      <w:r w:rsidRPr="00205068">
        <w:rPr>
          <w:rFonts w:cs="Courier New"/>
          <w:b/>
          <w:lang w:val="es-MX" w:eastAsia="es-MX"/>
        </w:rPr>
        <w:t xml:space="preserve">Medidas de </w:t>
      </w:r>
      <w:r w:rsidRPr="00205068">
        <w:rPr>
          <w:rFonts w:cs="Courier New"/>
          <w:b/>
          <w:u w:val="single"/>
          <w:lang w:val="es-MX" w:eastAsia="es-MX"/>
        </w:rPr>
        <w:t>Compensación</w:t>
      </w:r>
      <w:r w:rsidRPr="00205068">
        <w:rPr>
          <w:rFonts w:cs="Courier New"/>
          <w:lang w:val="es-MX" w:eastAsia="es-MX"/>
        </w:rPr>
        <w:t>: Acciones destinadas a subsanar, todo lo que fuere dañado en forma irreversible, por el desarrollo de un proyecto, obra o actividad.</w:t>
      </w:r>
    </w:p>
    <w:p w14:paraId="634CC078" w14:textId="77777777" w:rsidR="00331409" w:rsidRDefault="00331409" w:rsidP="00AE1C24">
      <w:pPr>
        <w:rPr>
          <w:rFonts w:cs="Courier New"/>
          <w:lang w:val="es-MX" w:eastAsia="es-MX"/>
        </w:rPr>
      </w:pPr>
    </w:p>
    <w:p w14:paraId="7AD237D5" w14:textId="0C88485D" w:rsidR="00AE1C24" w:rsidRPr="00205068" w:rsidRDefault="00AE1C24" w:rsidP="00AE1C24">
      <w:pPr>
        <w:rPr>
          <w:rFonts w:cs="Courier New"/>
          <w:lang w:val="es-MX" w:eastAsia="es-MX"/>
        </w:rPr>
      </w:pPr>
      <w:r w:rsidRPr="00205068">
        <w:rPr>
          <w:rFonts w:cs="Courier New"/>
          <w:lang w:val="es-MX" w:eastAsia="es-MX"/>
        </w:rPr>
        <w:t xml:space="preserve">La información que se describe a continuación deberá ser presentada en los siguientes cuadros para la elaboración </w:t>
      </w:r>
      <w:r w:rsidRPr="00205068">
        <w:rPr>
          <w:rFonts w:cs="Courier New"/>
          <w:b/>
          <w:lang w:val="es-MX" w:eastAsia="es-MX"/>
        </w:rPr>
        <w:t>del Plan de Medidas Ambientales (mitigación, remediación y compensación).</w:t>
      </w:r>
      <w:r w:rsidRPr="00205068">
        <w:rPr>
          <w:rFonts w:cs="Courier New"/>
          <w:b/>
          <w:color w:val="FF0000"/>
          <w:lang w:val="es-MX" w:eastAsia="es-MX"/>
        </w:rPr>
        <w:t xml:space="preserve"> </w:t>
      </w:r>
    </w:p>
    <w:p w14:paraId="4CD6F84A" w14:textId="77777777" w:rsidR="00AE1C24" w:rsidRPr="00205068" w:rsidRDefault="00AE1C24" w:rsidP="009F65AC">
      <w:pPr>
        <w:numPr>
          <w:ilvl w:val="0"/>
          <w:numId w:val="60"/>
        </w:numPr>
        <w:spacing w:after="200" w:line="276" w:lineRule="auto"/>
        <w:contextualSpacing/>
        <w:rPr>
          <w:rFonts w:cs="Courier New"/>
        </w:rPr>
      </w:pPr>
      <w:r w:rsidRPr="00205068">
        <w:rPr>
          <w:rFonts w:cs="Courier New"/>
          <w:b/>
        </w:rPr>
        <w:lastRenderedPageBreak/>
        <w:t>Impactos a mitigar, remediar y compensar:</w:t>
      </w:r>
      <w:r w:rsidRPr="00205068">
        <w:rPr>
          <w:rFonts w:cs="Courier New"/>
        </w:rPr>
        <w:t xml:space="preserve"> Describir  el efecto que causa un impacto  a determinado factor ambiental.</w:t>
      </w:r>
    </w:p>
    <w:p w14:paraId="1574CF30" w14:textId="77777777" w:rsidR="00AE1C24" w:rsidRPr="00205068" w:rsidRDefault="00AE1C24" w:rsidP="009F65AC">
      <w:pPr>
        <w:numPr>
          <w:ilvl w:val="0"/>
          <w:numId w:val="60"/>
        </w:numPr>
        <w:autoSpaceDE w:val="0"/>
        <w:autoSpaceDN w:val="0"/>
        <w:adjustRightInd w:val="0"/>
        <w:spacing w:after="200" w:line="276" w:lineRule="auto"/>
        <w:contextualSpacing/>
        <w:rPr>
          <w:rFonts w:cs="Courier New"/>
        </w:rPr>
      </w:pPr>
      <w:r w:rsidRPr="00205068">
        <w:rPr>
          <w:rFonts w:cs="Courier New"/>
          <w:b/>
        </w:rPr>
        <w:t>Efecto a corregir sobre un factor ambiental:</w:t>
      </w:r>
      <w:r w:rsidRPr="00205068">
        <w:rPr>
          <w:rFonts w:cs="Courier New"/>
        </w:rPr>
        <w:t xml:space="preserve"> Describir el efecto que se pretende corregir sobre un factor ambiental a través de la medida.</w:t>
      </w:r>
    </w:p>
    <w:p w14:paraId="6DC526EA" w14:textId="77777777" w:rsidR="00AE1C24" w:rsidRPr="00205068" w:rsidRDefault="00AE1C24" w:rsidP="009F65AC">
      <w:pPr>
        <w:numPr>
          <w:ilvl w:val="0"/>
          <w:numId w:val="60"/>
        </w:numPr>
        <w:spacing w:after="200" w:line="276" w:lineRule="auto"/>
        <w:contextualSpacing/>
        <w:rPr>
          <w:rFonts w:cs="Courier New"/>
        </w:rPr>
      </w:pPr>
      <w:r w:rsidRPr="00205068">
        <w:rPr>
          <w:rFonts w:cs="Courier New"/>
          <w:b/>
        </w:rPr>
        <w:t>Descripción de las medidas</w:t>
      </w:r>
      <w:r w:rsidRPr="00205068">
        <w:rPr>
          <w:rFonts w:cs="Courier New"/>
        </w:rPr>
        <w:t>: Se deben desarrollar las medidas de mitigación, remediación y compensación que se proponen implementar.</w:t>
      </w:r>
    </w:p>
    <w:p w14:paraId="3562A6EF" w14:textId="77777777" w:rsidR="00AE1C24" w:rsidRPr="00205068" w:rsidRDefault="00AE1C24" w:rsidP="009F65AC">
      <w:pPr>
        <w:numPr>
          <w:ilvl w:val="0"/>
          <w:numId w:val="60"/>
        </w:numPr>
        <w:spacing w:after="200" w:line="276" w:lineRule="auto"/>
        <w:contextualSpacing/>
        <w:rPr>
          <w:rFonts w:cs="Courier New"/>
        </w:rPr>
      </w:pPr>
      <w:r w:rsidRPr="00205068">
        <w:rPr>
          <w:rFonts w:cs="Courier New"/>
          <w:b/>
        </w:rPr>
        <w:t>Etapa del proyecto:</w:t>
      </w:r>
      <w:r w:rsidRPr="00205068">
        <w:rPr>
          <w:rFonts w:cs="Courier New"/>
        </w:rPr>
        <w:t xml:space="preserve"> Especificar el momento dentro del ciclo del proyecto en el cual debe realizarse la medida. </w:t>
      </w:r>
    </w:p>
    <w:p w14:paraId="4C1B5A10" w14:textId="7C8C2CEF" w:rsidR="00AE1C24" w:rsidRPr="00205068" w:rsidRDefault="00AE1C24" w:rsidP="009F65AC">
      <w:pPr>
        <w:numPr>
          <w:ilvl w:val="0"/>
          <w:numId w:val="60"/>
        </w:numPr>
        <w:rPr>
          <w:rFonts w:cs="Courier New"/>
          <w:b/>
          <w:lang w:val="es-MX" w:eastAsia="es-MX"/>
        </w:rPr>
      </w:pPr>
      <w:r w:rsidRPr="00205068">
        <w:rPr>
          <w:rFonts w:cs="Courier New"/>
          <w:b/>
          <w:lang w:val="es-MX" w:eastAsia="es-MX"/>
        </w:rPr>
        <w:t xml:space="preserve">Frecuencia de ejecución: </w:t>
      </w:r>
      <w:r w:rsidRPr="00205068">
        <w:rPr>
          <w:rFonts w:cs="Courier New"/>
          <w:lang w:val="es-MX" w:eastAsia="es-MX"/>
        </w:rPr>
        <w:t xml:space="preserve">Especificar el tiempo en que se ejecutará la medida </w:t>
      </w:r>
      <w:r w:rsidR="001052E2" w:rsidRPr="00205068">
        <w:rPr>
          <w:rFonts w:cs="Courier New"/>
          <w:lang w:val="es-MX" w:eastAsia="es-MX"/>
        </w:rPr>
        <w:t>propuesta</w:t>
      </w:r>
      <w:r w:rsidRPr="00205068">
        <w:rPr>
          <w:rFonts w:cs="Courier New"/>
          <w:lang w:val="es-MX" w:eastAsia="es-MX"/>
        </w:rPr>
        <w:t>. (diario, semanal, mensual, trimestral y anual).</w:t>
      </w:r>
    </w:p>
    <w:p w14:paraId="4ABC1370" w14:textId="77777777" w:rsidR="00AE1C24" w:rsidRPr="00205068" w:rsidRDefault="00AE1C24" w:rsidP="009F65AC">
      <w:pPr>
        <w:numPr>
          <w:ilvl w:val="0"/>
          <w:numId w:val="60"/>
        </w:numPr>
        <w:rPr>
          <w:rFonts w:cs="Courier New"/>
          <w:lang w:val="es-MX" w:eastAsia="es-MX"/>
        </w:rPr>
      </w:pPr>
      <w:r w:rsidRPr="00205068">
        <w:rPr>
          <w:rFonts w:cs="Courier New"/>
          <w:b/>
          <w:lang w:val="es-MX" w:eastAsia="es-MX"/>
        </w:rPr>
        <w:t xml:space="preserve">Costo de la medida: </w:t>
      </w:r>
      <w:r w:rsidRPr="00205068">
        <w:rPr>
          <w:rFonts w:cs="Courier New"/>
          <w:lang w:val="es-MX" w:eastAsia="es-MX"/>
        </w:rPr>
        <w:t>Indicar el monto destinado para la implementación de la medida.</w:t>
      </w:r>
    </w:p>
    <w:p w14:paraId="2C427DEA" w14:textId="77777777" w:rsidR="00AE1C24" w:rsidRPr="00205068" w:rsidRDefault="00AE1C24" w:rsidP="00331409">
      <w:pPr>
        <w:ind w:left="720"/>
        <w:contextualSpacing/>
        <w:rPr>
          <w:rFonts w:cs="Courier New"/>
        </w:rPr>
      </w:pPr>
    </w:p>
    <w:p w14:paraId="0DE545C4" w14:textId="77777777" w:rsidR="00AE1C24" w:rsidRPr="00205068" w:rsidRDefault="00AE1C24" w:rsidP="009F65AC">
      <w:pPr>
        <w:numPr>
          <w:ilvl w:val="0"/>
          <w:numId w:val="60"/>
        </w:numPr>
        <w:rPr>
          <w:rFonts w:cs="Courier New"/>
          <w:lang w:val="es-MX" w:eastAsia="es-MX"/>
        </w:rPr>
      </w:pPr>
      <w:r w:rsidRPr="00205068">
        <w:rPr>
          <w:rFonts w:cs="Courier New"/>
          <w:b/>
          <w:lang w:val="es-MX" w:eastAsia="es-MX"/>
        </w:rPr>
        <w:t>Responsable de la gestión de la medida:</w:t>
      </w:r>
      <w:r w:rsidRPr="00205068">
        <w:rPr>
          <w:rFonts w:cs="Courier New"/>
          <w:lang w:val="es-MX" w:eastAsia="es-MX"/>
        </w:rPr>
        <w:t xml:space="preserve"> Especificar sobre quién recae la responsabilidad directa por el cumplimiento de la medida, mencionando nombres y cargo.</w:t>
      </w:r>
    </w:p>
    <w:p w14:paraId="2FB215D2" w14:textId="77777777" w:rsidR="00AE1C24" w:rsidRPr="00205068" w:rsidRDefault="00AE1C24" w:rsidP="00AE1C24">
      <w:pPr>
        <w:rPr>
          <w:rFonts w:cs="Courier New"/>
          <w:b/>
          <w:lang w:val="es-MX" w:eastAsia="es-MX"/>
        </w:rPr>
      </w:pPr>
    </w:p>
    <w:p w14:paraId="5DFBD3CE" w14:textId="77777777" w:rsidR="00AE1C24" w:rsidRPr="00331409" w:rsidRDefault="00AE1C24" w:rsidP="00AE1C24">
      <w:pPr>
        <w:rPr>
          <w:rFonts w:cs="Courier New"/>
          <w:u w:val="single"/>
          <w:lang w:val="es-MX" w:eastAsia="es-MX"/>
        </w:rPr>
      </w:pPr>
      <w:r w:rsidRPr="00331409">
        <w:rPr>
          <w:rFonts w:cs="Courier New"/>
          <w:u w:val="single"/>
          <w:lang w:val="es-MX" w:eastAsia="es-MX"/>
        </w:rPr>
        <w:t>MITIGACION:</w:t>
      </w:r>
    </w:p>
    <w:p w14:paraId="20F980B8" w14:textId="77777777" w:rsidR="00AE1C24" w:rsidRPr="00205068" w:rsidRDefault="00AE1C24" w:rsidP="00AE1C24">
      <w:pPr>
        <w:rPr>
          <w:rFonts w:cs="Courier New"/>
          <w:b/>
          <w:lang w:val="es-MX" w:eastAsia="es-MX"/>
        </w:rPr>
      </w:pPr>
    </w:p>
    <w:tbl>
      <w:tblPr>
        <w:tblW w:w="11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1843"/>
        <w:gridCol w:w="1559"/>
        <w:gridCol w:w="1843"/>
        <w:gridCol w:w="1559"/>
        <w:gridCol w:w="1276"/>
        <w:gridCol w:w="1617"/>
      </w:tblGrid>
      <w:tr w:rsidR="00AE1C24" w:rsidRPr="00331409" w14:paraId="51F05761" w14:textId="77777777" w:rsidTr="00E40119">
        <w:trPr>
          <w:jc w:val="center"/>
        </w:trPr>
        <w:tc>
          <w:tcPr>
            <w:tcW w:w="1642" w:type="dxa"/>
            <w:shd w:val="clear" w:color="auto" w:fill="auto"/>
          </w:tcPr>
          <w:p w14:paraId="1ECBE87D"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IMPACTOS QUE</w:t>
            </w:r>
          </w:p>
          <w:p w14:paraId="0FA2CE7E"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SE PRETENDEN MITIGAR</w:t>
            </w:r>
          </w:p>
          <w:p w14:paraId="73D86B65" w14:textId="77777777" w:rsidR="00AE1C24" w:rsidRPr="00331409" w:rsidRDefault="00AE1C24" w:rsidP="00E40119">
            <w:pPr>
              <w:jc w:val="center"/>
              <w:rPr>
                <w:rFonts w:cs="Courier New"/>
                <w:sz w:val="18"/>
                <w:szCs w:val="18"/>
                <w:lang w:val="es-MX" w:eastAsia="es-MX"/>
              </w:rPr>
            </w:pPr>
          </w:p>
        </w:tc>
        <w:tc>
          <w:tcPr>
            <w:tcW w:w="1843" w:type="dxa"/>
            <w:shd w:val="clear" w:color="auto" w:fill="auto"/>
          </w:tcPr>
          <w:p w14:paraId="509D07AA"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EFECTO A CORREGIR SOBRE UN FACTOR AMBIENTAL</w:t>
            </w:r>
          </w:p>
        </w:tc>
        <w:tc>
          <w:tcPr>
            <w:tcW w:w="1559" w:type="dxa"/>
            <w:shd w:val="clear" w:color="auto" w:fill="auto"/>
          </w:tcPr>
          <w:p w14:paraId="333BD5E8" w14:textId="77777777" w:rsidR="00AE1C24" w:rsidRPr="00331409" w:rsidRDefault="00AE1C24" w:rsidP="00331409">
            <w:pPr>
              <w:ind w:right="-98"/>
              <w:jc w:val="center"/>
              <w:rPr>
                <w:rFonts w:cs="Courier New"/>
                <w:sz w:val="18"/>
                <w:szCs w:val="18"/>
                <w:lang w:val="es-MX" w:eastAsia="es-MX"/>
              </w:rPr>
            </w:pPr>
            <w:r w:rsidRPr="00331409">
              <w:rPr>
                <w:rFonts w:cs="Courier New"/>
                <w:sz w:val="18"/>
                <w:szCs w:val="18"/>
                <w:lang w:val="es-MX" w:eastAsia="es-MX"/>
              </w:rPr>
              <w:t>DESCRIPCIÓN DE LAS MEDIDAS</w:t>
            </w:r>
          </w:p>
        </w:tc>
        <w:tc>
          <w:tcPr>
            <w:tcW w:w="1843" w:type="dxa"/>
            <w:shd w:val="clear" w:color="auto" w:fill="auto"/>
          </w:tcPr>
          <w:p w14:paraId="1989F442"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ETAPA DEL PROYECTO (Construcción, Operación, Mantenimiento)</w:t>
            </w:r>
          </w:p>
        </w:tc>
        <w:tc>
          <w:tcPr>
            <w:tcW w:w="1559" w:type="dxa"/>
          </w:tcPr>
          <w:p w14:paraId="5C6C4CAF"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FRECUENCIA</w:t>
            </w:r>
          </w:p>
          <w:p w14:paraId="41C6C511"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DE EJECUCION</w:t>
            </w:r>
          </w:p>
        </w:tc>
        <w:tc>
          <w:tcPr>
            <w:tcW w:w="1276" w:type="dxa"/>
          </w:tcPr>
          <w:p w14:paraId="018301CF"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COSTO DE LA MEDIDA</w:t>
            </w:r>
          </w:p>
        </w:tc>
        <w:tc>
          <w:tcPr>
            <w:tcW w:w="1617" w:type="dxa"/>
            <w:shd w:val="clear" w:color="auto" w:fill="auto"/>
          </w:tcPr>
          <w:p w14:paraId="19E91381" w14:textId="77777777" w:rsidR="00AE1C24" w:rsidRPr="00331409" w:rsidRDefault="00AE1C24" w:rsidP="00331409">
            <w:pPr>
              <w:ind w:left="-209"/>
              <w:jc w:val="center"/>
              <w:rPr>
                <w:rFonts w:cs="Courier New"/>
                <w:sz w:val="18"/>
                <w:szCs w:val="18"/>
                <w:lang w:val="es-MX" w:eastAsia="es-MX"/>
              </w:rPr>
            </w:pPr>
            <w:r w:rsidRPr="00331409">
              <w:rPr>
                <w:rFonts w:cs="Courier New"/>
                <w:sz w:val="18"/>
                <w:szCs w:val="18"/>
                <w:lang w:val="es-MX" w:eastAsia="es-MX"/>
              </w:rPr>
              <w:t>RESPONSABLE</w:t>
            </w:r>
          </w:p>
          <w:p w14:paraId="1D9E0346"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DE LA GESTION DE LA MEDIDA</w:t>
            </w:r>
          </w:p>
        </w:tc>
      </w:tr>
      <w:tr w:rsidR="00AE1C24" w:rsidRPr="00331409" w14:paraId="1D3BE48D" w14:textId="77777777" w:rsidTr="00E40119">
        <w:trPr>
          <w:jc w:val="center"/>
        </w:trPr>
        <w:tc>
          <w:tcPr>
            <w:tcW w:w="1642" w:type="dxa"/>
            <w:shd w:val="clear" w:color="auto" w:fill="auto"/>
          </w:tcPr>
          <w:p w14:paraId="0C54F640"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3277B47E" w14:textId="77777777" w:rsidR="00AE1C24" w:rsidRPr="00331409" w:rsidRDefault="00AE1C24" w:rsidP="00E40119">
            <w:pPr>
              <w:rPr>
                <w:rFonts w:cs="Courier New"/>
                <w:color w:val="3366FF"/>
                <w:sz w:val="20"/>
                <w:szCs w:val="20"/>
                <w:lang w:val="es-MX" w:eastAsia="es-MX"/>
              </w:rPr>
            </w:pPr>
          </w:p>
        </w:tc>
        <w:tc>
          <w:tcPr>
            <w:tcW w:w="1559" w:type="dxa"/>
            <w:shd w:val="clear" w:color="auto" w:fill="auto"/>
          </w:tcPr>
          <w:p w14:paraId="355404F0"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734E49BF" w14:textId="77777777" w:rsidR="00AE1C24" w:rsidRPr="00331409" w:rsidRDefault="00AE1C24" w:rsidP="00E40119">
            <w:pPr>
              <w:rPr>
                <w:rFonts w:cs="Courier New"/>
                <w:color w:val="3366FF"/>
                <w:sz w:val="20"/>
                <w:szCs w:val="20"/>
                <w:lang w:val="es-MX" w:eastAsia="es-MX"/>
              </w:rPr>
            </w:pPr>
          </w:p>
        </w:tc>
        <w:tc>
          <w:tcPr>
            <w:tcW w:w="1559" w:type="dxa"/>
          </w:tcPr>
          <w:p w14:paraId="1D700712" w14:textId="77777777" w:rsidR="00AE1C24" w:rsidRPr="00331409" w:rsidRDefault="00AE1C24" w:rsidP="00E40119">
            <w:pPr>
              <w:rPr>
                <w:rFonts w:cs="Courier New"/>
                <w:color w:val="3366FF"/>
                <w:sz w:val="20"/>
                <w:szCs w:val="20"/>
                <w:lang w:val="es-MX" w:eastAsia="es-MX"/>
              </w:rPr>
            </w:pPr>
          </w:p>
        </w:tc>
        <w:tc>
          <w:tcPr>
            <w:tcW w:w="1276" w:type="dxa"/>
          </w:tcPr>
          <w:p w14:paraId="6DCBF98E" w14:textId="77777777" w:rsidR="00AE1C24" w:rsidRPr="00331409" w:rsidRDefault="00AE1C24" w:rsidP="00E40119">
            <w:pPr>
              <w:rPr>
                <w:rFonts w:cs="Courier New"/>
                <w:color w:val="3366FF"/>
                <w:sz w:val="20"/>
                <w:szCs w:val="20"/>
                <w:lang w:val="es-MX" w:eastAsia="es-MX"/>
              </w:rPr>
            </w:pPr>
          </w:p>
        </w:tc>
        <w:tc>
          <w:tcPr>
            <w:tcW w:w="1617" w:type="dxa"/>
            <w:shd w:val="clear" w:color="auto" w:fill="auto"/>
          </w:tcPr>
          <w:p w14:paraId="4531A962" w14:textId="77777777" w:rsidR="00AE1C24" w:rsidRPr="00331409" w:rsidRDefault="00AE1C24" w:rsidP="00E40119">
            <w:pPr>
              <w:rPr>
                <w:rFonts w:cs="Courier New"/>
                <w:color w:val="3366FF"/>
                <w:sz w:val="20"/>
                <w:szCs w:val="20"/>
                <w:lang w:val="es-MX" w:eastAsia="es-MX"/>
              </w:rPr>
            </w:pPr>
          </w:p>
        </w:tc>
      </w:tr>
      <w:tr w:rsidR="00AE1C24" w:rsidRPr="00331409" w14:paraId="5B42AECD" w14:textId="77777777" w:rsidTr="00E40119">
        <w:trPr>
          <w:jc w:val="center"/>
        </w:trPr>
        <w:tc>
          <w:tcPr>
            <w:tcW w:w="1642" w:type="dxa"/>
            <w:shd w:val="clear" w:color="auto" w:fill="auto"/>
          </w:tcPr>
          <w:p w14:paraId="1DBBC7CC"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47EC9707" w14:textId="77777777" w:rsidR="00AE1C24" w:rsidRPr="00331409" w:rsidRDefault="00AE1C24" w:rsidP="00E40119">
            <w:pPr>
              <w:rPr>
                <w:rFonts w:cs="Courier New"/>
                <w:color w:val="3366FF"/>
                <w:sz w:val="20"/>
                <w:szCs w:val="20"/>
                <w:lang w:val="es-MX" w:eastAsia="es-MX"/>
              </w:rPr>
            </w:pPr>
          </w:p>
        </w:tc>
        <w:tc>
          <w:tcPr>
            <w:tcW w:w="1559" w:type="dxa"/>
            <w:shd w:val="clear" w:color="auto" w:fill="auto"/>
          </w:tcPr>
          <w:p w14:paraId="5A6AD10A"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4EE2633E" w14:textId="77777777" w:rsidR="00AE1C24" w:rsidRPr="00331409" w:rsidRDefault="00AE1C24" w:rsidP="00E40119">
            <w:pPr>
              <w:rPr>
                <w:rFonts w:cs="Courier New"/>
                <w:color w:val="3366FF"/>
                <w:sz w:val="20"/>
                <w:szCs w:val="20"/>
                <w:lang w:val="es-MX" w:eastAsia="es-MX"/>
              </w:rPr>
            </w:pPr>
          </w:p>
        </w:tc>
        <w:tc>
          <w:tcPr>
            <w:tcW w:w="1559" w:type="dxa"/>
          </w:tcPr>
          <w:p w14:paraId="5E062FF7" w14:textId="77777777" w:rsidR="00AE1C24" w:rsidRPr="00331409" w:rsidRDefault="00AE1C24" w:rsidP="00E40119">
            <w:pPr>
              <w:rPr>
                <w:rFonts w:cs="Courier New"/>
                <w:color w:val="3366FF"/>
                <w:sz w:val="20"/>
                <w:szCs w:val="20"/>
                <w:lang w:val="es-MX" w:eastAsia="es-MX"/>
              </w:rPr>
            </w:pPr>
          </w:p>
        </w:tc>
        <w:tc>
          <w:tcPr>
            <w:tcW w:w="1276" w:type="dxa"/>
          </w:tcPr>
          <w:p w14:paraId="2E6B0CE5" w14:textId="77777777" w:rsidR="00AE1C24" w:rsidRPr="00331409" w:rsidRDefault="00AE1C24" w:rsidP="00E40119">
            <w:pPr>
              <w:rPr>
                <w:rFonts w:cs="Courier New"/>
                <w:color w:val="3366FF"/>
                <w:sz w:val="20"/>
                <w:szCs w:val="20"/>
                <w:lang w:val="es-MX" w:eastAsia="es-MX"/>
              </w:rPr>
            </w:pPr>
          </w:p>
        </w:tc>
        <w:tc>
          <w:tcPr>
            <w:tcW w:w="1617" w:type="dxa"/>
            <w:shd w:val="clear" w:color="auto" w:fill="auto"/>
          </w:tcPr>
          <w:p w14:paraId="5BDA71D3" w14:textId="77777777" w:rsidR="00AE1C24" w:rsidRPr="00331409" w:rsidRDefault="00AE1C24" w:rsidP="00E40119">
            <w:pPr>
              <w:rPr>
                <w:rFonts w:cs="Courier New"/>
                <w:color w:val="3366FF"/>
                <w:sz w:val="20"/>
                <w:szCs w:val="20"/>
                <w:lang w:val="es-MX" w:eastAsia="es-MX"/>
              </w:rPr>
            </w:pPr>
          </w:p>
          <w:p w14:paraId="612B755F" w14:textId="249B8795" w:rsidR="00AE1C24" w:rsidRPr="00331409" w:rsidRDefault="00AE1C24" w:rsidP="00E40119">
            <w:pPr>
              <w:rPr>
                <w:rFonts w:cs="Courier New"/>
                <w:color w:val="3366FF"/>
                <w:sz w:val="20"/>
                <w:szCs w:val="20"/>
                <w:lang w:val="es-MX" w:eastAsia="es-MX"/>
              </w:rPr>
            </w:pPr>
          </w:p>
        </w:tc>
      </w:tr>
      <w:tr w:rsidR="00AE1C24" w:rsidRPr="00331409" w14:paraId="50849A7D" w14:textId="77777777" w:rsidTr="00E40119">
        <w:trPr>
          <w:jc w:val="center"/>
        </w:trPr>
        <w:tc>
          <w:tcPr>
            <w:tcW w:w="1642" w:type="dxa"/>
            <w:shd w:val="clear" w:color="auto" w:fill="auto"/>
          </w:tcPr>
          <w:p w14:paraId="2838E0E4"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29184C51" w14:textId="77777777" w:rsidR="00AE1C24" w:rsidRPr="00331409" w:rsidRDefault="00AE1C24" w:rsidP="00E40119">
            <w:pPr>
              <w:rPr>
                <w:rFonts w:cs="Courier New"/>
                <w:color w:val="3366FF"/>
                <w:sz w:val="20"/>
                <w:szCs w:val="20"/>
                <w:lang w:val="es-MX" w:eastAsia="es-MX"/>
              </w:rPr>
            </w:pPr>
          </w:p>
        </w:tc>
        <w:tc>
          <w:tcPr>
            <w:tcW w:w="1559" w:type="dxa"/>
            <w:shd w:val="clear" w:color="auto" w:fill="auto"/>
          </w:tcPr>
          <w:p w14:paraId="24348FD3"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0F7E67AC" w14:textId="77777777" w:rsidR="00AE1C24" w:rsidRPr="00331409" w:rsidRDefault="00AE1C24" w:rsidP="00E40119">
            <w:pPr>
              <w:rPr>
                <w:rFonts w:cs="Courier New"/>
                <w:color w:val="3366FF"/>
                <w:sz w:val="20"/>
                <w:szCs w:val="20"/>
                <w:lang w:val="es-MX" w:eastAsia="es-MX"/>
              </w:rPr>
            </w:pPr>
          </w:p>
        </w:tc>
        <w:tc>
          <w:tcPr>
            <w:tcW w:w="1559" w:type="dxa"/>
          </w:tcPr>
          <w:p w14:paraId="7F5BF90A" w14:textId="77777777" w:rsidR="00AE1C24" w:rsidRPr="00331409" w:rsidRDefault="00AE1C24" w:rsidP="00E40119">
            <w:pPr>
              <w:rPr>
                <w:rFonts w:cs="Courier New"/>
                <w:color w:val="3366FF"/>
                <w:sz w:val="20"/>
                <w:szCs w:val="20"/>
                <w:lang w:val="es-MX" w:eastAsia="es-MX"/>
              </w:rPr>
            </w:pPr>
          </w:p>
        </w:tc>
        <w:tc>
          <w:tcPr>
            <w:tcW w:w="1276" w:type="dxa"/>
          </w:tcPr>
          <w:p w14:paraId="066DE062" w14:textId="77777777" w:rsidR="00AE1C24" w:rsidRPr="00331409" w:rsidRDefault="00AE1C24" w:rsidP="00E40119">
            <w:pPr>
              <w:rPr>
                <w:rFonts w:cs="Courier New"/>
                <w:color w:val="3366FF"/>
                <w:sz w:val="20"/>
                <w:szCs w:val="20"/>
                <w:lang w:val="es-MX" w:eastAsia="es-MX"/>
              </w:rPr>
            </w:pPr>
          </w:p>
        </w:tc>
        <w:tc>
          <w:tcPr>
            <w:tcW w:w="1617" w:type="dxa"/>
            <w:shd w:val="clear" w:color="auto" w:fill="auto"/>
          </w:tcPr>
          <w:p w14:paraId="4045CADF" w14:textId="77777777" w:rsidR="00AE1C24" w:rsidRPr="00331409" w:rsidRDefault="00AE1C24" w:rsidP="00E40119">
            <w:pPr>
              <w:rPr>
                <w:rFonts w:cs="Courier New"/>
                <w:color w:val="3366FF"/>
                <w:sz w:val="20"/>
                <w:szCs w:val="20"/>
                <w:lang w:val="es-MX" w:eastAsia="es-MX"/>
              </w:rPr>
            </w:pPr>
          </w:p>
        </w:tc>
      </w:tr>
    </w:tbl>
    <w:p w14:paraId="0A278036" w14:textId="77777777" w:rsidR="00AE1C24" w:rsidRPr="00205068" w:rsidRDefault="00AE1C24" w:rsidP="00AE1C24">
      <w:pPr>
        <w:rPr>
          <w:rFonts w:cs="Courier New"/>
          <w:lang w:val="es-MX" w:eastAsia="es-MX"/>
        </w:rPr>
      </w:pPr>
    </w:p>
    <w:p w14:paraId="286E4015" w14:textId="77777777" w:rsidR="00AE1C24" w:rsidRPr="00331409" w:rsidRDefault="00AE1C24" w:rsidP="00AE1C24">
      <w:pPr>
        <w:rPr>
          <w:rFonts w:cs="Courier New"/>
          <w:u w:val="single"/>
          <w:lang w:val="es-MX" w:eastAsia="es-MX"/>
        </w:rPr>
      </w:pPr>
    </w:p>
    <w:p w14:paraId="289D1C67" w14:textId="77777777" w:rsidR="00AE1C24" w:rsidRPr="00331409" w:rsidRDefault="00AE1C24" w:rsidP="00AE1C24">
      <w:pPr>
        <w:rPr>
          <w:rFonts w:cs="Courier New"/>
          <w:u w:val="single"/>
          <w:lang w:val="es-MX" w:eastAsia="es-MX"/>
        </w:rPr>
      </w:pPr>
      <w:r w:rsidRPr="00331409">
        <w:rPr>
          <w:rFonts w:cs="Courier New"/>
          <w:u w:val="single"/>
          <w:lang w:val="es-MX" w:eastAsia="es-MX"/>
        </w:rPr>
        <w:t>REMEDIACION:</w:t>
      </w:r>
    </w:p>
    <w:p w14:paraId="2E576CCB" w14:textId="77777777" w:rsidR="00AE1C24" w:rsidRPr="00205068" w:rsidRDefault="00AE1C24" w:rsidP="00AE1C24">
      <w:pPr>
        <w:rPr>
          <w:rFonts w:cs="Courier New"/>
          <w:b/>
          <w:lang w:val="es-MX" w:eastAsia="es-MX"/>
        </w:rPr>
      </w:pPr>
    </w:p>
    <w:tbl>
      <w:tblPr>
        <w:tblW w:w="11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2063"/>
        <w:gridCol w:w="1559"/>
        <w:gridCol w:w="1843"/>
        <w:gridCol w:w="1417"/>
        <w:gridCol w:w="1276"/>
        <w:gridCol w:w="1701"/>
      </w:tblGrid>
      <w:tr w:rsidR="00AE1C24" w:rsidRPr="00331409" w14:paraId="509C291A" w14:textId="77777777" w:rsidTr="00E40119">
        <w:trPr>
          <w:jc w:val="center"/>
        </w:trPr>
        <w:tc>
          <w:tcPr>
            <w:tcW w:w="1623" w:type="dxa"/>
            <w:shd w:val="clear" w:color="auto" w:fill="auto"/>
          </w:tcPr>
          <w:p w14:paraId="6AF56543"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IMPACTOS QUE SE PRETENDEN REMEDIAR</w:t>
            </w:r>
          </w:p>
          <w:p w14:paraId="633A9A0C" w14:textId="77777777" w:rsidR="00AE1C24" w:rsidRPr="00331409" w:rsidRDefault="00AE1C24" w:rsidP="00E40119">
            <w:pPr>
              <w:jc w:val="center"/>
              <w:rPr>
                <w:rFonts w:cs="Courier New"/>
                <w:sz w:val="18"/>
                <w:szCs w:val="18"/>
                <w:lang w:val="es-MX" w:eastAsia="es-MX"/>
              </w:rPr>
            </w:pPr>
          </w:p>
        </w:tc>
        <w:tc>
          <w:tcPr>
            <w:tcW w:w="2063" w:type="dxa"/>
            <w:shd w:val="clear" w:color="auto" w:fill="auto"/>
          </w:tcPr>
          <w:p w14:paraId="5A34AEFA"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EFECTO A CORREGIR SOBRE UN FACTOR AMBIENTAL</w:t>
            </w:r>
          </w:p>
        </w:tc>
        <w:tc>
          <w:tcPr>
            <w:tcW w:w="1559" w:type="dxa"/>
            <w:shd w:val="clear" w:color="auto" w:fill="auto"/>
          </w:tcPr>
          <w:p w14:paraId="322986E3" w14:textId="77777777" w:rsidR="00AE1C24" w:rsidRPr="00331409" w:rsidRDefault="00AE1C24" w:rsidP="00331409">
            <w:pPr>
              <w:ind w:right="-82"/>
              <w:jc w:val="center"/>
              <w:rPr>
                <w:rFonts w:cs="Courier New"/>
                <w:sz w:val="18"/>
                <w:szCs w:val="18"/>
                <w:lang w:val="es-MX" w:eastAsia="es-MX"/>
              </w:rPr>
            </w:pPr>
            <w:r w:rsidRPr="00331409">
              <w:rPr>
                <w:rFonts w:cs="Courier New"/>
                <w:sz w:val="18"/>
                <w:szCs w:val="18"/>
                <w:lang w:val="es-MX" w:eastAsia="es-MX"/>
              </w:rPr>
              <w:t>DESCRIPCIÓN DE LAS MEDIDAS</w:t>
            </w:r>
          </w:p>
        </w:tc>
        <w:tc>
          <w:tcPr>
            <w:tcW w:w="1843" w:type="dxa"/>
            <w:shd w:val="clear" w:color="auto" w:fill="auto"/>
          </w:tcPr>
          <w:p w14:paraId="7E2872AD"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ETAPA DEL PROYECTO (Construcción Operación, Mantenimiento)</w:t>
            </w:r>
          </w:p>
        </w:tc>
        <w:tc>
          <w:tcPr>
            <w:tcW w:w="1417" w:type="dxa"/>
          </w:tcPr>
          <w:p w14:paraId="70C44A3C" w14:textId="77777777" w:rsidR="00AE1C24" w:rsidRPr="00331409" w:rsidRDefault="00AE1C24" w:rsidP="00331409">
            <w:pPr>
              <w:ind w:right="-150"/>
              <w:jc w:val="center"/>
              <w:rPr>
                <w:rFonts w:cs="Courier New"/>
                <w:sz w:val="18"/>
                <w:szCs w:val="18"/>
                <w:lang w:val="es-MX" w:eastAsia="es-MX"/>
              </w:rPr>
            </w:pPr>
            <w:r w:rsidRPr="00331409">
              <w:rPr>
                <w:rFonts w:cs="Courier New"/>
                <w:sz w:val="18"/>
                <w:szCs w:val="18"/>
                <w:lang w:val="es-MX" w:eastAsia="es-MX"/>
              </w:rPr>
              <w:t>FRECUENCIA DE EJECUCION</w:t>
            </w:r>
          </w:p>
        </w:tc>
        <w:tc>
          <w:tcPr>
            <w:tcW w:w="1276" w:type="dxa"/>
          </w:tcPr>
          <w:p w14:paraId="3560D583"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COSTO DE LA MEDIDA</w:t>
            </w:r>
          </w:p>
        </w:tc>
        <w:tc>
          <w:tcPr>
            <w:tcW w:w="1701" w:type="dxa"/>
            <w:shd w:val="clear" w:color="auto" w:fill="auto"/>
          </w:tcPr>
          <w:p w14:paraId="5EEBC3DA" w14:textId="77777777" w:rsidR="00AE1C24" w:rsidRPr="00331409" w:rsidRDefault="00AE1C24" w:rsidP="00331409">
            <w:pPr>
              <w:ind w:right="-141"/>
              <w:jc w:val="center"/>
              <w:rPr>
                <w:rFonts w:cs="Courier New"/>
                <w:sz w:val="18"/>
                <w:szCs w:val="18"/>
                <w:lang w:val="es-MX" w:eastAsia="es-MX"/>
              </w:rPr>
            </w:pPr>
            <w:r w:rsidRPr="00331409">
              <w:rPr>
                <w:rFonts w:cs="Courier New"/>
                <w:sz w:val="18"/>
                <w:szCs w:val="18"/>
                <w:lang w:val="es-MX" w:eastAsia="es-MX"/>
              </w:rPr>
              <w:t>RESPONSABLE</w:t>
            </w:r>
          </w:p>
          <w:p w14:paraId="15C5640E"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DE LA GESTION DE LA MEDIDA</w:t>
            </w:r>
          </w:p>
        </w:tc>
      </w:tr>
      <w:tr w:rsidR="00AE1C24" w:rsidRPr="00331409" w14:paraId="7A6F6424" w14:textId="77777777" w:rsidTr="00E40119">
        <w:trPr>
          <w:jc w:val="center"/>
        </w:trPr>
        <w:tc>
          <w:tcPr>
            <w:tcW w:w="1623" w:type="dxa"/>
            <w:shd w:val="clear" w:color="auto" w:fill="auto"/>
          </w:tcPr>
          <w:p w14:paraId="11E1B73F" w14:textId="77777777" w:rsidR="00AE1C24" w:rsidRPr="00331409" w:rsidRDefault="00AE1C24" w:rsidP="00E40119">
            <w:pPr>
              <w:rPr>
                <w:rFonts w:cs="Courier New"/>
                <w:color w:val="3366FF"/>
                <w:sz w:val="20"/>
                <w:szCs w:val="20"/>
                <w:lang w:val="es-MX" w:eastAsia="es-MX"/>
              </w:rPr>
            </w:pPr>
          </w:p>
        </w:tc>
        <w:tc>
          <w:tcPr>
            <w:tcW w:w="2063" w:type="dxa"/>
            <w:shd w:val="clear" w:color="auto" w:fill="auto"/>
          </w:tcPr>
          <w:p w14:paraId="1B3F9579" w14:textId="77777777" w:rsidR="00AE1C24" w:rsidRPr="00331409" w:rsidRDefault="00AE1C24" w:rsidP="00E40119">
            <w:pPr>
              <w:rPr>
                <w:rFonts w:cs="Courier New"/>
                <w:color w:val="3366FF"/>
                <w:sz w:val="20"/>
                <w:szCs w:val="20"/>
                <w:lang w:val="es-MX" w:eastAsia="es-MX"/>
              </w:rPr>
            </w:pPr>
          </w:p>
        </w:tc>
        <w:tc>
          <w:tcPr>
            <w:tcW w:w="1559" w:type="dxa"/>
            <w:shd w:val="clear" w:color="auto" w:fill="auto"/>
          </w:tcPr>
          <w:p w14:paraId="71561586"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0E84BC54" w14:textId="77777777" w:rsidR="00AE1C24" w:rsidRPr="00331409" w:rsidRDefault="00AE1C24" w:rsidP="00E40119">
            <w:pPr>
              <w:rPr>
                <w:rFonts w:cs="Courier New"/>
                <w:color w:val="3366FF"/>
                <w:sz w:val="20"/>
                <w:szCs w:val="20"/>
                <w:lang w:val="es-MX" w:eastAsia="es-MX"/>
              </w:rPr>
            </w:pPr>
          </w:p>
        </w:tc>
        <w:tc>
          <w:tcPr>
            <w:tcW w:w="1417" w:type="dxa"/>
          </w:tcPr>
          <w:p w14:paraId="1539A5BB" w14:textId="77777777" w:rsidR="00AE1C24" w:rsidRPr="00331409" w:rsidRDefault="00AE1C24" w:rsidP="00E40119">
            <w:pPr>
              <w:rPr>
                <w:rFonts w:cs="Courier New"/>
                <w:color w:val="3366FF"/>
                <w:sz w:val="20"/>
                <w:szCs w:val="20"/>
                <w:lang w:val="es-MX" w:eastAsia="es-MX"/>
              </w:rPr>
            </w:pPr>
          </w:p>
        </w:tc>
        <w:tc>
          <w:tcPr>
            <w:tcW w:w="1276" w:type="dxa"/>
          </w:tcPr>
          <w:p w14:paraId="5F97A7C9" w14:textId="77777777" w:rsidR="00AE1C24" w:rsidRPr="00331409" w:rsidRDefault="00AE1C24" w:rsidP="00E40119">
            <w:pPr>
              <w:rPr>
                <w:rFonts w:cs="Courier New"/>
                <w:color w:val="3366FF"/>
                <w:sz w:val="20"/>
                <w:szCs w:val="20"/>
                <w:lang w:val="es-MX" w:eastAsia="es-MX"/>
              </w:rPr>
            </w:pPr>
          </w:p>
        </w:tc>
        <w:tc>
          <w:tcPr>
            <w:tcW w:w="1701" w:type="dxa"/>
            <w:shd w:val="clear" w:color="auto" w:fill="auto"/>
          </w:tcPr>
          <w:p w14:paraId="580CB457" w14:textId="77777777" w:rsidR="00AE1C24" w:rsidRPr="00331409" w:rsidRDefault="00AE1C24" w:rsidP="00E40119">
            <w:pPr>
              <w:rPr>
                <w:rFonts w:cs="Courier New"/>
                <w:color w:val="3366FF"/>
                <w:sz w:val="20"/>
                <w:szCs w:val="20"/>
                <w:lang w:val="es-MX" w:eastAsia="es-MX"/>
              </w:rPr>
            </w:pPr>
          </w:p>
        </w:tc>
      </w:tr>
      <w:tr w:rsidR="00AE1C24" w:rsidRPr="00331409" w14:paraId="2C02B1D2" w14:textId="77777777" w:rsidTr="00331409">
        <w:trPr>
          <w:trHeight w:val="407"/>
          <w:jc w:val="center"/>
        </w:trPr>
        <w:tc>
          <w:tcPr>
            <w:tcW w:w="1623" w:type="dxa"/>
            <w:shd w:val="clear" w:color="auto" w:fill="auto"/>
          </w:tcPr>
          <w:p w14:paraId="1E61A08E" w14:textId="77777777" w:rsidR="00AE1C24" w:rsidRPr="00331409" w:rsidRDefault="00AE1C24" w:rsidP="00E40119">
            <w:pPr>
              <w:rPr>
                <w:rFonts w:cs="Courier New"/>
                <w:color w:val="3366FF"/>
                <w:sz w:val="20"/>
                <w:szCs w:val="20"/>
                <w:lang w:val="es-MX" w:eastAsia="es-MX"/>
              </w:rPr>
            </w:pPr>
          </w:p>
          <w:p w14:paraId="0B1520FD" w14:textId="7D1E80BB" w:rsidR="00AE1C24" w:rsidRPr="00331409" w:rsidRDefault="00AE1C24" w:rsidP="00E40119">
            <w:pPr>
              <w:rPr>
                <w:rFonts w:cs="Courier New"/>
                <w:color w:val="3366FF"/>
                <w:sz w:val="20"/>
                <w:szCs w:val="20"/>
                <w:lang w:val="es-MX" w:eastAsia="es-MX"/>
              </w:rPr>
            </w:pPr>
          </w:p>
        </w:tc>
        <w:tc>
          <w:tcPr>
            <w:tcW w:w="2063" w:type="dxa"/>
            <w:shd w:val="clear" w:color="auto" w:fill="auto"/>
          </w:tcPr>
          <w:p w14:paraId="449F3AEA" w14:textId="77777777" w:rsidR="00AE1C24" w:rsidRPr="00331409" w:rsidRDefault="00AE1C24" w:rsidP="00E40119">
            <w:pPr>
              <w:rPr>
                <w:rFonts w:cs="Courier New"/>
                <w:color w:val="3366FF"/>
                <w:sz w:val="20"/>
                <w:szCs w:val="20"/>
                <w:lang w:val="es-MX" w:eastAsia="es-MX"/>
              </w:rPr>
            </w:pPr>
          </w:p>
        </w:tc>
        <w:tc>
          <w:tcPr>
            <w:tcW w:w="1559" w:type="dxa"/>
            <w:shd w:val="clear" w:color="auto" w:fill="auto"/>
          </w:tcPr>
          <w:p w14:paraId="2BA3F4E8"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4BF73036" w14:textId="77777777" w:rsidR="00AE1C24" w:rsidRPr="00331409" w:rsidRDefault="00AE1C24" w:rsidP="00E40119">
            <w:pPr>
              <w:rPr>
                <w:rFonts w:cs="Courier New"/>
                <w:color w:val="3366FF"/>
                <w:sz w:val="20"/>
                <w:szCs w:val="20"/>
                <w:lang w:val="es-MX" w:eastAsia="es-MX"/>
              </w:rPr>
            </w:pPr>
          </w:p>
        </w:tc>
        <w:tc>
          <w:tcPr>
            <w:tcW w:w="1417" w:type="dxa"/>
          </w:tcPr>
          <w:p w14:paraId="65016FD7" w14:textId="77777777" w:rsidR="00AE1C24" w:rsidRPr="00331409" w:rsidRDefault="00AE1C24" w:rsidP="00E40119">
            <w:pPr>
              <w:rPr>
                <w:rFonts w:cs="Courier New"/>
                <w:color w:val="3366FF"/>
                <w:sz w:val="20"/>
                <w:szCs w:val="20"/>
                <w:lang w:val="es-MX" w:eastAsia="es-MX"/>
              </w:rPr>
            </w:pPr>
          </w:p>
        </w:tc>
        <w:tc>
          <w:tcPr>
            <w:tcW w:w="1276" w:type="dxa"/>
          </w:tcPr>
          <w:p w14:paraId="032C7E59" w14:textId="77777777" w:rsidR="00AE1C24" w:rsidRPr="00331409" w:rsidRDefault="00AE1C24" w:rsidP="00E40119">
            <w:pPr>
              <w:rPr>
                <w:rFonts w:cs="Courier New"/>
                <w:color w:val="3366FF"/>
                <w:sz w:val="20"/>
                <w:szCs w:val="20"/>
                <w:lang w:val="es-MX" w:eastAsia="es-MX"/>
              </w:rPr>
            </w:pPr>
          </w:p>
        </w:tc>
        <w:tc>
          <w:tcPr>
            <w:tcW w:w="1701" w:type="dxa"/>
            <w:shd w:val="clear" w:color="auto" w:fill="auto"/>
          </w:tcPr>
          <w:p w14:paraId="5CF7DDBE" w14:textId="77777777" w:rsidR="00AE1C24" w:rsidRPr="00331409" w:rsidRDefault="00AE1C24" w:rsidP="00E40119">
            <w:pPr>
              <w:rPr>
                <w:rFonts w:cs="Courier New"/>
                <w:color w:val="3366FF"/>
                <w:sz w:val="20"/>
                <w:szCs w:val="20"/>
                <w:lang w:val="es-MX" w:eastAsia="es-MX"/>
              </w:rPr>
            </w:pPr>
          </w:p>
        </w:tc>
      </w:tr>
      <w:tr w:rsidR="00AE1C24" w:rsidRPr="00331409" w14:paraId="708BE779" w14:textId="77777777" w:rsidTr="00E40119">
        <w:trPr>
          <w:jc w:val="center"/>
        </w:trPr>
        <w:tc>
          <w:tcPr>
            <w:tcW w:w="1623" w:type="dxa"/>
            <w:shd w:val="clear" w:color="auto" w:fill="auto"/>
          </w:tcPr>
          <w:p w14:paraId="7E6C9010" w14:textId="77777777" w:rsidR="00AE1C24" w:rsidRPr="00331409" w:rsidRDefault="00AE1C24" w:rsidP="00E40119">
            <w:pPr>
              <w:rPr>
                <w:rFonts w:cs="Courier New"/>
                <w:color w:val="3366FF"/>
                <w:sz w:val="20"/>
                <w:szCs w:val="20"/>
                <w:lang w:val="es-MX" w:eastAsia="es-MX"/>
              </w:rPr>
            </w:pPr>
          </w:p>
        </w:tc>
        <w:tc>
          <w:tcPr>
            <w:tcW w:w="2063" w:type="dxa"/>
            <w:shd w:val="clear" w:color="auto" w:fill="auto"/>
          </w:tcPr>
          <w:p w14:paraId="25DFC0A8" w14:textId="77777777" w:rsidR="00AE1C24" w:rsidRPr="00331409" w:rsidRDefault="00AE1C24" w:rsidP="00E40119">
            <w:pPr>
              <w:rPr>
                <w:rFonts w:cs="Courier New"/>
                <w:color w:val="3366FF"/>
                <w:sz w:val="20"/>
                <w:szCs w:val="20"/>
                <w:lang w:val="es-MX" w:eastAsia="es-MX"/>
              </w:rPr>
            </w:pPr>
          </w:p>
        </w:tc>
        <w:tc>
          <w:tcPr>
            <w:tcW w:w="1559" w:type="dxa"/>
            <w:shd w:val="clear" w:color="auto" w:fill="auto"/>
          </w:tcPr>
          <w:p w14:paraId="13EEB6D7" w14:textId="77777777" w:rsidR="00AE1C24" w:rsidRPr="00331409" w:rsidRDefault="00AE1C24" w:rsidP="00E40119">
            <w:pPr>
              <w:rPr>
                <w:rFonts w:cs="Courier New"/>
                <w:color w:val="3366FF"/>
                <w:sz w:val="20"/>
                <w:szCs w:val="20"/>
                <w:lang w:val="es-MX" w:eastAsia="es-MX"/>
              </w:rPr>
            </w:pPr>
          </w:p>
        </w:tc>
        <w:tc>
          <w:tcPr>
            <w:tcW w:w="1843" w:type="dxa"/>
            <w:shd w:val="clear" w:color="auto" w:fill="auto"/>
          </w:tcPr>
          <w:p w14:paraId="47E9065C" w14:textId="77777777" w:rsidR="00AE1C24" w:rsidRPr="00331409" w:rsidRDefault="00AE1C24" w:rsidP="00E40119">
            <w:pPr>
              <w:rPr>
                <w:rFonts w:cs="Courier New"/>
                <w:color w:val="3366FF"/>
                <w:sz w:val="20"/>
                <w:szCs w:val="20"/>
                <w:lang w:val="es-MX" w:eastAsia="es-MX"/>
              </w:rPr>
            </w:pPr>
          </w:p>
        </w:tc>
        <w:tc>
          <w:tcPr>
            <w:tcW w:w="1417" w:type="dxa"/>
          </w:tcPr>
          <w:p w14:paraId="51A5D05C" w14:textId="77777777" w:rsidR="00AE1C24" w:rsidRPr="00331409" w:rsidRDefault="00AE1C24" w:rsidP="00E40119">
            <w:pPr>
              <w:rPr>
                <w:rFonts w:cs="Courier New"/>
                <w:color w:val="3366FF"/>
                <w:sz w:val="20"/>
                <w:szCs w:val="20"/>
                <w:lang w:val="es-MX" w:eastAsia="es-MX"/>
              </w:rPr>
            </w:pPr>
          </w:p>
        </w:tc>
        <w:tc>
          <w:tcPr>
            <w:tcW w:w="1276" w:type="dxa"/>
          </w:tcPr>
          <w:p w14:paraId="61374A90" w14:textId="77777777" w:rsidR="00AE1C24" w:rsidRPr="00331409" w:rsidRDefault="00AE1C24" w:rsidP="00E40119">
            <w:pPr>
              <w:rPr>
                <w:rFonts w:cs="Courier New"/>
                <w:color w:val="3366FF"/>
                <w:sz w:val="20"/>
                <w:szCs w:val="20"/>
                <w:lang w:val="es-MX" w:eastAsia="es-MX"/>
              </w:rPr>
            </w:pPr>
          </w:p>
        </w:tc>
        <w:tc>
          <w:tcPr>
            <w:tcW w:w="1701" w:type="dxa"/>
            <w:shd w:val="clear" w:color="auto" w:fill="auto"/>
          </w:tcPr>
          <w:p w14:paraId="21345ACB" w14:textId="77777777" w:rsidR="00AE1C24" w:rsidRPr="00331409" w:rsidRDefault="00AE1C24" w:rsidP="00E40119">
            <w:pPr>
              <w:rPr>
                <w:rFonts w:cs="Courier New"/>
                <w:color w:val="3366FF"/>
                <w:sz w:val="20"/>
                <w:szCs w:val="20"/>
                <w:lang w:val="es-MX" w:eastAsia="es-MX"/>
              </w:rPr>
            </w:pPr>
          </w:p>
        </w:tc>
      </w:tr>
    </w:tbl>
    <w:p w14:paraId="423C02F8" w14:textId="77777777" w:rsidR="00AE1C24" w:rsidRPr="00205068" w:rsidRDefault="00AE1C24" w:rsidP="00AE1C24">
      <w:pPr>
        <w:rPr>
          <w:rFonts w:cs="Courier New"/>
          <w:b/>
          <w:lang w:val="es-MX" w:eastAsia="es-MX"/>
        </w:rPr>
      </w:pPr>
    </w:p>
    <w:p w14:paraId="134AC13C" w14:textId="77777777" w:rsidR="00AE1C24" w:rsidRPr="00205068" w:rsidRDefault="00AE1C24" w:rsidP="00AE1C24">
      <w:pPr>
        <w:rPr>
          <w:rFonts w:cs="Courier New"/>
          <w:b/>
          <w:lang w:val="es-MX" w:eastAsia="es-MX"/>
        </w:rPr>
      </w:pPr>
    </w:p>
    <w:p w14:paraId="35E3C5CF" w14:textId="77777777" w:rsidR="00AE1C24" w:rsidRPr="00331409" w:rsidRDefault="00AE1C24" w:rsidP="00AE1C24">
      <w:pPr>
        <w:rPr>
          <w:rFonts w:cs="Courier New"/>
          <w:u w:val="single"/>
          <w:lang w:val="es-MX" w:eastAsia="es-MX"/>
        </w:rPr>
      </w:pPr>
      <w:r w:rsidRPr="00331409">
        <w:rPr>
          <w:rFonts w:cs="Courier New"/>
          <w:u w:val="single"/>
          <w:lang w:val="es-MX" w:eastAsia="es-MX"/>
        </w:rPr>
        <w:t>COMPENSACION:</w:t>
      </w:r>
    </w:p>
    <w:p w14:paraId="7E2853B6" w14:textId="77777777" w:rsidR="00AE1C24" w:rsidRPr="00205068" w:rsidRDefault="00AE1C24" w:rsidP="00AE1C24">
      <w:pPr>
        <w:rPr>
          <w:rFonts w:cs="Courier New"/>
          <w:b/>
          <w:lang w:val="es-MX" w:eastAsia="es-MX"/>
        </w:rPr>
      </w:pPr>
    </w:p>
    <w:tbl>
      <w:tblPr>
        <w:tblpPr w:leftFromText="141" w:rightFromText="141" w:vertAnchor="text" w:horzAnchor="margin" w:tblpXSpec="center" w:tblpY="26"/>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60"/>
        <w:gridCol w:w="1667"/>
        <w:gridCol w:w="1735"/>
        <w:gridCol w:w="1667"/>
        <w:gridCol w:w="1026"/>
        <w:gridCol w:w="1526"/>
      </w:tblGrid>
      <w:tr w:rsidR="00AE1C24" w:rsidRPr="00331409" w14:paraId="12C6BD49" w14:textId="77777777" w:rsidTr="00E40119">
        <w:tc>
          <w:tcPr>
            <w:tcW w:w="1526" w:type="dxa"/>
            <w:shd w:val="clear" w:color="auto" w:fill="auto"/>
          </w:tcPr>
          <w:p w14:paraId="6C207230"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IMPACTOS QUE SE PRETENDEN COMPENSAR</w:t>
            </w:r>
          </w:p>
          <w:p w14:paraId="33C98C0E" w14:textId="77777777" w:rsidR="00AE1C24" w:rsidRPr="00331409" w:rsidRDefault="00AE1C24" w:rsidP="00E40119">
            <w:pPr>
              <w:jc w:val="center"/>
              <w:rPr>
                <w:rFonts w:cs="Courier New"/>
                <w:sz w:val="18"/>
                <w:szCs w:val="18"/>
                <w:lang w:val="es-MX" w:eastAsia="es-MX"/>
              </w:rPr>
            </w:pPr>
          </w:p>
        </w:tc>
        <w:tc>
          <w:tcPr>
            <w:tcW w:w="2160" w:type="dxa"/>
            <w:shd w:val="clear" w:color="auto" w:fill="auto"/>
          </w:tcPr>
          <w:p w14:paraId="560ECF39"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EFECTO A CORREGIR SOBRE UN FACTOR AMBIENTAL</w:t>
            </w:r>
          </w:p>
        </w:tc>
        <w:tc>
          <w:tcPr>
            <w:tcW w:w="1667" w:type="dxa"/>
            <w:shd w:val="clear" w:color="auto" w:fill="auto"/>
          </w:tcPr>
          <w:p w14:paraId="1130AB41"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DESCRIPCIÓN DE LAS MEDIDAS</w:t>
            </w:r>
          </w:p>
        </w:tc>
        <w:tc>
          <w:tcPr>
            <w:tcW w:w="1735" w:type="dxa"/>
            <w:shd w:val="clear" w:color="auto" w:fill="auto"/>
          </w:tcPr>
          <w:p w14:paraId="1326A586"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ETAPA DEL PROYECTO (Construcción, Operación, Mantenimiento)</w:t>
            </w:r>
          </w:p>
        </w:tc>
        <w:tc>
          <w:tcPr>
            <w:tcW w:w="1667" w:type="dxa"/>
          </w:tcPr>
          <w:p w14:paraId="4CA8AF0A"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FRECUENCIA DE EJECUCION</w:t>
            </w:r>
          </w:p>
        </w:tc>
        <w:tc>
          <w:tcPr>
            <w:tcW w:w="1026" w:type="dxa"/>
          </w:tcPr>
          <w:p w14:paraId="7E4FF6A9"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COSTO DE LA MEDIDA</w:t>
            </w:r>
          </w:p>
        </w:tc>
        <w:tc>
          <w:tcPr>
            <w:tcW w:w="1526" w:type="dxa"/>
            <w:shd w:val="clear" w:color="auto" w:fill="auto"/>
          </w:tcPr>
          <w:p w14:paraId="5CB69E0A"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RESPONSABLE</w:t>
            </w:r>
          </w:p>
          <w:p w14:paraId="64D9CE28" w14:textId="77777777" w:rsidR="00AE1C24" w:rsidRPr="00331409" w:rsidRDefault="00AE1C24" w:rsidP="00E40119">
            <w:pPr>
              <w:jc w:val="center"/>
              <w:rPr>
                <w:rFonts w:cs="Courier New"/>
                <w:sz w:val="18"/>
                <w:szCs w:val="18"/>
                <w:lang w:val="es-MX" w:eastAsia="es-MX"/>
              </w:rPr>
            </w:pPr>
            <w:r w:rsidRPr="00331409">
              <w:rPr>
                <w:rFonts w:cs="Courier New"/>
                <w:sz w:val="18"/>
                <w:szCs w:val="18"/>
                <w:lang w:val="es-MX" w:eastAsia="es-MX"/>
              </w:rPr>
              <w:t>DE LA GESTION DE LA MEDIDA</w:t>
            </w:r>
          </w:p>
        </w:tc>
      </w:tr>
      <w:tr w:rsidR="00AE1C24" w:rsidRPr="00331409" w14:paraId="5389E316" w14:textId="77777777" w:rsidTr="00E40119">
        <w:tc>
          <w:tcPr>
            <w:tcW w:w="1526" w:type="dxa"/>
            <w:shd w:val="clear" w:color="auto" w:fill="auto"/>
          </w:tcPr>
          <w:p w14:paraId="6D584A72" w14:textId="77777777" w:rsidR="00AE1C24" w:rsidRPr="00331409" w:rsidRDefault="00AE1C24" w:rsidP="00E40119">
            <w:pPr>
              <w:rPr>
                <w:rFonts w:cs="Courier New"/>
                <w:color w:val="3366FF"/>
                <w:lang w:val="es-MX" w:eastAsia="es-MX"/>
              </w:rPr>
            </w:pPr>
          </w:p>
        </w:tc>
        <w:tc>
          <w:tcPr>
            <w:tcW w:w="2160" w:type="dxa"/>
            <w:shd w:val="clear" w:color="auto" w:fill="auto"/>
          </w:tcPr>
          <w:p w14:paraId="6F2CE8B4" w14:textId="77777777" w:rsidR="00AE1C24" w:rsidRPr="00331409" w:rsidRDefault="00AE1C24" w:rsidP="00E40119">
            <w:pPr>
              <w:rPr>
                <w:rFonts w:cs="Courier New"/>
                <w:color w:val="3366FF"/>
                <w:lang w:val="es-MX" w:eastAsia="es-MX"/>
              </w:rPr>
            </w:pPr>
          </w:p>
        </w:tc>
        <w:tc>
          <w:tcPr>
            <w:tcW w:w="1667" w:type="dxa"/>
            <w:shd w:val="clear" w:color="auto" w:fill="auto"/>
          </w:tcPr>
          <w:p w14:paraId="28E833CF" w14:textId="77777777" w:rsidR="00AE1C24" w:rsidRPr="00331409" w:rsidRDefault="00AE1C24" w:rsidP="00E40119">
            <w:pPr>
              <w:rPr>
                <w:rFonts w:cs="Courier New"/>
                <w:color w:val="3366FF"/>
                <w:lang w:val="es-MX" w:eastAsia="es-MX"/>
              </w:rPr>
            </w:pPr>
          </w:p>
        </w:tc>
        <w:tc>
          <w:tcPr>
            <w:tcW w:w="1735" w:type="dxa"/>
            <w:shd w:val="clear" w:color="auto" w:fill="auto"/>
          </w:tcPr>
          <w:p w14:paraId="6F184DC2" w14:textId="77777777" w:rsidR="00AE1C24" w:rsidRPr="00331409" w:rsidRDefault="00AE1C24" w:rsidP="00E40119">
            <w:pPr>
              <w:rPr>
                <w:rFonts w:cs="Courier New"/>
                <w:color w:val="3366FF"/>
                <w:lang w:val="es-MX" w:eastAsia="es-MX"/>
              </w:rPr>
            </w:pPr>
          </w:p>
        </w:tc>
        <w:tc>
          <w:tcPr>
            <w:tcW w:w="1667" w:type="dxa"/>
          </w:tcPr>
          <w:p w14:paraId="126C0936" w14:textId="77777777" w:rsidR="00AE1C24" w:rsidRPr="00331409" w:rsidRDefault="00AE1C24" w:rsidP="00E40119">
            <w:pPr>
              <w:rPr>
                <w:rFonts w:cs="Courier New"/>
                <w:color w:val="3366FF"/>
                <w:lang w:val="es-MX" w:eastAsia="es-MX"/>
              </w:rPr>
            </w:pPr>
          </w:p>
        </w:tc>
        <w:tc>
          <w:tcPr>
            <w:tcW w:w="1026" w:type="dxa"/>
          </w:tcPr>
          <w:p w14:paraId="55AA084D" w14:textId="77777777" w:rsidR="00AE1C24" w:rsidRPr="00331409" w:rsidRDefault="00AE1C24" w:rsidP="00E40119">
            <w:pPr>
              <w:rPr>
                <w:rFonts w:cs="Courier New"/>
                <w:color w:val="3366FF"/>
                <w:lang w:val="es-MX" w:eastAsia="es-MX"/>
              </w:rPr>
            </w:pPr>
          </w:p>
        </w:tc>
        <w:tc>
          <w:tcPr>
            <w:tcW w:w="1526" w:type="dxa"/>
            <w:shd w:val="clear" w:color="auto" w:fill="auto"/>
          </w:tcPr>
          <w:p w14:paraId="770D47D6" w14:textId="77777777" w:rsidR="00AE1C24" w:rsidRPr="00331409" w:rsidRDefault="00AE1C24" w:rsidP="00E40119">
            <w:pPr>
              <w:rPr>
                <w:rFonts w:cs="Courier New"/>
                <w:color w:val="3366FF"/>
                <w:lang w:val="es-MX" w:eastAsia="es-MX"/>
              </w:rPr>
            </w:pPr>
          </w:p>
        </w:tc>
      </w:tr>
    </w:tbl>
    <w:p w14:paraId="6BD9B70E" w14:textId="50E6BE40" w:rsidR="00AE1C24" w:rsidRDefault="00AE1C24" w:rsidP="00AE1C24">
      <w:pPr>
        <w:rPr>
          <w:rFonts w:cs="Courier New"/>
          <w:b/>
          <w:lang w:val="es-MX" w:eastAsia="es-MX"/>
        </w:rPr>
      </w:pPr>
    </w:p>
    <w:p w14:paraId="3F1D7BE3" w14:textId="77777777" w:rsidR="00331409" w:rsidRPr="00205068" w:rsidRDefault="00331409" w:rsidP="00AE1C24">
      <w:pPr>
        <w:rPr>
          <w:rFonts w:cs="Courier New"/>
          <w:b/>
          <w:lang w:val="es-MX" w:eastAsia="es-MX"/>
        </w:rPr>
      </w:pPr>
    </w:p>
    <w:p w14:paraId="1A507BCA" w14:textId="77777777" w:rsidR="00AE1C24" w:rsidRPr="00205068" w:rsidRDefault="00AE1C24" w:rsidP="009F65AC">
      <w:pPr>
        <w:numPr>
          <w:ilvl w:val="0"/>
          <w:numId w:val="57"/>
        </w:numPr>
        <w:spacing w:after="200" w:line="276" w:lineRule="auto"/>
        <w:rPr>
          <w:rFonts w:cs="Courier New"/>
          <w:b/>
          <w:lang w:val="es-MX" w:eastAsia="es-MX"/>
        </w:rPr>
      </w:pPr>
      <w:r w:rsidRPr="00205068">
        <w:rPr>
          <w:rFonts w:cs="Courier New"/>
          <w:b/>
          <w:lang w:val="es-MX" w:eastAsia="es-MX"/>
        </w:rPr>
        <w:lastRenderedPageBreak/>
        <w:t>Plan de contingencia ante riesgos</w:t>
      </w:r>
    </w:p>
    <w:p w14:paraId="35D85ABB" w14:textId="77777777" w:rsidR="00AE1C24" w:rsidRPr="00205068" w:rsidRDefault="00AE1C24" w:rsidP="00AE1C24">
      <w:pPr>
        <w:rPr>
          <w:rFonts w:cs="Courier New"/>
          <w:lang w:val="es-MX" w:eastAsia="es-MX"/>
        </w:rPr>
      </w:pPr>
      <w:r w:rsidRPr="00205068">
        <w:rPr>
          <w:rFonts w:cs="Courier New"/>
          <w:lang w:val="es-MX" w:eastAsia="es-MX"/>
        </w:rPr>
        <w:t>El plan de contingencia ante riesgos tiene el propósito de definir las acciones que deben realizarse para prevenir los efectos adversos de los desastres ante la presencia de un alto peligro en el sitio.</w:t>
      </w:r>
    </w:p>
    <w:p w14:paraId="1FC5AAAD" w14:textId="77777777" w:rsidR="00331409" w:rsidRDefault="00331409" w:rsidP="00AE1C24">
      <w:pPr>
        <w:rPr>
          <w:rFonts w:cs="Courier New"/>
          <w:color w:val="000000"/>
          <w:lang w:val="es-MX" w:eastAsia="es-MX"/>
        </w:rPr>
      </w:pPr>
    </w:p>
    <w:p w14:paraId="2E940B74" w14:textId="67902418" w:rsidR="00AE1C24" w:rsidRPr="00205068" w:rsidRDefault="00AE1C24" w:rsidP="00AE1C24">
      <w:pPr>
        <w:rPr>
          <w:rFonts w:cs="Courier New"/>
          <w:color w:val="000000"/>
          <w:lang w:val="es-MX" w:eastAsia="es-MX"/>
        </w:rPr>
      </w:pPr>
      <w:r w:rsidRPr="00205068">
        <w:rPr>
          <w:rFonts w:cs="Courier New"/>
          <w:color w:val="000000"/>
          <w:lang w:val="es-MX" w:eastAsia="es-MX"/>
        </w:rPr>
        <w:t>Todo plan de contingencia ante riesgo deberá contener al menos los siguientes aspectos:</w:t>
      </w:r>
    </w:p>
    <w:p w14:paraId="011E30F8" w14:textId="77777777" w:rsidR="00AE1C24" w:rsidRPr="00205068" w:rsidRDefault="00AE1C24" w:rsidP="009F65AC">
      <w:pPr>
        <w:numPr>
          <w:ilvl w:val="0"/>
          <w:numId w:val="61"/>
        </w:numPr>
        <w:spacing w:after="200" w:line="276" w:lineRule="auto"/>
        <w:contextualSpacing/>
        <w:jc w:val="left"/>
        <w:rPr>
          <w:rFonts w:cs="Courier New"/>
        </w:rPr>
      </w:pPr>
      <w:r w:rsidRPr="00205068">
        <w:rPr>
          <w:rFonts w:cs="Courier New"/>
        </w:rPr>
        <w:t>Medida preventiva: Se describen las acciones que realizarán para prevenir o mitigar los efectos adversos del peligro.</w:t>
      </w:r>
    </w:p>
    <w:p w14:paraId="7E494B9E" w14:textId="77777777" w:rsidR="00AE1C24" w:rsidRPr="00205068" w:rsidRDefault="00AE1C24" w:rsidP="00AE1C24">
      <w:pPr>
        <w:ind w:left="720"/>
        <w:contextualSpacing/>
        <w:rPr>
          <w:rFonts w:cs="Courier New"/>
        </w:rPr>
      </w:pPr>
    </w:p>
    <w:p w14:paraId="5CE6FA92" w14:textId="77777777" w:rsidR="00AE1C24" w:rsidRPr="00205068" w:rsidRDefault="00AE1C24" w:rsidP="00AE1C24">
      <w:pPr>
        <w:rPr>
          <w:rFonts w:cs="Courier New"/>
          <w:lang w:val="es-MX" w:eastAsia="es-MX"/>
        </w:rPr>
      </w:pPr>
      <w:r w:rsidRPr="00205068">
        <w:rPr>
          <w:rFonts w:cs="Courier New"/>
          <w:lang w:val="es-MX" w:eastAsia="es-MX"/>
        </w:rPr>
        <w:t>Los procesos operacionales en el momento de prevención estarán centrados en la aplicación de los siguientes procedimientos, instrumentos o mecanismos:</w:t>
      </w:r>
    </w:p>
    <w:p w14:paraId="1F95FFE8" w14:textId="7FCF835A" w:rsidR="00AE1C24" w:rsidRPr="00205068" w:rsidRDefault="00AE1C24" w:rsidP="009F65AC">
      <w:pPr>
        <w:numPr>
          <w:ilvl w:val="0"/>
          <w:numId w:val="62"/>
        </w:numPr>
        <w:ind w:left="864" w:hanging="504"/>
        <w:rPr>
          <w:rFonts w:cs="Courier New"/>
          <w:lang w:val="es-MX" w:eastAsia="es-MX"/>
        </w:rPr>
      </w:pPr>
      <w:r w:rsidRPr="00205068">
        <w:rPr>
          <w:rFonts w:cs="Courier New"/>
          <w:lang w:val="es-MX" w:eastAsia="es-MX"/>
        </w:rPr>
        <w:t xml:space="preserve">Evaluación de riesgos </w:t>
      </w:r>
      <w:r w:rsidR="001052E2" w:rsidRPr="00205068">
        <w:rPr>
          <w:rFonts w:cs="Courier New"/>
          <w:lang w:val="es-MX" w:eastAsia="es-MX"/>
        </w:rPr>
        <w:t>juntamente con</w:t>
      </w:r>
      <w:r w:rsidRPr="00205068">
        <w:rPr>
          <w:rFonts w:cs="Courier New"/>
          <w:lang w:val="es-MX" w:eastAsia="es-MX"/>
        </w:rPr>
        <w:t xml:space="preserve"> las autoridades municipales </w:t>
      </w:r>
    </w:p>
    <w:p w14:paraId="58873AD3" w14:textId="77777777" w:rsidR="00AE1C24" w:rsidRPr="00205068" w:rsidRDefault="00AE1C24" w:rsidP="009F65AC">
      <w:pPr>
        <w:numPr>
          <w:ilvl w:val="0"/>
          <w:numId w:val="62"/>
        </w:numPr>
        <w:ind w:left="864" w:hanging="504"/>
        <w:rPr>
          <w:rFonts w:cs="Courier New"/>
          <w:lang w:val="es-MX" w:eastAsia="es-MX"/>
        </w:rPr>
      </w:pPr>
      <w:r w:rsidRPr="00205068">
        <w:rPr>
          <w:rFonts w:cs="Courier New"/>
          <w:lang w:val="es-MX" w:eastAsia="es-MX"/>
        </w:rPr>
        <w:t>Implementación de planes de inversión en obras encaminadas a la reducción de las vulnerabilidades.</w:t>
      </w:r>
    </w:p>
    <w:p w14:paraId="56E89ECC" w14:textId="0654112D" w:rsidR="00AE1C24" w:rsidRPr="00205068" w:rsidRDefault="00AE1C24" w:rsidP="009F65AC">
      <w:pPr>
        <w:numPr>
          <w:ilvl w:val="0"/>
          <w:numId w:val="62"/>
        </w:numPr>
        <w:ind w:left="864" w:hanging="504"/>
        <w:rPr>
          <w:rFonts w:cs="Courier New"/>
          <w:lang w:val="es-MX" w:eastAsia="es-MX"/>
        </w:rPr>
      </w:pPr>
      <w:r w:rsidRPr="00205068">
        <w:rPr>
          <w:rFonts w:cs="Courier New"/>
          <w:lang w:val="es-MX" w:eastAsia="es-MX"/>
        </w:rPr>
        <w:t xml:space="preserve">Restricción </w:t>
      </w:r>
      <w:r w:rsidR="001052E2" w:rsidRPr="00205068">
        <w:rPr>
          <w:rFonts w:cs="Courier New"/>
          <w:lang w:val="es-MX" w:eastAsia="es-MX"/>
        </w:rPr>
        <w:t>de las</w:t>
      </w:r>
      <w:r w:rsidRPr="00205068">
        <w:rPr>
          <w:rFonts w:cs="Courier New"/>
          <w:lang w:val="es-MX" w:eastAsia="es-MX"/>
        </w:rPr>
        <w:t xml:space="preserve"> inversiones en sitios muy riesgosos.</w:t>
      </w:r>
    </w:p>
    <w:p w14:paraId="3520D266" w14:textId="77777777" w:rsidR="00AE1C24" w:rsidRPr="00205068" w:rsidRDefault="00AE1C24" w:rsidP="009F65AC">
      <w:pPr>
        <w:numPr>
          <w:ilvl w:val="0"/>
          <w:numId w:val="62"/>
        </w:numPr>
        <w:ind w:left="864" w:hanging="504"/>
        <w:rPr>
          <w:rFonts w:cs="Courier New"/>
          <w:lang w:val="es-MX" w:eastAsia="es-MX"/>
        </w:rPr>
      </w:pPr>
      <w:r w:rsidRPr="00205068">
        <w:rPr>
          <w:rFonts w:cs="Courier New"/>
          <w:lang w:val="es-MX" w:eastAsia="es-MX"/>
        </w:rPr>
        <w:t>Inspecciones establecidas por prioridades de la Comisión Ambiental</w:t>
      </w:r>
    </w:p>
    <w:p w14:paraId="4734682C" w14:textId="295A0CA1" w:rsidR="00AE1C24" w:rsidRPr="00205068" w:rsidRDefault="00AE1C24" w:rsidP="009F65AC">
      <w:pPr>
        <w:numPr>
          <w:ilvl w:val="0"/>
          <w:numId w:val="62"/>
        </w:numPr>
        <w:ind w:left="864" w:hanging="504"/>
        <w:rPr>
          <w:rFonts w:cs="Courier New"/>
          <w:lang w:val="es-MX" w:eastAsia="es-MX"/>
        </w:rPr>
      </w:pPr>
      <w:r w:rsidRPr="00205068">
        <w:rPr>
          <w:rFonts w:cs="Courier New"/>
          <w:lang w:val="es-MX" w:eastAsia="es-MX"/>
        </w:rPr>
        <w:t xml:space="preserve">Seguimiento y monitoreo </w:t>
      </w:r>
      <w:r w:rsidR="001052E2" w:rsidRPr="00205068">
        <w:rPr>
          <w:rFonts w:cs="Courier New"/>
          <w:lang w:val="es-MX" w:eastAsia="es-MX"/>
        </w:rPr>
        <w:t>a los</w:t>
      </w:r>
      <w:r w:rsidRPr="00205068">
        <w:rPr>
          <w:rFonts w:cs="Courier New"/>
          <w:lang w:val="es-MX" w:eastAsia="es-MX"/>
        </w:rPr>
        <w:t xml:space="preserve"> planes de prevención.</w:t>
      </w:r>
    </w:p>
    <w:p w14:paraId="408D4703" w14:textId="45308DDE" w:rsidR="00AE1C24" w:rsidRPr="00205068" w:rsidRDefault="00AE1C24" w:rsidP="009F65AC">
      <w:pPr>
        <w:numPr>
          <w:ilvl w:val="0"/>
          <w:numId w:val="62"/>
        </w:numPr>
        <w:ind w:left="864" w:hanging="504"/>
        <w:rPr>
          <w:rFonts w:cs="Courier New"/>
          <w:lang w:val="es-MX" w:eastAsia="es-MX"/>
        </w:rPr>
      </w:pPr>
      <w:r w:rsidRPr="00205068">
        <w:rPr>
          <w:rFonts w:cs="Courier New"/>
          <w:lang w:val="es-MX" w:eastAsia="es-MX"/>
        </w:rPr>
        <w:t xml:space="preserve">Apoyo en </w:t>
      </w:r>
      <w:r w:rsidR="001052E2" w:rsidRPr="00205068">
        <w:rPr>
          <w:rFonts w:cs="Courier New"/>
          <w:lang w:val="es-MX" w:eastAsia="es-MX"/>
        </w:rPr>
        <w:t>actividades de</w:t>
      </w:r>
      <w:r w:rsidRPr="00205068">
        <w:rPr>
          <w:rFonts w:cs="Courier New"/>
          <w:lang w:val="es-MX" w:eastAsia="es-MX"/>
        </w:rPr>
        <w:t xml:space="preserve"> capacitación, ejercicios y simulacros en el proyecto.</w:t>
      </w:r>
    </w:p>
    <w:p w14:paraId="06EA0E91" w14:textId="77777777" w:rsidR="00AE1C24" w:rsidRPr="00205068" w:rsidRDefault="00AE1C24" w:rsidP="009F65AC">
      <w:pPr>
        <w:numPr>
          <w:ilvl w:val="0"/>
          <w:numId w:val="62"/>
        </w:numPr>
        <w:ind w:left="864" w:hanging="504"/>
        <w:rPr>
          <w:rFonts w:cs="Courier New"/>
          <w:lang w:val="es-MX" w:eastAsia="es-MX"/>
        </w:rPr>
      </w:pPr>
      <w:r w:rsidRPr="00205068">
        <w:rPr>
          <w:rFonts w:cs="Courier New"/>
          <w:lang w:val="es-MX" w:eastAsia="es-MX"/>
        </w:rPr>
        <w:t>Actualización constante de los planes de gestión de riesgos.</w:t>
      </w:r>
    </w:p>
    <w:p w14:paraId="5C3D874C" w14:textId="00246678" w:rsidR="00AE1C24" w:rsidRPr="00205068" w:rsidRDefault="001052E2" w:rsidP="009F65AC">
      <w:pPr>
        <w:numPr>
          <w:ilvl w:val="0"/>
          <w:numId w:val="62"/>
        </w:numPr>
        <w:ind w:left="864" w:hanging="504"/>
        <w:rPr>
          <w:rFonts w:cs="Courier New"/>
          <w:lang w:val="es-MX" w:eastAsia="es-MX"/>
        </w:rPr>
      </w:pPr>
      <w:r w:rsidRPr="00205068">
        <w:rPr>
          <w:rFonts w:cs="Courier New"/>
          <w:lang w:val="es-MX" w:eastAsia="es-MX"/>
        </w:rPr>
        <w:t>Transversalización</w:t>
      </w:r>
      <w:r w:rsidR="00AE1C24" w:rsidRPr="00205068">
        <w:rPr>
          <w:rFonts w:cs="Courier New"/>
          <w:lang w:val="es-MX" w:eastAsia="es-MX"/>
        </w:rPr>
        <w:t xml:space="preserve"> de la gestión de riesgos aplicada a varios ámbitos en cada una de las actividades. </w:t>
      </w:r>
    </w:p>
    <w:p w14:paraId="3F7C5869" w14:textId="77777777" w:rsidR="00AE1C24" w:rsidRPr="00205068" w:rsidRDefault="00AE1C24" w:rsidP="00AE1C24">
      <w:pPr>
        <w:ind w:left="720"/>
        <w:contextualSpacing/>
        <w:rPr>
          <w:rFonts w:cs="Courier New"/>
        </w:rPr>
      </w:pPr>
    </w:p>
    <w:p w14:paraId="205879E8" w14:textId="77777777" w:rsidR="00AE1C24" w:rsidRPr="00205068" w:rsidRDefault="00AE1C24" w:rsidP="009F65AC">
      <w:pPr>
        <w:numPr>
          <w:ilvl w:val="0"/>
          <w:numId w:val="61"/>
        </w:numPr>
        <w:spacing w:after="200" w:line="276" w:lineRule="auto"/>
        <w:contextualSpacing/>
        <w:rPr>
          <w:rFonts w:cs="Courier New"/>
        </w:rPr>
      </w:pPr>
      <w:r w:rsidRPr="00205068">
        <w:rPr>
          <w:rFonts w:cs="Courier New"/>
        </w:rPr>
        <w:t>Frecuencia de ejecución: Especificar el tiempo en que se ejecutará la medida preventiva propuesta. (semanal, mensual, trimestral y anual).</w:t>
      </w:r>
    </w:p>
    <w:p w14:paraId="7D4970E0" w14:textId="77777777" w:rsidR="00AE1C24" w:rsidRPr="00205068" w:rsidRDefault="00AE1C24" w:rsidP="00AE1C24">
      <w:pPr>
        <w:ind w:left="720"/>
        <w:contextualSpacing/>
        <w:rPr>
          <w:rFonts w:cs="Courier New"/>
        </w:rPr>
      </w:pPr>
    </w:p>
    <w:p w14:paraId="057C390A" w14:textId="77777777" w:rsidR="00AE1C24" w:rsidRPr="00205068" w:rsidRDefault="00AE1C24" w:rsidP="009F65AC">
      <w:pPr>
        <w:numPr>
          <w:ilvl w:val="0"/>
          <w:numId w:val="61"/>
        </w:numPr>
        <w:spacing w:after="200" w:line="276" w:lineRule="auto"/>
        <w:contextualSpacing/>
        <w:rPr>
          <w:rFonts w:cs="Courier New"/>
        </w:rPr>
      </w:pPr>
      <w:r w:rsidRPr="00205068">
        <w:rPr>
          <w:rFonts w:cs="Courier New"/>
        </w:rPr>
        <w:t>Medida de Respuesta: Se describen las acciones que se deben realizar durante el evento para responder y disminuir las probabilidades de daño o muerte.</w:t>
      </w:r>
    </w:p>
    <w:p w14:paraId="09A4EB42" w14:textId="77777777" w:rsidR="00AE1C24" w:rsidRPr="00205068" w:rsidRDefault="00AE1C24" w:rsidP="00AE1C24">
      <w:pPr>
        <w:ind w:left="720"/>
        <w:contextualSpacing/>
        <w:rPr>
          <w:rFonts w:cs="Courier New"/>
        </w:rPr>
      </w:pPr>
    </w:p>
    <w:p w14:paraId="16E2066A" w14:textId="77777777" w:rsidR="00AE1C24" w:rsidRPr="00205068" w:rsidRDefault="00AE1C24" w:rsidP="00AE1C24">
      <w:pPr>
        <w:ind w:left="360"/>
        <w:rPr>
          <w:rFonts w:cs="Courier New"/>
          <w:lang w:val="es-MX" w:eastAsia="es-MX"/>
        </w:rPr>
      </w:pPr>
      <w:r w:rsidRPr="00205068">
        <w:rPr>
          <w:rFonts w:cs="Courier New"/>
          <w:lang w:val="es-MX" w:eastAsia="es-MX"/>
        </w:rPr>
        <w:t>Los procesos operacionales en el momento de respuesta estarán centrados en la aplicación de los siguientes procedimientos, instrumentos o mecanismos:</w:t>
      </w:r>
    </w:p>
    <w:p w14:paraId="781CD643" w14:textId="2BFE3F3A" w:rsidR="00AE1C24" w:rsidRPr="00205068" w:rsidRDefault="00AE1C24" w:rsidP="009F65AC">
      <w:pPr>
        <w:numPr>
          <w:ilvl w:val="0"/>
          <w:numId w:val="63"/>
        </w:numPr>
        <w:ind w:left="864" w:hanging="504"/>
        <w:rPr>
          <w:rFonts w:cs="Courier New"/>
          <w:color w:val="7030A0"/>
          <w:lang w:val="es-MX" w:eastAsia="es-MX"/>
        </w:rPr>
      </w:pPr>
      <w:r w:rsidRPr="00205068">
        <w:rPr>
          <w:rFonts w:cs="Courier New"/>
          <w:lang w:val="es-MX" w:eastAsia="es-MX"/>
        </w:rPr>
        <w:t xml:space="preserve">Informar de inmediato a las instituciones correspondientes </w:t>
      </w:r>
      <w:r w:rsidR="001052E2" w:rsidRPr="00205068">
        <w:rPr>
          <w:rFonts w:cs="Courier New"/>
          <w:lang w:val="es-MX" w:eastAsia="es-MX"/>
        </w:rPr>
        <w:t>de acuerdo con</w:t>
      </w:r>
      <w:r w:rsidRPr="00205068">
        <w:rPr>
          <w:rFonts w:cs="Courier New"/>
          <w:lang w:val="es-MX" w:eastAsia="es-MX"/>
        </w:rPr>
        <w:t xml:space="preserve"> la naturaleza del evento.</w:t>
      </w:r>
    </w:p>
    <w:p w14:paraId="0554CCAB" w14:textId="77777777" w:rsidR="00AE1C24" w:rsidRPr="00205068" w:rsidRDefault="00AE1C24" w:rsidP="009F65AC">
      <w:pPr>
        <w:numPr>
          <w:ilvl w:val="0"/>
          <w:numId w:val="63"/>
        </w:numPr>
        <w:ind w:left="864" w:hanging="504"/>
        <w:rPr>
          <w:rFonts w:cs="Courier New"/>
          <w:color w:val="7030A0"/>
          <w:lang w:val="es-MX" w:eastAsia="es-MX"/>
        </w:rPr>
      </w:pPr>
      <w:r w:rsidRPr="00205068">
        <w:rPr>
          <w:rFonts w:cs="Courier New"/>
          <w:lang w:val="es-MX" w:eastAsia="es-MX"/>
        </w:rPr>
        <w:t xml:space="preserve">Prever daños ambientales potenciales y su magnitud, brindando recomendaciones de acuerdo al plan, para mitigar tales daños. </w:t>
      </w:r>
    </w:p>
    <w:p w14:paraId="213C6735" w14:textId="77777777" w:rsidR="00AE1C24" w:rsidRPr="00205068" w:rsidRDefault="00AE1C24" w:rsidP="009F65AC">
      <w:pPr>
        <w:numPr>
          <w:ilvl w:val="0"/>
          <w:numId w:val="63"/>
        </w:numPr>
        <w:ind w:left="864" w:hanging="504"/>
        <w:rPr>
          <w:rFonts w:cs="Courier New"/>
          <w:color w:val="7030A0"/>
          <w:lang w:val="es-MX" w:eastAsia="es-MX"/>
        </w:rPr>
      </w:pPr>
      <w:r w:rsidRPr="00205068">
        <w:rPr>
          <w:rFonts w:cs="Courier New"/>
          <w:lang w:val="es-MX" w:eastAsia="es-MX"/>
        </w:rPr>
        <w:t>Informar de inmediato a la población circundante.</w:t>
      </w:r>
    </w:p>
    <w:p w14:paraId="255020BE" w14:textId="77777777" w:rsidR="00AE1C24" w:rsidRPr="00205068" w:rsidRDefault="00AE1C24" w:rsidP="009F65AC">
      <w:pPr>
        <w:numPr>
          <w:ilvl w:val="0"/>
          <w:numId w:val="63"/>
        </w:numPr>
        <w:ind w:left="864" w:hanging="504"/>
        <w:rPr>
          <w:rFonts w:cs="Courier New"/>
          <w:lang w:val="es-MX" w:eastAsia="es-MX"/>
        </w:rPr>
      </w:pPr>
      <w:r w:rsidRPr="00205068">
        <w:rPr>
          <w:rFonts w:cs="Courier New"/>
          <w:lang w:val="es-MX" w:eastAsia="es-MX"/>
        </w:rPr>
        <w:t>Ejecutar medidas de respuesta de acuerdo al plan de contingencia.</w:t>
      </w:r>
    </w:p>
    <w:p w14:paraId="0E04CD40" w14:textId="77777777" w:rsidR="00AE1C24" w:rsidRPr="00205068" w:rsidRDefault="00AE1C24" w:rsidP="00AE1C24">
      <w:pPr>
        <w:ind w:left="720"/>
        <w:contextualSpacing/>
        <w:rPr>
          <w:rFonts w:cs="Courier New"/>
        </w:rPr>
      </w:pPr>
    </w:p>
    <w:tbl>
      <w:tblPr>
        <w:tblpPr w:leftFromText="141" w:rightFromText="141" w:vertAnchor="text" w:horzAnchor="margin" w:tblpXSpec="center" w:tblpY="123"/>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5"/>
        <w:gridCol w:w="13"/>
        <w:gridCol w:w="2057"/>
        <w:gridCol w:w="1698"/>
        <w:gridCol w:w="1984"/>
        <w:gridCol w:w="1718"/>
      </w:tblGrid>
      <w:tr w:rsidR="00AE1C24" w:rsidRPr="00331409" w14:paraId="57BC5B0D" w14:textId="77777777" w:rsidTr="00331409">
        <w:trPr>
          <w:tblHeader/>
        </w:trPr>
        <w:tc>
          <w:tcPr>
            <w:tcW w:w="2978" w:type="dxa"/>
            <w:gridSpan w:val="2"/>
            <w:vAlign w:val="center"/>
          </w:tcPr>
          <w:p w14:paraId="6942DAE0" w14:textId="77777777" w:rsidR="00AE1C24" w:rsidRPr="00331409" w:rsidRDefault="00AE1C24" w:rsidP="00331409">
            <w:pPr>
              <w:jc w:val="center"/>
              <w:rPr>
                <w:rFonts w:cs="Courier New"/>
                <w:b/>
                <w:sz w:val="20"/>
                <w:szCs w:val="20"/>
                <w:lang w:val="es-MX" w:eastAsia="es-MX"/>
              </w:rPr>
            </w:pPr>
            <w:r w:rsidRPr="00331409">
              <w:rPr>
                <w:rFonts w:cs="Courier New"/>
                <w:b/>
                <w:sz w:val="20"/>
                <w:szCs w:val="20"/>
                <w:lang w:val="es-MX" w:eastAsia="es-MX"/>
              </w:rPr>
              <w:t>DESCRIPCION DEL PELIGRO O AMENAZAS</w:t>
            </w:r>
          </w:p>
        </w:tc>
        <w:tc>
          <w:tcPr>
            <w:tcW w:w="2057" w:type="dxa"/>
            <w:vAlign w:val="center"/>
          </w:tcPr>
          <w:p w14:paraId="44D3C048" w14:textId="2F9A5817" w:rsidR="00AE1C24" w:rsidRPr="00331409" w:rsidRDefault="00AE1C24" w:rsidP="00331409">
            <w:pPr>
              <w:jc w:val="center"/>
              <w:rPr>
                <w:rFonts w:cs="Courier New"/>
                <w:b/>
                <w:color w:val="FF0000"/>
                <w:sz w:val="20"/>
                <w:szCs w:val="20"/>
                <w:lang w:val="es-MX" w:eastAsia="es-MX"/>
              </w:rPr>
            </w:pPr>
            <w:r w:rsidRPr="00331409">
              <w:rPr>
                <w:rFonts w:cs="Courier New"/>
                <w:b/>
                <w:sz w:val="20"/>
                <w:szCs w:val="20"/>
                <w:lang w:val="es-MX" w:eastAsia="es-MX"/>
              </w:rPr>
              <w:t>MEDIDAS PREVENTIVAS</w:t>
            </w:r>
          </w:p>
          <w:p w14:paraId="0A845C22" w14:textId="77777777" w:rsidR="00AE1C24" w:rsidRPr="00331409" w:rsidRDefault="00AE1C24" w:rsidP="00331409">
            <w:pPr>
              <w:jc w:val="center"/>
              <w:rPr>
                <w:rFonts w:cs="Courier New"/>
                <w:b/>
                <w:color w:val="FF0000"/>
                <w:sz w:val="20"/>
                <w:szCs w:val="20"/>
                <w:lang w:val="es-MX" w:eastAsia="es-MX"/>
              </w:rPr>
            </w:pPr>
          </w:p>
        </w:tc>
        <w:tc>
          <w:tcPr>
            <w:tcW w:w="1698" w:type="dxa"/>
            <w:vAlign w:val="center"/>
          </w:tcPr>
          <w:p w14:paraId="12CF2CE4" w14:textId="77777777" w:rsidR="00AE1C24" w:rsidRPr="00331409" w:rsidRDefault="00AE1C24" w:rsidP="00331409">
            <w:pPr>
              <w:jc w:val="center"/>
              <w:rPr>
                <w:rFonts w:cs="Courier New"/>
                <w:b/>
                <w:sz w:val="20"/>
                <w:szCs w:val="20"/>
                <w:lang w:val="es-MX" w:eastAsia="es-MX"/>
              </w:rPr>
            </w:pPr>
            <w:r w:rsidRPr="00331409">
              <w:rPr>
                <w:rFonts w:cs="Courier New"/>
                <w:b/>
                <w:sz w:val="20"/>
                <w:szCs w:val="20"/>
                <w:lang w:val="es-MX" w:eastAsia="es-MX"/>
              </w:rPr>
              <w:t>FECHA DE</w:t>
            </w:r>
          </w:p>
          <w:p w14:paraId="30F9E492" w14:textId="4F323FD9" w:rsidR="00AE1C24" w:rsidRPr="00331409" w:rsidRDefault="00AE1C24" w:rsidP="00331409">
            <w:pPr>
              <w:jc w:val="center"/>
              <w:rPr>
                <w:rFonts w:cs="Courier New"/>
                <w:b/>
                <w:sz w:val="20"/>
                <w:szCs w:val="20"/>
                <w:lang w:val="es-MX" w:eastAsia="es-MX"/>
              </w:rPr>
            </w:pPr>
            <w:r w:rsidRPr="00331409">
              <w:rPr>
                <w:rFonts w:cs="Courier New"/>
                <w:b/>
                <w:sz w:val="20"/>
                <w:szCs w:val="20"/>
                <w:lang w:val="es-MX" w:eastAsia="es-MX"/>
              </w:rPr>
              <w:t>EJECUCION</w:t>
            </w:r>
          </w:p>
        </w:tc>
        <w:tc>
          <w:tcPr>
            <w:tcW w:w="1984" w:type="dxa"/>
            <w:vAlign w:val="center"/>
          </w:tcPr>
          <w:p w14:paraId="7DC28249" w14:textId="77777777" w:rsidR="00AE1C24" w:rsidRPr="00331409" w:rsidRDefault="00AE1C24" w:rsidP="00331409">
            <w:pPr>
              <w:jc w:val="center"/>
              <w:rPr>
                <w:rFonts w:cs="Courier New"/>
                <w:b/>
                <w:sz w:val="20"/>
                <w:szCs w:val="20"/>
                <w:lang w:val="es-MX" w:eastAsia="es-MX"/>
              </w:rPr>
            </w:pPr>
            <w:r w:rsidRPr="00331409">
              <w:rPr>
                <w:rFonts w:cs="Courier New"/>
                <w:b/>
                <w:sz w:val="20"/>
                <w:szCs w:val="20"/>
                <w:lang w:val="es-MX" w:eastAsia="es-MX"/>
              </w:rPr>
              <w:t>MEDIDAS DE RESPUESTA</w:t>
            </w:r>
          </w:p>
        </w:tc>
        <w:tc>
          <w:tcPr>
            <w:tcW w:w="1718" w:type="dxa"/>
            <w:vAlign w:val="center"/>
          </w:tcPr>
          <w:p w14:paraId="2A0D3523" w14:textId="77777777" w:rsidR="00AE1C24" w:rsidRPr="00331409" w:rsidRDefault="00AE1C24" w:rsidP="00331409">
            <w:pPr>
              <w:jc w:val="center"/>
              <w:rPr>
                <w:rFonts w:cs="Courier New"/>
                <w:b/>
                <w:sz w:val="20"/>
                <w:szCs w:val="20"/>
                <w:lang w:val="es-MX" w:eastAsia="es-MX"/>
              </w:rPr>
            </w:pPr>
            <w:r w:rsidRPr="00331409">
              <w:rPr>
                <w:rFonts w:cs="Courier New"/>
                <w:b/>
                <w:sz w:val="20"/>
                <w:szCs w:val="20"/>
                <w:lang w:val="es-MX" w:eastAsia="es-MX"/>
              </w:rPr>
              <w:t>RESPONSABLE</w:t>
            </w:r>
          </w:p>
        </w:tc>
      </w:tr>
      <w:tr w:rsidR="00331409" w:rsidRPr="00331409" w14:paraId="63E8127B" w14:textId="77777777" w:rsidTr="00331409">
        <w:trPr>
          <w:trHeight w:val="280"/>
        </w:trPr>
        <w:tc>
          <w:tcPr>
            <w:tcW w:w="10435" w:type="dxa"/>
            <w:gridSpan w:val="6"/>
          </w:tcPr>
          <w:p w14:paraId="712A6491" w14:textId="77777777" w:rsidR="00331409" w:rsidRPr="00331409" w:rsidRDefault="00331409" w:rsidP="00331409">
            <w:pPr>
              <w:jc w:val="center"/>
              <w:rPr>
                <w:rFonts w:cs="Courier New"/>
                <w:b/>
                <w:color w:val="FF0000"/>
                <w:sz w:val="20"/>
                <w:szCs w:val="20"/>
              </w:rPr>
            </w:pPr>
          </w:p>
          <w:p w14:paraId="0261158D" w14:textId="77777777" w:rsidR="00331409" w:rsidRPr="00331409" w:rsidRDefault="00331409" w:rsidP="00331409">
            <w:pPr>
              <w:jc w:val="center"/>
              <w:rPr>
                <w:rFonts w:cs="Courier New"/>
                <w:b/>
                <w:sz w:val="20"/>
                <w:szCs w:val="20"/>
              </w:rPr>
            </w:pPr>
            <w:r w:rsidRPr="00331409">
              <w:rPr>
                <w:rFonts w:cs="Courier New"/>
                <w:b/>
                <w:sz w:val="20"/>
                <w:szCs w:val="20"/>
              </w:rPr>
              <w:t>Amenazas o riesgos naturales</w:t>
            </w:r>
          </w:p>
          <w:p w14:paraId="383BA9A6" w14:textId="77777777" w:rsidR="00331409" w:rsidRPr="00331409" w:rsidRDefault="00331409" w:rsidP="00331409">
            <w:pPr>
              <w:jc w:val="center"/>
              <w:rPr>
                <w:rFonts w:cs="Courier New"/>
                <w:b/>
                <w:sz w:val="20"/>
                <w:szCs w:val="20"/>
                <w:lang w:val="es-MX" w:eastAsia="es-MX"/>
              </w:rPr>
            </w:pPr>
          </w:p>
        </w:tc>
      </w:tr>
      <w:tr w:rsidR="00AE1C24" w:rsidRPr="00331409" w14:paraId="705248C1" w14:textId="77777777" w:rsidTr="00331409">
        <w:tc>
          <w:tcPr>
            <w:tcW w:w="2978" w:type="dxa"/>
            <w:gridSpan w:val="2"/>
          </w:tcPr>
          <w:p w14:paraId="5919D5F8" w14:textId="77777777" w:rsidR="00AE1C24" w:rsidRPr="00331409" w:rsidRDefault="00AE1C24" w:rsidP="00E40119">
            <w:pPr>
              <w:rPr>
                <w:rFonts w:cs="Courier New"/>
                <w:b/>
                <w:sz w:val="20"/>
                <w:szCs w:val="20"/>
                <w:lang w:val="es-MX" w:eastAsia="es-MX"/>
              </w:rPr>
            </w:pPr>
            <w:r w:rsidRPr="00331409">
              <w:rPr>
                <w:rFonts w:cs="Courier New"/>
                <w:sz w:val="20"/>
                <w:szCs w:val="20"/>
                <w:lang w:val="es-MX" w:eastAsia="es-MX"/>
              </w:rPr>
              <w:t xml:space="preserve">Climáticas (huracanes, ondas tropicales, tormentas) </w:t>
            </w:r>
          </w:p>
        </w:tc>
        <w:tc>
          <w:tcPr>
            <w:tcW w:w="2057" w:type="dxa"/>
          </w:tcPr>
          <w:p w14:paraId="4F326A67" w14:textId="77777777" w:rsidR="00AE1C24" w:rsidRPr="00331409" w:rsidRDefault="00AE1C24" w:rsidP="00E40119">
            <w:pPr>
              <w:rPr>
                <w:rFonts w:cs="Courier New"/>
                <w:sz w:val="20"/>
                <w:szCs w:val="20"/>
                <w:lang w:val="es-MX" w:eastAsia="es-MX"/>
              </w:rPr>
            </w:pPr>
          </w:p>
        </w:tc>
        <w:tc>
          <w:tcPr>
            <w:tcW w:w="1698" w:type="dxa"/>
          </w:tcPr>
          <w:p w14:paraId="5C28CD0E" w14:textId="77777777" w:rsidR="00AE1C24" w:rsidRPr="00331409" w:rsidRDefault="00AE1C24" w:rsidP="00E40119">
            <w:pPr>
              <w:rPr>
                <w:rFonts w:cs="Courier New"/>
                <w:sz w:val="20"/>
                <w:szCs w:val="20"/>
                <w:lang w:val="es-MX" w:eastAsia="es-MX"/>
              </w:rPr>
            </w:pPr>
          </w:p>
        </w:tc>
        <w:tc>
          <w:tcPr>
            <w:tcW w:w="1984" w:type="dxa"/>
          </w:tcPr>
          <w:p w14:paraId="244F718C" w14:textId="77777777" w:rsidR="00AE1C24" w:rsidRPr="00331409" w:rsidRDefault="00AE1C24" w:rsidP="00E40119">
            <w:pPr>
              <w:rPr>
                <w:rFonts w:cs="Courier New"/>
                <w:sz w:val="20"/>
                <w:szCs w:val="20"/>
                <w:lang w:val="es-MX" w:eastAsia="es-MX"/>
              </w:rPr>
            </w:pPr>
          </w:p>
        </w:tc>
        <w:tc>
          <w:tcPr>
            <w:tcW w:w="1718" w:type="dxa"/>
          </w:tcPr>
          <w:p w14:paraId="16C3CB13" w14:textId="77777777" w:rsidR="00AE1C24" w:rsidRPr="00331409" w:rsidRDefault="00AE1C24" w:rsidP="00E40119">
            <w:pPr>
              <w:rPr>
                <w:rFonts w:cs="Courier New"/>
                <w:sz w:val="20"/>
                <w:szCs w:val="20"/>
                <w:lang w:val="es-MX" w:eastAsia="es-MX"/>
              </w:rPr>
            </w:pPr>
          </w:p>
        </w:tc>
      </w:tr>
      <w:tr w:rsidR="00AE1C24" w:rsidRPr="00331409" w14:paraId="294AC6AF" w14:textId="77777777" w:rsidTr="00331409">
        <w:trPr>
          <w:trHeight w:val="410"/>
        </w:trPr>
        <w:tc>
          <w:tcPr>
            <w:tcW w:w="2978" w:type="dxa"/>
            <w:gridSpan w:val="2"/>
          </w:tcPr>
          <w:p w14:paraId="1FBDFE70" w14:textId="77777777" w:rsidR="00AE1C24" w:rsidRPr="00331409" w:rsidRDefault="00AE1C24" w:rsidP="00E40119">
            <w:pPr>
              <w:rPr>
                <w:rFonts w:cs="Courier New"/>
                <w:sz w:val="20"/>
                <w:szCs w:val="20"/>
                <w:lang w:val="es-MX" w:eastAsia="es-MX"/>
              </w:rPr>
            </w:pPr>
            <w:r w:rsidRPr="00331409">
              <w:rPr>
                <w:rFonts w:cs="Courier New"/>
                <w:sz w:val="20"/>
                <w:szCs w:val="20"/>
                <w:lang w:val="es-MX" w:eastAsia="es-MX"/>
              </w:rPr>
              <w:t xml:space="preserve">Tornados </w:t>
            </w:r>
          </w:p>
        </w:tc>
        <w:tc>
          <w:tcPr>
            <w:tcW w:w="2057" w:type="dxa"/>
          </w:tcPr>
          <w:p w14:paraId="56D6DEEF" w14:textId="77777777" w:rsidR="00AE1C24" w:rsidRPr="00331409" w:rsidRDefault="00AE1C24" w:rsidP="00E40119">
            <w:pPr>
              <w:rPr>
                <w:rFonts w:cs="Courier New"/>
                <w:sz w:val="20"/>
                <w:szCs w:val="20"/>
                <w:lang w:val="es-MX" w:eastAsia="es-MX"/>
              </w:rPr>
            </w:pPr>
          </w:p>
        </w:tc>
        <w:tc>
          <w:tcPr>
            <w:tcW w:w="1698" w:type="dxa"/>
          </w:tcPr>
          <w:p w14:paraId="0C336546" w14:textId="77777777" w:rsidR="00AE1C24" w:rsidRPr="00331409" w:rsidRDefault="00AE1C24" w:rsidP="00E40119">
            <w:pPr>
              <w:rPr>
                <w:rFonts w:cs="Courier New"/>
                <w:sz w:val="20"/>
                <w:szCs w:val="20"/>
                <w:lang w:val="es-MX" w:eastAsia="es-MX"/>
              </w:rPr>
            </w:pPr>
          </w:p>
        </w:tc>
        <w:tc>
          <w:tcPr>
            <w:tcW w:w="1984" w:type="dxa"/>
          </w:tcPr>
          <w:p w14:paraId="2AC0D7DE" w14:textId="77777777" w:rsidR="00AE1C24" w:rsidRPr="00331409" w:rsidRDefault="00AE1C24" w:rsidP="00E40119">
            <w:pPr>
              <w:rPr>
                <w:rFonts w:cs="Courier New"/>
                <w:sz w:val="20"/>
                <w:szCs w:val="20"/>
                <w:lang w:val="es-MX" w:eastAsia="es-MX"/>
              </w:rPr>
            </w:pPr>
          </w:p>
        </w:tc>
        <w:tc>
          <w:tcPr>
            <w:tcW w:w="1718" w:type="dxa"/>
          </w:tcPr>
          <w:p w14:paraId="43262448" w14:textId="77777777" w:rsidR="00AE1C24" w:rsidRPr="00331409" w:rsidRDefault="00AE1C24" w:rsidP="00E40119">
            <w:pPr>
              <w:rPr>
                <w:rFonts w:cs="Courier New"/>
                <w:sz w:val="20"/>
                <w:szCs w:val="20"/>
                <w:lang w:val="es-MX" w:eastAsia="es-MX"/>
              </w:rPr>
            </w:pPr>
          </w:p>
        </w:tc>
      </w:tr>
      <w:tr w:rsidR="00AE1C24" w:rsidRPr="00331409" w14:paraId="70FC4E6B" w14:textId="77777777" w:rsidTr="00331409">
        <w:tc>
          <w:tcPr>
            <w:tcW w:w="2978" w:type="dxa"/>
            <w:gridSpan w:val="2"/>
          </w:tcPr>
          <w:p w14:paraId="34B4E9F6" w14:textId="77777777" w:rsidR="00AE1C24" w:rsidRPr="00331409" w:rsidRDefault="00AE1C24" w:rsidP="00E40119">
            <w:pPr>
              <w:rPr>
                <w:rFonts w:cs="Courier New"/>
                <w:sz w:val="20"/>
                <w:szCs w:val="20"/>
                <w:lang w:val="es-MX" w:eastAsia="es-MX"/>
              </w:rPr>
            </w:pPr>
            <w:r w:rsidRPr="00331409">
              <w:rPr>
                <w:rFonts w:cs="Courier New"/>
                <w:sz w:val="20"/>
                <w:szCs w:val="20"/>
                <w:lang w:val="es-MX" w:eastAsia="es-MX"/>
              </w:rPr>
              <w:lastRenderedPageBreak/>
              <w:t>Tsunamis (Proyectos ubicados en la costa del Pacifico).</w:t>
            </w:r>
          </w:p>
        </w:tc>
        <w:tc>
          <w:tcPr>
            <w:tcW w:w="2057" w:type="dxa"/>
          </w:tcPr>
          <w:p w14:paraId="1B8059A9" w14:textId="77777777" w:rsidR="00AE1C24" w:rsidRPr="00331409" w:rsidRDefault="00AE1C24" w:rsidP="00E40119">
            <w:pPr>
              <w:rPr>
                <w:rFonts w:cs="Courier New"/>
                <w:sz w:val="20"/>
                <w:szCs w:val="20"/>
                <w:lang w:val="es-MX" w:eastAsia="es-MX"/>
              </w:rPr>
            </w:pPr>
          </w:p>
        </w:tc>
        <w:tc>
          <w:tcPr>
            <w:tcW w:w="1698" w:type="dxa"/>
          </w:tcPr>
          <w:p w14:paraId="25FC7353" w14:textId="77777777" w:rsidR="00AE1C24" w:rsidRPr="00331409" w:rsidRDefault="00AE1C24" w:rsidP="00E40119">
            <w:pPr>
              <w:rPr>
                <w:rFonts w:cs="Courier New"/>
                <w:sz w:val="20"/>
                <w:szCs w:val="20"/>
                <w:lang w:val="es-MX" w:eastAsia="es-MX"/>
              </w:rPr>
            </w:pPr>
          </w:p>
        </w:tc>
        <w:tc>
          <w:tcPr>
            <w:tcW w:w="1984" w:type="dxa"/>
          </w:tcPr>
          <w:p w14:paraId="60E10334" w14:textId="77777777" w:rsidR="00AE1C24" w:rsidRPr="00331409" w:rsidRDefault="00AE1C24" w:rsidP="00E40119">
            <w:pPr>
              <w:rPr>
                <w:rFonts w:cs="Courier New"/>
                <w:sz w:val="20"/>
                <w:szCs w:val="20"/>
                <w:lang w:val="es-MX" w:eastAsia="es-MX"/>
              </w:rPr>
            </w:pPr>
          </w:p>
        </w:tc>
        <w:tc>
          <w:tcPr>
            <w:tcW w:w="1718" w:type="dxa"/>
          </w:tcPr>
          <w:p w14:paraId="3344C9BE" w14:textId="77777777" w:rsidR="00AE1C24" w:rsidRPr="00331409" w:rsidRDefault="00AE1C24" w:rsidP="00E40119">
            <w:pPr>
              <w:rPr>
                <w:rFonts w:cs="Courier New"/>
                <w:sz w:val="20"/>
                <w:szCs w:val="20"/>
                <w:lang w:val="es-MX" w:eastAsia="es-MX"/>
              </w:rPr>
            </w:pPr>
          </w:p>
        </w:tc>
      </w:tr>
      <w:tr w:rsidR="00AE1C24" w:rsidRPr="00331409" w14:paraId="662219B4" w14:textId="77777777" w:rsidTr="00331409">
        <w:tc>
          <w:tcPr>
            <w:tcW w:w="2978" w:type="dxa"/>
            <w:gridSpan w:val="2"/>
          </w:tcPr>
          <w:p w14:paraId="1A595B41" w14:textId="77777777" w:rsidR="00AE1C24" w:rsidRPr="00331409" w:rsidRDefault="00AE1C24" w:rsidP="00E40119">
            <w:pPr>
              <w:rPr>
                <w:rFonts w:cs="Courier New"/>
                <w:sz w:val="20"/>
                <w:szCs w:val="20"/>
                <w:lang w:eastAsia="es-MX"/>
              </w:rPr>
            </w:pPr>
            <w:r w:rsidRPr="00331409">
              <w:rPr>
                <w:rFonts w:cs="Courier New"/>
                <w:sz w:val="20"/>
                <w:szCs w:val="20"/>
                <w:lang w:eastAsia="es-MX"/>
              </w:rPr>
              <w:t>Sísmicas (terremotos, temblores)</w:t>
            </w:r>
          </w:p>
          <w:p w14:paraId="710E942B" w14:textId="77777777" w:rsidR="00AE1C24" w:rsidRPr="00331409" w:rsidRDefault="00AE1C24" w:rsidP="00E40119">
            <w:pPr>
              <w:rPr>
                <w:rFonts w:cs="Courier New"/>
                <w:color w:val="FF0000"/>
                <w:sz w:val="20"/>
                <w:szCs w:val="20"/>
                <w:lang w:val="es-MX" w:eastAsia="es-MX"/>
              </w:rPr>
            </w:pPr>
          </w:p>
        </w:tc>
        <w:tc>
          <w:tcPr>
            <w:tcW w:w="2057" w:type="dxa"/>
          </w:tcPr>
          <w:p w14:paraId="5757215E" w14:textId="77777777" w:rsidR="00AE1C24" w:rsidRPr="00331409" w:rsidRDefault="00AE1C24" w:rsidP="00E40119">
            <w:pPr>
              <w:rPr>
                <w:rFonts w:cs="Courier New"/>
                <w:sz w:val="20"/>
                <w:szCs w:val="20"/>
                <w:lang w:val="es-MX" w:eastAsia="es-MX"/>
              </w:rPr>
            </w:pPr>
          </w:p>
        </w:tc>
        <w:tc>
          <w:tcPr>
            <w:tcW w:w="1698" w:type="dxa"/>
          </w:tcPr>
          <w:p w14:paraId="44A7F4C8" w14:textId="77777777" w:rsidR="00AE1C24" w:rsidRPr="00331409" w:rsidRDefault="00AE1C24" w:rsidP="00E40119">
            <w:pPr>
              <w:rPr>
                <w:rFonts w:cs="Courier New"/>
                <w:sz w:val="20"/>
                <w:szCs w:val="20"/>
                <w:lang w:val="es-MX" w:eastAsia="es-MX"/>
              </w:rPr>
            </w:pPr>
          </w:p>
        </w:tc>
        <w:tc>
          <w:tcPr>
            <w:tcW w:w="1984" w:type="dxa"/>
          </w:tcPr>
          <w:p w14:paraId="7A666A21" w14:textId="77777777" w:rsidR="00AE1C24" w:rsidRPr="00331409" w:rsidRDefault="00AE1C24" w:rsidP="00E40119">
            <w:pPr>
              <w:rPr>
                <w:rFonts w:cs="Courier New"/>
                <w:sz w:val="20"/>
                <w:szCs w:val="20"/>
                <w:lang w:val="es-MX" w:eastAsia="es-MX"/>
              </w:rPr>
            </w:pPr>
          </w:p>
        </w:tc>
        <w:tc>
          <w:tcPr>
            <w:tcW w:w="1718" w:type="dxa"/>
          </w:tcPr>
          <w:p w14:paraId="46026D26" w14:textId="77777777" w:rsidR="00AE1C24" w:rsidRPr="00331409" w:rsidRDefault="00AE1C24" w:rsidP="00E40119">
            <w:pPr>
              <w:rPr>
                <w:rFonts w:cs="Courier New"/>
                <w:sz w:val="20"/>
                <w:szCs w:val="20"/>
                <w:lang w:val="es-MX" w:eastAsia="es-MX"/>
              </w:rPr>
            </w:pPr>
          </w:p>
        </w:tc>
      </w:tr>
      <w:tr w:rsidR="00AE1C24" w:rsidRPr="00331409" w14:paraId="349B7B2C" w14:textId="77777777" w:rsidTr="00331409">
        <w:tc>
          <w:tcPr>
            <w:tcW w:w="2978" w:type="dxa"/>
            <w:gridSpan w:val="2"/>
          </w:tcPr>
          <w:p w14:paraId="4540F27F" w14:textId="77777777" w:rsidR="00AE1C24" w:rsidRPr="00331409" w:rsidRDefault="00AE1C24" w:rsidP="00E40119">
            <w:pPr>
              <w:rPr>
                <w:rFonts w:eastAsia="Calibri" w:cs="Courier New"/>
                <w:sz w:val="20"/>
                <w:szCs w:val="20"/>
                <w:lang w:val="es-MX"/>
              </w:rPr>
            </w:pPr>
            <w:r w:rsidRPr="00331409">
              <w:rPr>
                <w:rFonts w:eastAsia="Calibri" w:cs="Courier New"/>
                <w:sz w:val="20"/>
                <w:szCs w:val="20"/>
                <w:lang w:val="es-MX"/>
              </w:rPr>
              <w:t xml:space="preserve">Deslizamientos </w:t>
            </w:r>
          </w:p>
          <w:p w14:paraId="67A3BF63" w14:textId="77777777" w:rsidR="00AE1C24" w:rsidRPr="00331409" w:rsidRDefault="00AE1C24" w:rsidP="00E40119">
            <w:pPr>
              <w:rPr>
                <w:rFonts w:eastAsia="Calibri" w:cs="Courier New"/>
                <w:sz w:val="20"/>
                <w:szCs w:val="20"/>
                <w:lang w:val="es-MX"/>
              </w:rPr>
            </w:pPr>
          </w:p>
        </w:tc>
        <w:tc>
          <w:tcPr>
            <w:tcW w:w="2057" w:type="dxa"/>
          </w:tcPr>
          <w:p w14:paraId="0FF21D39" w14:textId="77777777" w:rsidR="00AE1C24" w:rsidRPr="00331409" w:rsidRDefault="00AE1C24" w:rsidP="00E40119">
            <w:pPr>
              <w:rPr>
                <w:rFonts w:cs="Courier New"/>
                <w:sz w:val="20"/>
                <w:szCs w:val="20"/>
                <w:lang w:val="es-MX" w:eastAsia="es-MX"/>
              </w:rPr>
            </w:pPr>
          </w:p>
        </w:tc>
        <w:tc>
          <w:tcPr>
            <w:tcW w:w="1698" w:type="dxa"/>
          </w:tcPr>
          <w:p w14:paraId="5657C888" w14:textId="77777777" w:rsidR="00AE1C24" w:rsidRPr="00331409" w:rsidRDefault="00AE1C24" w:rsidP="00E40119">
            <w:pPr>
              <w:rPr>
                <w:rFonts w:cs="Courier New"/>
                <w:sz w:val="20"/>
                <w:szCs w:val="20"/>
                <w:lang w:val="es-MX" w:eastAsia="es-MX"/>
              </w:rPr>
            </w:pPr>
          </w:p>
        </w:tc>
        <w:tc>
          <w:tcPr>
            <w:tcW w:w="1984" w:type="dxa"/>
          </w:tcPr>
          <w:p w14:paraId="00B4E56C" w14:textId="77777777" w:rsidR="00AE1C24" w:rsidRPr="00331409" w:rsidRDefault="00AE1C24" w:rsidP="00E40119">
            <w:pPr>
              <w:rPr>
                <w:rFonts w:cs="Courier New"/>
                <w:sz w:val="20"/>
                <w:szCs w:val="20"/>
                <w:lang w:val="es-MX" w:eastAsia="es-MX"/>
              </w:rPr>
            </w:pPr>
          </w:p>
        </w:tc>
        <w:tc>
          <w:tcPr>
            <w:tcW w:w="1718" w:type="dxa"/>
          </w:tcPr>
          <w:p w14:paraId="36D215CF" w14:textId="77777777" w:rsidR="00AE1C24" w:rsidRPr="00331409" w:rsidRDefault="00AE1C24" w:rsidP="00E40119">
            <w:pPr>
              <w:rPr>
                <w:rFonts w:cs="Courier New"/>
                <w:sz w:val="20"/>
                <w:szCs w:val="20"/>
                <w:lang w:val="es-MX" w:eastAsia="es-MX"/>
              </w:rPr>
            </w:pPr>
          </w:p>
        </w:tc>
      </w:tr>
      <w:tr w:rsidR="00AE1C24" w:rsidRPr="00331409" w14:paraId="34E71DBF" w14:textId="77777777" w:rsidTr="00331409">
        <w:tc>
          <w:tcPr>
            <w:tcW w:w="2978" w:type="dxa"/>
            <w:gridSpan w:val="2"/>
          </w:tcPr>
          <w:p w14:paraId="4BD1052D" w14:textId="77777777" w:rsidR="00AE1C24" w:rsidRPr="00331409" w:rsidRDefault="00AE1C24" w:rsidP="00E40119">
            <w:pPr>
              <w:rPr>
                <w:rFonts w:eastAsia="Calibri" w:cs="Courier New"/>
                <w:sz w:val="20"/>
                <w:szCs w:val="20"/>
                <w:lang w:val="es-MX"/>
              </w:rPr>
            </w:pPr>
            <w:r w:rsidRPr="00331409">
              <w:rPr>
                <w:rFonts w:eastAsia="Calibri" w:cs="Courier New"/>
                <w:sz w:val="20"/>
                <w:szCs w:val="20"/>
                <w:lang w:val="es-MX"/>
              </w:rPr>
              <w:t>Inundaciones</w:t>
            </w:r>
          </w:p>
          <w:p w14:paraId="2CC0600C" w14:textId="77777777" w:rsidR="00AE1C24" w:rsidRPr="00331409" w:rsidRDefault="00AE1C24" w:rsidP="00E40119">
            <w:pPr>
              <w:rPr>
                <w:rFonts w:eastAsia="Calibri" w:cs="Courier New"/>
                <w:sz w:val="20"/>
                <w:szCs w:val="20"/>
                <w:lang w:val="es-MX"/>
              </w:rPr>
            </w:pPr>
          </w:p>
        </w:tc>
        <w:tc>
          <w:tcPr>
            <w:tcW w:w="2057" w:type="dxa"/>
          </w:tcPr>
          <w:p w14:paraId="6B3177E3" w14:textId="77777777" w:rsidR="00AE1C24" w:rsidRPr="00331409" w:rsidRDefault="00AE1C24" w:rsidP="00E40119">
            <w:pPr>
              <w:rPr>
                <w:rFonts w:cs="Courier New"/>
                <w:sz w:val="20"/>
                <w:szCs w:val="20"/>
                <w:lang w:val="es-MX" w:eastAsia="es-MX"/>
              </w:rPr>
            </w:pPr>
          </w:p>
        </w:tc>
        <w:tc>
          <w:tcPr>
            <w:tcW w:w="1698" w:type="dxa"/>
          </w:tcPr>
          <w:p w14:paraId="63D11CE6" w14:textId="77777777" w:rsidR="00AE1C24" w:rsidRPr="00331409" w:rsidRDefault="00AE1C24" w:rsidP="00E40119">
            <w:pPr>
              <w:rPr>
                <w:rFonts w:cs="Courier New"/>
                <w:sz w:val="20"/>
                <w:szCs w:val="20"/>
                <w:lang w:val="es-MX" w:eastAsia="es-MX"/>
              </w:rPr>
            </w:pPr>
          </w:p>
        </w:tc>
        <w:tc>
          <w:tcPr>
            <w:tcW w:w="1984" w:type="dxa"/>
          </w:tcPr>
          <w:p w14:paraId="684E90DF" w14:textId="77777777" w:rsidR="00AE1C24" w:rsidRPr="00331409" w:rsidRDefault="00AE1C24" w:rsidP="00E40119">
            <w:pPr>
              <w:rPr>
                <w:rFonts w:cs="Courier New"/>
                <w:sz w:val="20"/>
                <w:szCs w:val="20"/>
                <w:lang w:val="es-MX" w:eastAsia="es-MX"/>
              </w:rPr>
            </w:pPr>
          </w:p>
        </w:tc>
        <w:tc>
          <w:tcPr>
            <w:tcW w:w="1718" w:type="dxa"/>
          </w:tcPr>
          <w:p w14:paraId="2918BBBE" w14:textId="77777777" w:rsidR="00AE1C24" w:rsidRPr="00331409" w:rsidRDefault="00AE1C24" w:rsidP="00E40119">
            <w:pPr>
              <w:rPr>
                <w:rFonts w:cs="Courier New"/>
                <w:sz w:val="20"/>
                <w:szCs w:val="20"/>
                <w:lang w:val="es-MX" w:eastAsia="es-MX"/>
              </w:rPr>
            </w:pPr>
          </w:p>
        </w:tc>
      </w:tr>
      <w:tr w:rsidR="00AE1C24" w:rsidRPr="00331409" w14:paraId="03173CE6" w14:textId="77777777" w:rsidTr="00331409">
        <w:tc>
          <w:tcPr>
            <w:tcW w:w="2978" w:type="dxa"/>
            <w:gridSpan w:val="2"/>
          </w:tcPr>
          <w:p w14:paraId="216D0B4B" w14:textId="77777777" w:rsidR="00AE1C24" w:rsidRPr="00331409" w:rsidRDefault="00AE1C24" w:rsidP="00E40119">
            <w:pPr>
              <w:rPr>
                <w:rFonts w:eastAsia="Calibri" w:cs="Courier New"/>
                <w:sz w:val="20"/>
                <w:szCs w:val="20"/>
                <w:lang w:val="es-MX"/>
              </w:rPr>
            </w:pPr>
            <w:r w:rsidRPr="00331409">
              <w:rPr>
                <w:rFonts w:eastAsia="Calibri" w:cs="Courier New"/>
                <w:sz w:val="20"/>
                <w:szCs w:val="20"/>
                <w:lang w:val="es-MX"/>
              </w:rPr>
              <w:t>Erupciones volcánicas</w:t>
            </w:r>
          </w:p>
          <w:p w14:paraId="6F570D17" w14:textId="77777777" w:rsidR="00AE1C24" w:rsidRPr="00331409" w:rsidRDefault="00AE1C24" w:rsidP="00E40119">
            <w:pPr>
              <w:rPr>
                <w:rFonts w:eastAsia="Calibri" w:cs="Courier New"/>
                <w:sz w:val="20"/>
                <w:szCs w:val="20"/>
                <w:lang w:val="es-MX"/>
              </w:rPr>
            </w:pPr>
          </w:p>
        </w:tc>
        <w:tc>
          <w:tcPr>
            <w:tcW w:w="2057" w:type="dxa"/>
          </w:tcPr>
          <w:p w14:paraId="799E2B2E" w14:textId="77777777" w:rsidR="00AE1C24" w:rsidRPr="00331409" w:rsidRDefault="00AE1C24" w:rsidP="00E40119">
            <w:pPr>
              <w:rPr>
                <w:rFonts w:cs="Courier New"/>
                <w:sz w:val="20"/>
                <w:szCs w:val="20"/>
                <w:lang w:val="es-MX" w:eastAsia="es-MX"/>
              </w:rPr>
            </w:pPr>
          </w:p>
        </w:tc>
        <w:tc>
          <w:tcPr>
            <w:tcW w:w="1698" w:type="dxa"/>
          </w:tcPr>
          <w:p w14:paraId="43EB7F6B" w14:textId="77777777" w:rsidR="00AE1C24" w:rsidRPr="00331409" w:rsidRDefault="00AE1C24" w:rsidP="00E40119">
            <w:pPr>
              <w:rPr>
                <w:rFonts w:cs="Courier New"/>
                <w:sz w:val="20"/>
                <w:szCs w:val="20"/>
                <w:lang w:val="es-MX" w:eastAsia="es-MX"/>
              </w:rPr>
            </w:pPr>
          </w:p>
        </w:tc>
        <w:tc>
          <w:tcPr>
            <w:tcW w:w="1984" w:type="dxa"/>
          </w:tcPr>
          <w:p w14:paraId="3C840184" w14:textId="77777777" w:rsidR="00AE1C24" w:rsidRPr="00331409" w:rsidRDefault="00AE1C24" w:rsidP="00E40119">
            <w:pPr>
              <w:rPr>
                <w:rFonts w:cs="Courier New"/>
                <w:sz w:val="20"/>
                <w:szCs w:val="20"/>
                <w:lang w:val="es-MX" w:eastAsia="es-MX"/>
              </w:rPr>
            </w:pPr>
          </w:p>
        </w:tc>
        <w:tc>
          <w:tcPr>
            <w:tcW w:w="1718" w:type="dxa"/>
          </w:tcPr>
          <w:p w14:paraId="2F3AF008" w14:textId="77777777" w:rsidR="00AE1C24" w:rsidRPr="00331409" w:rsidRDefault="00AE1C24" w:rsidP="00E40119">
            <w:pPr>
              <w:rPr>
                <w:rFonts w:cs="Courier New"/>
                <w:sz w:val="20"/>
                <w:szCs w:val="20"/>
                <w:lang w:val="es-MX" w:eastAsia="es-MX"/>
              </w:rPr>
            </w:pPr>
          </w:p>
        </w:tc>
      </w:tr>
      <w:tr w:rsidR="00AE1C24" w:rsidRPr="00331409" w14:paraId="461B9A13" w14:textId="77777777" w:rsidTr="00331409">
        <w:tc>
          <w:tcPr>
            <w:tcW w:w="2978" w:type="dxa"/>
            <w:gridSpan w:val="2"/>
          </w:tcPr>
          <w:p w14:paraId="2D87FCCD" w14:textId="77777777" w:rsidR="00AE1C24" w:rsidRPr="00331409" w:rsidRDefault="00AE1C24" w:rsidP="00E40119">
            <w:pPr>
              <w:rPr>
                <w:rFonts w:eastAsia="Calibri" w:cs="Courier New"/>
                <w:sz w:val="20"/>
                <w:szCs w:val="20"/>
                <w:lang w:val="es-MX"/>
              </w:rPr>
            </w:pPr>
            <w:r w:rsidRPr="00331409">
              <w:rPr>
                <w:rFonts w:eastAsia="Calibri" w:cs="Courier New"/>
                <w:sz w:val="20"/>
                <w:szCs w:val="20"/>
                <w:lang w:val="es-MX"/>
              </w:rPr>
              <w:t>Sequias</w:t>
            </w:r>
          </w:p>
          <w:p w14:paraId="54FA159F" w14:textId="77777777" w:rsidR="00AE1C24" w:rsidRPr="00331409" w:rsidRDefault="00AE1C24" w:rsidP="00E40119">
            <w:pPr>
              <w:rPr>
                <w:rFonts w:eastAsia="Calibri" w:cs="Courier New"/>
                <w:sz w:val="20"/>
                <w:szCs w:val="20"/>
                <w:lang w:val="es-MX"/>
              </w:rPr>
            </w:pPr>
          </w:p>
        </w:tc>
        <w:tc>
          <w:tcPr>
            <w:tcW w:w="2057" w:type="dxa"/>
          </w:tcPr>
          <w:p w14:paraId="191C5ABE" w14:textId="77777777" w:rsidR="00AE1C24" w:rsidRPr="00331409" w:rsidRDefault="00AE1C24" w:rsidP="00E40119">
            <w:pPr>
              <w:rPr>
                <w:rFonts w:cs="Courier New"/>
                <w:sz w:val="20"/>
                <w:szCs w:val="20"/>
                <w:lang w:val="es-MX" w:eastAsia="es-MX"/>
              </w:rPr>
            </w:pPr>
          </w:p>
        </w:tc>
        <w:tc>
          <w:tcPr>
            <w:tcW w:w="1698" w:type="dxa"/>
          </w:tcPr>
          <w:p w14:paraId="6FD1E6AA" w14:textId="77777777" w:rsidR="00AE1C24" w:rsidRPr="00331409" w:rsidRDefault="00AE1C24" w:rsidP="00E40119">
            <w:pPr>
              <w:rPr>
                <w:rFonts w:cs="Courier New"/>
                <w:sz w:val="20"/>
                <w:szCs w:val="20"/>
                <w:lang w:val="es-MX" w:eastAsia="es-MX"/>
              </w:rPr>
            </w:pPr>
          </w:p>
        </w:tc>
        <w:tc>
          <w:tcPr>
            <w:tcW w:w="1984" w:type="dxa"/>
          </w:tcPr>
          <w:p w14:paraId="628AF813" w14:textId="77777777" w:rsidR="00AE1C24" w:rsidRPr="00331409" w:rsidRDefault="00AE1C24" w:rsidP="00E40119">
            <w:pPr>
              <w:rPr>
                <w:rFonts w:cs="Courier New"/>
                <w:sz w:val="20"/>
                <w:szCs w:val="20"/>
                <w:lang w:val="es-MX" w:eastAsia="es-MX"/>
              </w:rPr>
            </w:pPr>
          </w:p>
        </w:tc>
        <w:tc>
          <w:tcPr>
            <w:tcW w:w="1718" w:type="dxa"/>
            <w:tcBorders>
              <w:right w:val="single" w:sz="4" w:space="0" w:color="auto"/>
            </w:tcBorders>
          </w:tcPr>
          <w:p w14:paraId="085BD589" w14:textId="77777777" w:rsidR="00AE1C24" w:rsidRPr="00331409" w:rsidRDefault="00AE1C24" w:rsidP="00E40119">
            <w:pPr>
              <w:rPr>
                <w:rFonts w:cs="Courier New"/>
                <w:sz w:val="20"/>
                <w:szCs w:val="20"/>
                <w:lang w:val="es-MX" w:eastAsia="es-MX"/>
              </w:rPr>
            </w:pPr>
          </w:p>
        </w:tc>
      </w:tr>
      <w:tr w:rsidR="00331409" w:rsidRPr="00331409" w14:paraId="62D9B5EB" w14:textId="77777777" w:rsidTr="00331409">
        <w:trPr>
          <w:gridAfter w:val="1"/>
          <w:wAfter w:w="1718" w:type="dxa"/>
          <w:trHeight w:val="304"/>
        </w:trPr>
        <w:tc>
          <w:tcPr>
            <w:tcW w:w="8717" w:type="dxa"/>
            <w:gridSpan w:val="5"/>
          </w:tcPr>
          <w:p w14:paraId="09E64B0C" w14:textId="649B6296" w:rsidR="00331409" w:rsidRPr="00331409" w:rsidRDefault="00331409" w:rsidP="00331409">
            <w:pPr>
              <w:jc w:val="center"/>
              <w:rPr>
                <w:rFonts w:cs="Courier New"/>
                <w:b/>
                <w:sz w:val="20"/>
                <w:szCs w:val="20"/>
              </w:rPr>
            </w:pPr>
            <w:r w:rsidRPr="00331409">
              <w:rPr>
                <w:rFonts w:cs="Courier New"/>
                <w:b/>
                <w:sz w:val="20"/>
                <w:szCs w:val="20"/>
              </w:rPr>
              <w:t>Amenazas Antropogénicas</w:t>
            </w:r>
          </w:p>
        </w:tc>
      </w:tr>
      <w:tr w:rsidR="00AE1C24" w:rsidRPr="00331409" w14:paraId="139FFB55" w14:textId="77777777" w:rsidTr="00331409">
        <w:trPr>
          <w:trHeight w:val="554"/>
        </w:trPr>
        <w:tc>
          <w:tcPr>
            <w:tcW w:w="2965" w:type="dxa"/>
          </w:tcPr>
          <w:p w14:paraId="5524D8CE"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Contaminación de aguas subterráneas</w:t>
            </w:r>
          </w:p>
          <w:p w14:paraId="019E27EA" w14:textId="77777777" w:rsidR="00AE1C24" w:rsidRPr="00331409" w:rsidRDefault="00AE1C24" w:rsidP="00331409">
            <w:pPr>
              <w:jc w:val="left"/>
              <w:rPr>
                <w:rFonts w:cs="Courier New"/>
                <w:sz w:val="20"/>
                <w:szCs w:val="20"/>
                <w:lang w:val="es-MX" w:eastAsia="es-MX"/>
              </w:rPr>
            </w:pPr>
          </w:p>
        </w:tc>
        <w:tc>
          <w:tcPr>
            <w:tcW w:w="2070" w:type="dxa"/>
            <w:gridSpan w:val="2"/>
          </w:tcPr>
          <w:p w14:paraId="2B6DDDA7" w14:textId="77777777" w:rsidR="00AE1C24" w:rsidRPr="00331409" w:rsidRDefault="00AE1C24" w:rsidP="00E40119">
            <w:pPr>
              <w:rPr>
                <w:rFonts w:cs="Courier New"/>
                <w:sz w:val="20"/>
                <w:szCs w:val="20"/>
                <w:lang w:val="es-MX" w:eastAsia="es-MX"/>
              </w:rPr>
            </w:pPr>
          </w:p>
        </w:tc>
        <w:tc>
          <w:tcPr>
            <w:tcW w:w="1698" w:type="dxa"/>
          </w:tcPr>
          <w:p w14:paraId="30DD1880" w14:textId="77777777" w:rsidR="00AE1C24" w:rsidRPr="00331409" w:rsidRDefault="00AE1C24" w:rsidP="00E40119">
            <w:pPr>
              <w:rPr>
                <w:rFonts w:cs="Courier New"/>
                <w:sz w:val="20"/>
                <w:szCs w:val="20"/>
                <w:lang w:val="es-MX" w:eastAsia="es-MX"/>
              </w:rPr>
            </w:pPr>
          </w:p>
        </w:tc>
        <w:tc>
          <w:tcPr>
            <w:tcW w:w="1984" w:type="dxa"/>
          </w:tcPr>
          <w:p w14:paraId="2D01BAC2" w14:textId="77777777" w:rsidR="00AE1C24" w:rsidRPr="00331409" w:rsidRDefault="00AE1C24" w:rsidP="00E40119">
            <w:pPr>
              <w:rPr>
                <w:rFonts w:cs="Courier New"/>
                <w:sz w:val="20"/>
                <w:szCs w:val="20"/>
                <w:lang w:val="es-MX" w:eastAsia="es-MX"/>
              </w:rPr>
            </w:pPr>
          </w:p>
        </w:tc>
        <w:tc>
          <w:tcPr>
            <w:tcW w:w="1718" w:type="dxa"/>
            <w:tcBorders>
              <w:right w:val="double" w:sz="4" w:space="0" w:color="auto"/>
            </w:tcBorders>
          </w:tcPr>
          <w:p w14:paraId="366674EA" w14:textId="77777777" w:rsidR="00AE1C24" w:rsidRPr="00331409" w:rsidRDefault="00AE1C24" w:rsidP="00E40119">
            <w:pPr>
              <w:rPr>
                <w:rFonts w:cs="Courier New"/>
                <w:sz w:val="20"/>
                <w:szCs w:val="20"/>
                <w:lang w:val="es-MX" w:eastAsia="es-MX"/>
              </w:rPr>
            </w:pPr>
          </w:p>
        </w:tc>
      </w:tr>
      <w:tr w:rsidR="00AE1C24" w:rsidRPr="00331409" w14:paraId="2E23B4DC" w14:textId="77777777" w:rsidTr="00331409">
        <w:trPr>
          <w:trHeight w:val="591"/>
        </w:trPr>
        <w:tc>
          <w:tcPr>
            <w:tcW w:w="2965" w:type="dxa"/>
          </w:tcPr>
          <w:p w14:paraId="7B799E3A" w14:textId="77777777" w:rsidR="00AE1C24" w:rsidRPr="00331409" w:rsidRDefault="00AE1C24" w:rsidP="00331409">
            <w:pPr>
              <w:jc w:val="left"/>
              <w:rPr>
                <w:rFonts w:cs="Courier New"/>
                <w:color w:val="FF0000"/>
                <w:sz w:val="20"/>
                <w:szCs w:val="20"/>
                <w:lang w:val="es-MX" w:eastAsia="es-MX"/>
              </w:rPr>
            </w:pPr>
            <w:r w:rsidRPr="00331409">
              <w:rPr>
                <w:rFonts w:cs="Courier New"/>
                <w:sz w:val="20"/>
                <w:szCs w:val="20"/>
                <w:lang w:eastAsia="es-MX"/>
              </w:rPr>
              <w:t xml:space="preserve">Contaminación de  aguas superficiales </w:t>
            </w:r>
          </w:p>
        </w:tc>
        <w:tc>
          <w:tcPr>
            <w:tcW w:w="2070" w:type="dxa"/>
            <w:gridSpan w:val="2"/>
          </w:tcPr>
          <w:p w14:paraId="03B819AD" w14:textId="77777777" w:rsidR="00AE1C24" w:rsidRPr="00331409" w:rsidRDefault="00AE1C24" w:rsidP="00E40119">
            <w:pPr>
              <w:rPr>
                <w:rFonts w:cs="Courier New"/>
                <w:sz w:val="20"/>
                <w:szCs w:val="20"/>
                <w:lang w:val="es-MX" w:eastAsia="es-MX"/>
              </w:rPr>
            </w:pPr>
          </w:p>
        </w:tc>
        <w:tc>
          <w:tcPr>
            <w:tcW w:w="1698" w:type="dxa"/>
          </w:tcPr>
          <w:p w14:paraId="48BDA60A" w14:textId="77777777" w:rsidR="00AE1C24" w:rsidRPr="00331409" w:rsidRDefault="00AE1C24" w:rsidP="00E40119">
            <w:pPr>
              <w:rPr>
                <w:rFonts w:cs="Courier New"/>
                <w:sz w:val="20"/>
                <w:szCs w:val="20"/>
                <w:lang w:val="es-MX" w:eastAsia="es-MX"/>
              </w:rPr>
            </w:pPr>
          </w:p>
        </w:tc>
        <w:tc>
          <w:tcPr>
            <w:tcW w:w="1984" w:type="dxa"/>
          </w:tcPr>
          <w:p w14:paraId="2E979D35" w14:textId="77777777" w:rsidR="00AE1C24" w:rsidRPr="00331409" w:rsidRDefault="00AE1C24" w:rsidP="00E40119">
            <w:pPr>
              <w:rPr>
                <w:rFonts w:cs="Courier New"/>
                <w:sz w:val="20"/>
                <w:szCs w:val="20"/>
                <w:lang w:val="es-MX" w:eastAsia="es-MX"/>
              </w:rPr>
            </w:pPr>
          </w:p>
        </w:tc>
        <w:tc>
          <w:tcPr>
            <w:tcW w:w="1718" w:type="dxa"/>
          </w:tcPr>
          <w:p w14:paraId="0976D05A" w14:textId="77777777" w:rsidR="00AE1C24" w:rsidRPr="00331409" w:rsidRDefault="00AE1C24" w:rsidP="00E40119">
            <w:pPr>
              <w:rPr>
                <w:rFonts w:cs="Courier New"/>
                <w:sz w:val="20"/>
                <w:szCs w:val="20"/>
                <w:lang w:val="es-MX" w:eastAsia="es-MX"/>
              </w:rPr>
            </w:pPr>
          </w:p>
        </w:tc>
      </w:tr>
      <w:tr w:rsidR="00AE1C24" w:rsidRPr="00331409" w14:paraId="07133539" w14:textId="77777777" w:rsidTr="00331409">
        <w:tc>
          <w:tcPr>
            <w:tcW w:w="2965" w:type="dxa"/>
          </w:tcPr>
          <w:p w14:paraId="2ADE1D30"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Incendio y/o explosión provocados.</w:t>
            </w:r>
          </w:p>
        </w:tc>
        <w:tc>
          <w:tcPr>
            <w:tcW w:w="2070" w:type="dxa"/>
            <w:gridSpan w:val="2"/>
          </w:tcPr>
          <w:p w14:paraId="261275EF" w14:textId="77777777" w:rsidR="00AE1C24" w:rsidRPr="00331409" w:rsidRDefault="00AE1C24" w:rsidP="00E40119">
            <w:pPr>
              <w:rPr>
                <w:rFonts w:cs="Courier New"/>
                <w:sz w:val="20"/>
                <w:szCs w:val="20"/>
                <w:lang w:val="es-MX" w:eastAsia="es-MX"/>
              </w:rPr>
            </w:pPr>
          </w:p>
        </w:tc>
        <w:tc>
          <w:tcPr>
            <w:tcW w:w="1698" w:type="dxa"/>
          </w:tcPr>
          <w:p w14:paraId="2D430DD8" w14:textId="77777777" w:rsidR="00AE1C24" w:rsidRPr="00331409" w:rsidRDefault="00AE1C24" w:rsidP="00E40119">
            <w:pPr>
              <w:rPr>
                <w:rFonts w:cs="Courier New"/>
                <w:sz w:val="20"/>
                <w:szCs w:val="20"/>
                <w:lang w:val="es-MX" w:eastAsia="es-MX"/>
              </w:rPr>
            </w:pPr>
          </w:p>
        </w:tc>
        <w:tc>
          <w:tcPr>
            <w:tcW w:w="1984" w:type="dxa"/>
          </w:tcPr>
          <w:p w14:paraId="0076DDE8" w14:textId="77777777" w:rsidR="00AE1C24" w:rsidRPr="00331409" w:rsidRDefault="00AE1C24" w:rsidP="00E40119">
            <w:pPr>
              <w:rPr>
                <w:rFonts w:cs="Courier New"/>
                <w:sz w:val="20"/>
                <w:szCs w:val="20"/>
                <w:lang w:val="es-MX" w:eastAsia="es-MX"/>
              </w:rPr>
            </w:pPr>
          </w:p>
        </w:tc>
        <w:tc>
          <w:tcPr>
            <w:tcW w:w="1718" w:type="dxa"/>
          </w:tcPr>
          <w:p w14:paraId="6B2BB6DD" w14:textId="77777777" w:rsidR="00AE1C24" w:rsidRPr="00331409" w:rsidRDefault="00AE1C24" w:rsidP="00E40119">
            <w:pPr>
              <w:rPr>
                <w:rFonts w:cs="Courier New"/>
                <w:sz w:val="20"/>
                <w:szCs w:val="20"/>
                <w:lang w:val="es-MX" w:eastAsia="es-MX"/>
              </w:rPr>
            </w:pPr>
          </w:p>
        </w:tc>
      </w:tr>
      <w:tr w:rsidR="00AE1C24" w:rsidRPr="00331409" w14:paraId="7171F10F" w14:textId="77777777" w:rsidTr="00331409">
        <w:tc>
          <w:tcPr>
            <w:tcW w:w="2965" w:type="dxa"/>
          </w:tcPr>
          <w:p w14:paraId="06ED912B" w14:textId="77777777" w:rsidR="00AE1C24" w:rsidRPr="00331409" w:rsidRDefault="00AE1C24" w:rsidP="00331409">
            <w:pPr>
              <w:jc w:val="left"/>
              <w:rPr>
                <w:rFonts w:cs="Courier New"/>
                <w:sz w:val="20"/>
                <w:szCs w:val="20"/>
                <w:lang w:val="es-MX" w:eastAsia="es-MX"/>
              </w:rPr>
            </w:pPr>
            <w:r w:rsidRPr="00331409">
              <w:rPr>
                <w:rFonts w:cs="Courier New"/>
                <w:sz w:val="20"/>
                <w:szCs w:val="20"/>
                <w:lang w:eastAsia="es-MX"/>
              </w:rPr>
              <w:t xml:space="preserve">Fuga o derrame de hidrocarburos u otras sustancias químicas. </w:t>
            </w:r>
          </w:p>
        </w:tc>
        <w:tc>
          <w:tcPr>
            <w:tcW w:w="2070" w:type="dxa"/>
            <w:gridSpan w:val="2"/>
          </w:tcPr>
          <w:p w14:paraId="62E6E0B5" w14:textId="77777777" w:rsidR="00AE1C24" w:rsidRPr="00331409" w:rsidRDefault="00AE1C24" w:rsidP="00E40119">
            <w:pPr>
              <w:rPr>
                <w:rFonts w:cs="Courier New"/>
                <w:sz w:val="20"/>
                <w:szCs w:val="20"/>
                <w:lang w:val="es-MX" w:eastAsia="es-MX"/>
              </w:rPr>
            </w:pPr>
          </w:p>
        </w:tc>
        <w:tc>
          <w:tcPr>
            <w:tcW w:w="1698" w:type="dxa"/>
          </w:tcPr>
          <w:p w14:paraId="4E476189" w14:textId="77777777" w:rsidR="00AE1C24" w:rsidRPr="00331409" w:rsidRDefault="00AE1C24" w:rsidP="00E40119">
            <w:pPr>
              <w:rPr>
                <w:rFonts w:cs="Courier New"/>
                <w:sz w:val="20"/>
                <w:szCs w:val="20"/>
                <w:lang w:val="es-MX" w:eastAsia="es-MX"/>
              </w:rPr>
            </w:pPr>
          </w:p>
        </w:tc>
        <w:tc>
          <w:tcPr>
            <w:tcW w:w="1984" w:type="dxa"/>
          </w:tcPr>
          <w:p w14:paraId="2375A02F" w14:textId="77777777" w:rsidR="00AE1C24" w:rsidRPr="00331409" w:rsidRDefault="00AE1C24" w:rsidP="00E40119">
            <w:pPr>
              <w:rPr>
                <w:rFonts w:cs="Courier New"/>
                <w:sz w:val="20"/>
                <w:szCs w:val="20"/>
                <w:lang w:val="es-MX" w:eastAsia="es-MX"/>
              </w:rPr>
            </w:pPr>
          </w:p>
        </w:tc>
        <w:tc>
          <w:tcPr>
            <w:tcW w:w="1718" w:type="dxa"/>
          </w:tcPr>
          <w:p w14:paraId="728EF5A0" w14:textId="77777777" w:rsidR="00AE1C24" w:rsidRPr="00331409" w:rsidRDefault="00AE1C24" w:rsidP="00E40119">
            <w:pPr>
              <w:rPr>
                <w:rFonts w:cs="Courier New"/>
                <w:sz w:val="20"/>
                <w:szCs w:val="20"/>
                <w:lang w:val="es-MX" w:eastAsia="es-MX"/>
              </w:rPr>
            </w:pPr>
          </w:p>
        </w:tc>
      </w:tr>
      <w:tr w:rsidR="00AE1C24" w:rsidRPr="00331409" w14:paraId="181F5B79" w14:textId="77777777" w:rsidTr="00331409">
        <w:tc>
          <w:tcPr>
            <w:tcW w:w="2965" w:type="dxa"/>
          </w:tcPr>
          <w:p w14:paraId="3B39C90E"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Riesgos laborales (accidentes vehiculares, picadura de serpientes, etc.)</w:t>
            </w:r>
          </w:p>
        </w:tc>
        <w:tc>
          <w:tcPr>
            <w:tcW w:w="2070" w:type="dxa"/>
            <w:gridSpan w:val="2"/>
          </w:tcPr>
          <w:p w14:paraId="32E2FAA0" w14:textId="77777777" w:rsidR="00AE1C24" w:rsidRPr="00331409" w:rsidRDefault="00AE1C24" w:rsidP="00E40119">
            <w:pPr>
              <w:rPr>
                <w:rFonts w:cs="Courier New"/>
                <w:sz w:val="20"/>
                <w:szCs w:val="20"/>
                <w:lang w:val="es-MX" w:eastAsia="es-MX"/>
              </w:rPr>
            </w:pPr>
          </w:p>
        </w:tc>
        <w:tc>
          <w:tcPr>
            <w:tcW w:w="1698" w:type="dxa"/>
          </w:tcPr>
          <w:p w14:paraId="48B58C1D" w14:textId="77777777" w:rsidR="00AE1C24" w:rsidRPr="00331409" w:rsidRDefault="00AE1C24" w:rsidP="00E40119">
            <w:pPr>
              <w:rPr>
                <w:rFonts w:cs="Courier New"/>
                <w:sz w:val="20"/>
                <w:szCs w:val="20"/>
                <w:lang w:val="es-MX" w:eastAsia="es-MX"/>
              </w:rPr>
            </w:pPr>
          </w:p>
        </w:tc>
        <w:tc>
          <w:tcPr>
            <w:tcW w:w="1984" w:type="dxa"/>
          </w:tcPr>
          <w:p w14:paraId="77CD1304" w14:textId="77777777" w:rsidR="00AE1C24" w:rsidRPr="00331409" w:rsidRDefault="00AE1C24" w:rsidP="00E40119">
            <w:pPr>
              <w:rPr>
                <w:rFonts w:cs="Courier New"/>
                <w:sz w:val="20"/>
                <w:szCs w:val="20"/>
                <w:lang w:val="es-MX" w:eastAsia="es-MX"/>
              </w:rPr>
            </w:pPr>
          </w:p>
        </w:tc>
        <w:tc>
          <w:tcPr>
            <w:tcW w:w="1718" w:type="dxa"/>
          </w:tcPr>
          <w:p w14:paraId="115F8288" w14:textId="77777777" w:rsidR="00AE1C24" w:rsidRPr="00331409" w:rsidRDefault="00AE1C24" w:rsidP="00E40119">
            <w:pPr>
              <w:rPr>
                <w:rFonts w:cs="Courier New"/>
                <w:sz w:val="20"/>
                <w:szCs w:val="20"/>
                <w:lang w:val="es-MX" w:eastAsia="es-MX"/>
              </w:rPr>
            </w:pPr>
          </w:p>
        </w:tc>
      </w:tr>
      <w:tr w:rsidR="00AE1C24" w:rsidRPr="00331409" w14:paraId="50017644" w14:textId="77777777" w:rsidTr="00331409">
        <w:tc>
          <w:tcPr>
            <w:tcW w:w="2965" w:type="dxa"/>
          </w:tcPr>
          <w:p w14:paraId="0604F00D"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Deslizamientos causados por la deforestación, el sobrepastoreo y sismos.</w:t>
            </w:r>
          </w:p>
        </w:tc>
        <w:tc>
          <w:tcPr>
            <w:tcW w:w="2070" w:type="dxa"/>
            <w:gridSpan w:val="2"/>
          </w:tcPr>
          <w:p w14:paraId="0679D3F4" w14:textId="77777777" w:rsidR="00AE1C24" w:rsidRPr="00331409" w:rsidRDefault="00AE1C24" w:rsidP="00E40119">
            <w:pPr>
              <w:rPr>
                <w:rFonts w:cs="Courier New"/>
                <w:sz w:val="20"/>
                <w:szCs w:val="20"/>
                <w:lang w:val="es-MX" w:eastAsia="es-MX"/>
              </w:rPr>
            </w:pPr>
          </w:p>
        </w:tc>
        <w:tc>
          <w:tcPr>
            <w:tcW w:w="1698" w:type="dxa"/>
          </w:tcPr>
          <w:p w14:paraId="0AC4F815" w14:textId="77777777" w:rsidR="00AE1C24" w:rsidRPr="00331409" w:rsidRDefault="00AE1C24" w:rsidP="00E40119">
            <w:pPr>
              <w:rPr>
                <w:rFonts w:cs="Courier New"/>
                <w:sz w:val="20"/>
                <w:szCs w:val="20"/>
                <w:lang w:val="es-MX" w:eastAsia="es-MX"/>
              </w:rPr>
            </w:pPr>
          </w:p>
        </w:tc>
        <w:tc>
          <w:tcPr>
            <w:tcW w:w="1984" w:type="dxa"/>
          </w:tcPr>
          <w:p w14:paraId="416DF932" w14:textId="77777777" w:rsidR="00AE1C24" w:rsidRPr="00331409" w:rsidRDefault="00AE1C24" w:rsidP="00E40119">
            <w:pPr>
              <w:rPr>
                <w:rFonts w:cs="Courier New"/>
                <w:sz w:val="20"/>
                <w:szCs w:val="20"/>
                <w:lang w:val="es-MX" w:eastAsia="es-MX"/>
              </w:rPr>
            </w:pPr>
          </w:p>
        </w:tc>
        <w:tc>
          <w:tcPr>
            <w:tcW w:w="1718" w:type="dxa"/>
          </w:tcPr>
          <w:p w14:paraId="32FDDC84" w14:textId="77777777" w:rsidR="00AE1C24" w:rsidRPr="00331409" w:rsidRDefault="00AE1C24" w:rsidP="00E40119">
            <w:pPr>
              <w:rPr>
                <w:rFonts w:cs="Courier New"/>
                <w:sz w:val="20"/>
                <w:szCs w:val="20"/>
                <w:lang w:val="es-MX" w:eastAsia="es-MX"/>
              </w:rPr>
            </w:pPr>
          </w:p>
        </w:tc>
      </w:tr>
      <w:tr w:rsidR="00AE1C24" w:rsidRPr="00331409" w14:paraId="36350071" w14:textId="77777777" w:rsidTr="00331409">
        <w:tc>
          <w:tcPr>
            <w:tcW w:w="2965" w:type="dxa"/>
          </w:tcPr>
          <w:p w14:paraId="6322DF06"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Inundaciones por la antropizacion del cauce natural de los ríos.</w:t>
            </w:r>
          </w:p>
        </w:tc>
        <w:tc>
          <w:tcPr>
            <w:tcW w:w="2070" w:type="dxa"/>
            <w:gridSpan w:val="2"/>
          </w:tcPr>
          <w:p w14:paraId="4BD2DE98" w14:textId="77777777" w:rsidR="00AE1C24" w:rsidRPr="00331409" w:rsidRDefault="00AE1C24" w:rsidP="00E40119">
            <w:pPr>
              <w:rPr>
                <w:rFonts w:cs="Courier New"/>
                <w:sz w:val="20"/>
                <w:szCs w:val="20"/>
                <w:lang w:val="es-MX" w:eastAsia="es-MX"/>
              </w:rPr>
            </w:pPr>
          </w:p>
        </w:tc>
        <w:tc>
          <w:tcPr>
            <w:tcW w:w="1698" w:type="dxa"/>
          </w:tcPr>
          <w:p w14:paraId="73B238E5" w14:textId="77777777" w:rsidR="00AE1C24" w:rsidRPr="00331409" w:rsidRDefault="00AE1C24" w:rsidP="00E40119">
            <w:pPr>
              <w:rPr>
                <w:rFonts w:cs="Courier New"/>
                <w:sz w:val="20"/>
                <w:szCs w:val="20"/>
                <w:lang w:val="es-MX" w:eastAsia="es-MX"/>
              </w:rPr>
            </w:pPr>
          </w:p>
        </w:tc>
        <w:tc>
          <w:tcPr>
            <w:tcW w:w="1984" w:type="dxa"/>
          </w:tcPr>
          <w:p w14:paraId="173D9491" w14:textId="77777777" w:rsidR="00AE1C24" w:rsidRPr="00331409" w:rsidRDefault="00AE1C24" w:rsidP="00E40119">
            <w:pPr>
              <w:rPr>
                <w:rFonts w:cs="Courier New"/>
                <w:sz w:val="20"/>
                <w:szCs w:val="20"/>
                <w:lang w:val="es-MX" w:eastAsia="es-MX"/>
              </w:rPr>
            </w:pPr>
          </w:p>
        </w:tc>
        <w:tc>
          <w:tcPr>
            <w:tcW w:w="1718" w:type="dxa"/>
          </w:tcPr>
          <w:p w14:paraId="30793D64" w14:textId="77777777" w:rsidR="00AE1C24" w:rsidRPr="00331409" w:rsidRDefault="00AE1C24" w:rsidP="00E40119">
            <w:pPr>
              <w:rPr>
                <w:rFonts w:cs="Courier New"/>
                <w:sz w:val="20"/>
                <w:szCs w:val="20"/>
                <w:lang w:val="es-MX" w:eastAsia="es-MX"/>
              </w:rPr>
            </w:pPr>
          </w:p>
        </w:tc>
      </w:tr>
      <w:tr w:rsidR="00AE1C24" w:rsidRPr="00331409" w14:paraId="080AA613" w14:textId="77777777" w:rsidTr="00331409">
        <w:tc>
          <w:tcPr>
            <w:tcW w:w="2965" w:type="dxa"/>
          </w:tcPr>
          <w:p w14:paraId="2A5EC419"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Deslizamientos en laderas por errores en los taludes en la construcción de carreteras.</w:t>
            </w:r>
          </w:p>
        </w:tc>
        <w:tc>
          <w:tcPr>
            <w:tcW w:w="2070" w:type="dxa"/>
            <w:gridSpan w:val="2"/>
          </w:tcPr>
          <w:p w14:paraId="1095ACC8" w14:textId="77777777" w:rsidR="00AE1C24" w:rsidRPr="00331409" w:rsidRDefault="00AE1C24" w:rsidP="00E40119">
            <w:pPr>
              <w:rPr>
                <w:rFonts w:cs="Courier New"/>
                <w:sz w:val="20"/>
                <w:szCs w:val="20"/>
                <w:lang w:val="es-MX" w:eastAsia="es-MX"/>
              </w:rPr>
            </w:pPr>
          </w:p>
        </w:tc>
        <w:tc>
          <w:tcPr>
            <w:tcW w:w="1698" w:type="dxa"/>
          </w:tcPr>
          <w:p w14:paraId="591222E3" w14:textId="77777777" w:rsidR="00AE1C24" w:rsidRPr="00331409" w:rsidRDefault="00AE1C24" w:rsidP="00E40119">
            <w:pPr>
              <w:rPr>
                <w:rFonts w:cs="Courier New"/>
                <w:sz w:val="20"/>
                <w:szCs w:val="20"/>
                <w:lang w:val="es-MX" w:eastAsia="es-MX"/>
              </w:rPr>
            </w:pPr>
          </w:p>
        </w:tc>
        <w:tc>
          <w:tcPr>
            <w:tcW w:w="1984" w:type="dxa"/>
          </w:tcPr>
          <w:p w14:paraId="27D13B14" w14:textId="77777777" w:rsidR="00AE1C24" w:rsidRPr="00331409" w:rsidRDefault="00AE1C24" w:rsidP="00E40119">
            <w:pPr>
              <w:rPr>
                <w:rFonts w:cs="Courier New"/>
                <w:sz w:val="20"/>
                <w:szCs w:val="20"/>
                <w:lang w:val="es-MX" w:eastAsia="es-MX"/>
              </w:rPr>
            </w:pPr>
          </w:p>
        </w:tc>
        <w:tc>
          <w:tcPr>
            <w:tcW w:w="1718" w:type="dxa"/>
          </w:tcPr>
          <w:p w14:paraId="20D4353A" w14:textId="77777777" w:rsidR="00AE1C24" w:rsidRPr="00331409" w:rsidRDefault="00AE1C24" w:rsidP="00E40119">
            <w:pPr>
              <w:rPr>
                <w:rFonts w:cs="Courier New"/>
                <w:sz w:val="20"/>
                <w:szCs w:val="20"/>
                <w:lang w:val="es-MX" w:eastAsia="es-MX"/>
              </w:rPr>
            </w:pPr>
          </w:p>
        </w:tc>
      </w:tr>
      <w:tr w:rsidR="00AE1C24" w:rsidRPr="00331409" w14:paraId="0AAC3401" w14:textId="77777777" w:rsidTr="00331409">
        <w:trPr>
          <w:trHeight w:val="745"/>
        </w:trPr>
        <w:tc>
          <w:tcPr>
            <w:tcW w:w="2965" w:type="dxa"/>
          </w:tcPr>
          <w:p w14:paraId="1B91DCA1"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Alteración a la flora y fauna por agresión a los ecosistemas derivada de plagas, enfermedades en epidemia.</w:t>
            </w:r>
          </w:p>
        </w:tc>
        <w:tc>
          <w:tcPr>
            <w:tcW w:w="2070" w:type="dxa"/>
            <w:gridSpan w:val="2"/>
          </w:tcPr>
          <w:p w14:paraId="45C9C908" w14:textId="77777777" w:rsidR="00AE1C24" w:rsidRPr="00331409" w:rsidRDefault="00AE1C24" w:rsidP="00E40119">
            <w:pPr>
              <w:rPr>
                <w:rFonts w:cs="Courier New"/>
                <w:sz w:val="20"/>
                <w:szCs w:val="20"/>
                <w:lang w:val="es-MX" w:eastAsia="es-MX"/>
              </w:rPr>
            </w:pPr>
          </w:p>
        </w:tc>
        <w:tc>
          <w:tcPr>
            <w:tcW w:w="1698" w:type="dxa"/>
          </w:tcPr>
          <w:p w14:paraId="693208C0" w14:textId="77777777" w:rsidR="00AE1C24" w:rsidRPr="00331409" w:rsidRDefault="00AE1C24" w:rsidP="00E40119">
            <w:pPr>
              <w:rPr>
                <w:rFonts w:cs="Courier New"/>
                <w:sz w:val="20"/>
                <w:szCs w:val="20"/>
                <w:lang w:val="es-MX" w:eastAsia="es-MX"/>
              </w:rPr>
            </w:pPr>
          </w:p>
        </w:tc>
        <w:tc>
          <w:tcPr>
            <w:tcW w:w="1984" w:type="dxa"/>
          </w:tcPr>
          <w:p w14:paraId="3F86AD94" w14:textId="77777777" w:rsidR="00AE1C24" w:rsidRPr="00331409" w:rsidRDefault="00AE1C24" w:rsidP="00E40119">
            <w:pPr>
              <w:rPr>
                <w:rFonts w:cs="Courier New"/>
                <w:sz w:val="20"/>
                <w:szCs w:val="20"/>
                <w:lang w:val="es-MX" w:eastAsia="es-MX"/>
              </w:rPr>
            </w:pPr>
          </w:p>
        </w:tc>
        <w:tc>
          <w:tcPr>
            <w:tcW w:w="1718" w:type="dxa"/>
          </w:tcPr>
          <w:p w14:paraId="2CBDDBF6" w14:textId="77777777" w:rsidR="00AE1C24" w:rsidRPr="00331409" w:rsidRDefault="00AE1C24" w:rsidP="00E40119">
            <w:pPr>
              <w:rPr>
                <w:rFonts w:cs="Courier New"/>
                <w:sz w:val="20"/>
                <w:szCs w:val="20"/>
                <w:lang w:val="es-MX" w:eastAsia="es-MX"/>
              </w:rPr>
            </w:pPr>
          </w:p>
        </w:tc>
      </w:tr>
      <w:tr w:rsidR="00AE1C24" w:rsidRPr="00331409" w14:paraId="10878DE4" w14:textId="77777777" w:rsidTr="00331409">
        <w:tc>
          <w:tcPr>
            <w:tcW w:w="2965" w:type="dxa"/>
          </w:tcPr>
          <w:p w14:paraId="0B53B05B"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Erosión de suelos cultivables por deforestación.</w:t>
            </w:r>
          </w:p>
        </w:tc>
        <w:tc>
          <w:tcPr>
            <w:tcW w:w="2070" w:type="dxa"/>
            <w:gridSpan w:val="2"/>
          </w:tcPr>
          <w:p w14:paraId="24A14A0F" w14:textId="77777777" w:rsidR="00AE1C24" w:rsidRPr="00331409" w:rsidRDefault="00AE1C24" w:rsidP="00E40119">
            <w:pPr>
              <w:rPr>
                <w:rFonts w:cs="Courier New"/>
                <w:sz w:val="20"/>
                <w:szCs w:val="20"/>
                <w:lang w:val="es-MX" w:eastAsia="es-MX"/>
              </w:rPr>
            </w:pPr>
          </w:p>
        </w:tc>
        <w:tc>
          <w:tcPr>
            <w:tcW w:w="1698" w:type="dxa"/>
          </w:tcPr>
          <w:p w14:paraId="5AA2E15D" w14:textId="77777777" w:rsidR="00AE1C24" w:rsidRPr="00331409" w:rsidRDefault="00AE1C24" w:rsidP="00E40119">
            <w:pPr>
              <w:rPr>
                <w:rFonts w:cs="Courier New"/>
                <w:sz w:val="20"/>
                <w:szCs w:val="20"/>
                <w:lang w:val="es-MX" w:eastAsia="es-MX"/>
              </w:rPr>
            </w:pPr>
          </w:p>
        </w:tc>
        <w:tc>
          <w:tcPr>
            <w:tcW w:w="1984" w:type="dxa"/>
          </w:tcPr>
          <w:p w14:paraId="35AC844D" w14:textId="77777777" w:rsidR="00AE1C24" w:rsidRPr="00331409" w:rsidRDefault="00AE1C24" w:rsidP="00E40119">
            <w:pPr>
              <w:rPr>
                <w:rFonts w:cs="Courier New"/>
                <w:sz w:val="20"/>
                <w:szCs w:val="20"/>
                <w:lang w:val="es-MX" w:eastAsia="es-MX"/>
              </w:rPr>
            </w:pPr>
          </w:p>
        </w:tc>
        <w:tc>
          <w:tcPr>
            <w:tcW w:w="1718" w:type="dxa"/>
          </w:tcPr>
          <w:p w14:paraId="365C5DCF" w14:textId="77777777" w:rsidR="00AE1C24" w:rsidRPr="00331409" w:rsidRDefault="00AE1C24" w:rsidP="00E40119">
            <w:pPr>
              <w:rPr>
                <w:rFonts w:cs="Courier New"/>
                <w:sz w:val="20"/>
                <w:szCs w:val="20"/>
                <w:lang w:val="es-MX" w:eastAsia="es-MX"/>
              </w:rPr>
            </w:pPr>
          </w:p>
        </w:tc>
      </w:tr>
      <w:tr w:rsidR="00AE1C24" w:rsidRPr="00331409" w14:paraId="7B829B50" w14:textId="77777777" w:rsidTr="00331409">
        <w:tc>
          <w:tcPr>
            <w:tcW w:w="2965" w:type="dxa"/>
          </w:tcPr>
          <w:p w14:paraId="3B5B2671" w14:textId="77777777" w:rsidR="00AE1C24" w:rsidRPr="00331409" w:rsidRDefault="00AE1C24" w:rsidP="00331409">
            <w:pPr>
              <w:jc w:val="left"/>
              <w:rPr>
                <w:rFonts w:cs="Courier New"/>
                <w:sz w:val="20"/>
                <w:szCs w:val="20"/>
                <w:lang w:eastAsia="es-MX"/>
              </w:rPr>
            </w:pPr>
            <w:r w:rsidRPr="00331409">
              <w:rPr>
                <w:rFonts w:cs="Courier New"/>
                <w:sz w:val="20"/>
                <w:szCs w:val="20"/>
                <w:lang w:eastAsia="es-MX"/>
              </w:rPr>
              <w:t>Erosión e intrusión salina en los acuíferos.</w:t>
            </w:r>
          </w:p>
        </w:tc>
        <w:tc>
          <w:tcPr>
            <w:tcW w:w="2070" w:type="dxa"/>
            <w:gridSpan w:val="2"/>
          </w:tcPr>
          <w:p w14:paraId="32DE82E3" w14:textId="77777777" w:rsidR="00AE1C24" w:rsidRPr="00331409" w:rsidRDefault="00AE1C24" w:rsidP="00E40119">
            <w:pPr>
              <w:rPr>
                <w:rFonts w:cs="Courier New"/>
                <w:sz w:val="20"/>
                <w:szCs w:val="20"/>
                <w:lang w:val="es-MX" w:eastAsia="es-MX"/>
              </w:rPr>
            </w:pPr>
          </w:p>
        </w:tc>
        <w:tc>
          <w:tcPr>
            <w:tcW w:w="1698" w:type="dxa"/>
          </w:tcPr>
          <w:p w14:paraId="1D4FFD08" w14:textId="77777777" w:rsidR="00AE1C24" w:rsidRPr="00331409" w:rsidRDefault="00AE1C24" w:rsidP="00E40119">
            <w:pPr>
              <w:rPr>
                <w:rFonts w:cs="Courier New"/>
                <w:sz w:val="20"/>
                <w:szCs w:val="20"/>
                <w:lang w:val="es-MX" w:eastAsia="es-MX"/>
              </w:rPr>
            </w:pPr>
          </w:p>
        </w:tc>
        <w:tc>
          <w:tcPr>
            <w:tcW w:w="1984" w:type="dxa"/>
          </w:tcPr>
          <w:p w14:paraId="20AAE916" w14:textId="77777777" w:rsidR="00AE1C24" w:rsidRPr="00331409" w:rsidRDefault="00AE1C24" w:rsidP="00E40119">
            <w:pPr>
              <w:rPr>
                <w:rFonts w:cs="Courier New"/>
                <w:sz w:val="20"/>
                <w:szCs w:val="20"/>
                <w:lang w:val="es-MX" w:eastAsia="es-MX"/>
              </w:rPr>
            </w:pPr>
          </w:p>
        </w:tc>
        <w:tc>
          <w:tcPr>
            <w:tcW w:w="1718" w:type="dxa"/>
          </w:tcPr>
          <w:p w14:paraId="57BCA7EA" w14:textId="77777777" w:rsidR="00AE1C24" w:rsidRPr="00331409" w:rsidRDefault="00AE1C24" w:rsidP="00E40119">
            <w:pPr>
              <w:rPr>
                <w:rFonts w:cs="Courier New"/>
                <w:sz w:val="20"/>
                <w:szCs w:val="20"/>
                <w:lang w:val="es-MX" w:eastAsia="es-MX"/>
              </w:rPr>
            </w:pPr>
          </w:p>
        </w:tc>
      </w:tr>
      <w:tr w:rsidR="00AE1C24" w:rsidRPr="00331409" w14:paraId="3A9C9D15" w14:textId="77777777" w:rsidTr="00331409">
        <w:tc>
          <w:tcPr>
            <w:tcW w:w="2965" w:type="dxa"/>
          </w:tcPr>
          <w:p w14:paraId="5C8D4E10" w14:textId="77777777" w:rsidR="00AE1C24" w:rsidRPr="00331409" w:rsidRDefault="00AE1C24" w:rsidP="00E40119">
            <w:pPr>
              <w:rPr>
                <w:rFonts w:cs="Courier New"/>
                <w:sz w:val="20"/>
                <w:szCs w:val="20"/>
                <w:lang w:eastAsia="es-MX"/>
              </w:rPr>
            </w:pPr>
          </w:p>
        </w:tc>
        <w:tc>
          <w:tcPr>
            <w:tcW w:w="2070" w:type="dxa"/>
            <w:gridSpan w:val="2"/>
          </w:tcPr>
          <w:p w14:paraId="33F89B59" w14:textId="77777777" w:rsidR="00AE1C24" w:rsidRPr="00331409" w:rsidRDefault="00AE1C24" w:rsidP="00E40119">
            <w:pPr>
              <w:rPr>
                <w:rFonts w:cs="Courier New"/>
                <w:sz w:val="20"/>
                <w:szCs w:val="20"/>
                <w:lang w:val="es-MX" w:eastAsia="es-MX"/>
              </w:rPr>
            </w:pPr>
          </w:p>
        </w:tc>
        <w:tc>
          <w:tcPr>
            <w:tcW w:w="1698" w:type="dxa"/>
          </w:tcPr>
          <w:p w14:paraId="636C6F82" w14:textId="77777777" w:rsidR="00AE1C24" w:rsidRPr="00331409" w:rsidRDefault="00AE1C24" w:rsidP="00E40119">
            <w:pPr>
              <w:rPr>
                <w:rFonts w:cs="Courier New"/>
                <w:sz w:val="20"/>
                <w:szCs w:val="20"/>
                <w:lang w:val="es-MX" w:eastAsia="es-MX"/>
              </w:rPr>
            </w:pPr>
          </w:p>
        </w:tc>
        <w:tc>
          <w:tcPr>
            <w:tcW w:w="1984" w:type="dxa"/>
          </w:tcPr>
          <w:p w14:paraId="51FEC7AF" w14:textId="77777777" w:rsidR="00AE1C24" w:rsidRPr="00331409" w:rsidRDefault="00AE1C24" w:rsidP="00E40119">
            <w:pPr>
              <w:rPr>
                <w:rFonts w:cs="Courier New"/>
                <w:sz w:val="20"/>
                <w:szCs w:val="20"/>
                <w:lang w:val="es-MX" w:eastAsia="es-MX"/>
              </w:rPr>
            </w:pPr>
          </w:p>
        </w:tc>
        <w:tc>
          <w:tcPr>
            <w:tcW w:w="1718" w:type="dxa"/>
          </w:tcPr>
          <w:p w14:paraId="363F6F46" w14:textId="77777777" w:rsidR="00AE1C24" w:rsidRPr="00331409" w:rsidRDefault="00AE1C24" w:rsidP="00E40119">
            <w:pPr>
              <w:rPr>
                <w:rFonts w:cs="Courier New"/>
                <w:sz w:val="20"/>
                <w:szCs w:val="20"/>
                <w:lang w:val="es-MX" w:eastAsia="es-MX"/>
              </w:rPr>
            </w:pPr>
          </w:p>
        </w:tc>
      </w:tr>
    </w:tbl>
    <w:p w14:paraId="25430180" w14:textId="77777777" w:rsidR="00AE1C24" w:rsidRPr="00205068" w:rsidRDefault="00AE1C24" w:rsidP="00AE1C24">
      <w:pPr>
        <w:ind w:left="567"/>
        <w:rPr>
          <w:rFonts w:cs="Courier New"/>
          <w:b/>
          <w:lang w:val="es-MX" w:eastAsia="es-MX"/>
        </w:rPr>
      </w:pPr>
    </w:p>
    <w:p w14:paraId="169D614C" w14:textId="1B86CDFB" w:rsidR="00AE1C24" w:rsidRPr="00205068" w:rsidRDefault="00AE1C24" w:rsidP="009F65AC">
      <w:pPr>
        <w:numPr>
          <w:ilvl w:val="0"/>
          <w:numId w:val="57"/>
        </w:numPr>
        <w:spacing w:after="200" w:line="276" w:lineRule="auto"/>
        <w:rPr>
          <w:rFonts w:cs="Courier New"/>
          <w:b/>
          <w:lang w:val="es-MX" w:eastAsia="es-MX"/>
        </w:rPr>
      </w:pPr>
      <w:r w:rsidRPr="00205068">
        <w:rPr>
          <w:rFonts w:cs="Courier New"/>
          <w:b/>
          <w:lang w:val="es-MX" w:eastAsia="es-MX"/>
        </w:rPr>
        <w:t xml:space="preserve">Plan de Capacitación y </w:t>
      </w:r>
      <w:r w:rsidR="001052E2" w:rsidRPr="00205068">
        <w:rPr>
          <w:rFonts w:cs="Courier New"/>
          <w:b/>
          <w:lang w:val="es-MX" w:eastAsia="es-MX"/>
        </w:rPr>
        <w:t>Educación Ambiental</w:t>
      </w:r>
      <w:r w:rsidRPr="00205068">
        <w:rPr>
          <w:rFonts w:cs="Courier New"/>
          <w:b/>
          <w:lang w:val="es-MX" w:eastAsia="es-MX"/>
        </w:rPr>
        <w:t xml:space="preserve"> </w:t>
      </w:r>
    </w:p>
    <w:p w14:paraId="2EAA5343" w14:textId="77777777" w:rsidR="00AE1C24" w:rsidRPr="00205068" w:rsidRDefault="00AE1C24" w:rsidP="00AE1C24">
      <w:pPr>
        <w:tabs>
          <w:tab w:val="left" w:pos="993"/>
        </w:tabs>
        <w:autoSpaceDE w:val="0"/>
        <w:autoSpaceDN w:val="0"/>
        <w:adjustRightInd w:val="0"/>
        <w:rPr>
          <w:rFonts w:cs="Courier New"/>
          <w:lang w:val="es-MX" w:eastAsia="es-MX"/>
        </w:rPr>
      </w:pPr>
    </w:p>
    <w:p w14:paraId="57490316" w14:textId="77777777" w:rsidR="00AE1C24" w:rsidRPr="00205068" w:rsidRDefault="00AE1C24" w:rsidP="00AE1C24">
      <w:pPr>
        <w:tabs>
          <w:tab w:val="left" w:pos="993"/>
        </w:tabs>
        <w:autoSpaceDE w:val="0"/>
        <w:autoSpaceDN w:val="0"/>
        <w:adjustRightInd w:val="0"/>
        <w:rPr>
          <w:rFonts w:cs="Courier New"/>
          <w:lang w:val="es-ES_tradnl" w:eastAsia="es-MX"/>
        </w:rPr>
      </w:pPr>
      <w:r w:rsidRPr="00205068">
        <w:rPr>
          <w:rFonts w:cs="Courier New"/>
          <w:lang w:val="es-MX" w:eastAsia="es-MX"/>
        </w:rPr>
        <w:t>Este plan se dividirá en dos sub-planes:</w:t>
      </w:r>
    </w:p>
    <w:p w14:paraId="2708435A" w14:textId="77777777" w:rsidR="00AE1C24" w:rsidRPr="00205068" w:rsidRDefault="00AE1C24" w:rsidP="00AE1C24">
      <w:pPr>
        <w:tabs>
          <w:tab w:val="left" w:pos="993"/>
        </w:tabs>
        <w:autoSpaceDE w:val="0"/>
        <w:autoSpaceDN w:val="0"/>
        <w:adjustRightInd w:val="0"/>
        <w:rPr>
          <w:rFonts w:cs="Courier New"/>
          <w:lang w:val="es-ES_tradnl" w:eastAsia="es-MX"/>
        </w:rPr>
      </w:pPr>
    </w:p>
    <w:p w14:paraId="030C9DCE" w14:textId="77777777" w:rsidR="00A9447C" w:rsidRPr="00205068" w:rsidRDefault="00A9447C">
      <w:pPr>
        <w:rPr>
          <w:rFonts w:cs="Courier New"/>
          <w:vanish/>
          <w:lang w:val="es-ES_tradnl"/>
        </w:rPr>
      </w:pPr>
    </w:p>
    <w:p w14:paraId="160E8D9A" w14:textId="77777777" w:rsidR="00A9447C" w:rsidRPr="00205068" w:rsidRDefault="00A9447C" w:rsidP="009F65AC">
      <w:pPr>
        <w:numPr>
          <w:ilvl w:val="0"/>
          <w:numId w:val="58"/>
        </w:numPr>
        <w:suppressAutoHyphens/>
        <w:spacing w:after="200" w:line="276" w:lineRule="auto"/>
        <w:rPr>
          <w:rFonts w:cs="Courier New"/>
          <w:vanish/>
          <w:lang w:val="es-ES_tradnl"/>
        </w:rPr>
      </w:pPr>
    </w:p>
    <w:p w14:paraId="475B1567" w14:textId="77777777" w:rsidR="00A9447C" w:rsidRPr="00205068" w:rsidRDefault="00A9447C" w:rsidP="009F65AC">
      <w:pPr>
        <w:numPr>
          <w:ilvl w:val="1"/>
          <w:numId w:val="58"/>
        </w:numPr>
        <w:suppressAutoHyphens/>
        <w:spacing w:after="200" w:line="276" w:lineRule="auto"/>
        <w:rPr>
          <w:rFonts w:cs="Courier New"/>
          <w:vanish/>
          <w:lang w:val="es-ES_tradnl"/>
        </w:rPr>
      </w:pPr>
    </w:p>
    <w:p w14:paraId="0C50F3B4" w14:textId="3B0AF6BA" w:rsidR="00A9447C" w:rsidRPr="00331409" w:rsidRDefault="00A9447C" w:rsidP="009F65AC">
      <w:pPr>
        <w:numPr>
          <w:ilvl w:val="2"/>
          <w:numId w:val="58"/>
        </w:numPr>
        <w:suppressAutoHyphens/>
        <w:ind w:left="0" w:firstLine="0"/>
        <w:rPr>
          <w:rFonts w:cs="Courier New"/>
          <w:lang w:val="es-MX" w:eastAsia="es-MX"/>
        </w:rPr>
      </w:pPr>
      <w:r w:rsidRPr="00331409">
        <w:rPr>
          <w:rFonts w:cs="Courier New"/>
          <w:lang w:val="es-ES_tradnl" w:eastAsia="es-MX"/>
        </w:rPr>
        <w:t>El sub plan de capacitación dirigido al personal de la empresa,</w:t>
      </w:r>
      <w:r w:rsidRPr="00331409">
        <w:rPr>
          <w:rFonts w:cs="Courier New"/>
          <w:lang w:val="es-NI" w:eastAsia="es-MX"/>
        </w:rPr>
        <w:t xml:space="preserve"> debe contener </w:t>
      </w:r>
      <w:r w:rsidR="001052E2" w:rsidRPr="00331409">
        <w:rPr>
          <w:rFonts w:cs="Courier New"/>
          <w:lang w:val="es-NI" w:eastAsia="es-MX"/>
        </w:rPr>
        <w:t>temas en monitoreo</w:t>
      </w:r>
      <w:r w:rsidRPr="00331409">
        <w:rPr>
          <w:rFonts w:cs="Courier New"/>
          <w:lang w:val="es-NI" w:eastAsia="es-MX"/>
        </w:rPr>
        <w:t xml:space="preserve">, seguimiento, manejo de riesgos, contingencia e implementación de medidas </w:t>
      </w:r>
      <w:r w:rsidRPr="00331409">
        <w:rPr>
          <w:rFonts w:cs="Courier New"/>
          <w:lang w:val="es-MX" w:eastAsia="es-MX"/>
        </w:rPr>
        <w:t>ambientales orientadas a evitar o mitigar un impacto que pueda generarse, capacitación técnica para regular los componentes del proyecto y su optima operación,</w:t>
      </w:r>
      <w:r w:rsidRPr="00331409">
        <w:rPr>
          <w:rFonts w:cs="Courier New"/>
          <w:lang w:val="es-NI" w:eastAsia="es-MX"/>
        </w:rPr>
        <w:t xml:space="preserve"> preservando la integridad del entorno y de las personas que habitan en el área de influencia directa y de los recursos naturales.</w:t>
      </w:r>
    </w:p>
    <w:p w14:paraId="18A1E75B" w14:textId="77777777" w:rsidR="00A9447C" w:rsidRPr="00331409" w:rsidRDefault="00A9447C" w:rsidP="00331409">
      <w:pPr>
        <w:suppressAutoHyphens/>
        <w:rPr>
          <w:rFonts w:cs="Courier New"/>
          <w:lang w:val="es-MX" w:eastAsia="es-MX"/>
        </w:rPr>
      </w:pPr>
    </w:p>
    <w:p w14:paraId="163552EC" w14:textId="77777777" w:rsidR="00A9447C" w:rsidRPr="00331409" w:rsidRDefault="00A9447C" w:rsidP="009F65AC">
      <w:pPr>
        <w:numPr>
          <w:ilvl w:val="2"/>
          <w:numId w:val="58"/>
        </w:numPr>
        <w:suppressAutoHyphens/>
        <w:ind w:left="0" w:firstLine="0"/>
        <w:rPr>
          <w:rFonts w:cs="Courier New"/>
          <w:lang w:val="es-MX" w:eastAsia="es-MX"/>
        </w:rPr>
      </w:pPr>
      <w:r w:rsidRPr="00331409">
        <w:rPr>
          <w:rFonts w:cs="Courier New"/>
          <w:lang w:val="es-ES_tradnl" w:eastAsia="es-MX"/>
        </w:rPr>
        <w:t xml:space="preserve">El sub plan de educación ambiental debe contener temas dirigidos al personal de la empresa y a la población de incidencia del proyecto, tales como: declaratoria de la madre tierra, políticas ambientales, cambio climático, manejo de desechos, manejo de aguas residuales, energías limpias, gestión de los recursos hídricos, entre otros temas, según la naturaleza del proyecto </w:t>
      </w:r>
    </w:p>
    <w:p w14:paraId="16BAD871" w14:textId="77777777" w:rsidR="00AE1C24" w:rsidRPr="00205068" w:rsidRDefault="00AE1C24" w:rsidP="00AE1C24">
      <w:pPr>
        <w:tabs>
          <w:tab w:val="left" w:pos="993"/>
        </w:tabs>
        <w:autoSpaceDE w:val="0"/>
        <w:autoSpaceDN w:val="0"/>
        <w:adjustRightInd w:val="0"/>
        <w:rPr>
          <w:rFonts w:cs="Courier New"/>
          <w:lang w:val="es-MX" w:eastAsia="es-MX"/>
        </w:rPr>
      </w:pPr>
    </w:p>
    <w:p w14:paraId="190E1D14" w14:textId="77777777" w:rsidR="00AE1C24" w:rsidRPr="00205068" w:rsidRDefault="00AE1C24" w:rsidP="00AE1C24">
      <w:pPr>
        <w:tabs>
          <w:tab w:val="left" w:pos="993"/>
        </w:tabs>
        <w:autoSpaceDE w:val="0"/>
        <w:autoSpaceDN w:val="0"/>
        <w:adjustRightInd w:val="0"/>
        <w:rPr>
          <w:rFonts w:cs="Courier New"/>
          <w:lang w:val="es-ES_tradnl" w:eastAsia="es-MX"/>
        </w:rPr>
      </w:pPr>
      <w:r w:rsidRPr="00205068">
        <w:rPr>
          <w:rFonts w:cs="Courier New"/>
          <w:lang w:val="es-ES_tradnl" w:eastAsia="es-MX"/>
        </w:rPr>
        <w:t>Cada sub plan deberá contener como mínimo los siguientes aspectos;</w:t>
      </w:r>
    </w:p>
    <w:p w14:paraId="4D7E3A51" w14:textId="77777777" w:rsidR="00AE1C24" w:rsidRPr="00331409" w:rsidRDefault="00AE1C24" w:rsidP="00AE1C24">
      <w:pPr>
        <w:tabs>
          <w:tab w:val="left" w:pos="993"/>
        </w:tabs>
        <w:autoSpaceDE w:val="0"/>
        <w:autoSpaceDN w:val="0"/>
        <w:adjustRightInd w:val="0"/>
        <w:rPr>
          <w:rFonts w:cs="Courier New"/>
          <w:sz w:val="20"/>
          <w:szCs w:val="20"/>
          <w:lang w:val="es-ES_tradnl" w:eastAsia="es-MX"/>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359"/>
        <w:gridCol w:w="2604"/>
        <w:gridCol w:w="1507"/>
        <w:gridCol w:w="1900"/>
      </w:tblGrid>
      <w:tr w:rsidR="00AE1C24" w:rsidRPr="00205068" w14:paraId="6B568485" w14:textId="77777777" w:rsidTr="00331409">
        <w:trPr>
          <w:jc w:val="center"/>
        </w:trPr>
        <w:tc>
          <w:tcPr>
            <w:tcW w:w="1435" w:type="dxa"/>
          </w:tcPr>
          <w:p w14:paraId="7E901C26" w14:textId="77777777" w:rsidR="00AE1C24" w:rsidRPr="00331409" w:rsidRDefault="00AE1C24" w:rsidP="00E40119">
            <w:pPr>
              <w:tabs>
                <w:tab w:val="left" w:pos="993"/>
              </w:tabs>
              <w:autoSpaceDE w:val="0"/>
              <w:autoSpaceDN w:val="0"/>
              <w:adjustRightInd w:val="0"/>
              <w:jc w:val="center"/>
              <w:rPr>
                <w:rFonts w:cs="Courier New"/>
                <w:lang w:val="es-ES_tradnl" w:eastAsia="es-MX"/>
              </w:rPr>
            </w:pPr>
            <w:r w:rsidRPr="00331409">
              <w:rPr>
                <w:rFonts w:cs="Courier New"/>
                <w:lang w:val="es-ES_tradnl" w:eastAsia="es-MX"/>
              </w:rPr>
              <w:t>TEMÁTICA</w:t>
            </w:r>
          </w:p>
          <w:p w14:paraId="7994DF21"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c>
          <w:tcPr>
            <w:tcW w:w="2359" w:type="dxa"/>
          </w:tcPr>
          <w:p w14:paraId="5F40E29B" w14:textId="77777777" w:rsidR="00AE1C24" w:rsidRPr="00331409" w:rsidRDefault="00AE1C24" w:rsidP="00E40119">
            <w:pPr>
              <w:tabs>
                <w:tab w:val="left" w:pos="993"/>
              </w:tabs>
              <w:autoSpaceDE w:val="0"/>
              <w:autoSpaceDN w:val="0"/>
              <w:adjustRightInd w:val="0"/>
              <w:jc w:val="center"/>
              <w:rPr>
                <w:rFonts w:cs="Courier New"/>
                <w:lang w:val="es-ES_tradnl" w:eastAsia="es-MX"/>
              </w:rPr>
            </w:pPr>
            <w:r w:rsidRPr="00331409">
              <w:rPr>
                <w:rFonts w:cs="Courier New"/>
                <w:lang w:val="es-ES_tradnl" w:eastAsia="es-MX"/>
              </w:rPr>
              <w:t>PERSONAL A CAPACITAR</w:t>
            </w:r>
          </w:p>
        </w:tc>
        <w:tc>
          <w:tcPr>
            <w:tcW w:w="2604" w:type="dxa"/>
          </w:tcPr>
          <w:p w14:paraId="57424A9F" w14:textId="77777777" w:rsidR="00AE1C24" w:rsidRPr="00331409" w:rsidRDefault="00AE1C24" w:rsidP="00E40119">
            <w:pPr>
              <w:tabs>
                <w:tab w:val="left" w:pos="993"/>
              </w:tabs>
              <w:autoSpaceDE w:val="0"/>
              <w:autoSpaceDN w:val="0"/>
              <w:adjustRightInd w:val="0"/>
              <w:jc w:val="center"/>
              <w:rPr>
                <w:rFonts w:cs="Courier New"/>
                <w:lang w:val="es-ES_tradnl" w:eastAsia="es-MX"/>
              </w:rPr>
            </w:pPr>
            <w:r w:rsidRPr="00331409">
              <w:rPr>
                <w:rFonts w:cs="Courier New"/>
                <w:lang w:val="es-ES_tradnl" w:eastAsia="es-MX"/>
              </w:rPr>
              <w:t>PERIODO O FRECUENCIA</w:t>
            </w:r>
          </w:p>
          <w:p w14:paraId="25358856"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c>
          <w:tcPr>
            <w:tcW w:w="1507" w:type="dxa"/>
          </w:tcPr>
          <w:p w14:paraId="11BC052A" w14:textId="77777777" w:rsidR="00AE1C24" w:rsidRPr="00331409" w:rsidRDefault="00AE1C24" w:rsidP="00E40119">
            <w:pPr>
              <w:tabs>
                <w:tab w:val="left" w:pos="993"/>
              </w:tabs>
              <w:autoSpaceDE w:val="0"/>
              <w:autoSpaceDN w:val="0"/>
              <w:adjustRightInd w:val="0"/>
              <w:jc w:val="center"/>
              <w:rPr>
                <w:rFonts w:cs="Courier New"/>
                <w:lang w:val="es-ES_tradnl" w:eastAsia="es-MX"/>
              </w:rPr>
            </w:pPr>
            <w:r w:rsidRPr="00331409">
              <w:rPr>
                <w:rFonts w:cs="Courier New"/>
                <w:lang w:val="es-ES_tradnl" w:eastAsia="es-MX"/>
              </w:rPr>
              <w:t>COSTOS</w:t>
            </w:r>
          </w:p>
          <w:p w14:paraId="751EDF64"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c>
          <w:tcPr>
            <w:tcW w:w="1900" w:type="dxa"/>
          </w:tcPr>
          <w:p w14:paraId="3C6CF5F1" w14:textId="77777777" w:rsidR="00AE1C24" w:rsidRPr="00331409" w:rsidRDefault="00AE1C24" w:rsidP="00E40119">
            <w:pPr>
              <w:tabs>
                <w:tab w:val="left" w:pos="993"/>
              </w:tabs>
              <w:autoSpaceDE w:val="0"/>
              <w:autoSpaceDN w:val="0"/>
              <w:adjustRightInd w:val="0"/>
              <w:jc w:val="center"/>
              <w:rPr>
                <w:rFonts w:cs="Courier New"/>
                <w:lang w:val="es-ES_tradnl" w:eastAsia="es-MX"/>
              </w:rPr>
            </w:pPr>
            <w:r w:rsidRPr="00331409">
              <w:rPr>
                <w:rFonts w:cs="Courier New"/>
                <w:lang w:val="es-ES_tradnl" w:eastAsia="es-MX"/>
              </w:rPr>
              <w:t>RESPONSABLE</w:t>
            </w:r>
          </w:p>
          <w:p w14:paraId="3B23E6B5"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r>
      <w:tr w:rsidR="00AE1C24" w:rsidRPr="00205068" w14:paraId="494A9138" w14:textId="77777777" w:rsidTr="00331409">
        <w:trPr>
          <w:jc w:val="center"/>
        </w:trPr>
        <w:tc>
          <w:tcPr>
            <w:tcW w:w="1435" w:type="dxa"/>
          </w:tcPr>
          <w:p w14:paraId="7126C931"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c>
          <w:tcPr>
            <w:tcW w:w="2359" w:type="dxa"/>
          </w:tcPr>
          <w:p w14:paraId="780145C6"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c>
          <w:tcPr>
            <w:tcW w:w="2604" w:type="dxa"/>
          </w:tcPr>
          <w:p w14:paraId="63DEA933"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c>
          <w:tcPr>
            <w:tcW w:w="1507" w:type="dxa"/>
          </w:tcPr>
          <w:p w14:paraId="700DF57F"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c>
          <w:tcPr>
            <w:tcW w:w="1900" w:type="dxa"/>
          </w:tcPr>
          <w:p w14:paraId="628FFF86" w14:textId="77777777" w:rsidR="00AE1C24" w:rsidRPr="00331409" w:rsidRDefault="00AE1C24" w:rsidP="00E40119">
            <w:pPr>
              <w:tabs>
                <w:tab w:val="left" w:pos="993"/>
              </w:tabs>
              <w:autoSpaceDE w:val="0"/>
              <w:autoSpaceDN w:val="0"/>
              <w:adjustRightInd w:val="0"/>
              <w:jc w:val="center"/>
              <w:rPr>
                <w:rFonts w:cs="Courier New"/>
                <w:lang w:val="es-ES_tradnl" w:eastAsia="es-MX"/>
              </w:rPr>
            </w:pPr>
          </w:p>
        </w:tc>
      </w:tr>
      <w:tr w:rsidR="00AE1C24" w:rsidRPr="00205068" w14:paraId="4181E9E1" w14:textId="77777777" w:rsidTr="00331409">
        <w:trPr>
          <w:jc w:val="center"/>
        </w:trPr>
        <w:tc>
          <w:tcPr>
            <w:tcW w:w="1435" w:type="dxa"/>
          </w:tcPr>
          <w:p w14:paraId="25BFBA63" w14:textId="0F99B2F0" w:rsidR="00AE1C24" w:rsidRPr="00331409" w:rsidRDefault="00AE1C24" w:rsidP="00E40119">
            <w:pPr>
              <w:tabs>
                <w:tab w:val="left" w:pos="993"/>
              </w:tabs>
              <w:autoSpaceDE w:val="0"/>
              <w:autoSpaceDN w:val="0"/>
              <w:adjustRightInd w:val="0"/>
              <w:rPr>
                <w:rFonts w:cs="Courier New"/>
                <w:lang w:val="es-ES_tradnl" w:eastAsia="es-MX"/>
              </w:rPr>
            </w:pPr>
          </w:p>
        </w:tc>
        <w:tc>
          <w:tcPr>
            <w:tcW w:w="2359" w:type="dxa"/>
          </w:tcPr>
          <w:p w14:paraId="475E41CE" w14:textId="77777777" w:rsidR="00AE1C24" w:rsidRPr="00331409" w:rsidRDefault="00AE1C24" w:rsidP="00E40119">
            <w:pPr>
              <w:tabs>
                <w:tab w:val="left" w:pos="993"/>
              </w:tabs>
              <w:autoSpaceDE w:val="0"/>
              <w:autoSpaceDN w:val="0"/>
              <w:adjustRightInd w:val="0"/>
              <w:rPr>
                <w:rFonts w:cs="Courier New"/>
                <w:lang w:val="es-ES_tradnl" w:eastAsia="es-MX"/>
              </w:rPr>
            </w:pPr>
          </w:p>
        </w:tc>
        <w:tc>
          <w:tcPr>
            <w:tcW w:w="2604" w:type="dxa"/>
          </w:tcPr>
          <w:p w14:paraId="060F4D83" w14:textId="77777777" w:rsidR="00AE1C24" w:rsidRPr="00331409" w:rsidRDefault="00AE1C24" w:rsidP="00E40119">
            <w:pPr>
              <w:tabs>
                <w:tab w:val="left" w:pos="993"/>
              </w:tabs>
              <w:autoSpaceDE w:val="0"/>
              <w:autoSpaceDN w:val="0"/>
              <w:adjustRightInd w:val="0"/>
              <w:rPr>
                <w:rFonts w:cs="Courier New"/>
                <w:lang w:val="es-ES_tradnl" w:eastAsia="es-MX"/>
              </w:rPr>
            </w:pPr>
          </w:p>
        </w:tc>
        <w:tc>
          <w:tcPr>
            <w:tcW w:w="1507" w:type="dxa"/>
          </w:tcPr>
          <w:p w14:paraId="141D4D9E" w14:textId="77777777" w:rsidR="00AE1C24" w:rsidRPr="00331409" w:rsidRDefault="00AE1C24" w:rsidP="00E40119">
            <w:pPr>
              <w:tabs>
                <w:tab w:val="left" w:pos="993"/>
              </w:tabs>
              <w:autoSpaceDE w:val="0"/>
              <w:autoSpaceDN w:val="0"/>
              <w:adjustRightInd w:val="0"/>
              <w:rPr>
                <w:rFonts w:cs="Courier New"/>
                <w:lang w:val="es-ES_tradnl" w:eastAsia="es-MX"/>
              </w:rPr>
            </w:pPr>
          </w:p>
        </w:tc>
        <w:tc>
          <w:tcPr>
            <w:tcW w:w="1900" w:type="dxa"/>
          </w:tcPr>
          <w:p w14:paraId="433774A0" w14:textId="77777777" w:rsidR="00AE1C24" w:rsidRPr="00331409" w:rsidRDefault="00AE1C24" w:rsidP="00E40119">
            <w:pPr>
              <w:tabs>
                <w:tab w:val="left" w:pos="993"/>
              </w:tabs>
              <w:autoSpaceDE w:val="0"/>
              <w:autoSpaceDN w:val="0"/>
              <w:adjustRightInd w:val="0"/>
              <w:rPr>
                <w:rFonts w:cs="Courier New"/>
                <w:lang w:val="es-ES_tradnl" w:eastAsia="es-MX"/>
              </w:rPr>
            </w:pPr>
          </w:p>
        </w:tc>
      </w:tr>
      <w:tr w:rsidR="00AE1C24" w:rsidRPr="00205068" w14:paraId="6F12D254" w14:textId="77777777" w:rsidTr="00331409">
        <w:trPr>
          <w:jc w:val="center"/>
        </w:trPr>
        <w:tc>
          <w:tcPr>
            <w:tcW w:w="1435" w:type="dxa"/>
          </w:tcPr>
          <w:p w14:paraId="2FF628B8" w14:textId="77777777" w:rsidR="00AE1C24" w:rsidRPr="00331409" w:rsidRDefault="00AE1C24" w:rsidP="00E40119">
            <w:pPr>
              <w:tabs>
                <w:tab w:val="left" w:pos="993"/>
              </w:tabs>
              <w:autoSpaceDE w:val="0"/>
              <w:autoSpaceDN w:val="0"/>
              <w:adjustRightInd w:val="0"/>
              <w:rPr>
                <w:rFonts w:cs="Courier New"/>
                <w:lang w:val="es-ES_tradnl" w:eastAsia="es-MX"/>
              </w:rPr>
            </w:pPr>
          </w:p>
        </w:tc>
        <w:tc>
          <w:tcPr>
            <w:tcW w:w="2359" w:type="dxa"/>
          </w:tcPr>
          <w:p w14:paraId="1184D55E" w14:textId="77777777" w:rsidR="00AE1C24" w:rsidRPr="00331409" w:rsidRDefault="00AE1C24" w:rsidP="00E40119">
            <w:pPr>
              <w:tabs>
                <w:tab w:val="left" w:pos="993"/>
              </w:tabs>
              <w:autoSpaceDE w:val="0"/>
              <w:autoSpaceDN w:val="0"/>
              <w:adjustRightInd w:val="0"/>
              <w:rPr>
                <w:rFonts w:cs="Courier New"/>
                <w:lang w:val="es-ES_tradnl" w:eastAsia="es-MX"/>
              </w:rPr>
            </w:pPr>
          </w:p>
        </w:tc>
        <w:tc>
          <w:tcPr>
            <w:tcW w:w="2604" w:type="dxa"/>
          </w:tcPr>
          <w:p w14:paraId="2FFA254E" w14:textId="77777777" w:rsidR="00AE1C24" w:rsidRPr="00331409" w:rsidRDefault="00AE1C24" w:rsidP="00E40119">
            <w:pPr>
              <w:tabs>
                <w:tab w:val="left" w:pos="993"/>
              </w:tabs>
              <w:autoSpaceDE w:val="0"/>
              <w:autoSpaceDN w:val="0"/>
              <w:adjustRightInd w:val="0"/>
              <w:rPr>
                <w:rFonts w:cs="Courier New"/>
                <w:lang w:val="es-ES_tradnl" w:eastAsia="es-MX"/>
              </w:rPr>
            </w:pPr>
          </w:p>
        </w:tc>
        <w:tc>
          <w:tcPr>
            <w:tcW w:w="1507" w:type="dxa"/>
          </w:tcPr>
          <w:p w14:paraId="2A75F6FB" w14:textId="77777777" w:rsidR="00AE1C24" w:rsidRPr="00331409" w:rsidRDefault="00AE1C24" w:rsidP="00E40119">
            <w:pPr>
              <w:tabs>
                <w:tab w:val="left" w:pos="993"/>
              </w:tabs>
              <w:autoSpaceDE w:val="0"/>
              <w:autoSpaceDN w:val="0"/>
              <w:adjustRightInd w:val="0"/>
              <w:rPr>
                <w:rFonts w:cs="Courier New"/>
                <w:lang w:val="es-ES_tradnl" w:eastAsia="es-MX"/>
              </w:rPr>
            </w:pPr>
          </w:p>
        </w:tc>
        <w:tc>
          <w:tcPr>
            <w:tcW w:w="1900" w:type="dxa"/>
          </w:tcPr>
          <w:p w14:paraId="0A90C644" w14:textId="77777777" w:rsidR="00AE1C24" w:rsidRPr="00331409" w:rsidRDefault="00AE1C24" w:rsidP="00E40119">
            <w:pPr>
              <w:tabs>
                <w:tab w:val="left" w:pos="993"/>
              </w:tabs>
              <w:autoSpaceDE w:val="0"/>
              <w:autoSpaceDN w:val="0"/>
              <w:adjustRightInd w:val="0"/>
              <w:rPr>
                <w:rFonts w:cs="Courier New"/>
                <w:lang w:val="es-ES_tradnl" w:eastAsia="es-MX"/>
              </w:rPr>
            </w:pPr>
          </w:p>
        </w:tc>
      </w:tr>
    </w:tbl>
    <w:p w14:paraId="401BC020" w14:textId="77777777" w:rsidR="00AE1C24" w:rsidRPr="00205068" w:rsidRDefault="00AE1C24" w:rsidP="00AE1C24">
      <w:pPr>
        <w:tabs>
          <w:tab w:val="left" w:pos="993"/>
        </w:tabs>
        <w:autoSpaceDE w:val="0"/>
        <w:autoSpaceDN w:val="0"/>
        <w:adjustRightInd w:val="0"/>
        <w:rPr>
          <w:rFonts w:cs="Courier New"/>
          <w:color w:val="FF0000"/>
          <w:lang w:val="es-ES_tradnl" w:eastAsia="es-MX"/>
        </w:rPr>
      </w:pPr>
    </w:p>
    <w:p w14:paraId="03A65CC7" w14:textId="77777777" w:rsidR="00AE1C24" w:rsidRPr="00205068" w:rsidRDefault="00AE1C24" w:rsidP="009F65AC">
      <w:pPr>
        <w:numPr>
          <w:ilvl w:val="0"/>
          <w:numId w:val="57"/>
        </w:numPr>
        <w:spacing w:after="200" w:line="276" w:lineRule="auto"/>
        <w:rPr>
          <w:rFonts w:cs="Courier New"/>
          <w:b/>
          <w:color w:val="FF0000"/>
          <w:lang w:val="es-MX" w:eastAsia="es-MX"/>
        </w:rPr>
      </w:pPr>
      <w:r w:rsidRPr="00205068">
        <w:rPr>
          <w:rFonts w:cs="Courier New"/>
          <w:b/>
          <w:bCs/>
          <w:lang w:val="es-MX" w:eastAsia="es-MX"/>
        </w:rPr>
        <w:t xml:space="preserve">Plan de Monitoreo </w:t>
      </w:r>
    </w:p>
    <w:p w14:paraId="2041E6E8" w14:textId="77777777" w:rsidR="00AE1C24" w:rsidRPr="00205068" w:rsidRDefault="00AE1C24" w:rsidP="00AE1C24">
      <w:pPr>
        <w:snapToGrid w:val="0"/>
        <w:rPr>
          <w:rFonts w:cs="Courier New"/>
          <w:b/>
          <w:bCs/>
          <w:lang w:val="es-MX" w:eastAsia="es-MX"/>
        </w:rPr>
      </w:pPr>
    </w:p>
    <w:p w14:paraId="1B4416FE" w14:textId="77777777" w:rsidR="00AE1C24" w:rsidRPr="00205068" w:rsidRDefault="00AE1C24" w:rsidP="00AE1C24">
      <w:pPr>
        <w:snapToGrid w:val="0"/>
        <w:rPr>
          <w:rFonts w:cs="Courier New"/>
          <w:lang w:val="es-MX" w:eastAsia="es-MX"/>
        </w:rPr>
      </w:pPr>
      <w:r w:rsidRPr="00205068">
        <w:rPr>
          <w:rFonts w:cs="Courier New"/>
          <w:lang w:val="es-MX" w:eastAsia="es-MX"/>
        </w:rPr>
        <w:t xml:space="preserve">El Plan de Monitoreo tiene por objeto establecer un sistema de vigilancia que permita verificar la efectividad de las medidas ambientales propuestas en el Programa de Gestión Ambiental y corregir oportunamente las desviaciones que se produzcan. </w:t>
      </w:r>
    </w:p>
    <w:p w14:paraId="1E32D768" w14:textId="77777777" w:rsidR="00AE1C24" w:rsidRPr="00205068" w:rsidRDefault="00AE1C24" w:rsidP="00AE1C24">
      <w:pPr>
        <w:rPr>
          <w:rFonts w:cs="Courier New"/>
          <w:lang w:val="es-MX" w:eastAsia="es-MX"/>
        </w:rPr>
      </w:pPr>
    </w:p>
    <w:p w14:paraId="1F7E6F0D" w14:textId="1394BDA7" w:rsidR="00AE1C24" w:rsidRPr="00205068" w:rsidRDefault="00AE1C24" w:rsidP="00AE1C24">
      <w:pPr>
        <w:rPr>
          <w:rFonts w:cs="Courier New"/>
          <w:lang w:val="es-MX" w:eastAsia="es-MX"/>
        </w:rPr>
      </w:pPr>
      <w:r w:rsidRPr="00205068">
        <w:rPr>
          <w:rFonts w:cs="Courier New"/>
          <w:lang w:val="es-MX" w:eastAsia="es-MX"/>
        </w:rPr>
        <w:t xml:space="preserve">Este plan debe incluir como mínimo el siguiente contenido para cada </w:t>
      </w:r>
      <w:r w:rsidR="001052E2" w:rsidRPr="00205068">
        <w:rPr>
          <w:rFonts w:cs="Courier New"/>
          <w:lang w:val="es-MX" w:eastAsia="es-MX"/>
        </w:rPr>
        <w:t>uno</w:t>
      </w:r>
      <w:r w:rsidRPr="00205068">
        <w:rPr>
          <w:rFonts w:cs="Courier New"/>
          <w:lang w:val="es-MX" w:eastAsia="es-MX"/>
        </w:rPr>
        <w:t xml:space="preserve"> de los factores ambientales a monitorear:</w:t>
      </w:r>
    </w:p>
    <w:p w14:paraId="5076F706" w14:textId="77777777" w:rsidR="00AE1C24" w:rsidRPr="00205068" w:rsidRDefault="00AE1C24" w:rsidP="00AE1C24">
      <w:pPr>
        <w:rPr>
          <w:rFonts w:cs="Courier New"/>
          <w:lang w:val="es-MX" w:eastAsia="es-MX"/>
        </w:rPr>
      </w:pPr>
      <w:r w:rsidRPr="00205068">
        <w:rPr>
          <w:rFonts w:cs="Courier New"/>
          <w:lang w:val="es-MX" w:eastAsia="es-MX"/>
        </w:rPr>
        <w:t xml:space="preserve"> </w:t>
      </w:r>
    </w:p>
    <w:p w14:paraId="7EEF8EF2"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Objetivos</w:t>
      </w:r>
    </w:p>
    <w:p w14:paraId="474BDE16"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Unidades de medición Ejemplo:  agua residual se mide por el caudal y las características físico química (mg/l)</w:t>
      </w:r>
    </w:p>
    <w:p w14:paraId="4493DBB7"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Valores permisibles (en ausencia de legislación nacional utilizar legislación internacional)</w:t>
      </w:r>
    </w:p>
    <w:p w14:paraId="7760E0A1"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 xml:space="preserve">Diseño estadístico de las muestras y selección de puntos de muestreo </w:t>
      </w:r>
    </w:p>
    <w:p w14:paraId="5A9688EE"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Frecuencia y tiempo de recolección de datos para el análisis de tendencia, observación de regulaciones y correlación de causa efecto.</w:t>
      </w:r>
    </w:p>
    <w:p w14:paraId="5C1009D2"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 xml:space="preserve">Sitios de monitoreo o áreas de recolección. Deben basarse en la ubicación de las actividades causantes de impactos, predicción de áreas más probables a ser afectadas y los sitios donde se obtenga un conocimiento global.  </w:t>
      </w:r>
    </w:p>
    <w:p w14:paraId="6E55A4B0"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Metodología para recolección de datos</w:t>
      </w:r>
    </w:p>
    <w:p w14:paraId="669BE740"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Responsables de labores de monitoreo.</w:t>
      </w:r>
    </w:p>
    <w:p w14:paraId="06037113"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Costos aproximados incluyendo el personal, tiempo y recurso.</w:t>
      </w:r>
    </w:p>
    <w:p w14:paraId="4D158BD1"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Procedimientos para la interpretación de los resultados.</w:t>
      </w:r>
    </w:p>
    <w:p w14:paraId="4EA1A751" w14:textId="77777777" w:rsidR="00AE1C24" w:rsidRPr="00205068" w:rsidRDefault="00AE1C24" w:rsidP="009F65AC">
      <w:pPr>
        <w:numPr>
          <w:ilvl w:val="0"/>
          <w:numId w:val="65"/>
        </w:numPr>
        <w:snapToGrid w:val="0"/>
        <w:rPr>
          <w:rFonts w:cs="Courier New"/>
          <w:spacing w:val="-2"/>
          <w:lang w:val="es-ES_tradnl" w:eastAsia="es-MX"/>
        </w:rPr>
      </w:pPr>
      <w:r w:rsidRPr="00205068">
        <w:rPr>
          <w:rFonts w:cs="Courier New"/>
          <w:spacing w:val="-2"/>
          <w:lang w:val="es-ES_tradnl" w:eastAsia="es-MX"/>
        </w:rPr>
        <w:t>Análisis de los resultados</w:t>
      </w:r>
    </w:p>
    <w:p w14:paraId="2A9CB8D3" w14:textId="77777777" w:rsidR="00AE1C24" w:rsidRPr="00205068" w:rsidRDefault="00AE1C24" w:rsidP="00AE1C24">
      <w:pPr>
        <w:snapToGrid w:val="0"/>
        <w:ind w:left="360"/>
        <w:rPr>
          <w:rFonts w:cs="Courier New"/>
          <w:spacing w:val="-2"/>
          <w:lang w:val="es-ES_tradnl" w:eastAsia="es-MX"/>
        </w:rPr>
      </w:pPr>
    </w:p>
    <w:p w14:paraId="596B4DCB" w14:textId="77777777" w:rsidR="00AE1C24" w:rsidRPr="00205068" w:rsidRDefault="00AE1C24" w:rsidP="00AE1C24">
      <w:pPr>
        <w:rPr>
          <w:rFonts w:cs="Courier New"/>
          <w:b/>
          <w:lang w:val="es-MX" w:eastAsia="es-MX"/>
        </w:rPr>
      </w:pPr>
      <w:r w:rsidRPr="00205068">
        <w:rPr>
          <w:rFonts w:cs="Courier New"/>
          <w:b/>
          <w:lang w:val="es-MX" w:eastAsia="es-MX"/>
        </w:rPr>
        <w:t>Factores ambientales a monitorear</w:t>
      </w:r>
    </w:p>
    <w:p w14:paraId="0494481B" w14:textId="77777777" w:rsidR="00AE1C24" w:rsidRPr="00205068" w:rsidRDefault="00AE1C24" w:rsidP="00AE1C24">
      <w:pPr>
        <w:rPr>
          <w:rFonts w:cs="Courier New"/>
          <w:b/>
          <w:lang w:val="es-MX" w:eastAsia="es-MX"/>
        </w:rPr>
      </w:pPr>
    </w:p>
    <w:p w14:paraId="479EE1BD" w14:textId="77777777" w:rsidR="00AE1C24" w:rsidRPr="00205068" w:rsidRDefault="00AE1C24" w:rsidP="009F65AC">
      <w:pPr>
        <w:numPr>
          <w:ilvl w:val="0"/>
          <w:numId w:val="66"/>
        </w:numPr>
        <w:snapToGrid w:val="0"/>
        <w:rPr>
          <w:rFonts w:cs="Courier New"/>
          <w:spacing w:val="-2"/>
          <w:lang w:val="es-ES_tradnl" w:eastAsia="es-MX"/>
        </w:rPr>
      </w:pPr>
      <w:r w:rsidRPr="00205068">
        <w:rPr>
          <w:rFonts w:cs="Courier New"/>
          <w:spacing w:val="-2"/>
          <w:lang w:val="es-ES_tradnl" w:eastAsia="es-MX"/>
        </w:rPr>
        <w:lastRenderedPageBreak/>
        <w:t>Calidad de agua (superficial y subterránea)</w:t>
      </w:r>
    </w:p>
    <w:p w14:paraId="3546F6C3" w14:textId="77777777" w:rsidR="00AE1C24" w:rsidRPr="00205068" w:rsidRDefault="00AE1C24" w:rsidP="009F65AC">
      <w:pPr>
        <w:numPr>
          <w:ilvl w:val="0"/>
          <w:numId w:val="66"/>
        </w:numPr>
        <w:snapToGrid w:val="0"/>
        <w:rPr>
          <w:rFonts w:cs="Courier New"/>
          <w:spacing w:val="-2"/>
          <w:lang w:val="es-ES_tradnl" w:eastAsia="es-MX"/>
        </w:rPr>
      </w:pPr>
      <w:r w:rsidRPr="00205068">
        <w:rPr>
          <w:rFonts w:cs="Courier New"/>
          <w:spacing w:val="-2"/>
          <w:lang w:val="es-ES_tradnl" w:eastAsia="es-MX"/>
        </w:rPr>
        <w:t>Calidad de suelo</w:t>
      </w:r>
    </w:p>
    <w:p w14:paraId="7E756E47" w14:textId="77777777" w:rsidR="00AE1C24" w:rsidRPr="00205068" w:rsidRDefault="00AE1C24" w:rsidP="009F65AC">
      <w:pPr>
        <w:numPr>
          <w:ilvl w:val="0"/>
          <w:numId w:val="66"/>
        </w:numPr>
        <w:snapToGrid w:val="0"/>
        <w:rPr>
          <w:rFonts w:cs="Courier New"/>
          <w:spacing w:val="-2"/>
          <w:lang w:val="es-ES_tradnl" w:eastAsia="es-MX"/>
        </w:rPr>
      </w:pPr>
      <w:r w:rsidRPr="00205068">
        <w:rPr>
          <w:rFonts w:cs="Courier New"/>
          <w:spacing w:val="-2"/>
          <w:lang w:val="es-ES_tradnl" w:eastAsia="es-MX"/>
        </w:rPr>
        <w:t>Calidad de aire</w:t>
      </w:r>
    </w:p>
    <w:p w14:paraId="7A149905" w14:textId="77777777" w:rsidR="00AE1C24" w:rsidRPr="00205068" w:rsidRDefault="00AE1C24" w:rsidP="009F65AC">
      <w:pPr>
        <w:numPr>
          <w:ilvl w:val="0"/>
          <w:numId w:val="66"/>
        </w:numPr>
        <w:snapToGrid w:val="0"/>
        <w:rPr>
          <w:rFonts w:cs="Courier New"/>
          <w:spacing w:val="-2"/>
          <w:lang w:val="es-ES_tradnl" w:eastAsia="es-MX"/>
        </w:rPr>
      </w:pPr>
      <w:r w:rsidRPr="00205068">
        <w:rPr>
          <w:rFonts w:cs="Courier New"/>
          <w:spacing w:val="-2"/>
          <w:lang w:val="es-ES_tradnl" w:eastAsia="es-MX"/>
        </w:rPr>
        <w:t>Salud humana</w:t>
      </w:r>
    </w:p>
    <w:p w14:paraId="033F3F25" w14:textId="77777777" w:rsidR="00AE1C24" w:rsidRPr="00205068" w:rsidRDefault="00AE1C24" w:rsidP="009F65AC">
      <w:pPr>
        <w:numPr>
          <w:ilvl w:val="0"/>
          <w:numId w:val="66"/>
        </w:numPr>
        <w:snapToGrid w:val="0"/>
        <w:rPr>
          <w:rFonts w:cs="Courier New"/>
          <w:spacing w:val="-2"/>
          <w:lang w:val="es-ES_tradnl" w:eastAsia="es-MX"/>
        </w:rPr>
      </w:pPr>
      <w:r w:rsidRPr="00205068">
        <w:rPr>
          <w:rFonts w:cs="Courier New"/>
          <w:spacing w:val="-2"/>
          <w:lang w:val="es-ES_tradnl" w:eastAsia="es-MX"/>
        </w:rPr>
        <w:t>Flora y fauna</w:t>
      </w:r>
    </w:p>
    <w:p w14:paraId="2C661854" w14:textId="77777777" w:rsidR="00AE1C24" w:rsidRPr="00205068" w:rsidRDefault="00AE1C24" w:rsidP="00AE1C24">
      <w:pPr>
        <w:ind w:left="720"/>
        <w:rPr>
          <w:rFonts w:cs="Courier New"/>
          <w:color w:val="7030A0"/>
          <w:lang w:val="es-ES_tradnl" w:eastAsia="es-MX"/>
        </w:rPr>
      </w:pPr>
    </w:p>
    <w:p w14:paraId="63C01699" w14:textId="77777777" w:rsidR="00A9447C" w:rsidRPr="00205068" w:rsidRDefault="00A9447C">
      <w:pPr>
        <w:rPr>
          <w:rFonts w:cs="Courier New"/>
          <w:b/>
          <w:lang w:val="es-MX" w:eastAsia="es-MX"/>
        </w:rPr>
      </w:pPr>
      <w:r w:rsidRPr="00205068">
        <w:rPr>
          <w:rFonts w:cs="Courier New"/>
          <w:b/>
          <w:lang w:val="es-MX" w:eastAsia="es-MX"/>
        </w:rPr>
        <w:t xml:space="preserve">Plan de Control y Seguimiento </w:t>
      </w:r>
    </w:p>
    <w:p w14:paraId="5B2FD262" w14:textId="77777777" w:rsidR="00A9447C" w:rsidRPr="00205068" w:rsidRDefault="00A9447C" w:rsidP="00AE1C24">
      <w:pPr>
        <w:rPr>
          <w:rFonts w:cs="Courier New"/>
          <w:b/>
          <w:lang w:val="es-MX" w:eastAsia="es-MX"/>
        </w:rPr>
      </w:pPr>
    </w:p>
    <w:p w14:paraId="54A6DB88" w14:textId="77777777" w:rsidR="00A9447C" w:rsidRPr="00205068" w:rsidRDefault="00A9447C" w:rsidP="00AE1C24">
      <w:pPr>
        <w:rPr>
          <w:rFonts w:cs="Courier New"/>
          <w:lang w:val="es-MX" w:eastAsia="es-MX"/>
        </w:rPr>
      </w:pPr>
      <w:r w:rsidRPr="00205068">
        <w:rPr>
          <w:rFonts w:cs="Courier New"/>
          <w:lang w:val="es-MX" w:eastAsia="es-MX"/>
        </w:rPr>
        <w:t xml:space="preserve">A través de este plan se realiza la inspección y vigilancia de los términos y condiciones de la autorización ambiental. </w:t>
      </w:r>
    </w:p>
    <w:p w14:paraId="2040D9C2" w14:textId="77777777" w:rsidR="00A9447C" w:rsidRPr="00205068" w:rsidRDefault="00A9447C" w:rsidP="00AE1C24">
      <w:pPr>
        <w:rPr>
          <w:rFonts w:cs="Courier New"/>
          <w:lang w:val="es-MX" w:eastAsia="es-MX"/>
        </w:rPr>
      </w:pPr>
    </w:p>
    <w:p w14:paraId="72EEA9C9" w14:textId="77777777" w:rsidR="00A9447C" w:rsidRPr="00205068" w:rsidRDefault="00A9447C" w:rsidP="00AE1C24">
      <w:pPr>
        <w:rPr>
          <w:rFonts w:cs="Courier New"/>
          <w:b/>
          <w:lang w:val="es-MX" w:eastAsia="es-MX"/>
        </w:rPr>
      </w:pPr>
      <w:r w:rsidRPr="00205068">
        <w:rPr>
          <w:rFonts w:cs="Courier New"/>
          <w:lang w:val="es-MX" w:eastAsia="es-MX"/>
        </w:rPr>
        <w:t>El seguimiento es continuo, se da en todas las etapas del proyecto. El seguimiento se realizará por personal calificado y con experiencia. El control a lo interno de la empresa es responsabilidad del proponente y el seguimiento institucional será responsabilidad de las delegaciones territoriales del MARENA.</w:t>
      </w:r>
    </w:p>
    <w:p w14:paraId="48F47AB5" w14:textId="77777777" w:rsidR="00AE1C24" w:rsidRPr="00205068" w:rsidRDefault="00AE1C24" w:rsidP="00AE1C24">
      <w:pPr>
        <w:rPr>
          <w:rFonts w:cs="Courier New"/>
          <w:color w:val="FF0000"/>
          <w:lang w:val="es-MX" w:eastAsia="es-MX"/>
        </w:rPr>
      </w:pPr>
    </w:p>
    <w:p w14:paraId="661440CD" w14:textId="77777777" w:rsidR="00AE1C24" w:rsidRPr="00205068" w:rsidRDefault="00AE1C24" w:rsidP="00AE1C24">
      <w:pPr>
        <w:rPr>
          <w:rFonts w:cs="Courier New"/>
          <w:lang w:val="es-MX" w:eastAsia="es-MX"/>
        </w:rPr>
      </w:pPr>
      <w:r w:rsidRPr="00205068">
        <w:rPr>
          <w:rFonts w:cs="Courier New"/>
          <w:lang w:val="es-MX" w:eastAsia="es-MX"/>
        </w:rPr>
        <w:t>El Plan de control y seguimiento debe contemplar:</w:t>
      </w:r>
    </w:p>
    <w:p w14:paraId="3206EA84" w14:textId="77777777" w:rsidR="00AE1C24" w:rsidRPr="00205068" w:rsidRDefault="00AE1C24" w:rsidP="00AE1C24">
      <w:pPr>
        <w:rPr>
          <w:rFonts w:cs="Courier New"/>
          <w:lang w:val="es-MX" w:eastAsia="es-MX"/>
        </w:rPr>
      </w:pPr>
    </w:p>
    <w:p w14:paraId="4E5F8EF6" w14:textId="77777777" w:rsidR="00A9447C" w:rsidRPr="00205068" w:rsidRDefault="00A9447C">
      <w:pPr>
        <w:rPr>
          <w:rFonts w:cs="Courier New"/>
          <w:lang w:val="es-MX" w:eastAsia="es-MX"/>
        </w:rPr>
      </w:pPr>
      <w:r w:rsidRPr="00205068">
        <w:rPr>
          <w:rFonts w:cs="Courier New"/>
          <w:b/>
          <w:lang w:val="es-MX" w:eastAsia="es-MX"/>
        </w:rPr>
        <w:t xml:space="preserve">Cronograma de ejecución, operación y mantenimiento del proyecto, </w:t>
      </w:r>
      <w:r w:rsidRPr="00205068">
        <w:rPr>
          <w:rFonts w:cs="Courier New"/>
          <w:lang w:val="es-MX" w:eastAsia="es-MX"/>
        </w:rPr>
        <w:t xml:space="preserve">indicando al menos la actividad, frecuencia, costo y responsable y presentarlo en matriz. </w:t>
      </w:r>
    </w:p>
    <w:tbl>
      <w:tblPr>
        <w:tblpPr w:leftFromText="141" w:rightFromText="141" w:vertAnchor="text" w:horzAnchor="margin" w:tblpXSpec="center" w:tblpY="31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51"/>
        <w:gridCol w:w="1984"/>
        <w:gridCol w:w="2410"/>
        <w:gridCol w:w="2268"/>
      </w:tblGrid>
      <w:tr w:rsidR="00AE1C24" w:rsidRPr="00331409" w14:paraId="605ACAA2" w14:textId="77777777" w:rsidTr="00E40119">
        <w:tc>
          <w:tcPr>
            <w:tcW w:w="1843" w:type="dxa"/>
          </w:tcPr>
          <w:p w14:paraId="42FC585F"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 xml:space="preserve">FASE DE EJECUCION </w:t>
            </w:r>
          </w:p>
        </w:tc>
        <w:tc>
          <w:tcPr>
            <w:tcW w:w="1951" w:type="dxa"/>
            <w:shd w:val="clear" w:color="auto" w:fill="auto"/>
          </w:tcPr>
          <w:p w14:paraId="65D708A7"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 xml:space="preserve">ACTIVIDAD A IMPLEMENTAR </w:t>
            </w:r>
          </w:p>
        </w:tc>
        <w:tc>
          <w:tcPr>
            <w:tcW w:w="1984" w:type="dxa"/>
            <w:shd w:val="clear" w:color="auto" w:fill="auto"/>
          </w:tcPr>
          <w:p w14:paraId="0573EE33"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 xml:space="preserve">FRECUENCIA </w:t>
            </w:r>
          </w:p>
          <w:p w14:paraId="4B85D3D9"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 xml:space="preserve">DE </w:t>
            </w:r>
          </w:p>
          <w:p w14:paraId="681D03F2"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 xml:space="preserve">EJECUCION </w:t>
            </w:r>
          </w:p>
        </w:tc>
        <w:tc>
          <w:tcPr>
            <w:tcW w:w="2410" w:type="dxa"/>
            <w:shd w:val="clear" w:color="auto" w:fill="auto"/>
          </w:tcPr>
          <w:p w14:paraId="3C2D4C22"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 xml:space="preserve">COSTOS PARA LA IMPLEMENTACION DE LA ACTIVIDAD </w:t>
            </w:r>
          </w:p>
        </w:tc>
        <w:tc>
          <w:tcPr>
            <w:tcW w:w="2268" w:type="dxa"/>
            <w:shd w:val="clear" w:color="auto" w:fill="auto"/>
          </w:tcPr>
          <w:p w14:paraId="30CE7970"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RESPONSABLE</w:t>
            </w:r>
          </w:p>
          <w:p w14:paraId="7C15834B" w14:textId="77777777" w:rsidR="00AE1C24" w:rsidRPr="00331409" w:rsidRDefault="00AE1C24" w:rsidP="00E40119">
            <w:pPr>
              <w:jc w:val="center"/>
              <w:rPr>
                <w:rFonts w:cs="Courier New"/>
                <w:sz w:val="20"/>
                <w:szCs w:val="20"/>
                <w:lang w:val="es-MX" w:eastAsia="es-MX"/>
              </w:rPr>
            </w:pPr>
            <w:r w:rsidRPr="00331409">
              <w:rPr>
                <w:rFonts w:cs="Courier New"/>
                <w:sz w:val="20"/>
                <w:szCs w:val="20"/>
                <w:lang w:val="es-MX" w:eastAsia="es-MX"/>
              </w:rPr>
              <w:t>DE LA IMPLEMENTACION DE ACTIVIDAD</w:t>
            </w:r>
          </w:p>
        </w:tc>
      </w:tr>
      <w:tr w:rsidR="00AE1C24" w:rsidRPr="00331409" w14:paraId="696FE33E" w14:textId="77777777" w:rsidTr="00E40119">
        <w:tc>
          <w:tcPr>
            <w:tcW w:w="1843" w:type="dxa"/>
          </w:tcPr>
          <w:p w14:paraId="161C8265" w14:textId="77777777" w:rsidR="00AE1C24" w:rsidRPr="00331409" w:rsidRDefault="00AE1C24" w:rsidP="00E40119">
            <w:pPr>
              <w:rPr>
                <w:rFonts w:cs="Courier New"/>
                <w:sz w:val="20"/>
                <w:szCs w:val="20"/>
                <w:lang w:val="es-MX" w:eastAsia="es-MX"/>
              </w:rPr>
            </w:pPr>
          </w:p>
        </w:tc>
        <w:tc>
          <w:tcPr>
            <w:tcW w:w="1951" w:type="dxa"/>
            <w:shd w:val="clear" w:color="auto" w:fill="auto"/>
          </w:tcPr>
          <w:p w14:paraId="5EC3127D" w14:textId="77777777" w:rsidR="00AE1C24" w:rsidRPr="00331409" w:rsidRDefault="00AE1C24" w:rsidP="00E40119">
            <w:pPr>
              <w:rPr>
                <w:rFonts w:cs="Courier New"/>
                <w:sz w:val="20"/>
                <w:szCs w:val="20"/>
                <w:lang w:val="es-MX" w:eastAsia="es-MX"/>
              </w:rPr>
            </w:pPr>
          </w:p>
        </w:tc>
        <w:tc>
          <w:tcPr>
            <w:tcW w:w="1984" w:type="dxa"/>
            <w:shd w:val="clear" w:color="auto" w:fill="auto"/>
          </w:tcPr>
          <w:p w14:paraId="7CA92F48" w14:textId="77777777" w:rsidR="00AE1C24" w:rsidRPr="00331409" w:rsidRDefault="00AE1C24" w:rsidP="00E40119">
            <w:pPr>
              <w:rPr>
                <w:rFonts w:cs="Courier New"/>
                <w:sz w:val="20"/>
                <w:szCs w:val="20"/>
                <w:lang w:val="es-MX" w:eastAsia="es-MX"/>
              </w:rPr>
            </w:pPr>
          </w:p>
        </w:tc>
        <w:tc>
          <w:tcPr>
            <w:tcW w:w="2410" w:type="dxa"/>
            <w:shd w:val="clear" w:color="auto" w:fill="auto"/>
          </w:tcPr>
          <w:p w14:paraId="0187D040" w14:textId="77777777" w:rsidR="00AE1C24" w:rsidRPr="00331409" w:rsidRDefault="00AE1C24" w:rsidP="00E40119">
            <w:pPr>
              <w:rPr>
                <w:rFonts w:cs="Courier New"/>
                <w:sz w:val="20"/>
                <w:szCs w:val="20"/>
                <w:lang w:val="es-MX" w:eastAsia="es-MX"/>
              </w:rPr>
            </w:pPr>
          </w:p>
        </w:tc>
        <w:tc>
          <w:tcPr>
            <w:tcW w:w="2268" w:type="dxa"/>
            <w:shd w:val="clear" w:color="auto" w:fill="auto"/>
          </w:tcPr>
          <w:p w14:paraId="524CDABA" w14:textId="77777777" w:rsidR="00AE1C24" w:rsidRPr="00331409" w:rsidRDefault="00AE1C24" w:rsidP="00E40119">
            <w:pPr>
              <w:rPr>
                <w:rFonts w:cs="Courier New"/>
                <w:sz w:val="20"/>
                <w:szCs w:val="20"/>
                <w:lang w:val="es-MX" w:eastAsia="es-MX"/>
              </w:rPr>
            </w:pPr>
          </w:p>
        </w:tc>
      </w:tr>
      <w:tr w:rsidR="00AE1C24" w:rsidRPr="00331409" w14:paraId="3DDB8159" w14:textId="77777777" w:rsidTr="00E40119">
        <w:trPr>
          <w:trHeight w:val="355"/>
        </w:trPr>
        <w:tc>
          <w:tcPr>
            <w:tcW w:w="1843" w:type="dxa"/>
          </w:tcPr>
          <w:p w14:paraId="046DA662" w14:textId="77777777" w:rsidR="00AE1C24" w:rsidRPr="00331409" w:rsidRDefault="00AE1C24" w:rsidP="00E40119">
            <w:pPr>
              <w:rPr>
                <w:rFonts w:cs="Courier New"/>
                <w:sz w:val="20"/>
                <w:szCs w:val="20"/>
                <w:lang w:val="es-MX" w:eastAsia="es-MX"/>
              </w:rPr>
            </w:pPr>
            <w:r w:rsidRPr="00331409">
              <w:rPr>
                <w:rFonts w:cs="Courier New"/>
                <w:sz w:val="20"/>
                <w:szCs w:val="20"/>
                <w:lang w:val="es-MX" w:eastAsia="es-MX"/>
              </w:rPr>
              <w:t xml:space="preserve">Ejecución </w:t>
            </w:r>
          </w:p>
        </w:tc>
        <w:tc>
          <w:tcPr>
            <w:tcW w:w="1951" w:type="dxa"/>
            <w:shd w:val="clear" w:color="auto" w:fill="auto"/>
          </w:tcPr>
          <w:p w14:paraId="7D949D71" w14:textId="77777777" w:rsidR="00AE1C24" w:rsidRPr="00331409" w:rsidRDefault="00AE1C24" w:rsidP="00E40119">
            <w:pPr>
              <w:rPr>
                <w:rFonts w:cs="Courier New"/>
                <w:sz w:val="20"/>
                <w:szCs w:val="20"/>
                <w:lang w:val="es-MX" w:eastAsia="es-MX"/>
              </w:rPr>
            </w:pPr>
          </w:p>
        </w:tc>
        <w:tc>
          <w:tcPr>
            <w:tcW w:w="1984" w:type="dxa"/>
            <w:shd w:val="clear" w:color="auto" w:fill="auto"/>
          </w:tcPr>
          <w:p w14:paraId="4968FFD2" w14:textId="77777777" w:rsidR="00AE1C24" w:rsidRPr="00331409" w:rsidRDefault="00AE1C24" w:rsidP="00E40119">
            <w:pPr>
              <w:rPr>
                <w:rFonts w:cs="Courier New"/>
                <w:sz w:val="20"/>
                <w:szCs w:val="20"/>
                <w:lang w:val="es-MX" w:eastAsia="es-MX"/>
              </w:rPr>
            </w:pPr>
          </w:p>
        </w:tc>
        <w:tc>
          <w:tcPr>
            <w:tcW w:w="2410" w:type="dxa"/>
            <w:shd w:val="clear" w:color="auto" w:fill="auto"/>
          </w:tcPr>
          <w:p w14:paraId="5C2AFA39" w14:textId="77777777" w:rsidR="00AE1C24" w:rsidRPr="00331409" w:rsidRDefault="00AE1C24" w:rsidP="00E40119">
            <w:pPr>
              <w:rPr>
                <w:rFonts w:cs="Courier New"/>
                <w:sz w:val="20"/>
                <w:szCs w:val="20"/>
                <w:lang w:val="es-MX" w:eastAsia="es-MX"/>
              </w:rPr>
            </w:pPr>
          </w:p>
        </w:tc>
        <w:tc>
          <w:tcPr>
            <w:tcW w:w="2268" w:type="dxa"/>
            <w:shd w:val="clear" w:color="auto" w:fill="auto"/>
          </w:tcPr>
          <w:p w14:paraId="77CE3BDD" w14:textId="77777777" w:rsidR="00AE1C24" w:rsidRPr="00331409" w:rsidRDefault="00AE1C24" w:rsidP="00E40119">
            <w:pPr>
              <w:rPr>
                <w:rFonts w:cs="Courier New"/>
                <w:sz w:val="20"/>
                <w:szCs w:val="20"/>
                <w:lang w:val="es-MX" w:eastAsia="es-MX"/>
              </w:rPr>
            </w:pPr>
          </w:p>
        </w:tc>
      </w:tr>
      <w:tr w:rsidR="00AE1C24" w:rsidRPr="00331409" w14:paraId="6C488E37" w14:textId="77777777" w:rsidTr="00E40119">
        <w:tc>
          <w:tcPr>
            <w:tcW w:w="1843" w:type="dxa"/>
          </w:tcPr>
          <w:p w14:paraId="28FE1B1C" w14:textId="77777777" w:rsidR="00AE1C24" w:rsidRPr="00331409" w:rsidRDefault="00AE1C24" w:rsidP="00E40119">
            <w:pPr>
              <w:rPr>
                <w:rFonts w:cs="Courier New"/>
                <w:sz w:val="20"/>
                <w:szCs w:val="20"/>
                <w:lang w:val="es-MX" w:eastAsia="es-MX"/>
              </w:rPr>
            </w:pPr>
          </w:p>
          <w:p w14:paraId="3762CA9A" w14:textId="77777777" w:rsidR="00AE1C24" w:rsidRPr="00331409" w:rsidRDefault="00AE1C24" w:rsidP="00E40119">
            <w:pPr>
              <w:rPr>
                <w:rFonts w:cs="Courier New"/>
                <w:sz w:val="20"/>
                <w:szCs w:val="20"/>
                <w:lang w:val="es-MX" w:eastAsia="es-MX"/>
              </w:rPr>
            </w:pPr>
          </w:p>
        </w:tc>
        <w:tc>
          <w:tcPr>
            <w:tcW w:w="1951" w:type="dxa"/>
            <w:shd w:val="clear" w:color="auto" w:fill="auto"/>
          </w:tcPr>
          <w:p w14:paraId="64035015" w14:textId="77777777" w:rsidR="00AE1C24" w:rsidRPr="00331409" w:rsidRDefault="00AE1C24" w:rsidP="00E40119">
            <w:pPr>
              <w:rPr>
                <w:rFonts w:cs="Courier New"/>
                <w:sz w:val="20"/>
                <w:szCs w:val="20"/>
                <w:lang w:val="es-MX" w:eastAsia="es-MX"/>
              </w:rPr>
            </w:pPr>
          </w:p>
        </w:tc>
        <w:tc>
          <w:tcPr>
            <w:tcW w:w="1984" w:type="dxa"/>
            <w:shd w:val="clear" w:color="auto" w:fill="auto"/>
          </w:tcPr>
          <w:p w14:paraId="6E24232C" w14:textId="77777777" w:rsidR="00AE1C24" w:rsidRPr="00331409" w:rsidRDefault="00AE1C24" w:rsidP="00E40119">
            <w:pPr>
              <w:rPr>
                <w:rFonts w:cs="Courier New"/>
                <w:sz w:val="20"/>
                <w:szCs w:val="20"/>
                <w:lang w:val="es-MX" w:eastAsia="es-MX"/>
              </w:rPr>
            </w:pPr>
          </w:p>
        </w:tc>
        <w:tc>
          <w:tcPr>
            <w:tcW w:w="2410" w:type="dxa"/>
            <w:shd w:val="clear" w:color="auto" w:fill="auto"/>
          </w:tcPr>
          <w:p w14:paraId="7B663E40" w14:textId="77777777" w:rsidR="00AE1C24" w:rsidRPr="00331409" w:rsidRDefault="00AE1C24" w:rsidP="00E40119">
            <w:pPr>
              <w:rPr>
                <w:rFonts w:cs="Courier New"/>
                <w:sz w:val="20"/>
                <w:szCs w:val="20"/>
                <w:lang w:val="es-MX" w:eastAsia="es-MX"/>
              </w:rPr>
            </w:pPr>
          </w:p>
        </w:tc>
        <w:tc>
          <w:tcPr>
            <w:tcW w:w="2268" w:type="dxa"/>
            <w:shd w:val="clear" w:color="auto" w:fill="auto"/>
          </w:tcPr>
          <w:p w14:paraId="1C6F136A" w14:textId="77777777" w:rsidR="00AE1C24" w:rsidRPr="00331409" w:rsidRDefault="00AE1C24" w:rsidP="00E40119">
            <w:pPr>
              <w:rPr>
                <w:rFonts w:cs="Courier New"/>
                <w:sz w:val="20"/>
                <w:szCs w:val="20"/>
                <w:lang w:val="es-MX" w:eastAsia="es-MX"/>
              </w:rPr>
            </w:pPr>
          </w:p>
        </w:tc>
      </w:tr>
      <w:tr w:rsidR="00AE1C24" w:rsidRPr="00331409" w14:paraId="7804A061" w14:textId="77777777" w:rsidTr="00E40119">
        <w:tc>
          <w:tcPr>
            <w:tcW w:w="1843" w:type="dxa"/>
          </w:tcPr>
          <w:p w14:paraId="3684C37A" w14:textId="77777777" w:rsidR="00AE1C24" w:rsidRPr="00331409" w:rsidRDefault="00AE1C24" w:rsidP="00E40119">
            <w:pPr>
              <w:rPr>
                <w:rFonts w:cs="Courier New"/>
                <w:sz w:val="20"/>
                <w:szCs w:val="20"/>
                <w:lang w:val="es-MX" w:eastAsia="es-MX"/>
              </w:rPr>
            </w:pPr>
            <w:r w:rsidRPr="00331409">
              <w:rPr>
                <w:rFonts w:cs="Courier New"/>
                <w:sz w:val="20"/>
                <w:szCs w:val="20"/>
                <w:lang w:val="es-MX" w:eastAsia="es-MX"/>
              </w:rPr>
              <w:t xml:space="preserve">Operación </w:t>
            </w:r>
          </w:p>
        </w:tc>
        <w:tc>
          <w:tcPr>
            <w:tcW w:w="1951" w:type="dxa"/>
            <w:shd w:val="clear" w:color="auto" w:fill="auto"/>
          </w:tcPr>
          <w:p w14:paraId="1E4BDD97" w14:textId="77777777" w:rsidR="00AE1C24" w:rsidRPr="00331409" w:rsidRDefault="00AE1C24" w:rsidP="00E40119">
            <w:pPr>
              <w:rPr>
                <w:rFonts w:cs="Courier New"/>
                <w:sz w:val="20"/>
                <w:szCs w:val="20"/>
                <w:lang w:val="es-MX" w:eastAsia="es-MX"/>
              </w:rPr>
            </w:pPr>
          </w:p>
        </w:tc>
        <w:tc>
          <w:tcPr>
            <w:tcW w:w="1984" w:type="dxa"/>
            <w:shd w:val="clear" w:color="auto" w:fill="auto"/>
          </w:tcPr>
          <w:p w14:paraId="5F809B28" w14:textId="77777777" w:rsidR="00AE1C24" w:rsidRPr="00331409" w:rsidRDefault="00AE1C24" w:rsidP="00E40119">
            <w:pPr>
              <w:rPr>
                <w:rFonts w:cs="Courier New"/>
                <w:sz w:val="20"/>
                <w:szCs w:val="20"/>
                <w:lang w:val="es-MX" w:eastAsia="es-MX"/>
              </w:rPr>
            </w:pPr>
          </w:p>
        </w:tc>
        <w:tc>
          <w:tcPr>
            <w:tcW w:w="2410" w:type="dxa"/>
            <w:shd w:val="clear" w:color="auto" w:fill="auto"/>
          </w:tcPr>
          <w:p w14:paraId="63CD3B4D" w14:textId="77777777" w:rsidR="00AE1C24" w:rsidRPr="00331409" w:rsidRDefault="00AE1C24" w:rsidP="00E40119">
            <w:pPr>
              <w:rPr>
                <w:rFonts w:cs="Courier New"/>
                <w:sz w:val="20"/>
                <w:szCs w:val="20"/>
                <w:lang w:val="es-MX" w:eastAsia="es-MX"/>
              </w:rPr>
            </w:pPr>
          </w:p>
        </w:tc>
        <w:tc>
          <w:tcPr>
            <w:tcW w:w="2268" w:type="dxa"/>
            <w:shd w:val="clear" w:color="auto" w:fill="auto"/>
          </w:tcPr>
          <w:p w14:paraId="5368D6C8" w14:textId="77777777" w:rsidR="00AE1C24" w:rsidRPr="00331409" w:rsidRDefault="00AE1C24" w:rsidP="00E40119">
            <w:pPr>
              <w:rPr>
                <w:rFonts w:cs="Courier New"/>
                <w:sz w:val="20"/>
                <w:szCs w:val="20"/>
                <w:lang w:val="es-MX" w:eastAsia="es-MX"/>
              </w:rPr>
            </w:pPr>
          </w:p>
        </w:tc>
      </w:tr>
      <w:tr w:rsidR="00AE1C24" w:rsidRPr="00331409" w14:paraId="6B2F0956" w14:textId="77777777" w:rsidTr="00E40119">
        <w:tc>
          <w:tcPr>
            <w:tcW w:w="1843" w:type="dxa"/>
          </w:tcPr>
          <w:p w14:paraId="64898E64" w14:textId="77777777" w:rsidR="00AE1C24" w:rsidRPr="00331409" w:rsidRDefault="00AE1C24" w:rsidP="00E40119">
            <w:pPr>
              <w:rPr>
                <w:rFonts w:cs="Courier New"/>
                <w:sz w:val="20"/>
                <w:szCs w:val="20"/>
                <w:lang w:val="es-MX" w:eastAsia="es-MX"/>
              </w:rPr>
            </w:pPr>
          </w:p>
          <w:p w14:paraId="0C287490" w14:textId="77777777" w:rsidR="00AE1C24" w:rsidRPr="00331409" w:rsidRDefault="00AE1C24" w:rsidP="00E40119">
            <w:pPr>
              <w:rPr>
                <w:rFonts w:cs="Courier New"/>
                <w:sz w:val="20"/>
                <w:szCs w:val="20"/>
                <w:lang w:val="es-MX" w:eastAsia="es-MX"/>
              </w:rPr>
            </w:pPr>
          </w:p>
        </w:tc>
        <w:tc>
          <w:tcPr>
            <w:tcW w:w="1951" w:type="dxa"/>
            <w:shd w:val="clear" w:color="auto" w:fill="auto"/>
          </w:tcPr>
          <w:p w14:paraId="070C70D0" w14:textId="77777777" w:rsidR="00AE1C24" w:rsidRPr="00331409" w:rsidRDefault="00AE1C24" w:rsidP="00E40119">
            <w:pPr>
              <w:rPr>
                <w:rFonts w:cs="Courier New"/>
                <w:sz w:val="20"/>
                <w:szCs w:val="20"/>
                <w:lang w:val="es-MX" w:eastAsia="es-MX"/>
              </w:rPr>
            </w:pPr>
          </w:p>
        </w:tc>
        <w:tc>
          <w:tcPr>
            <w:tcW w:w="1984" w:type="dxa"/>
            <w:shd w:val="clear" w:color="auto" w:fill="auto"/>
          </w:tcPr>
          <w:p w14:paraId="03508D65" w14:textId="77777777" w:rsidR="00AE1C24" w:rsidRPr="00331409" w:rsidRDefault="00AE1C24" w:rsidP="00E40119">
            <w:pPr>
              <w:rPr>
                <w:rFonts w:cs="Courier New"/>
                <w:sz w:val="20"/>
                <w:szCs w:val="20"/>
                <w:lang w:val="es-MX" w:eastAsia="es-MX"/>
              </w:rPr>
            </w:pPr>
          </w:p>
        </w:tc>
        <w:tc>
          <w:tcPr>
            <w:tcW w:w="2410" w:type="dxa"/>
            <w:shd w:val="clear" w:color="auto" w:fill="auto"/>
          </w:tcPr>
          <w:p w14:paraId="444D0726" w14:textId="77777777" w:rsidR="00AE1C24" w:rsidRPr="00331409" w:rsidRDefault="00AE1C24" w:rsidP="00E40119">
            <w:pPr>
              <w:rPr>
                <w:rFonts w:cs="Courier New"/>
                <w:sz w:val="20"/>
                <w:szCs w:val="20"/>
                <w:lang w:val="es-MX" w:eastAsia="es-MX"/>
              </w:rPr>
            </w:pPr>
          </w:p>
        </w:tc>
        <w:tc>
          <w:tcPr>
            <w:tcW w:w="2268" w:type="dxa"/>
            <w:shd w:val="clear" w:color="auto" w:fill="auto"/>
          </w:tcPr>
          <w:p w14:paraId="5A182422" w14:textId="77777777" w:rsidR="00AE1C24" w:rsidRPr="00331409" w:rsidRDefault="00AE1C24" w:rsidP="00E40119">
            <w:pPr>
              <w:rPr>
                <w:rFonts w:cs="Courier New"/>
                <w:sz w:val="20"/>
                <w:szCs w:val="20"/>
                <w:lang w:val="es-MX" w:eastAsia="es-MX"/>
              </w:rPr>
            </w:pPr>
          </w:p>
        </w:tc>
      </w:tr>
      <w:tr w:rsidR="00AE1C24" w:rsidRPr="00331409" w14:paraId="4D4EF984" w14:textId="77777777" w:rsidTr="00E40119">
        <w:tc>
          <w:tcPr>
            <w:tcW w:w="1843" w:type="dxa"/>
          </w:tcPr>
          <w:p w14:paraId="0686120B" w14:textId="77777777" w:rsidR="00AE1C24" w:rsidRPr="00331409" w:rsidRDefault="00AE1C24" w:rsidP="00E40119">
            <w:pPr>
              <w:rPr>
                <w:rFonts w:cs="Courier New"/>
                <w:sz w:val="20"/>
                <w:szCs w:val="20"/>
                <w:lang w:val="es-MX" w:eastAsia="es-MX"/>
              </w:rPr>
            </w:pPr>
            <w:r w:rsidRPr="00331409">
              <w:rPr>
                <w:rFonts w:cs="Courier New"/>
                <w:sz w:val="20"/>
                <w:szCs w:val="20"/>
                <w:lang w:val="es-MX" w:eastAsia="es-MX"/>
              </w:rPr>
              <w:t>Mantenimiento</w:t>
            </w:r>
          </w:p>
        </w:tc>
        <w:tc>
          <w:tcPr>
            <w:tcW w:w="1951" w:type="dxa"/>
            <w:shd w:val="clear" w:color="auto" w:fill="auto"/>
          </w:tcPr>
          <w:p w14:paraId="606EF5C1" w14:textId="77777777" w:rsidR="00AE1C24" w:rsidRPr="00331409" w:rsidRDefault="00AE1C24" w:rsidP="00E40119">
            <w:pPr>
              <w:rPr>
                <w:rFonts w:cs="Courier New"/>
                <w:sz w:val="20"/>
                <w:szCs w:val="20"/>
                <w:lang w:val="es-MX" w:eastAsia="es-MX"/>
              </w:rPr>
            </w:pPr>
          </w:p>
        </w:tc>
        <w:tc>
          <w:tcPr>
            <w:tcW w:w="1984" w:type="dxa"/>
            <w:shd w:val="clear" w:color="auto" w:fill="auto"/>
          </w:tcPr>
          <w:p w14:paraId="1BD6CB13" w14:textId="77777777" w:rsidR="00AE1C24" w:rsidRPr="00331409" w:rsidRDefault="00AE1C24" w:rsidP="00E40119">
            <w:pPr>
              <w:rPr>
                <w:rFonts w:cs="Courier New"/>
                <w:sz w:val="20"/>
                <w:szCs w:val="20"/>
                <w:lang w:val="es-MX" w:eastAsia="es-MX"/>
              </w:rPr>
            </w:pPr>
          </w:p>
        </w:tc>
        <w:tc>
          <w:tcPr>
            <w:tcW w:w="2410" w:type="dxa"/>
            <w:shd w:val="clear" w:color="auto" w:fill="auto"/>
          </w:tcPr>
          <w:p w14:paraId="1A396934" w14:textId="77777777" w:rsidR="00AE1C24" w:rsidRPr="00331409" w:rsidRDefault="00AE1C24" w:rsidP="00E40119">
            <w:pPr>
              <w:rPr>
                <w:rFonts w:cs="Courier New"/>
                <w:sz w:val="20"/>
                <w:szCs w:val="20"/>
                <w:lang w:val="es-MX" w:eastAsia="es-MX"/>
              </w:rPr>
            </w:pPr>
          </w:p>
        </w:tc>
        <w:tc>
          <w:tcPr>
            <w:tcW w:w="2268" w:type="dxa"/>
            <w:shd w:val="clear" w:color="auto" w:fill="auto"/>
          </w:tcPr>
          <w:p w14:paraId="2785A671" w14:textId="77777777" w:rsidR="00AE1C24" w:rsidRPr="00331409" w:rsidRDefault="00AE1C24" w:rsidP="00E40119">
            <w:pPr>
              <w:rPr>
                <w:rFonts w:cs="Courier New"/>
                <w:sz w:val="20"/>
                <w:szCs w:val="20"/>
                <w:lang w:val="es-MX" w:eastAsia="es-MX"/>
              </w:rPr>
            </w:pPr>
          </w:p>
        </w:tc>
      </w:tr>
      <w:tr w:rsidR="00AE1C24" w:rsidRPr="00331409" w14:paraId="1F7CA041" w14:textId="77777777" w:rsidTr="00E40119">
        <w:tc>
          <w:tcPr>
            <w:tcW w:w="1843" w:type="dxa"/>
          </w:tcPr>
          <w:p w14:paraId="69C72D32" w14:textId="77777777" w:rsidR="00AE1C24" w:rsidRPr="00331409" w:rsidRDefault="00AE1C24" w:rsidP="00E40119">
            <w:pPr>
              <w:rPr>
                <w:rFonts w:cs="Courier New"/>
                <w:color w:val="FF0000"/>
                <w:sz w:val="20"/>
                <w:szCs w:val="20"/>
                <w:lang w:val="es-MX" w:eastAsia="es-MX"/>
              </w:rPr>
            </w:pPr>
          </w:p>
        </w:tc>
        <w:tc>
          <w:tcPr>
            <w:tcW w:w="1951" w:type="dxa"/>
            <w:shd w:val="clear" w:color="auto" w:fill="auto"/>
          </w:tcPr>
          <w:p w14:paraId="191DB4C1" w14:textId="77777777" w:rsidR="00AE1C24" w:rsidRPr="00331409" w:rsidRDefault="00AE1C24" w:rsidP="00E40119">
            <w:pPr>
              <w:rPr>
                <w:rFonts w:cs="Courier New"/>
                <w:color w:val="FF0000"/>
                <w:sz w:val="20"/>
                <w:szCs w:val="20"/>
                <w:lang w:val="es-MX" w:eastAsia="es-MX"/>
              </w:rPr>
            </w:pPr>
          </w:p>
          <w:p w14:paraId="23ABFE92" w14:textId="77777777" w:rsidR="00AE1C24" w:rsidRPr="00331409" w:rsidRDefault="00AE1C24" w:rsidP="00E40119">
            <w:pPr>
              <w:rPr>
                <w:rFonts w:cs="Courier New"/>
                <w:color w:val="FF0000"/>
                <w:sz w:val="20"/>
                <w:szCs w:val="20"/>
                <w:lang w:val="es-MX" w:eastAsia="es-MX"/>
              </w:rPr>
            </w:pPr>
          </w:p>
        </w:tc>
        <w:tc>
          <w:tcPr>
            <w:tcW w:w="1984" w:type="dxa"/>
            <w:shd w:val="clear" w:color="auto" w:fill="auto"/>
          </w:tcPr>
          <w:p w14:paraId="1851F232" w14:textId="77777777" w:rsidR="00AE1C24" w:rsidRPr="00331409" w:rsidRDefault="00AE1C24" w:rsidP="00E40119">
            <w:pPr>
              <w:rPr>
                <w:rFonts w:cs="Courier New"/>
                <w:color w:val="FF0000"/>
                <w:sz w:val="20"/>
                <w:szCs w:val="20"/>
                <w:lang w:val="es-MX" w:eastAsia="es-MX"/>
              </w:rPr>
            </w:pPr>
          </w:p>
        </w:tc>
        <w:tc>
          <w:tcPr>
            <w:tcW w:w="2410" w:type="dxa"/>
            <w:shd w:val="clear" w:color="auto" w:fill="auto"/>
          </w:tcPr>
          <w:p w14:paraId="1AC522C3" w14:textId="77777777" w:rsidR="00AE1C24" w:rsidRPr="00331409" w:rsidRDefault="00AE1C24" w:rsidP="00E40119">
            <w:pPr>
              <w:rPr>
                <w:rFonts w:cs="Courier New"/>
                <w:color w:val="FF0000"/>
                <w:sz w:val="20"/>
                <w:szCs w:val="20"/>
                <w:lang w:val="es-MX" w:eastAsia="es-MX"/>
              </w:rPr>
            </w:pPr>
          </w:p>
        </w:tc>
        <w:tc>
          <w:tcPr>
            <w:tcW w:w="2268" w:type="dxa"/>
            <w:shd w:val="clear" w:color="auto" w:fill="auto"/>
          </w:tcPr>
          <w:p w14:paraId="17D347F7" w14:textId="77777777" w:rsidR="00AE1C24" w:rsidRPr="00331409" w:rsidRDefault="00AE1C24" w:rsidP="00E40119">
            <w:pPr>
              <w:rPr>
                <w:rFonts w:cs="Courier New"/>
                <w:color w:val="FF0000"/>
                <w:sz w:val="20"/>
                <w:szCs w:val="20"/>
                <w:lang w:val="es-MX" w:eastAsia="es-MX"/>
              </w:rPr>
            </w:pPr>
          </w:p>
        </w:tc>
      </w:tr>
      <w:tr w:rsidR="00AE1C24" w:rsidRPr="00331409" w14:paraId="15D0CD5D" w14:textId="77777777" w:rsidTr="00E40119">
        <w:tc>
          <w:tcPr>
            <w:tcW w:w="1843" w:type="dxa"/>
          </w:tcPr>
          <w:p w14:paraId="0B1CA912" w14:textId="77777777" w:rsidR="00AE1C24" w:rsidRPr="00331409" w:rsidRDefault="00AE1C24" w:rsidP="00E40119">
            <w:pPr>
              <w:rPr>
                <w:rFonts w:cs="Courier New"/>
                <w:color w:val="FF0000"/>
                <w:sz w:val="20"/>
                <w:szCs w:val="20"/>
                <w:lang w:val="es-MX" w:eastAsia="es-MX"/>
              </w:rPr>
            </w:pPr>
          </w:p>
        </w:tc>
        <w:tc>
          <w:tcPr>
            <w:tcW w:w="1951" w:type="dxa"/>
            <w:shd w:val="clear" w:color="auto" w:fill="auto"/>
          </w:tcPr>
          <w:p w14:paraId="658EC7A4" w14:textId="77777777" w:rsidR="00AE1C24" w:rsidRPr="00331409" w:rsidRDefault="00AE1C24" w:rsidP="00E40119">
            <w:pPr>
              <w:rPr>
                <w:rFonts w:cs="Courier New"/>
                <w:color w:val="FF0000"/>
                <w:sz w:val="20"/>
                <w:szCs w:val="20"/>
                <w:lang w:val="es-MX" w:eastAsia="es-MX"/>
              </w:rPr>
            </w:pPr>
          </w:p>
        </w:tc>
        <w:tc>
          <w:tcPr>
            <w:tcW w:w="1984" w:type="dxa"/>
            <w:shd w:val="clear" w:color="auto" w:fill="auto"/>
          </w:tcPr>
          <w:p w14:paraId="318DCFF2" w14:textId="77777777" w:rsidR="00AE1C24" w:rsidRPr="00331409" w:rsidRDefault="00AE1C24" w:rsidP="00E40119">
            <w:pPr>
              <w:rPr>
                <w:rFonts w:cs="Courier New"/>
                <w:color w:val="FF0000"/>
                <w:sz w:val="20"/>
                <w:szCs w:val="20"/>
                <w:lang w:val="es-MX" w:eastAsia="es-MX"/>
              </w:rPr>
            </w:pPr>
          </w:p>
        </w:tc>
        <w:tc>
          <w:tcPr>
            <w:tcW w:w="2410" w:type="dxa"/>
            <w:shd w:val="clear" w:color="auto" w:fill="auto"/>
          </w:tcPr>
          <w:p w14:paraId="286F49F0" w14:textId="77777777" w:rsidR="00AE1C24" w:rsidRPr="00331409" w:rsidRDefault="00AE1C24" w:rsidP="00E40119">
            <w:pPr>
              <w:rPr>
                <w:rFonts w:cs="Courier New"/>
                <w:color w:val="FF0000"/>
                <w:sz w:val="20"/>
                <w:szCs w:val="20"/>
                <w:lang w:val="es-MX" w:eastAsia="es-MX"/>
              </w:rPr>
            </w:pPr>
          </w:p>
        </w:tc>
        <w:tc>
          <w:tcPr>
            <w:tcW w:w="2268" w:type="dxa"/>
            <w:shd w:val="clear" w:color="auto" w:fill="auto"/>
          </w:tcPr>
          <w:p w14:paraId="5074398E" w14:textId="77777777" w:rsidR="00AE1C24" w:rsidRPr="00331409" w:rsidRDefault="00AE1C24" w:rsidP="00E40119">
            <w:pPr>
              <w:rPr>
                <w:rFonts w:cs="Courier New"/>
                <w:color w:val="FF0000"/>
                <w:sz w:val="20"/>
                <w:szCs w:val="20"/>
                <w:lang w:val="es-MX" w:eastAsia="es-MX"/>
              </w:rPr>
            </w:pPr>
          </w:p>
        </w:tc>
      </w:tr>
    </w:tbl>
    <w:p w14:paraId="066314EC" w14:textId="77777777" w:rsidR="00A9447C" w:rsidRPr="00205068" w:rsidRDefault="00A9447C">
      <w:pPr>
        <w:rPr>
          <w:rFonts w:cs="Courier New"/>
          <w:b/>
          <w:lang w:val="es-MX" w:eastAsia="es-MX"/>
        </w:rPr>
      </w:pPr>
    </w:p>
    <w:p w14:paraId="40419F48" w14:textId="0087DDE1" w:rsidR="00A9447C" w:rsidRDefault="00A9447C" w:rsidP="00331409">
      <w:pPr>
        <w:spacing w:after="200" w:line="276" w:lineRule="auto"/>
        <w:ind w:left="426"/>
        <w:rPr>
          <w:rFonts w:cs="Courier New"/>
          <w:b/>
          <w:lang w:val="es-MX" w:eastAsia="es-MX"/>
        </w:rPr>
      </w:pPr>
    </w:p>
    <w:p w14:paraId="222654B0" w14:textId="362B900A" w:rsidR="00A9447C" w:rsidRPr="00205068" w:rsidRDefault="00A9447C" w:rsidP="009F65AC">
      <w:pPr>
        <w:numPr>
          <w:ilvl w:val="0"/>
          <w:numId w:val="59"/>
        </w:numPr>
        <w:spacing w:after="200" w:line="276" w:lineRule="auto"/>
        <w:ind w:left="426" w:hanging="426"/>
        <w:rPr>
          <w:rFonts w:cs="Courier New"/>
          <w:b/>
          <w:lang w:val="es-MX" w:eastAsia="es-MX"/>
        </w:rPr>
      </w:pPr>
      <w:r w:rsidRPr="00205068">
        <w:rPr>
          <w:rFonts w:cs="Courier New"/>
          <w:b/>
          <w:lang w:val="es-MX" w:eastAsia="es-MX"/>
        </w:rPr>
        <w:t>Cronograma de ejecución de las medidas ambientales</w:t>
      </w:r>
      <w:r w:rsidRPr="00205068">
        <w:rPr>
          <w:rFonts w:cs="Courier New"/>
          <w:lang w:val="es-MX" w:eastAsia="es-MX"/>
        </w:rPr>
        <w:t>, señalando descripción por actividad a ejecutar, el impacto ambiental a supervisar, la medida a implementar, tipo de medición y método de control (de cada medida o cada actividad), responsables, temporalidad de ejecución, ubicación física y costos asociados.  Presentarlo en matriz.</w:t>
      </w:r>
    </w:p>
    <w:p w14:paraId="338BAB32" w14:textId="77777777" w:rsidR="00A9447C" w:rsidRPr="00205068" w:rsidRDefault="00A9447C" w:rsidP="00AE1C24">
      <w:pPr>
        <w:ind w:left="426"/>
        <w:rPr>
          <w:rFonts w:cs="Courier New"/>
          <w:b/>
          <w:lang w:val="es-MX" w:eastAsia="es-MX"/>
        </w:rPr>
      </w:pPr>
    </w:p>
    <w:tbl>
      <w:tblPr>
        <w:tblpPr w:leftFromText="141" w:rightFromText="141" w:vertAnchor="text" w:horzAnchor="margin" w:tblpXSpec="center" w:tblpY="89"/>
        <w:tblW w:w="10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2"/>
        <w:gridCol w:w="991"/>
        <w:gridCol w:w="1276"/>
        <w:gridCol w:w="1275"/>
        <w:gridCol w:w="1276"/>
        <w:gridCol w:w="1134"/>
        <w:gridCol w:w="1700"/>
        <w:gridCol w:w="1279"/>
        <w:gridCol w:w="992"/>
      </w:tblGrid>
      <w:tr w:rsidR="00AE1C24" w:rsidRPr="00331409" w14:paraId="3386D73A" w14:textId="77777777" w:rsidTr="00E40119">
        <w:trPr>
          <w:cantSplit/>
          <w:trHeight w:val="1472"/>
        </w:trPr>
        <w:tc>
          <w:tcPr>
            <w:tcW w:w="1062" w:type="dxa"/>
          </w:tcPr>
          <w:p w14:paraId="10336D0A" w14:textId="77777777" w:rsidR="00AE1C24" w:rsidRPr="00331409" w:rsidRDefault="00AE1C24" w:rsidP="00331409">
            <w:pPr>
              <w:ind w:left="-76" w:right="3"/>
              <w:jc w:val="center"/>
              <w:rPr>
                <w:rFonts w:cs="Courier New"/>
                <w:bCs/>
                <w:sz w:val="18"/>
                <w:szCs w:val="18"/>
                <w:lang w:val="es-MX" w:eastAsia="es-MX"/>
              </w:rPr>
            </w:pPr>
            <w:r w:rsidRPr="00331409">
              <w:rPr>
                <w:rFonts w:cs="Courier New"/>
                <w:bCs/>
                <w:sz w:val="18"/>
                <w:szCs w:val="18"/>
                <w:lang w:val="es-MX" w:eastAsia="es-MX"/>
              </w:rPr>
              <w:lastRenderedPageBreak/>
              <w:t>ACTIVIDAD A EJECUTAR</w:t>
            </w:r>
          </w:p>
        </w:tc>
        <w:tc>
          <w:tcPr>
            <w:tcW w:w="991" w:type="dxa"/>
            <w:shd w:val="clear" w:color="auto" w:fill="auto"/>
          </w:tcPr>
          <w:p w14:paraId="1FEAE43D" w14:textId="77777777" w:rsidR="00AE1C24" w:rsidRPr="00331409" w:rsidRDefault="00AE1C24" w:rsidP="00331409">
            <w:pPr>
              <w:ind w:left="-143" w:right="-84"/>
              <w:jc w:val="center"/>
              <w:rPr>
                <w:rFonts w:cs="Courier New"/>
                <w:bCs/>
                <w:sz w:val="18"/>
                <w:szCs w:val="18"/>
                <w:lang w:val="es-MX" w:eastAsia="es-MX"/>
              </w:rPr>
            </w:pPr>
            <w:r w:rsidRPr="00331409">
              <w:rPr>
                <w:rFonts w:cs="Courier New"/>
                <w:bCs/>
                <w:sz w:val="18"/>
                <w:szCs w:val="18"/>
                <w:lang w:val="es-MX" w:eastAsia="es-MX"/>
              </w:rPr>
              <w:t>IMPACTO GENERADO A SUPERVI-SAR</w:t>
            </w:r>
          </w:p>
        </w:tc>
        <w:tc>
          <w:tcPr>
            <w:tcW w:w="1276" w:type="dxa"/>
            <w:shd w:val="clear" w:color="auto" w:fill="auto"/>
            <w:noWrap/>
          </w:tcPr>
          <w:p w14:paraId="1142B634"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DESCRIPCIÓN</w:t>
            </w:r>
          </w:p>
          <w:p w14:paraId="4754ABA7" w14:textId="2F4AC742" w:rsidR="00AE1C24" w:rsidRPr="00331409" w:rsidRDefault="001052E2" w:rsidP="00E40119">
            <w:pPr>
              <w:jc w:val="center"/>
              <w:rPr>
                <w:rFonts w:cs="Courier New"/>
                <w:bCs/>
                <w:sz w:val="18"/>
                <w:szCs w:val="18"/>
                <w:lang w:val="es-MX" w:eastAsia="es-MX"/>
              </w:rPr>
            </w:pPr>
            <w:r w:rsidRPr="00331409">
              <w:rPr>
                <w:rFonts w:cs="Courier New"/>
                <w:bCs/>
                <w:sz w:val="18"/>
                <w:szCs w:val="18"/>
                <w:lang w:val="es-MX" w:eastAsia="es-MX"/>
              </w:rPr>
              <w:t>DE LA</w:t>
            </w:r>
            <w:r w:rsidR="00AE1C24" w:rsidRPr="00331409">
              <w:rPr>
                <w:rFonts w:cs="Courier New"/>
                <w:bCs/>
                <w:sz w:val="18"/>
                <w:szCs w:val="18"/>
                <w:lang w:val="es-MX" w:eastAsia="es-MX"/>
              </w:rPr>
              <w:t xml:space="preserve"> </w:t>
            </w:r>
          </w:p>
          <w:p w14:paraId="1649F971"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MEDIDA</w:t>
            </w:r>
          </w:p>
          <w:p w14:paraId="2EF31A60"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 xml:space="preserve">AMBIENTAL </w:t>
            </w:r>
          </w:p>
          <w:p w14:paraId="3F47A2CD"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A IMPLEMENTAR</w:t>
            </w:r>
          </w:p>
        </w:tc>
        <w:tc>
          <w:tcPr>
            <w:tcW w:w="1275" w:type="dxa"/>
            <w:shd w:val="clear" w:color="auto" w:fill="auto"/>
          </w:tcPr>
          <w:p w14:paraId="3A3D68B7"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TIPO</w:t>
            </w:r>
          </w:p>
          <w:p w14:paraId="60E710F1"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 xml:space="preserve"> Y FRECUENCIA DE </w:t>
            </w:r>
          </w:p>
          <w:p w14:paraId="1B81CCF0"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MEDICION</w:t>
            </w:r>
          </w:p>
        </w:tc>
        <w:tc>
          <w:tcPr>
            <w:tcW w:w="1276" w:type="dxa"/>
            <w:shd w:val="clear" w:color="auto" w:fill="auto"/>
          </w:tcPr>
          <w:p w14:paraId="5D9FCF6E" w14:textId="5368CC36"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METODO DE CONTROL (</w:t>
            </w:r>
            <w:r w:rsidR="001052E2" w:rsidRPr="00331409">
              <w:rPr>
                <w:rFonts w:cs="Courier New"/>
                <w:bCs/>
                <w:sz w:val="18"/>
                <w:szCs w:val="18"/>
                <w:lang w:val="es-MX" w:eastAsia="es-MX"/>
              </w:rPr>
              <w:t>ACCION A</w:t>
            </w:r>
            <w:r w:rsidRPr="00331409">
              <w:rPr>
                <w:rFonts w:cs="Courier New"/>
                <w:bCs/>
                <w:sz w:val="18"/>
                <w:szCs w:val="18"/>
                <w:lang w:val="es-MX" w:eastAsia="es-MX"/>
              </w:rPr>
              <w:t xml:space="preserve"> SUPERVISAR)</w:t>
            </w:r>
          </w:p>
        </w:tc>
        <w:tc>
          <w:tcPr>
            <w:tcW w:w="1134" w:type="dxa"/>
          </w:tcPr>
          <w:p w14:paraId="56E58A4C"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RESPONSA-</w:t>
            </w:r>
          </w:p>
          <w:p w14:paraId="3EF76F8F"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BLE</w:t>
            </w:r>
          </w:p>
        </w:tc>
        <w:tc>
          <w:tcPr>
            <w:tcW w:w="1700" w:type="dxa"/>
          </w:tcPr>
          <w:p w14:paraId="357F94A5"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TEMPORABILIDAD DE EJECUCION (FASE DE COSNTRUCCION, OPERACIÓN O MANTENIMIENTO Duración</w:t>
            </w:r>
          </w:p>
          <w:p w14:paraId="7A7653A8"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de la medida</w:t>
            </w:r>
          </w:p>
        </w:tc>
        <w:tc>
          <w:tcPr>
            <w:tcW w:w="1279" w:type="dxa"/>
          </w:tcPr>
          <w:p w14:paraId="75FC5556" w14:textId="77777777" w:rsidR="001052E2" w:rsidRDefault="00AE1C24" w:rsidP="00E40119">
            <w:pPr>
              <w:jc w:val="center"/>
              <w:rPr>
                <w:rFonts w:cs="Courier New"/>
                <w:bCs/>
                <w:sz w:val="18"/>
                <w:szCs w:val="18"/>
                <w:lang w:val="es-MX" w:eastAsia="es-MX"/>
              </w:rPr>
            </w:pPr>
            <w:r w:rsidRPr="00331409">
              <w:rPr>
                <w:rFonts w:cs="Courier New"/>
                <w:bCs/>
                <w:sz w:val="18"/>
                <w:szCs w:val="18"/>
                <w:lang w:val="es-MX" w:eastAsia="es-MX"/>
              </w:rPr>
              <w:t xml:space="preserve">UBICACIÓN FÍSICA DONDE SE </w:t>
            </w:r>
            <w:r w:rsidR="001052E2" w:rsidRPr="00331409">
              <w:rPr>
                <w:rFonts w:cs="Courier New"/>
                <w:bCs/>
                <w:sz w:val="18"/>
                <w:szCs w:val="18"/>
                <w:lang w:val="es-MX" w:eastAsia="es-MX"/>
              </w:rPr>
              <w:t>IMPLEMEN</w:t>
            </w:r>
          </w:p>
          <w:p w14:paraId="28744C71" w14:textId="7BF80C49" w:rsidR="00AE1C24" w:rsidRPr="00331409" w:rsidRDefault="001052E2" w:rsidP="00E40119">
            <w:pPr>
              <w:jc w:val="center"/>
              <w:rPr>
                <w:rFonts w:cs="Courier New"/>
                <w:bCs/>
                <w:sz w:val="18"/>
                <w:szCs w:val="18"/>
                <w:lang w:val="es-MX" w:eastAsia="es-MX"/>
              </w:rPr>
            </w:pPr>
            <w:r w:rsidRPr="00331409">
              <w:rPr>
                <w:rFonts w:cs="Courier New"/>
                <w:bCs/>
                <w:sz w:val="18"/>
                <w:szCs w:val="18"/>
                <w:lang w:val="es-MX" w:eastAsia="es-MX"/>
              </w:rPr>
              <w:t>TARÁ</w:t>
            </w:r>
            <w:r w:rsidR="00AE1C24" w:rsidRPr="00331409">
              <w:rPr>
                <w:rFonts w:cs="Courier New"/>
                <w:bCs/>
                <w:sz w:val="18"/>
                <w:szCs w:val="18"/>
                <w:lang w:val="es-MX" w:eastAsia="es-MX"/>
              </w:rPr>
              <w:t xml:space="preserve"> LA MEDIDA </w:t>
            </w:r>
          </w:p>
        </w:tc>
        <w:tc>
          <w:tcPr>
            <w:tcW w:w="992" w:type="dxa"/>
          </w:tcPr>
          <w:p w14:paraId="10A560FF" w14:textId="77777777" w:rsidR="00AE1C24" w:rsidRPr="00331409" w:rsidRDefault="00AE1C24" w:rsidP="00E40119">
            <w:pPr>
              <w:jc w:val="center"/>
              <w:rPr>
                <w:rFonts w:cs="Courier New"/>
                <w:bCs/>
                <w:sz w:val="18"/>
                <w:szCs w:val="18"/>
                <w:lang w:val="es-MX" w:eastAsia="es-MX"/>
              </w:rPr>
            </w:pPr>
            <w:r w:rsidRPr="00331409">
              <w:rPr>
                <w:rFonts w:cs="Courier New"/>
                <w:bCs/>
                <w:sz w:val="18"/>
                <w:szCs w:val="18"/>
                <w:lang w:val="es-MX" w:eastAsia="es-MX"/>
              </w:rPr>
              <w:t>COSTOS</w:t>
            </w:r>
          </w:p>
        </w:tc>
      </w:tr>
      <w:tr w:rsidR="00AE1C24" w:rsidRPr="00331409" w14:paraId="7FB86752" w14:textId="77777777" w:rsidTr="00E40119">
        <w:trPr>
          <w:cantSplit/>
          <w:trHeight w:val="207"/>
        </w:trPr>
        <w:tc>
          <w:tcPr>
            <w:tcW w:w="1062" w:type="dxa"/>
          </w:tcPr>
          <w:p w14:paraId="56FB9593" w14:textId="77777777" w:rsidR="00AE1C24" w:rsidRPr="00331409" w:rsidRDefault="00AE1C24" w:rsidP="00E40119">
            <w:pPr>
              <w:jc w:val="center"/>
              <w:rPr>
                <w:rFonts w:cs="Courier New"/>
                <w:bCs/>
                <w:color w:val="FF0000"/>
                <w:sz w:val="18"/>
                <w:szCs w:val="18"/>
                <w:lang w:val="es-MX" w:eastAsia="es-MX"/>
              </w:rPr>
            </w:pPr>
          </w:p>
        </w:tc>
        <w:tc>
          <w:tcPr>
            <w:tcW w:w="991" w:type="dxa"/>
            <w:shd w:val="clear" w:color="auto" w:fill="auto"/>
          </w:tcPr>
          <w:p w14:paraId="0CA60983" w14:textId="77777777" w:rsidR="00AE1C24" w:rsidRPr="00331409" w:rsidRDefault="00AE1C24" w:rsidP="00E40119">
            <w:pPr>
              <w:jc w:val="center"/>
              <w:rPr>
                <w:rFonts w:cs="Courier New"/>
                <w:bCs/>
                <w:color w:val="FF0000"/>
                <w:sz w:val="18"/>
                <w:szCs w:val="18"/>
                <w:lang w:val="es-MX" w:eastAsia="es-MX"/>
              </w:rPr>
            </w:pPr>
          </w:p>
        </w:tc>
        <w:tc>
          <w:tcPr>
            <w:tcW w:w="1276" w:type="dxa"/>
            <w:shd w:val="clear" w:color="auto" w:fill="auto"/>
            <w:noWrap/>
          </w:tcPr>
          <w:p w14:paraId="58C7A9A6" w14:textId="77777777" w:rsidR="00AE1C24" w:rsidRPr="00331409" w:rsidRDefault="00AE1C24" w:rsidP="00E40119">
            <w:pPr>
              <w:jc w:val="center"/>
              <w:rPr>
                <w:rFonts w:cs="Courier New"/>
                <w:bCs/>
                <w:color w:val="FF0000"/>
                <w:sz w:val="18"/>
                <w:szCs w:val="18"/>
                <w:lang w:val="es-MX" w:eastAsia="es-MX"/>
              </w:rPr>
            </w:pPr>
          </w:p>
        </w:tc>
        <w:tc>
          <w:tcPr>
            <w:tcW w:w="1275" w:type="dxa"/>
            <w:shd w:val="clear" w:color="auto" w:fill="auto"/>
          </w:tcPr>
          <w:p w14:paraId="7EC434F2" w14:textId="77777777" w:rsidR="00AE1C24" w:rsidRPr="00331409" w:rsidRDefault="00AE1C24" w:rsidP="00E40119">
            <w:pPr>
              <w:jc w:val="center"/>
              <w:rPr>
                <w:rFonts w:cs="Courier New"/>
                <w:bCs/>
                <w:color w:val="FF0000"/>
                <w:sz w:val="18"/>
                <w:szCs w:val="18"/>
                <w:lang w:val="es-MX" w:eastAsia="es-MX"/>
              </w:rPr>
            </w:pPr>
          </w:p>
        </w:tc>
        <w:tc>
          <w:tcPr>
            <w:tcW w:w="1276" w:type="dxa"/>
            <w:shd w:val="clear" w:color="auto" w:fill="auto"/>
          </w:tcPr>
          <w:p w14:paraId="48301A7B" w14:textId="77777777" w:rsidR="00AE1C24" w:rsidRPr="00331409" w:rsidRDefault="00AE1C24" w:rsidP="00E40119">
            <w:pPr>
              <w:jc w:val="center"/>
              <w:rPr>
                <w:rFonts w:cs="Courier New"/>
                <w:bCs/>
                <w:color w:val="FF0000"/>
                <w:sz w:val="18"/>
                <w:szCs w:val="18"/>
                <w:lang w:val="es-MX" w:eastAsia="es-MX"/>
              </w:rPr>
            </w:pPr>
          </w:p>
        </w:tc>
        <w:tc>
          <w:tcPr>
            <w:tcW w:w="1134" w:type="dxa"/>
          </w:tcPr>
          <w:p w14:paraId="7874B02E" w14:textId="77777777" w:rsidR="00AE1C24" w:rsidRPr="00331409" w:rsidRDefault="00AE1C24" w:rsidP="00E40119">
            <w:pPr>
              <w:jc w:val="center"/>
              <w:rPr>
                <w:rFonts w:cs="Courier New"/>
                <w:bCs/>
                <w:color w:val="FF0000"/>
                <w:sz w:val="18"/>
                <w:szCs w:val="18"/>
                <w:lang w:val="es-MX" w:eastAsia="es-MX"/>
              </w:rPr>
            </w:pPr>
          </w:p>
        </w:tc>
        <w:tc>
          <w:tcPr>
            <w:tcW w:w="1700" w:type="dxa"/>
          </w:tcPr>
          <w:p w14:paraId="2F97CA33" w14:textId="77777777" w:rsidR="00AE1C24" w:rsidRPr="00331409" w:rsidRDefault="00AE1C24" w:rsidP="00E40119">
            <w:pPr>
              <w:jc w:val="center"/>
              <w:rPr>
                <w:rFonts w:cs="Courier New"/>
                <w:bCs/>
                <w:color w:val="FF0000"/>
                <w:sz w:val="18"/>
                <w:szCs w:val="18"/>
                <w:lang w:val="es-MX" w:eastAsia="es-MX"/>
              </w:rPr>
            </w:pPr>
          </w:p>
        </w:tc>
        <w:tc>
          <w:tcPr>
            <w:tcW w:w="1279" w:type="dxa"/>
          </w:tcPr>
          <w:p w14:paraId="6D34D92C" w14:textId="77777777" w:rsidR="00AE1C24" w:rsidRPr="00331409" w:rsidRDefault="00AE1C24" w:rsidP="00E40119">
            <w:pPr>
              <w:jc w:val="center"/>
              <w:rPr>
                <w:rFonts w:cs="Courier New"/>
                <w:bCs/>
                <w:color w:val="FF0000"/>
                <w:sz w:val="18"/>
                <w:szCs w:val="18"/>
                <w:lang w:val="es-MX" w:eastAsia="es-MX"/>
              </w:rPr>
            </w:pPr>
          </w:p>
        </w:tc>
        <w:tc>
          <w:tcPr>
            <w:tcW w:w="992" w:type="dxa"/>
          </w:tcPr>
          <w:p w14:paraId="1F7C543D" w14:textId="77777777" w:rsidR="00AE1C24" w:rsidRPr="00331409" w:rsidRDefault="00AE1C24" w:rsidP="00E40119">
            <w:pPr>
              <w:jc w:val="center"/>
              <w:rPr>
                <w:rFonts w:cs="Courier New"/>
                <w:bCs/>
                <w:color w:val="FF0000"/>
                <w:sz w:val="18"/>
                <w:szCs w:val="18"/>
                <w:lang w:val="es-MX" w:eastAsia="es-MX"/>
              </w:rPr>
            </w:pPr>
          </w:p>
        </w:tc>
      </w:tr>
      <w:tr w:rsidR="00AE1C24" w:rsidRPr="00331409" w14:paraId="3635026D" w14:textId="77777777" w:rsidTr="00E40119">
        <w:trPr>
          <w:cantSplit/>
          <w:trHeight w:val="1132"/>
        </w:trPr>
        <w:tc>
          <w:tcPr>
            <w:tcW w:w="1062" w:type="dxa"/>
          </w:tcPr>
          <w:p w14:paraId="6060B9B6" w14:textId="77777777" w:rsidR="00AE1C24" w:rsidRPr="00331409" w:rsidRDefault="00AE1C24" w:rsidP="00E40119">
            <w:pPr>
              <w:jc w:val="center"/>
              <w:rPr>
                <w:rFonts w:cs="Courier New"/>
                <w:color w:val="FF0000"/>
                <w:sz w:val="18"/>
                <w:szCs w:val="18"/>
                <w:lang w:val="es-MX" w:eastAsia="es-MX"/>
              </w:rPr>
            </w:pPr>
          </w:p>
        </w:tc>
        <w:tc>
          <w:tcPr>
            <w:tcW w:w="991" w:type="dxa"/>
            <w:shd w:val="clear" w:color="auto" w:fill="auto"/>
          </w:tcPr>
          <w:p w14:paraId="79C15DF2" w14:textId="77777777" w:rsidR="00AE1C24" w:rsidRPr="00331409" w:rsidRDefault="00AE1C24" w:rsidP="00E40119">
            <w:pPr>
              <w:jc w:val="center"/>
              <w:rPr>
                <w:rFonts w:cs="Courier New"/>
                <w:bCs/>
                <w:color w:val="FF0000"/>
                <w:sz w:val="18"/>
                <w:szCs w:val="18"/>
                <w:lang w:val="es-MX" w:eastAsia="es-MX"/>
              </w:rPr>
            </w:pPr>
          </w:p>
        </w:tc>
        <w:tc>
          <w:tcPr>
            <w:tcW w:w="1276" w:type="dxa"/>
            <w:shd w:val="clear" w:color="auto" w:fill="auto"/>
            <w:noWrap/>
          </w:tcPr>
          <w:p w14:paraId="0A3DFD29" w14:textId="77777777" w:rsidR="00AE1C24" w:rsidRPr="00331409" w:rsidRDefault="00AE1C24" w:rsidP="00E40119">
            <w:pPr>
              <w:autoSpaceDE w:val="0"/>
              <w:autoSpaceDN w:val="0"/>
              <w:adjustRightInd w:val="0"/>
              <w:ind w:right="-20"/>
              <w:jc w:val="center"/>
              <w:rPr>
                <w:rFonts w:cs="Courier New"/>
                <w:color w:val="FF0000"/>
                <w:sz w:val="18"/>
                <w:szCs w:val="18"/>
                <w:lang w:val="es-MX" w:eastAsia="es-MX"/>
              </w:rPr>
            </w:pPr>
          </w:p>
        </w:tc>
        <w:tc>
          <w:tcPr>
            <w:tcW w:w="1275" w:type="dxa"/>
            <w:shd w:val="clear" w:color="auto" w:fill="auto"/>
          </w:tcPr>
          <w:p w14:paraId="0725C545" w14:textId="77777777" w:rsidR="00AE1C24" w:rsidRPr="00331409" w:rsidRDefault="00AE1C24" w:rsidP="00E40119">
            <w:pPr>
              <w:jc w:val="center"/>
              <w:rPr>
                <w:rFonts w:cs="Courier New"/>
                <w:color w:val="FF0000"/>
                <w:sz w:val="18"/>
                <w:szCs w:val="18"/>
                <w:lang w:val="es-MX" w:eastAsia="es-MX"/>
              </w:rPr>
            </w:pPr>
          </w:p>
        </w:tc>
        <w:tc>
          <w:tcPr>
            <w:tcW w:w="1276" w:type="dxa"/>
            <w:shd w:val="clear" w:color="auto" w:fill="auto"/>
          </w:tcPr>
          <w:p w14:paraId="4F0DA475" w14:textId="77777777" w:rsidR="00AE1C24" w:rsidRPr="00331409" w:rsidRDefault="00AE1C24" w:rsidP="00E40119">
            <w:pPr>
              <w:jc w:val="center"/>
              <w:rPr>
                <w:rFonts w:cs="Courier New"/>
                <w:color w:val="FF0000"/>
                <w:sz w:val="18"/>
                <w:szCs w:val="18"/>
                <w:lang w:val="es-MX" w:eastAsia="es-MX"/>
              </w:rPr>
            </w:pPr>
          </w:p>
        </w:tc>
        <w:tc>
          <w:tcPr>
            <w:tcW w:w="1134" w:type="dxa"/>
          </w:tcPr>
          <w:p w14:paraId="596B05C7" w14:textId="77777777" w:rsidR="00AE1C24" w:rsidRPr="00331409" w:rsidRDefault="00AE1C24" w:rsidP="00E40119">
            <w:pPr>
              <w:jc w:val="center"/>
              <w:rPr>
                <w:rFonts w:cs="Courier New"/>
                <w:color w:val="FF0000"/>
                <w:sz w:val="18"/>
                <w:szCs w:val="18"/>
                <w:lang w:val="es-MX" w:eastAsia="es-MX"/>
              </w:rPr>
            </w:pPr>
          </w:p>
        </w:tc>
        <w:tc>
          <w:tcPr>
            <w:tcW w:w="1700" w:type="dxa"/>
          </w:tcPr>
          <w:p w14:paraId="79C984FF" w14:textId="77777777" w:rsidR="00AE1C24" w:rsidRPr="00331409" w:rsidRDefault="00AE1C24" w:rsidP="00E40119">
            <w:pPr>
              <w:jc w:val="center"/>
              <w:rPr>
                <w:rFonts w:cs="Courier New"/>
                <w:color w:val="FF0000"/>
                <w:sz w:val="18"/>
                <w:szCs w:val="18"/>
                <w:lang w:val="es-MX" w:eastAsia="es-MX"/>
              </w:rPr>
            </w:pPr>
          </w:p>
        </w:tc>
        <w:tc>
          <w:tcPr>
            <w:tcW w:w="1279" w:type="dxa"/>
          </w:tcPr>
          <w:p w14:paraId="43002572" w14:textId="77777777" w:rsidR="00AE1C24" w:rsidRPr="00331409" w:rsidRDefault="00AE1C24" w:rsidP="00E40119">
            <w:pPr>
              <w:jc w:val="center"/>
              <w:rPr>
                <w:rFonts w:cs="Courier New"/>
                <w:color w:val="FF0000"/>
                <w:sz w:val="18"/>
                <w:szCs w:val="18"/>
                <w:lang w:val="es-MX" w:eastAsia="es-MX"/>
              </w:rPr>
            </w:pPr>
          </w:p>
        </w:tc>
        <w:tc>
          <w:tcPr>
            <w:tcW w:w="992" w:type="dxa"/>
          </w:tcPr>
          <w:p w14:paraId="77A95529" w14:textId="77777777" w:rsidR="00AE1C24" w:rsidRPr="00331409" w:rsidRDefault="00AE1C24" w:rsidP="00E40119">
            <w:pPr>
              <w:jc w:val="center"/>
              <w:rPr>
                <w:rFonts w:cs="Courier New"/>
                <w:color w:val="FF0000"/>
                <w:sz w:val="18"/>
                <w:szCs w:val="18"/>
                <w:lang w:val="es-MX" w:eastAsia="es-MX"/>
              </w:rPr>
            </w:pPr>
          </w:p>
        </w:tc>
      </w:tr>
      <w:tr w:rsidR="00AE1C24" w:rsidRPr="00331409" w14:paraId="2CFCD5E5" w14:textId="77777777" w:rsidTr="00E40119">
        <w:trPr>
          <w:cantSplit/>
          <w:trHeight w:val="212"/>
        </w:trPr>
        <w:tc>
          <w:tcPr>
            <w:tcW w:w="1062" w:type="dxa"/>
          </w:tcPr>
          <w:p w14:paraId="2AAAE53E" w14:textId="77777777" w:rsidR="00AE1C24" w:rsidRPr="00331409" w:rsidRDefault="00AE1C24" w:rsidP="00E40119">
            <w:pPr>
              <w:jc w:val="center"/>
              <w:rPr>
                <w:rFonts w:cs="Courier New"/>
                <w:color w:val="FF0000"/>
                <w:sz w:val="18"/>
                <w:szCs w:val="18"/>
                <w:lang w:val="es-MX" w:eastAsia="es-MX"/>
              </w:rPr>
            </w:pPr>
          </w:p>
        </w:tc>
        <w:tc>
          <w:tcPr>
            <w:tcW w:w="991" w:type="dxa"/>
            <w:shd w:val="clear" w:color="auto" w:fill="auto"/>
          </w:tcPr>
          <w:p w14:paraId="79294699" w14:textId="77777777" w:rsidR="00AE1C24" w:rsidRPr="00331409" w:rsidRDefault="00AE1C24" w:rsidP="00E40119">
            <w:pPr>
              <w:jc w:val="center"/>
              <w:rPr>
                <w:rFonts w:cs="Courier New"/>
                <w:bCs/>
                <w:color w:val="FF0000"/>
                <w:sz w:val="18"/>
                <w:szCs w:val="18"/>
                <w:lang w:val="es-MX" w:eastAsia="es-MX"/>
              </w:rPr>
            </w:pPr>
          </w:p>
        </w:tc>
        <w:tc>
          <w:tcPr>
            <w:tcW w:w="1276" w:type="dxa"/>
            <w:shd w:val="clear" w:color="auto" w:fill="auto"/>
            <w:noWrap/>
          </w:tcPr>
          <w:p w14:paraId="3F865BEF" w14:textId="77777777" w:rsidR="00AE1C24" w:rsidRPr="00331409" w:rsidRDefault="00AE1C24" w:rsidP="00E40119">
            <w:pPr>
              <w:autoSpaceDE w:val="0"/>
              <w:autoSpaceDN w:val="0"/>
              <w:adjustRightInd w:val="0"/>
              <w:ind w:right="-20"/>
              <w:jc w:val="center"/>
              <w:rPr>
                <w:rFonts w:cs="Courier New"/>
                <w:color w:val="FF0000"/>
                <w:sz w:val="18"/>
                <w:szCs w:val="18"/>
                <w:lang w:val="es-MX" w:eastAsia="es-MX"/>
              </w:rPr>
            </w:pPr>
          </w:p>
        </w:tc>
        <w:tc>
          <w:tcPr>
            <w:tcW w:w="1275" w:type="dxa"/>
            <w:shd w:val="clear" w:color="auto" w:fill="auto"/>
          </w:tcPr>
          <w:p w14:paraId="2081BF83" w14:textId="77777777" w:rsidR="00AE1C24" w:rsidRPr="00331409" w:rsidRDefault="00AE1C24" w:rsidP="00E40119">
            <w:pPr>
              <w:jc w:val="center"/>
              <w:rPr>
                <w:rFonts w:cs="Courier New"/>
                <w:color w:val="FF0000"/>
                <w:sz w:val="18"/>
                <w:szCs w:val="18"/>
                <w:lang w:val="es-MX" w:eastAsia="es-MX"/>
              </w:rPr>
            </w:pPr>
          </w:p>
        </w:tc>
        <w:tc>
          <w:tcPr>
            <w:tcW w:w="1276" w:type="dxa"/>
            <w:shd w:val="clear" w:color="auto" w:fill="auto"/>
          </w:tcPr>
          <w:p w14:paraId="2C9CB658" w14:textId="77777777" w:rsidR="00AE1C24" w:rsidRPr="00331409" w:rsidRDefault="00AE1C24" w:rsidP="00E40119">
            <w:pPr>
              <w:jc w:val="center"/>
              <w:rPr>
                <w:rFonts w:cs="Courier New"/>
                <w:color w:val="FF0000"/>
                <w:sz w:val="18"/>
                <w:szCs w:val="18"/>
                <w:lang w:val="es-MX" w:eastAsia="es-MX"/>
              </w:rPr>
            </w:pPr>
          </w:p>
        </w:tc>
        <w:tc>
          <w:tcPr>
            <w:tcW w:w="1134" w:type="dxa"/>
          </w:tcPr>
          <w:p w14:paraId="130C18D3" w14:textId="77777777" w:rsidR="00AE1C24" w:rsidRPr="00331409" w:rsidRDefault="00AE1C24" w:rsidP="00E40119">
            <w:pPr>
              <w:jc w:val="center"/>
              <w:rPr>
                <w:rFonts w:cs="Courier New"/>
                <w:color w:val="FF0000"/>
                <w:sz w:val="18"/>
                <w:szCs w:val="18"/>
                <w:lang w:val="es-MX" w:eastAsia="es-MX"/>
              </w:rPr>
            </w:pPr>
          </w:p>
        </w:tc>
        <w:tc>
          <w:tcPr>
            <w:tcW w:w="1700" w:type="dxa"/>
          </w:tcPr>
          <w:p w14:paraId="52211BBC" w14:textId="77777777" w:rsidR="00AE1C24" w:rsidRPr="00331409" w:rsidRDefault="00AE1C24" w:rsidP="00E40119">
            <w:pPr>
              <w:jc w:val="center"/>
              <w:rPr>
                <w:rFonts w:cs="Courier New"/>
                <w:color w:val="FF0000"/>
                <w:sz w:val="18"/>
                <w:szCs w:val="18"/>
                <w:lang w:val="es-MX" w:eastAsia="es-MX"/>
              </w:rPr>
            </w:pPr>
          </w:p>
        </w:tc>
        <w:tc>
          <w:tcPr>
            <w:tcW w:w="1279" w:type="dxa"/>
          </w:tcPr>
          <w:p w14:paraId="5B31E744" w14:textId="77777777" w:rsidR="00AE1C24" w:rsidRPr="00331409" w:rsidRDefault="00AE1C24" w:rsidP="00E40119">
            <w:pPr>
              <w:jc w:val="center"/>
              <w:rPr>
                <w:rFonts w:cs="Courier New"/>
                <w:color w:val="FF0000"/>
                <w:sz w:val="18"/>
                <w:szCs w:val="18"/>
                <w:lang w:val="es-MX" w:eastAsia="es-MX"/>
              </w:rPr>
            </w:pPr>
          </w:p>
        </w:tc>
        <w:tc>
          <w:tcPr>
            <w:tcW w:w="992" w:type="dxa"/>
          </w:tcPr>
          <w:p w14:paraId="24821218" w14:textId="77777777" w:rsidR="00AE1C24" w:rsidRPr="00331409" w:rsidRDefault="00AE1C24" w:rsidP="00E40119">
            <w:pPr>
              <w:jc w:val="center"/>
              <w:rPr>
                <w:rFonts w:cs="Courier New"/>
                <w:color w:val="FF0000"/>
                <w:sz w:val="18"/>
                <w:szCs w:val="18"/>
                <w:lang w:val="es-MX" w:eastAsia="es-MX"/>
              </w:rPr>
            </w:pPr>
          </w:p>
        </w:tc>
      </w:tr>
    </w:tbl>
    <w:p w14:paraId="7AA68E5A" w14:textId="77777777" w:rsidR="00A9447C" w:rsidRPr="00205068" w:rsidRDefault="00A9447C">
      <w:pPr>
        <w:rPr>
          <w:rFonts w:cs="Courier New"/>
          <w:b/>
          <w:lang w:val="es-MX" w:eastAsia="es-MX"/>
        </w:rPr>
      </w:pPr>
    </w:p>
    <w:p w14:paraId="62AFFC91" w14:textId="36DA2CE9" w:rsidR="00A9447C" w:rsidRPr="00205068" w:rsidRDefault="00A9447C" w:rsidP="00AE1C24">
      <w:pPr>
        <w:contextualSpacing/>
        <w:rPr>
          <w:rFonts w:cs="Courier New"/>
          <w:lang w:val="es-MX" w:eastAsia="es-MX"/>
        </w:rPr>
      </w:pPr>
      <w:r w:rsidRPr="0015744D">
        <w:rPr>
          <w:rFonts w:cs="Courier New"/>
          <w:lang w:val="es-MX" w:eastAsia="es-MX"/>
        </w:rPr>
        <w:t>6. PLAN DE REFORESTACIÓN.</w:t>
      </w:r>
      <w:r w:rsidRPr="0015744D">
        <w:rPr>
          <w:rFonts w:eastAsia="MS Mincho" w:cs="Courier New"/>
          <w:lang w:val="es-MX" w:eastAsia="es-MX"/>
        </w:rPr>
        <w:t xml:space="preserve"> </w:t>
      </w:r>
      <w:r w:rsidRPr="0015744D">
        <w:rPr>
          <w:rFonts w:cs="Courier New"/>
          <w:lang w:val="es-MX" w:eastAsia="es-MX"/>
        </w:rPr>
        <w:t>Implementar un plan de reforestación con especies nativas de</w:t>
      </w:r>
      <w:r w:rsidRPr="00205068">
        <w:rPr>
          <w:rFonts w:cs="Courier New"/>
          <w:lang w:val="es-MX" w:eastAsia="es-MX"/>
        </w:rPr>
        <w:t xml:space="preserve"> la zona indicando: número de plantas y especies a utilizar, método de siembra, distancias entre plantas, detallar si será lineal o en qué forma se plantarán, así como definición y ubicación del área, época de plantación, incluir la </w:t>
      </w:r>
      <w:r w:rsidR="001052E2" w:rsidRPr="00205068">
        <w:rPr>
          <w:rFonts w:cs="Courier New"/>
          <w:lang w:val="es-MX" w:eastAsia="es-MX"/>
        </w:rPr>
        <w:t>regeneración natural</w:t>
      </w:r>
      <w:r w:rsidRPr="00205068">
        <w:rPr>
          <w:rFonts w:cs="Courier New"/>
          <w:lang w:val="es-MX" w:eastAsia="es-MX"/>
        </w:rPr>
        <w:t>. Debe contemplar el uso de una bitácora de registro.</w:t>
      </w:r>
    </w:p>
    <w:p w14:paraId="147939D8" w14:textId="77777777" w:rsidR="00A9447C" w:rsidRPr="00205068" w:rsidRDefault="00A9447C" w:rsidP="00AE1C24">
      <w:pPr>
        <w:contextualSpacing/>
        <w:rPr>
          <w:rFonts w:cs="Courier New"/>
          <w:lang w:val="es-MX" w:eastAsia="es-MX"/>
        </w:rPr>
      </w:pPr>
    </w:p>
    <w:p w14:paraId="09ACCDEB" w14:textId="77777777" w:rsidR="00A9447C" w:rsidRPr="00205068" w:rsidRDefault="00A9447C" w:rsidP="00AE1C24">
      <w:pPr>
        <w:rPr>
          <w:rFonts w:cs="Courier New"/>
          <w:lang w:val="es-MX" w:eastAsia="es-MX"/>
        </w:rPr>
      </w:pPr>
      <w:r w:rsidRPr="00205068">
        <w:rPr>
          <w:rFonts w:cs="Courier New"/>
          <w:lang w:val="es-MX" w:eastAsia="es-MX"/>
        </w:rPr>
        <w:t xml:space="preserve">Plan de mantenimiento de las especies; considerar medidas para la protección y conservación de la vegetación existente en las áreas directamente afectadas por el proyecto, inversión total, fertilizantes y agroquímicos; volumen a utilizar, fuente de agua para riego, otros aspectos que se consideren de importancia. Presentar plano de arborización del emplazamiento del proyecto. </w:t>
      </w:r>
    </w:p>
    <w:p w14:paraId="4564578F" w14:textId="77777777" w:rsidR="00A9447C" w:rsidRPr="00205068" w:rsidRDefault="00A9447C" w:rsidP="00AE1C24">
      <w:pPr>
        <w:ind w:left="426"/>
        <w:rPr>
          <w:rFonts w:cs="Courier New"/>
          <w:b/>
          <w:lang w:val="es-MX" w:eastAsia="es-MX"/>
        </w:rPr>
      </w:pPr>
    </w:p>
    <w:p w14:paraId="357FE2B7" w14:textId="77777777" w:rsidR="00AE1C24" w:rsidRPr="00205068" w:rsidRDefault="00AE1C24" w:rsidP="00AE1C24">
      <w:pPr>
        <w:rPr>
          <w:rFonts w:cs="Courier New"/>
          <w:i/>
          <w:lang w:val="es-MX" w:eastAsia="es-MX"/>
        </w:rPr>
      </w:pPr>
      <w:r w:rsidRPr="00205068">
        <w:rPr>
          <w:rFonts w:cs="Courier New"/>
          <w:i/>
          <w:lang w:val="es-MX" w:eastAsia="es-MX"/>
        </w:rPr>
        <w:t>Nota: los planes antes descritos son de estricto cumplimiento y MARENA a través de sus delegaciones territoriales podrán solicitar planes adicionales, según el alcance del proyecto.</w:t>
      </w:r>
    </w:p>
    <w:p w14:paraId="06295130" w14:textId="77777777" w:rsidR="00AE1C24" w:rsidRPr="00205068" w:rsidRDefault="00AE1C24" w:rsidP="00AE1C24">
      <w:pPr>
        <w:rPr>
          <w:rFonts w:cs="Courier New"/>
          <w:b/>
          <w:lang w:val="es-MX" w:eastAsia="es-MX"/>
        </w:rPr>
      </w:pPr>
    </w:p>
    <w:p w14:paraId="7A1C5595" w14:textId="77777777" w:rsidR="00AE1C24" w:rsidRPr="00205068" w:rsidRDefault="00AE1C24" w:rsidP="00AE1C24">
      <w:pPr>
        <w:rPr>
          <w:rFonts w:cs="Courier New"/>
          <w:b/>
          <w:bCs/>
        </w:rPr>
      </w:pPr>
    </w:p>
    <w:p w14:paraId="020DFCB1" w14:textId="77777777" w:rsidR="00FA0630" w:rsidRDefault="00FA0630" w:rsidP="00FA0630">
      <w:pPr>
        <w:spacing w:line="360" w:lineRule="auto"/>
        <w:ind w:left="-180"/>
        <w:jc w:val="center"/>
        <w:rPr>
          <w:rFonts w:cs="Arial"/>
          <w:b/>
        </w:rPr>
      </w:pPr>
    </w:p>
    <w:p w14:paraId="6DA3C6E6" w14:textId="3D844D1F" w:rsidR="00FA0630" w:rsidRDefault="00FA0630" w:rsidP="00FA0630">
      <w:pPr>
        <w:spacing w:line="360" w:lineRule="auto"/>
        <w:ind w:left="-180"/>
        <w:jc w:val="center"/>
        <w:rPr>
          <w:rFonts w:cs="Arial"/>
          <w:b/>
        </w:rPr>
      </w:pPr>
    </w:p>
    <w:p w14:paraId="178F842B" w14:textId="4C1122CB" w:rsidR="00331409" w:rsidRDefault="00331409" w:rsidP="00FA0630">
      <w:pPr>
        <w:spacing w:line="360" w:lineRule="auto"/>
        <w:ind w:left="-180"/>
        <w:jc w:val="center"/>
        <w:rPr>
          <w:rFonts w:cs="Arial"/>
          <w:b/>
        </w:rPr>
      </w:pPr>
    </w:p>
    <w:p w14:paraId="48709E29" w14:textId="56B8ECDA" w:rsidR="00331409" w:rsidRDefault="00331409" w:rsidP="00FA0630">
      <w:pPr>
        <w:spacing w:line="360" w:lineRule="auto"/>
        <w:ind w:left="-180"/>
        <w:jc w:val="center"/>
        <w:rPr>
          <w:rFonts w:cs="Arial"/>
          <w:b/>
        </w:rPr>
      </w:pPr>
    </w:p>
    <w:p w14:paraId="0F6354AB" w14:textId="1A10014E" w:rsidR="00331409" w:rsidRDefault="00331409" w:rsidP="00FA0630">
      <w:pPr>
        <w:spacing w:line="360" w:lineRule="auto"/>
        <w:ind w:left="-180"/>
        <w:jc w:val="center"/>
        <w:rPr>
          <w:rFonts w:cs="Arial"/>
          <w:b/>
        </w:rPr>
      </w:pPr>
    </w:p>
    <w:p w14:paraId="730ECB60" w14:textId="2FAEAF9C" w:rsidR="00331409" w:rsidRDefault="00331409" w:rsidP="00FA0630">
      <w:pPr>
        <w:spacing w:line="360" w:lineRule="auto"/>
        <w:ind w:left="-180"/>
        <w:jc w:val="center"/>
        <w:rPr>
          <w:rFonts w:cs="Arial"/>
          <w:b/>
        </w:rPr>
      </w:pPr>
    </w:p>
    <w:p w14:paraId="5B93B8C1" w14:textId="3C7DC05D" w:rsidR="00331409" w:rsidRDefault="00331409" w:rsidP="00FA0630">
      <w:pPr>
        <w:spacing w:line="360" w:lineRule="auto"/>
        <w:ind w:left="-180"/>
        <w:jc w:val="center"/>
        <w:rPr>
          <w:rFonts w:cs="Arial"/>
          <w:b/>
        </w:rPr>
      </w:pPr>
    </w:p>
    <w:p w14:paraId="3F497E76" w14:textId="7B90D920" w:rsidR="00331409" w:rsidRDefault="00331409" w:rsidP="00FA0630">
      <w:pPr>
        <w:spacing w:line="360" w:lineRule="auto"/>
        <w:ind w:left="-180"/>
        <w:jc w:val="center"/>
        <w:rPr>
          <w:rFonts w:cs="Arial"/>
          <w:b/>
        </w:rPr>
      </w:pPr>
    </w:p>
    <w:p w14:paraId="7EE68852" w14:textId="26DED2F0" w:rsidR="00331409" w:rsidRDefault="00331409" w:rsidP="00FA0630">
      <w:pPr>
        <w:spacing w:line="360" w:lineRule="auto"/>
        <w:ind w:left="-180"/>
        <w:jc w:val="center"/>
        <w:rPr>
          <w:rFonts w:cs="Arial"/>
          <w:b/>
        </w:rPr>
      </w:pPr>
    </w:p>
    <w:p w14:paraId="4D4F1315" w14:textId="370DFC8E" w:rsidR="00331409" w:rsidRDefault="00331409" w:rsidP="00FA0630">
      <w:pPr>
        <w:spacing w:line="360" w:lineRule="auto"/>
        <w:ind w:left="-180"/>
        <w:jc w:val="center"/>
        <w:rPr>
          <w:rFonts w:cs="Arial"/>
          <w:b/>
        </w:rPr>
      </w:pPr>
    </w:p>
    <w:p w14:paraId="2E9EA662" w14:textId="279DED4C" w:rsidR="00331409" w:rsidRDefault="00331409" w:rsidP="00FA0630">
      <w:pPr>
        <w:spacing w:line="360" w:lineRule="auto"/>
        <w:ind w:left="-180"/>
        <w:jc w:val="center"/>
        <w:rPr>
          <w:rFonts w:cs="Arial"/>
          <w:b/>
        </w:rPr>
      </w:pPr>
    </w:p>
    <w:p w14:paraId="70A539C0" w14:textId="11DF4A91" w:rsidR="00331409" w:rsidRDefault="00331409" w:rsidP="00FA0630">
      <w:pPr>
        <w:spacing w:line="360" w:lineRule="auto"/>
        <w:ind w:left="-180"/>
        <w:jc w:val="center"/>
        <w:rPr>
          <w:rFonts w:cs="Arial"/>
          <w:b/>
        </w:rPr>
      </w:pPr>
    </w:p>
    <w:p w14:paraId="3E3C4BE2" w14:textId="498B20A8" w:rsidR="00331409" w:rsidRDefault="00331409" w:rsidP="00FA0630">
      <w:pPr>
        <w:spacing w:line="360" w:lineRule="auto"/>
        <w:ind w:left="-180"/>
        <w:jc w:val="center"/>
        <w:rPr>
          <w:rFonts w:cs="Arial"/>
          <w:b/>
        </w:rPr>
      </w:pPr>
    </w:p>
    <w:p w14:paraId="7970B301" w14:textId="3537DFE0" w:rsidR="00331409" w:rsidRDefault="00331409" w:rsidP="00FA0630">
      <w:pPr>
        <w:spacing w:line="360" w:lineRule="auto"/>
        <w:ind w:left="-180"/>
        <w:jc w:val="center"/>
        <w:rPr>
          <w:rFonts w:cs="Arial"/>
          <w:b/>
        </w:rPr>
      </w:pPr>
    </w:p>
    <w:p w14:paraId="5FBFA328" w14:textId="77777777" w:rsidR="00FA0630" w:rsidRPr="0070476B" w:rsidRDefault="00FA0630" w:rsidP="00FA0630">
      <w:pPr>
        <w:jc w:val="center"/>
        <w:rPr>
          <w:lang w:val="es-NI" w:eastAsia="es-NI"/>
        </w:rPr>
      </w:pPr>
    </w:p>
    <w:p w14:paraId="55E31331" w14:textId="77777777" w:rsidR="00FA0630" w:rsidRDefault="00FA0630" w:rsidP="00FA0630">
      <w:pPr>
        <w:rPr>
          <w:lang w:val="es-NI" w:eastAsia="es-NI"/>
        </w:rPr>
      </w:pPr>
    </w:p>
    <w:p w14:paraId="03641A98" w14:textId="77777777" w:rsidR="00FA0630" w:rsidRPr="002D02D4" w:rsidRDefault="00FA0630" w:rsidP="00FA0630">
      <w:pPr>
        <w:rPr>
          <w:lang w:val="es-NI" w:eastAsia="es-NI"/>
        </w:rPr>
      </w:pPr>
    </w:p>
    <w:p w14:paraId="3B4C4E8C" w14:textId="574A22E6" w:rsidR="00FA0630" w:rsidRDefault="00FA0630" w:rsidP="00FA0630">
      <w:pPr>
        <w:pStyle w:val="Caption"/>
      </w:pPr>
    </w:p>
    <w:p w14:paraId="5229AB18" w14:textId="77777777" w:rsidR="00FA0630" w:rsidRPr="00FA0630" w:rsidRDefault="00FA0630" w:rsidP="00FA0630">
      <w:pPr>
        <w:rPr>
          <w:lang w:val="es-NI" w:eastAsia="es-NI"/>
        </w:rPr>
      </w:pPr>
    </w:p>
    <w:p w14:paraId="4EAD6F3B" w14:textId="5971BDB3" w:rsidR="00FA0630" w:rsidRDefault="00FA0630" w:rsidP="000F4605"/>
    <w:p w14:paraId="7B876659" w14:textId="153B4911" w:rsidR="00FA0630" w:rsidRDefault="00FA0630" w:rsidP="000F4605"/>
    <w:p w14:paraId="1E6EDEA7" w14:textId="7A8153B2" w:rsidR="00FA0630" w:rsidRDefault="00FA0630" w:rsidP="000F4605"/>
    <w:p w14:paraId="4E74E001" w14:textId="6EEB7518" w:rsidR="00FA0630" w:rsidRDefault="00FA0630" w:rsidP="000F4605"/>
    <w:p w14:paraId="59F813ED" w14:textId="0696EC7B" w:rsidR="00FA0630" w:rsidRDefault="00FA0630" w:rsidP="000F4605"/>
    <w:p w14:paraId="66FAEAE5" w14:textId="175CFF99" w:rsidR="00FA0630" w:rsidRDefault="00FA0630" w:rsidP="000F4605"/>
    <w:p w14:paraId="65C6434E" w14:textId="6A549ED4" w:rsidR="00FA0630" w:rsidRDefault="00FA0630" w:rsidP="000F4605"/>
    <w:p w14:paraId="4B5E272C" w14:textId="6757530B" w:rsidR="00FA0630" w:rsidRDefault="00FA0630" w:rsidP="000F4605"/>
    <w:p w14:paraId="1C19B560" w14:textId="156BFEC7" w:rsidR="00FA0630" w:rsidRDefault="00FA0630" w:rsidP="000F4605"/>
    <w:p w14:paraId="6B19C4A6" w14:textId="75FE0D82" w:rsidR="00FA0630" w:rsidRDefault="00FA0630" w:rsidP="000F4605"/>
    <w:p w14:paraId="2E592D89" w14:textId="72829501" w:rsidR="00FA0630" w:rsidRDefault="00FA0630" w:rsidP="000F4605"/>
    <w:p w14:paraId="169B295F" w14:textId="34D391AF" w:rsidR="00FA0630" w:rsidRDefault="00FA0630" w:rsidP="000F4605"/>
    <w:p w14:paraId="3388C908" w14:textId="09A75EF9" w:rsidR="00FA0630" w:rsidRDefault="00FA0630" w:rsidP="000F4605"/>
    <w:p w14:paraId="74F3237C" w14:textId="54ABE4D7" w:rsidR="00FA0630" w:rsidRDefault="00FA0630" w:rsidP="000F4605"/>
    <w:p w14:paraId="6176F694" w14:textId="55F4887B" w:rsidR="00FA0630" w:rsidRDefault="00FA0630" w:rsidP="000F4605"/>
    <w:p w14:paraId="2124B4F2" w14:textId="26BAFB85" w:rsidR="00FA0630" w:rsidRDefault="00FA0630" w:rsidP="000F4605"/>
    <w:p w14:paraId="1FC94488" w14:textId="0A025B8E" w:rsidR="000F4605" w:rsidRDefault="000F4605" w:rsidP="000F4605"/>
    <w:p w14:paraId="177F0F4F" w14:textId="109240CB" w:rsidR="000F4605" w:rsidRDefault="000F4605" w:rsidP="000F4605"/>
    <w:p w14:paraId="5BC0EEEE" w14:textId="634960BA" w:rsidR="007458C3" w:rsidRDefault="000F4605" w:rsidP="00510640">
      <w:pPr>
        <w:pStyle w:val="Caption"/>
      </w:pPr>
      <w:bookmarkStart w:id="1223" w:name="_Toc495192433"/>
      <w:r w:rsidRPr="00F72E23">
        <w:t xml:space="preserve">Anexo No.  </w:t>
      </w:r>
      <w:r w:rsidRPr="00F72E23">
        <w:fldChar w:fldCharType="begin"/>
      </w:r>
      <w:r w:rsidRPr="00F72E23">
        <w:instrText xml:space="preserve"> SEQ Anexo_No._ \* ARABIC </w:instrText>
      </w:r>
      <w:r w:rsidRPr="00F72E23">
        <w:fldChar w:fldCharType="separate"/>
      </w:r>
      <w:r w:rsidR="007458C3">
        <w:rPr>
          <w:noProof/>
        </w:rPr>
        <w:t>6</w:t>
      </w:r>
      <w:r w:rsidRPr="00F72E23">
        <w:fldChar w:fldCharType="end"/>
      </w:r>
      <w:r w:rsidRPr="00F72E23">
        <w:t xml:space="preserve">.- </w:t>
      </w:r>
      <w:r w:rsidR="007458C3">
        <w:t>Contenidos Mínimos de Estudios Ambientales y Sociales a Someter al Banco</w:t>
      </w:r>
      <w:bookmarkEnd w:id="1223"/>
    </w:p>
    <w:p w14:paraId="414A156C" w14:textId="77777777" w:rsidR="007458C3" w:rsidRDefault="007458C3" w:rsidP="007458C3">
      <w:pPr>
        <w:pStyle w:val="Caption"/>
      </w:pPr>
    </w:p>
    <w:p w14:paraId="250DCD7E" w14:textId="77777777" w:rsidR="007458C3" w:rsidRDefault="007458C3" w:rsidP="007458C3">
      <w:pPr>
        <w:pStyle w:val="Caption"/>
      </w:pPr>
    </w:p>
    <w:p w14:paraId="3EF442DF" w14:textId="77777777" w:rsidR="007458C3" w:rsidRDefault="007458C3" w:rsidP="007458C3">
      <w:pPr>
        <w:pStyle w:val="Caption"/>
      </w:pPr>
    </w:p>
    <w:p w14:paraId="425A31F9" w14:textId="77777777" w:rsidR="007458C3" w:rsidRDefault="007458C3" w:rsidP="007458C3">
      <w:pPr>
        <w:pStyle w:val="Caption"/>
      </w:pPr>
    </w:p>
    <w:p w14:paraId="5EA958F7" w14:textId="77777777" w:rsidR="007458C3" w:rsidRDefault="007458C3" w:rsidP="007458C3">
      <w:pPr>
        <w:pStyle w:val="Caption"/>
      </w:pPr>
    </w:p>
    <w:p w14:paraId="07175159" w14:textId="77777777" w:rsidR="007458C3" w:rsidRDefault="007458C3" w:rsidP="007458C3">
      <w:pPr>
        <w:pStyle w:val="Caption"/>
      </w:pPr>
    </w:p>
    <w:p w14:paraId="5CE645EC" w14:textId="77777777" w:rsidR="007458C3" w:rsidRDefault="007458C3" w:rsidP="007458C3">
      <w:pPr>
        <w:pStyle w:val="Caption"/>
      </w:pPr>
    </w:p>
    <w:p w14:paraId="5EA879DD" w14:textId="77777777" w:rsidR="007458C3" w:rsidRDefault="007458C3" w:rsidP="007458C3">
      <w:pPr>
        <w:pStyle w:val="Caption"/>
      </w:pPr>
    </w:p>
    <w:p w14:paraId="4DF6CBCB" w14:textId="77777777" w:rsidR="007458C3" w:rsidRDefault="007458C3" w:rsidP="007458C3">
      <w:pPr>
        <w:pStyle w:val="Caption"/>
      </w:pPr>
    </w:p>
    <w:p w14:paraId="76814979" w14:textId="77777777" w:rsidR="007458C3" w:rsidRDefault="007458C3" w:rsidP="007458C3">
      <w:pPr>
        <w:pStyle w:val="Caption"/>
      </w:pPr>
    </w:p>
    <w:p w14:paraId="6EED7EBF" w14:textId="77777777" w:rsidR="007458C3" w:rsidRDefault="007458C3" w:rsidP="007458C3">
      <w:pPr>
        <w:pStyle w:val="Caption"/>
      </w:pPr>
    </w:p>
    <w:p w14:paraId="055B2EC1" w14:textId="77777777" w:rsidR="007458C3" w:rsidRDefault="007458C3" w:rsidP="007458C3">
      <w:pPr>
        <w:pStyle w:val="Caption"/>
      </w:pPr>
    </w:p>
    <w:p w14:paraId="1FCA645A" w14:textId="77777777" w:rsidR="007458C3" w:rsidRDefault="007458C3" w:rsidP="007458C3">
      <w:pPr>
        <w:pStyle w:val="Caption"/>
      </w:pPr>
    </w:p>
    <w:p w14:paraId="7CE14390" w14:textId="77777777" w:rsidR="007458C3" w:rsidRDefault="007458C3" w:rsidP="007458C3">
      <w:pPr>
        <w:pStyle w:val="Caption"/>
      </w:pPr>
    </w:p>
    <w:p w14:paraId="2ACDC266" w14:textId="77777777" w:rsidR="007458C3" w:rsidRDefault="007458C3" w:rsidP="007458C3">
      <w:pPr>
        <w:pStyle w:val="Caption"/>
      </w:pPr>
    </w:p>
    <w:p w14:paraId="49D4167E" w14:textId="77777777" w:rsidR="007458C3" w:rsidRDefault="007458C3" w:rsidP="007458C3">
      <w:pPr>
        <w:pStyle w:val="Caption"/>
      </w:pPr>
    </w:p>
    <w:p w14:paraId="0887A391" w14:textId="77777777" w:rsidR="007458C3" w:rsidRDefault="007458C3" w:rsidP="007458C3">
      <w:pPr>
        <w:pStyle w:val="Caption"/>
      </w:pPr>
    </w:p>
    <w:p w14:paraId="39D16767" w14:textId="77777777" w:rsidR="007458C3" w:rsidRDefault="007458C3" w:rsidP="007458C3">
      <w:pPr>
        <w:pStyle w:val="Caption"/>
      </w:pPr>
    </w:p>
    <w:p w14:paraId="6EB674C3" w14:textId="77777777" w:rsidR="007458C3" w:rsidRDefault="007458C3" w:rsidP="007458C3">
      <w:pPr>
        <w:pStyle w:val="Caption"/>
      </w:pPr>
    </w:p>
    <w:p w14:paraId="3390B551" w14:textId="77777777" w:rsidR="007458C3" w:rsidRDefault="007458C3" w:rsidP="007458C3">
      <w:pPr>
        <w:pStyle w:val="Caption"/>
      </w:pPr>
    </w:p>
    <w:p w14:paraId="6C26B008" w14:textId="77777777" w:rsidR="007458C3" w:rsidRDefault="007458C3" w:rsidP="007458C3">
      <w:pPr>
        <w:pStyle w:val="Caption"/>
      </w:pPr>
    </w:p>
    <w:p w14:paraId="42C5C114" w14:textId="77777777" w:rsidR="007458C3" w:rsidRDefault="007458C3" w:rsidP="007458C3">
      <w:pPr>
        <w:pStyle w:val="Caption"/>
      </w:pPr>
    </w:p>
    <w:p w14:paraId="2E0A2AF2" w14:textId="77777777" w:rsidR="007458C3" w:rsidRDefault="007458C3" w:rsidP="007458C3">
      <w:pPr>
        <w:pStyle w:val="Caption"/>
      </w:pPr>
    </w:p>
    <w:p w14:paraId="1DEC4BC2" w14:textId="77777777" w:rsidR="007458C3" w:rsidRDefault="007458C3" w:rsidP="007458C3">
      <w:pPr>
        <w:pStyle w:val="Caption"/>
      </w:pPr>
    </w:p>
    <w:p w14:paraId="6D4A2889" w14:textId="77777777" w:rsidR="007458C3" w:rsidRDefault="007458C3" w:rsidP="007458C3">
      <w:pPr>
        <w:pStyle w:val="Caption"/>
      </w:pPr>
    </w:p>
    <w:p w14:paraId="77C2899C" w14:textId="77777777" w:rsidR="007458C3" w:rsidRDefault="007458C3" w:rsidP="007458C3">
      <w:pPr>
        <w:pStyle w:val="Caption"/>
      </w:pPr>
    </w:p>
    <w:p w14:paraId="5273080F" w14:textId="77777777" w:rsidR="007458C3" w:rsidRDefault="007458C3" w:rsidP="007458C3">
      <w:pPr>
        <w:pStyle w:val="Caption"/>
      </w:pPr>
    </w:p>
    <w:p w14:paraId="28DC63F3" w14:textId="77777777" w:rsidR="007458C3" w:rsidRDefault="007458C3" w:rsidP="007458C3">
      <w:pPr>
        <w:pStyle w:val="Caption"/>
      </w:pPr>
    </w:p>
    <w:p w14:paraId="640F5E0B" w14:textId="77777777" w:rsidR="007458C3" w:rsidRDefault="007458C3" w:rsidP="007458C3">
      <w:pPr>
        <w:pStyle w:val="Caption"/>
      </w:pPr>
    </w:p>
    <w:p w14:paraId="4C009790" w14:textId="2513B0B0" w:rsidR="007458C3" w:rsidRPr="00D231B8" w:rsidRDefault="007A4BBE" w:rsidP="007A4BBE">
      <w:pPr>
        <w:pStyle w:val="Caption"/>
        <w:rPr>
          <w:b/>
          <w:sz w:val="28"/>
          <w:szCs w:val="28"/>
        </w:rPr>
      </w:pPr>
      <w:r w:rsidRPr="00D231B8">
        <w:rPr>
          <w:sz w:val="28"/>
          <w:szCs w:val="28"/>
        </w:rPr>
        <w:t>A</w:t>
      </w:r>
      <w:r w:rsidRPr="00D231B8">
        <w:rPr>
          <w:b/>
          <w:sz w:val="28"/>
          <w:szCs w:val="28"/>
        </w:rPr>
        <w:t xml:space="preserve">nexo No. 6. </w:t>
      </w:r>
      <w:r w:rsidRPr="00D231B8">
        <w:rPr>
          <w:b/>
          <w:sz w:val="28"/>
          <w:szCs w:val="28"/>
        </w:rPr>
        <w:fldChar w:fldCharType="begin"/>
      </w:r>
      <w:r w:rsidRPr="00D231B8">
        <w:rPr>
          <w:b/>
          <w:sz w:val="28"/>
          <w:szCs w:val="28"/>
        </w:rPr>
        <w:instrText xml:space="preserve"> SEQ Anexo_No._6. \* ARABIC </w:instrText>
      </w:r>
      <w:r w:rsidRPr="00D231B8">
        <w:rPr>
          <w:b/>
          <w:sz w:val="28"/>
          <w:szCs w:val="28"/>
        </w:rPr>
        <w:fldChar w:fldCharType="separate"/>
      </w:r>
      <w:r w:rsidRPr="00D231B8">
        <w:rPr>
          <w:b/>
          <w:noProof/>
          <w:sz w:val="28"/>
          <w:szCs w:val="28"/>
        </w:rPr>
        <w:t>1</w:t>
      </w:r>
      <w:r w:rsidRPr="00D231B8">
        <w:rPr>
          <w:b/>
          <w:sz w:val="28"/>
          <w:szCs w:val="28"/>
        </w:rPr>
        <w:fldChar w:fldCharType="end"/>
      </w:r>
      <w:r w:rsidRPr="00D231B8">
        <w:rPr>
          <w:b/>
          <w:sz w:val="28"/>
          <w:szCs w:val="28"/>
        </w:rPr>
        <w:t xml:space="preserve">.- </w:t>
      </w:r>
      <w:r w:rsidR="0000682A" w:rsidRPr="00D231B8">
        <w:rPr>
          <w:b/>
          <w:sz w:val="28"/>
          <w:szCs w:val="28"/>
        </w:rPr>
        <w:t xml:space="preserve">Contenido Mínimo de Estudios </w:t>
      </w:r>
      <w:r w:rsidR="00297D8E" w:rsidRPr="00D231B8">
        <w:rPr>
          <w:b/>
          <w:sz w:val="28"/>
          <w:szCs w:val="28"/>
        </w:rPr>
        <w:t>de Valoración de Impactos</w:t>
      </w:r>
      <w:r w:rsidR="0000682A" w:rsidRPr="00D231B8">
        <w:rPr>
          <w:b/>
          <w:sz w:val="28"/>
          <w:szCs w:val="28"/>
        </w:rPr>
        <w:t xml:space="preserve"> Ambiental</w:t>
      </w:r>
      <w:r w:rsidR="00297D8E" w:rsidRPr="00D231B8">
        <w:rPr>
          <w:b/>
          <w:sz w:val="28"/>
          <w:szCs w:val="28"/>
        </w:rPr>
        <w:t>es</w:t>
      </w:r>
      <w:r w:rsidR="0000682A" w:rsidRPr="00D231B8">
        <w:rPr>
          <w:b/>
          <w:sz w:val="28"/>
          <w:szCs w:val="28"/>
        </w:rPr>
        <w:t xml:space="preserve"> y Social</w:t>
      </w:r>
      <w:r w:rsidR="00297D8E" w:rsidRPr="00D231B8">
        <w:rPr>
          <w:b/>
          <w:sz w:val="28"/>
          <w:szCs w:val="28"/>
        </w:rPr>
        <w:t>es</w:t>
      </w:r>
      <w:r w:rsidR="0000682A" w:rsidRPr="00D231B8">
        <w:rPr>
          <w:b/>
          <w:sz w:val="28"/>
          <w:szCs w:val="28"/>
        </w:rPr>
        <w:t xml:space="preserve"> a Realizar</w:t>
      </w:r>
    </w:p>
    <w:p w14:paraId="58DCE333" w14:textId="3C454674" w:rsidR="007458C3" w:rsidRDefault="007458C3" w:rsidP="007458C3">
      <w:pPr>
        <w:pStyle w:val="Caption"/>
      </w:pPr>
    </w:p>
    <w:p w14:paraId="48ACB345" w14:textId="6979C15B" w:rsidR="00BB4C31" w:rsidRDefault="00BB4C31" w:rsidP="00BB4C31">
      <w:pPr>
        <w:rPr>
          <w:lang w:val="es-NI" w:eastAsia="es-NI"/>
        </w:rPr>
      </w:pPr>
    </w:p>
    <w:p w14:paraId="7EFBBDDC" w14:textId="215DEC68" w:rsidR="00BB4C31" w:rsidRPr="00E17C89" w:rsidRDefault="00BB4C31" w:rsidP="00BB4C31">
      <w:pPr>
        <w:rPr>
          <w:b/>
          <w:lang w:val="es-NI" w:eastAsia="es-NI"/>
        </w:rPr>
      </w:pPr>
      <w:r w:rsidRPr="00E17C89">
        <w:rPr>
          <w:b/>
          <w:lang w:val="es-NI" w:eastAsia="es-NI"/>
        </w:rPr>
        <w:t>GENERALIDADES:</w:t>
      </w:r>
    </w:p>
    <w:p w14:paraId="2B43244F" w14:textId="37A0638B" w:rsidR="00BB4C31" w:rsidRDefault="00BB4C31" w:rsidP="00BB4C31">
      <w:pPr>
        <w:rPr>
          <w:lang w:val="es-NI" w:eastAsia="es-NI"/>
        </w:rPr>
      </w:pPr>
    </w:p>
    <w:p w14:paraId="1F17A1AA" w14:textId="07C09E2F" w:rsidR="00BB4C31" w:rsidRPr="00E17C89" w:rsidRDefault="00BB4C31" w:rsidP="00BB4C31">
      <w:pPr>
        <w:rPr>
          <w:lang w:val="es-NI" w:eastAsia="es-NI"/>
        </w:rPr>
      </w:pPr>
      <w:r w:rsidRPr="00E17C89">
        <w:rPr>
          <w:lang w:val="es-NI" w:eastAsia="es-NI"/>
        </w:rPr>
        <w:t>Este Anexo describe el contenido mínimo que deberán realizárseles estudios de valoración de impacto ambiental a los Proyectos que conforman el Programa</w:t>
      </w:r>
      <w:r w:rsidR="00E17C89">
        <w:rPr>
          <w:rStyle w:val="FootnoteReference"/>
          <w:lang w:val="es-NI" w:eastAsia="es-NI"/>
        </w:rPr>
        <w:footnoteReference w:id="19"/>
      </w:r>
      <w:r w:rsidR="005821A9">
        <w:rPr>
          <w:lang w:val="es-NI" w:eastAsia="es-NI"/>
        </w:rPr>
        <w:t xml:space="preserve"> </w:t>
      </w:r>
      <w:r w:rsidR="005821A9">
        <w:rPr>
          <w:rStyle w:val="FootnoteReference"/>
          <w:lang w:val="es-NI" w:eastAsia="es-NI"/>
        </w:rPr>
        <w:footnoteReference w:id="20"/>
      </w:r>
      <w:r w:rsidRPr="00E17C89">
        <w:rPr>
          <w:lang w:val="es-NI" w:eastAsia="es-NI"/>
        </w:rPr>
        <w:t>, a excepción de los Proyectos Muestras son:</w:t>
      </w:r>
    </w:p>
    <w:p w14:paraId="3A18B829" w14:textId="4715E25C" w:rsidR="00BB4C31" w:rsidRPr="00E17C89" w:rsidRDefault="00BB4C31" w:rsidP="00BB4C31">
      <w:pPr>
        <w:rPr>
          <w:lang w:val="es-NI" w:eastAsia="es-NI"/>
        </w:rPr>
      </w:pPr>
    </w:p>
    <w:p w14:paraId="4A83E7ED" w14:textId="77777777" w:rsidR="00BB4C31" w:rsidRPr="00E17C89" w:rsidRDefault="00BB4C31" w:rsidP="00F346B3">
      <w:pPr>
        <w:pStyle w:val="ListParagraph"/>
        <w:numPr>
          <w:ilvl w:val="0"/>
          <w:numId w:val="165"/>
        </w:numPr>
        <w:rPr>
          <w:lang w:val="es-NI" w:eastAsia="es-NI"/>
        </w:rPr>
      </w:pPr>
      <w:r w:rsidRPr="00E17C89">
        <w:rPr>
          <w:lang w:val="es-NI" w:eastAsia="es-NI"/>
        </w:rPr>
        <w:t xml:space="preserve">Nuevo Sistema de Saneamiento de Altagracia y Moyogalpa (Isla de Ometepe) </w:t>
      </w:r>
    </w:p>
    <w:p w14:paraId="41654FFB" w14:textId="77777777" w:rsidR="00BB4C31" w:rsidRPr="00E17C89" w:rsidRDefault="00BB4C31" w:rsidP="00F346B3">
      <w:pPr>
        <w:pStyle w:val="ListParagraph"/>
        <w:numPr>
          <w:ilvl w:val="0"/>
          <w:numId w:val="165"/>
        </w:numPr>
        <w:rPr>
          <w:lang w:val="es-NI" w:eastAsia="es-NI"/>
        </w:rPr>
      </w:pPr>
      <w:r w:rsidRPr="00E17C89">
        <w:rPr>
          <w:lang w:val="es-NI" w:eastAsia="es-NI"/>
        </w:rPr>
        <w:t>Mejora y Ampliación del Sistema de Saneamiento de Aguas Residuales de San Juan del Sur</w:t>
      </w:r>
    </w:p>
    <w:p w14:paraId="6B28831F" w14:textId="77777777" w:rsidR="00BB4C31" w:rsidRPr="00E17C89" w:rsidRDefault="00BB4C31" w:rsidP="00F346B3">
      <w:pPr>
        <w:pStyle w:val="ListParagraph"/>
        <w:numPr>
          <w:ilvl w:val="0"/>
          <w:numId w:val="165"/>
        </w:numPr>
        <w:rPr>
          <w:lang w:val="es-NI" w:eastAsia="es-NI"/>
        </w:rPr>
      </w:pPr>
      <w:r w:rsidRPr="00E17C89">
        <w:rPr>
          <w:lang w:val="es-NI" w:eastAsia="es-NI"/>
        </w:rPr>
        <w:t xml:space="preserve">Nuevo Sistema de Saneamiento de Altagracia y Moyogalpa (Isla de Ometepe) </w:t>
      </w:r>
    </w:p>
    <w:p w14:paraId="0C3B3114" w14:textId="77777777" w:rsidR="00BB4C31" w:rsidRPr="00E17C89" w:rsidRDefault="00BB4C31" w:rsidP="00F346B3">
      <w:pPr>
        <w:pStyle w:val="ListParagraph"/>
        <w:numPr>
          <w:ilvl w:val="0"/>
          <w:numId w:val="165"/>
        </w:numPr>
        <w:rPr>
          <w:lang w:val="es-NI" w:eastAsia="es-NI"/>
        </w:rPr>
      </w:pPr>
      <w:r w:rsidRPr="00E17C89">
        <w:rPr>
          <w:lang w:val="es-NI" w:eastAsia="es-NI"/>
        </w:rPr>
        <w:t>Mejora y Ampliación del Sistema de Saneamiento de Aguas Residuales de San Juan del Sur</w:t>
      </w:r>
    </w:p>
    <w:p w14:paraId="2D99CF52" w14:textId="77777777" w:rsidR="00BB4C31" w:rsidRPr="00E17C89" w:rsidRDefault="00BB4C31" w:rsidP="00BB4C31">
      <w:pPr>
        <w:rPr>
          <w:lang w:val="es-NI" w:eastAsia="es-NI"/>
        </w:rPr>
      </w:pPr>
    </w:p>
    <w:p w14:paraId="5B359941" w14:textId="41167DF3" w:rsidR="00BB4C31" w:rsidRPr="00E17C89" w:rsidRDefault="00BB4C31" w:rsidP="00BB4C31">
      <w:pPr>
        <w:pStyle w:val="Caption"/>
        <w:jc w:val="both"/>
        <w:rPr>
          <w:sz w:val="22"/>
          <w:szCs w:val="22"/>
        </w:rPr>
      </w:pPr>
      <w:r w:rsidRPr="00E17C89">
        <w:rPr>
          <w:sz w:val="22"/>
          <w:szCs w:val="22"/>
        </w:rPr>
        <w:t>Asimismo, para cumplir con la regulación nacional, tal y como lo establece la Política Operativa OP-703, Directriz</w:t>
      </w:r>
      <w:r w:rsidR="00E17C89" w:rsidRPr="00E17C89">
        <w:rPr>
          <w:sz w:val="22"/>
          <w:szCs w:val="22"/>
        </w:rPr>
        <w:t xml:space="preserve"> B.2. “Legislación y Regulaciones Nacionales, los proyectos deberán obtener un Permiso Ambiental o Autorización Ambiental de acuerdo con la lista taxativa establecida en el Decreto 76-2006, Sistema de Evaluación Ambiental</w:t>
      </w:r>
      <w:r w:rsidR="00E17C89">
        <w:rPr>
          <w:sz w:val="22"/>
          <w:szCs w:val="22"/>
        </w:rPr>
        <w:t>, los que después de ser obtenidos, deberán ser remitidos al Banco. Por tanto:</w:t>
      </w:r>
    </w:p>
    <w:p w14:paraId="45B8E280" w14:textId="77777777" w:rsidR="00BB4C31" w:rsidRPr="00E17C89" w:rsidRDefault="00BB4C31" w:rsidP="00BB4C31">
      <w:pPr>
        <w:pStyle w:val="Caption"/>
        <w:jc w:val="both"/>
        <w:rPr>
          <w:sz w:val="22"/>
          <w:szCs w:val="22"/>
        </w:rPr>
      </w:pPr>
    </w:p>
    <w:p w14:paraId="19E5DE14" w14:textId="4CC438FE" w:rsidR="007458C3" w:rsidRPr="00E17C89" w:rsidRDefault="0000682A" w:rsidP="00F346B3">
      <w:pPr>
        <w:pStyle w:val="Caption"/>
        <w:numPr>
          <w:ilvl w:val="0"/>
          <w:numId w:val="172"/>
        </w:numPr>
        <w:jc w:val="both"/>
        <w:rPr>
          <w:sz w:val="22"/>
          <w:szCs w:val="22"/>
        </w:rPr>
      </w:pPr>
      <w:r w:rsidRPr="00E17C89">
        <w:rPr>
          <w:sz w:val="22"/>
          <w:szCs w:val="22"/>
        </w:rPr>
        <w:t xml:space="preserve">Los Proyectos que </w:t>
      </w:r>
      <w:r w:rsidR="005310F6" w:rsidRPr="00E17C89">
        <w:rPr>
          <w:sz w:val="22"/>
          <w:szCs w:val="22"/>
        </w:rPr>
        <w:t>de acuerdo con</w:t>
      </w:r>
      <w:r w:rsidRPr="00E17C89">
        <w:rPr>
          <w:sz w:val="22"/>
          <w:szCs w:val="22"/>
        </w:rPr>
        <w:t xml:space="preserve"> la clasificación nacional serán sujetos a un </w:t>
      </w:r>
      <w:r w:rsidRPr="00E17C89">
        <w:rPr>
          <w:sz w:val="22"/>
          <w:szCs w:val="22"/>
          <w:u w:val="single"/>
        </w:rPr>
        <w:t>Estudio de Impacto Ambiental</w:t>
      </w:r>
      <w:r w:rsidR="00F63CDA" w:rsidRPr="00E17C89">
        <w:rPr>
          <w:sz w:val="22"/>
          <w:szCs w:val="22"/>
        </w:rPr>
        <w:t xml:space="preserve"> </w:t>
      </w:r>
      <w:r w:rsidR="004A3760" w:rsidRPr="00E17C89">
        <w:rPr>
          <w:sz w:val="22"/>
          <w:szCs w:val="22"/>
        </w:rPr>
        <w:t>son:</w:t>
      </w:r>
    </w:p>
    <w:p w14:paraId="6456B719" w14:textId="77777777" w:rsidR="0000682A" w:rsidRPr="005065AB" w:rsidRDefault="0000682A" w:rsidP="0000682A">
      <w:pPr>
        <w:rPr>
          <w:lang w:val="es-NI" w:eastAsia="es-NI"/>
        </w:rPr>
      </w:pPr>
    </w:p>
    <w:p w14:paraId="7982CCF4" w14:textId="3D1E897B" w:rsidR="0000682A" w:rsidRPr="005065AB" w:rsidRDefault="0000682A" w:rsidP="00F346B3">
      <w:pPr>
        <w:pStyle w:val="ListParagraph"/>
        <w:numPr>
          <w:ilvl w:val="0"/>
          <w:numId w:val="171"/>
        </w:numPr>
        <w:tabs>
          <w:tab w:val="clear" w:pos="360"/>
          <w:tab w:val="num" w:pos="720"/>
        </w:tabs>
        <w:ind w:left="720"/>
        <w:rPr>
          <w:lang w:val="es-NI" w:eastAsia="es-NI"/>
        </w:rPr>
      </w:pPr>
      <w:r w:rsidRPr="005065AB">
        <w:rPr>
          <w:lang w:val="es-NI" w:eastAsia="es-NI"/>
        </w:rPr>
        <w:t xml:space="preserve"> </w:t>
      </w:r>
      <w:bookmarkStart w:id="1224" w:name="_Hlk495146805"/>
      <w:r w:rsidRPr="005065AB">
        <w:rPr>
          <w:lang w:val="es-NI" w:eastAsia="es-NI"/>
        </w:rPr>
        <w:t xml:space="preserve">Nuevo Sistema de Saneamiento de Altagracia y Moyogalpa (Isla de Ometepe) </w:t>
      </w:r>
    </w:p>
    <w:p w14:paraId="46A254A0" w14:textId="10E764D2" w:rsidR="0000682A" w:rsidRPr="005065AB" w:rsidRDefault="0000682A" w:rsidP="00F346B3">
      <w:pPr>
        <w:pStyle w:val="ListParagraph"/>
        <w:numPr>
          <w:ilvl w:val="0"/>
          <w:numId w:val="171"/>
        </w:numPr>
        <w:tabs>
          <w:tab w:val="clear" w:pos="360"/>
          <w:tab w:val="num" w:pos="720"/>
        </w:tabs>
        <w:ind w:left="720"/>
        <w:rPr>
          <w:lang w:val="es-NI" w:eastAsia="es-NI"/>
        </w:rPr>
      </w:pPr>
      <w:r w:rsidRPr="005065AB">
        <w:rPr>
          <w:lang w:val="es-NI" w:eastAsia="es-NI"/>
        </w:rPr>
        <w:t>Mejora y Ampliación del Sistema de Saneamiento de Aguas Residuales de San Juan del Sur</w:t>
      </w:r>
    </w:p>
    <w:bookmarkEnd w:id="1224"/>
    <w:p w14:paraId="1813889C" w14:textId="174DF8B7" w:rsidR="004A3760" w:rsidRDefault="004A3760" w:rsidP="00E17C89">
      <w:pPr>
        <w:ind w:left="360"/>
        <w:rPr>
          <w:lang w:val="es-NI" w:eastAsia="es-NI"/>
        </w:rPr>
      </w:pPr>
    </w:p>
    <w:p w14:paraId="254B3C27" w14:textId="627CE20F" w:rsidR="00297D8E" w:rsidRDefault="00297D8E" w:rsidP="00E17C89">
      <w:pPr>
        <w:ind w:left="360"/>
        <w:rPr>
          <w:lang w:val="es-NI" w:eastAsia="es-NI"/>
        </w:rPr>
      </w:pPr>
      <w:r>
        <w:rPr>
          <w:lang w:val="es-NI" w:eastAsia="es-NI"/>
        </w:rPr>
        <w:t>En tal sentido</w:t>
      </w:r>
      <w:r w:rsidR="00E17C89">
        <w:rPr>
          <w:lang w:val="es-NI" w:eastAsia="es-NI"/>
        </w:rPr>
        <w:t>,</w:t>
      </w:r>
      <w:r>
        <w:rPr>
          <w:lang w:val="es-NI" w:eastAsia="es-NI"/>
        </w:rPr>
        <w:t xml:space="preserve"> deberán obtener el Permiso Ambiental </w:t>
      </w:r>
      <w:r w:rsidR="00BB4C31">
        <w:rPr>
          <w:lang w:val="es-NI" w:eastAsia="es-NI"/>
        </w:rPr>
        <w:t>del Ministerio del Ambiente y Recursos Naturales</w:t>
      </w:r>
      <w:r w:rsidR="00E17C89">
        <w:rPr>
          <w:lang w:val="es-NI" w:eastAsia="es-NI"/>
        </w:rPr>
        <w:t xml:space="preserve"> (MARENA)</w:t>
      </w:r>
      <w:r w:rsidR="00BB4C31">
        <w:rPr>
          <w:lang w:val="es-NI" w:eastAsia="es-NI"/>
        </w:rPr>
        <w:t xml:space="preserve">, ajustándose a los procedimientos establecidos por ley y que se indican en el Anexo No. 5. </w:t>
      </w:r>
    </w:p>
    <w:p w14:paraId="0119E170" w14:textId="35974E0C" w:rsidR="00BB4C31" w:rsidRDefault="00BB4C31" w:rsidP="004A3760">
      <w:pPr>
        <w:rPr>
          <w:lang w:val="es-NI" w:eastAsia="es-NI"/>
        </w:rPr>
      </w:pPr>
    </w:p>
    <w:p w14:paraId="0899EE31" w14:textId="32DB004C" w:rsidR="00BB4C31" w:rsidRPr="00E17C89" w:rsidRDefault="00BB4C31" w:rsidP="00F346B3">
      <w:pPr>
        <w:pStyle w:val="ListParagraph"/>
        <w:numPr>
          <w:ilvl w:val="0"/>
          <w:numId w:val="172"/>
        </w:numPr>
        <w:rPr>
          <w:lang w:val="es-NI" w:eastAsia="es-NI"/>
        </w:rPr>
      </w:pPr>
      <w:r w:rsidRPr="00E17C89">
        <w:rPr>
          <w:lang w:val="es-NI" w:eastAsia="es-NI"/>
        </w:rPr>
        <w:t xml:space="preserve">Los Proyectos del Programa que requieren conforme la regulación nacional </w:t>
      </w:r>
      <w:r w:rsidRPr="00E17C89">
        <w:rPr>
          <w:u w:val="single"/>
          <w:lang w:val="es-NI" w:eastAsia="es-NI"/>
        </w:rPr>
        <w:t>una Autorización Ambiental</w:t>
      </w:r>
      <w:r w:rsidRPr="00E17C89">
        <w:rPr>
          <w:lang w:val="es-NI" w:eastAsia="es-NI"/>
        </w:rPr>
        <w:t xml:space="preserve"> a través de la formulación de un Programa de Gestión Ambiental son:</w:t>
      </w:r>
    </w:p>
    <w:p w14:paraId="16A72879" w14:textId="2ADD8B6E" w:rsidR="00BB4C31" w:rsidRDefault="00BB4C31" w:rsidP="004A3760">
      <w:pPr>
        <w:rPr>
          <w:lang w:val="es-NI" w:eastAsia="es-NI"/>
        </w:rPr>
      </w:pPr>
    </w:p>
    <w:p w14:paraId="1D3A960F" w14:textId="77777777" w:rsidR="00BB4C31" w:rsidRDefault="00BB4C31" w:rsidP="00F346B3">
      <w:pPr>
        <w:pStyle w:val="ListParagraph"/>
        <w:numPr>
          <w:ilvl w:val="0"/>
          <w:numId w:val="168"/>
        </w:numPr>
        <w:rPr>
          <w:lang w:val="es-NI" w:eastAsia="es-NI"/>
        </w:rPr>
      </w:pPr>
      <w:bookmarkStart w:id="1225" w:name="_Hlk495146921"/>
      <w:r>
        <w:rPr>
          <w:lang w:val="es-NI" w:eastAsia="es-NI"/>
        </w:rPr>
        <w:t xml:space="preserve">Mejora de los Sistemas de Abastecimiento de Altagracia y Moyogalpa (Isla de Ometepe) </w:t>
      </w:r>
    </w:p>
    <w:p w14:paraId="6B9B7EB6" w14:textId="77777777" w:rsidR="00BB4C31" w:rsidRPr="002053A1" w:rsidRDefault="00BB4C31" w:rsidP="00F346B3">
      <w:pPr>
        <w:pStyle w:val="ListParagraph"/>
        <w:numPr>
          <w:ilvl w:val="0"/>
          <w:numId w:val="168"/>
        </w:numPr>
        <w:rPr>
          <w:lang w:val="es-NI" w:eastAsia="es-NI"/>
        </w:rPr>
      </w:pPr>
      <w:r w:rsidRPr="002053A1">
        <w:rPr>
          <w:lang w:val="es-NI" w:eastAsia="es-NI"/>
        </w:rPr>
        <w:t>Mejora del sistema de saneamiento</w:t>
      </w:r>
      <w:r>
        <w:rPr>
          <w:lang w:val="es-NI" w:eastAsia="es-NI"/>
        </w:rPr>
        <w:t xml:space="preserve"> de aguas residuales de Corinto</w:t>
      </w:r>
    </w:p>
    <w:p w14:paraId="4758EDF9" w14:textId="77777777" w:rsidR="00BB4C31" w:rsidRDefault="00BB4C31" w:rsidP="00BB4C31">
      <w:pPr>
        <w:rPr>
          <w:lang w:val="es-NI" w:eastAsia="es-NI"/>
        </w:rPr>
      </w:pPr>
    </w:p>
    <w:bookmarkEnd w:id="1225"/>
    <w:p w14:paraId="103ABE53" w14:textId="42287D8B" w:rsidR="00BB4C31" w:rsidRPr="005065AB" w:rsidRDefault="00E17C89" w:rsidP="004A3760">
      <w:pPr>
        <w:rPr>
          <w:lang w:val="es-NI" w:eastAsia="es-NI"/>
        </w:rPr>
      </w:pPr>
      <w:r>
        <w:rPr>
          <w:lang w:val="es-NI" w:eastAsia="es-NI"/>
        </w:rPr>
        <w:t>Cabe destacar que no existe gran diferencia de contenido entre el Contenido descrito en estos Anexos No. 6.1 y No. 6.2 y lo especificado en el Anexo No. 5, por lo que la elaboración de los informes individuales de estos cuatro proyectos serán un gran insumo para someterlos al proceso de autorización de MARENA.</w:t>
      </w:r>
    </w:p>
    <w:p w14:paraId="204504C6" w14:textId="27CB15D2" w:rsidR="004A3760" w:rsidRDefault="004A3760" w:rsidP="004A3760">
      <w:pPr>
        <w:rPr>
          <w:lang w:val="es-NI" w:eastAsia="es-NI"/>
        </w:rPr>
      </w:pPr>
    </w:p>
    <w:p w14:paraId="3510DE99" w14:textId="2534995D" w:rsidR="005310F6" w:rsidRDefault="005310F6" w:rsidP="005310F6">
      <w:pPr>
        <w:rPr>
          <w:lang w:val="es-NI" w:eastAsia="es-NI"/>
        </w:rPr>
      </w:pPr>
      <w:r>
        <w:rPr>
          <w:lang w:val="es-NI" w:eastAsia="es-NI"/>
        </w:rPr>
        <w:lastRenderedPageBreak/>
        <w:t xml:space="preserve">El informe </w:t>
      </w:r>
      <w:r w:rsidRPr="005310F6">
        <w:rPr>
          <w:lang w:val="es-NI" w:eastAsia="es-NI"/>
        </w:rPr>
        <w:t>debe ser conciso y limitado a temas ambientales y sociales</w:t>
      </w:r>
      <w:r>
        <w:rPr>
          <w:lang w:val="es-NI" w:eastAsia="es-NI"/>
        </w:rPr>
        <w:t xml:space="preserve"> </w:t>
      </w:r>
      <w:r w:rsidRPr="005310F6">
        <w:rPr>
          <w:lang w:val="es-NI" w:eastAsia="es-NI"/>
        </w:rPr>
        <w:t>significativos. El texto principal debe enfocarse en hallazgos, conclusiones y acciones</w:t>
      </w:r>
      <w:r>
        <w:rPr>
          <w:lang w:val="es-NI" w:eastAsia="es-NI"/>
        </w:rPr>
        <w:t xml:space="preserve"> </w:t>
      </w:r>
      <w:r w:rsidRPr="005310F6">
        <w:rPr>
          <w:lang w:val="es-NI" w:eastAsia="es-NI"/>
        </w:rPr>
        <w:t>recomendadas, apoyados por resúmenes de los datos recopilados y en las citas de</w:t>
      </w:r>
      <w:r>
        <w:rPr>
          <w:lang w:val="es-NI" w:eastAsia="es-NI"/>
        </w:rPr>
        <w:t xml:space="preserve"> </w:t>
      </w:r>
      <w:r w:rsidRPr="005310F6">
        <w:rPr>
          <w:lang w:val="es-NI" w:eastAsia="es-NI"/>
        </w:rPr>
        <w:t>cualquier referencia usada para la interpretación de esos datos. Datos detallados o sin</w:t>
      </w:r>
      <w:r>
        <w:rPr>
          <w:lang w:val="es-NI" w:eastAsia="es-NI"/>
        </w:rPr>
        <w:t xml:space="preserve"> </w:t>
      </w:r>
      <w:r w:rsidRPr="005310F6">
        <w:rPr>
          <w:lang w:val="es-NI" w:eastAsia="es-NI"/>
        </w:rPr>
        <w:t>interpretar no son apropiados para el texto principal y deben ser presentados en</w:t>
      </w:r>
      <w:r>
        <w:rPr>
          <w:lang w:val="es-NI" w:eastAsia="es-NI"/>
        </w:rPr>
        <w:t xml:space="preserve"> </w:t>
      </w:r>
      <w:r w:rsidRPr="005310F6">
        <w:rPr>
          <w:lang w:val="es-NI" w:eastAsia="es-NI"/>
        </w:rPr>
        <w:t>apéndices o en volúmenes separados. El uso en la evaluación de documentos sin</w:t>
      </w:r>
      <w:r>
        <w:rPr>
          <w:lang w:val="es-NI" w:eastAsia="es-NI"/>
        </w:rPr>
        <w:t xml:space="preserve"> </w:t>
      </w:r>
      <w:r w:rsidRPr="005310F6">
        <w:rPr>
          <w:lang w:val="es-NI" w:eastAsia="es-NI"/>
        </w:rPr>
        <w:t>publicar puede que no esté lista para su uso y también deben formar parte de un</w:t>
      </w:r>
      <w:r>
        <w:rPr>
          <w:lang w:val="es-NI" w:eastAsia="es-NI"/>
        </w:rPr>
        <w:t xml:space="preserve"> anexo.</w:t>
      </w:r>
    </w:p>
    <w:p w14:paraId="6DEC5DF3" w14:textId="05C5C0EA" w:rsidR="005310F6" w:rsidRDefault="005310F6" w:rsidP="005310F6">
      <w:pPr>
        <w:rPr>
          <w:lang w:val="es-NI" w:eastAsia="es-NI"/>
        </w:rPr>
      </w:pPr>
    </w:p>
    <w:p w14:paraId="0E868323" w14:textId="796EFAE6" w:rsidR="00414A33" w:rsidRPr="00414A33" w:rsidRDefault="00414A33" w:rsidP="005310F6">
      <w:pPr>
        <w:rPr>
          <w:b/>
          <w:lang w:val="es-NI" w:eastAsia="es-NI"/>
        </w:rPr>
      </w:pPr>
      <w:r w:rsidRPr="00414A33">
        <w:rPr>
          <w:b/>
          <w:lang w:val="es-NI" w:eastAsia="es-NI"/>
        </w:rPr>
        <w:t>DESCRIPCION DE CONTENIDO</w:t>
      </w:r>
    </w:p>
    <w:p w14:paraId="11C2DD16" w14:textId="77777777" w:rsidR="005310F6" w:rsidRDefault="005310F6" w:rsidP="004A3760">
      <w:pPr>
        <w:rPr>
          <w:lang w:val="es-NI" w:eastAsia="es-NI"/>
        </w:rPr>
      </w:pPr>
    </w:p>
    <w:p w14:paraId="1D20FB55" w14:textId="47527ACF" w:rsidR="004A3760" w:rsidRDefault="004A3760" w:rsidP="004A3760">
      <w:pPr>
        <w:rPr>
          <w:lang w:val="es-NI" w:eastAsia="es-NI"/>
        </w:rPr>
      </w:pPr>
      <w:r>
        <w:rPr>
          <w:lang w:val="es-NI" w:eastAsia="es-NI"/>
        </w:rPr>
        <w:t>CAPITULO 1.- RESUMEN EJECUTIVO (</w:t>
      </w:r>
      <w:r w:rsidR="00577E4B">
        <w:rPr>
          <w:lang w:val="es-NI" w:eastAsia="es-NI"/>
        </w:rPr>
        <w:t xml:space="preserve">Contendrá un resumen de las principales características del Proyecto, aspectos ambientales y sociales relevantes, principales impactos y riesgos ambientales y sociales, medidas a implementar y los diferentes planes que componen el Estudio), </w:t>
      </w:r>
      <w:r>
        <w:rPr>
          <w:lang w:val="es-NI" w:eastAsia="es-NI"/>
        </w:rPr>
        <w:t xml:space="preserve"> </w:t>
      </w:r>
    </w:p>
    <w:p w14:paraId="2EB976DD" w14:textId="342D6238" w:rsidR="004A3760" w:rsidRDefault="004A3760" w:rsidP="004A3760">
      <w:pPr>
        <w:rPr>
          <w:lang w:val="es-NI" w:eastAsia="es-NI"/>
        </w:rPr>
      </w:pPr>
    </w:p>
    <w:p w14:paraId="4C1DD626" w14:textId="77777777" w:rsidR="00490F8C" w:rsidRDefault="00490F8C" w:rsidP="004A3760">
      <w:pPr>
        <w:rPr>
          <w:lang w:val="es-NI" w:eastAsia="es-NI"/>
        </w:rPr>
      </w:pPr>
    </w:p>
    <w:p w14:paraId="3B9EB19D" w14:textId="76780BB2" w:rsidR="004A3760" w:rsidRDefault="004A3760" w:rsidP="004A3760">
      <w:pPr>
        <w:rPr>
          <w:lang w:val="es-NI" w:eastAsia="es-NI"/>
        </w:rPr>
      </w:pPr>
      <w:r>
        <w:rPr>
          <w:lang w:val="es-NI" w:eastAsia="es-NI"/>
        </w:rPr>
        <w:t xml:space="preserve">CAPITULO 2.-  </w:t>
      </w:r>
      <w:r w:rsidR="00B65F67">
        <w:rPr>
          <w:lang w:val="es-NI" w:eastAsia="es-NI"/>
        </w:rPr>
        <w:t xml:space="preserve">INTRODUCCIÓN. - </w:t>
      </w:r>
      <w:r>
        <w:rPr>
          <w:lang w:val="es-NI" w:eastAsia="es-NI"/>
        </w:rPr>
        <w:t>Identifica el Proyecto que será e</w:t>
      </w:r>
      <w:r w:rsidR="00577E4B">
        <w:rPr>
          <w:lang w:val="es-NI" w:eastAsia="es-NI"/>
        </w:rPr>
        <w:t xml:space="preserve">valuado y explica </w:t>
      </w:r>
      <w:r w:rsidR="00B65F67">
        <w:rPr>
          <w:lang w:val="es-NI" w:eastAsia="es-NI"/>
        </w:rPr>
        <w:t xml:space="preserve">los arreglos de ejecución. </w:t>
      </w:r>
      <w:r w:rsidR="00B65F67" w:rsidRPr="00577E4B">
        <w:rPr>
          <w:lang w:val="es-NI" w:eastAsia="es-NI"/>
        </w:rPr>
        <w:t xml:space="preserve">Se resumirá el alcance general </w:t>
      </w:r>
      <w:r w:rsidR="00B65F67">
        <w:rPr>
          <w:lang w:val="es-NI" w:eastAsia="es-NI"/>
        </w:rPr>
        <w:t xml:space="preserve">del </w:t>
      </w:r>
      <w:r w:rsidR="00567ED8">
        <w:rPr>
          <w:lang w:val="es-NI" w:eastAsia="es-NI"/>
        </w:rPr>
        <w:t>estudio o evaluación ambiental y social y la</w:t>
      </w:r>
      <w:r w:rsidR="00B65F67">
        <w:rPr>
          <w:lang w:val="es-NI" w:eastAsia="es-NI"/>
        </w:rPr>
        <w:t xml:space="preserve"> entidad responsable </w:t>
      </w:r>
      <w:r w:rsidR="00567ED8">
        <w:rPr>
          <w:lang w:val="es-NI" w:eastAsia="es-NI"/>
        </w:rPr>
        <w:t>de la ejecución del</w:t>
      </w:r>
      <w:r w:rsidR="00B65F67">
        <w:rPr>
          <w:lang w:val="es-NI" w:eastAsia="es-NI"/>
        </w:rPr>
        <w:t xml:space="preserve"> Proyecto.</w:t>
      </w:r>
    </w:p>
    <w:p w14:paraId="3F10348B" w14:textId="1C46A0C9" w:rsidR="00B65F67" w:rsidRDefault="00B65F67" w:rsidP="004A3760">
      <w:pPr>
        <w:rPr>
          <w:lang w:val="es-NI" w:eastAsia="es-NI"/>
        </w:rPr>
      </w:pPr>
    </w:p>
    <w:p w14:paraId="5C92F318" w14:textId="77777777" w:rsidR="00490F8C" w:rsidRDefault="00490F8C" w:rsidP="004A3760">
      <w:pPr>
        <w:rPr>
          <w:lang w:val="es-NI" w:eastAsia="es-NI"/>
        </w:rPr>
      </w:pPr>
    </w:p>
    <w:p w14:paraId="75721A31" w14:textId="33C58A7D" w:rsidR="00B65F67" w:rsidRPr="004A3760" w:rsidRDefault="00B65F67" w:rsidP="00B65F67">
      <w:pPr>
        <w:rPr>
          <w:lang w:val="es-NI" w:eastAsia="es-NI"/>
        </w:rPr>
      </w:pPr>
      <w:r>
        <w:rPr>
          <w:lang w:val="es-NI" w:eastAsia="es-NI"/>
        </w:rPr>
        <w:t xml:space="preserve">CAPITULO 3.- ANTECEDENTES: El marco en que se desarrolla el Programa, </w:t>
      </w:r>
      <w:r w:rsidRPr="00577E4B">
        <w:rPr>
          <w:lang w:val="es-NI" w:eastAsia="es-NI"/>
        </w:rPr>
        <w:t>Descr</w:t>
      </w:r>
      <w:r>
        <w:rPr>
          <w:lang w:val="es-NI" w:eastAsia="es-NI"/>
        </w:rPr>
        <w:t>ipción del Programa, sus objetivos, importancia del cumplimiento de las políticas operativas del Banco y la regulaci</w:t>
      </w:r>
      <w:r w:rsidR="00D76A5C">
        <w:rPr>
          <w:lang w:val="es-NI" w:eastAsia="es-NI"/>
        </w:rPr>
        <w:t>ón nacional.</w:t>
      </w:r>
    </w:p>
    <w:p w14:paraId="3563D372" w14:textId="66E49F56" w:rsidR="00B65F67" w:rsidRDefault="00B65F67" w:rsidP="00B65F67">
      <w:pPr>
        <w:rPr>
          <w:lang w:val="es-NI" w:eastAsia="es-NI"/>
        </w:rPr>
      </w:pPr>
    </w:p>
    <w:p w14:paraId="6BC1A04C" w14:textId="77777777" w:rsidR="00490F8C" w:rsidRPr="00577E4B" w:rsidRDefault="00490F8C" w:rsidP="00B65F67">
      <w:pPr>
        <w:rPr>
          <w:lang w:val="es-NI" w:eastAsia="es-NI"/>
        </w:rPr>
      </w:pPr>
    </w:p>
    <w:p w14:paraId="19CC1871" w14:textId="77777777" w:rsidR="00B65F67" w:rsidRPr="00B82635" w:rsidRDefault="00B65F67" w:rsidP="00B65F67">
      <w:pPr>
        <w:rPr>
          <w:lang w:val="es-NI" w:eastAsia="es-NI"/>
        </w:rPr>
      </w:pPr>
      <w:r>
        <w:rPr>
          <w:lang w:val="es-NI" w:eastAsia="es-NI"/>
        </w:rPr>
        <w:t xml:space="preserve">CAPÍTULO 4.-  MARCO JURIDICO E INSTITUCIONAL. Políticas Nacionales, </w:t>
      </w:r>
      <w:r w:rsidRPr="00B82635">
        <w:rPr>
          <w:lang w:val="es-NI" w:eastAsia="es-NI"/>
        </w:rPr>
        <w:t>Marco Institucional</w:t>
      </w:r>
      <w:r>
        <w:rPr>
          <w:lang w:val="es-NI" w:eastAsia="es-NI"/>
        </w:rPr>
        <w:t xml:space="preserve"> (estructura del sector saneamiento y agua potable, instituciones involucradas en el sector ambiental y social)</w:t>
      </w:r>
      <w:r w:rsidRPr="00B82635">
        <w:rPr>
          <w:lang w:val="es-NI" w:eastAsia="es-NI"/>
        </w:rPr>
        <w:t>, Marco</w:t>
      </w:r>
      <w:r>
        <w:rPr>
          <w:lang w:val="es-NI" w:eastAsia="es-NI"/>
        </w:rPr>
        <w:t xml:space="preserve"> </w:t>
      </w:r>
      <w:r w:rsidRPr="00B82635">
        <w:rPr>
          <w:lang w:val="es-NI" w:eastAsia="es-NI"/>
        </w:rPr>
        <w:t xml:space="preserve">Jurídico Nacional y Municipal, </w:t>
      </w:r>
      <w:r>
        <w:rPr>
          <w:lang w:val="es-NI" w:eastAsia="es-NI"/>
        </w:rPr>
        <w:t xml:space="preserve">cumplimiento de las </w:t>
      </w:r>
      <w:r w:rsidRPr="00B82635">
        <w:rPr>
          <w:lang w:val="es-NI" w:eastAsia="es-NI"/>
        </w:rPr>
        <w:t>Políticas Operacionales del Banco Interamericano de Desarrollo.</w:t>
      </w:r>
    </w:p>
    <w:p w14:paraId="45D27281" w14:textId="77777777" w:rsidR="00B65F67" w:rsidRPr="00B82635" w:rsidRDefault="00B65F67" w:rsidP="00B65F67">
      <w:pPr>
        <w:pStyle w:val="Caption"/>
        <w:jc w:val="both"/>
        <w:rPr>
          <w:sz w:val="22"/>
          <w:szCs w:val="22"/>
        </w:rPr>
      </w:pPr>
    </w:p>
    <w:p w14:paraId="357F9555" w14:textId="30192391" w:rsidR="00B65F67" w:rsidRDefault="00B65F67" w:rsidP="00B65F67">
      <w:pPr>
        <w:pStyle w:val="Caption"/>
        <w:jc w:val="both"/>
        <w:rPr>
          <w:sz w:val="22"/>
          <w:szCs w:val="22"/>
        </w:rPr>
      </w:pPr>
      <w:r w:rsidRPr="00B82635">
        <w:rPr>
          <w:sz w:val="22"/>
          <w:szCs w:val="22"/>
        </w:rPr>
        <w:t>Describir las leyes, regulaciones y estándares pertinentes que regulen la calidad</w:t>
      </w:r>
      <w:r>
        <w:rPr>
          <w:sz w:val="22"/>
          <w:szCs w:val="22"/>
        </w:rPr>
        <w:t xml:space="preserve"> </w:t>
      </w:r>
      <w:r w:rsidRPr="00B82635">
        <w:rPr>
          <w:sz w:val="22"/>
          <w:szCs w:val="22"/>
        </w:rPr>
        <w:t>ambiental, la salud y la seguridad, la protección de áreas sensibles</w:t>
      </w:r>
      <w:r>
        <w:rPr>
          <w:sz w:val="22"/>
          <w:szCs w:val="22"/>
        </w:rPr>
        <w:t xml:space="preserve">, con especial énfasis </w:t>
      </w:r>
      <w:r w:rsidR="00567ED8">
        <w:rPr>
          <w:sz w:val="22"/>
          <w:szCs w:val="22"/>
        </w:rPr>
        <w:t xml:space="preserve">los proyectos en la Isla de </w:t>
      </w:r>
      <w:r>
        <w:rPr>
          <w:sz w:val="22"/>
          <w:szCs w:val="22"/>
        </w:rPr>
        <w:t>Ometepe en lo referido a su plan de manejo</w:t>
      </w:r>
      <w:r w:rsidRPr="00B82635">
        <w:rPr>
          <w:sz w:val="22"/>
          <w:szCs w:val="22"/>
        </w:rPr>
        <w:t>,</w:t>
      </w:r>
      <w:r w:rsidR="00D76A5C">
        <w:rPr>
          <w:sz w:val="22"/>
          <w:szCs w:val="22"/>
        </w:rPr>
        <w:t xml:space="preserve"> </w:t>
      </w:r>
      <w:r w:rsidR="00567ED8">
        <w:rPr>
          <w:sz w:val="22"/>
          <w:szCs w:val="22"/>
        </w:rPr>
        <w:t xml:space="preserve">zonificación, </w:t>
      </w:r>
      <w:r w:rsidR="00567ED8" w:rsidRPr="00B82635">
        <w:rPr>
          <w:sz w:val="22"/>
          <w:szCs w:val="22"/>
        </w:rPr>
        <w:t>la</w:t>
      </w:r>
      <w:r w:rsidRPr="00B82635">
        <w:rPr>
          <w:sz w:val="22"/>
          <w:szCs w:val="22"/>
        </w:rPr>
        <w:t xml:space="preserve"> protección de</w:t>
      </w:r>
      <w:r>
        <w:rPr>
          <w:sz w:val="22"/>
          <w:szCs w:val="22"/>
        </w:rPr>
        <w:t xml:space="preserve"> </w:t>
      </w:r>
      <w:r w:rsidRPr="00B82635">
        <w:rPr>
          <w:sz w:val="22"/>
          <w:szCs w:val="22"/>
        </w:rPr>
        <w:t xml:space="preserve">especies amenazadas y sus hábitats, emplazamientos, </w:t>
      </w:r>
      <w:r>
        <w:rPr>
          <w:sz w:val="22"/>
          <w:szCs w:val="22"/>
        </w:rPr>
        <w:t>manejo de riesgos, organización social,</w:t>
      </w:r>
      <w:r w:rsidRPr="00B82635">
        <w:rPr>
          <w:sz w:val="22"/>
          <w:szCs w:val="22"/>
        </w:rPr>
        <w:t xml:space="preserve"> etc.,</w:t>
      </w:r>
      <w:r>
        <w:rPr>
          <w:sz w:val="22"/>
          <w:szCs w:val="22"/>
        </w:rPr>
        <w:t xml:space="preserve"> </w:t>
      </w:r>
      <w:r w:rsidRPr="00B82635">
        <w:rPr>
          <w:sz w:val="22"/>
          <w:szCs w:val="22"/>
        </w:rPr>
        <w:t>a nivel internacional, nacional, regional y local. La descripción debe destacar su</w:t>
      </w:r>
      <w:r>
        <w:rPr>
          <w:sz w:val="22"/>
          <w:szCs w:val="22"/>
        </w:rPr>
        <w:t xml:space="preserve"> </w:t>
      </w:r>
      <w:r w:rsidRPr="00B82635">
        <w:rPr>
          <w:sz w:val="22"/>
          <w:szCs w:val="22"/>
        </w:rPr>
        <w:t>aplicabilidad en el proyecto.</w:t>
      </w:r>
    </w:p>
    <w:p w14:paraId="4757288C" w14:textId="71ECFF9C" w:rsidR="00B65F67" w:rsidRDefault="00B65F67" w:rsidP="004A3760">
      <w:pPr>
        <w:rPr>
          <w:lang w:val="es-NI" w:eastAsia="es-NI"/>
        </w:rPr>
      </w:pPr>
    </w:p>
    <w:p w14:paraId="2C16EB00" w14:textId="77777777" w:rsidR="00490F8C" w:rsidRDefault="00490F8C" w:rsidP="004A3760">
      <w:pPr>
        <w:rPr>
          <w:lang w:val="es-NI" w:eastAsia="es-NI"/>
        </w:rPr>
      </w:pPr>
    </w:p>
    <w:p w14:paraId="4CE6F0AB" w14:textId="3E4F51E7" w:rsidR="00577E4B" w:rsidRDefault="00577E4B" w:rsidP="00577E4B">
      <w:pPr>
        <w:rPr>
          <w:lang w:val="es-NI" w:eastAsia="es-NI"/>
        </w:rPr>
      </w:pPr>
      <w:bookmarkStart w:id="1226" w:name="_Hlk494788192"/>
      <w:r>
        <w:rPr>
          <w:lang w:val="es-NI" w:eastAsia="es-NI"/>
        </w:rPr>
        <w:t xml:space="preserve">CAPITULO </w:t>
      </w:r>
      <w:r w:rsidR="00B65F67">
        <w:rPr>
          <w:lang w:val="es-NI" w:eastAsia="es-NI"/>
        </w:rPr>
        <w:t>5</w:t>
      </w:r>
      <w:r>
        <w:rPr>
          <w:lang w:val="es-NI" w:eastAsia="es-NI"/>
        </w:rPr>
        <w:t xml:space="preserve">.- </w:t>
      </w:r>
      <w:r w:rsidR="00B65F67">
        <w:rPr>
          <w:lang w:val="es-NI" w:eastAsia="es-NI"/>
        </w:rPr>
        <w:t xml:space="preserve">DESCRIPCION DEL PROYECTO. - </w:t>
      </w:r>
      <w:r>
        <w:rPr>
          <w:lang w:val="es-NI" w:eastAsia="es-NI"/>
        </w:rPr>
        <w:t xml:space="preserve"> </w:t>
      </w:r>
      <w:r w:rsidR="00B65F67">
        <w:rPr>
          <w:lang w:val="es-NI" w:eastAsia="es-NI"/>
        </w:rPr>
        <w:t xml:space="preserve"> </w:t>
      </w:r>
      <w:r w:rsidRPr="00577E4B">
        <w:rPr>
          <w:lang w:val="es-NI" w:eastAsia="es-NI"/>
        </w:rPr>
        <w:t>Se deberá incluir una breve descripción de los principales componentes del proyecto</w:t>
      </w:r>
      <w:r w:rsidR="005D4A82">
        <w:rPr>
          <w:lang w:val="es-NI" w:eastAsia="es-NI"/>
        </w:rPr>
        <w:t xml:space="preserve"> </w:t>
      </w:r>
      <w:r w:rsidRPr="00577E4B">
        <w:rPr>
          <w:lang w:val="es-NI" w:eastAsia="es-NI"/>
        </w:rPr>
        <w:t xml:space="preserve">propuesto, </w:t>
      </w:r>
      <w:r w:rsidR="00134BD7">
        <w:rPr>
          <w:lang w:val="es-NI" w:eastAsia="es-NI"/>
        </w:rPr>
        <w:t>justificación</w:t>
      </w:r>
      <w:r w:rsidRPr="00577E4B">
        <w:rPr>
          <w:lang w:val="es-NI" w:eastAsia="es-NI"/>
        </w:rPr>
        <w:t xml:space="preserve"> y los objetivos que buscará alcanzar, la</w:t>
      </w:r>
      <w:r w:rsidR="005D4A82">
        <w:rPr>
          <w:lang w:val="es-NI" w:eastAsia="es-NI"/>
        </w:rPr>
        <w:t xml:space="preserve"> </w:t>
      </w:r>
      <w:r w:rsidRPr="00577E4B">
        <w:rPr>
          <w:lang w:val="es-NI" w:eastAsia="es-NI"/>
        </w:rPr>
        <w:t xml:space="preserve">agencia </w:t>
      </w:r>
      <w:r w:rsidR="00134BD7">
        <w:rPr>
          <w:lang w:val="es-NI" w:eastAsia="es-NI"/>
        </w:rPr>
        <w:t>ejecutora</w:t>
      </w:r>
      <w:r w:rsidRPr="00577E4B">
        <w:rPr>
          <w:lang w:val="es-NI" w:eastAsia="es-NI"/>
        </w:rPr>
        <w:t>, una historia breve del proyecto (incluyendo las alternativas</w:t>
      </w:r>
      <w:r w:rsidR="005D4A82">
        <w:rPr>
          <w:lang w:val="es-NI" w:eastAsia="es-NI"/>
        </w:rPr>
        <w:t xml:space="preserve"> </w:t>
      </w:r>
      <w:r w:rsidRPr="00577E4B">
        <w:rPr>
          <w:lang w:val="es-NI" w:eastAsia="es-NI"/>
        </w:rPr>
        <w:t>consideradas), el estado actual y el cronograma, y la identificación de cualquier otro</w:t>
      </w:r>
      <w:r w:rsidR="005D4A82">
        <w:rPr>
          <w:lang w:val="es-NI" w:eastAsia="es-NI"/>
        </w:rPr>
        <w:t xml:space="preserve"> </w:t>
      </w:r>
      <w:r w:rsidRPr="00577E4B">
        <w:rPr>
          <w:lang w:val="es-NI" w:eastAsia="es-NI"/>
        </w:rPr>
        <w:t xml:space="preserve">proyecto </w:t>
      </w:r>
      <w:r w:rsidR="00134BD7">
        <w:rPr>
          <w:lang w:val="es-NI" w:eastAsia="es-NI"/>
        </w:rPr>
        <w:t xml:space="preserve">que estuviese </w:t>
      </w:r>
      <w:r w:rsidRPr="00577E4B">
        <w:rPr>
          <w:lang w:val="es-NI" w:eastAsia="es-NI"/>
        </w:rPr>
        <w:t>relacionado.</w:t>
      </w:r>
    </w:p>
    <w:p w14:paraId="5FB810BE" w14:textId="309997CA" w:rsidR="005D4A82" w:rsidRDefault="005D4A82" w:rsidP="00577E4B">
      <w:pPr>
        <w:rPr>
          <w:lang w:val="es-NI" w:eastAsia="es-NI"/>
        </w:rPr>
      </w:pPr>
    </w:p>
    <w:p w14:paraId="6E2D4DA7" w14:textId="4A4572BF" w:rsidR="00577E4B" w:rsidRDefault="00134BD7" w:rsidP="00577E4B">
      <w:pPr>
        <w:rPr>
          <w:lang w:val="es-NI" w:eastAsia="es-NI"/>
        </w:rPr>
      </w:pPr>
      <w:r>
        <w:rPr>
          <w:lang w:val="es-NI" w:eastAsia="es-NI"/>
        </w:rPr>
        <w:t>Incluye</w:t>
      </w:r>
      <w:r w:rsidR="00577E4B" w:rsidRPr="00577E4B">
        <w:rPr>
          <w:lang w:val="es-NI" w:eastAsia="es-NI"/>
        </w:rPr>
        <w:t xml:space="preserve"> una breve descripción de las partes relevantes del proyecto, usando mapas (a</w:t>
      </w:r>
      <w:r w:rsidR="005D4A82">
        <w:rPr>
          <w:lang w:val="es-NI" w:eastAsia="es-NI"/>
        </w:rPr>
        <w:t xml:space="preserve"> </w:t>
      </w:r>
      <w:r w:rsidR="00577E4B" w:rsidRPr="00577E4B">
        <w:rPr>
          <w:lang w:val="es-NI" w:eastAsia="es-NI"/>
        </w:rPr>
        <w:t>una escala apropiada) cuando sea necesario, e incluyendo, entre otras cosas, la</w:t>
      </w:r>
      <w:r w:rsidR="005D4A82">
        <w:rPr>
          <w:lang w:val="es-NI" w:eastAsia="es-NI"/>
        </w:rPr>
        <w:t xml:space="preserve"> </w:t>
      </w:r>
      <w:r w:rsidR="00577E4B" w:rsidRPr="00577E4B">
        <w:rPr>
          <w:lang w:val="es-NI" w:eastAsia="es-NI"/>
        </w:rPr>
        <w:t xml:space="preserve">siguiente información: localización; diseño general; tamaño, capacidad, </w:t>
      </w:r>
      <w:r w:rsidR="00567ED8">
        <w:rPr>
          <w:lang w:val="es-NI" w:eastAsia="es-NI"/>
        </w:rPr>
        <w:t xml:space="preserve">alternativas analizadas, servidumbre de paso, adquisición de terrenos del sistema de tratamiento de agua potable / sistema de saneamiento, </w:t>
      </w:r>
      <w:r w:rsidR="005065AB">
        <w:rPr>
          <w:lang w:val="es-NI" w:eastAsia="es-NI"/>
        </w:rPr>
        <w:t xml:space="preserve"> </w:t>
      </w:r>
      <w:r w:rsidR="00577E4B" w:rsidRPr="00577E4B">
        <w:rPr>
          <w:lang w:val="es-NI" w:eastAsia="es-NI"/>
        </w:rPr>
        <w:t>actividades</w:t>
      </w:r>
      <w:r w:rsidR="005D4A82">
        <w:rPr>
          <w:lang w:val="es-NI" w:eastAsia="es-NI"/>
        </w:rPr>
        <w:t xml:space="preserve"> </w:t>
      </w:r>
      <w:r w:rsidR="00577E4B" w:rsidRPr="00577E4B">
        <w:rPr>
          <w:lang w:val="es-NI" w:eastAsia="es-NI"/>
        </w:rPr>
        <w:t>previas a la construcción; actividades de construcción</w:t>
      </w:r>
      <w:r w:rsidR="00567ED8">
        <w:rPr>
          <w:lang w:val="es-NI" w:eastAsia="es-NI"/>
        </w:rPr>
        <w:t xml:space="preserve">, operación, mantenimiento, </w:t>
      </w:r>
      <w:r w:rsidR="00567ED8">
        <w:rPr>
          <w:lang w:val="es-NI" w:eastAsia="es-NI"/>
        </w:rPr>
        <w:lastRenderedPageBreak/>
        <w:t xml:space="preserve">fase de cierre; </w:t>
      </w:r>
      <w:r w:rsidR="00577E4B" w:rsidRPr="00577E4B">
        <w:rPr>
          <w:lang w:val="es-NI" w:eastAsia="es-NI"/>
        </w:rPr>
        <w:t xml:space="preserve">cronograma; </w:t>
      </w:r>
      <w:r w:rsidR="00567ED8">
        <w:rPr>
          <w:lang w:val="es-NI" w:eastAsia="es-NI"/>
        </w:rPr>
        <w:t>generación de empleo por calificación, de apoyo;</w:t>
      </w:r>
      <w:r w:rsidR="00577E4B" w:rsidRPr="00577E4B">
        <w:rPr>
          <w:lang w:val="es-NI" w:eastAsia="es-NI"/>
        </w:rPr>
        <w:t>; instalaciones y servicios; inversiones requeridas fuera del sitio; tiempo de vida útil. Identificar y describir el</w:t>
      </w:r>
      <w:r w:rsidR="005D4A82">
        <w:rPr>
          <w:lang w:val="es-NI" w:eastAsia="es-NI"/>
        </w:rPr>
        <w:t xml:space="preserve"> </w:t>
      </w:r>
      <w:r w:rsidR="00577E4B" w:rsidRPr="00577E4B">
        <w:rPr>
          <w:lang w:val="es-NI" w:eastAsia="es-NI"/>
        </w:rPr>
        <w:t xml:space="preserve">contexto estratégico en el cual se inserte el proyecto propuesto (plan de ordenamiento territorial, </w:t>
      </w:r>
      <w:r>
        <w:rPr>
          <w:lang w:val="es-NI" w:eastAsia="es-NI"/>
        </w:rPr>
        <w:t>para el caso de los proyectos de la isla de Ometepe Reserva de la biosfera, indicando que el proyecto no interfiere con el área núcleo de la reserva ni de las reservas naturales que están inmersa en la biosfera; respecto al proyecto de san juan del sur, la importancia en mejorar condiciones de la población y del desarrollo turístico integral</w:t>
      </w:r>
      <w:r w:rsidR="00567ED8">
        <w:rPr>
          <w:lang w:val="es-NI" w:eastAsia="es-NI"/>
        </w:rPr>
        <w:t xml:space="preserve"> y para el proyecto de Corinto, la importancia de mejorar condiciones de la población y del desarrollo de Corinto</w:t>
      </w:r>
      <w:r>
        <w:rPr>
          <w:lang w:val="es-NI" w:eastAsia="es-NI"/>
        </w:rPr>
        <w:t xml:space="preserve">, </w:t>
      </w:r>
      <w:r w:rsidR="00577E4B" w:rsidRPr="00577E4B">
        <w:rPr>
          <w:lang w:val="es-NI" w:eastAsia="es-NI"/>
        </w:rPr>
        <w:t>etc.).</w:t>
      </w:r>
    </w:p>
    <w:p w14:paraId="6A9D3B90" w14:textId="76161927" w:rsidR="008A2AA1" w:rsidRDefault="008A2AA1" w:rsidP="00577E4B">
      <w:pPr>
        <w:rPr>
          <w:lang w:val="es-NI" w:eastAsia="es-NI"/>
        </w:rPr>
      </w:pPr>
    </w:p>
    <w:p w14:paraId="48CFD64B" w14:textId="1B5A170D" w:rsidR="008A2AA1" w:rsidRDefault="008A2AA1" w:rsidP="00577E4B">
      <w:pPr>
        <w:rPr>
          <w:lang w:val="es-NI" w:eastAsia="es-NI"/>
        </w:rPr>
      </w:pPr>
      <w:r w:rsidRPr="00617C52">
        <w:rPr>
          <w:i/>
          <w:lang w:val="es-NI" w:eastAsia="es-NI"/>
        </w:rPr>
        <w:t>Análisis de Alternativas para el Proyecto Propuesto</w:t>
      </w:r>
      <w:r w:rsidRPr="00617C52">
        <w:rPr>
          <w:lang w:val="es-NI" w:eastAsia="es-NI"/>
        </w:rPr>
        <w:t xml:space="preserve"> (Para proyectos que no</w:t>
      </w:r>
      <w:r>
        <w:rPr>
          <w:lang w:val="es-NI" w:eastAsia="es-NI"/>
        </w:rPr>
        <w:t xml:space="preserve"> </w:t>
      </w:r>
      <w:r w:rsidRPr="00617C52">
        <w:rPr>
          <w:lang w:val="es-NI" w:eastAsia="es-NI"/>
        </w:rPr>
        <w:t>formaron parte de la muestra del Programa). Describir las</w:t>
      </w:r>
      <w:r>
        <w:rPr>
          <w:lang w:val="es-NI" w:eastAsia="es-NI"/>
        </w:rPr>
        <w:t xml:space="preserve"> </w:t>
      </w:r>
      <w:r w:rsidRPr="00617C52">
        <w:rPr>
          <w:lang w:val="es-NI" w:eastAsia="es-NI"/>
        </w:rPr>
        <w:t>alternativas que fueron examinadas en el curso del desarrollo del proyecto propuesto e</w:t>
      </w:r>
      <w:r>
        <w:rPr>
          <w:lang w:val="es-NI" w:eastAsia="es-NI"/>
        </w:rPr>
        <w:t xml:space="preserve"> </w:t>
      </w:r>
      <w:r w:rsidRPr="00617C52">
        <w:rPr>
          <w:lang w:val="es-NI" w:eastAsia="es-NI"/>
        </w:rPr>
        <w:t>identificar otras alternativas que podrían alcanzar los mismos objetivos. El concepto de</w:t>
      </w:r>
      <w:r>
        <w:rPr>
          <w:lang w:val="es-NI" w:eastAsia="es-NI"/>
        </w:rPr>
        <w:t xml:space="preserve"> </w:t>
      </w:r>
      <w:r w:rsidRPr="00617C52">
        <w:rPr>
          <w:lang w:val="es-NI" w:eastAsia="es-NI"/>
        </w:rPr>
        <w:t>alternativas se extiende al emplazamiento (selección de sitio), diseño, selección de</w:t>
      </w:r>
      <w:r>
        <w:rPr>
          <w:lang w:val="es-NI" w:eastAsia="es-NI"/>
        </w:rPr>
        <w:t xml:space="preserve"> </w:t>
      </w:r>
      <w:r w:rsidRPr="00617C52">
        <w:rPr>
          <w:lang w:val="es-NI" w:eastAsia="es-NI"/>
        </w:rPr>
        <w:t>tecnología, técnicas de construcción y establecimiento de etapas, minimización de</w:t>
      </w:r>
      <w:r>
        <w:rPr>
          <w:lang w:val="es-NI" w:eastAsia="es-NI"/>
        </w:rPr>
        <w:t xml:space="preserve"> </w:t>
      </w:r>
      <w:r w:rsidRPr="00617C52">
        <w:rPr>
          <w:lang w:val="es-NI" w:eastAsia="es-NI"/>
        </w:rPr>
        <w:t xml:space="preserve">impactos y procedimientos de operación y mantenimiento. </w:t>
      </w:r>
    </w:p>
    <w:bookmarkEnd w:id="1226"/>
    <w:p w14:paraId="5D347EFD" w14:textId="3EAB6ED7" w:rsidR="005D4A82" w:rsidRDefault="005D4A82" w:rsidP="00577E4B">
      <w:pPr>
        <w:rPr>
          <w:lang w:val="es-NI" w:eastAsia="es-NI"/>
        </w:rPr>
      </w:pPr>
    </w:p>
    <w:p w14:paraId="51C8132F" w14:textId="77777777" w:rsidR="00490F8C" w:rsidRDefault="00490F8C" w:rsidP="00577E4B">
      <w:pPr>
        <w:rPr>
          <w:lang w:val="es-NI" w:eastAsia="es-NI"/>
        </w:rPr>
      </w:pPr>
    </w:p>
    <w:p w14:paraId="33B851D0" w14:textId="14030190" w:rsidR="00372C93" w:rsidRDefault="00372C93" w:rsidP="00372C93">
      <w:pPr>
        <w:rPr>
          <w:lang w:val="es-NI" w:eastAsia="es-NI"/>
        </w:rPr>
      </w:pPr>
      <w:r>
        <w:rPr>
          <w:lang w:val="es-NI" w:eastAsia="es-NI"/>
        </w:rPr>
        <w:t xml:space="preserve">CAPITULO </w:t>
      </w:r>
      <w:r w:rsidR="00B65F67">
        <w:rPr>
          <w:lang w:val="es-NI" w:eastAsia="es-NI"/>
        </w:rPr>
        <w:t>6</w:t>
      </w:r>
      <w:r>
        <w:rPr>
          <w:lang w:val="es-NI" w:eastAsia="es-NI"/>
        </w:rPr>
        <w:t xml:space="preserve">.- LINEA DE BASE AMBIENTAL Y </w:t>
      </w:r>
      <w:r w:rsidR="004757C0">
        <w:rPr>
          <w:lang w:val="es-NI" w:eastAsia="es-NI"/>
        </w:rPr>
        <w:t>SOCIAL. -</w:t>
      </w:r>
      <w:r>
        <w:rPr>
          <w:lang w:val="es-NI" w:eastAsia="es-NI"/>
        </w:rPr>
        <w:t xml:space="preserve"> Diagnóstico o descripción del medio natural y social antes de la ejecución del Proyecto, correspondientes al área de influencia directa e indirecta del Proyecto considerando información existente, siendo validada a partir de visitas de campo. </w:t>
      </w:r>
    </w:p>
    <w:p w14:paraId="32573F79" w14:textId="233B2644" w:rsidR="00372C93" w:rsidRDefault="00372C93" w:rsidP="00372C93">
      <w:pPr>
        <w:rPr>
          <w:lang w:val="es-NI" w:eastAsia="es-NI"/>
        </w:rPr>
      </w:pPr>
    </w:p>
    <w:p w14:paraId="2F37C2F7" w14:textId="769621C5" w:rsidR="00372C93" w:rsidRDefault="00372C93" w:rsidP="00372C93">
      <w:pPr>
        <w:rPr>
          <w:lang w:val="es-NI" w:eastAsia="es-NI"/>
        </w:rPr>
      </w:pPr>
      <w:r>
        <w:rPr>
          <w:lang w:val="es-NI" w:eastAsia="es-NI"/>
        </w:rPr>
        <w:t>Las definiciones de las áreas de influencia serán definidas con base a las características socio ambientales y su interrelación con el proyecto. Se deberán especificar los límites del área de estudio para la evaluación y cualquier área adyacente que posiblemente puede ser afectada o incidir en el proyecto, debiendo ser considerada con respecto a los impactos particulares.</w:t>
      </w:r>
    </w:p>
    <w:p w14:paraId="73975B35" w14:textId="77777777" w:rsidR="00372C93" w:rsidRDefault="00372C93" w:rsidP="00372C93">
      <w:pPr>
        <w:rPr>
          <w:lang w:val="es-NI" w:eastAsia="es-NI"/>
        </w:rPr>
      </w:pPr>
    </w:p>
    <w:p w14:paraId="57D3B619" w14:textId="389A8731" w:rsidR="00372C93" w:rsidRDefault="00372C93" w:rsidP="00372C93">
      <w:pPr>
        <w:rPr>
          <w:lang w:val="es-NI" w:eastAsia="es-NI"/>
        </w:rPr>
      </w:pPr>
      <w:r w:rsidRPr="00372C93">
        <w:rPr>
          <w:lang w:val="es-NI" w:eastAsia="es-NI"/>
        </w:rPr>
        <w:t>Recopilar, evaluar y presentar información de línea de base sobre las características</w:t>
      </w:r>
      <w:r>
        <w:rPr>
          <w:lang w:val="es-NI" w:eastAsia="es-NI"/>
        </w:rPr>
        <w:t xml:space="preserve"> </w:t>
      </w:r>
      <w:r w:rsidRPr="00372C93">
        <w:rPr>
          <w:lang w:val="es-NI" w:eastAsia="es-NI"/>
        </w:rPr>
        <w:t>ambientales relevantes del área de estudio. Incluir información sobre cualquier cambio</w:t>
      </w:r>
      <w:r>
        <w:rPr>
          <w:lang w:val="es-NI" w:eastAsia="es-NI"/>
        </w:rPr>
        <w:t xml:space="preserve"> </w:t>
      </w:r>
      <w:r w:rsidRPr="00372C93">
        <w:rPr>
          <w:lang w:val="es-NI" w:eastAsia="es-NI"/>
        </w:rPr>
        <w:t>anticipado antes de que comience el proyecto. Esta información debe estar referida al</w:t>
      </w:r>
      <w:r>
        <w:rPr>
          <w:lang w:val="es-NI" w:eastAsia="es-NI"/>
        </w:rPr>
        <w:t xml:space="preserve"> </w:t>
      </w:r>
      <w:r w:rsidRPr="00372C93">
        <w:rPr>
          <w:lang w:val="es-NI" w:eastAsia="es-NI"/>
        </w:rPr>
        <w:t>área de influencia del proyecto. Respecto de la información que posea un alcance</w:t>
      </w:r>
      <w:r>
        <w:rPr>
          <w:lang w:val="es-NI" w:eastAsia="es-NI"/>
        </w:rPr>
        <w:t xml:space="preserve"> </w:t>
      </w:r>
      <w:r w:rsidRPr="00372C93">
        <w:rPr>
          <w:lang w:val="es-NI" w:eastAsia="es-NI"/>
        </w:rPr>
        <w:t xml:space="preserve">espacial mayor, se alienta que solo sea utilizada en relación directa con el proyecto. </w:t>
      </w:r>
      <w:r w:rsidR="004757C0">
        <w:rPr>
          <w:lang w:val="es-NI" w:eastAsia="es-NI"/>
        </w:rPr>
        <w:t xml:space="preserve">Es importante </w:t>
      </w:r>
      <w:r w:rsidRPr="00372C93">
        <w:rPr>
          <w:lang w:val="es-NI" w:eastAsia="es-NI"/>
        </w:rPr>
        <w:t>evitar in</w:t>
      </w:r>
      <w:r w:rsidR="004757C0">
        <w:rPr>
          <w:lang w:val="es-NI" w:eastAsia="es-NI"/>
        </w:rPr>
        <w:t xml:space="preserve">formación general o estadística que no se relacione </w:t>
      </w:r>
      <w:r w:rsidRPr="00372C93">
        <w:rPr>
          <w:lang w:val="es-NI" w:eastAsia="es-NI"/>
        </w:rPr>
        <w:t>con el objeto del</w:t>
      </w:r>
      <w:r>
        <w:rPr>
          <w:lang w:val="es-NI" w:eastAsia="es-NI"/>
        </w:rPr>
        <w:t xml:space="preserve"> </w:t>
      </w:r>
      <w:r w:rsidRPr="00372C93">
        <w:rPr>
          <w:lang w:val="es-NI" w:eastAsia="es-NI"/>
        </w:rPr>
        <w:t>estudio.</w:t>
      </w:r>
    </w:p>
    <w:p w14:paraId="5065C423" w14:textId="0854AF1B" w:rsidR="00372C93" w:rsidRDefault="00372C93" w:rsidP="00372C93">
      <w:pPr>
        <w:rPr>
          <w:lang w:val="es-NI" w:eastAsia="es-NI"/>
        </w:rPr>
      </w:pPr>
    </w:p>
    <w:p w14:paraId="2AB04018" w14:textId="6B840554" w:rsidR="00372C93" w:rsidRPr="00A3522A" w:rsidRDefault="00A3522A" w:rsidP="00F346B3">
      <w:pPr>
        <w:pStyle w:val="ListParagraph"/>
        <w:numPr>
          <w:ilvl w:val="0"/>
          <w:numId w:val="166"/>
        </w:numPr>
        <w:rPr>
          <w:lang w:val="es-NI" w:eastAsia="es-NI"/>
        </w:rPr>
      </w:pPr>
      <w:r w:rsidRPr="00A3522A">
        <w:rPr>
          <w:lang w:val="es-NI" w:eastAsia="es-NI"/>
        </w:rPr>
        <w:t>En cuanto a factores Abióticos o físicos, incluir: (</w:t>
      </w:r>
      <w:r w:rsidR="00372C93" w:rsidRPr="00A3522A">
        <w:rPr>
          <w:lang w:val="es-NI" w:eastAsia="es-NI"/>
        </w:rPr>
        <w:t xml:space="preserve">a) Aspectos físicos: geología; topografía, suelos; </w:t>
      </w:r>
      <w:r w:rsidR="00930E3F">
        <w:rPr>
          <w:lang w:val="es-NI" w:eastAsia="es-NI"/>
        </w:rPr>
        <w:t xml:space="preserve">sismicidad, </w:t>
      </w:r>
      <w:r>
        <w:rPr>
          <w:lang w:val="es-NI" w:eastAsia="es-NI"/>
        </w:rPr>
        <w:t>c</w:t>
      </w:r>
      <w:r w:rsidR="00372C93" w:rsidRPr="00A3522A">
        <w:rPr>
          <w:lang w:val="es-NI" w:eastAsia="es-NI"/>
        </w:rPr>
        <w:t>lima; calidad del aire del ambiente;</w:t>
      </w:r>
      <w:r w:rsidRPr="00A3522A">
        <w:rPr>
          <w:lang w:val="es-NI" w:eastAsia="es-NI"/>
        </w:rPr>
        <w:t xml:space="preserve"> </w:t>
      </w:r>
      <w:r w:rsidR="00372C93" w:rsidRPr="00A3522A">
        <w:rPr>
          <w:lang w:val="es-NI" w:eastAsia="es-NI"/>
        </w:rPr>
        <w:t xml:space="preserve">agua superficial y subterránea, hidrología; </w:t>
      </w:r>
      <w:r>
        <w:rPr>
          <w:lang w:val="es-NI" w:eastAsia="es-NI"/>
        </w:rPr>
        <w:t>descripción de cuerpos receptores de sistemas de tratamiento (lago de Nicaragua para proyectos en Isla de Ometepe; bahía de Nacascolo para proyecto de saneamiento de San Juan del Sur)</w:t>
      </w:r>
      <w:r w:rsidR="00372C93" w:rsidRPr="00A3522A">
        <w:rPr>
          <w:lang w:val="es-NI" w:eastAsia="es-NI"/>
        </w:rPr>
        <w:t>;</w:t>
      </w:r>
      <w:r w:rsidR="00567ED8">
        <w:rPr>
          <w:lang w:val="es-NI" w:eastAsia="es-NI"/>
        </w:rPr>
        <w:t xml:space="preserve"> bahía de Corinto para proyecto de saneamiento de Corinto;</w:t>
      </w:r>
      <w:r w:rsidR="00372C93" w:rsidRPr="00A3522A">
        <w:rPr>
          <w:lang w:val="es-NI" w:eastAsia="es-NI"/>
        </w:rPr>
        <w:t xml:space="preserve"> descargas de aguas contaminadas existentes; y calidad</w:t>
      </w:r>
      <w:r w:rsidRPr="00A3522A">
        <w:rPr>
          <w:lang w:val="es-NI" w:eastAsia="es-NI"/>
        </w:rPr>
        <w:t xml:space="preserve"> </w:t>
      </w:r>
      <w:r w:rsidR="00372C93" w:rsidRPr="00A3522A">
        <w:rPr>
          <w:lang w:val="es-NI" w:eastAsia="es-NI"/>
        </w:rPr>
        <w:t>del agua recibida.</w:t>
      </w:r>
    </w:p>
    <w:p w14:paraId="19DAEB03" w14:textId="77777777" w:rsidR="00A3522A" w:rsidRPr="00A3522A" w:rsidRDefault="00A3522A" w:rsidP="00372C93">
      <w:pPr>
        <w:rPr>
          <w:lang w:val="es-NI" w:eastAsia="es-NI"/>
        </w:rPr>
      </w:pPr>
    </w:p>
    <w:p w14:paraId="55FB8DF3" w14:textId="73725913" w:rsidR="00372C93" w:rsidRPr="00A3522A" w:rsidRDefault="00372C93" w:rsidP="00F346B3">
      <w:pPr>
        <w:pStyle w:val="ListParagraph"/>
        <w:numPr>
          <w:ilvl w:val="0"/>
          <w:numId w:val="166"/>
        </w:numPr>
        <w:rPr>
          <w:lang w:val="es-NI" w:eastAsia="es-NI"/>
        </w:rPr>
      </w:pPr>
      <w:r w:rsidRPr="00A3522A">
        <w:rPr>
          <w:lang w:val="es-NI" w:eastAsia="es-NI"/>
        </w:rPr>
        <w:t xml:space="preserve">Aspectos bióticos y ecológicos: flora; fauna; especies raras o amenazadas; </w:t>
      </w:r>
      <w:r w:rsidR="00930E3F" w:rsidRPr="00A3522A">
        <w:rPr>
          <w:lang w:val="es-NI" w:eastAsia="es-NI"/>
        </w:rPr>
        <w:t>hábitats sensibles</w:t>
      </w:r>
      <w:r w:rsidR="00930E3F">
        <w:rPr>
          <w:lang w:val="es-NI" w:eastAsia="es-NI"/>
        </w:rPr>
        <w:t xml:space="preserve"> (humedales cercanos a los sistemas de tratamiento en los proyectos de saneamiento de Isla de Ometepe, su importancia y comportamiento)</w:t>
      </w:r>
      <w:r w:rsidRPr="00A3522A">
        <w:rPr>
          <w:lang w:val="es-NI" w:eastAsia="es-NI"/>
        </w:rPr>
        <w:t xml:space="preserve">, </w:t>
      </w:r>
      <w:r w:rsidR="00930E3F">
        <w:rPr>
          <w:lang w:val="es-NI" w:eastAsia="es-NI"/>
        </w:rPr>
        <w:t>características de la reserva de la biósfera, plan de manejo y zonificación, entre otros aspectos</w:t>
      </w:r>
      <w:r w:rsidRPr="00A3522A">
        <w:rPr>
          <w:lang w:val="es-NI" w:eastAsia="es-NI"/>
        </w:rPr>
        <w:t>; sitios naturales con importancia para la</w:t>
      </w:r>
      <w:r w:rsidR="00A3522A" w:rsidRPr="00A3522A">
        <w:rPr>
          <w:lang w:val="es-NI" w:eastAsia="es-NI"/>
        </w:rPr>
        <w:t xml:space="preserve"> </w:t>
      </w:r>
      <w:r w:rsidRPr="00A3522A">
        <w:rPr>
          <w:lang w:val="es-NI" w:eastAsia="es-NI"/>
        </w:rPr>
        <w:t>conservación, etc.; especies de importancia comercial; y especies con potencial de</w:t>
      </w:r>
      <w:r w:rsidR="00A3522A" w:rsidRPr="00A3522A">
        <w:rPr>
          <w:lang w:val="es-NI" w:eastAsia="es-NI"/>
        </w:rPr>
        <w:t xml:space="preserve"> </w:t>
      </w:r>
      <w:r w:rsidRPr="00A3522A">
        <w:rPr>
          <w:lang w:val="es-NI" w:eastAsia="es-NI"/>
        </w:rPr>
        <w:t>causar molestias, vectores o peligrosas.</w:t>
      </w:r>
      <w:r w:rsidR="00A3522A" w:rsidRPr="00A3522A">
        <w:rPr>
          <w:lang w:val="es-NI" w:eastAsia="es-NI"/>
        </w:rPr>
        <w:t xml:space="preserve"> </w:t>
      </w:r>
    </w:p>
    <w:p w14:paraId="07DB8620" w14:textId="77777777" w:rsidR="00A3522A" w:rsidRPr="00A3522A" w:rsidRDefault="00A3522A" w:rsidP="00372C93">
      <w:pPr>
        <w:rPr>
          <w:lang w:val="es-NI" w:eastAsia="es-NI"/>
        </w:rPr>
      </w:pPr>
    </w:p>
    <w:p w14:paraId="25668ECB" w14:textId="4ED0D7C0" w:rsidR="00372C93" w:rsidRPr="00930E3F" w:rsidRDefault="00372C93" w:rsidP="00F346B3">
      <w:pPr>
        <w:pStyle w:val="ListParagraph"/>
        <w:numPr>
          <w:ilvl w:val="0"/>
          <w:numId w:val="166"/>
        </w:numPr>
        <w:rPr>
          <w:lang w:val="es-NI" w:eastAsia="es-NI"/>
        </w:rPr>
      </w:pPr>
      <w:r w:rsidRPr="00930E3F">
        <w:rPr>
          <w:lang w:val="es-NI" w:eastAsia="es-NI"/>
        </w:rPr>
        <w:lastRenderedPageBreak/>
        <w:t>Pasivos A</w:t>
      </w:r>
      <w:r w:rsidR="00930E3F">
        <w:rPr>
          <w:lang w:val="es-NI" w:eastAsia="es-NI"/>
        </w:rPr>
        <w:t>mbientales:</w:t>
      </w:r>
      <w:r w:rsidRPr="00930E3F">
        <w:rPr>
          <w:lang w:val="es-NI" w:eastAsia="es-NI"/>
        </w:rPr>
        <w:t xml:space="preserve"> Relevamiento, definición y, en su caso, caracterización, de la</w:t>
      </w:r>
      <w:r w:rsidR="00A3522A" w:rsidRPr="00930E3F">
        <w:rPr>
          <w:lang w:val="es-NI" w:eastAsia="es-NI"/>
        </w:rPr>
        <w:t xml:space="preserve"> </w:t>
      </w:r>
      <w:r w:rsidRPr="00930E3F">
        <w:rPr>
          <w:lang w:val="es-NI" w:eastAsia="es-NI"/>
        </w:rPr>
        <w:t>existencia de situaciones de contaminación vinculadas al sitio de emplazamiento del</w:t>
      </w:r>
      <w:r w:rsidR="00A3522A" w:rsidRPr="00930E3F">
        <w:rPr>
          <w:lang w:val="es-NI" w:eastAsia="es-NI"/>
        </w:rPr>
        <w:t xml:space="preserve"> </w:t>
      </w:r>
      <w:r w:rsidRPr="00930E3F">
        <w:rPr>
          <w:lang w:val="es-NI" w:eastAsia="es-NI"/>
        </w:rPr>
        <w:t>proyecto o sus alrededores, que pudiesen afectar el desarrollo de éste y que deban ser</w:t>
      </w:r>
      <w:r w:rsidR="00A3522A" w:rsidRPr="00930E3F">
        <w:rPr>
          <w:lang w:val="es-NI" w:eastAsia="es-NI"/>
        </w:rPr>
        <w:t xml:space="preserve"> </w:t>
      </w:r>
      <w:r w:rsidRPr="00930E3F">
        <w:rPr>
          <w:lang w:val="es-NI" w:eastAsia="es-NI"/>
        </w:rPr>
        <w:t>atendidas para su correcta implementación.</w:t>
      </w:r>
    </w:p>
    <w:p w14:paraId="1033A27F" w14:textId="77777777" w:rsidR="00A3522A" w:rsidRPr="00A3522A" w:rsidRDefault="00A3522A" w:rsidP="00372C93">
      <w:pPr>
        <w:rPr>
          <w:lang w:val="es-NI" w:eastAsia="es-NI"/>
        </w:rPr>
      </w:pPr>
    </w:p>
    <w:p w14:paraId="5BE0E916" w14:textId="7E84263C" w:rsidR="00372C93" w:rsidRPr="00930E3F" w:rsidRDefault="00372C93" w:rsidP="00F346B3">
      <w:pPr>
        <w:pStyle w:val="ListParagraph"/>
        <w:numPr>
          <w:ilvl w:val="0"/>
          <w:numId w:val="166"/>
        </w:numPr>
        <w:autoSpaceDE w:val="0"/>
        <w:autoSpaceDN w:val="0"/>
        <w:adjustRightInd w:val="0"/>
        <w:rPr>
          <w:lang w:val="es-NI" w:eastAsia="es-NI"/>
        </w:rPr>
      </w:pPr>
      <w:r w:rsidRPr="00930E3F">
        <w:rPr>
          <w:rFonts w:ascii="Arial-ItalicMT" w:hAnsi="Arial-ItalicMT" w:cs="Arial-ItalicMT"/>
          <w:iCs/>
        </w:rPr>
        <w:t xml:space="preserve">Aspectos </w:t>
      </w:r>
      <w:r w:rsidR="00930E3F" w:rsidRPr="00930E3F">
        <w:rPr>
          <w:rFonts w:ascii="Arial-ItalicMT" w:hAnsi="Arial-ItalicMT" w:cs="Arial-ItalicMT"/>
          <w:iCs/>
        </w:rPr>
        <w:t>socioculturales</w:t>
      </w:r>
      <w:r w:rsidR="00930E3F">
        <w:rPr>
          <w:rFonts w:ascii="Arial-ItalicMT" w:hAnsi="Arial-ItalicMT" w:cs="Arial-ItalicMT"/>
          <w:iCs/>
        </w:rPr>
        <w:t>:</w:t>
      </w:r>
      <w:r w:rsidRPr="00930E3F">
        <w:rPr>
          <w:rFonts w:ascii="Arial-ItalicMT" w:hAnsi="Arial-ItalicMT" w:cs="Arial-ItalicMT"/>
          <w:iCs/>
        </w:rPr>
        <w:t xml:space="preserve"> Población; uso de la tierra; actividades de </w:t>
      </w:r>
      <w:r w:rsidR="00930E3F" w:rsidRPr="00930E3F">
        <w:rPr>
          <w:rFonts w:ascii="Arial-ItalicMT" w:hAnsi="Arial-ItalicMT" w:cs="Arial-ItalicMT"/>
          <w:iCs/>
        </w:rPr>
        <w:t xml:space="preserve">desarrollo </w:t>
      </w:r>
      <w:r w:rsidR="00930E3F">
        <w:rPr>
          <w:rFonts w:ascii="Arial-ItalicMT" w:hAnsi="Arial-ItalicMT" w:cs="Arial-ItalicMT"/>
          <w:iCs/>
        </w:rPr>
        <w:t>planificadas</w:t>
      </w:r>
      <w:r w:rsidRPr="00930E3F">
        <w:rPr>
          <w:rFonts w:ascii="Arial-ItalicMT" w:hAnsi="Arial-ItalicMT" w:cs="Arial-ItalicMT"/>
          <w:iCs/>
        </w:rPr>
        <w:t>; estructura de la comunidad</w:t>
      </w:r>
      <w:r w:rsidR="00567ED8">
        <w:rPr>
          <w:rFonts w:ascii="Arial-ItalicMT" w:hAnsi="Arial-ItalicMT" w:cs="Arial-ItalicMT"/>
          <w:iCs/>
        </w:rPr>
        <w:t>, nivel organizativo, participación ciudadana</w:t>
      </w:r>
      <w:r w:rsidRPr="00930E3F">
        <w:rPr>
          <w:rFonts w:ascii="Arial-ItalicMT" w:hAnsi="Arial-ItalicMT" w:cs="Arial-ItalicMT"/>
          <w:iCs/>
        </w:rPr>
        <w:t xml:space="preserve">; empleo; </w:t>
      </w:r>
      <w:r w:rsidR="00617C52">
        <w:rPr>
          <w:rFonts w:ascii="Arial-ItalicMT" w:hAnsi="Arial-ItalicMT" w:cs="Arial-ItalicMT"/>
          <w:iCs/>
        </w:rPr>
        <w:t xml:space="preserve">nivel de </w:t>
      </w:r>
      <w:r w:rsidR="00D76A5C">
        <w:rPr>
          <w:rFonts w:ascii="Arial-ItalicMT" w:hAnsi="Arial-ItalicMT" w:cs="Arial-ItalicMT"/>
          <w:iCs/>
        </w:rPr>
        <w:t xml:space="preserve">pobreza; </w:t>
      </w:r>
      <w:r w:rsidR="00D76A5C" w:rsidRPr="00930E3F">
        <w:rPr>
          <w:rFonts w:ascii="Arial-ItalicMT" w:hAnsi="Arial-ItalicMT" w:cs="Arial-ItalicMT"/>
          <w:iCs/>
        </w:rPr>
        <w:t>bienes</w:t>
      </w:r>
      <w:r w:rsidRPr="00930E3F">
        <w:rPr>
          <w:rFonts w:ascii="Arial-ItalicMT" w:hAnsi="Arial-ItalicMT" w:cs="Arial-ItalicMT"/>
          <w:iCs/>
        </w:rPr>
        <w:t xml:space="preserve"> y</w:t>
      </w:r>
      <w:r w:rsidR="00A3522A" w:rsidRPr="00930E3F">
        <w:rPr>
          <w:rFonts w:ascii="Arial-ItalicMT" w:hAnsi="Arial-ItalicMT" w:cs="Arial-ItalicMT"/>
          <w:iCs/>
        </w:rPr>
        <w:t xml:space="preserve"> </w:t>
      </w:r>
      <w:r w:rsidRPr="00930E3F">
        <w:rPr>
          <w:rFonts w:ascii="Arial-ItalicMT" w:hAnsi="Arial-ItalicMT" w:cs="Arial-ItalicMT"/>
          <w:iCs/>
        </w:rPr>
        <w:t xml:space="preserve">servicios; recreación; salud pública; </w:t>
      </w:r>
      <w:r w:rsidR="00617C52">
        <w:rPr>
          <w:rFonts w:ascii="Arial-ItalicMT" w:hAnsi="Arial-ItalicMT" w:cs="Arial-ItalicMT"/>
          <w:iCs/>
        </w:rPr>
        <w:t xml:space="preserve">tenencia y uso de la tierra; </w:t>
      </w:r>
      <w:r w:rsidRPr="00930E3F">
        <w:rPr>
          <w:rFonts w:ascii="Arial-ItalicMT" w:hAnsi="Arial-ItalicMT" w:cs="Arial-ItalicMT"/>
          <w:iCs/>
        </w:rPr>
        <w:t>patrimonio cult</w:t>
      </w:r>
      <w:r w:rsidR="00930E3F">
        <w:rPr>
          <w:rFonts w:ascii="Arial-ItalicMT" w:hAnsi="Arial-ItalicMT" w:cs="Arial-ItalicMT"/>
          <w:iCs/>
        </w:rPr>
        <w:t>ural; pueblos / territorios indígenas (Isla de Ometepe)</w:t>
      </w:r>
      <w:r w:rsidRPr="00930E3F">
        <w:rPr>
          <w:rFonts w:ascii="Arial-ItalicMT" w:hAnsi="Arial-ItalicMT" w:cs="Arial-ItalicMT"/>
          <w:iCs/>
        </w:rPr>
        <w:t>; y</w:t>
      </w:r>
      <w:r w:rsidR="00A3522A" w:rsidRPr="00930E3F">
        <w:rPr>
          <w:rFonts w:ascii="Arial-ItalicMT" w:hAnsi="Arial-ItalicMT" w:cs="Arial-ItalicMT"/>
          <w:iCs/>
        </w:rPr>
        <w:t xml:space="preserve"> </w:t>
      </w:r>
      <w:r w:rsidRPr="00930E3F">
        <w:rPr>
          <w:rFonts w:ascii="Arial-ItalicMT" w:hAnsi="Arial-ItalicMT" w:cs="Arial-ItalicMT"/>
          <w:iCs/>
        </w:rPr>
        <w:t>costu</w:t>
      </w:r>
      <w:r w:rsidR="00930E3F">
        <w:rPr>
          <w:rFonts w:ascii="Arial-ItalicMT" w:hAnsi="Arial-ItalicMT" w:cs="Arial-ItalicMT"/>
          <w:iCs/>
        </w:rPr>
        <w:t xml:space="preserve">mbres, aspiraciones y actitudes, </w:t>
      </w:r>
      <w:r w:rsidR="00617C52">
        <w:rPr>
          <w:rFonts w:ascii="Arial-ItalicMT" w:hAnsi="Arial-ItalicMT" w:cs="Arial-ItalicMT"/>
          <w:iCs/>
        </w:rPr>
        <w:t>organización socio cultural.</w:t>
      </w:r>
    </w:p>
    <w:p w14:paraId="484DB58C" w14:textId="45332273" w:rsidR="00372C93" w:rsidRDefault="00372C93" w:rsidP="00372C93">
      <w:pPr>
        <w:rPr>
          <w:lang w:val="es-NI" w:eastAsia="es-NI"/>
        </w:rPr>
      </w:pPr>
    </w:p>
    <w:p w14:paraId="55BD7F6D" w14:textId="77777777" w:rsidR="00490F8C" w:rsidRPr="00A3522A" w:rsidRDefault="00490F8C" w:rsidP="00372C93">
      <w:pPr>
        <w:rPr>
          <w:lang w:val="es-NI" w:eastAsia="es-NI"/>
        </w:rPr>
      </w:pPr>
    </w:p>
    <w:p w14:paraId="6AE7672F" w14:textId="072C312A" w:rsidR="00617C52" w:rsidRDefault="00930E3F" w:rsidP="00617C52">
      <w:pPr>
        <w:rPr>
          <w:lang w:val="es-NI" w:eastAsia="es-NI"/>
        </w:rPr>
      </w:pPr>
      <w:r>
        <w:rPr>
          <w:lang w:val="es-NI" w:eastAsia="es-NI"/>
        </w:rPr>
        <w:t xml:space="preserve">CAPITULO </w:t>
      </w:r>
      <w:r w:rsidR="00B65F67">
        <w:rPr>
          <w:lang w:val="es-NI" w:eastAsia="es-NI"/>
        </w:rPr>
        <w:t>7</w:t>
      </w:r>
      <w:r>
        <w:rPr>
          <w:lang w:val="es-NI" w:eastAsia="es-NI"/>
        </w:rPr>
        <w:t>.- IDENTIFICACION Y EVALUACION DE IMPACTOS AMBIENTALES Y SOCIALES DEL PROYECTO</w:t>
      </w:r>
      <w:r w:rsidR="00617C52">
        <w:rPr>
          <w:lang w:val="es-NI" w:eastAsia="es-NI"/>
        </w:rPr>
        <w:t xml:space="preserve">: </w:t>
      </w:r>
      <w:r w:rsidR="00617C52" w:rsidRPr="00617C52">
        <w:rPr>
          <w:lang w:val="es-NI" w:eastAsia="es-NI"/>
        </w:rPr>
        <w:t>Valoración de riesgos e Impactos, Matriz de Riesgos e Impactos Asociados al Proyecto,</w:t>
      </w:r>
      <w:r w:rsidR="00617C52">
        <w:rPr>
          <w:lang w:val="es-NI" w:eastAsia="es-NI"/>
        </w:rPr>
        <w:t xml:space="preserve"> </w:t>
      </w:r>
      <w:r w:rsidR="00617C52" w:rsidRPr="00617C52">
        <w:rPr>
          <w:lang w:val="es-NI" w:eastAsia="es-NI"/>
        </w:rPr>
        <w:t xml:space="preserve">Descripción de los impactos </w:t>
      </w:r>
      <w:r w:rsidR="00D76A5C">
        <w:rPr>
          <w:lang w:val="es-NI" w:eastAsia="es-NI"/>
        </w:rPr>
        <w:t xml:space="preserve">ambientales y sociales </w:t>
      </w:r>
      <w:r w:rsidR="00617C52" w:rsidRPr="00617C52">
        <w:rPr>
          <w:lang w:val="es-NI" w:eastAsia="es-NI"/>
        </w:rPr>
        <w:t>asociados al Proyecto, Conclusiones. Viabilidad ambiental</w:t>
      </w:r>
      <w:r w:rsidR="00617C52">
        <w:rPr>
          <w:lang w:val="es-NI" w:eastAsia="es-NI"/>
        </w:rPr>
        <w:t xml:space="preserve"> </w:t>
      </w:r>
      <w:r w:rsidR="00617C52" w:rsidRPr="00617C52">
        <w:rPr>
          <w:lang w:val="es-NI" w:eastAsia="es-NI"/>
        </w:rPr>
        <w:t>y social del proyecto.</w:t>
      </w:r>
    </w:p>
    <w:p w14:paraId="4D939376" w14:textId="77777777" w:rsidR="00617C52" w:rsidRPr="00617C52" w:rsidRDefault="00617C52" w:rsidP="00617C52">
      <w:pPr>
        <w:rPr>
          <w:lang w:val="es-NI" w:eastAsia="es-NI"/>
        </w:rPr>
      </w:pPr>
    </w:p>
    <w:p w14:paraId="3D113118" w14:textId="12B8FF4F" w:rsidR="00617C52" w:rsidRPr="00617C52" w:rsidRDefault="00617C52" w:rsidP="00617C52">
      <w:pPr>
        <w:rPr>
          <w:lang w:val="es-NI" w:eastAsia="es-NI"/>
        </w:rPr>
      </w:pPr>
      <w:r w:rsidRPr="00617C52">
        <w:rPr>
          <w:lang w:val="es-NI" w:eastAsia="es-NI"/>
        </w:rPr>
        <w:t>En este análisis, se describirán y analizarán todos los impactos potenciales significativos</w:t>
      </w:r>
      <w:r>
        <w:rPr>
          <w:lang w:val="es-NI" w:eastAsia="es-NI"/>
        </w:rPr>
        <w:t xml:space="preserve"> </w:t>
      </w:r>
      <w:r w:rsidRPr="00617C52">
        <w:rPr>
          <w:lang w:val="es-NI" w:eastAsia="es-NI"/>
        </w:rPr>
        <w:t>del proyecto, distinguiendo entre impactos negativos y positivos, directos e indirectos</w:t>
      </w:r>
      <w:r>
        <w:rPr>
          <w:lang w:val="es-NI" w:eastAsia="es-NI"/>
        </w:rPr>
        <w:t xml:space="preserve">, </w:t>
      </w:r>
      <w:r w:rsidRPr="00617C52">
        <w:rPr>
          <w:lang w:val="es-NI" w:eastAsia="es-NI"/>
        </w:rPr>
        <w:t>acumulativos, e inmediatos y de largo plazo</w:t>
      </w:r>
      <w:r w:rsidR="004F4FA6">
        <w:rPr>
          <w:lang w:val="es-NI" w:eastAsia="es-NI"/>
        </w:rPr>
        <w:t xml:space="preserve"> para las diferentes fases del Proyecto: preparación del sitio y construcción; fase de operación y mantenimiento; fase de cierre del proyecto</w:t>
      </w:r>
      <w:r w:rsidRPr="00617C52">
        <w:rPr>
          <w:lang w:val="es-NI" w:eastAsia="es-NI"/>
        </w:rPr>
        <w:t>. Se identificarán los impactos que sean</w:t>
      </w:r>
      <w:r>
        <w:rPr>
          <w:lang w:val="es-NI" w:eastAsia="es-NI"/>
        </w:rPr>
        <w:t xml:space="preserve"> </w:t>
      </w:r>
      <w:r w:rsidRPr="00617C52">
        <w:rPr>
          <w:lang w:val="es-NI" w:eastAsia="es-NI"/>
        </w:rPr>
        <w:t>inevitables o irreversibles. Caracterizar el alcance y la calidad de los datos</w:t>
      </w:r>
      <w:r>
        <w:rPr>
          <w:lang w:val="es-NI" w:eastAsia="es-NI"/>
        </w:rPr>
        <w:t xml:space="preserve"> </w:t>
      </w:r>
      <w:r w:rsidRPr="00617C52">
        <w:rPr>
          <w:lang w:val="es-NI" w:eastAsia="es-NI"/>
        </w:rPr>
        <w:t>disponibles, explicando las deficiencias de información significativa y cualquier</w:t>
      </w:r>
      <w:r>
        <w:rPr>
          <w:lang w:val="es-NI" w:eastAsia="es-NI"/>
        </w:rPr>
        <w:t xml:space="preserve"> </w:t>
      </w:r>
      <w:r w:rsidRPr="00617C52">
        <w:rPr>
          <w:lang w:val="es-NI" w:eastAsia="es-NI"/>
        </w:rPr>
        <w:t>incertidumbre asociada a las predicciones del impacto. Adicionalmente, identificar qué</w:t>
      </w:r>
      <w:r>
        <w:rPr>
          <w:lang w:val="es-NI" w:eastAsia="es-NI"/>
        </w:rPr>
        <w:t xml:space="preserve"> </w:t>
      </w:r>
      <w:r w:rsidRPr="00617C52">
        <w:rPr>
          <w:lang w:val="es-NI" w:eastAsia="es-NI"/>
        </w:rPr>
        <w:t>políticas operativas del Banco serán aplicadas por las actividades del proyecto.</w:t>
      </w:r>
    </w:p>
    <w:p w14:paraId="7F89B2EF" w14:textId="77777777" w:rsidR="00617C52" w:rsidRDefault="00617C52" w:rsidP="00617C52">
      <w:pPr>
        <w:rPr>
          <w:lang w:val="es-NI" w:eastAsia="es-NI"/>
        </w:rPr>
      </w:pPr>
    </w:p>
    <w:p w14:paraId="34D2E6CA" w14:textId="0B21629E" w:rsidR="008A2AA1" w:rsidRDefault="008A2AA1" w:rsidP="008A2AA1">
      <w:pPr>
        <w:rPr>
          <w:lang w:val="es-NI" w:eastAsia="es-NI"/>
        </w:rPr>
      </w:pPr>
      <w:r w:rsidRPr="00617C52">
        <w:rPr>
          <w:lang w:val="es-NI" w:eastAsia="es-NI"/>
        </w:rPr>
        <w:t>Comparar las alternativas</w:t>
      </w:r>
      <w:r>
        <w:rPr>
          <w:lang w:val="es-NI" w:eastAsia="es-NI"/>
        </w:rPr>
        <w:t xml:space="preserve"> analizadas del Proyecto</w:t>
      </w:r>
      <w:r w:rsidRPr="00617C52">
        <w:rPr>
          <w:lang w:val="es-NI" w:eastAsia="es-NI"/>
        </w:rPr>
        <w:t xml:space="preserve"> en</w:t>
      </w:r>
      <w:r>
        <w:rPr>
          <w:lang w:val="es-NI" w:eastAsia="es-NI"/>
        </w:rPr>
        <w:t xml:space="preserve"> </w:t>
      </w:r>
      <w:r w:rsidRPr="00617C52">
        <w:rPr>
          <w:lang w:val="es-NI" w:eastAsia="es-NI"/>
        </w:rPr>
        <w:t xml:space="preserve">términos de impactos ambientales </w:t>
      </w:r>
      <w:r>
        <w:rPr>
          <w:lang w:val="es-NI" w:eastAsia="es-NI"/>
        </w:rPr>
        <w:t xml:space="preserve">y sociales </w:t>
      </w:r>
      <w:r w:rsidRPr="00617C52">
        <w:rPr>
          <w:lang w:val="es-NI" w:eastAsia="es-NI"/>
        </w:rPr>
        <w:t>potenciales</w:t>
      </w:r>
      <w:r>
        <w:rPr>
          <w:lang w:val="es-NI" w:eastAsia="es-NI"/>
        </w:rPr>
        <w:t>.</w:t>
      </w:r>
      <w:r w:rsidRPr="00617C52">
        <w:rPr>
          <w:lang w:val="es-NI" w:eastAsia="es-NI"/>
        </w:rPr>
        <w:t xml:space="preserve"> </w:t>
      </w:r>
    </w:p>
    <w:p w14:paraId="320A4BD8" w14:textId="77777777" w:rsidR="00617C52" w:rsidRDefault="00617C52" w:rsidP="00617C52">
      <w:pPr>
        <w:rPr>
          <w:lang w:val="es-NI" w:eastAsia="es-NI"/>
        </w:rPr>
      </w:pPr>
    </w:p>
    <w:p w14:paraId="3E6E5C77" w14:textId="0073264A" w:rsidR="00372C93" w:rsidRDefault="00617C52" w:rsidP="00617C52">
      <w:pPr>
        <w:rPr>
          <w:lang w:val="es-NI" w:eastAsia="es-NI"/>
        </w:rPr>
      </w:pPr>
      <w:r w:rsidRPr="00617C52">
        <w:rPr>
          <w:lang w:val="es-NI" w:eastAsia="es-NI"/>
        </w:rPr>
        <w:t>Cuando se describen los impactos, indicar cuáles son irreversibles o</w:t>
      </w:r>
      <w:r>
        <w:rPr>
          <w:lang w:val="es-NI" w:eastAsia="es-NI"/>
        </w:rPr>
        <w:t xml:space="preserve"> </w:t>
      </w:r>
      <w:r w:rsidRPr="00617C52">
        <w:rPr>
          <w:lang w:val="es-NI" w:eastAsia="es-NI"/>
        </w:rPr>
        <w:t>inevitables y cuáles pueden ser mitigados. Incluir la alternativa “sin proyecto”, para demostrar qué</w:t>
      </w:r>
      <w:r>
        <w:rPr>
          <w:lang w:val="es-NI" w:eastAsia="es-NI"/>
        </w:rPr>
        <w:t xml:space="preserve"> </w:t>
      </w:r>
      <w:r w:rsidRPr="00617C52">
        <w:rPr>
          <w:lang w:val="es-NI" w:eastAsia="es-NI"/>
        </w:rPr>
        <w:t>se podría esperar razonablemente que ocurra a las condiciones ambientales en el futuro</w:t>
      </w:r>
      <w:r>
        <w:rPr>
          <w:lang w:val="es-NI" w:eastAsia="es-NI"/>
        </w:rPr>
        <w:t xml:space="preserve"> </w:t>
      </w:r>
      <w:r w:rsidRPr="00617C52">
        <w:rPr>
          <w:lang w:val="es-NI" w:eastAsia="es-NI"/>
        </w:rPr>
        <w:t>inmediato (basado en el desarrollo existente en marcha, uso de la tierra, y prácticas</w:t>
      </w:r>
      <w:r>
        <w:rPr>
          <w:lang w:val="es-NI" w:eastAsia="es-NI"/>
        </w:rPr>
        <w:t xml:space="preserve"> </w:t>
      </w:r>
      <w:r w:rsidRPr="00617C52">
        <w:rPr>
          <w:lang w:val="es-NI" w:eastAsia="es-NI"/>
        </w:rPr>
        <w:t xml:space="preserve">regulatorias y otros factores relevantes). </w:t>
      </w:r>
    </w:p>
    <w:p w14:paraId="2084366C" w14:textId="7CD97E7B" w:rsidR="00372C93" w:rsidRDefault="00372C93" w:rsidP="00372C93">
      <w:pPr>
        <w:rPr>
          <w:lang w:val="es-NI" w:eastAsia="es-NI"/>
        </w:rPr>
      </w:pPr>
    </w:p>
    <w:p w14:paraId="3ED63E07" w14:textId="77777777" w:rsidR="00490F8C" w:rsidRDefault="00490F8C" w:rsidP="00372C93">
      <w:pPr>
        <w:rPr>
          <w:lang w:val="es-NI" w:eastAsia="es-NI"/>
        </w:rPr>
      </w:pPr>
    </w:p>
    <w:p w14:paraId="2F871E7E" w14:textId="72EBFE7C" w:rsidR="004F4FA6" w:rsidRDefault="00617C52" w:rsidP="004F4FA6">
      <w:pPr>
        <w:rPr>
          <w:lang w:val="es-NI" w:eastAsia="es-NI"/>
        </w:rPr>
      </w:pPr>
      <w:r>
        <w:rPr>
          <w:lang w:val="es-NI" w:eastAsia="es-NI"/>
        </w:rPr>
        <w:t xml:space="preserve">CAPÍTULO </w:t>
      </w:r>
      <w:r w:rsidR="00B65F67">
        <w:rPr>
          <w:lang w:val="es-NI" w:eastAsia="es-NI"/>
        </w:rPr>
        <w:t>8</w:t>
      </w:r>
      <w:r>
        <w:rPr>
          <w:lang w:val="es-NI" w:eastAsia="es-NI"/>
        </w:rPr>
        <w:t xml:space="preserve">.- PLAN DE GESTION AMBIENTAL Y </w:t>
      </w:r>
      <w:r w:rsidR="004F4FA6">
        <w:rPr>
          <w:lang w:val="es-NI" w:eastAsia="es-NI"/>
        </w:rPr>
        <w:t xml:space="preserve">SOCIAL. - </w:t>
      </w:r>
      <w:r w:rsidR="004F4FA6" w:rsidRPr="004F4FA6">
        <w:rPr>
          <w:lang w:val="es-NI" w:eastAsia="es-NI"/>
        </w:rPr>
        <w:t>Contexto y objetivos del PGAS, Programas y medidas de</w:t>
      </w:r>
      <w:r w:rsidR="004F4FA6">
        <w:rPr>
          <w:lang w:val="es-NI" w:eastAsia="es-NI"/>
        </w:rPr>
        <w:t xml:space="preserve"> </w:t>
      </w:r>
      <w:r w:rsidR="004F4FA6" w:rsidRPr="004F4FA6">
        <w:rPr>
          <w:lang w:val="es-NI" w:eastAsia="es-NI"/>
        </w:rPr>
        <w:t xml:space="preserve">mitigación, Plan de afectación de activos, </w:t>
      </w:r>
      <w:r w:rsidR="00AE29ED">
        <w:rPr>
          <w:lang w:val="es-NI" w:eastAsia="es-NI"/>
        </w:rPr>
        <w:t>Marco de Evaluación y Plan de Gestión de Desastres Naturales.</w:t>
      </w:r>
    </w:p>
    <w:p w14:paraId="628ECF7C" w14:textId="77777777" w:rsidR="00AE29ED" w:rsidRDefault="00AE29ED" w:rsidP="004F4FA6">
      <w:pPr>
        <w:rPr>
          <w:lang w:val="es-NI" w:eastAsia="es-NI"/>
        </w:rPr>
      </w:pPr>
    </w:p>
    <w:p w14:paraId="226E0BBD" w14:textId="34800D33" w:rsidR="004F4FA6" w:rsidRPr="004F4FA6" w:rsidRDefault="004F4FA6" w:rsidP="004F4FA6">
      <w:pPr>
        <w:rPr>
          <w:lang w:val="es-NI" w:eastAsia="es-NI"/>
        </w:rPr>
      </w:pPr>
      <w:r w:rsidRPr="004F4FA6">
        <w:rPr>
          <w:lang w:val="es-NI" w:eastAsia="es-NI"/>
        </w:rPr>
        <w:t>Descripción de las actividades del Municipio, Plan de Emergencia.</w:t>
      </w:r>
    </w:p>
    <w:p w14:paraId="24D6E391" w14:textId="77777777" w:rsidR="004F4FA6" w:rsidRDefault="004F4FA6" w:rsidP="004F4FA6">
      <w:pPr>
        <w:rPr>
          <w:lang w:val="es-NI" w:eastAsia="es-NI"/>
        </w:rPr>
      </w:pPr>
    </w:p>
    <w:p w14:paraId="06E51BCE" w14:textId="083030E4" w:rsidR="004F4FA6" w:rsidRDefault="004F4FA6" w:rsidP="004F4FA6">
      <w:pPr>
        <w:rPr>
          <w:lang w:val="es-NI" w:eastAsia="es-NI"/>
        </w:rPr>
      </w:pPr>
      <w:r w:rsidRPr="004F4FA6">
        <w:rPr>
          <w:lang w:val="es-NI" w:eastAsia="es-NI"/>
        </w:rPr>
        <w:t>Desarrollo del Plan de Gestión Ambiental y Social (PGAS) para Mitigar los Impactos</w:t>
      </w:r>
      <w:r>
        <w:rPr>
          <w:lang w:val="es-NI" w:eastAsia="es-NI"/>
        </w:rPr>
        <w:t xml:space="preserve"> </w:t>
      </w:r>
      <w:r w:rsidRPr="004F4FA6">
        <w:rPr>
          <w:lang w:val="es-NI" w:eastAsia="es-NI"/>
        </w:rPr>
        <w:t>Negativos y Potenciar los Impactos Positivos. Recomendar medidas factibles y costo</w:t>
      </w:r>
      <w:r w:rsidR="00A4652C">
        <w:rPr>
          <w:lang w:val="es-NI" w:eastAsia="es-NI"/>
        </w:rPr>
        <w:t>-</w:t>
      </w:r>
      <w:r w:rsidRPr="004F4FA6">
        <w:rPr>
          <w:lang w:val="es-NI" w:eastAsia="es-NI"/>
        </w:rPr>
        <w:t>efectivas</w:t>
      </w:r>
      <w:r>
        <w:rPr>
          <w:lang w:val="es-NI" w:eastAsia="es-NI"/>
        </w:rPr>
        <w:t xml:space="preserve"> </w:t>
      </w:r>
      <w:r w:rsidRPr="004F4FA6">
        <w:rPr>
          <w:lang w:val="es-NI" w:eastAsia="es-NI"/>
        </w:rPr>
        <w:t>para prevenir o reducir los impactos negativos significativos a niveles</w:t>
      </w:r>
      <w:r>
        <w:rPr>
          <w:lang w:val="es-NI" w:eastAsia="es-NI"/>
        </w:rPr>
        <w:t xml:space="preserve"> </w:t>
      </w:r>
      <w:r w:rsidRPr="004F4FA6">
        <w:rPr>
          <w:lang w:val="es-NI" w:eastAsia="es-NI"/>
        </w:rPr>
        <w:t>aceptables y potenciar los impactos positivos. Estimar los impactos y los costos de</w:t>
      </w:r>
      <w:r>
        <w:rPr>
          <w:lang w:val="es-NI" w:eastAsia="es-NI"/>
        </w:rPr>
        <w:t xml:space="preserve"> </w:t>
      </w:r>
      <w:r w:rsidRPr="004F4FA6">
        <w:rPr>
          <w:lang w:val="es-NI" w:eastAsia="es-NI"/>
        </w:rPr>
        <w:t>dichas medidas, y los requerimientos institucionales y de capacitación para</w:t>
      </w:r>
      <w:r>
        <w:rPr>
          <w:lang w:val="es-NI" w:eastAsia="es-NI"/>
        </w:rPr>
        <w:t xml:space="preserve"> </w:t>
      </w:r>
      <w:r w:rsidRPr="004F4FA6">
        <w:rPr>
          <w:lang w:val="es-NI" w:eastAsia="es-NI"/>
        </w:rPr>
        <w:t>implementarlas. Se deberá considerar la compensación para las partes afectadas para</w:t>
      </w:r>
      <w:r>
        <w:rPr>
          <w:lang w:val="es-NI" w:eastAsia="es-NI"/>
        </w:rPr>
        <w:t xml:space="preserve"> </w:t>
      </w:r>
      <w:r w:rsidRPr="004F4FA6">
        <w:rPr>
          <w:lang w:val="es-NI" w:eastAsia="es-NI"/>
        </w:rPr>
        <w:t>impactos que no pueden ser mitigados. Elaborar el PGAS a ser desarrollado en detalle</w:t>
      </w:r>
      <w:r>
        <w:rPr>
          <w:lang w:val="es-NI" w:eastAsia="es-NI"/>
        </w:rPr>
        <w:t xml:space="preserve"> </w:t>
      </w:r>
      <w:r w:rsidRPr="004F4FA6">
        <w:rPr>
          <w:lang w:val="es-NI" w:eastAsia="es-NI"/>
        </w:rPr>
        <w:t xml:space="preserve">por </w:t>
      </w:r>
      <w:r w:rsidR="00884833">
        <w:rPr>
          <w:lang w:val="es-NI" w:eastAsia="es-NI"/>
        </w:rPr>
        <w:t>el</w:t>
      </w:r>
      <w:r w:rsidRPr="004F4FA6">
        <w:rPr>
          <w:lang w:val="es-NI" w:eastAsia="es-NI"/>
        </w:rPr>
        <w:t xml:space="preserve"> contratista, incluyendo programas de trabajo propuestos, </w:t>
      </w:r>
      <w:r w:rsidRPr="004F4FA6">
        <w:rPr>
          <w:lang w:val="es-NI" w:eastAsia="es-NI"/>
        </w:rPr>
        <w:lastRenderedPageBreak/>
        <w:t>estimaciones de</w:t>
      </w:r>
      <w:r>
        <w:rPr>
          <w:lang w:val="es-NI" w:eastAsia="es-NI"/>
        </w:rPr>
        <w:t xml:space="preserve"> </w:t>
      </w:r>
      <w:r w:rsidRPr="004F4FA6">
        <w:rPr>
          <w:lang w:val="es-NI" w:eastAsia="es-NI"/>
        </w:rPr>
        <w:t>presupuesto, cronogramas, requerimientos de personal y capacitación, y otros servicios</w:t>
      </w:r>
      <w:r>
        <w:rPr>
          <w:lang w:val="es-NI" w:eastAsia="es-NI"/>
        </w:rPr>
        <w:t xml:space="preserve"> </w:t>
      </w:r>
      <w:r w:rsidRPr="004F4FA6">
        <w:rPr>
          <w:lang w:val="es-NI" w:eastAsia="es-NI"/>
        </w:rPr>
        <w:t>de apoyo necesarios para implementar las medidas de mitigación. Explicar cómo el</w:t>
      </w:r>
      <w:r>
        <w:rPr>
          <w:lang w:val="es-NI" w:eastAsia="es-NI"/>
        </w:rPr>
        <w:t xml:space="preserve"> </w:t>
      </w:r>
      <w:r w:rsidR="00884833" w:rsidRPr="004F4FA6">
        <w:rPr>
          <w:lang w:val="es-NI" w:eastAsia="es-NI"/>
        </w:rPr>
        <w:t xml:space="preserve">proyecto </w:t>
      </w:r>
      <w:r w:rsidR="00884833">
        <w:rPr>
          <w:lang w:val="es-NI" w:eastAsia="es-NI"/>
        </w:rPr>
        <w:t>cumplirá</w:t>
      </w:r>
      <w:r w:rsidRPr="004F4FA6">
        <w:rPr>
          <w:lang w:val="es-NI" w:eastAsia="es-NI"/>
        </w:rPr>
        <w:t xml:space="preserve"> con los requerimientos del Banco y con los requerimientos</w:t>
      </w:r>
      <w:r>
        <w:rPr>
          <w:lang w:val="es-NI" w:eastAsia="es-NI"/>
        </w:rPr>
        <w:t xml:space="preserve"> </w:t>
      </w:r>
      <w:r w:rsidRPr="004F4FA6">
        <w:rPr>
          <w:lang w:val="es-NI" w:eastAsia="es-NI"/>
        </w:rPr>
        <w:t>ambientales de las políticas operativas aplicables, en los casos que sea relevante.</w:t>
      </w:r>
      <w:r>
        <w:rPr>
          <w:lang w:val="es-NI" w:eastAsia="es-NI"/>
        </w:rPr>
        <w:t xml:space="preserve"> </w:t>
      </w:r>
    </w:p>
    <w:p w14:paraId="1A914605" w14:textId="77777777" w:rsidR="004F4FA6" w:rsidRPr="004F4FA6" w:rsidRDefault="004F4FA6" w:rsidP="004F4FA6">
      <w:pPr>
        <w:rPr>
          <w:lang w:val="es-NI" w:eastAsia="es-NI"/>
        </w:rPr>
      </w:pPr>
    </w:p>
    <w:p w14:paraId="1E6859F9" w14:textId="62A352D7" w:rsidR="004F4FA6" w:rsidRPr="004F4FA6" w:rsidRDefault="004F4FA6" w:rsidP="004F4FA6">
      <w:pPr>
        <w:rPr>
          <w:lang w:val="es-NI" w:eastAsia="es-NI"/>
        </w:rPr>
      </w:pPr>
      <w:r w:rsidRPr="004F4FA6">
        <w:rPr>
          <w:lang w:val="es-NI" w:eastAsia="es-NI"/>
        </w:rPr>
        <w:t>Cronograma del proyecto. Incluye un cronograma del proyecto compuesto por:</w:t>
      </w:r>
      <w:r>
        <w:rPr>
          <w:lang w:val="es-NI" w:eastAsia="es-NI"/>
        </w:rPr>
        <w:t xml:space="preserve"> </w:t>
      </w:r>
    </w:p>
    <w:p w14:paraId="395C7B67" w14:textId="6B11DAB2" w:rsidR="004F4FA6" w:rsidRPr="00884833" w:rsidRDefault="004F4FA6" w:rsidP="00F346B3">
      <w:pPr>
        <w:pStyle w:val="ListParagraph"/>
        <w:numPr>
          <w:ilvl w:val="0"/>
          <w:numId w:val="167"/>
        </w:numPr>
        <w:rPr>
          <w:lang w:val="es-NI" w:eastAsia="es-NI"/>
        </w:rPr>
      </w:pPr>
      <w:r w:rsidRPr="00884833">
        <w:rPr>
          <w:lang w:val="es-NI" w:eastAsia="es-NI"/>
        </w:rPr>
        <w:t>Un cronograma de todas las actividades del proyecto, incluyendo actividades de</w:t>
      </w:r>
      <w:r w:rsidR="00884833" w:rsidRPr="00884833">
        <w:rPr>
          <w:lang w:val="es-NI" w:eastAsia="es-NI"/>
        </w:rPr>
        <w:t xml:space="preserve"> </w:t>
      </w:r>
      <w:r w:rsidRPr="00884833">
        <w:rPr>
          <w:lang w:val="es-NI" w:eastAsia="es-NI"/>
        </w:rPr>
        <w:t>capacitación;</w:t>
      </w:r>
    </w:p>
    <w:p w14:paraId="2BF6EE4B" w14:textId="5AC00EA2" w:rsidR="004F4FA6" w:rsidRPr="004F4FA6" w:rsidRDefault="004F4FA6" w:rsidP="00F346B3">
      <w:pPr>
        <w:pStyle w:val="ListParagraph"/>
        <w:numPr>
          <w:ilvl w:val="0"/>
          <w:numId w:val="167"/>
        </w:numPr>
        <w:rPr>
          <w:lang w:val="es-NI" w:eastAsia="es-NI"/>
        </w:rPr>
      </w:pPr>
      <w:r w:rsidRPr="004F4FA6">
        <w:rPr>
          <w:lang w:val="es-NI" w:eastAsia="es-NI"/>
        </w:rPr>
        <w:t>Plan de adquisición de terrenos que serán usados por el proyecto;</w:t>
      </w:r>
    </w:p>
    <w:p w14:paraId="3B207ED9" w14:textId="384C2A90" w:rsidR="004F4FA6" w:rsidRPr="004F4FA6" w:rsidRDefault="004F4FA6" w:rsidP="00F346B3">
      <w:pPr>
        <w:pStyle w:val="ListParagraph"/>
        <w:numPr>
          <w:ilvl w:val="0"/>
          <w:numId w:val="167"/>
        </w:numPr>
        <w:rPr>
          <w:lang w:val="es-NI" w:eastAsia="es-NI"/>
        </w:rPr>
      </w:pPr>
      <w:r w:rsidRPr="004F4FA6">
        <w:rPr>
          <w:lang w:val="es-NI" w:eastAsia="es-NI"/>
        </w:rPr>
        <w:t>Monitoreo y evaluación; y</w:t>
      </w:r>
    </w:p>
    <w:p w14:paraId="6D6ED1F6" w14:textId="74BD6467" w:rsidR="00372C93" w:rsidRDefault="004F4FA6" w:rsidP="00F346B3">
      <w:pPr>
        <w:pStyle w:val="ListParagraph"/>
        <w:numPr>
          <w:ilvl w:val="0"/>
          <w:numId w:val="167"/>
        </w:numPr>
        <w:rPr>
          <w:lang w:val="es-NI" w:eastAsia="es-NI"/>
        </w:rPr>
      </w:pPr>
      <w:r w:rsidRPr="004F4FA6">
        <w:rPr>
          <w:lang w:val="es-NI" w:eastAsia="es-NI"/>
        </w:rPr>
        <w:t>Supervisión</w:t>
      </w:r>
    </w:p>
    <w:p w14:paraId="20C1B9A8" w14:textId="7366F808" w:rsidR="002053A1" w:rsidRDefault="002053A1" w:rsidP="002053A1">
      <w:pPr>
        <w:rPr>
          <w:lang w:val="es-NI" w:eastAsia="es-NI"/>
        </w:rPr>
      </w:pPr>
    </w:p>
    <w:p w14:paraId="504646E9" w14:textId="0EEF88E1" w:rsidR="002053A1" w:rsidRDefault="00542178" w:rsidP="002053A1">
      <w:pPr>
        <w:rPr>
          <w:lang w:val="es-NI" w:eastAsia="es-NI"/>
        </w:rPr>
      </w:pPr>
      <w:r>
        <w:rPr>
          <w:lang w:val="es-NI" w:eastAsia="es-NI"/>
        </w:rPr>
        <w:t>Algunos de los programas que a continuación se enuncian forman parte del PGAS:</w:t>
      </w:r>
    </w:p>
    <w:p w14:paraId="1662E98C" w14:textId="4CB01A3E" w:rsidR="00542178" w:rsidRDefault="00542178" w:rsidP="002053A1">
      <w:pPr>
        <w:rPr>
          <w:lang w:val="es-NI" w:eastAsia="es-NI"/>
        </w:rPr>
      </w:pPr>
    </w:p>
    <w:p w14:paraId="1AEB946B" w14:textId="3FFFD9B9" w:rsidR="00542178" w:rsidRDefault="00542178" w:rsidP="00F346B3">
      <w:pPr>
        <w:pStyle w:val="ListParagraph"/>
        <w:numPr>
          <w:ilvl w:val="0"/>
          <w:numId w:val="169"/>
        </w:numPr>
        <w:rPr>
          <w:lang w:val="es-NI" w:eastAsia="es-NI"/>
        </w:rPr>
      </w:pPr>
      <w:bookmarkStart w:id="1227" w:name="_Hlk494795059"/>
      <w:r>
        <w:rPr>
          <w:lang w:val="es-NI" w:eastAsia="es-NI"/>
        </w:rPr>
        <w:t>Plan de calidad de agua superficial lacustre / marino.</w:t>
      </w:r>
    </w:p>
    <w:p w14:paraId="4E4DF22D" w14:textId="3A38B5AC" w:rsidR="00542178" w:rsidRDefault="00542178" w:rsidP="00F346B3">
      <w:pPr>
        <w:pStyle w:val="ListParagraph"/>
        <w:numPr>
          <w:ilvl w:val="0"/>
          <w:numId w:val="169"/>
        </w:numPr>
        <w:rPr>
          <w:lang w:val="es-NI" w:eastAsia="es-NI"/>
        </w:rPr>
      </w:pPr>
      <w:r>
        <w:rPr>
          <w:lang w:val="es-NI" w:eastAsia="es-NI"/>
        </w:rPr>
        <w:t>Plan de manejo de desechos sólidos peligrosos y no peligrosos</w:t>
      </w:r>
    </w:p>
    <w:p w14:paraId="2C9E6885" w14:textId="478F8C7C" w:rsidR="00542178" w:rsidRDefault="00542178" w:rsidP="00F346B3">
      <w:pPr>
        <w:pStyle w:val="ListParagraph"/>
        <w:numPr>
          <w:ilvl w:val="0"/>
          <w:numId w:val="169"/>
        </w:numPr>
        <w:rPr>
          <w:lang w:val="es-NI" w:eastAsia="es-NI"/>
        </w:rPr>
      </w:pPr>
      <w:r>
        <w:rPr>
          <w:lang w:val="es-NI" w:eastAsia="es-NI"/>
        </w:rPr>
        <w:t xml:space="preserve">Plan de higiene y seguridad laboral, incluyendo </w:t>
      </w:r>
      <w:r w:rsidR="007A4BBE">
        <w:rPr>
          <w:lang w:val="es-NI" w:eastAsia="es-NI"/>
        </w:rPr>
        <w:t>obligaciones ambientales y social de contratistas</w:t>
      </w:r>
    </w:p>
    <w:p w14:paraId="2D7F312E" w14:textId="2D2384B4" w:rsidR="00542178" w:rsidRDefault="00542178" w:rsidP="00F346B3">
      <w:pPr>
        <w:pStyle w:val="ListParagraph"/>
        <w:numPr>
          <w:ilvl w:val="0"/>
          <w:numId w:val="169"/>
        </w:numPr>
        <w:rPr>
          <w:lang w:val="es-NI" w:eastAsia="es-NI"/>
        </w:rPr>
      </w:pPr>
      <w:r>
        <w:rPr>
          <w:lang w:val="es-NI" w:eastAsia="es-NI"/>
        </w:rPr>
        <w:t>Plan de Contingencias ambientales</w:t>
      </w:r>
    </w:p>
    <w:p w14:paraId="46A6B83E" w14:textId="3A2373FC" w:rsidR="00542178" w:rsidRDefault="00542178" w:rsidP="00F346B3">
      <w:pPr>
        <w:pStyle w:val="ListParagraph"/>
        <w:numPr>
          <w:ilvl w:val="0"/>
          <w:numId w:val="169"/>
        </w:numPr>
        <w:rPr>
          <w:lang w:val="es-NI" w:eastAsia="es-NI"/>
        </w:rPr>
      </w:pPr>
      <w:r>
        <w:rPr>
          <w:lang w:val="es-NI" w:eastAsia="es-NI"/>
        </w:rPr>
        <w:t xml:space="preserve">Plan de Manejo de impactos y Riesgos en Areas de Alta Biodiversidad (para </w:t>
      </w:r>
      <w:r w:rsidR="007A4BBE">
        <w:rPr>
          <w:lang w:val="es-NI" w:eastAsia="es-NI"/>
        </w:rPr>
        <w:t>proyectos de la Isla de Ometepe).</w:t>
      </w:r>
    </w:p>
    <w:p w14:paraId="7D254D4E" w14:textId="02FBFE77" w:rsidR="007A4BBE" w:rsidRDefault="007A4BBE" w:rsidP="00F346B3">
      <w:pPr>
        <w:pStyle w:val="ListParagraph"/>
        <w:numPr>
          <w:ilvl w:val="0"/>
          <w:numId w:val="169"/>
        </w:numPr>
        <w:rPr>
          <w:lang w:val="es-NI" w:eastAsia="es-NI"/>
        </w:rPr>
      </w:pPr>
      <w:r>
        <w:rPr>
          <w:lang w:val="es-NI" w:eastAsia="es-NI"/>
        </w:rPr>
        <w:t>Marco de Evaluación y Plan de Gestión de Desastres Naturales</w:t>
      </w:r>
    </w:p>
    <w:p w14:paraId="185DC6EB" w14:textId="15935806" w:rsidR="007A4BBE" w:rsidRDefault="007A4BBE" w:rsidP="00F346B3">
      <w:pPr>
        <w:pStyle w:val="ListParagraph"/>
        <w:numPr>
          <w:ilvl w:val="0"/>
          <w:numId w:val="169"/>
        </w:numPr>
        <w:rPr>
          <w:lang w:val="es-NI" w:eastAsia="es-NI"/>
        </w:rPr>
      </w:pPr>
      <w:r>
        <w:rPr>
          <w:lang w:val="es-NI" w:eastAsia="es-NI"/>
        </w:rPr>
        <w:t>Manejo para el Almacenamiento, Manipulación y Uso de Desinfectantes Químicos</w:t>
      </w:r>
    </w:p>
    <w:p w14:paraId="50A48D4F" w14:textId="22F90DC6" w:rsidR="007A4BBE" w:rsidRDefault="007A4BBE" w:rsidP="00F346B3">
      <w:pPr>
        <w:pStyle w:val="ListParagraph"/>
        <w:numPr>
          <w:ilvl w:val="0"/>
          <w:numId w:val="169"/>
        </w:numPr>
        <w:rPr>
          <w:lang w:val="es-NI" w:eastAsia="es-NI"/>
        </w:rPr>
      </w:pPr>
      <w:r>
        <w:rPr>
          <w:lang w:val="es-NI" w:eastAsia="es-NI"/>
        </w:rPr>
        <w:t>Plan de Participación Indígena (para proyectos de la Isla de Ometepe)</w:t>
      </w:r>
    </w:p>
    <w:bookmarkEnd w:id="1227"/>
    <w:p w14:paraId="47921E79" w14:textId="3F77C448" w:rsidR="008A2AA1" w:rsidRDefault="008A2AA1" w:rsidP="008A2AA1">
      <w:pPr>
        <w:rPr>
          <w:lang w:val="es-NI" w:eastAsia="es-NI"/>
        </w:rPr>
      </w:pPr>
    </w:p>
    <w:p w14:paraId="70B1DA51" w14:textId="27BD083D" w:rsidR="008A2AA1" w:rsidRPr="008A2AA1" w:rsidRDefault="008A2AA1" w:rsidP="008A2AA1">
      <w:pPr>
        <w:rPr>
          <w:lang w:val="es-NI" w:eastAsia="es-NI"/>
        </w:rPr>
      </w:pPr>
      <w:r>
        <w:rPr>
          <w:lang w:val="es-NI" w:eastAsia="es-NI"/>
        </w:rPr>
        <w:t>En el anexo 6.2 se indican mayores especificaciones a ser contempladas.</w:t>
      </w:r>
    </w:p>
    <w:p w14:paraId="26CFBEAC" w14:textId="590C1920" w:rsidR="00542178" w:rsidRDefault="00542178" w:rsidP="00542178">
      <w:pPr>
        <w:rPr>
          <w:lang w:val="es-NI" w:eastAsia="es-NI"/>
        </w:rPr>
      </w:pPr>
    </w:p>
    <w:p w14:paraId="26A6E9C6" w14:textId="509830A2" w:rsidR="00372C93" w:rsidRDefault="00372C93" w:rsidP="00372C93">
      <w:pPr>
        <w:rPr>
          <w:lang w:val="es-NI" w:eastAsia="es-NI"/>
        </w:rPr>
      </w:pPr>
    </w:p>
    <w:p w14:paraId="798EAA50" w14:textId="300A045F" w:rsidR="00372C93" w:rsidRDefault="00884833" w:rsidP="00372C93">
      <w:pPr>
        <w:rPr>
          <w:lang w:val="es-NI" w:eastAsia="es-NI"/>
        </w:rPr>
      </w:pPr>
      <w:r>
        <w:rPr>
          <w:lang w:val="es-NI" w:eastAsia="es-NI"/>
        </w:rPr>
        <w:t xml:space="preserve">CAPITULO </w:t>
      </w:r>
      <w:r w:rsidR="00B65F67">
        <w:rPr>
          <w:lang w:val="es-NI" w:eastAsia="es-NI"/>
        </w:rPr>
        <w:t>9</w:t>
      </w:r>
      <w:r>
        <w:rPr>
          <w:lang w:val="es-NI" w:eastAsia="es-NI"/>
        </w:rPr>
        <w:t xml:space="preserve">.- </w:t>
      </w:r>
      <w:r w:rsidR="005310F6">
        <w:rPr>
          <w:lang w:val="es-NI" w:eastAsia="es-NI"/>
        </w:rPr>
        <w:t>COMUNICACIÓN AMBIENTAL Y SOCIAL DEL PROYECTO -</w:t>
      </w:r>
      <w:r>
        <w:rPr>
          <w:lang w:val="es-NI" w:eastAsia="es-NI"/>
        </w:rPr>
        <w:t xml:space="preserve"> </w:t>
      </w:r>
      <w:r w:rsidR="005310F6">
        <w:rPr>
          <w:lang w:val="es-NI" w:eastAsia="es-NI"/>
        </w:rPr>
        <w:t>Establecer los mecanismos de comunicación ambiental y social a lo largo de la existencia del proyecto que permitan la correcta comunicación del mismo a lo largo de todo el ciclo del Proyecto, iniciando antes que comiencen las obras.  Asimismo, la realización</w:t>
      </w:r>
      <w:r>
        <w:rPr>
          <w:lang w:val="es-NI" w:eastAsia="es-NI"/>
        </w:rPr>
        <w:t xml:space="preserve"> de la</w:t>
      </w:r>
      <w:r w:rsidR="005310F6">
        <w:rPr>
          <w:lang w:val="es-NI" w:eastAsia="es-NI"/>
        </w:rPr>
        <w:t xml:space="preserve"> consulta púbica en el marco del Proyecto. Eventos a realizar, participantes, fecha de presentación y sede; características del evento, registro de la actividad, responsables, particularidades respecto al Plan de Adquisición y Compensación.</w:t>
      </w:r>
    </w:p>
    <w:p w14:paraId="011262BF" w14:textId="22747CC9" w:rsidR="00372C93" w:rsidRDefault="00372C93" w:rsidP="00372C93">
      <w:pPr>
        <w:rPr>
          <w:lang w:val="es-NI" w:eastAsia="es-NI"/>
        </w:rPr>
      </w:pPr>
    </w:p>
    <w:p w14:paraId="2F9FCEF3" w14:textId="1B11A89C" w:rsidR="005310F6" w:rsidRDefault="005310F6" w:rsidP="005310F6">
      <w:pPr>
        <w:rPr>
          <w:lang w:val="es-NI" w:eastAsia="es-NI"/>
        </w:rPr>
      </w:pPr>
      <w:r>
        <w:rPr>
          <w:lang w:val="es-NI" w:eastAsia="es-NI"/>
        </w:rPr>
        <w:t>La realización de la consulta pública</w:t>
      </w:r>
      <w:r w:rsidR="00AE29ED">
        <w:rPr>
          <w:rStyle w:val="FootnoteReference"/>
          <w:lang w:val="es-NI" w:eastAsia="es-NI"/>
        </w:rPr>
        <w:footnoteReference w:id="21"/>
      </w:r>
      <w:r>
        <w:rPr>
          <w:lang w:val="es-NI" w:eastAsia="es-NI"/>
        </w:rPr>
        <w:t xml:space="preserve"> es con el propósito de socializar el Proyecto, la que se debe realiza, asistiendo en la coordinación de la </w:t>
      </w:r>
      <w:r w:rsidR="007A4BBE">
        <w:rPr>
          <w:lang w:val="es-NI" w:eastAsia="es-NI"/>
        </w:rPr>
        <w:t>misma para</w:t>
      </w:r>
      <w:r>
        <w:rPr>
          <w:lang w:val="es-NI" w:eastAsia="es-NI"/>
        </w:rPr>
        <w:t xml:space="preserve"> validar el proyecto, recibir insumos de la población beneficiaria, público en general, autoridades, organizaciones comunitarias, organismos no gubernamentales, etc., las que deber ser registradas y presentadas las evidencias junto con el informe del EIA para ser puesto en la página web del Banco y del PISASH/ ENACAL. Se deberá mantener un archivo de las reuniones y otras actividades de comunicaciones, como la realización de la Consulta Pública requerida para la obtención del Permiso Ambiental del Proyecto de acuerdo a la regulación nacional.</w:t>
      </w:r>
    </w:p>
    <w:p w14:paraId="25EA1192" w14:textId="069442B1" w:rsidR="005310F6" w:rsidRDefault="005310F6" w:rsidP="005310F6">
      <w:pPr>
        <w:rPr>
          <w:lang w:val="es-NI" w:eastAsia="es-NI"/>
        </w:rPr>
      </w:pPr>
    </w:p>
    <w:p w14:paraId="00CF2D1D" w14:textId="5760E173" w:rsidR="005310F6" w:rsidRDefault="005310F6" w:rsidP="005310F6">
      <w:pPr>
        <w:rPr>
          <w:lang w:val="es-NI" w:eastAsia="es-NI"/>
        </w:rPr>
      </w:pPr>
      <w:r>
        <w:rPr>
          <w:lang w:val="es-NI" w:eastAsia="es-NI"/>
        </w:rPr>
        <w:t xml:space="preserve">Los insumos de la socialización del Proyecto deberán ser tomados en cuenta para la revisión del diseño del proyecto, insumos para el programa de gestión ambiental y social si las observaciones así lo ameritan.  </w:t>
      </w:r>
    </w:p>
    <w:p w14:paraId="689EF160" w14:textId="5F29B475" w:rsidR="005310F6" w:rsidRDefault="005310F6" w:rsidP="005310F6">
      <w:pPr>
        <w:rPr>
          <w:lang w:val="es-NI" w:eastAsia="es-NI"/>
        </w:rPr>
      </w:pPr>
    </w:p>
    <w:p w14:paraId="5DFCCEE2" w14:textId="77777777" w:rsidR="00490F8C" w:rsidRDefault="00490F8C" w:rsidP="005310F6">
      <w:pPr>
        <w:rPr>
          <w:lang w:val="es-NI" w:eastAsia="es-NI"/>
        </w:rPr>
      </w:pPr>
    </w:p>
    <w:p w14:paraId="203ADB5F" w14:textId="487BDCB0" w:rsidR="005310F6" w:rsidRDefault="005310F6" w:rsidP="00372C93">
      <w:pPr>
        <w:rPr>
          <w:lang w:val="es-NI" w:eastAsia="es-NI"/>
        </w:rPr>
      </w:pPr>
      <w:r>
        <w:rPr>
          <w:lang w:val="es-NI" w:eastAsia="es-NI"/>
        </w:rPr>
        <w:t xml:space="preserve">CAPITULO </w:t>
      </w:r>
      <w:r w:rsidR="00B65F67">
        <w:rPr>
          <w:lang w:val="es-NI" w:eastAsia="es-NI"/>
        </w:rPr>
        <w:t>10</w:t>
      </w:r>
      <w:r>
        <w:rPr>
          <w:lang w:val="es-NI" w:eastAsia="es-NI"/>
        </w:rPr>
        <w:t>.- SISTEMA DE ATENCIONS DE QUEJAS, SUGERENCIAS RECLAMOS Y RESOLUCÍON DE CONFLICTOS</w:t>
      </w:r>
    </w:p>
    <w:p w14:paraId="72788F31" w14:textId="6D102A7C" w:rsidR="00372C93" w:rsidRDefault="005310F6" w:rsidP="00372C93">
      <w:pPr>
        <w:rPr>
          <w:lang w:val="es-NI" w:eastAsia="es-NI"/>
        </w:rPr>
      </w:pPr>
      <w:r>
        <w:rPr>
          <w:lang w:val="es-NI" w:eastAsia="es-NI"/>
        </w:rPr>
        <w:t xml:space="preserve"> </w:t>
      </w:r>
    </w:p>
    <w:p w14:paraId="5D7B7B49" w14:textId="77777777" w:rsidR="005310F6" w:rsidRDefault="005310F6" w:rsidP="005310F6">
      <w:pPr>
        <w:rPr>
          <w:lang w:val="es-NI" w:eastAsia="es-NI"/>
        </w:rPr>
      </w:pPr>
      <w:r>
        <w:rPr>
          <w:lang w:val="es-NI" w:eastAsia="es-NI"/>
        </w:rPr>
        <w:t>Deberá incluir una i</w:t>
      </w:r>
      <w:r w:rsidRPr="005310F6">
        <w:rPr>
          <w:lang w:val="es-NI" w:eastAsia="es-NI"/>
        </w:rPr>
        <w:t xml:space="preserve">ntroducción, </w:t>
      </w:r>
      <w:r>
        <w:rPr>
          <w:lang w:val="es-NI" w:eastAsia="es-NI"/>
        </w:rPr>
        <w:t xml:space="preserve">objetivos, procedimientos, mecanismos e instrumentos a utilizar, establecimiento del diagrama de flujo de los diferentes actores tanto para la fase de construcción como para la vigencia del Proyecto. </w:t>
      </w:r>
    </w:p>
    <w:p w14:paraId="46B565EB" w14:textId="77777777" w:rsidR="005310F6" w:rsidRDefault="005310F6" w:rsidP="005310F6">
      <w:pPr>
        <w:rPr>
          <w:lang w:val="es-NI" w:eastAsia="es-NI"/>
        </w:rPr>
      </w:pPr>
    </w:p>
    <w:p w14:paraId="2212097B" w14:textId="177AFF39" w:rsidR="005310F6" w:rsidRDefault="005310F6" w:rsidP="00372C93">
      <w:pPr>
        <w:rPr>
          <w:lang w:val="es-NI" w:eastAsia="es-NI"/>
        </w:rPr>
      </w:pPr>
    </w:p>
    <w:p w14:paraId="649DF45D" w14:textId="1ABFF5FC" w:rsidR="005310F6" w:rsidRDefault="005310F6" w:rsidP="00372C93">
      <w:pPr>
        <w:rPr>
          <w:lang w:val="es-NI" w:eastAsia="es-NI"/>
        </w:rPr>
      </w:pPr>
      <w:r>
        <w:rPr>
          <w:lang w:val="es-NI" w:eastAsia="es-NI"/>
        </w:rPr>
        <w:t>CAPITULO 1</w:t>
      </w:r>
      <w:r w:rsidR="00B65F67">
        <w:rPr>
          <w:lang w:val="es-NI" w:eastAsia="es-NI"/>
        </w:rPr>
        <w:t>1</w:t>
      </w:r>
      <w:r>
        <w:rPr>
          <w:lang w:val="es-NI" w:eastAsia="es-NI"/>
        </w:rPr>
        <w:t>.- BIBLIBOGRAFIA</w:t>
      </w:r>
    </w:p>
    <w:p w14:paraId="3F79AD6E" w14:textId="1DDCF35F" w:rsidR="00372C93" w:rsidRDefault="00372C93" w:rsidP="00372C93">
      <w:pPr>
        <w:rPr>
          <w:lang w:val="es-NI" w:eastAsia="es-NI"/>
        </w:rPr>
      </w:pPr>
    </w:p>
    <w:p w14:paraId="4071521D" w14:textId="77777777" w:rsidR="0004018E" w:rsidRDefault="0004018E" w:rsidP="00372C93">
      <w:pPr>
        <w:rPr>
          <w:lang w:val="es-NI" w:eastAsia="es-NI"/>
        </w:rPr>
      </w:pPr>
    </w:p>
    <w:p w14:paraId="7576E4ED" w14:textId="3E831F7C" w:rsidR="00372C93" w:rsidRDefault="005310F6" w:rsidP="005310F6">
      <w:pPr>
        <w:rPr>
          <w:lang w:val="es-NI" w:eastAsia="es-NI"/>
        </w:rPr>
      </w:pPr>
      <w:r>
        <w:rPr>
          <w:lang w:val="es-NI" w:eastAsia="es-NI"/>
        </w:rPr>
        <w:t xml:space="preserve">POSIBLES ANEXOS:  Se establecerán los anexos conforme las necesidades y ampliaciones técnicas, ambientales y sociales, a continuación, evidencias de la consulta pública </w:t>
      </w:r>
      <w:r w:rsidR="001052E2">
        <w:rPr>
          <w:lang w:val="es-NI" w:eastAsia="es-NI"/>
        </w:rPr>
        <w:t>etc.</w:t>
      </w:r>
      <w:r>
        <w:rPr>
          <w:lang w:val="es-NI" w:eastAsia="es-NI"/>
        </w:rPr>
        <w:t xml:space="preserve">, </w:t>
      </w:r>
    </w:p>
    <w:p w14:paraId="2E706848" w14:textId="1BFF1565" w:rsidR="00372C93" w:rsidRDefault="00372C93" w:rsidP="00372C93">
      <w:pPr>
        <w:rPr>
          <w:lang w:val="es-NI" w:eastAsia="es-NI"/>
        </w:rPr>
      </w:pPr>
    </w:p>
    <w:p w14:paraId="23E47260" w14:textId="300B21E1" w:rsidR="00372C93" w:rsidRDefault="00372C93" w:rsidP="00372C93">
      <w:pPr>
        <w:rPr>
          <w:lang w:val="es-NI" w:eastAsia="es-NI"/>
        </w:rPr>
      </w:pPr>
    </w:p>
    <w:p w14:paraId="361F716E" w14:textId="4333E011" w:rsidR="00372C93" w:rsidRDefault="00372C93" w:rsidP="00372C93">
      <w:pPr>
        <w:rPr>
          <w:lang w:val="es-NI" w:eastAsia="es-NI"/>
        </w:rPr>
      </w:pPr>
    </w:p>
    <w:p w14:paraId="3827B23C" w14:textId="7DBCF89F" w:rsidR="002053A1" w:rsidRDefault="002053A1" w:rsidP="00372C93">
      <w:pPr>
        <w:rPr>
          <w:lang w:val="es-NI" w:eastAsia="es-NI"/>
        </w:rPr>
      </w:pPr>
    </w:p>
    <w:p w14:paraId="559AF57B" w14:textId="3FD49C1B" w:rsidR="007A4BBE" w:rsidRDefault="007A4BBE" w:rsidP="00372C93">
      <w:pPr>
        <w:rPr>
          <w:lang w:val="es-NI" w:eastAsia="es-NI"/>
        </w:rPr>
      </w:pPr>
    </w:p>
    <w:p w14:paraId="5A759A30" w14:textId="4FA16E4F" w:rsidR="007A4BBE" w:rsidRDefault="007A4BBE" w:rsidP="00372C93">
      <w:pPr>
        <w:rPr>
          <w:lang w:val="es-NI" w:eastAsia="es-NI"/>
        </w:rPr>
      </w:pPr>
    </w:p>
    <w:p w14:paraId="7F11AD6E" w14:textId="01475584" w:rsidR="007A4BBE" w:rsidRDefault="007A4BBE" w:rsidP="00372C93">
      <w:pPr>
        <w:rPr>
          <w:lang w:val="es-NI" w:eastAsia="es-NI"/>
        </w:rPr>
      </w:pPr>
    </w:p>
    <w:p w14:paraId="28A84FC5" w14:textId="573932B5" w:rsidR="007A4BBE" w:rsidRDefault="007A4BBE" w:rsidP="00372C93">
      <w:pPr>
        <w:rPr>
          <w:lang w:val="es-NI" w:eastAsia="es-NI"/>
        </w:rPr>
      </w:pPr>
    </w:p>
    <w:p w14:paraId="485B26BD" w14:textId="690840A8" w:rsidR="007A4BBE" w:rsidRDefault="007A4BBE" w:rsidP="00372C93">
      <w:pPr>
        <w:rPr>
          <w:lang w:val="es-NI" w:eastAsia="es-NI"/>
        </w:rPr>
      </w:pPr>
    </w:p>
    <w:p w14:paraId="7CA556E7" w14:textId="4F8E4A76" w:rsidR="007A4BBE" w:rsidRDefault="007A4BBE" w:rsidP="00372C93">
      <w:pPr>
        <w:rPr>
          <w:lang w:val="es-NI" w:eastAsia="es-NI"/>
        </w:rPr>
      </w:pPr>
    </w:p>
    <w:p w14:paraId="20CB6504" w14:textId="4956485F" w:rsidR="007A4BBE" w:rsidRDefault="007A4BBE" w:rsidP="00372C93">
      <w:pPr>
        <w:rPr>
          <w:lang w:val="es-NI" w:eastAsia="es-NI"/>
        </w:rPr>
      </w:pPr>
    </w:p>
    <w:p w14:paraId="0E23519C" w14:textId="16A06366" w:rsidR="007A4BBE" w:rsidRDefault="007A4BBE" w:rsidP="00372C93">
      <w:pPr>
        <w:rPr>
          <w:lang w:val="es-NI" w:eastAsia="es-NI"/>
        </w:rPr>
      </w:pPr>
    </w:p>
    <w:p w14:paraId="2211FA47" w14:textId="734E9438" w:rsidR="007A4BBE" w:rsidRDefault="007A4BBE" w:rsidP="00372C93">
      <w:pPr>
        <w:rPr>
          <w:lang w:val="es-NI" w:eastAsia="es-NI"/>
        </w:rPr>
      </w:pPr>
    </w:p>
    <w:p w14:paraId="28991045" w14:textId="103DDC13" w:rsidR="007A4BBE" w:rsidRDefault="007A4BBE" w:rsidP="00372C93">
      <w:pPr>
        <w:rPr>
          <w:lang w:val="es-NI" w:eastAsia="es-NI"/>
        </w:rPr>
      </w:pPr>
    </w:p>
    <w:p w14:paraId="303085CB" w14:textId="06F0A4F6" w:rsidR="007A4BBE" w:rsidRDefault="007A4BBE" w:rsidP="00372C93">
      <w:pPr>
        <w:rPr>
          <w:lang w:val="es-NI" w:eastAsia="es-NI"/>
        </w:rPr>
      </w:pPr>
    </w:p>
    <w:p w14:paraId="58F531CE" w14:textId="382FC63D" w:rsidR="007A4BBE" w:rsidRDefault="007A4BBE" w:rsidP="00372C93">
      <w:pPr>
        <w:rPr>
          <w:lang w:val="es-NI" w:eastAsia="es-NI"/>
        </w:rPr>
      </w:pPr>
    </w:p>
    <w:p w14:paraId="1BD4ED0D" w14:textId="4156FBCB" w:rsidR="007A4BBE" w:rsidRDefault="007A4BBE" w:rsidP="00372C93">
      <w:pPr>
        <w:rPr>
          <w:lang w:val="es-NI" w:eastAsia="es-NI"/>
        </w:rPr>
      </w:pPr>
    </w:p>
    <w:p w14:paraId="410675DC" w14:textId="410CEE14" w:rsidR="007A4BBE" w:rsidRDefault="007A4BBE" w:rsidP="00372C93">
      <w:pPr>
        <w:rPr>
          <w:lang w:val="es-NI" w:eastAsia="es-NI"/>
        </w:rPr>
      </w:pPr>
    </w:p>
    <w:p w14:paraId="28164C56" w14:textId="64619283" w:rsidR="007A4BBE" w:rsidRDefault="007A4BBE" w:rsidP="00372C93">
      <w:pPr>
        <w:rPr>
          <w:lang w:val="es-NI" w:eastAsia="es-NI"/>
        </w:rPr>
      </w:pPr>
    </w:p>
    <w:p w14:paraId="0E3E9CBC" w14:textId="35BECFCB" w:rsidR="007A4BBE" w:rsidRDefault="007A4BBE" w:rsidP="00372C93">
      <w:pPr>
        <w:rPr>
          <w:lang w:val="es-NI" w:eastAsia="es-NI"/>
        </w:rPr>
      </w:pPr>
    </w:p>
    <w:p w14:paraId="74365DE8" w14:textId="72248A18" w:rsidR="007A4BBE" w:rsidRDefault="007A4BBE" w:rsidP="00372C93">
      <w:pPr>
        <w:rPr>
          <w:lang w:val="es-NI" w:eastAsia="es-NI"/>
        </w:rPr>
      </w:pPr>
    </w:p>
    <w:p w14:paraId="7ED29C59" w14:textId="4CFC6FCB" w:rsidR="007A4BBE" w:rsidRDefault="007A4BBE" w:rsidP="00372C93">
      <w:pPr>
        <w:rPr>
          <w:lang w:val="es-NI" w:eastAsia="es-NI"/>
        </w:rPr>
      </w:pPr>
    </w:p>
    <w:p w14:paraId="0B59ADA5" w14:textId="428E8A6C" w:rsidR="007A4BBE" w:rsidRDefault="007A4BBE" w:rsidP="00372C93">
      <w:pPr>
        <w:rPr>
          <w:lang w:val="es-NI" w:eastAsia="es-NI"/>
        </w:rPr>
      </w:pPr>
    </w:p>
    <w:p w14:paraId="71613BEE" w14:textId="3103761C" w:rsidR="007A4BBE" w:rsidRDefault="007A4BBE" w:rsidP="00372C93">
      <w:pPr>
        <w:rPr>
          <w:lang w:val="es-NI" w:eastAsia="es-NI"/>
        </w:rPr>
      </w:pPr>
    </w:p>
    <w:p w14:paraId="6CD6DB66" w14:textId="0E74CA65" w:rsidR="007A4BBE" w:rsidRDefault="007A4BBE" w:rsidP="00372C93">
      <w:pPr>
        <w:rPr>
          <w:lang w:val="es-NI" w:eastAsia="es-NI"/>
        </w:rPr>
      </w:pPr>
    </w:p>
    <w:p w14:paraId="3185491A" w14:textId="6B2A4F39" w:rsidR="007A4BBE" w:rsidRDefault="007A4BBE" w:rsidP="00372C93">
      <w:pPr>
        <w:rPr>
          <w:lang w:val="es-NI" w:eastAsia="es-NI"/>
        </w:rPr>
      </w:pPr>
    </w:p>
    <w:p w14:paraId="512E2B1A" w14:textId="4ED44A49" w:rsidR="007A4BBE" w:rsidRDefault="007A4BBE" w:rsidP="00372C93">
      <w:pPr>
        <w:rPr>
          <w:lang w:val="es-NI" w:eastAsia="es-NI"/>
        </w:rPr>
      </w:pPr>
    </w:p>
    <w:p w14:paraId="4132A803" w14:textId="7997E43E" w:rsidR="007A4BBE" w:rsidRDefault="007A4BBE" w:rsidP="00372C93">
      <w:pPr>
        <w:rPr>
          <w:lang w:val="es-NI" w:eastAsia="es-NI"/>
        </w:rPr>
      </w:pPr>
    </w:p>
    <w:p w14:paraId="531C1DD3" w14:textId="51383F53" w:rsidR="007A4BBE" w:rsidRDefault="007A4BBE" w:rsidP="00372C93">
      <w:pPr>
        <w:rPr>
          <w:lang w:val="es-NI" w:eastAsia="es-NI"/>
        </w:rPr>
      </w:pPr>
    </w:p>
    <w:p w14:paraId="75E234EE" w14:textId="6FE7B69F" w:rsidR="007A4BBE" w:rsidRDefault="007A4BBE" w:rsidP="00372C93">
      <w:pPr>
        <w:rPr>
          <w:lang w:val="es-NI" w:eastAsia="es-NI"/>
        </w:rPr>
      </w:pPr>
    </w:p>
    <w:p w14:paraId="1521F86F" w14:textId="6D801D9D" w:rsidR="00372C93" w:rsidRDefault="00372C93" w:rsidP="00372C93">
      <w:pPr>
        <w:rPr>
          <w:lang w:val="es-NI" w:eastAsia="es-NI"/>
        </w:rPr>
      </w:pPr>
    </w:p>
    <w:p w14:paraId="1B859EB6" w14:textId="2F5EFEB3" w:rsidR="000D56AC" w:rsidRPr="00D231B8" w:rsidRDefault="007A4BBE" w:rsidP="007A4BBE">
      <w:pPr>
        <w:pStyle w:val="Caption"/>
        <w:rPr>
          <w:b/>
          <w:sz w:val="28"/>
          <w:szCs w:val="28"/>
        </w:rPr>
      </w:pPr>
      <w:r w:rsidRPr="00D231B8">
        <w:rPr>
          <w:sz w:val="28"/>
          <w:szCs w:val="28"/>
        </w:rPr>
        <w:t xml:space="preserve">Anexo No. 6. </w:t>
      </w:r>
      <w:r w:rsidRPr="00D231B8">
        <w:rPr>
          <w:sz w:val="28"/>
          <w:szCs w:val="28"/>
        </w:rPr>
        <w:fldChar w:fldCharType="begin"/>
      </w:r>
      <w:r w:rsidRPr="00D231B8">
        <w:rPr>
          <w:sz w:val="28"/>
          <w:szCs w:val="28"/>
        </w:rPr>
        <w:instrText xml:space="preserve"> SEQ Anexo_No._6. \* ARABIC </w:instrText>
      </w:r>
      <w:r w:rsidRPr="00D231B8">
        <w:rPr>
          <w:sz w:val="28"/>
          <w:szCs w:val="28"/>
        </w:rPr>
        <w:fldChar w:fldCharType="separate"/>
      </w:r>
      <w:r w:rsidRPr="00D231B8">
        <w:rPr>
          <w:noProof/>
          <w:sz w:val="28"/>
          <w:szCs w:val="28"/>
        </w:rPr>
        <w:t>2</w:t>
      </w:r>
      <w:r w:rsidRPr="00D231B8">
        <w:rPr>
          <w:sz w:val="28"/>
          <w:szCs w:val="28"/>
        </w:rPr>
        <w:fldChar w:fldCharType="end"/>
      </w:r>
      <w:r w:rsidRPr="00D231B8">
        <w:rPr>
          <w:sz w:val="28"/>
          <w:szCs w:val="28"/>
        </w:rPr>
        <w:t xml:space="preserve">.- </w:t>
      </w:r>
      <w:r w:rsidR="00EA35AE" w:rsidRPr="00D231B8">
        <w:rPr>
          <w:b/>
          <w:sz w:val="28"/>
          <w:szCs w:val="28"/>
        </w:rPr>
        <w:t>Lineamientos y Requisitos para la Elaboración de PGAS Específicos</w:t>
      </w:r>
    </w:p>
    <w:p w14:paraId="5A64FA3D" w14:textId="77777777" w:rsidR="00EA35AE" w:rsidRPr="007A4BBE" w:rsidRDefault="00EA35AE" w:rsidP="00EA35AE">
      <w:pPr>
        <w:rPr>
          <w:lang w:val="es-NI" w:eastAsia="es-NI"/>
        </w:rPr>
      </w:pPr>
    </w:p>
    <w:p w14:paraId="1F71916F" w14:textId="14181891" w:rsidR="00EA35AE" w:rsidRPr="007A4BBE" w:rsidRDefault="00EA35AE" w:rsidP="00EA35AE">
      <w:pPr>
        <w:pStyle w:val="Caption"/>
        <w:jc w:val="both"/>
        <w:rPr>
          <w:sz w:val="22"/>
          <w:szCs w:val="22"/>
        </w:rPr>
      </w:pPr>
      <w:r w:rsidRPr="007A4BBE">
        <w:rPr>
          <w:sz w:val="22"/>
          <w:szCs w:val="22"/>
        </w:rPr>
        <w:t xml:space="preserve">Los Proyectos </w:t>
      </w:r>
      <w:r w:rsidR="002053A1" w:rsidRPr="007A4BBE">
        <w:rPr>
          <w:sz w:val="22"/>
          <w:szCs w:val="22"/>
        </w:rPr>
        <w:t xml:space="preserve">del Programa que estarán sujetos </w:t>
      </w:r>
      <w:r w:rsidR="00C15754">
        <w:rPr>
          <w:sz w:val="22"/>
          <w:szCs w:val="22"/>
        </w:rPr>
        <w:t xml:space="preserve">a </w:t>
      </w:r>
      <w:r w:rsidR="00C15754" w:rsidRPr="007A4BBE">
        <w:rPr>
          <w:sz w:val="22"/>
          <w:szCs w:val="22"/>
        </w:rPr>
        <w:t>Planes</w:t>
      </w:r>
      <w:r w:rsidR="002053A1" w:rsidRPr="007A4BBE">
        <w:rPr>
          <w:sz w:val="22"/>
          <w:szCs w:val="22"/>
        </w:rPr>
        <w:t xml:space="preserve"> de Gestión Ambiental y Social específico</w:t>
      </w:r>
      <w:r w:rsidR="0004018E">
        <w:rPr>
          <w:sz w:val="22"/>
          <w:szCs w:val="22"/>
        </w:rPr>
        <w:t>s.</w:t>
      </w:r>
    </w:p>
    <w:p w14:paraId="62E50FD6" w14:textId="77777777" w:rsidR="00EA35AE" w:rsidRPr="0000682A" w:rsidRDefault="00EA35AE" w:rsidP="00EA35AE">
      <w:pPr>
        <w:rPr>
          <w:lang w:val="es-NI" w:eastAsia="es-NI"/>
        </w:rPr>
      </w:pPr>
    </w:p>
    <w:p w14:paraId="1F40C36E" w14:textId="77777777" w:rsidR="000C3328" w:rsidRDefault="00B815A5" w:rsidP="00B815A5">
      <w:pPr>
        <w:pStyle w:val="ListParagraph"/>
        <w:ind w:left="0"/>
        <w:rPr>
          <w:lang w:val="es-ES_tradnl"/>
        </w:rPr>
      </w:pPr>
      <w:r w:rsidRPr="000C3328">
        <w:rPr>
          <w:lang w:val="es-ES_tradnl"/>
        </w:rPr>
        <w:t xml:space="preserve">El PGAS a realizar estará fundamentado principalmente </w:t>
      </w:r>
      <w:r w:rsidR="000C3328" w:rsidRPr="000C3328">
        <w:rPr>
          <w:lang w:val="es-ES_tradnl"/>
        </w:rPr>
        <w:t>en los</w:t>
      </w:r>
      <w:r w:rsidR="00297D8E" w:rsidRPr="000C3328">
        <w:rPr>
          <w:lang w:val="es-ES_tradnl"/>
        </w:rPr>
        <w:t xml:space="preserve"> resultados de la valoración </w:t>
      </w:r>
      <w:r w:rsidR="000C3328">
        <w:rPr>
          <w:lang w:val="es-ES_tradnl"/>
        </w:rPr>
        <w:t xml:space="preserve">de impacto </w:t>
      </w:r>
      <w:r w:rsidR="00297D8E" w:rsidRPr="000C3328">
        <w:rPr>
          <w:lang w:val="es-ES_tradnl"/>
        </w:rPr>
        <w:t>ambiental</w:t>
      </w:r>
      <w:r w:rsidR="000C3328">
        <w:rPr>
          <w:lang w:val="es-ES_tradnl"/>
        </w:rPr>
        <w:t xml:space="preserve"> y social </w:t>
      </w:r>
      <w:r w:rsidR="00297D8E" w:rsidRPr="000C3328">
        <w:rPr>
          <w:lang w:val="es-ES_tradnl"/>
        </w:rPr>
        <w:t xml:space="preserve">realizada para </w:t>
      </w:r>
      <w:r w:rsidR="000C3328">
        <w:rPr>
          <w:lang w:val="es-ES_tradnl"/>
        </w:rPr>
        <w:t xml:space="preserve">cada uno de los </w:t>
      </w:r>
      <w:r w:rsidR="00297D8E" w:rsidRPr="000C3328">
        <w:rPr>
          <w:lang w:val="es-ES_tradnl"/>
        </w:rPr>
        <w:t>Proyecto</w:t>
      </w:r>
      <w:r w:rsidR="000C3328">
        <w:rPr>
          <w:lang w:val="es-ES_tradnl"/>
        </w:rPr>
        <w:t>s</w:t>
      </w:r>
      <w:r w:rsidR="00297D8E" w:rsidRPr="000C3328">
        <w:rPr>
          <w:lang w:val="es-ES_tradnl"/>
        </w:rPr>
        <w:t xml:space="preserve">.  </w:t>
      </w:r>
      <w:r w:rsidR="000C3328">
        <w:rPr>
          <w:lang w:val="es-ES_tradnl"/>
        </w:rPr>
        <w:t>Deberán</w:t>
      </w:r>
      <w:r>
        <w:rPr>
          <w:lang w:val="es-ES_tradnl"/>
        </w:rPr>
        <w:t xml:space="preserve"> considerar las normativas ambientales nacionales, y/o municipales</w:t>
      </w:r>
      <w:r w:rsidR="000C3328">
        <w:rPr>
          <w:lang w:val="es-ES_tradnl"/>
        </w:rPr>
        <w:t>, así como las específicas para áreas protegidas, como el caso de la Isla de Ometepe.</w:t>
      </w:r>
    </w:p>
    <w:p w14:paraId="088520F7" w14:textId="77777777" w:rsidR="000C3328" w:rsidRDefault="000C3328" w:rsidP="00B815A5">
      <w:pPr>
        <w:pStyle w:val="ListParagraph"/>
        <w:ind w:left="0"/>
        <w:rPr>
          <w:lang w:val="es-ES_tradnl"/>
        </w:rPr>
      </w:pPr>
    </w:p>
    <w:p w14:paraId="46DC03BB" w14:textId="5875F3DD" w:rsidR="00B815A5" w:rsidRDefault="000C3328" w:rsidP="00B815A5">
      <w:pPr>
        <w:pStyle w:val="ListParagraph"/>
        <w:ind w:left="0"/>
        <w:rPr>
          <w:rFonts w:cs="Times New Roman"/>
          <w:lang w:val="es-ES_tradnl"/>
        </w:rPr>
      </w:pPr>
      <w:r>
        <w:rPr>
          <w:lang w:val="es-ES_tradnl"/>
        </w:rPr>
        <w:t>También incluye</w:t>
      </w:r>
      <w:r w:rsidR="00B815A5">
        <w:rPr>
          <w:lang w:val="es-ES_tradnl"/>
        </w:rPr>
        <w:t xml:space="preserve"> los permisos o autorizaciones a otorgar por las Autoridades de Aplicación competentes y que requerirá el Contratista para la ejecución del proyecto, los que deberán ser gestionados y obtenidos antes del inicio de la obra</w:t>
      </w:r>
      <w:r>
        <w:rPr>
          <w:lang w:val="es-ES_tradnl"/>
        </w:rPr>
        <w:t xml:space="preserve"> ya sea por el PISASH o por el Contratista</w:t>
      </w:r>
      <w:r w:rsidR="00B815A5">
        <w:rPr>
          <w:lang w:val="es-ES_tradnl"/>
        </w:rPr>
        <w:t>. Entre los permisos que deberán obtenerse, pueden incluirse:</w:t>
      </w:r>
    </w:p>
    <w:p w14:paraId="018802C4" w14:textId="77777777" w:rsidR="00B815A5" w:rsidRDefault="00B815A5" w:rsidP="00B815A5">
      <w:pPr>
        <w:spacing w:line="276" w:lineRule="auto"/>
        <w:rPr>
          <w:rFonts w:cs="Times New Roman"/>
          <w:lang w:val="es-ES_tradnl"/>
        </w:rPr>
      </w:pPr>
    </w:p>
    <w:p w14:paraId="59DEC6E8" w14:textId="4845639F" w:rsidR="00B815A5" w:rsidRDefault="000C3328" w:rsidP="00F346B3">
      <w:pPr>
        <w:numPr>
          <w:ilvl w:val="0"/>
          <w:numId w:val="170"/>
        </w:numPr>
        <w:spacing w:line="276" w:lineRule="auto"/>
        <w:rPr>
          <w:rFonts w:cs="Times New Roman"/>
          <w:lang w:val="es-ES_tradnl"/>
        </w:rPr>
      </w:pPr>
      <w:r>
        <w:rPr>
          <w:rFonts w:cs="Times New Roman"/>
          <w:lang w:val="es-ES_tradnl"/>
        </w:rPr>
        <w:t xml:space="preserve">Autorización de corte de árboles </w:t>
      </w:r>
    </w:p>
    <w:p w14:paraId="5281AAD7" w14:textId="3C8C493D" w:rsidR="00B815A5" w:rsidRDefault="00B815A5" w:rsidP="00F346B3">
      <w:pPr>
        <w:numPr>
          <w:ilvl w:val="0"/>
          <w:numId w:val="170"/>
        </w:numPr>
        <w:spacing w:line="276" w:lineRule="auto"/>
        <w:rPr>
          <w:rFonts w:cs="Times New Roman"/>
          <w:lang w:val="es-ES_tradnl"/>
        </w:rPr>
      </w:pPr>
      <w:r>
        <w:rPr>
          <w:rFonts w:cs="Times New Roman"/>
          <w:lang w:val="es-ES_tradnl"/>
        </w:rPr>
        <w:t xml:space="preserve">Disposición de materiales </w:t>
      </w:r>
      <w:r w:rsidR="000C3328">
        <w:rPr>
          <w:rFonts w:cs="Times New Roman"/>
          <w:lang w:val="es-ES_tradnl"/>
        </w:rPr>
        <w:t>de descapote, áridos</w:t>
      </w:r>
      <w:r>
        <w:rPr>
          <w:rFonts w:cs="Times New Roman"/>
          <w:lang w:val="es-ES_tradnl"/>
        </w:rPr>
        <w:t xml:space="preserve"> y</w:t>
      </w:r>
      <w:r w:rsidR="000C3328">
        <w:rPr>
          <w:rFonts w:cs="Times New Roman"/>
          <w:lang w:val="es-ES_tradnl"/>
        </w:rPr>
        <w:t>/o</w:t>
      </w:r>
      <w:r>
        <w:rPr>
          <w:rFonts w:cs="Times New Roman"/>
          <w:lang w:val="es-ES_tradnl"/>
        </w:rPr>
        <w:t xml:space="preserve"> de excavaciones.</w:t>
      </w:r>
    </w:p>
    <w:p w14:paraId="5383E960" w14:textId="77777777" w:rsidR="00B815A5" w:rsidRDefault="00B815A5" w:rsidP="00F346B3">
      <w:pPr>
        <w:numPr>
          <w:ilvl w:val="0"/>
          <w:numId w:val="170"/>
        </w:numPr>
        <w:spacing w:line="276" w:lineRule="auto"/>
        <w:rPr>
          <w:rFonts w:cs="Times New Roman"/>
          <w:lang w:val="es-ES_tradnl"/>
        </w:rPr>
      </w:pPr>
      <w:r>
        <w:rPr>
          <w:rFonts w:cs="Times New Roman"/>
          <w:lang w:val="es-ES_tradnl"/>
        </w:rPr>
        <w:t>Localización de campamentos (cuando se prevea su emplazamiento en áreas cercanas a límites de áreas naturales protegidas o a zonas urbanizadas).</w:t>
      </w:r>
    </w:p>
    <w:p w14:paraId="069CD79A" w14:textId="77777777" w:rsidR="00B815A5" w:rsidRDefault="00B815A5" w:rsidP="00F346B3">
      <w:pPr>
        <w:numPr>
          <w:ilvl w:val="0"/>
          <w:numId w:val="170"/>
        </w:numPr>
        <w:spacing w:line="276" w:lineRule="auto"/>
        <w:rPr>
          <w:rFonts w:cs="Times New Roman"/>
          <w:lang w:val="es-ES_tradnl"/>
        </w:rPr>
      </w:pPr>
      <w:r>
        <w:rPr>
          <w:rFonts w:cs="Times New Roman"/>
          <w:lang w:val="es-ES_tradnl"/>
        </w:rPr>
        <w:t>Disposición de residuos sólidos.</w:t>
      </w:r>
    </w:p>
    <w:p w14:paraId="4A07EC9C" w14:textId="77777777" w:rsidR="00B815A5" w:rsidRDefault="00B815A5" w:rsidP="00F346B3">
      <w:pPr>
        <w:numPr>
          <w:ilvl w:val="0"/>
          <w:numId w:val="170"/>
        </w:numPr>
        <w:spacing w:line="276" w:lineRule="auto"/>
        <w:rPr>
          <w:rFonts w:cs="Times New Roman"/>
          <w:lang w:val="es-ES_tradnl"/>
        </w:rPr>
      </w:pPr>
      <w:r>
        <w:rPr>
          <w:rFonts w:cs="Times New Roman"/>
          <w:lang w:val="es-ES_tradnl"/>
        </w:rPr>
        <w:t>Disposición de efluentes.</w:t>
      </w:r>
    </w:p>
    <w:p w14:paraId="2D0D0952" w14:textId="77777777" w:rsidR="00B815A5" w:rsidRDefault="00B815A5" w:rsidP="00F346B3">
      <w:pPr>
        <w:numPr>
          <w:ilvl w:val="0"/>
          <w:numId w:val="170"/>
        </w:numPr>
        <w:spacing w:line="276" w:lineRule="auto"/>
        <w:rPr>
          <w:rFonts w:cs="Times New Roman"/>
          <w:lang w:val="es-ES_tradnl"/>
        </w:rPr>
      </w:pPr>
      <w:r>
        <w:rPr>
          <w:rFonts w:cs="Times New Roman"/>
          <w:lang w:val="es-ES_tradnl"/>
        </w:rPr>
        <w:t>Permisos de transporte incluyendo el de materiales peligrosos (combustibles, explosivos) y de residuos peligrosos (aceites usados).</w:t>
      </w:r>
    </w:p>
    <w:p w14:paraId="1E6E2475" w14:textId="1CDC16AE" w:rsidR="0055567F" w:rsidRDefault="0055567F" w:rsidP="00F346B3">
      <w:pPr>
        <w:numPr>
          <w:ilvl w:val="0"/>
          <w:numId w:val="170"/>
        </w:numPr>
        <w:spacing w:line="276" w:lineRule="auto"/>
        <w:rPr>
          <w:rFonts w:cs="Times New Roman"/>
          <w:lang w:val="es-ES_tradnl"/>
        </w:rPr>
      </w:pPr>
      <w:r>
        <w:rPr>
          <w:rFonts w:cs="Times New Roman"/>
          <w:lang w:val="es-ES_tradnl"/>
        </w:rPr>
        <w:t>Autorización ambiental del uso de bancos de materiales.</w:t>
      </w:r>
    </w:p>
    <w:p w14:paraId="682B50CC" w14:textId="0F71DE69" w:rsidR="00B815A5" w:rsidRDefault="000C3328" w:rsidP="00F346B3">
      <w:pPr>
        <w:numPr>
          <w:ilvl w:val="0"/>
          <w:numId w:val="170"/>
        </w:numPr>
        <w:spacing w:line="276" w:lineRule="auto"/>
        <w:rPr>
          <w:rFonts w:cs="Times New Roman"/>
          <w:lang w:val="es-ES_tradnl"/>
        </w:rPr>
      </w:pPr>
      <w:r>
        <w:rPr>
          <w:rFonts w:cs="Times New Roman"/>
          <w:lang w:val="es-ES_tradnl"/>
        </w:rPr>
        <w:t>En el caso de haber hallazgos arqueológicos, culturales, c</w:t>
      </w:r>
      <w:r w:rsidR="00B815A5">
        <w:rPr>
          <w:rFonts w:cs="Times New Roman"/>
          <w:lang w:val="es-ES_tradnl"/>
        </w:rPr>
        <w:t>ontinuación de la construcción después de hallazgos relacionados con el Patrimonio cultural.</w:t>
      </w:r>
    </w:p>
    <w:p w14:paraId="60C7A349" w14:textId="41A97C09" w:rsidR="00B815A5" w:rsidRDefault="00B815A5" w:rsidP="00F346B3">
      <w:pPr>
        <w:numPr>
          <w:ilvl w:val="0"/>
          <w:numId w:val="170"/>
        </w:numPr>
        <w:spacing w:line="276" w:lineRule="auto"/>
        <w:rPr>
          <w:rFonts w:cs="Times New Roman"/>
          <w:lang w:val="es-ES_tradnl"/>
        </w:rPr>
      </w:pPr>
      <w:r>
        <w:rPr>
          <w:rFonts w:cs="Times New Roman"/>
          <w:lang w:val="es-ES_tradnl"/>
        </w:rPr>
        <w:t xml:space="preserve">Permisos </w:t>
      </w:r>
      <w:r w:rsidR="000C3328">
        <w:rPr>
          <w:rFonts w:cs="Times New Roman"/>
          <w:lang w:val="es-ES_tradnl"/>
        </w:rPr>
        <w:t>temporales de cierres de calles, caminos, carreteras, para las excavaciones o cualquier actividad relacionada con el proyecto.</w:t>
      </w:r>
    </w:p>
    <w:p w14:paraId="65D0070D" w14:textId="77777777" w:rsidR="00B815A5" w:rsidRDefault="00B815A5" w:rsidP="00B815A5">
      <w:pPr>
        <w:spacing w:line="276" w:lineRule="auto"/>
        <w:ind w:left="720"/>
        <w:rPr>
          <w:rFonts w:cs="Times New Roman"/>
          <w:lang w:val="es-ES_tradnl"/>
        </w:rPr>
      </w:pPr>
    </w:p>
    <w:p w14:paraId="78AB6E43" w14:textId="7EAD8ED3" w:rsidR="00B815A5" w:rsidRDefault="00B815A5" w:rsidP="00B815A5">
      <w:pPr>
        <w:pStyle w:val="ListParagraph"/>
        <w:ind w:left="0"/>
        <w:rPr>
          <w:rFonts w:cs="Times New Roman"/>
          <w:lang w:val="es-ES_tradnl"/>
        </w:rPr>
      </w:pPr>
      <w:r>
        <w:rPr>
          <w:lang w:val="es-ES_tradnl"/>
        </w:rPr>
        <w:t xml:space="preserve">Los requisitos de estos permisos y de otros que podrán solicitarse, </w:t>
      </w:r>
      <w:r w:rsidR="001052E2">
        <w:rPr>
          <w:lang w:val="es-ES_tradnl"/>
        </w:rPr>
        <w:t>de acuerdo con</w:t>
      </w:r>
      <w:r>
        <w:rPr>
          <w:lang w:val="es-ES_tradnl"/>
        </w:rPr>
        <w:t xml:space="preserve"> las características particulares de los sectores interesados por la obra, deberán ser acatados por el Contratista durante su ejecución.   </w:t>
      </w:r>
    </w:p>
    <w:p w14:paraId="63B1F9CC" w14:textId="77777777" w:rsidR="00B815A5" w:rsidRDefault="00B815A5" w:rsidP="00B815A5">
      <w:pPr>
        <w:spacing w:line="276" w:lineRule="auto"/>
        <w:rPr>
          <w:rFonts w:cs="Times New Roman"/>
          <w:lang w:val="es-ES_tradnl"/>
        </w:rPr>
      </w:pPr>
    </w:p>
    <w:p w14:paraId="3DC8F1E2" w14:textId="5EAE9CF9" w:rsidR="00B815A5" w:rsidRDefault="00B815A5" w:rsidP="00B815A5">
      <w:pPr>
        <w:pStyle w:val="ListParagraph"/>
        <w:ind w:left="0"/>
        <w:rPr>
          <w:rFonts w:cs="Times New Roman"/>
          <w:lang w:val="es-ES_tradnl"/>
        </w:rPr>
      </w:pPr>
      <w:r>
        <w:rPr>
          <w:lang w:val="es-ES_tradnl"/>
        </w:rPr>
        <w:t>El PGAS a realizar contendrá todas las medidas de manejo ambiental específicas para las actividades directa e indirectamente relacionadas con la construcción, identificadas en el Pliego Técnico Particular, tendientes a eliminar o minimizar todos los aspectos que resulten focos de conflictos socio-ambientales,</w:t>
      </w:r>
      <w:r w:rsidR="000C3328">
        <w:rPr>
          <w:lang w:val="es-ES_tradnl"/>
        </w:rPr>
        <w:t xml:space="preserve"> citándose como ejemplos a considerar y sin excluir otros que puedan estar relacionados a cada proyecto: S</w:t>
      </w:r>
      <w:r>
        <w:rPr>
          <w:lang w:val="es-ES_tradnl"/>
        </w:rPr>
        <w:t xml:space="preserve">elección de los sitios de campamento, </w:t>
      </w:r>
      <w:r w:rsidR="000C3328">
        <w:rPr>
          <w:lang w:val="es-ES_tradnl"/>
        </w:rPr>
        <w:t xml:space="preserve">bancos de </w:t>
      </w:r>
      <w:r>
        <w:rPr>
          <w:lang w:val="es-ES_tradnl"/>
        </w:rPr>
        <w:t>préstamo de material,</w:t>
      </w:r>
      <w:r w:rsidR="0055567F">
        <w:rPr>
          <w:lang w:val="es-ES_tradnl"/>
        </w:rPr>
        <w:t xml:space="preserve"> manejo de sitio de disposición de material de excavaciones, </w:t>
      </w:r>
      <w:r>
        <w:rPr>
          <w:lang w:val="es-ES_tradnl"/>
        </w:rPr>
        <w:t>de la maquinaria, de la capacitación del personal, de los insumos requeridos para efectuar la obra propuesta, movimiento de suelos,</w:t>
      </w:r>
      <w:r w:rsidR="0055567F">
        <w:rPr>
          <w:lang w:val="es-ES_tradnl"/>
        </w:rPr>
        <w:t xml:space="preserve"> cercanía de humedales como el caso de la Isla de Ometepe, </w:t>
      </w:r>
      <w:r>
        <w:rPr>
          <w:lang w:val="es-ES_tradnl"/>
        </w:rPr>
        <w:t xml:space="preserve">obras civiles en general, almacenamiento de combustibles, pinturas y desengrasantes, manejo y disposición de residuos sólidos y líquidos y la fase de abandono. Asimismo, incluirá los </w:t>
      </w:r>
      <w:r>
        <w:rPr>
          <w:lang w:val="es-ES_tradnl"/>
        </w:rPr>
        <w:lastRenderedPageBreak/>
        <w:t>requerimientos para el desarrollo de un plan de operación y mantenimiento y de los principales lineamientos de manejo ambiental que corresponden a la fase operacional del proyecto.</w:t>
      </w:r>
    </w:p>
    <w:p w14:paraId="60F43EB8" w14:textId="77777777" w:rsidR="00B815A5" w:rsidRDefault="00B815A5" w:rsidP="00B815A5">
      <w:pPr>
        <w:spacing w:line="276" w:lineRule="auto"/>
        <w:rPr>
          <w:rFonts w:cs="Times New Roman"/>
          <w:lang w:val="es-ES_tradnl"/>
        </w:rPr>
      </w:pPr>
    </w:p>
    <w:p w14:paraId="15170DF6" w14:textId="1B64452A" w:rsidR="00B815A5" w:rsidRDefault="00B815A5" w:rsidP="00B815A5">
      <w:pPr>
        <w:pStyle w:val="ListParagraph"/>
        <w:ind w:left="0"/>
        <w:rPr>
          <w:rFonts w:cs="Times New Roman"/>
          <w:lang w:val="es-ES_tradnl"/>
        </w:rPr>
      </w:pPr>
      <w:r>
        <w:rPr>
          <w:lang w:val="es-ES_tradnl"/>
        </w:rPr>
        <w:t xml:space="preserve">El PGAS detallará en el sitio de obra los procedimientos y metodologías constructivas y de control, que permitan garantizar la ejecución de los trabajos con el mínimo impacto ambiental </w:t>
      </w:r>
      <w:r w:rsidR="00444D53">
        <w:rPr>
          <w:lang w:val="es-ES_tradnl"/>
        </w:rPr>
        <w:t xml:space="preserve">y social </w:t>
      </w:r>
      <w:r>
        <w:rPr>
          <w:lang w:val="es-ES_tradnl"/>
        </w:rPr>
        <w:t xml:space="preserve">posible. Para la elaboración del PGAS, se deberán contemplar aspectos </w:t>
      </w:r>
      <w:r w:rsidR="00444D53">
        <w:rPr>
          <w:lang w:val="es-ES_tradnl"/>
        </w:rPr>
        <w:t>como los siguientes</w:t>
      </w:r>
      <w:r>
        <w:rPr>
          <w:lang w:val="es-ES_tradnl"/>
        </w:rPr>
        <w:t xml:space="preserve">: </w:t>
      </w:r>
    </w:p>
    <w:p w14:paraId="307F462C" w14:textId="77777777" w:rsidR="00B815A5" w:rsidRDefault="00B815A5" w:rsidP="00B815A5">
      <w:pPr>
        <w:spacing w:line="276" w:lineRule="auto"/>
        <w:rPr>
          <w:rFonts w:cs="Times New Roman"/>
          <w:lang w:val="es-ES_tradnl"/>
        </w:rPr>
      </w:pPr>
    </w:p>
    <w:p w14:paraId="1DB3DB7B" w14:textId="77777777" w:rsidR="00B815A5" w:rsidRDefault="00B815A5" w:rsidP="00B815A5">
      <w:pPr>
        <w:pStyle w:val="BodyText2"/>
        <w:spacing w:after="0" w:line="276" w:lineRule="auto"/>
        <w:rPr>
          <w:rFonts w:cs="Arial"/>
          <w:b/>
          <w:i/>
          <w:lang w:val="es-ES_tradnl"/>
        </w:rPr>
      </w:pPr>
      <w:r>
        <w:rPr>
          <w:b/>
          <w:i/>
          <w:lang w:val="es-ES_tradnl"/>
        </w:rPr>
        <w:t>Diseño y organización</w:t>
      </w:r>
    </w:p>
    <w:p w14:paraId="481D350D" w14:textId="77777777" w:rsidR="00444D53" w:rsidRDefault="00444D53" w:rsidP="00B815A5">
      <w:pPr>
        <w:pStyle w:val="ListParagraph"/>
        <w:ind w:left="0"/>
        <w:rPr>
          <w:lang w:val="es-ES_tradnl"/>
        </w:rPr>
      </w:pPr>
    </w:p>
    <w:p w14:paraId="17F7BAD4" w14:textId="6336808F" w:rsidR="00B815A5" w:rsidRDefault="00B815A5" w:rsidP="00B815A5">
      <w:pPr>
        <w:pStyle w:val="ListParagraph"/>
        <w:ind w:left="0"/>
        <w:rPr>
          <w:lang w:val="es-ES_tradnl"/>
        </w:rPr>
      </w:pPr>
      <w:r>
        <w:rPr>
          <w:lang w:val="es-ES_tradnl"/>
        </w:rPr>
        <w:t xml:space="preserve">Para el diseño del PGAS, se desagregará el proyecto en sus actividades, identificando el riesgo </w:t>
      </w:r>
      <w:r w:rsidR="00444D53">
        <w:rPr>
          <w:lang w:val="es-ES_tradnl"/>
        </w:rPr>
        <w:t>socioambiental</w:t>
      </w:r>
      <w:r>
        <w:rPr>
          <w:lang w:val="es-ES_tradnl"/>
        </w:rPr>
        <w:t xml:space="preserve"> que cada una de ellas ofrece y estableciendo las correspondientes medidas y procedimientos de manejo para prevenir o mitigar dicho riesgo, en consistencia con las medidas de mitigación identificadas </w:t>
      </w:r>
      <w:r w:rsidR="00444D53">
        <w:rPr>
          <w:lang w:val="es-ES_tradnl"/>
        </w:rPr>
        <w:t>en el estudio realizado</w:t>
      </w:r>
      <w:r>
        <w:rPr>
          <w:lang w:val="es-ES_tradnl"/>
        </w:rPr>
        <w:t xml:space="preserve">. Asimismo, </w:t>
      </w:r>
      <w:r w:rsidR="00444D53">
        <w:rPr>
          <w:lang w:val="es-ES_tradnl"/>
        </w:rPr>
        <w:t xml:space="preserve">se </w:t>
      </w:r>
      <w:r>
        <w:rPr>
          <w:lang w:val="es-ES_tradnl"/>
        </w:rPr>
        <w:t>determinará la organización que permita la ejecución y control efectivo de las actividades de manejo ambiental</w:t>
      </w:r>
      <w:r w:rsidR="00444D53">
        <w:rPr>
          <w:lang w:val="es-ES_tradnl"/>
        </w:rPr>
        <w:t xml:space="preserve"> y social</w:t>
      </w:r>
      <w:r>
        <w:rPr>
          <w:lang w:val="es-ES_tradnl"/>
        </w:rPr>
        <w:t xml:space="preserve"> que realizará el Contratista, el que deberá contar con un Responsable Ambiental encargado de la ejecución el PGAS</w:t>
      </w:r>
      <w:r w:rsidR="00444D53">
        <w:rPr>
          <w:lang w:val="es-ES_tradnl"/>
        </w:rPr>
        <w:t>, además de uno de seguridad ocupacional</w:t>
      </w:r>
      <w:r>
        <w:rPr>
          <w:lang w:val="es-ES_tradnl"/>
        </w:rPr>
        <w:t xml:space="preserve">. </w:t>
      </w:r>
      <w:r w:rsidR="00F56004">
        <w:rPr>
          <w:lang w:val="es-ES_tradnl"/>
        </w:rPr>
        <w:t>Tomando similar consideración, e</w:t>
      </w:r>
      <w:r>
        <w:rPr>
          <w:lang w:val="es-ES_tradnl"/>
        </w:rPr>
        <w:t>n esa misma línea, se identificarán las medidas y las responsabilidades ambientales para la fase de operación.</w:t>
      </w:r>
    </w:p>
    <w:p w14:paraId="15C712E3" w14:textId="77777777" w:rsidR="00B815A5" w:rsidRDefault="00B815A5" w:rsidP="00B815A5">
      <w:pPr>
        <w:spacing w:line="276" w:lineRule="auto"/>
        <w:rPr>
          <w:rFonts w:cs="Times New Roman"/>
          <w:lang w:val="es-ES_tradnl"/>
        </w:rPr>
      </w:pPr>
    </w:p>
    <w:p w14:paraId="112C46F7" w14:textId="6CCEBAF1" w:rsidR="00B815A5" w:rsidRDefault="00B815A5" w:rsidP="00B815A5">
      <w:pPr>
        <w:pStyle w:val="BodyText2"/>
        <w:spacing w:after="0" w:line="276" w:lineRule="auto"/>
        <w:rPr>
          <w:rFonts w:cs="Times New Roman"/>
          <w:b/>
          <w:i/>
        </w:rPr>
      </w:pPr>
      <w:r>
        <w:rPr>
          <w:rFonts w:cs="Times New Roman"/>
          <w:b/>
          <w:i/>
        </w:rPr>
        <w:t>Plan de Capacitación del PGAS</w:t>
      </w:r>
    </w:p>
    <w:p w14:paraId="51E6A111" w14:textId="77777777" w:rsidR="00F56004" w:rsidRDefault="00F56004" w:rsidP="00B815A5">
      <w:pPr>
        <w:pStyle w:val="BodyText2"/>
        <w:spacing w:after="0" w:line="276" w:lineRule="auto"/>
        <w:rPr>
          <w:rFonts w:cs="Times New Roman"/>
          <w:b/>
          <w:i/>
          <w:lang w:val="es-AR"/>
        </w:rPr>
      </w:pPr>
    </w:p>
    <w:p w14:paraId="6AAB238E" w14:textId="581C42AA" w:rsidR="00B815A5" w:rsidRDefault="00B815A5" w:rsidP="00B815A5">
      <w:pPr>
        <w:pStyle w:val="ListParagraph"/>
        <w:ind w:left="0"/>
        <w:rPr>
          <w:lang w:val="es-ES_tradnl"/>
        </w:rPr>
      </w:pPr>
      <w:r>
        <w:rPr>
          <w:lang w:val="es-ES_tradnl"/>
        </w:rPr>
        <w:t xml:space="preserve">Se definirá un Plan de Capacitación que el Contratista llevará a cabo desde la fase de admisión de personal (inducción ambiental y social) en forma verbal y escrita, a fin de proporcionar capacitación y entrenamiento sobre procedimientos técnicos y normas que su personal y sub-contratistas deberán utilizar para el cumplimiento del PGAS en la obra. </w:t>
      </w:r>
    </w:p>
    <w:p w14:paraId="4F366486" w14:textId="77777777" w:rsidR="00F56004" w:rsidRDefault="00F56004" w:rsidP="00B815A5">
      <w:pPr>
        <w:pStyle w:val="ListParagraph"/>
        <w:ind w:left="0"/>
        <w:rPr>
          <w:rFonts w:cs="Times New Roman"/>
          <w:lang w:val="es-ES_tradnl"/>
        </w:rPr>
      </w:pPr>
    </w:p>
    <w:p w14:paraId="427FF6C5" w14:textId="77777777" w:rsidR="00B815A5" w:rsidRDefault="00B815A5" w:rsidP="00B815A5">
      <w:pPr>
        <w:pStyle w:val="ListParagraph"/>
        <w:ind w:left="0"/>
        <w:rPr>
          <w:lang w:val="es-ES_tradnl"/>
        </w:rPr>
      </w:pPr>
      <w:r>
        <w:rPr>
          <w:lang w:val="es-ES_tradnl"/>
        </w:rPr>
        <w:t>Para la fase de operación, se deberá prever una instancia de capacitación relacionada con el plan de operación y mantenimiento del proyecto.</w:t>
      </w:r>
    </w:p>
    <w:p w14:paraId="422ACAE5" w14:textId="77777777" w:rsidR="00B815A5" w:rsidRDefault="00B815A5" w:rsidP="00B815A5">
      <w:pPr>
        <w:spacing w:line="276" w:lineRule="auto"/>
        <w:rPr>
          <w:rFonts w:cs="Times New Roman"/>
          <w:lang w:val="es-ES_tradnl"/>
        </w:rPr>
      </w:pPr>
    </w:p>
    <w:p w14:paraId="7EB6792C" w14:textId="43B7C1E2" w:rsidR="00B815A5" w:rsidRDefault="00B815A5" w:rsidP="00B815A5">
      <w:pPr>
        <w:pStyle w:val="BodyText2"/>
        <w:spacing w:after="0" w:line="276" w:lineRule="auto"/>
        <w:rPr>
          <w:rFonts w:cs="Times New Roman"/>
          <w:b/>
          <w:i/>
        </w:rPr>
      </w:pPr>
      <w:r>
        <w:rPr>
          <w:rFonts w:cs="Times New Roman"/>
          <w:b/>
          <w:i/>
        </w:rPr>
        <w:t>Plan de Acción del PGAS</w:t>
      </w:r>
    </w:p>
    <w:p w14:paraId="7B95C61A" w14:textId="77777777" w:rsidR="00F56004" w:rsidRDefault="00F56004" w:rsidP="00B815A5">
      <w:pPr>
        <w:pStyle w:val="BodyText2"/>
        <w:spacing w:after="0" w:line="276" w:lineRule="auto"/>
        <w:rPr>
          <w:rFonts w:cs="Times New Roman"/>
          <w:b/>
          <w:i/>
          <w:lang w:val="es-AR"/>
        </w:rPr>
      </w:pPr>
    </w:p>
    <w:p w14:paraId="35080FE1" w14:textId="77777777" w:rsidR="00C15754" w:rsidRDefault="00B815A5" w:rsidP="00B815A5">
      <w:pPr>
        <w:pStyle w:val="ListParagraph"/>
        <w:ind w:left="0"/>
        <w:rPr>
          <w:lang w:val="es-ES_tradnl"/>
        </w:rPr>
      </w:pPr>
      <w:r>
        <w:rPr>
          <w:lang w:val="es-ES_tradnl"/>
        </w:rPr>
        <w:t xml:space="preserve">Con base en los estudios ambientales y sociales efectuados, se definirán las actividades que garanticen la eliminación, </w:t>
      </w:r>
      <w:r w:rsidR="00C15754">
        <w:rPr>
          <w:lang w:val="es-ES_tradnl"/>
        </w:rPr>
        <w:t xml:space="preserve">mitigación, </w:t>
      </w:r>
      <w:r>
        <w:rPr>
          <w:lang w:val="es-ES_tradnl"/>
        </w:rPr>
        <w:t xml:space="preserve">prevención o control de los </w:t>
      </w:r>
      <w:r w:rsidR="00C15754">
        <w:rPr>
          <w:lang w:val="es-ES_tradnl"/>
        </w:rPr>
        <w:t xml:space="preserve">potenciales </w:t>
      </w:r>
      <w:r>
        <w:rPr>
          <w:lang w:val="es-ES_tradnl"/>
        </w:rPr>
        <w:t xml:space="preserve">riesgos ambientales y sociales detectados, con el respectivo cronograma de ejecución de las medidas identificadas. </w:t>
      </w:r>
    </w:p>
    <w:p w14:paraId="39537FDA" w14:textId="0D02872A" w:rsidR="00B815A5" w:rsidRDefault="00B815A5" w:rsidP="00B815A5">
      <w:pPr>
        <w:pStyle w:val="ListParagraph"/>
        <w:ind w:left="0"/>
        <w:rPr>
          <w:rFonts w:cs="Times New Roman"/>
          <w:lang w:val="es-ES_tradnl"/>
        </w:rPr>
      </w:pPr>
      <w:r>
        <w:rPr>
          <w:lang w:val="es-ES_tradnl"/>
        </w:rPr>
        <w:t>Los principales componentes a ser considerados, entre otros posibles, son:</w:t>
      </w:r>
    </w:p>
    <w:p w14:paraId="535C9334" w14:textId="77777777" w:rsidR="00B815A5" w:rsidRDefault="00B815A5" w:rsidP="00B815A5">
      <w:pPr>
        <w:spacing w:line="276" w:lineRule="auto"/>
        <w:rPr>
          <w:rFonts w:cs="Times New Roman"/>
          <w:lang w:val="es-ES_tradnl"/>
        </w:rPr>
      </w:pPr>
    </w:p>
    <w:p w14:paraId="218816E5" w14:textId="77777777" w:rsidR="00B815A5" w:rsidRDefault="00B815A5" w:rsidP="00B815A5">
      <w:pPr>
        <w:pStyle w:val="ListParagraph"/>
        <w:ind w:left="0"/>
        <w:rPr>
          <w:rFonts w:cs="Times New Roman"/>
          <w:lang w:val="es-ES"/>
        </w:rPr>
      </w:pPr>
      <w:r>
        <w:rPr>
          <w:lang w:val="es-ES"/>
        </w:rPr>
        <w:t>Programas:</w:t>
      </w:r>
    </w:p>
    <w:p w14:paraId="7CE32355" w14:textId="77777777" w:rsidR="00B815A5" w:rsidRDefault="00B815A5" w:rsidP="00B815A5">
      <w:pPr>
        <w:pStyle w:val="BodyText2"/>
        <w:spacing w:after="0" w:line="276" w:lineRule="auto"/>
        <w:rPr>
          <w:rFonts w:cs="Times New Roman"/>
          <w:lang w:val="es-AR"/>
        </w:rPr>
      </w:pPr>
    </w:p>
    <w:p w14:paraId="30CF7368" w14:textId="6B13443E" w:rsidR="00B815A5" w:rsidRDefault="00B815A5" w:rsidP="002C15CC">
      <w:pPr>
        <w:spacing w:line="276" w:lineRule="auto"/>
        <w:ind w:left="1080" w:hanging="1080"/>
        <w:rPr>
          <w:rFonts w:cs="Times New Roman"/>
          <w:lang w:val="es-ES_tradnl"/>
        </w:rPr>
      </w:pPr>
      <w:r>
        <w:rPr>
          <w:rFonts w:cs="Times New Roman"/>
          <w:lang w:val="es-ES_tradnl"/>
        </w:rPr>
        <w:t>P – 1</w:t>
      </w:r>
      <w:r>
        <w:rPr>
          <w:rFonts w:cs="Times New Roman"/>
          <w:lang w:val="es-ES_tradnl"/>
        </w:rPr>
        <w:tab/>
        <w:t xml:space="preserve">Programa de </w:t>
      </w:r>
      <w:r w:rsidR="00C15754">
        <w:rPr>
          <w:rFonts w:cs="Times New Roman"/>
          <w:lang w:val="es-ES_tradnl"/>
        </w:rPr>
        <w:t xml:space="preserve">Identificación, Descripción y </w:t>
      </w:r>
      <w:r>
        <w:rPr>
          <w:rFonts w:cs="Times New Roman"/>
          <w:lang w:val="es-ES_tradnl"/>
        </w:rPr>
        <w:t xml:space="preserve">Seguimiento de las Medidas </w:t>
      </w:r>
      <w:r w:rsidR="00C15754">
        <w:rPr>
          <w:rFonts w:cs="Times New Roman"/>
          <w:lang w:val="es-ES_tradnl"/>
        </w:rPr>
        <w:t>Ambientales y Sociales</w:t>
      </w:r>
    </w:p>
    <w:p w14:paraId="2D4C27BA" w14:textId="40568537" w:rsidR="00C15754" w:rsidRDefault="00B815A5" w:rsidP="002C15CC">
      <w:pPr>
        <w:spacing w:line="276" w:lineRule="auto"/>
        <w:ind w:left="1080" w:hanging="1080"/>
        <w:rPr>
          <w:rFonts w:cs="Times New Roman"/>
          <w:lang w:val="es-ES_tradnl"/>
        </w:rPr>
      </w:pPr>
      <w:r>
        <w:rPr>
          <w:rFonts w:cs="Times New Roman"/>
          <w:lang w:val="es-ES_tradnl"/>
        </w:rPr>
        <w:t>P – 2</w:t>
      </w:r>
      <w:r w:rsidR="00C15754">
        <w:rPr>
          <w:rFonts w:cs="Times New Roman"/>
          <w:lang w:val="es-ES_tradnl"/>
        </w:rPr>
        <w:t xml:space="preserve"> a:</w:t>
      </w:r>
      <w:r w:rsidR="003D4D36">
        <w:rPr>
          <w:rFonts w:cs="Times New Roman"/>
          <w:lang w:val="es-ES_tradnl"/>
        </w:rPr>
        <w:tab/>
      </w:r>
      <w:r w:rsidR="00C15754">
        <w:rPr>
          <w:rFonts w:cs="Times New Roman"/>
          <w:lang w:val="es-ES_tradnl"/>
        </w:rPr>
        <w:t xml:space="preserve">Plan de Mantenimiento de Sistemas de Alcantarillados para los Proyecto de </w:t>
      </w:r>
      <w:r w:rsidR="003D4D36">
        <w:rPr>
          <w:rFonts w:cs="Times New Roman"/>
          <w:lang w:val="es-ES_tradnl"/>
        </w:rPr>
        <w:t>Saneamiento; Plan de Manejo de Lodos.</w:t>
      </w:r>
    </w:p>
    <w:p w14:paraId="1CF44E68" w14:textId="70A3F97A" w:rsidR="00C15754" w:rsidRDefault="003D4D36" w:rsidP="002C15CC">
      <w:pPr>
        <w:spacing w:line="276" w:lineRule="auto"/>
        <w:ind w:left="1080" w:hanging="1080"/>
        <w:rPr>
          <w:rFonts w:cs="Times New Roman"/>
          <w:lang w:val="es-ES_tradnl"/>
        </w:rPr>
      </w:pPr>
      <w:r>
        <w:rPr>
          <w:rFonts w:cs="Times New Roman"/>
          <w:lang w:val="es-ES_tradnl"/>
        </w:rPr>
        <w:t>P –</w:t>
      </w:r>
      <w:r w:rsidR="00C15754">
        <w:rPr>
          <w:rFonts w:cs="Times New Roman"/>
          <w:lang w:val="es-ES_tradnl"/>
        </w:rPr>
        <w:t>2</w:t>
      </w:r>
      <w:r>
        <w:rPr>
          <w:rFonts w:cs="Times New Roman"/>
          <w:lang w:val="es-ES_tradnl"/>
        </w:rPr>
        <w:t xml:space="preserve"> </w:t>
      </w:r>
      <w:r w:rsidR="00C15754">
        <w:rPr>
          <w:rFonts w:cs="Times New Roman"/>
          <w:lang w:val="es-ES_tradnl"/>
        </w:rPr>
        <w:t xml:space="preserve">b: </w:t>
      </w:r>
      <w:r w:rsidR="00490F8C">
        <w:rPr>
          <w:rFonts w:cs="Times New Roman"/>
          <w:lang w:val="es-ES_tradnl"/>
        </w:rPr>
        <w:tab/>
      </w:r>
      <w:r w:rsidR="00C15754">
        <w:rPr>
          <w:rFonts w:cs="Times New Roman"/>
          <w:lang w:val="es-ES_tradnl"/>
        </w:rPr>
        <w:t xml:space="preserve">Plan de Mantenimiento de Sistemas de </w:t>
      </w:r>
      <w:r>
        <w:rPr>
          <w:rFonts w:cs="Times New Roman"/>
          <w:lang w:val="es-ES_tradnl"/>
        </w:rPr>
        <w:t>Abastecimiento de Agua</w:t>
      </w:r>
      <w:r w:rsidR="00C15754">
        <w:rPr>
          <w:rFonts w:cs="Times New Roman"/>
          <w:lang w:val="es-ES_tradnl"/>
        </w:rPr>
        <w:t xml:space="preserve"> para los Proyectos de </w:t>
      </w:r>
      <w:r>
        <w:rPr>
          <w:rFonts w:cs="Times New Roman"/>
          <w:lang w:val="es-ES_tradnl"/>
        </w:rPr>
        <w:t>Abastecimiento.</w:t>
      </w:r>
    </w:p>
    <w:p w14:paraId="218B3C9E" w14:textId="233290FF" w:rsidR="00B815A5" w:rsidRDefault="003D4D36" w:rsidP="002C15CC">
      <w:pPr>
        <w:spacing w:line="276" w:lineRule="auto"/>
        <w:ind w:left="1080" w:hanging="1080"/>
        <w:rPr>
          <w:rFonts w:cs="Times New Roman"/>
          <w:lang w:val="es-ES_tradnl"/>
        </w:rPr>
      </w:pPr>
      <w:r>
        <w:rPr>
          <w:rFonts w:cs="Times New Roman"/>
          <w:lang w:val="es-ES_tradnl"/>
        </w:rPr>
        <w:t>P – 3:</w:t>
      </w:r>
      <w:r>
        <w:rPr>
          <w:rFonts w:cs="Times New Roman"/>
          <w:lang w:val="es-ES_tradnl"/>
        </w:rPr>
        <w:tab/>
      </w:r>
      <w:r w:rsidR="00B815A5">
        <w:rPr>
          <w:rFonts w:cs="Times New Roman"/>
          <w:lang w:val="es-ES_tradnl"/>
        </w:rPr>
        <w:t>Programa de Manejo de Residuos,</w:t>
      </w:r>
      <w:r>
        <w:rPr>
          <w:rFonts w:cs="Times New Roman"/>
          <w:lang w:val="es-ES_tradnl"/>
        </w:rPr>
        <w:t xml:space="preserve"> Sólidos Peligrosos y No Peligrosos, </w:t>
      </w:r>
      <w:r w:rsidR="00B815A5">
        <w:rPr>
          <w:rFonts w:cs="Times New Roman"/>
          <w:lang w:val="es-ES_tradnl"/>
        </w:rPr>
        <w:t>Emisiones y Efluentes</w:t>
      </w:r>
    </w:p>
    <w:p w14:paraId="75A13916" w14:textId="77777777" w:rsidR="00B815A5" w:rsidRDefault="00B815A5" w:rsidP="002C15CC">
      <w:pPr>
        <w:spacing w:line="276" w:lineRule="auto"/>
        <w:ind w:left="1080" w:hanging="1080"/>
        <w:rPr>
          <w:rFonts w:cs="Times New Roman"/>
          <w:lang w:val="es-ES_tradnl"/>
        </w:rPr>
      </w:pPr>
      <w:r>
        <w:rPr>
          <w:rFonts w:cs="Times New Roman"/>
          <w:lang w:val="es-ES_tradnl"/>
        </w:rPr>
        <w:lastRenderedPageBreak/>
        <w:t>P – 3</w:t>
      </w:r>
      <w:r>
        <w:rPr>
          <w:rFonts w:cs="Times New Roman"/>
          <w:lang w:val="es-ES_tradnl"/>
        </w:rPr>
        <w:tab/>
        <w:t>Programa de Prevención de Emergencias y Plan de Contingencias</w:t>
      </w:r>
    </w:p>
    <w:p w14:paraId="4517E9F7" w14:textId="665CA03E" w:rsidR="00B815A5" w:rsidRDefault="00B815A5" w:rsidP="002C15CC">
      <w:pPr>
        <w:spacing w:line="276" w:lineRule="auto"/>
        <w:ind w:left="1080" w:hanging="1080"/>
        <w:rPr>
          <w:rFonts w:cs="Times New Roman"/>
          <w:lang w:val="es-ES_tradnl"/>
        </w:rPr>
      </w:pPr>
      <w:r>
        <w:rPr>
          <w:rFonts w:cs="Times New Roman"/>
          <w:lang w:val="es-ES_tradnl"/>
        </w:rPr>
        <w:t>P – 4</w:t>
      </w:r>
      <w:r>
        <w:rPr>
          <w:rFonts w:cs="Times New Roman"/>
          <w:lang w:val="es-ES_tradnl"/>
        </w:rPr>
        <w:tab/>
        <w:t xml:space="preserve">Programa de </w:t>
      </w:r>
      <w:r w:rsidR="003D4D36">
        <w:rPr>
          <w:rFonts w:cs="Times New Roman"/>
          <w:lang w:val="es-ES_tradnl"/>
        </w:rPr>
        <w:t>Higiene y Seguridad Laboral, incluyendo obligaciones ambientales y sociales del Contratista</w:t>
      </w:r>
    </w:p>
    <w:p w14:paraId="41779501" w14:textId="592E5C3C" w:rsidR="00B815A5" w:rsidRDefault="00B815A5" w:rsidP="002C15CC">
      <w:pPr>
        <w:spacing w:line="276" w:lineRule="auto"/>
        <w:ind w:left="1080" w:hanging="1080"/>
        <w:rPr>
          <w:rFonts w:cs="Times New Roman"/>
          <w:lang w:val="es-ES_tradnl"/>
        </w:rPr>
      </w:pPr>
      <w:r>
        <w:rPr>
          <w:rFonts w:cs="Times New Roman"/>
          <w:lang w:val="es-ES_tradnl"/>
        </w:rPr>
        <w:t>P – 5</w:t>
      </w:r>
      <w:r>
        <w:rPr>
          <w:rFonts w:cs="Times New Roman"/>
          <w:lang w:val="es-ES_tradnl"/>
        </w:rPr>
        <w:tab/>
        <w:t xml:space="preserve">Programa de Control Ambiental </w:t>
      </w:r>
      <w:r w:rsidR="003D4D36">
        <w:rPr>
          <w:rFonts w:cs="Times New Roman"/>
          <w:lang w:val="es-ES_tradnl"/>
        </w:rPr>
        <w:t xml:space="preserve">y Social </w:t>
      </w:r>
      <w:r>
        <w:rPr>
          <w:rFonts w:cs="Times New Roman"/>
          <w:lang w:val="es-ES_tradnl"/>
        </w:rPr>
        <w:t>de la Obra</w:t>
      </w:r>
    </w:p>
    <w:p w14:paraId="239C0CE6" w14:textId="086F4D7E" w:rsidR="00B815A5" w:rsidRDefault="00B815A5" w:rsidP="002C15CC">
      <w:pPr>
        <w:spacing w:line="276" w:lineRule="auto"/>
        <w:ind w:left="1080" w:hanging="1080"/>
        <w:rPr>
          <w:rFonts w:cs="Times New Roman"/>
          <w:lang w:val="es-ES_tradnl"/>
        </w:rPr>
      </w:pPr>
      <w:r>
        <w:rPr>
          <w:rFonts w:cs="Times New Roman"/>
          <w:lang w:val="es-ES_tradnl"/>
        </w:rPr>
        <w:t>P – 6</w:t>
      </w:r>
      <w:r>
        <w:rPr>
          <w:rFonts w:cs="Times New Roman"/>
          <w:lang w:val="es-ES_tradnl"/>
        </w:rPr>
        <w:tab/>
        <w:t>Programa de Monitoreo Ambiental</w:t>
      </w:r>
      <w:r w:rsidR="003D4D36">
        <w:rPr>
          <w:rFonts w:cs="Times New Roman"/>
          <w:lang w:val="es-ES_tradnl"/>
        </w:rPr>
        <w:t>, incluyendo calidad de agua superficial lacustre (Isla de Ometepe) / marino (Corinto)</w:t>
      </w:r>
      <w:r w:rsidR="00E641DC">
        <w:rPr>
          <w:rFonts w:cs="Times New Roman"/>
          <w:lang w:val="es-ES_tradnl"/>
        </w:rPr>
        <w:t>.</w:t>
      </w:r>
    </w:p>
    <w:p w14:paraId="34A79C9C" w14:textId="77777777" w:rsidR="00B815A5" w:rsidRDefault="00B815A5" w:rsidP="002C15CC">
      <w:pPr>
        <w:spacing w:line="276" w:lineRule="auto"/>
        <w:ind w:left="1080" w:hanging="1080"/>
        <w:rPr>
          <w:rFonts w:cs="Times New Roman"/>
          <w:lang w:val="es-ES_tradnl"/>
        </w:rPr>
      </w:pPr>
      <w:r>
        <w:rPr>
          <w:rFonts w:cs="Times New Roman"/>
          <w:lang w:val="es-ES_tradnl"/>
        </w:rPr>
        <w:t>P – 7</w:t>
      </w:r>
      <w:r>
        <w:rPr>
          <w:rFonts w:cs="Times New Roman"/>
          <w:lang w:val="es-ES_tradnl"/>
        </w:rPr>
        <w:tab/>
        <w:t xml:space="preserve">Programa de Comunicaciones a </w:t>
      </w:r>
      <w:smartTag w:uri="urn:schemas-microsoft-com:office:smarttags" w:element="PersonName">
        <w:smartTagPr>
          <w:attr w:name="ProductID" w:val="la Evaluaci￳n"/>
        </w:smartTagPr>
        <w:r>
          <w:rPr>
            <w:rFonts w:cs="Times New Roman"/>
            <w:lang w:val="es-ES_tradnl"/>
          </w:rPr>
          <w:t>la Comunidad</w:t>
        </w:r>
      </w:smartTag>
    </w:p>
    <w:p w14:paraId="1D2FEA56" w14:textId="68851DEC" w:rsidR="00B815A5" w:rsidRDefault="00B815A5" w:rsidP="002C15CC">
      <w:pPr>
        <w:spacing w:line="276" w:lineRule="auto"/>
        <w:ind w:left="1080" w:hanging="1080"/>
        <w:rPr>
          <w:rFonts w:cs="Times New Roman"/>
          <w:lang w:val="es-ES_tradnl"/>
        </w:rPr>
      </w:pPr>
      <w:r>
        <w:rPr>
          <w:rFonts w:cs="Times New Roman"/>
          <w:lang w:val="es-ES_tradnl"/>
        </w:rPr>
        <w:t>P</w:t>
      </w:r>
      <w:r w:rsidR="003D4D36">
        <w:rPr>
          <w:rFonts w:cs="Times New Roman"/>
          <w:lang w:val="es-ES_tradnl"/>
        </w:rPr>
        <w:t xml:space="preserve"> </w:t>
      </w:r>
      <w:r>
        <w:rPr>
          <w:rFonts w:cs="Times New Roman"/>
          <w:lang w:val="es-ES_tradnl"/>
        </w:rPr>
        <w:t xml:space="preserve">- </w:t>
      </w:r>
      <w:r w:rsidR="003D4D36">
        <w:rPr>
          <w:rFonts w:cs="Times New Roman"/>
          <w:lang w:val="es-ES_tradnl"/>
        </w:rPr>
        <w:t xml:space="preserve"> </w:t>
      </w:r>
      <w:r>
        <w:rPr>
          <w:rFonts w:cs="Times New Roman"/>
          <w:lang w:val="es-ES_tradnl"/>
        </w:rPr>
        <w:t>8</w:t>
      </w:r>
      <w:r>
        <w:rPr>
          <w:rFonts w:cs="Times New Roman"/>
          <w:lang w:val="es-ES_tradnl"/>
        </w:rPr>
        <w:tab/>
        <w:t>Programa de Operación y Mantenimiento</w:t>
      </w:r>
    </w:p>
    <w:p w14:paraId="55D9C897" w14:textId="3919F67B" w:rsidR="003D4D36" w:rsidRDefault="003D4D36" w:rsidP="002C15CC">
      <w:pPr>
        <w:spacing w:line="276" w:lineRule="auto"/>
        <w:ind w:left="1080" w:hanging="1080"/>
        <w:rPr>
          <w:rFonts w:cs="Times New Roman"/>
          <w:lang w:val="es-ES_tradnl"/>
        </w:rPr>
      </w:pPr>
      <w:r>
        <w:rPr>
          <w:rFonts w:cs="Times New Roman"/>
          <w:lang w:val="es-ES_tradnl"/>
        </w:rPr>
        <w:t>P – 9</w:t>
      </w:r>
      <w:r>
        <w:rPr>
          <w:rFonts w:cs="Times New Roman"/>
          <w:lang w:val="es-ES_tradnl"/>
        </w:rPr>
        <w:tab/>
        <w:t>Programa de Manejo de Impactos y Riesgos en Areas de Alta Biodiversidad (para proyectos de la Isla de Ometepe)</w:t>
      </w:r>
    </w:p>
    <w:p w14:paraId="5C4950B1" w14:textId="77777777" w:rsidR="003D4D36" w:rsidRDefault="003D4D36" w:rsidP="002C15CC">
      <w:pPr>
        <w:spacing w:line="276" w:lineRule="auto"/>
        <w:ind w:left="1080" w:hanging="1080"/>
        <w:rPr>
          <w:rFonts w:cs="Times New Roman"/>
          <w:lang w:val="es-ES_tradnl"/>
        </w:rPr>
      </w:pPr>
      <w:r>
        <w:rPr>
          <w:rFonts w:cs="Times New Roman"/>
          <w:lang w:val="es-ES_tradnl"/>
        </w:rPr>
        <w:t>P – 10</w:t>
      </w:r>
      <w:r>
        <w:rPr>
          <w:rFonts w:cs="Times New Roman"/>
          <w:lang w:val="es-ES_tradnl"/>
        </w:rPr>
        <w:tab/>
        <w:t>Marco de Evaluación y Plan de Gestión de Desastres Naturales, Incluyendo Inundaciones tanto para Isla de Ometepe como para Corinto.</w:t>
      </w:r>
    </w:p>
    <w:p w14:paraId="341193CB" w14:textId="3A250AFC" w:rsidR="003D4D36" w:rsidRDefault="003D4D36" w:rsidP="002C15CC">
      <w:pPr>
        <w:spacing w:line="276" w:lineRule="auto"/>
        <w:ind w:left="1080" w:hanging="1080"/>
        <w:rPr>
          <w:rFonts w:cs="Times New Roman"/>
          <w:lang w:val="es-ES_tradnl"/>
        </w:rPr>
      </w:pPr>
      <w:r>
        <w:rPr>
          <w:rFonts w:cs="Times New Roman"/>
          <w:lang w:val="es-ES_tradnl"/>
        </w:rPr>
        <w:t>P –</w:t>
      </w:r>
      <w:r w:rsidR="00E641DC">
        <w:rPr>
          <w:rFonts w:cs="Times New Roman"/>
          <w:lang w:val="es-ES_tradnl"/>
        </w:rPr>
        <w:t xml:space="preserve"> 11 </w:t>
      </w:r>
      <w:r w:rsidR="00E641DC">
        <w:rPr>
          <w:rFonts w:cs="Times New Roman"/>
          <w:lang w:val="es-ES_tradnl"/>
        </w:rPr>
        <w:tab/>
        <w:t>Plan de Participación Indígena a ser considerado en Proyectos de la Isla de Ometepe)</w:t>
      </w:r>
    </w:p>
    <w:p w14:paraId="647E70B6" w14:textId="4D3779EB" w:rsidR="00E641DC" w:rsidRDefault="00E641DC" w:rsidP="002C15CC">
      <w:pPr>
        <w:spacing w:line="276" w:lineRule="auto"/>
        <w:ind w:left="1080" w:hanging="1080"/>
        <w:rPr>
          <w:rFonts w:cs="Times New Roman"/>
          <w:lang w:val="es-ES_tradnl"/>
        </w:rPr>
      </w:pPr>
      <w:r>
        <w:rPr>
          <w:rFonts w:cs="Times New Roman"/>
          <w:lang w:val="es-ES_tradnl"/>
        </w:rPr>
        <w:t xml:space="preserve">P – 12 </w:t>
      </w:r>
      <w:r>
        <w:rPr>
          <w:rFonts w:cs="Times New Roman"/>
          <w:lang w:val="es-ES_tradnl"/>
        </w:rPr>
        <w:tab/>
        <w:t>Plan de Manejo para el Almacenamiento, Manipulación y Uso de Desinfectantes Químicos.</w:t>
      </w:r>
    </w:p>
    <w:p w14:paraId="1E600E81" w14:textId="77777777" w:rsidR="00B815A5" w:rsidRDefault="00B815A5" w:rsidP="00B815A5">
      <w:pPr>
        <w:spacing w:line="276" w:lineRule="auto"/>
        <w:rPr>
          <w:rFonts w:cs="Times New Roman"/>
          <w:lang w:val="es-ES_tradnl"/>
        </w:rPr>
      </w:pPr>
    </w:p>
    <w:p w14:paraId="66191C77" w14:textId="77777777" w:rsidR="00B815A5" w:rsidRDefault="00B815A5" w:rsidP="00B815A5">
      <w:pPr>
        <w:pStyle w:val="ListParagraph"/>
        <w:ind w:left="0"/>
        <w:rPr>
          <w:rFonts w:cs="Times New Roman"/>
          <w:lang w:val="es-ES"/>
        </w:rPr>
      </w:pPr>
      <w:r>
        <w:rPr>
          <w:lang w:val="es-ES"/>
        </w:rPr>
        <w:t>Medidas de mitigación:</w:t>
      </w:r>
    </w:p>
    <w:p w14:paraId="6C65E482" w14:textId="77777777" w:rsidR="00B815A5" w:rsidRDefault="00B815A5" w:rsidP="00B815A5">
      <w:pPr>
        <w:pStyle w:val="BodyText2"/>
        <w:spacing w:after="0" w:line="276" w:lineRule="auto"/>
        <w:rPr>
          <w:rFonts w:cs="Times New Roman"/>
          <w:lang w:val="es-AR"/>
        </w:rPr>
      </w:pPr>
    </w:p>
    <w:p w14:paraId="03707C72" w14:textId="77777777" w:rsidR="009B5A66" w:rsidRDefault="00B815A5" w:rsidP="009B5A66">
      <w:pPr>
        <w:spacing w:line="276" w:lineRule="auto"/>
        <w:ind w:left="1080" w:hanging="1080"/>
        <w:rPr>
          <w:rFonts w:cs="Times New Roman"/>
          <w:lang w:val="es-ES_tradnl"/>
        </w:rPr>
      </w:pPr>
      <w:r>
        <w:rPr>
          <w:rFonts w:cs="Times New Roman"/>
          <w:lang w:val="es-ES_tradnl"/>
        </w:rPr>
        <w:t xml:space="preserve">MIT – 1 </w:t>
      </w:r>
      <w:r w:rsidR="002C15CC">
        <w:rPr>
          <w:rFonts w:cs="Times New Roman"/>
          <w:lang w:val="es-ES_tradnl"/>
        </w:rPr>
        <w:tab/>
      </w:r>
      <w:r w:rsidR="009B5A66">
        <w:rPr>
          <w:rFonts w:cs="Times New Roman"/>
          <w:lang w:val="es-ES_tradnl"/>
        </w:rPr>
        <w:t>Manejo y control de actividades de corte de árboles, descapote, limpieza de área de trabajo.</w:t>
      </w:r>
    </w:p>
    <w:p w14:paraId="379FF63B" w14:textId="5DD863BC" w:rsidR="00B815A5" w:rsidRDefault="00B815A5" w:rsidP="002C15CC">
      <w:pPr>
        <w:spacing w:line="276" w:lineRule="auto"/>
        <w:ind w:left="1080" w:hanging="1080"/>
        <w:rPr>
          <w:rFonts w:cs="Times New Roman"/>
          <w:lang w:val="es-ES_tradnl"/>
        </w:rPr>
      </w:pPr>
      <w:r>
        <w:rPr>
          <w:rFonts w:cs="Times New Roman"/>
          <w:lang w:val="es-ES_tradnl"/>
        </w:rPr>
        <w:t>MIT – 2</w:t>
      </w:r>
      <w:r w:rsidR="002C15CC">
        <w:rPr>
          <w:rFonts w:cs="Times New Roman"/>
          <w:lang w:val="es-ES_tradnl"/>
        </w:rPr>
        <w:tab/>
      </w:r>
      <w:r>
        <w:rPr>
          <w:rFonts w:cs="Times New Roman"/>
          <w:lang w:val="es-ES_tradnl"/>
        </w:rPr>
        <w:t>Control de Emisiones Gaseosas, Material Particulado y Ruidos y Vibraciones</w:t>
      </w:r>
    </w:p>
    <w:p w14:paraId="5824FCC7" w14:textId="77777777" w:rsidR="009B5A66" w:rsidRDefault="00B815A5" w:rsidP="009B5A66">
      <w:pPr>
        <w:spacing w:line="276" w:lineRule="auto"/>
        <w:ind w:left="1080" w:hanging="1080"/>
        <w:rPr>
          <w:rFonts w:cs="Times New Roman"/>
          <w:lang w:val="es-ES_tradnl"/>
        </w:rPr>
      </w:pPr>
      <w:r>
        <w:rPr>
          <w:rFonts w:cs="Times New Roman"/>
          <w:lang w:val="es-ES_tradnl"/>
        </w:rPr>
        <w:t xml:space="preserve">MIT – 3 </w:t>
      </w:r>
      <w:r w:rsidR="002C15CC">
        <w:rPr>
          <w:rFonts w:cs="Times New Roman"/>
          <w:lang w:val="es-ES_tradnl"/>
        </w:rPr>
        <w:tab/>
      </w:r>
      <w:r w:rsidR="009B5A66">
        <w:rPr>
          <w:rFonts w:cs="Times New Roman"/>
          <w:lang w:val="es-ES_tradnl"/>
        </w:rPr>
        <w:t>Control de tránsito y Control de Vehículos, Equipos y Maquinaria Pesada</w:t>
      </w:r>
    </w:p>
    <w:p w14:paraId="511C2DE3" w14:textId="686084FA" w:rsidR="00CC77E9" w:rsidRDefault="00B815A5" w:rsidP="00C94D04">
      <w:pPr>
        <w:spacing w:line="276" w:lineRule="auto"/>
        <w:ind w:left="1080" w:hanging="1080"/>
        <w:rPr>
          <w:rFonts w:cs="Times New Roman"/>
          <w:lang w:val="es-ES_tradnl"/>
        </w:rPr>
      </w:pPr>
      <w:r>
        <w:rPr>
          <w:rFonts w:cs="Times New Roman"/>
          <w:lang w:val="es-ES_tradnl"/>
        </w:rPr>
        <w:t xml:space="preserve">MIT – 5 </w:t>
      </w:r>
      <w:r w:rsidR="002C15CC">
        <w:rPr>
          <w:rFonts w:cs="Times New Roman"/>
          <w:lang w:val="es-ES_tradnl"/>
        </w:rPr>
        <w:tab/>
      </w:r>
      <w:r w:rsidR="00CC77E9">
        <w:rPr>
          <w:rFonts w:cs="Times New Roman"/>
          <w:lang w:val="es-ES_tradnl"/>
        </w:rPr>
        <w:t>Control de la Señalización de la Obra</w:t>
      </w:r>
      <w:r w:rsidR="009B5A66">
        <w:rPr>
          <w:rFonts w:cs="Times New Roman"/>
          <w:lang w:val="es-ES_tradnl"/>
        </w:rPr>
        <w:t>, de desvíos, control de tránsito vehicular en cierres temporales.</w:t>
      </w:r>
    </w:p>
    <w:p w14:paraId="1EF97857" w14:textId="5982DDC4" w:rsidR="00CC77E9" w:rsidRDefault="00CC77E9" w:rsidP="00CC77E9">
      <w:pPr>
        <w:spacing w:line="276" w:lineRule="auto"/>
        <w:ind w:left="1080" w:hanging="1080"/>
        <w:rPr>
          <w:rFonts w:cs="Times New Roman"/>
          <w:lang w:val="es-ES_tradnl"/>
        </w:rPr>
      </w:pPr>
      <w:r>
        <w:rPr>
          <w:rFonts w:cs="Times New Roman"/>
          <w:lang w:val="es-ES_tradnl"/>
        </w:rPr>
        <w:t xml:space="preserve">MIT – 6 </w:t>
      </w:r>
      <w:r>
        <w:rPr>
          <w:rFonts w:cs="Times New Roman"/>
          <w:lang w:val="es-ES_tradnl"/>
        </w:rPr>
        <w:tab/>
        <w:t>Actividades de comunicación e información a la población sobre avances de obras desde antes de inicio de la fase de construcción</w:t>
      </w:r>
      <w:r w:rsidR="00010200">
        <w:rPr>
          <w:rFonts w:cs="Times New Roman"/>
          <w:lang w:val="es-ES_tradnl"/>
        </w:rPr>
        <w:t>, haciendo uso, entre otros, de los canales de comunicación con las organizaciones comunitarias.</w:t>
      </w:r>
    </w:p>
    <w:p w14:paraId="348C5560" w14:textId="0F444872" w:rsidR="00C94D04" w:rsidRDefault="00CC77E9" w:rsidP="00C94D04">
      <w:pPr>
        <w:spacing w:line="276" w:lineRule="auto"/>
        <w:ind w:left="1080" w:hanging="1080"/>
        <w:rPr>
          <w:rFonts w:cs="Times New Roman"/>
          <w:lang w:val="es-ES_tradnl"/>
        </w:rPr>
      </w:pPr>
      <w:r>
        <w:rPr>
          <w:rFonts w:cs="Times New Roman"/>
          <w:lang w:val="es-ES_tradnl"/>
        </w:rPr>
        <w:t>MIT – 7</w:t>
      </w:r>
      <w:r>
        <w:rPr>
          <w:rFonts w:cs="Times New Roman"/>
          <w:lang w:val="es-ES_tradnl"/>
        </w:rPr>
        <w:tab/>
      </w:r>
      <w:r w:rsidR="00C94D04">
        <w:rPr>
          <w:rFonts w:cs="Times New Roman"/>
          <w:lang w:val="es-ES_tradnl"/>
        </w:rPr>
        <w:t xml:space="preserve">Acceso </w:t>
      </w:r>
      <w:r w:rsidR="009B5A66">
        <w:rPr>
          <w:rFonts w:cs="Times New Roman"/>
          <w:lang w:val="es-ES_tradnl"/>
        </w:rPr>
        <w:t xml:space="preserve">seguro </w:t>
      </w:r>
      <w:r w:rsidR="00C94D04">
        <w:rPr>
          <w:rFonts w:cs="Times New Roman"/>
          <w:lang w:val="es-ES_tradnl"/>
        </w:rPr>
        <w:t>a viviendas, instituciones, comercio afectadas por excavaciones y obras del proyect</w:t>
      </w:r>
      <w:r w:rsidR="00010200">
        <w:rPr>
          <w:rFonts w:cs="Times New Roman"/>
          <w:lang w:val="es-ES_tradnl"/>
        </w:rPr>
        <w:t>o</w:t>
      </w:r>
      <w:r w:rsidR="009B5A66">
        <w:rPr>
          <w:rFonts w:cs="Times New Roman"/>
          <w:lang w:val="es-ES_tradnl"/>
        </w:rPr>
        <w:t>, incluyendo avisos preventivos luminosos</w:t>
      </w:r>
    </w:p>
    <w:p w14:paraId="049E36AF" w14:textId="46018AA8" w:rsidR="00010200" w:rsidRDefault="00C94D04" w:rsidP="00010200">
      <w:pPr>
        <w:spacing w:line="276" w:lineRule="auto"/>
        <w:ind w:left="1080" w:hanging="1080"/>
        <w:rPr>
          <w:rFonts w:cs="Times New Roman"/>
          <w:lang w:val="es-ES_tradnl"/>
        </w:rPr>
      </w:pPr>
      <w:r>
        <w:rPr>
          <w:rFonts w:cs="Times New Roman"/>
          <w:lang w:val="es-ES_tradnl"/>
        </w:rPr>
        <w:t xml:space="preserve">MT – </w:t>
      </w:r>
      <w:r w:rsidR="00CC77E9">
        <w:rPr>
          <w:rFonts w:cs="Times New Roman"/>
          <w:lang w:val="es-ES_tradnl"/>
        </w:rPr>
        <w:t xml:space="preserve"> 8 </w:t>
      </w:r>
      <w:r>
        <w:rPr>
          <w:rFonts w:cs="Times New Roman"/>
          <w:lang w:val="es-ES_tradnl"/>
        </w:rPr>
        <w:tab/>
      </w:r>
      <w:r w:rsidR="00010200">
        <w:rPr>
          <w:rFonts w:cs="Times New Roman"/>
          <w:lang w:val="es-ES_tradnl"/>
        </w:rPr>
        <w:t>Control del sistema de atención de quejas y reglamos.</w:t>
      </w:r>
    </w:p>
    <w:p w14:paraId="032BF2CD" w14:textId="1D7A21E2" w:rsidR="00010200" w:rsidRDefault="00010200" w:rsidP="002C15CC">
      <w:pPr>
        <w:spacing w:line="276" w:lineRule="auto"/>
        <w:ind w:left="1080" w:hanging="1080"/>
        <w:rPr>
          <w:rFonts w:cs="Times New Roman"/>
          <w:lang w:val="es-ES_tradnl"/>
        </w:rPr>
      </w:pPr>
      <w:r>
        <w:rPr>
          <w:rFonts w:cs="Times New Roman"/>
          <w:lang w:val="es-ES_tradnl"/>
        </w:rPr>
        <w:t xml:space="preserve">MT –  9 </w:t>
      </w:r>
      <w:r>
        <w:rPr>
          <w:rFonts w:cs="Times New Roman"/>
          <w:lang w:val="es-ES_tradnl"/>
        </w:rPr>
        <w:tab/>
        <w:t>Control del sistema de comunicación e información con la población.</w:t>
      </w:r>
    </w:p>
    <w:p w14:paraId="1F19EAE2" w14:textId="06F3E326" w:rsidR="00B815A5" w:rsidRDefault="00010200" w:rsidP="002C15CC">
      <w:pPr>
        <w:spacing w:line="276" w:lineRule="auto"/>
        <w:ind w:left="1080" w:hanging="1080"/>
        <w:rPr>
          <w:rFonts w:cs="Times New Roman"/>
          <w:lang w:val="es-ES_tradnl"/>
        </w:rPr>
      </w:pPr>
      <w:r>
        <w:rPr>
          <w:rFonts w:cs="Times New Roman"/>
          <w:lang w:val="es-ES_tradnl"/>
        </w:rPr>
        <w:t xml:space="preserve">MT –  10 </w:t>
      </w:r>
      <w:r>
        <w:rPr>
          <w:rFonts w:cs="Times New Roman"/>
          <w:lang w:val="es-ES_tradnl"/>
        </w:rPr>
        <w:tab/>
      </w:r>
      <w:r w:rsidR="002C15CC">
        <w:rPr>
          <w:rFonts w:cs="Times New Roman"/>
          <w:lang w:val="es-ES_tradnl"/>
        </w:rPr>
        <w:t xml:space="preserve">Manejo y </w:t>
      </w:r>
      <w:r w:rsidR="00B815A5">
        <w:rPr>
          <w:rFonts w:cs="Times New Roman"/>
          <w:lang w:val="es-ES_tradnl"/>
        </w:rPr>
        <w:t>Control de Excavaciones, Remoción del Suelo</w:t>
      </w:r>
      <w:r w:rsidR="00CC77E9">
        <w:rPr>
          <w:rFonts w:cs="Times New Roman"/>
          <w:lang w:val="es-ES_tradnl"/>
        </w:rPr>
        <w:t>.</w:t>
      </w:r>
      <w:r w:rsidR="00B815A5">
        <w:rPr>
          <w:rFonts w:cs="Times New Roman"/>
          <w:lang w:val="es-ES_tradnl"/>
        </w:rPr>
        <w:t xml:space="preserve"> </w:t>
      </w:r>
    </w:p>
    <w:p w14:paraId="1E2A4B12" w14:textId="0F899F30" w:rsidR="002C15CC" w:rsidRDefault="002C15CC" w:rsidP="002C15CC">
      <w:pPr>
        <w:spacing w:line="276" w:lineRule="auto"/>
        <w:ind w:left="1080" w:hanging="1080"/>
        <w:rPr>
          <w:rFonts w:cs="Times New Roman"/>
          <w:lang w:val="es-ES_tradnl"/>
        </w:rPr>
      </w:pPr>
      <w:r>
        <w:rPr>
          <w:rFonts w:cs="Times New Roman"/>
          <w:lang w:val="es-ES_tradnl"/>
        </w:rPr>
        <w:t xml:space="preserve">MIT – </w:t>
      </w:r>
      <w:r w:rsidR="00010200">
        <w:rPr>
          <w:rFonts w:cs="Times New Roman"/>
          <w:lang w:val="es-ES_tradnl"/>
        </w:rPr>
        <w:t>11</w:t>
      </w:r>
      <w:r w:rsidR="00490F8C">
        <w:rPr>
          <w:rFonts w:cs="Times New Roman"/>
          <w:lang w:val="es-ES_tradnl"/>
        </w:rPr>
        <w:tab/>
      </w:r>
      <w:r w:rsidR="00C94D04">
        <w:rPr>
          <w:rFonts w:cs="Times New Roman"/>
          <w:lang w:val="es-ES_tradnl"/>
        </w:rPr>
        <w:t>Manejo y Control de extracción, transporte y uso de material selecto en área de trabajo</w:t>
      </w:r>
    </w:p>
    <w:p w14:paraId="76C4FDB3" w14:textId="5A2AD5B5" w:rsidR="00C94D04" w:rsidRDefault="00B815A5" w:rsidP="00C94D04">
      <w:pPr>
        <w:spacing w:line="276" w:lineRule="auto"/>
        <w:ind w:left="1080" w:hanging="1080"/>
        <w:rPr>
          <w:rFonts w:cs="Times New Roman"/>
          <w:lang w:val="es-ES_tradnl"/>
        </w:rPr>
      </w:pPr>
      <w:r>
        <w:rPr>
          <w:rFonts w:cs="Times New Roman"/>
          <w:lang w:val="es-ES_tradnl"/>
        </w:rPr>
        <w:t>MIT –</w:t>
      </w:r>
      <w:r w:rsidR="00C94D04">
        <w:rPr>
          <w:rFonts w:cs="Times New Roman"/>
          <w:lang w:val="es-ES_tradnl"/>
        </w:rPr>
        <w:t xml:space="preserve"> </w:t>
      </w:r>
      <w:r w:rsidR="00CC77E9">
        <w:rPr>
          <w:rFonts w:cs="Times New Roman"/>
          <w:lang w:val="es-ES_tradnl"/>
        </w:rPr>
        <w:t>1</w:t>
      </w:r>
      <w:r w:rsidR="00010200">
        <w:rPr>
          <w:rFonts w:cs="Times New Roman"/>
          <w:lang w:val="es-ES_tradnl"/>
        </w:rPr>
        <w:t>2</w:t>
      </w:r>
      <w:r>
        <w:rPr>
          <w:rFonts w:cs="Times New Roman"/>
          <w:lang w:val="es-ES_tradnl"/>
        </w:rPr>
        <w:t xml:space="preserve"> </w:t>
      </w:r>
      <w:r w:rsidR="00C94D04">
        <w:rPr>
          <w:rFonts w:cs="Times New Roman"/>
          <w:lang w:val="es-ES_tradnl"/>
        </w:rPr>
        <w:tab/>
        <w:t>Control del Acopio y Utilización de Materiales e Insumos</w:t>
      </w:r>
      <w:r w:rsidR="00CC77E9">
        <w:rPr>
          <w:rFonts w:cs="Times New Roman"/>
          <w:lang w:val="es-ES_tradnl"/>
        </w:rPr>
        <w:t>.</w:t>
      </w:r>
    </w:p>
    <w:p w14:paraId="24E21A15" w14:textId="733273AC" w:rsidR="00C94D04" w:rsidRDefault="00B815A5" w:rsidP="00C94D04">
      <w:pPr>
        <w:spacing w:line="276" w:lineRule="auto"/>
        <w:ind w:left="1080" w:hanging="1080"/>
        <w:rPr>
          <w:rFonts w:cs="Times New Roman"/>
          <w:lang w:val="es-ES_tradnl"/>
        </w:rPr>
      </w:pPr>
      <w:r>
        <w:rPr>
          <w:rFonts w:cs="Times New Roman"/>
          <w:lang w:val="es-ES_tradnl"/>
        </w:rPr>
        <w:t>MIT –</w:t>
      </w:r>
      <w:r w:rsidR="00CC77E9">
        <w:rPr>
          <w:rFonts w:cs="Times New Roman"/>
          <w:lang w:val="es-ES_tradnl"/>
        </w:rPr>
        <w:t xml:space="preserve"> 1</w:t>
      </w:r>
      <w:r w:rsidR="00010200">
        <w:rPr>
          <w:rFonts w:cs="Times New Roman"/>
          <w:lang w:val="es-ES_tradnl"/>
        </w:rPr>
        <w:t>3</w:t>
      </w:r>
      <w:r w:rsidR="00C94D04">
        <w:rPr>
          <w:rFonts w:cs="Times New Roman"/>
          <w:lang w:val="es-ES_tradnl"/>
        </w:rPr>
        <w:tab/>
        <w:t>Control de la Correcta Gestión de los Residuos No Peligrosos y Peligrosos</w:t>
      </w:r>
    </w:p>
    <w:p w14:paraId="5FEBD545" w14:textId="47582DEF" w:rsidR="00B815A5" w:rsidRDefault="00B815A5" w:rsidP="002C15CC">
      <w:pPr>
        <w:spacing w:line="276" w:lineRule="auto"/>
        <w:ind w:left="1080" w:hanging="1080"/>
        <w:rPr>
          <w:rFonts w:cs="Times New Roman"/>
          <w:lang w:val="es-ES_tradnl"/>
        </w:rPr>
      </w:pPr>
      <w:r>
        <w:rPr>
          <w:rFonts w:cs="Times New Roman"/>
          <w:lang w:val="es-ES_tradnl"/>
        </w:rPr>
        <w:t xml:space="preserve">MIT – </w:t>
      </w:r>
      <w:r w:rsidR="00CC77E9">
        <w:rPr>
          <w:rFonts w:cs="Times New Roman"/>
          <w:lang w:val="es-ES_tradnl"/>
        </w:rPr>
        <w:t>1</w:t>
      </w:r>
      <w:r w:rsidR="00010200">
        <w:rPr>
          <w:rFonts w:cs="Times New Roman"/>
          <w:lang w:val="es-ES_tradnl"/>
        </w:rPr>
        <w:t>4</w:t>
      </w:r>
      <w:r w:rsidR="00CC77E9">
        <w:rPr>
          <w:rFonts w:cs="Times New Roman"/>
          <w:lang w:val="es-ES_tradnl"/>
        </w:rPr>
        <w:tab/>
        <w:t>Control del Plan de Prevención de Emergencias y Contingencias Ambientales</w:t>
      </w:r>
    </w:p>
    <w:p w14:paraId="7561A05D" w14:textId="4B6364B1" w:rsidR="00B815A5" w:rsidRDefault="00B815A5" w:rsidP="002C15CC">
      <w:pPr>
        <w:spacing w:line="276" w:lineRule="auto"/>
        <w:ind w:left="1080" w:hanging="1080"/>
        <w:rPr>
          <w:rFonts w:cs="Times New Roman"/>
          <w:lang w:val="es-ES_tradnl"/>
        </w:rPr>
      </w:pPr>
      <w:r>
        <w:rPr>
          <w:rFonts w:cs="Times New Roman"/>
          <w:lang w:val="es-ES_tradnl"/>
        </w:rPr>
        <w:t xml:space="preserve">MIT – </w:t>
      </w:r>
      <w:r w:rsidR="009B5A66">
        <w:rPr>
          <w:rFonts w:cs="Times New Roman"/>
          <w:lang w:val="es-ES_tradnl"/>
        </w:rPr>
        <w:t>1</w:t>
      </w:r>
      <w:r w:rsidR="00010200">
        <w:rPr>
          <w:rFonts w:cs="Times New Roman"/>
          <w:lang w:val="es-ES_tradnl"/>
        </w:rPr>
        <w:t>5</w:t>
      </w:r>
      <w:r w:rsidR="009B5A66">
        <w:rPr>
          <w:rFonts w:cs="Times New Roman"/>
          <w:lang w:val="es-ES_tradnl"/>
        </w:rPr>
        <w:tab/>
        <w:t>Control del Desempeño Ambiental de los Contratistas y Subcontratistas</w:t>
      </w:r>
      <w:r w:rsidR="00AC3955">
        <w:rPr>
          <w:rFonts w:cs="Times New Roman"/>
          <w:lang w:val="es-ES_tradnl"/>
        </w:rPr>
        <w:tab/>
      </w:r>
    </w:p>
    <w:p w14:paraId="1AFECA79" w14:textId="1530D92A" w:rsidR="00CC77E9" w:rsidRDefault="00B815A5" w:rsidP="00CC77E9">
      <w:pPr>
        <w:spacing w:line="276" w:lineRule="auto"/>
        <w:ind w:left="1080" w:hanging="1080"/>
        <w:rPr>
          <w:rFonts w:cs="Times New Roman"/>
          <w:lang w:val="es-ES_tradnl"/>
        </w:rPr>
      </w:pPr>
      <w:r>
        <w:rPr>
          <w:rFonts w:cs="Times New Roman"/>
          <w:lang w:val="es-ES_tradnl"/>
        </w:rPr>
        <w:t>MIT – 1</w:t>
      </w:r>
      <w:r w:rsidR="00010200">
        <w:rPr>
          <w:rFonts w:cs="Times New Roman"/>
          <w:lang w:val="es-ES_tradnl"/>
        </w:rPr>
        <w:t>6</w:t>
      </w:r>
      <w:r w:rsidR="009B5A66">
        <w:rPr>
          <w:rFonts w:cs="Times New Roman"/>
          <w:lang w:val="es-ES_tradnl"/>
        </w:rPr>
        <w:tab/>
      </w:r>
      <w:r>
        <w:rPr>
          <w:rFonts w:cs="Times New Roman"/>
          <w:lang w:val="es-ES_tradnl"/>
        </w:rPr>
        <w:t xml:space="preserve"> </w:t>
      </w:r>
      <w:r w:rsidR="00812088">
        <w:rPr>
          <w:rFonts w:cs="Times New Roman"/>
          <w:lang w:val="es-ES_tradnl"/>
        </w:rPr>
        <w:t>Alternativas y propuesta de mecanismos para accesar a los sistemas de saneamiento / abastecimiento de agua a nivel residencial por los estratos sociales más deprimidos.</w:t>
      </w:r>
    </w:p>
    <w:p w14:paraId="0F563902" w14:textId="3C532F90" w:rsidR="00B815A5" w:rsidRDefault="00B815A5" w:rsidP="002C15CC">
      <w:pPr>
        <w:spacing w:line="276" w:lineRule="auto"/>
        <w:ind w:left="1080" w:hanging="1080"/>
        <w:rPr>
          <w:rFonts w:cs="Times New Roman"/>
          <w:lang w:val="es-ES_tradnl"/>
        </w:rPr>
      </w:pPr>
      <w:r>
        <w:rPr>
          <w:rFonts w:cs="Times New Roman"/>
          <w:lang w:val="es-ES_tradnl"/>
        </w:rPr>
        <w:t>MIT – 1</w:t>
      </w:r>
      <w:r w:rsidR="00010200">
        <w:rPr>
          <w:rFonts w:cs="Times New Roman"/>
          <w:lang w:val="es-ES_tradnl"/>
        </w:rPr>
        <w:t>7</w:t>
      </w:r>
      <w:r>
        <w:rPr>
          <w:rFonts w:cs="Times New Roman"/>
          <w:lang w:val="es-ES_tradnl"/>
        </w:rPr>
        <w:t xml:space="preserve"> </w:t>
      </w:r>
      <w:r w:rsidR="009B5A66">
        <w:rPr>
          <w:rFonts w:cs="Times New Roman"/>
          <w:lang w:val="es-ES_tradnl"/>
        </w:rPr>
        <w:tab/>
        <w:t>Medidas para la Fase de Operación y Mantenimiento</w:t>
      </w:r>
    </w:p>
    <w:p w14:paraId="79D5AC22" w14:textId="38D0760C" w:rsidR="00B815A5" w:rsidRDefault="00B815A5" w:rsidP="002C15CC">
      <w:pPr>
        <w:spacing w:line="276" w:lineRule="auto"/>
        <w:ind w:left="1080" w:hanging="1080"/>
        <w:rPr>
          <w:rFonts w:cs="Times New Roman"/>
          <w:lang w:val="es-ES_tradnl"/>
        </w:rPr>
      </w:pPr>
      <w:r>
        <w:rPr>
          <w:rFonts w:cs="Times New Roman"/>
          <w:lang w:val="es-ES_tradnl"/>
        </w:rPr>
        <w:t>MIT – 1</w:t>
      </w:r>
      <w:r w:rsidR="00010200">
        <w:rPr>
          <w:rFonts w:cs="Times New Roman"/>
          <w:lang w:val="es-ES_tradnl"/>
        </w:rPr>
        <w:t>8</w:t>
      </w:r>
      <w:r>
        <w:rPr>
          <w:rFonts w:cs="Times New Roman"/>
          <w:lang w:val="es-ES_tradnl"/>
        </w:rPr>
        <w:t xml:space="preserve"> </w:t>
      </w:r>
      <w:r w:rsidR="009B5A66">
        <w:rPr>
          <w:rFonts w:cs="Times New Roman"/>
          <w:lang w:val="es-ES_tradnl"/>
        </w:rPr>
        <w:t xml:space="preserve">  </w:t>
      </w:r>
      <w:r>
        <w:rPr>
          <w:rFonts w:cs="Times New Roman"/>
          <w:lang w:val="es-ES_tradnl"/>
        </w:rPr>
        <w:t>Protección de la Fauna Silvestre (control de caza furtiva</w:t>
      </w:r>
      <w:r w:rsidR="009B5A66">
        <w:rPr>
          <w:rFonts w:cs="Times New Roman"/>
          <w:lang w:val="es-ES_tradnl"/>
        </w:rPr>
        <w:t xml:space="preserve">) </w:t>
      </w:r>
      <w:r w:rsidR="00812088">
        <w:rPr>
          <w:rFonts w:cs="Times New Roman"/>
          <w:lang w:val="es-ES_tradnl"/>
        </w:rPr>
        <w:t>y flora (corte y extracción de especies naturales)</w:t>
      </w:r>
    </w:p>
    <w:p w14:paraId="15398D37" w14:textId="22DE4065" w:rsidR="00B815A5" w:rsidRDefault="00B815A5" w:rsidP="002C15CC">
      <w:pPr>
        <w:spacing w:line="276" w:lineRule="auto"/>
        <w:ind w:left="1080" w:hanging="1080"/>
        <w:rPr>
          <w:rFonts w:cs="Times New Roman"/>
          <w:lang w:val="es-ES_tradnl"/>
        </w:rPr>
      </w:pPr>
      <w:r>
        <w:rPr>
          <w:rFonts w:cs="Times New Roman"/>
          <w:lang w:val="es-ES_tradnl"/>
        </w:rPr>
        <w:t>MIT – 1</w:t>
      </w:r>
      <w:r w:rsidR="00010200">
        <w:rPr>
          <w:rFonts w:cs="Times New Roman"/>
          <w:lang w:val="es-ES_tradnl"/>
        </w:rPr>
        <w:t>9</w:t>
      </w:r>
      <w:r>
        <w:rPr>
          <w:rFonts w:cs="Times New Roman"/>
          <w:lang w:val="es-ES_tradnl"/>
        </w:rPr>
        <w:t xml:space="preserve"> </w:t>
      </w:r>
      <w:r w:rsidR="009B5A66">
        <w:rPr>
          <w:rFonts w:cs="Times New Roman"/>
          <w:lang w:val="es-ES_tradnl"/>
        </w:rPr>
        <w:t xml:space="preserve">  Control en el caso de hallazgos de restos arqueológicos.</w:t>
      </w:r>
    </w:p>
    <w:p w14:paraId="5BEB2A01" w14:textId="0F10DBBA" w:rsidR="00B815A5" w:rsidRDefault="00B815A5" w:rsidP="002C15CC">
      <w:pPr>
        <w:spacing w:line="276" w:lineRule="auto"/>
        <w:ind w:left="1080" w:hanging="1080"/>
        <w:rPr>
          <w:rFonts w:cs="Times New Roman"/>
          <w:lang w:val="es-ES_tradnl"/>
        </w:rPr>
      </w:pPr>
      <w:r>
        <w:rPr>
          <w:rFonts w:cs="Times New Roman"/>
          <w:lang w:val="es-ES_tradnl"/>
        </w:rPr>
        <w:lastRenderedPageBreak/>
        <w:t xml:space="preserve">MIT – </w:t>
      </w:r>
      <w:r w:rsidR="00010200">
        <w:rPr>
          <w:rFonts w:cs="Times New Roman"/>
          <w:lang w:val="es-ES_tradnl"/>
        </w:rPr>
        <w:t>20</w:t>
      </w:r>
      <w:r>
        <w:rPr>
          <w:rFonts w:cs="Times New Roman"/>
          <w:lang w:val="es-ES_tradnl"/>
        </w:rPr>
        <w:t xml:space="preserve"> </w:t>
      </w:r>
      <w:r w:rsidR="009B5A66">
        <w:rPr>
          <w:rFonts w:cs="Times New Roman"/>
          <w:lang w:val="es-ES_tradnl"/>
        </w:rPr>
        <w:tab/>
      </w:r>
      <w:r>
        <w:rPr>
          <w:rFonts w:cs="Times New Roman"/>
          <w:lang w:val="es-ES_tradnl"/>
        </w:rPr>
        <w:t>Control del Desempeño Ambiental de los Contratistas y Subcontratistas</w:t>
      </w:r>
    </w:p>
    <w:p w14:paraId="67B75CF3" w14:textId="7DFE73F3" w:rsidR="00B815A5" w:rsidRDefault="00010200" w:rsidP="002C15CC">
      <w:pPr>
        <w:spacing w:line="276" w:lineRule="auto"/>
        <w:ind w:left="1080" w:hanging="1080"/>
        <w:rPr>
          <w:rFonts w:cs="Times New Roman"/>
          <w:lang w:val="es-ES_tradnl"/>
        </w:rPr>
      </w:pPr>
      <w:r>
        <w:rPr>
          <w:rFonts w:cs="Times New Roman"/>
          <w:lang w:val="es-ES_tradnl"/>
        </w:rPr>
        <w:t xml:space="preserve">MIT – 21 </w:t>
      </w:r>
      <w:r w:rsidR="009B5A66">
        <w:rPr>
          <w:rFonts w:cs="Times New Roman"/>
          <w:lang w:val="es-ES_tradnl"/>
        </w:rPr>
        <w:tab/>
      </w:r>
      <w:r w:rsidR="00B815A5">
        <w:rPr>
          <w:rFonts w:cs="Times New Roman"/>
          <w:lang w:val="es-ES_tradnl"/>
        </w:rPr>
        <w:t>Medidas para la Fase de Operación y Mantenimiento</w:t>
      </w:r>
    </w:p>
    <w:p w14:paraId="0075C866" w14:textId="77777777" w:rsidR="00B815A5" w:rsidRDefault="00B815A5" w:rsidP="00B815A5">
      <w:pPr>
        <w:spacing w:line="276" w:lineRule="auto"/>
        <w:rPr>
          <w:rFonts w:cs="Times New Roman"/>
          <w:lang w:val="es-ES_tradnl"/>
        </w:rPr>
      </w:pPr>
    </w:p>
    <w:p w14:paraId="419596AB" w14:textId="3AF55948" w:rsidR="00B815A5" w:rsidRDefault="00B815A5" w:rsidP="00B815A5">
      <w:pPr>
        <w:spacing w:line="276" w:lineRule="auto"/>
        <w:rPr>
          <w:rFonts w:cs="Times New Roman"/>
          <w:b/>
          <w:i/>
        </w:rPr>
      </w:pPr>
      <w:r>
        <w:rPr>
          <w:rFonts w:cs="Times New Roman"/>
          <w:b/>
          <w:i/>
        </w:rPr>
        <w:t xml:space="preserve">Plan de </w:t>
      </w:r>
      <w:r w:rsidR="001A72DA">
        <w:rPr>
          <w:rFonts w:cs="Times New Roman"/>
          <w:b/>
          <w:i/>
        </w:rPr>
        <w:t>Abandono o Cierre de Proyecto</w:t>
      </w:r>
      <w:r>
        <w:rPr>
          <w:rFonts w:cs="Times New Roman"/>
          <w:b/>
          <w:i/>
        </w:rPr>
        <w:t xml:space="preserve"> </w:t>
      </w:r>
    </w:p>
    <w:p w14:paraId="3E3DE092" w14:textId="77777777" w:rsidR="001A72DA" w:rsidRDefault="001A72DA" w:rsidP="00B815A5">
      <w:pPr>
        <w:spacing w:line="276" w:lineRule="auto"/>
        <w:rPr>
          <w:rFonts w:cs="Times New Roman"/>
          <w:b/>
          <w:i/>
          <w:lang w:val="es-AR"/>
        </w:rPr>
      </w:pPr>
    </w:p>
    <w:p w14:paraId="22C1FF02" w14:textId="67A5315B" w:rsidR="00B815A5" w:rsidRDefault="00B815A5" w:rsidP="00B815A5">
      <w:pPr>
        <w:pStyle w:val="ListParagraph"/>
        <w:ind w:left="0"/>
        <w:rPr>
          <w:rFonts w:cs="Times New Roman"/>
          <w:lang w:val="es-ES_tradnl"/>
        </w:rPr>
      </w:pPr>
      <w:r>
        <w:rPr>
          <w:lang w:val="es-ES_tradnl"/>
        </w:rPr>
        <w:t>Se determinarán las actividades que aseguren durante esta fase el tratamiento ambiental de los sectores interesados por la obra a los efectos de lograr su restauración, como asimismo evitar la generación de impactos. Se considerarán aspectos tales como: transporte de equipos, desmantelamiento de campamentos-obradores y otras instalaciones, demolición de construcciones, limpieza y disp</w:t>
      </w:r>
      <w:r w:rsidR="001A72DA">
        <w:rPr>
          <w:lang w:val="es-ES_tradnl"/>
        </w:rPr>
        <w:t>osición de residuos y escombros, plan de recuperación del área</w:t>
      </w:r>
      <w:r>
        <w:rPr>
          <w:lang w:val="es-ES_tradnl"/>
        </w:rPr>
        <w:t xml:space="preserve"> Para zonas de explotación de materiales se </w:t>
      </w:r>
      <w:r w:rsidR="00F24C52">
        <w:rPr>
          <w:lang w:val="es-ES_tradnl"/>
        </w:rPr>
        <w:t>prepararán</w:t>
      </w:r>
      <w:r>
        <w:rPr>
          <w:lang w:val="es-ES_tradnl"/>
        </w:rPr>
        <w:t xml:space="preserve"> los esquemas de revegetación. </w:t>
      </w:r>
    </w:p>
    <w:p w14:paraId="0760A95A" w14:textId="77777777" w:rsidR="00B815A5" w:rsidRDefault="00B815A5" w:rsidP="00B815A5">
      <w:pPr>
        <w:spacing w:line="276" w:lineRule="auto"/>
        <w:rPr>
          <w:rFonts w:cs="Times New Roman"/>
          <w:lang w:val="es-ES_tradnl"/>
        </w:rPr>
      </w:pPr>
    </w:p>
    <w:p w14:paraId="224D88F6" w14:textId="23123B01" w:rsidR="00B815A5" w:rsidRDefault="00B815A5" w:rsidP="00B815A5">
      <w:pPr>
        <w:spacing w:line="276" w:lineRule="auto"/>
        <w:rPr>
          <w:rFonts w:cs="Times New Roman"/>
          <w:b/>
          <w:i/>
        </w:rPr>
      </w:pPr>
      <w:r w:rsidRPr="001052E2">
        <w:rPr>
          <w:rFonts w:cs="Times New Roman"/>
          <w:b/>
          <w:i/>
        </w:rPr>
        <w:t xml:space="preserve">Plan de </w:t>
      </w:r>
      <w:r w:rsidR="001A72DA" w:rsidRPr="001052E2">
        <w:rPr>
          <w:rFonts w:cs="Times New Roman"/>
          <w:b/>
          <w:i/>
        </w:rPr>
        <w:t>Supervisión, Seguimiento y Control</w:t>
      </w:r>
    </w:p>
    <w:p w14:paraId="1BC71F4B" w14:textId="77777777" w:rsidR="001A72DA" w:rsidRDefault="001A72DA" w:rsidP="00B815A5">
      <w:pPr>
        <w:spacing w:line="276" w:lineRule="auto"/>
        <w:rPr>
          <w:rFonts w:cs="Times New Roman"/>
          <w:b/>
          <w:i/>
          <w:lang w:val="es-AR"/>
        </w:rPr>
      </w:pPr>
    </w:p>
    <w:p w14:paraId="138BFFBD" w14:textId="74157ED1" w:rsidR="00B815A5" w:rsidRDefault="00B815A5" w:rsidP="00B815A5">
      <w:pPr>
        <w:pStyle w:val="ListParagraph"/>
        <w:ind w:left="0"/>
        <w:rPr>
          <w:rFonts w:cs="Times New Roman"/>
          <w:lang w:val="es-ES_tradnl"/>
        </w:rPr>
      </w:pPr>
      <w:r>
        <w:rPr>
          <w:lang w:val="es-ES_tradnl"/>
        </w:rPr>
        <w:t xml:space="preserve">Con el objeto de detectar y corregir oportunamente las posibles fallas de manejo, la </w:t>
      </w:r>
      <w:r w:rsidR="001A72DA">
        <w:rPr>
          <w:lang w:val="es-ES_tradnl"/>
        </w:rPr>
        <w:t xml:space="preserve">Unidad responsable del proyecto, PISASH, </w:t>
      </w:r>
      <w:r>
        <w:rPr>
          <w:lang w:val="es-ES_tradnl"/>
        </w:rPr>
        <w:t xml:space="preserve">establecerá los mecanismos y acciones que deberá implementar el Contratista para un adecuado seguimiento del PGAS. Las actividades </w:t>
      </w:r>
      <w:r w:rsidR="001052E2">
        <w:rPr>
          <w:lang w:val="es-ES_tradnl"/>
        </w:rPr>
        <w:t>a desarrollar</w:t>
      </w:r>
      <w:r>
        <w:rPr>
          <w:lang w:val="es-ES_tradnl"/>
        </w:rPr>
        <w:t xml:space="preserve"> son: (i) Monitoreo; (ii) Inspecciones; (iii) Informes.</w:t>
      </w:r>
    </w:p>
    <w:p w14:paraId="7CDEBC3D" w14:textId="77777777" w:rsidR="00B815A5" w:rsidRDefault="00B815A5" w:rsidP="00B815A5">
      <w:pPr>
        <w:spacing w:line="276" w:lineRule="auto"/>
        <w:rPr>
          <w:rFonts w:cs="Times New Roman"/>
          <w:lang w:val="es-ES_tradnl"/>
        </w:rPr>
      </w:pPr>
    </w:p>
    <w:p w14:paraId="07E8746A" w14:textId="2D8C5126" w:rsidR="00B815A5" w:rsidRDefault="00B815A5" w:rsidP="00B815A5">
      <w:pPr>
        <w:spacing w:line="276" w:lineRule="auto"/>
        <w:ind w:left="709"/>
        <w:rPr>
          <w:rFonts w:cs="Times New Roman"/>
          <w:lang w:val="es-ES_tradnl"/>
        </w:rPr>
      </w:pPr>
      <w:r>
        <w:rPr>
          <w:rFonts w:cs="Times New Roman"/>
          <w:lang w:val="es-ES_tradnl"/>
        </w:rPr>
        <w:t xml:space="preserve">(i) Se programarán los muestreos a efectuar por el Contratista a fin de constatar la buena operación de sus tecnologías de construcción, tratamiento de aguas para consumo humano y vertidos de aguas </w:t>
      </w:r>
      <w:r w:rsidR="001052E2">
        <w:rPr>
          <w:rFonts w:cs="Times New Roman"/>
          <w:lang w:val="es-ES_tradnl"/>
        </w:rPr>
        <w:t>producidas en</w:t>
      </w:r>
      <w:r>
        <w:rPr>
          <w:rFonts w:cs="Times New Roman"/>
          <w:lang w:val="es-ES_tradnl"/>
        </w:rPr>
        <w:t xml:space="preserve"> sus operaciones.</w:t>
      </w:r>
    </w:p>
    <w:p w14:paraId="7BC6AA8C" w14:textId="77777777" w:rsidR="00B815A5" w:rsidRDefault="00B815A5" w:rsidP="00B815A5">
      <w:pPr>
        <w:spacing w:line="276" w:lineRule="auto"/>
        <w:ind w:left="709"/>
        <w:rPr>
          <w:rFonts w:cs="Times New Roman"/>
          <w:lang w:val="es-ES_tradnl"/>
        </w:rPr>
      </w:pPr>
      <w:r>
        <w:rPr>
          <w:rFonts w:cs="Times New Roman"/>
          <w:lang w:val="es-ES_tradnl"/>
        </w:rPr>
        <w:t>(ii) Se elaborará una lista de chequeo para ser completada por el Contratista, que tendrá por objetivo verificar el grado de cumplimiento del PGAS.</w:t>
      </w:r>
    </w:p>
    <w:p w14:paraId="0F89A4DD" w14:textId="77777777" w:rsidR="00B815A5" w:rsidRDefault="00B815A5" w:rsidP="00B815A5">
      <w:pPr>
        <w:spacing w:line="276" w:lineRule="auto"/>
        <w:ind w:left="709"/>
        <w:rPr>
          <w:rFonts w:cs="Times New Roman"/>
          <w:lang w:val="es-ES_tradnl"/>
        </w:rPr>
      </w:pPr>
      <w:r>
        <w:rPr>
          <w:rFonts w:cs="Times New Roman"/>
          <w:lang w:val="es-ES_tradnl"/>
        </w:rPr>
        <w:t>(iii) Se fijará el contenido de los Informes mensuales a ser elevados por el Contratista, conteniendo el avance y estado de cumplimiento del PGAS que incluirá un resumen de los incidentes y accidentes ambientales con anexos que ilustren los problemas presentados y las medidas propuestas y/o tomadas.</w:t>
      </w:r>
    </w:p>
    <w:p w14:paraId="2E866A42" w14:textId="77777777" w:rsidR="00B815A5" w:rsidRDefault="00B815A5" w:rsidP="00B815A5">
      <w:pPr>
        <w:spacing w:line="276" w:lineRule="auto"/>
        <w:rPr>
          <w:rFonts w:cs="Times New Roman"/>
          <w:lang w:val="es-ES_tradnl"/>
        </w:rPr>
      </w:pPr>
    </w:p>
    <w:p w14:paraId="75A733C0" w14:textId="77777777" w:rsidR="00B815A5" w:rsidRDefault="00B815A5" w:rsidP="00B815A5">
      <w:pPr>
        <w:pStyle w:val="ListParagraph"/>
        <w:ind w:left="0"/>
        <w:rPr>
          <w:rFonts w:cs="Times New Roman"/>
          <w:lang w:val="es-ES_tradnl"/>
        </w:rPr>
      </w:pPr>
      <w:r>
        <w:rPr>
          <w:lang w:val="es-ES_tradnl"/>
        </w:rPr>
        <w:t xml:space="preserve">El PGAS elaborado deberá incluirse dentro de los Pliegos de Licitación, a fin de que el Contratista cotice las acciones y medidas a implementar a fin de prevenir, mitigar y/o compensar los potenciales impactos en la etapa de ejecución de la obra. </w:t>
      </w:r>
    </w:p>
    <w:p w14:paraId="2A793B6C" w14:textId="77777777" w:rsidR="00B815A5" w:rsidRDefault="00B815A5" w:rsidP="00B815A5">
      <w:pPr>
        <w:spacing w:line="276" w:lineRule="auto"/>
        <w:rPr>
          <w:rFonts w:cs="Times New Roman"/>
          <w:lang w:val="es-ES_tradnl"/>
        </w:rPr>
      </w:pPr>
    </w:p>
    <w:p w14:paraId="07E95CA7" w14:textId="77777777" w:rsidR="00B815A5" w:rsidRDefault="00B815A5" w:rsidP="00B815A5">
      <w:pPr>
        <w:pStyle w:val="BodyText2"/>
        <w:spacing w:after="0" w:line="276" w:lineRule="auto"/>
        <w:rPr>
          <w:rFonts w:cs="Times New Roman"/>
          <w:u w:val="single"/>
          <w:lang w:val="es-AR"/>
        </w:rPr>
      </w:pPr>
      <w:r>
        <w:rPr>
          <w:rFonts w:cs="Times New Roman"/>
          <w:u w:val="single"/>
        </w:rPr>
        <w:t>Ficha tipo de los PGAS para los programas:</w:t>
      </w:r>
    </w:p>
    <w:p w14:paraId="1E9431E9" w14:textId="77777777" w:rsidR="00B815A5" w:rsidRDefault="00B815A5" w:rsidP="00B815A5">
      <w:pPr>
        <w:pStyle w:val="BankNormal"/>
        <w:spacing w:after="0" w:line="276" w:lineRule="auto"/>
        <w:jc w:val="both"/>
        <w:rPr>
          <w:sz w:val="22"/>
          <w:lang w:val="es-AR"/>
        </w:rPr>
      </w:pPr>
    </w:p>
    <w:tbl>
      <w:tblPr>
        <w:tblW w:w="8730" w:type="dxa"/>
        <w:tblLayout w:type="fixed"/>
        <w:tblCellMar>
          <w:left w:w="70" w:type="dxa"/>
          <w:right w:w="70" w:type="dxa"/>
        </w:tblCellMar>
        <w:tblLook w:val="01E0" w:firstRow="1" w:lastRow="1" w:firstColumn="1" w:lastColumn="1" w:noHBand="0" w:noVBand="0"/>
      </w:tblPr>
      <w:tblGrid>
        <w:gridCol w:w="1528"/>
        <w:gridCol w:w="1135"/>
        <w:gridCol w:w="408"/>
        <w:gridCol w:w="265"/>
        <w:gridCol w:w="36"/>
        <w:gridCol w:w="1404"/>
        <w:gridCol w:w="1283"/>
        <w:gridCol w:w="1388"/>
        <w:gridCol w:w="1283"/>
      </w:tblGrid>
      <w:tr w:rsidR="00B815A5" w14:paraId="0819C1C3" w14:textId="77777777">
        <w:trPr>
          <w:tblHeader/>
        </w:trPr>
        <w:tc>
          <w:tcPr>
            <w:tcW w:w="8727" w:type="dxa"/>
            <w:gridSpan w:val="9"/>
            <w:tcBorders>
              <w:top w:val="single" w:sz="12" w:space="0" w:color="auto"/>
              <w:left w:val="single" w:sz="12" w:space="0" w:color="auto"/>
              <w:bottom w:val="single" w:sz="12" w:space="0" w:color="auto"/>
              <w:right w:val="single" w:sz="12" w:space="0" w:color="auto"/>
            </w:tcBorders>
            <w:hideMark/>
          </w:tcPr>
          <w:p w14:paraId="364B76CF" w14:textId="77777777" w:rsidR="00B815A5" w:rsidRDefault="00B815A5">
            <w:pPr>
              <w:pStyle w:val="Cuadro"/>
              <w:spacing w:line="276" w:lineRule="auto"/>
              <w:jc w:val="center"/>
              <w:rPr>
                <w:rFonts w:ascii="Calibri" w:hAnsi="Calibri"/>
                <w:b/>
                <w:sz w:val="22"/>
                <w:szCs w:val="22"/>
              </w:rPr>
            </w:pPr>
            <w:r>
              <w:rPr>
                <w:rFonts w:ascii="Calibri" w:hAnsi="Calibri"/>
                <w:b/>
                <w:sz w:val="22"/>
                <w:szCs w:val="22"/>
              </w:rPr>
              <w:t>PLAN DE GESTIÓN AMBIENTAL Y SOCIAL</w:t>
            </w:r>
            <w:r>
              <w:rPr>
                <w:rFonts w:ascii="Calibri" w:hAnsi="Calibri"/>
                <w:b/>
                <w:sz w:val="22"/>
                <w:szCs w:val="22"/>
              </w:rPr>
              <w:br/>
              <w:t>PROGRAMAS</w:t>
            </w:r>
          </w:p>
        </w:tc>
      </w:tr>
      <w:tr w:rsidR="00B815A5" w14:paraId="31637992" w14:textId="77777777">
        <w:trPr>
          <w:tblHeader/>
        </w:trPr>
        <w:tc>
          <w:tcPr>
            <w:tcW w:w="2660" w:type="dxa"/>
            <w:gridSpan w:val="2"/>
            <w:tcBorders>
              <w:top w:val="single" w:sz="12" w:space="0" w:color="auto"/>
              <w:left w:val="single" w:sz="12" w:space="0" w:color="auto"/>
              <w:bottom w:val="single" w:sz="12" w:space="0" w:color="auto"/>
              <w:right w:val="single" w:sz="6" w:space="0" w:color="auto"/>
            </w:tcBorders>
            <w:hideMark/>
          </w:tcPr>
          <w:p w14:paraId="5F2B1228" w14:textId="10C92552" w:rsidR="00B815A5" w:rsidRDefault="001052E2">
            <w:pPr>
              <w:pStyle w:val="Cuadro"/>
              <w:spacing w:line="276" w:lineRule="auto"/>
              <w:rPr>
                <w:rFonts w:ascii="Calibri" w:hAnsi="Calibri"/>
                <w:sz w:val="22"/>
                <w:szCs w:val="22"/>
              </w:rPr>
            </w:pPr>
            <w:r>
              <w:rPr>
                <w:rFonts w:ascii="Calibri" w:hAnsi="Calibri"/>
                <w:sz w:val="22"/>
                <w:szCs w:val="22"/>
              </w:rPr>
              <w:t>Programa P</w:t>
            </w:r>
            <w:r w:rsidR="00B815A5">
              <w:rPr>
                <w:rFonts w:ascii="Calibri" w:hAnsi="Calibri"/>
                <w:sz w:val="22"/>
                <w:szCs w:val="22"/>
              </w:rPr>
              <w:t xml:space="preserve"> – </w:t>
            </w:r>
          </w:p>
        </w:tc>
        <w:tc>
          <w:tcPr>
            <w:tcW w:w="6067" w:type="dxa"/>
            <w:gridSpan w:val="7"/>
            <w:tcBorders>
              <w:top w:val="single" w:sz="12" w:space="0" w:color="auto"/>
              <w:left w:val="single" w:sz="6" w:space="0" w:color="auto"/>
              <w:bottom w:val="single" w:sz="12" w:space="0" w:color="auto"/>
              <w:right w:val="single" w:sz="12" w:space="0" w:color="auto"/>
            </w:tcBorders>
            <w:hideMark/>
          </w:tcPr>
          <w:p w14:paraId="12646AD7" w14:textId="77777777" w:rsidR="00B815A5" w:rsidRDefault="00B815A5">
            <w:pPr>
              <w:pStyle w:val="Cuadro"/>
              <w:spacing w:line="276" w:lineRule="auto"/>
              <w:rPr>
                <w:rFonts w:ascii="Calibri" w:hAnsi="Calibri"/>
                <w:sz w:val="22"/>
                <w:szCs w:val="22"/>
              </w:rPr>
            </w:pPr>
            <w:r>
              <w:rPr>
                <w:rFonts w:ascii="Calibri" w:hAnsi="Calibri"/>
                <w:sz w:val="22"/>
                <w:szCs w:val="22"/>
              </w:rPr>
              <w:t>NOMBRE DEL PROGRAMA</w:t>
            </w:r>
          </w:p>
        </w:tc>
      </w:tr>
      <w:tr w:rsidR="00B815A5" w14:paraId="583BE7F4" w14:textId="77777777">
        <w:trPr>
          <w:trHeight w:val="480"/>
        </w:trPr>
        <w:tc>
          <w:tcPr>
            <w:tcW w:w="8727" w:type="dxa"/>
            <w:gridSpan w:val="9"/>
            <w:tcBorders>
              <w:top w:val="single" w:sz="12" w:space="0" w:color="auto"/>
              <w:left w:val="single" w:sz="12" w:space="0" w:color="auto"/>
              <w:bottom w:val="single" w:sz="6" w:space="0" w:color="auto"/>
              <w:right w:val="single" w:sz="12" w:space="0" w:color="auto"/>
            </w:tcBorders>
          </w:tcPr>
          <w:p w14:paraId="503BAA1C" w14:textId="77777777" w:rsidR="00B815A5" w:rsidRDefault="00B815A5">
            <w:pPr>
              <w:pStyle w:val="Cuadro"/>
              <w:spacing w:line="276" w:lineRule="auto"/>
              <w:rPr>
                <w:rFonts w:ascii="Calibri" w:hAnsi="Calibri"/>
                <w:sz w:val="22"/>
                <w:szCs w:val="22"/>
              </w:rPr>
            </w:pPr>
            <w:r>
              <w:rPr>
                <w:rFonts w:ascii="Calibri" w:hAnsi="Calibri"/>
                <w:sz w:val="22"/>
                <w:szCs w:val="22"/>
              </w:rPr>
              <w:t>Descripción del Programa:</w:t>
            </w:r>
          </w:p>
          <w:p w14:paraId="1BF9C65F" w14:textId="77777777" w:rsidR="00B815A5" w:rsidRDefault="00B815A5">
            <w:pPr>
              <w:pStyle w:val="Cuadro"/>
              <w:spacing w:line="276" w:lineRule="auto"/>
              <w:rPr>
                <w:rFonts w:ascii="Calibri" w:hAnsi="Calibri"/>
                <w:sz w:val="22"/>
                <w:szCs w:val="22"/>
              </w:rPr>
            </w:pPr>
          </w:p>
        </w:tc>
      </w:tr>
      <w:tr w:rsidR="00B815A5" w14:paraId="67373BA6" w14:textId="77777777">
        <w:trPr>
          <w:cantSplit/>
          <w:trHeight w:val="170"/>
        </w:trPr>
        <w:tc>
          <w:tcPr>
            <w:tcW w:w="1526" w:type="dxa"/>
            <w:vMerge w:val="restart"/>
            <w:tcBorders>
              <w:top w:val="single" w:sz="6" w:space="0" w:color="auto"/>
              <w:left w:val="single" w:sz="12" w:space="0" w:color="auto"/>
              <w:bottom w:val="single" w:sz="6" w:space="0" w:color="auto"/>
              <w:right w:val="single" w:sz="6" w:space="0" w:color="auto"/>
            </w:tcBorders>
            <w:hideMark/>
          </w:tcPr>
          <w:p w14:paraId="0D3E5363" w14:textId="77777777" w:rsidR="00B815A5" w:rsidRDefault="00B815A5">
            <w:pPr>
              <w:pStyle w:val="Cuadro"/>
              <w:spacing w:line="276" w:lineRule="auto"/>
              <w:rPr>
                <w:rFonts w:ascii="Calibri" w:hAnsi="Calibri"/>
                <w:sz w:val="22"/>
                <w:szCs w:val="22"/>
              </w:rPr>
            </w:pPr>
            <w:r>
              <w:rPr>
                <w:rFonts w:ascii="Calibri" w:hAnsi="Calibri"/>
                <w:sz w:val="22"/>
                <w:szCs w:val="22"/>
              </w:rPr>
              <w:t>Etapa de Proyecto en que se Aplica</w:t>
            </w:r>
          </w:p>
        </w:tc>
        <w:tc>
          <w:tcPr>
            <w:tcW w:w="1542" w:type="dxa"/>
            <w:gridSpan w:val="2"/>
            <w:tcBorders>
              <w:top w:val="single" w:sz="6" w:space="0" w:color="auto"/>
              <w:left w:val="single" w:sz="6" w:space="0" w:color="auto"/>
              <w:bottom w:val="single" w:sz="6" w:space="0" w:color="auto"/>
              <w:right w:val="single" w:sz="6" w:space="0" w:color="auto"/>
            </w:tcBorders>
            <w:vAlign w:val="center"/>
            <w:hideMark/>
          </w:tcPr>
          <w:p w14:paraId="2B11A4FA" w14:textId="77777777" w:rsidR="00B815A5" w:rsidRDefault="00B815A5">
            <w:pPr>
              <w:pStyle w:val="Cuadro"/>
              <w:spacing w:line="276" w:lineRule="auto"/>
              <w:rPr>
                <w:rFonts w:ascii="Calibri" w:hAnsi="Calibri"/>
                <w:sz w:val="22"/>
                <w:szCs w:val="22"/>
              </w:rPr>
            </w:pPr>
            <w:r>
              <w:rPr>
                <w:rFonts w:ascii="Calibri" w:hAnsi="Calibri"/>
                <w:sz w:val="22"/>
                <w:szCs w:val="22"/>
              </w:rPr>
              <w:t>Construcción</w:t>
            </w:r>
          </w:p>
        </w:tc>
        <w:tc>
          <w:tcPr>
            <w:tcW w:w="301" w:type="dxa"/>
            <w:gridSpan w:val="2"/>
            <w:tcBorders>
              <w:top w:val="single" w:sz="6" w:space="0" w:color="auto"/>
              <w:left w:val="single" w:sz="6" w:space="0" w:color="auto"/>
              <w:bottom w:val="single" w:sz="6" w:space="0" w:color="auto"/>
              <w:right w:val="single" w:sz="6" w:space="0" w:color="auto"/>
            </w:tcBorders>
          </w:tcPr>
          <w:p w14:paraId="5EF2E482" w14:textId="77777777" w:rsidR="00B815A5" w:rsidRDefault="00B815A5">
            <w:pPr>
              <w:pStyle w:val="Cuadro"/>
              <w:spacing w:line="276" w:lineRule="auto"/>
              <w:rPr>
                <w:rFonts w:ascii="Calibri" w:hAnsi="Calibri"/>
                <w:sz w:val="22"/>
                <w:szCs w:val="22"/>
              </w:rPr>
            </w:pPr>
          </w:p>
        </w:tc>
        <w:tc>
          <w:tcPr>
            <w:tcW w:w="1404" w:type="dxa"/>
            <w:vMerge w:val="restart"/>
            <w:tcBorders>
              <w:top w:val="single" w:sz="6" w:space="0" w:color="auto"/>
              <w:left w:val="single" w:sz="6" w:space="0" w:color="auto"/>
              <w:bottom w:val="single" w:sz="6" w:space="0" w:color="auto"/>
              <w:right w:val="single" w:sz="6" w:space="0" w:color="auto"/>
            </w:tcBorders>
          </w:tcPr>
          <w:p w14:paraId="27353954" w14:textId="77777777" w:rsidR="00B815A5" w:rsidRDefault="00B815A5">
            <w:pPr>
              <w:pStyle w:val="Cuadro"/>
              <w:spacing w:line="276" w:lineRule="auto"/>
              <w:rPr>
                <w:rFonts w:ascii="Calibri" w:hAnsi="Calibri"/>
                <w:sz w:val="22"/>
                <w:szCs w:val="22"/>
              </w:rPr>
            </w:pPr>
          </w:p>
        </w:tc>
        <w:tc>
          <w:tcPr>
            <w:tcW w:w="1283" w:type="dxa"/>
            <w:vMerge w:val="restart"/>
            <w:tcBorders>
              <w:top w:val="single" w:sz="6" w:space="0" w:color="auto"/>
              <w:left w:val="single" w:sz="6" w:space="0" w:color="auto"/>
              <w:bottom w:val="single" w:sz="6" w:space="0" w:color="auto"/>
              <w:right w:val="single" w:sz="6" w:space="0" w:color="auto"/>
            </w:tcBorders>
          </w:tcPr>
          <w:p w14:paraId="3FE506C9" w14:textId="77777777" w:rsidR="00B815A5" w:rsidRDefault="00B815A5">
            <w:pPr>
              <w:pStyle w:val="Cuadro"/>
              <w:spacing w:line="276" w:lineRule="auto"/>
              <w:rPr>
                <w:rFonts w:ascii="Calibri" w:hAnsi="Calibri"/>
                <w:sz w:val="22"/>
                <w:szCs w:val="22"/>
              </w:rPr>
            </w:pPr>
          </w:p>
        </w:tc>
        <w:tc>
          <w:tcPr>
            <w:tcW w:w="1388" w:type="dxa"/>
            <w:vMerge w:val="restart"/>
            <w:tcBorders>
              <w:top w:val="single" w:sz="6" w:space="0" w:color="auto"/>
              <w:left w:val="single" w:sz="6" w:space="0" w:color="auto"/>
              <w:bottom w:val="single" w:sz="6" w:space="0" w:color="auto"/>
              <w:right w:val="single" w:sz="6" w:space="0" w:color="auto"/>
            </w:tcBorders>
          </w:tcPr>
          <w:p w14:paraId="50421A7F" w14:textId="77777777" w:rsidR="00B815A5" w:rsidRDefault="00B815A5">
            <w:pPr>
              <w:pStyle w:val="Cuadro"/>
              <w:spacing w:line="276" w:lineRule="auto"/>
              <w:rPr>
                <w:rFonts w:ascii="Calibri" w:hAnsi="Calibri"/>
                <w:sz w:val="22"/>
                <w:szCs w:val="22"/>
              </w:rPr>
            </w:pPr>
          </w:p>
        </w:tc>
        <w:tc>
          <w:tcPr>
            <w:tcW w:w="1283" w:type="dxa"/>
            <w:vMerge w:val="restart"/>
            <w:tcBorders>
              <w:top w:val="single" w:sz="6" w:space="0" w:color="auto"/>
              <w:left w:val="single" w:sz="6" w:space="0" w:color="auto"/>
              <w:bottom w:val="single" w:sz="6" w:space="0" w:color="auto"/>
              <w:right w:val="single" w:sz="12" w:space="0" w:color="auto"/>
            </w:tcBorders>
          </w:tcPr>
          <w:p w14:paraId="12FF4CF0" w14:textId="77777777" w:rsidR="00B815A5" w:rsidRDefault="00B815A5">
            <w:pPr>
              <w:pStyle w:val="Cuadro"/>
              <w:spacing w:line="276" w:lineRule="auto"/>
              <w:rPr>
                <w:rFonts w:ascii="Calibri" w:hAnsi="Calibri"/>
                <w:sz w:val="22"/>
                <w:szCs w:val="22"/>
              </w:rPr>
            </w:pPr>
          </w:p>
        </w:tc>
      </w:tr>
      <w:tr w:rsidR="00B815A5" w14:paraId="13761AF4" w14:textId="77777777">
        <w:trPr>
          <w:cantSplit/>
          <w:trHeight w:val="332"/>
        </w:trPr>
        <w:tc>
          <w:tcPr>
            <w:tcW w:w="8727" w:type="dxa"/>
            <w:vMerge/>
            <w:tcBorders>
              <w:top w:val="single" w:sz="6" w:space="0" w:color="auto"/>
              <w:left w:val="single" w:sz="12" w:space="0" w:color="auto"/>
              <w:bottom w:val="single" w:sz="6" w:space="0" w:color="auto"/>
              <w:right w:val="single" w:sz="6" w:space="0" w:color="auto"/>
            </w:tcBorders>
            <w:vAlign w:val="center"/>
            <w:hideMark/>
          </w:tcPr>
          <w:p w14:paraId="4CF82C71" w14:textId="77777777" w:rsidR="00B815A5" w:rsidRDefault="00B815A5">
            <w:pPr>
              <w:jc w:val="left"/>
              <w:rPr>
                <w:rFonts w:ascii="Calibri" w:hAnsi="Calibri" w:cs="Times New Roman"/>
                <w:lang w:val="es-AR" w:eastAsia="es-ES"/>
              </w:rPr>
            </w:pPr>
          </w:p>
        </w:tc>
        <w:tc>
          <w:tcPr>
            <w:tcW w:w="1542" w:type="dxa"/>
            <w:gridSpan w:val="2"/>
            <w:tcBorders>
              <w:top w:val="single" w:sz="6" w:space="0" w:color="auto"/>
              <w:left w:val="single" w:sz="6" w:space="0" w:color="auto"/>
              <w:bottom w:val="single" w:sz="6" w:space="0" w:color="auto"/>
              <w:right w:val="single" w:sz="6" w:space="0" w:color="auto"/>
            </w:tcBorders>
            <w:vAlign w:val="center"/>
            <w:hideMark/>
          </w:tcPr>
          <w:p w14:paraId="67CDBC6C" w14:textId="77777777" w:rsidR="00B815A5" w:rsidRDefault="00B815A5">
            <w:pPr>
              <w:pStyle w:val="Cuadro"/>
              <w:spacing w:line="276" w:lineRule="auto"/>
              <w:rPr>
                <w:rFonts w:ascii="Calibri" w:hAnsi="Calibri"/>
                <w:sz w:val="22"/>
                <w:szCs w:val="22"/>
              </w:rPr>
            </w:pPr>
            <w:r>
              <w:rPr>
                <w:rFonts w:ascii="Calibri" w:hAnsi="Calibri"/>
                <w:sz w:val="22"/>
                <w:szCs w:val="22"/>
              </w:rPr>
              <w:t>Operación</w:t>
            </w:r>
          </w:p>
        </w:tc>
        <w:tc>
          <w:tcPr>
            <w:tcW w:w="301" w:type="dxa"/>
            <w:gridSpan w:val="2"/>
            <w:tcBorders>
              <w:top w:val="single" w:sz="6" w:space="0" w:color="auto"/>
              <w:left w:val="single" w:sz="6" w:space="0" w:color="auto"/>
              <w:bottom w:val="single" w:sz="6" w:space="0" w:color="auto"/>
              <w:right w:val="single" w:sz="6" w:space="0" w:color="auto"/>
            </w:tcBorders>
          </w:tcPr>
          <w:p w14:paraId="5AC25F1D" w14:textId="77777777" w:rsidR="00B815A5" w:rsidRDefault="00B815A5">
            <w:pPr>
              <w:pStyle w:val="Cuadro"/>
              <w:spacing w:line="276" w:lineRule="auto"/>
              <w:rPr>
                <w:rFonts w:ascii="Calibri" w:hAnsi="Calibri"/>
                <w:sz w:val="22"/>
                <w:szCs w:val="22"/>
              </w:rPr>
            </w:pPr>
          </w:p>
        </w:tc>
        <w:tc>
          <w:tcPr>
            <w:tcW w:w="1404" w:type="dxa"/>
            <w:vMerge/>
            <w:tcBorders>
              <w:top w:val="single" w:sz="6" w:space="0" w:color="auto"/>
              <w:left w:val="single" w:sz="6" w:space="0" w:color="auto"/>
              <w:bottom w:val="single" w:sz="6" w:space="0" w:color="auto"/>
              <w:right w:val="single" w:sz="6" w:space="0" w:color="auto"/>
            </w:tcBorders>
            <w:vAlign w:val="center"/>
            <w:hideMark/>
          </w:tcPr>
          <w:p w14:paraId="6DC7BA3E" w14:textId="77777777" w:rsidR="00B815A5" w:rsidRDefault="00B815A5">
            <w:pPr>
              <w:jc w:val="left"/>
              <w:rPr>
                <w:rFonts w:ascii="Calibri" w:hAnsi="Calibri" w:cs="Times New Roman"/>
                <w:lang w:val="es-AR" w:eastAsia="es-ES"/>
              </w:rPr>
            </w:pPr>
          </w:p>
        </w:tc>
        <w:tc>
          <w:tcPr>
            <w:tcW w:w="1283" w:type="dxa"/>
            <w:vMerge/>
            <w:tcBorders>
              <w:top w:val="single" w:sz="6" w:space="0" w:color="auto"/>
              <w:left w:val="single" w:sz="6" w:space="0" w:color="auto"/>
              <w:bottom w:val="single" w:sz="6" w:space="0" w:color="auto"/>
              <w:right w:val="single" w:sz="6" w:space="0" w:color="auto"/>
            </w:tcBorders>
            <w:vAlign w:val="center"/>
            <w:hideMark/>
          </w:tcPr>
          <w:p w14:paraId="2240CD25" w14:textId="77777777" w:rsidR="00B815A5" w:rsidRDefault="00B815A5">
            <w:pPr>
              <w:jc w:val="left"/>
              <w:rPr>
                <w:rFonts w:ascii="Calibri" w:hAnsi="Calibri" w:cs="Times New Roman"/>
                <w:lang w:val="es-AR" w:eastAsia="es-ES"/>
              </w:rPr>
            </w:pPr>
          </w:p>
        </w:tc>
        <w:tc>
          <w:tcPr>
            <w:tcW w:w="1388" w:type="dxa"/>
            <w:vMerge/>
            <w:tcBorders>
              <w:top w:val="single" w:sz="6" w:space="0" w:color="auto"/>
              <w:left w:val="single" w:sz="6" w:space="0" w:color="auto"/>
              <w:bottom w:val="single" w:sz="6" w:space="0" w:color="auto"/>
              <w:right w:val="single" w:sz="6" w:space="0" w:color="auto"/>
            </w:tcBorders>
            <w:vAlign w:val="center"/>
            <w:hideMark/>
          </w:tcPr>
          <w:p w14:paraId="2B0AB838" w14:textId="77777777" w:rsidR="00B815A5" w:rsidRDefault="00B815A5">
            <w:pPr>
              <w:jc w:val="left"/>
              <w:rPr>
                <w:rFonts w:ascii="Calibri" w:hAnsi="Calibri" w:cs="Times New Roman"/>
                <w:lang w:val="es-AR" w:eastAsia="es-ES"/>
              </w:rPr>
            </w:pPr>
          </w:p>
        </w:tc>
        <w:tc>
          <w:tcPr>
            <w:tcW w:w="1283" w:type="dxa"/>
            <w:vMerge/>
            <w:tcBorders>
              <w:top w:val="single" w:sz="6" w:space="0" w:color="auto"/>
              <w:left w:val="single" w:sz="6" w:space="0" w:color="auto"/>
              <w:bottom w:val="single" w:sz="6" w:space="0" w:color="auto"/>
              <w:right w:val="single" w:sz="12" w:space="0" w:color="auto"/>
            </w:tcBorders>
            <w:vAlign w:val="center"/>
            <w:hideMark/>
          </w:tcPr>
          <w:p w14:paraId="554A0386" w14:textId="77777777" w:rsidR="00B815A5" w:rsidRDefault="00B815A5">
            <w:pPr>
              <w:jc w:val="left"/>
              <w:rPr>
                <w:rFonts w:ascii="Calibri" w:hAnsi="Calibri" w:cs="Times New Roman"/>
                <w:lang w:val="es-AR" w:eastAsia="es-ES"/>
              </w:rPr>
            </w:pPr>
          </w:p>
        </w:tc>
      </w:tr>
      <w:tr w:rsidR="00B815A5" w14:paraId="29776008" w14:textId="77777777">
        <w:tc>
          <w:tcPr>
            <w:tcW w:w="8727" w:type="dxa"/>
            <w:gridSpan w:val="9"/>
            <w:tcBorders>
              <w:top w:val="single" w:sz="6" w:space="0" w:color="auto"/>
              <w:left w:val="single" w:sz="12" w:space="0" w:color="auto"/>
              <w:bottom w:val="single" w:sz="6" w:space="0" w:color="auto"/>
              <w:right w:val="single" w:sz="12" w:space="0" w:color="auto"/>
            </w:tcBorders>
            <w:hideMark/>
          </w:tcPr>
          <w:p w14:paraId="34F4AC01" w14:textId="77777777" w:rsidR="00B815A5" w:rsidRDefault="00B815A5">
            <w:pPr>
              <w:pStyle w:val="Cuadro"/>
              <w:spacing w:line="276" w:lineRule="auto"/>
              <w:rPr>
                <w:rFonts w:ascii="Calibri" w:hAnsi="Calibri"/>
                <w:sz w:val="22"/>
                <w:szCs w:val="22"/>
              </w:rPr>
            </w:pPr>
            <w:r>
              <w:rPr>
                <w:rFonts w:ascii="Calibri" w:hAnsi="Calibri"/>
                <w:sz w:val="22"/>
                <w:szCs w:val="22"/>
              </w:rPr>
              <w:lastRenderedPageBreak/>
              <w:t xml:space="preserve">Ámbito de Aplicación:  </w:t>
            </w:r>
          </w:p>
        </w:tc>
      </w:tr>
      <w:tr w:rsidR="00B815A5" w14:paraId="75517C5F" w14:textId="77777777">
        <w:tc>
          <w:tcPr>
            <w:tcW w:w="3333" w:type="dxa"/>
            <w:gridSpan w:val="4"/>
            <w:tcBorders>
              <w:top w:val="single" w:sz="6" w:space="0" w:color="auto"/>
              <w:left w:val="single" w:sz="12" w:space="0" w:color="auto"/>
              <w:bottom w:val="single" w:sz="12" w:space="0" w:color="auto"/>
              <w:right w:val="single" w:sz="6" w:space="0" w:color="auto"/>
            </w:tcBorders>
            <w:hideMark/>
          </w:tcPr>
          <w:p w14:paraId="63ABD930" w14:textId="77777777" w:rsidR="00B815A5" w:rsidRDefault="00B815A5">
            <w:pPr>
              <w:pStyle w:val="Cuadro"/>
              <w:spacing w:line="276" w:lineRule="auto"/>
              <w:rPr>
                <w:rFonts w:ascii="Calibri" w:hAnsi="Calibri"/>
                <w:sz w:val="22"/>
                <w:szCs w:val="22"/>
              </w:rPr>
            </w:pPr>
            <w:r>
              <w:rPr>
                <w:rFonts w:ascii="Calibri" w:hAnsi="Calibri"/>
                <w:sz w:val="22"/>
                <w:szCs w:val="22"/>
              </w:rPr>
              <w:t>Responsable de la Implementación:</w:t>
            </w:r>
          </w:p>
        </w:tc>
        <w:tc>
          <w:tcPr>
            <w:tcW w:w="5394" w:type="dxa"/>
            <w:gridSpan w:val="5"/>
            <w:tcBorders>
              <w:top w:val="single" w:sz="6" w:space="0" w:color="auto"/>
              <w:left w:val="single" w:sz="6" w:space="0" w:color="auto"/>
              <w:bottom w:val="single" w:sz="12" w:space="0" w:color="auto"/>
              <w:right w:val="single" w:sz="12" w:space="0" w:color="auto"/>
            </w:tcBorders>
          </w:tcPr>
          <w:p w14:paraId="52B7EED0" w14:textId="77777777" w:rsidR="00B815A5" w:rsidRDefault="00B815A5">
            <w:pPr>
              <w:pStyle w:val="Cuadro"/>
              <w:spacing w:line="276" w:lineRule="auto"/>
              <w:rPr>
                <w:rFonts w:ascii="Calibri" w:hAnsi="Calibri"/>
                <w:sz w:val="22"/>
                <w:szCs w:val="22"/>
              </w:rPr>
            </w:pPr>
          </w:p>
        </w:tc>
      </w:tr>
      <w:tr w:rsidR="00B815A5" w14:paraId="7DF50F1D" w14:textId="77777777">
        <w:tc>
          <w:tcPr>
            <w:tcW w:w="3333" w:type="dxa"/>
            <w:gridSpan w:val="4"/>
            <w:tcBorders>
              <w:top w:val="single" w:sz="12" w:space="0" w:color="auto"/>
              <w:left w:val="single" w:sz="12" w:space="0" w:color="auto"/>
              <w:bottom w:val="single" w:sz="6" w:space="0" w:color="auto"/>
              <w:right w:val="single" w:sz="6" w:space="0" w:color="auto"/>
            </w:tcBorders>
            <w:hideMark/>
          </w:tcPr>
          <w:p w14:paraId="521D4E68" w14:textId="77777777" w:rsidR="00B815A5" w:rsidRDefault="00B815A5">
            <w:pPr>
              <w:pStyle w:val="Cuadro"/>
              <w:spacing w:line="276" w:lineRule="auto"/>
              <w:rPr>
                <w:rFonts w:ascii="Calibri" w:hAnsi="Calibri"/>
                <w:sz w:val="22"/>
                <w:szCs w:val="22"/>
              </w:rPr>
            </w:pPr>
            <w:r>
              <w:rPr>
                <w:rFonts w:ascii="Calibri" w:hAnsi="Calibri"/>
                <w:sz w:val="22"/>
                <w:szCs w:val="22"/>
              </w:rPr>
              <w:t>Periodicidad /Momento / Frecuencia:</w:t>
            </w:r>
          </w:p>
        </w:tc>
        <w:tc>
          <w:tcPr>
            <w:tcW w:w="5394" w:type="dxa"/>
            <w:gridSpan w:val="5"/>
            <w:tcBorders>
              <w:top w:val="single" w:sz="12" w:space="0" w:color="auto"/>
              <w:left w:val="single" w:sz="6" w:space="0" w:color="auto"/>
              <w:bottom w:val="single" w:sz="6" w:space="0" w:color="auto"/>
              <w:right w:val="single" w:sz="12" w:space="0" w:color="auto"/>
            </w:tcBorders>
          </w:tcPr>
          <w:p w14:paraId="4955DC66" w14:textId="77777777" w:rsidR="00B815A5" w:rsidRDefault="00B815A5">
            <w:pPr>
              <w:pStyle w:val="Cuadro"/>
              <w:spacing w:line="276" w:lineRule="auto"/>
              <w:rPr>
                <w:rFonts w:ascii="Calibri" w:hAnsi="Calibri"/>
                <w:sz w:val="22"/>
                <w:szCs w:val="22"/>
              </w:rPr>
            </w:pPr>
          </w:p>
        </w:tc>
      </w:tr>
      <w:tr w:rsidR="00B815A5" w14:paraId="4C403E8D" w14:textId="77777777">
        <w:tc>
          <w:tcPr>
            <w:tcW w:w="3333" w:type="dxa"/>
            <w:gridSpan w:val="4"/>
            <w:tcBorders>
              <w:top w:val="single" w:sz="6" w:space="0" w:color="auto"/>
              <w:left w:val="single" w:sz="12" w:space="0" w:color="auto"/>
              <w:bottom w:val="single" w:sz="12" w:space="0" w:color="auto"/>
              <w:right w:val="single" w:sz="6" w:space="0" w:color="auto"/>
            </w:tcBorders>
            <w:hideMark/>
          </w:tcPr>
          <w:p w14:paraId="3D51D87A" w14:textId="77777777" w:rsidR="00B815A5" w:rsidRDefault="00B815A5">
            <w:pPr>
              <w:pStyle w:val="Cuadro"/>
              <w:spacing w:line="276" w:lineRule="auto"/>
              <w:rPr>
                <w:rFonts w:ascii="Calibri" w:hAnsi="Calibri"/>
                <w:sz w:val="22"/>
                <w:szCs w:val="22"/>
              </w:rPr>
            </w:pPr>
            <w:r>
              <w:rPr>
                <w:rFonts w:ascii="Calibri" w:hAnsi="Calibri"/>
                <w:sz w:val="22"/>
                <w:szCs w:val="22"/>
              </w:rPr>
              <w:t>Responsable de la Fiscalización:</w:t>
            </w:r>
          </w:p>
        </w:tc>
        <w:tc>
          <w:tcPr>
            <w:tcW w:w="5394" w:type="dxa"/>
            <w:gridSpan w:val="5"/>
            <w:tcBorders>
              <w:top w:val="single" w:sz="6" w:space="0" w:color="auto"/>
              <w:left w:val="single" w:sz="6" w:space="0" w:color="auto"/>
              <w:bottom w:val="single" w:sz="12" w:space="0" w:color="auto"/>
              <w:right w:val="single" w:sz="12" w:space="0" w:color="auto"/>
            </w:tcBorders>
          </w:tcPr>
          <w:p w14:paraId="07EA8D6D" w14:textId="77777777" w:rsidR="00B815A5" w:rsidRDefault="00B815A5">
            <w:pPr>
              <w:pStyle w:val="Cuadro"/>
              <w:spacing w:line="276" w:lineRule="auto"/>
              <w:rPr>
                <w:rFonts w:ascii="Calibri" w:hAnsi="Calibri"/>
                <w:sz w:val="22"/>
                <w:szCs w:val="22"/>
              </w:rPr>
            </w:pPr>
          </w:p>
        </w:tc>
      </w:tr>
    </w:tbl>
    <w:p w14:paraId="57AC8AA7" w14:textId="77777777" w:rsidR="00B815A5" w:rsidRDefault="00B815A5" w:rsidP="00B815A5">
      <w:pPr>
        <w:pStyle w:val="BankNormal"/>
        <w:spacing w:after="0" w:line="276" w:lineRule="auto"/>
        <w:jc w:val="both"/>
        <w:rPr>
          <w:sz w:val="22"/>
          <w:szCs w:val="22"/>
          <w:lang w:val="es-ES"/>
        </w:rPr>
      </w:pPr>
    </w:p>
    <w:p w14:paraId="115003EF" w14:textId="77777777" w:rsidR="00B815A5" w:rsidRDefault="00B815A5" w:rsidP="00B815A5">
      <w:pPr>
        <w:pStyle w:val="BankNormal"/>
        <w:spacing w:after="0" w:line="276" w:lineRule="auto"/>
        <w:jc w:val="both"/>
        <w:rPr>
          <w:sz w:val="22"/>
          <w:szCs w:val="22"/>
          <w:u w:val="single"/>
          <w:lang w:val="es-ES"/>
        </w:rPr>
      </w:pPr>
    </w:p>
    <w:p w14:paraId="45B3A471" w14:textId="77777777" w:rsidR="00B815A5" w:rsidRDefault="00B815A5" w:rsidP="00B815A5">
      <w:pPr>
        <w:pStyle w:val="BankNormal"/>
        <w:spacing w:after="0" w:line="276" w:lineRule="auto"/>
        <w:jc w:val="both"/>
        <w:rPr>
          <w:sz w:val="22"/>
          <w:szCs w:val="22"/>
          <w:u w:val="single"/>
          <w:lang w:val="es-ES"/>
        </w:rPr>
      </w:pPr>
      <w:r>
        <w:rPr>
          <w:sz w:val="22"/>
          <w:szCs w:val="22"/>
          <w:u w:val="single"/>
          <w:lang w:val="es-ES"/>
        </w:rPr>
        <w:t>Ficha tipo de los PGAS para las medidas de mitigación:</w:t>
      </w:r>
    </w:p>
    <w:p w14:paraId="17B85ADF" w14:textId="77777777" w:rsidR="00B815A5" w:rsidRDefault="00B815A5" w:rsidP="00B815A5">
      <w:pPr>
        <w:pStyle w:val="BankNormal"/>
        <w:spacing w:after="0" w:line="276" w:lineRule="auto"/>
        <w:jc w:val="both"/>
        <w:rPr>
          <w:sz w:val="22"/>
          <w:szCs w:val="22"/>
          <w:lang w:val="es-ES"/>
        </w:rPr>
      </w:pPr>
    </w:p>
    <w:tbl>
      <w:tblPr>
        <w:tblW w:w="8730" w:type="dxa"/>
        <w:tblLayout w:type="fixed"/>
        <w:tblCellMar>
          <w:left w:w="70" w:type="dxa"/>
          <w:right w:w="70" w:type="dxa"/>
        </w:tblCellMar>
        <w:tblLook w:val="01E0" w:firstRow="1" w:lastRow="1" w:firstColumn="1" w:lastColumn="1" w:noHBand="0" w:noVBand="0"/>
      </w:tblPr>
      <w:tblGrid>
        <w:gridCol w:w="1528"/>
        <w:gridCol w:w="1134"/>
        <w:gridCol w:w="283"/>
        <w:gridCol w:w="305"/>
        <w:gridCol w:w="805"/>
        <w:gridCol w:w="540"/>
        <w:gridCol w:w="1464"/>
        <w:gridCol w:w="1388"/>
        <w:gridCol w:w="1283"/>
      </w:tblGrid>
      <w:tr w:rsidR="00B815A5" w14:paraId="32D8A4D8" w14:textId="77777777">
        <w:trPr>
          <w:tblHeader/>
        </w:trPr>
        <w:tc>
          <w:tcPr>
            <w:tcW w:w="8727" w:type="dxa"/>
            <w:gridSpan w:val="9"/>
            <w:tcBorders>
              <w:top w:val="single" w:sz="12" w:space="0" w:color="auto"/>
              <w:left w:val="single" w:sz="12" w:space="0" w:color="auto"/>
              <w:bottom w:val="single" w:sz="12" w:space="0" w:color="auto"/>
              <w:right w:val="single" w:sz="12" w:space="0" w:color="auto"/>
            </w:tcBorders>
            <w:hideMark/>
          </w:tcPr>
          <w:p w14:paraId="1682CBFF" w14:textId="77777777" w:rsidR="00B815A5" w:rsidRDefault="00B815A5">
            <w:pPr>
              <w:pStyle w:val="Cuadro"/>
              <w:spacing w:line="276" w:lineRule="auto"/>
              <w:jc w:val="center"/>
              <w:rPr>
                <w:rFonts w:ascii="Calibri" w:hAnsi="Calibri"/>
                <w:b/>
                <w:sz w:val="22"/>
                <w:szCs w:val="22"/>
              </w:rPr>
            </w:pPr>
            <w:r>
              <w:rPr>
                <w:rFonts w:cs="Times New Roman"/>
              </w:rPr>
              <w:br w:type="page"/>
            </w:r>
            <w:r>
              <w:rPr>
                <w:rFonts w:ascii="Calibri" w:hAnsi="Calibri"/>
                <w:b/>
                <w:sz w:val="22"/>
                <w:szCs w:val="22"/>
              </w:rPr>
              <w:t>PLAN DE GESTIÓN AMBIENTAL Y SOCIAL</w:t>
            </w:r>
            <w:r>
              <w:rPr>
                <w:rFonts w:ascii="Calibri" w:hAnsi="Calibri"/>
                <w:b/>
                <w:sz w:val="22"/>
                <w:szCs w:val="22"/>
              </w:rPr>
              <w:br/>
              <w:t>MEDIDAS DE MITIGACIÓN DE IMPACTOS</w:t>
            </w:r>
          </w:p>
        </w:tc>
      </w:tr>
      <w:tr w:rsidR="00B815A5" w14:paraId="1B70559D" w14:textId="77777777">
        <w:trPr>
          <w:tblHeader/>
        </w:trPr>
        <w:tc>
          <w:tcPr>
            <w:tcW w:w="2660" w:type="dxa"/>
            <w:gridSpan w:val="2"/>
            <w:tcBorders>
              <w:top w:val="single" w:sz="12" w:space="0" w:color="auto"/>
              <w:left w:val="single" w:sz="12" w:space="0" w:color="auto"/>
              <w:bottom w:val="single" w:sz="12" w:space="0" w:color="auto"/>
              <w:right w:val="single" w:sz="6" w:space="0" w:color="auto"/>
            </w:tcBorders>
            <w:hideMark/>
          </w:tcPr>
          <w:p w14:paraId="3C38B694" w14:textId="77777777" w:rsidR="00B815A5" w:rsidRDefault="00B815A5">
            <w:pPr>
              <w:pStyle w:val="Cuadro"/>
              <w:spacing w:line="276" w:lineRule="auto"/>
              <w:rPr>
                <w:rFonts w:ascii="Calibri" w:hAnsi="Calibri"/>
                <w:sz w:val="22"/>
                <w:szCs w:val="22"/>
              </w:rPr>
            </w:pPr>
            <w:r>
              <w:rPr>
                <w:rFonts w:ascii="Calibri" w:hAnsi="Calibri"/>
                <w:sz w:val="22"/>
                <w:szCs w:val="22"/>
              </w:rPr>
              <w:t xml:space="preserve">Medida MIT – </w:t>
            </w:r>
          </w:p>
        </w:tc>
        <w:tc>
          <w:tcPr>
            <w:tcW w:w="6067" w:type="dxa"/>
            <w:gridSpan w:val="7"/>
            <w:tcBorders>
              <w:top w:val="single" w:sz="12" w:space="0" w:color="auto"/>
              <w:left w:val="single" w:sz="6" w:space="0" w:color="auto"/>
              <w:bottom w:val="single" w:sz="12" w:space="0" w:color="auto"/>
              <w:right w:val="single" w:sz="12" w:space="0" w:color="auto"/>
            </w:tcBorders>
            <w:hideMark/>
          </w:tcPr>
          <w:p w14:paraId="66C129E0" w14:textId="77777777" w:rsidR="00B815A5" w:rsidRDefault="00B815A5">
            <w:pPr>
              <w:pStyle w:val="Cuadro"/>
              <w:spacing w:line="276" w:lineRule="auto"/>
              <w:rPr>
                <w:rFonts w:ascii="Calibri" w:hAnsi="Calibri"/>
                <w:sz w:val="22"/>
                <w:szCs w:val="22"/>
              </w:rPr>
            </w:pPr>
            <w:r>
              <w:rPr>
                <w:rFonts w:ascii="Calibri" w:hAnsi="Calibri"/>
                <w:sz w:val="22"/>
                <w:szCs w:val="22"/>
              </w:rPr>
              <w:t>NOMBRE DE LA MEDIDA</w:t>
            </w:r>
          </w:p>
        </w:tc>
      </w:tr>
      <w:tr w:rsidR="00B815A5" w14:paraId="396098BD" w14:textId="77777777">
        <w:tc>
          <w:tcPr>
            <w:tcW w:w="2660" w:type="dxa"/>
            <w:gridSpan w:val="2"/>
            <w:tcBorders>
              <w:top w:val="single" w:sz="12" w:space="0" w:color="auto"/>
              <w:left w:val="single" w:sz="12" w:space="0" w:color="auto"/>
              <w:bottom w:val="single" w:sz="12" w:space="0" w:color="auto"/>
              <w:right w:val="single" w:sz="6" w:space="0" w:color="auto"/>
            </w:tcBorders>
            <w:vAlign w:val="center"/>
          </w:tcPr>
          <w:p w14:paraId="3F911657" w14:textId="4B63E408" w:rsidR="00B815A5" w:rsidRDefault="00B815A5">
            <w:pPr>
              <w:pStyle w:val="Cuadro"/>
              <w:spacing w:line="276" w:lineRule="auto"/>
              <w:rPr>
                <w:rFonts w:ascii="Calibri" w:hAnsi="Calibri"/>
                <w:sz w:val="22"/>
                <w:szCs w:val="22"/>
              </w:rPr>
            </w:pPr>
            <w:r>
              <w:rPr>
                <w:rFonts w:ascii="Calibri" w:hAnsi="Calibri"/>
                <w:sz w:val="22"/>
                <w:szCs w:val="22"/>
              </w:rPr>
              <w:t xml:space="preserve">Efectos Ambientales o Sociales que se </w:t>
            </w:r>
            <w:r w:rsidR="00F24C52">
              <w:rPr>
                <w:rFonts w:ascii="Calibri" w:hAnsi="Calibri"/>
                <w:sz w:val="22"/>
                <w:szCs w:val="22"/>
              </w:rPr>
              <w:t>desea Prevenir</w:t>
            </w:r>
            <w:r>
              <w:rPr>
                <w:rFonts w:ascii="Calibri" w:hAnsi="Calibri"/>
                <w:sz w:val="22"/>
                <w:szCs w:val="22"/>
              </w:rPr>
              <w:t xml:space="preserve"> o corregir:</w:t>
            </w:r>
          </w:p>
          <w:p w14:paraId="3C12EB30" w14:textId="77777777" w:rsidR="00B815A5" w:rsidRDefault="00B815A5">
            <w:pPr>
              <w:pStyle w:val="Cuadro"/>
              <w:spacing w:line="276" w:lineRule="auto"/>
              <w:rPr>
                <w:rFonts w:ascii="Calibri" w:hAnsi="Calibri"/>
                <w:sz w:val="22"/>
                <w:szCs w:val="22"/>
              </w:rPr>
            </w:pPr>
          </w:p>
          <w:p w14:paraId="3CD55346" w14:textId="77777777" w:rsidR="00B815A5" w:rsidRDefault="00B815A5">
            <w:pPr>
              <w:pStyle w:val="Cuadro"/>
              <w:spacing w:line="276" w:lineRule="auto"/>
              <w:rPr>
                <w:rFonts w:ascii="Calibri" w:hAnsi="Calibri"/>
                <w:sz w:val="22"/>
                <w:szCs w:val="22"/>
              </w:rPr>
            </w:pPr>
          </w:p>
          <w:p w14:paraId="5EE87F2B" w14:textId="77777777" w:rsidR="00B815A5" w:rsidRDefault="00B815A5">
            <w:pPr>
              <w:pStyle w:val="Cuadro"/>
              <w:spacing w:line="276" w:lineRule="auto"/>
              <w:rPr>
                <w:rFonts w:ascii="Calibri" w:hAnsi="Calibri"/>
                <w:sz w:val="22"/>
                <w:szCs w:val="22"/>
              </w:rPr>
            </w:pPr>
          </w:p>
        </w:tc>
        <w:tc>
          <w:tcPr>
            <w:tcW w:w="6067" w:type="dxa"/>
            <w:gridSpan w:val="7"/>
            <w:tcBorders>
              <w:top w:val="single" w:sz="12" w:space="0" w:color="auto"/>
              <w:left w:val="single" w:sz="6" w:space="0" w:color="auto"/>
              <w:bottom w:val="single" w:sz="12" w:space="0" w:color="auto"/>
              <w:right w:val="single" w:sz="12" w:space="0" w:color="auto"/>
            </w:tcBorders>
          </w:tcPr>
          <w:p w14:paraId="18636D30" w14:textId="77777777" w:rsidR="00B815A5" w:rsidRDefault="00B815A5">
            <w:pPr>
              <w:pStyle w:val="Cuadro"/>
              <w:spacing w:line="276" w:lineRule="auto"/>
              <w:rPr>
                <w:rFonts w:ascii="Calibri" w:hAnsi="Calibri"/>
                <w:sz w:val="22"/>
                <w:szCs w:val="22"/>
              </w:rPr>
            </w:pPr>
          </w:p>
        </w:tc>
      </w:tr>
      <w:tr w:rsidR="00B815A5" w14:paraId="1635EF25" w14:textId="77777777">
        <w:trPr>
          <w:trHeight w:val="480"/>
        </w:trPr>
        <w:tc>
          <w:tcPr>
            <w:tcW w:w="8727" w:type="dxa"/>
            <w:gridSpan w:val="9"/>
            <w:tcBorders>
              <w:top w:val="single" w:sz="12" w:space="0" w:color="auto"/>
              <w:left w:val="single" w:sz="12" w:space="0" w:color="auto"/>
              <w:bottom w:val="single" w:sz="6" w:space="0" w:color="auto"/>
              <w:right w:val="single" w:sz="12" w:space="0" w:color="auto"/>
            </w:tcBorders>
            <w:hideMark/>
          </w:tcPr>
          <w:p w14:paraId="49D05D61" w14:textId="77777777" w:rsidR="00B815A5" w:rsidRDefault="00B815A5">
            <w:pPr>
              <w:pStyle w:val="Cuadro"/>
              <w:spacing w:line="276" w:lineRule="auto"/>
              <w:rPr>
                <w:rFonts w:ascii="Calibri" w:hAnsi="Calibri"/>
                <w:sz w:val="22"/>
                <w:szCs w:val="22"/>
              </w:rPr>
            </w:pPr>
            <w:r>
              <w:rPr>
                <w:rFonts w:ascii="Calibri" w:hAnsi="Calibri"/>
                <w:sz w:val="22"/>
                <w:szCs w:val="22"/>
              </w:rPr>
              <w:t xml:space="preserve">Descripción de </w:t>
            </w:r>
            <w:smartTag w:uri="urn:schemas-microsoft-com:office:smarttags" w:element="PersonName">
              <w:smartTagPr>
                <w:attr w:name="ProductID" w:val="la Evaluaci￳n"/>
              </w:smartTagPr>
              <w:r>
                <w:rPr>
                  <w:rFonts w:ascii="Calibri" w:hAnsi="Calibri"/>
                  <w:sz w:val="22"/>
                  <w:szCs w:val="22"/>
                </w:rPr>
                <w:t>la Medida</w:t>
              </w:r>
            </w:smartTag>
            <w:r>
              <w:rPr>
                <w:rFonts w:ascii="Calibri" w:hAnsi="Calibri"/>
                <w:sz w:val="22"/>
                <w:szCs w:val="22"/>
              </w:rPr>
              <w:t>:</w:t>
            </w:r>
          </w:p>
          <w:p w14:paraId="599B4075" w14:textId="77777777" w:rsidR="00B815A5" w:rsidRDefault="00B815A5">
            <w:pPr>
              <w:pStyle w:val="Cuadro"/>
              <w:spacing w:line="276" w:lineRule="auto"/>
              <w:rPr>
                <w:rFonts w:ascii="Calibri" w:hAnsi="Calibri"/>
                <w:sz w:val="22"/>
                <w:szCs w:val="22"/>
              </w:rPr>
            </w:pPr>
            <w:r>
              <w:rPr>
                <w:rFonts w:ascii="Calibri" w:hAnsi="Calibri"/>
                <w:sz w:val="22"/>
                <w:szCs w:val="22"/>
                <w:u w:val="single"/>
              </w:rPr>
              <w:t>Ámbito de aplicación</w:t>
            </w:r>
            <w:r>
              <w:rPr>
                <w:rFonts w:ascii="Calibri" w:hAnsi="Calibri"/>
                <w:sz w:val="22"/>
                <w:szCs w:val="22"/>
              </w:rPr>
              <w:t xml:space="preserve">: </w:t>
            </w:r>
          </w:p>
          <w:p w14:paraId="3404A9C3" w14:textId="77777777" w:rsidR="00B815A5" w:rsidRDefault="00B815A5">
            <w:pPr>
              <w:pStyle w:val="Cuadro"/>
              <w:spacing w:line="276" w:lineRule="auto"/>
              <w:rPr>
                <w:rFonts w:ascii="Calibri" w:hAnsi="Calibri"/>
                <w:sz w:val="22"/>
                <w:szCs w:val="22"/>
              </w:rPr>
            </w:pPr>
            <w:r>
              <w:rPr>
                <w:rFonts w:ascii="Calibri" w:hAnsi="Calibri"/>
                <w:sz w:val="22"/>
                <w:szCs w:val="22"/>
                <w:u w:val="single"/>
              </w:rPr>
              <w:t>Momento / Frecuencia</w:t>
            </w:r>
            <w:r>
              <w:rPr>
                <w:rFonts w:ascii="Calibri" w:hAnsi="Calibri"/>
                <w:sz w:val="22"/>
                <w:szCs w:val="22"/>
              </w:rPr>
              <w:t xml:space="preserve">: </w:t>
            </w:r>
          </w:p>
          <w:p w14:paraId="31F16ED7" w14:textId="77777777" w:rsidR="00B815A5" w:rsidRDefault="00B815A5">
            <w:pPr>
              <w:pStyle w:val="Cuadro"/>
              <w:spacing w:line="276" w:lineRule="auto"/>
              <w:rPr>
                <w:rFonts w:ascii="Calibri" w:hAnsi="Calibri"/>
                <w:sz w:val="22"/>
                <w:szCs w:val="22"/>
              </w:rPr>
            </w:pPr>
            <w:r>
              <w:rPr>
                <w:rFonts w:ascii="Calibri" w:hAnsi="Calibri"/>
                <w:sz w:val="22"/>
                <w:szCs w:val="22"/>
                <w:u w:val="single"/>
              </w:rPr>
              <w:t>Recursos necesarios</w:t>
            </w:r>
            <w:r>
              <w:rPr>
                <w:rFonts w:ascii="Calibri" w:hAnsi="Calibri"/>
                <w:sz w:val="22"/>
                <w:szCs w:val="22"/>
              </w:rPr>
              <w:t xml:space="preserve">: </w:t>
            </w:r>
          </w:p>
        </w:tc>
      </w:tr>
      <w:tr w:rsidR="00B815A5" w14:paraId="0DBED48B" w14:textId="77777777">
        <w:trPr>
          <w:cantSplit/>
          <w:trHeight w:val="360"/>
        </w:trPr>
        <w:tc>
          <w:tcPr>
            <w:tcW w:w="1526" w:type="dxa"/>
            <w:vMerge w:val="restart"/>
            <w:tcBorders>
              <w:top w:val="single" w:sz="6" w:space="0" w:color="auto"/>
              <w:left w:val="single" w:sz="12" w:space="0" w:color="auto"/>
              <w:bottom w:val="single" w:sz="6" w:space="0" w:color="auto"/>
              <w:right w:val="single" w:sz="6" w:space="0" w:color="auto"/>
            </w:tcBorders>
            <w:vAlign w:val="center"/>
            <w:hideMark/>
          </w:tcPr>
          <w:p w14:paraId="2E242B65" w14:textId="77777777" w:rsidR="00B815A5" w:rsidRDefault="00B815A5">
            <w:pPr>
              <w:pStyle w:val="Cuadro"/>
              <w:spacing w:line="276" w:lineRule="auto"/>
              <w:rPr>
                <w:rFonts w:ascii="Calibri" w:hAnsi="Calibri"/>
                <w:sz w:val="22"/>
                <w:szCs w:val="22"/>
              </w:rPr>
            </w:pPr>
            <w:r>
              <w:rPr>
                <w:rFonts w:ascii="Calibri" w:hAnsi="Calibri"/>
                <w:sz w:val="22"/>
                <w:szCs w:val="22"/>
              </w:rPr>
              <w:t>Etapa de Proyecto en que se Aplica</w:t>
            </w:r>
          </w:p>
        </w:tc>
        <w:tc>
          <w:tcPr>
            <w:tcW w:w="1417" w:type="dxa"/>
            <w:gridSpan w:val="2"/>
            <w:tcBorders>
              <w:top w:val="single" w:sz="6" w:space="0" w:color="auto"/>
              <w:left w:val="single" w:sz="6" w:space="0" w:color="auto"/>
              <w:bottom w:val="single" w:sz="6" w:space="0" w:color="auto"/>
              <w:right w:val="single" w:sz="6" w:space="0" w:color="auto"/>
            </w:tcBorders>
            <w:vAlign w:val="center"/>
            <w:hideMark/>
          </w:tcPr>
          <w:p w14:paraId="3CA18A13" w14:textId="77777777" w:rsidR="00B815A5" w:rsidRDefault="00B815A5">
            <w:pPr>
              <w:pStyle w:val="Cuadro"/>
              <w:spacing w:line="276" w:lineRule="auto"/>
              <w:rPr>
                <w:rFonts w:ascii="Calibri" w:hAnsi="Calibri"/>
                <w:sz w:val="22"/>
                <w:szCs w:val="22"/>
              </w:rPr>
            </w:pPr>
            <w:r>
              <w:rPr>
                <w:rFonts w:ascii="Calibri" w:hAnsi="Calibri"/>
                <w:sz w:val="22"/>
                <w:szCs w:val="22"/>
              </w:rPr>
              <w:t>Construcción</w:t>
            </w:r>
          </w:p>
        </w:tc>
        <w:tc>
          <w:tcPr>
            <w:tcW w:w="305" w:type="dxa"/>
            <w:tcBorders>
              <w:top w:val="single" w:sz="6" w:space="0" w:color="auto"/>
              <w:left w:val="single" w:sz="6" w:space="0" w:color="auto"/>
              <w:bottom w:val="single" w:sz="6" w:space="0" w:color="auto"/>
              <w:right w:val="single" w:sz="6" w:space="0" w:color="auto"/>
            </w:tcBorders>
            <w:vAlign w:val="center"/>
          </w:tcPr>
          <w:p w14:paraId="1C3AC037" w14:textId="77777777" w:rsidR="00B815A5" w:rsidRDefault="00B815A5">
            <w:pPr>
              <w:pStyle w:val="Cuadro"/>
              <w:spacing w:line="276" w:lineRule="auto"/>
              <w:rPr>
                <w:rFonts w:ascii="Calibri" w:hAnsi="Calibri"/>
                <w:sz w:val="22"/>
                <w:szCs w:val="22"/>
              </w:rPr>
            </w:pPr>
          </w:p>
        </w:tc>
        <w:tc>
          <w:tcPr>
            <w:tcW w:w="1345" w:type="dxa"/>
            <w:gridSpan w:val="2"/>
            <w:vMerge w:val="restart"/>
            <w:tcBorders>
              <w:top w:val="single" w:sz="6" w:space="0" w:color="auto"/>
              <w:left w:val="single" w:sz="6" w:space="0" w:color="auto"/>
              <w:bottom w:val="single" w:sz="6" w:space="0" w:color="auto"/>
              <w:right w:val="single" w:sz="6" w:space="0" w:color="auto"/>
            </w:tcBorders>
          </w:tcPr>
          <w:p w14:paraId="14ECB222" w14:textId="77777777" w:rsidR="00B815A5" w:rsidRDefault="00B815A5">
            <w:pPr>
              <w:pStyle w:val="Cuadro"/>
              <w:spacing w:line="276" w:lineRule="auto"/>
              <w:rPr>
                <w:rFonts w:ascii="Calibri" w:hAnsi="Calibri"/>
                <w:sz w:val="22"/>
                <w:szCs w:val="22"/>
              </w:rPr>
            </w:pPr>
          </w:p>
        </w:tc>
        <w:tc>
          <w:tcPr>
            <w:tcW w:w="1463" w:type="dxa"/>
            <w:vMerge w:val="restart"/>
            <w:tcBorders>
              <w:top w:val="single" w:sz="6" w:space="0" w:color="auto"/>
              <w:left w:val="single" w:sz="6" w:space="0" w:color="auto"/>
              <w:bottom w:val="single" w:sz="6" w:space="0" w:color="auto"/>
              <w:right w:val="single" w:sz="6" w:space="0" w:color="auto"/>
            </w:tcBorders>
          </w:tcPr>
          <w:p w14:paraId="577A8603" w14:textId="77777777" w:rsidR="00B815A5" w:rsidRDefault="00B815A5">
            <w:pPr>
              <w:pStyle w:val="Cuadro"/>
              <w:spacing w:line="276" w:lineRule="auto"/>
              <w:rPr>
                <w:rFonts w:ascii="Calibri" w:hAnsi="Calibri"/>
                <w:sz w:val="22"/>
                <w:szCs w:val="22"/>
              </w:rPr>
            </w:pPr>
          </w:p>
        </w:tc>
        <w:tc>
          <w:tcPr>
            <w:tcW w:w="1388" w:type="dxa"/>
            <w:vMerge w:val="restart"/>
            <w:tcBorders>
              <w:top w:val="single" w:sz="6" w:space="0" w:color="auto"/>
              <w:left w:val="single" w:sz="6" w:space="0" w:color="auto"/>
              <w:bottom w:val="single" w:sz="6" w:space="0" w:color="auto"/>
              <w:right w:val="single" w:sz="6" w:space="0" w:color="auto"/>
            </w:tcBorders>
            <w:vAlign w:val="center"/>
            <w:hideMark/>
          </w:tcPr>
          <w:p w14:paraId="1273FBC2" w14:textId="77777777" w:rsidR="00B815A5" w:rsidRDefault="00B815A5">
            <w:pPr>
              <w:pStyle w:val="Cuadro"/>
              <w:spacing w:line="276" w:lineRule="auto"/>
              <w:rPr>
                <w:rFonts w:ascii="Calibri" w:hAnsi="Calibri"/>
                <w:sz w:val="22"/>
                <w:szCs w:val="22"/>
              </w:rPr>
            </w:pPr>
            <w:r>
              <w:rPr>
                <w:rFonts w:ascii="Calibri" w:hAnsi="Calibri"/>
                <w:sz w:val="22"/>
                <w:szCs w:val="22"/>
              </w:rPr>
              <w:t>Efectividad Esperada</w:t>
            </w:r>
          </w:p>
        </w:tc>
        <w:tc>
          <w:tcPr>
            <w:tcW w:w="1283" w:type="dxa"/>
            <w:vMerge w:val="restart"/>
            <w:tcBorders>
              <w:top w:val="single" w:sz="6" w:space="0" w:color="auto"/>
              <w:left w:val="single" w:sz="6" w:space="0" w:color="auto"/>
              <w:bottom w:val="single" w:sz="6" w:space="0" w:color="auto"/>
              <w:right w:val="single" w:sz="12" w:space="0" w:color="auto"/>
            </w:tcBorders>
            <w:vAlign w:val="center"/>
          </w:tcPr>
          <w:p w14:paraId="068DECB7" w14:textId="77777777" w:rsidR="00B815A5" w:rsidRDefault="00B815A5">
            <w:pPr>
              <w:pStyle w:val="Cuadro"/>
              <w:spacing w:line="276" w:lineRule="auto"/>
              <w:rPr>
                <w:rFonts w:ascii="Calibri" w:hAnsi="Calibri"/>
                <w:sz w:val="22"/>
                <w:szCs w:val="22"/>
              </w:rPr>
            </w:pPr>
          </w:p>
        </w:tc>
      </w:tr>
      <w:tr w:rsidR="00B815A5" w14:paraId="64B67955" w14:textId="77777777">
        <w:trPr>
          <w:cantSplit/>
          <w:trHeight w:val="360"/>
        </w:trPr>
        <w:tc>
          <w:tcPr>
            <w:tcW w:w="8727" w:type="dxa"/>
            <w:vMerge/>
            <w:tcBorders>
              <w:top w:val="single" w:sz="6" w:space="0" w:color="auto"/>
              <w:left w:val="single" w:sz="12" w:space="0" w:color="auto"/>
              <w:bottom w:val="single" w:sz="6" w:space="0" w:color="auto"/>
              <w:right w:val="single" w:sz="6" w:space="0" w:color="auto"/>
            </w:tcBorders>
            <w:vAlign w:val="center"/>
            <w:hideMark/>
          </w:tcPr>
          <w:p w14:paraId="6CEC847A" w14:textId="77777777" w:rsidR="00B815A5" w:rsidRDefault="00B815A5">
            <w:pPr>
              <w:jc w:val="left"/>
              <w:rPr>
                <w:rFonts w:ascii="Calibri" w:hAnsi="Calibri" w:cs="Times New Roman"/>
                <w:lang w:val="es-AR" w:eastAsia="es-ES"/>
              </w:rPr>
            </w:pPr>
          </w:p>
        </w:tc>
        <w:tc>
          <w:tcPr>
            <w:tcW w:w="1417" w:type="dxa"/>
            <w:gridSpan w:val="2"/>
            <w:tcBorders>
              <w:top w:val="single" w:sz="6" w:space="0" w:color="auto"/>
              <w:left w:val="single" w:sz="6" w:space="0" w:color="auto"/>
              <w:bottom w:val="single" w:sz="6" w:space="0" w:color="auto"/>
              <w:right w:val="single" w:sz="6" w:space="0" w:color="auto"/>
            </w:tcBorders>
            <w:vAlign w:val="center"/>
            <w:hideMark/>
          </w:tcPr>
          <w:p w14:paraId="48A32E10" w14:textId="77777777" w:rsidR="00B815A5" w:rsidRDefault="00B815A5">
            <w:pPr>
              <w:pStyle w:val="Cuadro"/>
              <w:spacing w:line="276" w:lineRule="auto"/>
              <w:rPr>
                <w:rFonts w:ascii="Calibri" w:hAnsi="Calibri"/>
                <w:sz w:val="22"/>
                <w:szCs w:val="22"/>
              </w:rPr>
            </w:pPr>
            <w:r>
              <w:rPr>
                <w:rFonts w:ascii="Calibri" w:hAnsi="Calibri"/>
                <w:sz w:val="22"/>
                <w:szCs w:val="22"/>
              </w:rPr>
              <w:t>Operación</w:t>
            </w:r>
          </w:p>
        </w:tc>
        <w:tc>
          <w:tcPr>
            <w:tcW w:w="305" w:type="dxa"/>
            <w:tcBorders>
              <w:top w:val="single" w:sz="6" w:space="0" w:color="auto"/>
              <w:left w:val="single" w:sz="6" w:space="0" w:color="auto"/>
              <w:bottom w:val="single" w:sz="6" w:space="0" w:color="auto"/>
              <w:right w:val="single" w:sz="6" w:space="0" w:color="auto"/>
            </w:tcBorders>
            <w:vAlign w:val="center"/>
          </w:tcPr>
          <w:p w14:paraId="372AEB76" w14:textId="77777777" w:rsidR="00B815A5" w:rsidRDefault="00B815A5">
            <w:pPr>
              <w:pStyle w:val="Cuadro"/>
              <w:spacing w:line="276" w:lineRule="auto"/>
              <w:rPr>
                <w:rFonts w:ascii="Calibri" w:hAnsi="Calibri"/>
                <w:sz w:val="22"/>
                <w:szCs w:val="22"/>
              </w:rPr>
            </w:pPr>
          </w:p>
        </w:tc>
        <w:tc>
          <w:tcPr>
            <w:tcW w:w="6019" w:type="dxa"/>
            <w:gridSpan w:val="2"/>
            <w:vMerge/>
            <w:tcBorders>
              <w:top w:val="single" w:sz="6" w:space="0" w:color="auto"/>
              <w:left w:val="single" w:sz="6" w:space="0" w:color="auto"/>
              <w:bottom w:val="single" w:sz="6" w:space="0" w:color="auto"/>
              <w:right w:val="single" w:sz="6" w:space="0" w:color="auto"/>
            </w:tcBorders>
            <w:vAlign w:val="center"/>
            <w:hideMark/>
          </w:tcPr>
          <w:p w14:paraId="0497EAEF" w14:textId="77777777" w:rsidR="00B815A5" w:rsidRDefault="00B815A5">
            <w:pPr>
              <w:jc w:val="left"/>
              <w:rPr>
                <w:rFonts w:ascii="Calibri" w:hAnsi="Calibri" w:cs="Times New Roman"/>
                <w:lang w:val="es-AR" w:eastAsia="es-ES"/>
              </w:rPr>
            </w:pPr>
          </w:p>
        </w:tc>
        <w:tc>
          <w:tcPr>
            <w:tcW w:w="1463" w:type="dxa"/>
            <w:vMerge/>
            <w:tcBorders>
              <w:top w:val="single" w:sz="6" w:space="0" w:color="auto"/>
              <w:left w:val="single" w:sz="6" w:space="0" w:color="auto"/>
              <w:bottom w:val="single" w:sz="6" w:space="0" w:color="auto"/>
              <w:right w:val="single" w:sz="6" w:space="0" w:color="auto"/>
            </w:tcBorders>
            <w:vAlign w:val="center"/>
            <w:hideMark/>
          </w:tcPr>
          <w:p w14:paraId="531C76DD" w14:textId="77777777" w:rsidR="00B815A5" w:rsidRDefault="00B815A5">
            <w:pPr>
              <w:jc w:val="left"/>
              <w:rPr>
                <w:rFonts w:ascii="Calibri" w:hAnsi="Calibri" w:cs="Times New Roman"/>
                <w:lang w:val="es-AR" w:eastAsia="es-ES"/>
              </w:rPr>
            </w:pPr>
          </w:p>
        </w:tc>
        <w:tc>
          <w:tcPr>
            <w:tcW w:w="1388" w:type="dxa"/>
            <w:vMerge/>
            <w:tcBorders>
              <w:top w:val="single" w:sz="6" w:space="0" w:color="auto"/>
              <w:left w:val="single" w:sz="6" w:space="0" w:color="auto"/>
              <w:bottom w:val="single" w:sz="6" w:space="0" w:color="auto"/>
              <w:right w:val="single" w:sz="6" w:space="0" w:color="auto"/>
            </w:tcBorders>
            <w:vAlign w:val="center"/>
            <w:hideMark/>
          </w:tcPr>
          <w:p w14:paraId="0608E44A" w14:textId="77777777" w:rsidR="00B815A5" w:rsidRDefault="00B815A5">
            <w:pPr>
              <w:jc w:val="left"/>
              <w:rPr>
                <w:rFonts w:ascii="Calibri" w:hAnsi="Calibri" w:cs="Times New Roman"/>
                <w:lang w:val="es-AR" w:eastAsia="es-ES"/>
              </w:rPr>
            </w:pPr>
          </w:p>
        </w:tc>
        <w:tc>
          <w:tcPr>
            <w:tcW w:w="1283" w:type="dxa"/>
            <w:vMerge/>
            <w:tcBorders>
              <w:top w:val="single" w:sz="6" w:space="0" w:color="auto"/>
              <w:left w:val="single" w:sz="6" w:space="0" w:color="auto"/>
              <w:bottom w:val="single" w:sz="6" w:space="0" w:color="auto"/>
              <w:right w:val="single" w:sz="12" w:space="0" w:color="auto"/>
            </w:tcBorders>
            <w:vAlign w:val="center"/>
            <w:hideMark/>
          </w:tcPr>
          <w:p w14:paraId="1E2AA2DB" w14:textId="77777777" w:rsidR="00B815A5" w:rsidRDefault="00B815A5">
            <w:pPr>
              <w:jc w:val="left"/>
              <w:rPr>
                <w:rFonts w:ascii="Calibri" w:hAnsi="Calibri" w:cs="Times New Roman"/>
                <w:lang w:val="es-AR" w:eastAsia="es-ES"/>
              </w:rPr>
            </w:pPr>
          </w:p>
        </w:tc>
      </w:tr>
      <w:tr w:rsidR="00B815A5" w14:paraId="5470FF90" w14:textId="77777777">
        <w:tc>
          <w:tcPr>
            <w:tcW w:w="8727" w:type="dxa"/>
            <w:gridSpan w:val="9"/>
            <w:tcBorders>
              <w:top w:val="single" w:sz="6" w:space="0" w:color="auto"/>
              <w:left w:val="single" w:sz="12" w:space="0" w:color="auto"/>
              <w:bottom w:val="single" w:sz="6" w:space="0" w:color="auto"/>
              <w:right w:val="single" w:sz="12" w:space="0" w:color="auto"/>
            </w:tcBorders>
            <w:hideMark/>
          </w:tcPr>
          <w:p w14:paraId="4759A08C" w14:textId="77777777" w:rsidR="00B815A5" w:rsidRDefault="00B815A5">
            <w:pPr>
              <w:pStyle w:val="Cuadro"/>
              <w:spacing w:line="276" w:lineRule="auto"/>
              <w:rPr>
                <w:rFonts w:ascii="Calibri" w:hAnsi="Calibri"/>
                <w:sz w:val="22"/>
                <w:szCs w:val="22"/>
              </w:rPr>
            </w:pPr>
            <w:r>
              <w:rPr>
                <w:rFonts w:ascii="Calibri" w:hAnsi="Calibri"/>
                <w:sz w:val="22"/>
                <w:szCs w:val="22"/>
              </w:rPr>
              <w:t>Indicadores de Éxito:</w:t>
            </w:r>
          </w:p>
        </w:tc>
      </w:tr>
      <w:tr w:rsidR="00B815A5" w14:paraId="2D504880" w14:textId="77777777">
        <w:tc>
          <w:tcPr>
            <w:tcW w:w="4053" w:type="dxa"/>
            <w:gridSpan w:val="5"/>
            <w:tcBorders>
              <w:top w:val="single" w:sz="6" w:space="0" w:color="auto"/>
              <w:left w:val="single" w:sz="12" w:space="0" w:color="auto"/>
              <w:bottom w:val="single" w:sz="12" w:space="0" w:color="auto"/>
              <w:right w:val="single" w:sz="6" w:space="0" w:color="auto"/>
            </w:tcBorders>
            <w:hideMark/>
          </w:tcPr>
          <w:p w14:paraId="0E0915F3" w14:textId="77777777" w:rsidR="00B815A5" w:rsidRDefault="00B815A5">
            <w:pPr>
              <w:pStyle w:val="Cuadro"/>
              <w:spacing w:line="276" w:lineRule="auto"/>
              <w:rPr>
                <w:rFonts w:ascii="Calibri" w:hAnsi="Calibri"/>
                <w:sz w:val="22"/>
                <w:szCs w:val="22"/>
              </w:rPr>
            </w:pPr>
            <w:r>
              <w:rPr>
                <w:rFonts w:ascii="Calibri" w:hAnsi="Calibri"/>
                <w:sz w:val="22"/>
                <w:szCs w:val="22"/>
              </w:rPr>
              <w:t xml:space="preserve">Responsable de </w:t>
            </w:r>
            <w:smartTag w:uri="urn:schemas-microsoft-com:office:smarttags" w:element="PersonName">
              <w:smartTagPr>
                <w:attr w:name="ProductID" w:val="la Evaluaci￳n"/>
              </w:smartTagPr>
              <w:r>
                <w:rPr>
                  <w:rFonts w:ascii="Calibri" w:hAnsi="Calibri"/>
                  <w:sz w:val="22"/>
                  <w:szCs w:val="22"/>
                </w:rPr>
                <w:t>la Implementación</w:t>
              </w:r>
            </w:smartTag>
            <w:r>
              <w:rPr>
                <w:rFonts w:ascii="Calibri" w:hAnsi="Calibri"/>
                <w:sz w:val="22"/>
                <w:szCs w:val="22"/>
              </w:rPr>
              <w:t xml:space="preserve"> de la Medida</w:t>
            </w:r>
          </w:p>
        </w:tc>
        <w:tc>
          <w:tcPr>
            <w:tcW w:w="4674" w:type="dxa"/>
            <w:gridSpan w:val="4"/>
            <w:tcBorders>
              <w:top w:val="single" w:sz="6" w:space="0" w:color="auto"/>
              <w:left w:val="single" w:sz="6" w:space="0" w:color="auto"/>
              <w:bottom w:val="single" w:sz="12" w:space="0" w:color="auto"/>
              <w:right w:val="single" w:sz="12" w:space="0" w:color="auto"/>
            </w:tcBorders>
          </w:tcPr>
          <w:p w14:paraId="0D9BCE91" w14:textId="77777777" w:rsidR="00B815A5" w:rsidRDefault="00B815A5">
            <w:pPr>
              <w:pStyle w:val="Cuadro"/>
              <w:spacing w:line="276" w:lineRule="auto"/>
              <w:rPr>
                <w:rFonts w:ascii="Calibri" w:hAnsi="Calibri"/>
                <w:sz w:val="22"/>
                <w:szCs w:val="22"/>
              </w:rPr>
            </w:pPr>
          </w:p>
        </w:tc>
      </w:tr>
      <w:tr w:rsidR="00B815A5" w14:paraId="2D6C3433" w14:textId="77777777">
        <w:tc>
          <w:tcPr>
            <w:tcW w:w="4053" w:type="dxa"/>
            <w:gridSpan w:val="5"/>
            <w:tcBorders>
              <w:top w:val="single" w:sz="12" w:space="0" w:color="auto"/>
              <w:left w:val="single" w:sz="12" w:space="0" w:color="auto"/>
              <w:bottom w:val="single" w:sz="6" w:space="0" w:color="auto"/>
              <w:right w:val="single" w:sz="6" w:space="0" w:color="auto"/>
            </w:tcBorders>
            <w:hideMark/>
          </w:tcPr>
          <w:p w14:paraId="7BFA1656" w14:textId="77777777" w:rsidR="00B815A5" w:rsidRDefault="00B815A5">
            <w:pPr>
              <w:pStyle w:val="Cuadro"/>
              <w:spacing w:line="276" w:lineRule="auto"/>
              <w:rPr>
                <w:rFonts w:ascii="Calibri" w:hAnsi="Calibri"/>
                <w:sz w:val="22"/>
                <w:szCs w:val="22"/>
              </w:rPr>
            </w:pPr>
            <w:r>
              <w:rPr>
                <w:rFonts w:ascii="Calibri" w:hAnsi="Calibri"/>
                <w:sz w:val="22"/>
                <w:szCs w:val="22"/>
              </w:rPr>
              <w:t>Periodicidad de Fiscalización del grado de Cumplimiento y Efectividad de la Medida</w:t>
            </w:r>
          </w:p>
        </w:tc>
        <w:tc>
          <w:tcPr>
            <w:tcW w:w="4674" w:type="dxa"/>
            <w:gridSpan w:val="4"/>
            <w:tcBorders>
              <w:top w:val="single" w:sz="12" w:space="0" w:color="auto"/>
              <w:left w:val="single" w:sz="6" w:space="0" w:color="auto"/>
              <w:bottom w:val="single" w:sz="6" w:space="0" w:color="auto"/>
              <w:right w:val="single" w:sz="12" w:space="0" w:color="auto"/>
            </w:tcBorders>
          </w:tcPr>
          <w:p w14:paraId="4437D827" w14:textId="77777777" w:rsidR="00B815A5" w:rsidRDefault="00B815A5">
            <w:pPr>
              <w:pStyle w:val="Cuadro"/>
              <w:spacing w:line="276" w:lineRule="auto"/>
              <w:rPr>
                <w:rFonts w:ascii="Calibri" w:hAnsi="Calibri"/>
                <w:sz w:val="22"/>
                <w:szCs w:val="22"/>
              </w:rPr>
            </w:pPr>
          </w:p>
        </w:tc>
      </w:tr>
      <w:tr w:rsidR="00B815A5" w14:paraId="324C3937" w14:textId="77777777">
        <w:tc>
          <w:tcPr>
            <w:tcW w:w="4053" w:type="dxa"/>
            <w:gridSpan w:val="5"/>
            <w:tcBorders>
              <w:top w:val="single" w:sz="6" w:space="0" w:color="auto"/>
              <w:left w:val="single" w:sz="12" w:space="0" w:color="auto"/>
              <w:bottom w:val="single" w:sz="12" w:space="0" w:color="auto"/>
              <w:right w:val="single" w:sz="6" w:space="0" w:color="auto"/>
            </w:tcBorders>
            <w:hideMark/>
          </w:tcPr>
          <w:p w14:paraId="2B1B4ED0" w14:textId="77777777" w:rsidR="00B815A5" w:rsidRDefault="00B815A5">
            <w:pPr>
              <w:pStyle w:val="Cuadro"/>
              <w:spacing w:line="276" w:lineRule="auto"/>
              <w:rPr>
                <w:rFonts w:ascii="Calibri" w:hAnsi="Calibri"/>
                <w:sz w:val="22"/>
                <w:szCs w:val="22"/>
              </w:rPr>
            </w:pPr>
            <w:r>
              <w:rPr>
                <w:rFonts w:ascii="Calibri" w:hAnsi="Calibri"/>
                <w:sz w:val="22"/>
                <w:szCs w:val="22"/>
              </w:rPr>
              <w:t>Responsable de la Fiscalización:</w:t>
            </w:r>
          </w:p>
        </w:tc>
        <w:tc>
          <w:tcPr>
            <w:tcW w:w="4674" w:type="dxa"/>
            <w:gridSpan w:val="4"/>
            <w:tcBorders>
              <w:top w:val="single" w:sz="6" w:space="0" w:color="auto"/>
              <w:left w:val="single" w:sz="6" w:space="0" w:color="auto"/>
              <w:bottom w:val="single" w:sz="12" w:space="0" w:color="auto"/>
              <w:right w:val="single" w:sz="12" w:space="0" w:color="auto"/>
            </w:tcBorders>
          </w:tcPr>
          <w:p w14:paraId="51AB4393" w14:textId="77777777" w:rsidR="00B815A5" w:rsidRDefault="00B815A5">
            <w:pPr>
              <w:pStyle w:val="Cuadro"/>
              <w:spacing w:line="276" w:lineRule="auto"/>
              <w:rPr>
                <w:rFonts w:ascii="Calibri" w:hAnsi="Calibri"/>
                <w:sz w:val="22"/>
                <w:szCs w:val="22"/>
              </w:rPr>
            </w:pPr>
          </w:p>
        </w:tc>
      </w:tr>
    </w:tbl>
    <w:p w14:paraId="313BD284" w14:textId="77777777" w:rsidR="00B815A5" w:rsidRDefault="00B815A5" w:rsidP="00B815A5">
      <w:pPr>
        <w:spacing w:line="276" w:lineRule="auto"/>
        <w:rPr>
          <w:rFonts w:ascii="Calibri" w:hAnsi="Calibri" w:cs="Arial"/>
          <w:lang w:val="es-AR" w:eastAsia="es-ES"/>
        </w:rPr>
      </w:pPr>
    </w:p>
    <w:p w14:paraId="5F07DC21" w14:textId="77777777" w:rsidR="00B815A5" w:rsidRDefault="00B815A5" w:rsidP="00B815A5">
      <w:pPr>
        <w:spacing w:line="276" w:lineRule="auto"/>
        <w:rPr>
          <w:rFonts w:cs="Times New Roman"/>
        </w:rPr>
      </w:pPr>
    </w:p>
    <w:p w14:paraId="43316D8E" w14:textId="4B94D772" w:rsidR="00372C93" w:rsidRDefault="00B815A5" w:rsidP="00B815A5">
      <w:pPr>
        <w:rPr>
          <w:lang w:val="es-NI" w:eastAsia="es-NI"/>
        </w:rPr>
      </w:pPr>
      <w:r>
        <w:rPr>
          <w:lang w:val="es-ES"/>
        </w:rPr>
        <w:br w:type="page"/>
      </w:r>
    </w:p>
    <w:p w14:paraId="685F3DA2" w14:textId="7004EEFA" w:rsidR="00372C93" w:rsidRDefault="00372C93" w:rsidP="00542178">
      <w:pPr>
        <w:rPr>
          <w:lang w:val="es-NI" w:eastAsia="es-NI"/>
        </w:rPr>
      </w:pPr>
    </w:p>
    <w:p w14:paraId="4E42A452" w14:textId="4D8E4CD0" w:rsidR="00372C93" w:rsidRDefault="00372C93" w:rsidP="00372C93">
      <w:pPr>
        <w:rPr>
          <w:lang w:val="es-NI" w:eastAsia="es-NI"/>
        </w:rPr>
      </w:pPr>
    </w:p>
    <w:p w14:paraId="67259436" w14:textId="319102D3" w:rsidR="00372C93" w:rsidRDefault="00372C93" w:rsidP="00372C93">
      <w:pPr>
        <w:rPr>
          <w:lang w:val="es-NI" w:eastAsia="es-NI"/>
        </w:rPr>
      </w:pPr>
    </w:p>
    <w:p w14:paraId="23263125" w14:textId="506B3548" w:rsidR="00372C93" w:rsidRDefault="00372C93" w:rsidP="00372C93">
      <w:pPr>
        <w:rPr>
          <w:lang w:val="es-NI" w:eastAsia="es-NI"/>
        </w:rPr>
      </w:pPr>
    </w:p>
    <w:p w14:paraId="3BE7EAEA" w14:textId="5627F974" w:rsidR="00372C93" w:rsidRDefault="00372C93" w:rsidP="00372C93">
      <w:pPr>
        <w:rPr>
          <w:lang w:val="es-NI" w:eastAsia="es-NI"/>
        </w:rPr>
      </w:pPr>
    </w:p>
    <w:p w14:paraId="5699C1EA" w14:textId="7D674FF1" w:rsidR="00372C93" w:rsidRDefault="00372C93" w:rsidP="00372C93">
      <w:pPr>
        <w:rPr>
          <w:lang w:val="es-NI" w:eastAsia="es-NI"/>
        </w:rPr>
      </w:pPr>
    </w:p>
    <w:p w14:paraId="7F72BA0C" w14:textId="5ED7DD90" w:rsidR="00372C93" w:rsidRDefault="00372C93" w:rsidP="00372C93">
      <w:pPr>
        <w:rPr>
          <w:lang w:val="es-NI" w:eastAsia="es-NI"/>
        </w:rPr>
      </w:pPr>
    </w:p>
    <w:p w14:paraId="1A5BD187" w14:textId="53B44F55" w:rsidR="00372C93" w:rsidRDefault="00372C93" w:rsidP="00372C93">
      <w:pPr>
        <w:rPr>
          <w:lang w:val="es-NI" w:eastAsia="es-NI"/>
        </w:rPr>
      </w:pPr>
    </w:p>
    <w:p w14:paraId="475448E5" w14:textId="1F853FA1" w:rsidR="00372C93" w:rsidRDefault="00372C93" w:rsidP="00372C93">
      <w:pPr>
        <w:rPr>
          <w:lang w:val="es-NI" w:eastAsia="es-NI"/>
        </w:rPr>
      </w:pPr>
    </w:p>
    <w:p w14:paraId="55E6C965" w14:textId="0340A579" w:rsidR="00372C93" w:rsidRDefault="00372C93" w:rsidP="00372C93">
      <w:pPr>
        <w:rPr>
          <w:lang w:val="es-NI" w:eastAsia="es-NI"/>
        </w:rPr>
      </w:pPr>
    </w:p>
    <w:p w14:paraId="6218B473" w14:textId="6006BFC9" w:rsidR="00372C93" w:rsidRDefault="00372C93" w:rsidP="00372C93">
      <w:pPr>
        <w:rPr>
          <w:lang w:val="es-NI" w:eastAsia="es-NI"/>
        </w:rPr>
      </w:pPr>
    </w:p>
    <w:p w14:paraId="7DF87D33" w14:textId="69863AC2" w:rsidR="00372C93" w:rsidRDefault="00372C93" w:rsidP="00372C93">
      <w:pPr>
        <w:rPr>
          <w:lang w:val="es-NI" w:eastAsia="es-NI"/>
        </w:rPr>
      </w:pPr>
    </w:p>
    <w:p w14:paraId="5D89038F" w14:textId="39E604E6" w:rsidR="00372C93" w:rsidRDefault="00372C93" w:rsidP="00372C93">
      <w:pPr>
        <w:rPr>
          <w:lang w:val="es-NI" w:eastAsia="es-NI"/>
        </w:rPr>
      </w:pPr>
    </w:p>
    <w:p w14:paraId="4856C192" w14:textId="7280B42C" w:rsidR="00372C93" w:rsidRDefault="00372C93" w:rsidP="00372C93">
      <w:pPr>
        <w:rPr>
          <w:lang w:val="es-NI" w:eastAsia="es-NI"/>
        </w:rPr>
      </w:pPr>
    </w:p>
    <w:p w14:paraId="4E8CF30B" w14:textId="1E5BB1E1" w:rsidR="00372C93" w:rsidRDefault="00372C93" w:rsidP="00372C93">
      <w:pPr>
        <w:rPr>
          <w:lang w:val="es-NI" w:eastAsia="es-NI"/>
        </w:rPr>
      </w:pPr>
    </w:p>
    <w:p w14:paraId="3EC3D450" w14:textId="38F59AD4" w:rsidR="00372C93" w:rsidRDefault="00372C93" w:rsidP="00372C93">
      <w:pPr>
        <w:rPr>
          <w:lang w:val="es-NI" w:eastAsia="es-NI"/>
        </w:rPr>
      </w:pPr>
    </w:p>
    <w:p w14:paraId="41418278" w14:textId="0C735121" w:rsidR="00372C93" w:rsidRDefault="00372C93" w:rsidP="00372C93">
      <w:pPr>
        <w:rPr>
          <w:lang w:val="es-NI" w:eastAsia="es-NI"/>
        </w:rPr>
      </w:pPr>
    </w:p>
    <w:p w14:paraId="3EFC0EDE" w14:textId="000D51C9" w:rsidR="00372C93" w:rsidRDefault="00372C93" w:rsidP="00372C93">
      <w:pPr>
        <w:rPr>
          <w:lang w:val="es-NI" w:eastAsia="es-NI"/>
        </w:rPr>
      </w:pPr>
    </w:p>
    <w:p w14:paraId="1A0738FB" w14:textId="4D335835" w:rsidR="00372C93" w:rsidRDefault="00372C93" w:rsidP="00372C93">
      <w:pPr>
        <w:rPr>
          <w:lang w:val="es-NI" w:eastAsia="es-NI"/>
        </w:rPr>
      </w:pPr>
    </w:p>
    <w:p w14:paraId="3AA7B5BA" w14:textId="2785C481" w:rsidR="00372C93" w:rsidRDefault="00372C93" w:rsidP="00372C93">
      <w:pPr>
        <w:rPr>
          <w:lang w:val="es-NI" w:eastAsia="es-NI"/>
        </w:rPr>
      </w:pPr>
    </w:p>
    <w:p w14:paraId="51D04E05" w14:textId="77777777" w:rsidR="00372C93" w:rsidRPr="00372C93" w:rsidRDefault="00372C93" w:rsidP="00372C93">
      <w:pPr>
        <w:rPr>
          <w:lang w:val="es-NI" w:eastAsia="es-NI"/>
        </w:rPr>
      </w:pPr>
    </w:p>
    <w:p w14:paraId="5CB9A0D7" w14:textId="77777777" w:rsidR="007458C3" w:rsidRPr="00B82635" w:rsidRDefault="007458C3" w:rsidP="00B82635">
      <w:pPr>
        <w:pStyle w:val="Caption"/>
        <w:jc w:val="both"/>
        <w:rPr>
          <w:sz w:val="22"/>
          <w:szCs w:val="22"/>
        </w:rPr>
      </w:pPr>
    </w:p>
    <w:p w14:paraId="702FB787" w14:textId="77777777" w:rsidR="007458C3" w:rsidRDefault="007458C3" w:rsidP="007458C3">
      <w:pPr>
        <w:pStyle w:val="Caption"/>
      </w:pPr>
    </w:p>
    <w:p w14:paraId="668D39E1" w14:textId="05862DA8" w:rsidR="00971F23" w:rsidRDefault="007458C3" w:rsidP="007458C3">
      <w:pPr>
        <w:pStyle w:val="Caption"/>
      </w:pPr>
      <w:bookmarkStart w:id="1228" w:name="_Toc495192434"/>
      <w:r>
        <w:t xml:space="preserve">Anexo No.  </w:t>
      </w:r>
      <w:r>
        <w:fldChar w:fldCharType="begin"/>
      </w:r>
      <w:r>
        <w:instrText xml:space="preserve"> SEQ Anexo_No._ \* ARABIC </w:instrText>
      </w:r>
      <w:r>
        <w:fldChar w:fldCharType="separate"/>
      </w:r>
      <w:r>
        <w:rPr>
          <w:noProof/>
        </w:rPr>
        <w:t>7</w:t>
      </w:r>
      <w:r>
        <w:fldChar w:fldCharType="end"/>
      </w:r>
      <w:r>
        <w:t xml:space="preserve">.- </w:t>
      </w:r>
      <w:r w:rsidR="000F4605" w:rsidRPr="00F72E23">
        <w:t xml:space="preserve"> </w:t>
      </w:r>
      <w:r w:rsidR="00510640">
        <w:t>Especificaciones Técnicas Ambientales</w:t>
      </w:r>
      <w:bookmarkEnd w:id="1228"/>
    </w:p>
    <w:p w14:paraId="68774605" w14:textId="31A67B4A" w:rsidR="00971F23" w:rsidRDefault="00971F23" w:rsidP="00971F23">
      <w:pPr>
        <w:rPr>
          <w:lang w:val="es-NI" w:eastAsia="es-NI"/>
        </w:rPr>
      </w:pPr>
    </w:p>
    <w:p w14:paraId="5AD497C7" w14:textId="5CEAB061" w:rsidR="00971F23" w:rsidRDefault="00971F23" w:rsidP="00971F23">
      <w:pPr>
        <w:rPr>
          <w:lang w:val="es-NI" w:eastAsia="es-NI"/>
        </w:rPr>
      </w:pPr>
    </w:p>
    <w:p w14:paraId="327D4E0F" w14:textId="1F33A198" w:rsidR="00971F23" w:rsidRDefault="00971F23" w:rsidP="00971F23">
      <w:pPr>
        <w:rPr>
          <w:lang w:val="es-NI" w:eastAsia="es-NI"/>
        </w:rPr>
      </w:pPr>
    </w:p>
    <w:p w14:paraId="1ACAF526" w14:textId="1863392D" w:rsidR="00971F23" w:rsidRDefault="00971F23" w:rsidP="00971F23">
      <w:pPr>
        <w:rPr>
          <w:lang w:val="es-NI" w:eastAsia="es-NI"/>
        </w:rPr>
      </w:pPr>
    </w:p>
    <w:p w14:paraId="31952BFF" w14:textId="3C3879A2" w:rsidR="00971F23" w:rsidRDefault="00971F23" w:rsidP="00971F23">
      <w:pPr>
        <w:rPr>
          <w:lang w:val="es-NI" w:eastAsia="es-NI"/>
        </w:rPr>
      </w:pPr>
    </w:p>
    <w:p w14:paraId="5D9F1191" w14:textId="77F8A40C" w:rsidR="00971F23" w:rsidRDefault="00971F23" w:rsidP="00971F23">
      <w:pPr>
        <w:rPr>
          <w:lang w:val="es-NI" w:eastAsia="es-NI"/>
        </w:rPr>
      </w:pPr>
    </w:p>
    <w:p w14:paraId="18BA691B" w14:textId="13F15E10" w:rsidR="00971F23" w:rsidRDefault="00971F23" w:rsidP="00971F23">
      <w:pPr>
        <w:rPr>
          <w:lang w:val="es-NI" w:eastAsia="es-NI"/>
        </w:rPr>
      </w:pPr>
    </w:p>
    <w:p w14:paraId="2DB2570B" w14:textId="0DDBEC63" w:rsidR="00971F23" w:rsidRDefault="00971F23" w:rsidP="00971F23">
      <w:pPr>
        <w:rPr>
          <w:lang w:val="es-NI" w:eastAsia="es-NI"/>
        </w:rPr>
      </w:pPr>
    </w:p>
    <w:p w14:paraId="4908545A" w14:textId="254B25D2" w:rsidR="00971F23" w:rsidRDefault="00971F23" w:rsidP="00971F23">
      <w:pPr>
        <w:rPr>
          <w:lang w:val="es-NI" w:eastAsia="es-NI"/>
        </w:rPr>
      </w:pPr>
    </w:p>
    <w:p w14:paraId="4EF6B75D" w14:textId="2C7E4B50" w:rsidR="00971F23" w:rsidRDefault="00971F23" w:rsidP="00971F23">
      <w:pPr>
        <w:rPr>
          <w:lang w:val="es-NI" w:eastAsia="es-NI"/>
        </w:rPr>
      </w:pPr>
    </w:p>
    <w:p w14:paraId="041BF443" w14:textId="23715910" w:rsidR="00971F23" w:rsidRDefault="00971F23" w:rsidP="00971F23">
      <w:pPr>
        <w:rPr>
          <w:lang w:val="es-NI" w:eastAsia="es-NI"/>
        </w:rPr>
      </w:pPr>
    </w:p>
    <w:p w14:paraId="4E7272A2" w14:textId="28C7982A" w:rsidR="00971F23" w:rsidRDefault="00971F23" w:rsidP="00971F23">
      <w:pPr>
        <w:rPr>
          <w:lang w:val="es-NI" w:eastAsia="es-NI"/>
        </w:rPr>
      </w:pPr>
    </w:p>
    <w:p w14:paraId="0C253E14" w14:textId="2F7B6CCD" w:rsidR="00971F23" w:rsidRDefault="00971F23" w:rsidP="00971F23">
      <w:pPr>
        <w:rPr>
          <w:lang w:val="es-NI" w:eastAsia="es-NI"/>
        </w:rPr>
      </w:pPr>
    </w:p>
    <w:p w14:paraId="2D09BF07" w14:textId="18113B95" w:rsidR="00971F23" w:rsidRDefault="00971F23" w:rsidP="00971F23">
      <w:pPr>
        <w:rPr>
          <w:lang w:val="es-NI" w:eastAsia="es-NI"/>
        </w:rPr>
      </w:pPr>
    </w:p>
    <w:p w14:paraId="6827709C" w14:textId="7F2CFC08" w:rsidR="00971F23" w:rsidRDefault="00971F23" w:rsidP="00971F23">
      <w:pPr>
        <w:rPr>
          <w:lang w:val="es-NI" w:eastAsia="es-NI"/>
        </w:rPr>
      </w:pPr>
    </w:p>
    <w:p w14:paraId="7BCDCB52" w14:textId="580424DA" w:rsidR="00971F23" w:rsidRDefault="00971F23" w:rsidP="00971F23">
      <w:pPr>
        <w:rPr>
          <w:lang w:val="es-NI" w:eastAsia="es-NI"/>
        </w:rPr>
      </w:pPr>
    </w:p>
    <w:p w14:paraId="3206B150" w14:textId="34D7316C" w:rsidR="00971F23" w:rsidRDefault="00971F23" w:rsidP="00971F23">
      <w:pPr>
        <w:rPr>
          <w:lang w:val="es-NI" w:eastAsia="es-NI"/>
        </w:rPr>
      </w:pPr>
    </w:p>
    <w:p w14:paraId="3E8FD7F2" w14:textId="322ACEB8" w:rsidR="00971F23" w:rsidRDefault="00971F23" w:rsidP="00971F23">
      <w:pPr>
        <w:rPr>
          <w:lang w:val="es-NI" w:eastAsia="es-NI"/>
        </w:rPr>
      </w:pPr>
    </w:p>
    <w:p w14:paraId="2F4943BC" w14:textId="5CA57616" w:rsidR="00971F23" w:rsidRDefault="00971F23" w:rsidP="00971F23">
      <w:pPr>
        <w:rPr>
          <w:lang w:val="es-NI" w:eastAsia="es-NI"/>
        </w:rPr>
      </w:pPr>
    </w:p>
    <w:p w14:paraId="52AFFE96" w14:textId="694CDD7C" w:rsidR="00971F23" w:rsidRDefault="00971F23" w:rsidP="00971F23">
      <w:pPr>
        <w:rPr>
          <w:lang w:val="es-NI" w:eastAsia="es-NI"/>
        </w:rPr>
      </w:pPr>
    </w:p>
    <w:p w14:paraId="3F34600B" w14:textId="7A7F1F1F" w:rsidR="00971F23" w:rsidRDefault="00971F23" w:rsidP="00971F23">
      <w:pPr>
        <w:rPr>
          <w:lang w:val="es-NI" w:eastAsia="es-NI"/>
        </w:rPr>
      </w:pPr>
    </w:p>
    <w:p w14:paraId="44000F51" w14:textId="77278901" w:rsidR="00971F23" w:rsidRDefault="009F65AC" w:rsidP="00971F23">
      <w:pPr>
        <w:rPr>
          <w:lang w:val="es-NI" w:eastAsia="es-NI"/>
        </w:rPr>
      </w:pPr>
      <w:r>
        <w:rPr>
          <w:lang w:val="es-NI" w:eastAsia="es-NI"/>
        </w:rPr>
        <w:t xml:space="preserve">Nota:  </w:t>
      </w:r>
      <w:r w:rsidRPr="009F65AC">
        <w:rPr>
          <w:lang w:val="es-NI" w:eastAsia="es-NI"/>
        </w:rPr>
        <w:t>Estas Especificaciones Técnicas son</w:t>
      </w:r>
      <w:r>
        <w:rPr>
          <w:lang w:val="es-NI" w:eastAsia="es-NI"/>
        </w:rPr>
        <w:t xml:space="preserve"> orientativas</w:t>
      </w:r>
      <w:r w:rsidR="005038FB">
        <w:rPr>
          <w:lang w:val="es-NI" w:eastAsia="es-NI"/>
        </w:rPr>
        <w:t>, exclusivamente</w:t>
      </w:r>
      <w:r>
        <w:rPr>
          <w:lang w:val="es-NI" w:eastAsia="es-NI"/>
        </w:rPr>
        <w:t xml:space="preserve"> para tomarlas en cuenta como contenidos mínimos para los Proyectos que forman parte del Programa.  N</w:t>
      </w:r>
      <w:r w:rsidR="005038FB">
        <w:rPr>
          <w:lang w:val="es-NI" w:eastAsia="es-NI"/>
        </w:rPr>
        <w:t>o</w:t>
      </w:r>
      <w:r>
        <w:rPr>
          <w:lang w:val="es-NI" w:eastAsia="es-NI"/>
        </w:rPr>
        <w:t xml:space="preserve"> se </w:t>
      </w:r>
      <w:r w:rsidR="005038FB">
        <w:rPr>
          <w:lang w:val="es-NI" w:eastAsia="es-NI"/>
        </w:rPr>
        <w:t>refieren</w:t>
      </w:r>
      <w:r>
        <w:rPr>
          <w:lang w:val="es-NI" w:eastAsia="es-NI"/>
        </w:rPr>
        <w:t xml:space="preserve"> a ningún proyecto en particular, debiendo adaptarlas a cada uno </w:t>
      </w:r>
      <w:r w:rsidR="005038FB">
        <w:rPr>
          <w:lang w:val="es-NI" w:eastAsia="es-NI"/>
        </w:rPr>
        <w:t xml:space="preserve">de </w:t>
      </w:r>
      <w:r w:rsidR="00D14E35">
        <w:rPr>
          <w:lang w:val="es-NI" w:eastAsia="es-NI"/>
        </w:rPr>
        <w:t>ellos en</w:t>
      </w:r>
      <w:r>
        <w:rPr>
          <w:lang w:val="es-NI" w:eastAsia="es-NI"/>
        </w:rPr>
        <w:t xml:space="preserve"> consideración a los estudios ambientales a ser </w:t>
      </w:r>
      <w:r w:rsidR="00D14E35">
        <w:rPr>
          <w:lang w:val="es-NI" w:eastAsia="es-NI"/>
        </w:rPr>
        <w:t>realizados</w:t>
      </w:r>
      <w:r w:rsidR="00D14E35" w:rsidRPr="009F65AC">
        <w:rPr>
          <w:lang w:val="es-NI" w:eastAsia="es-NI"/>
        </w:rPr>
        <w:t>.</w:t>
      </w:r>
    </w:p>
    <w:p w14:paraId="44867FBB" w14:textId="0FE5914F" w:rsidR="00971F23" w:rsidRDefault="00971F23" w:rsidP="00971F23">
      <w:pPr>
        <w:rPr>
          <w:lang w:val="es-NI" w:eastAsia="es-NI"/>
        </w:rPr>
      </w:pPr>
    </w:p>
    <w:p w14:paraId="0D4A6D13" w14:textId="069F2AF2" w:rsidR="005038FB" w:rsidRPr="00D231B8" w:rsidRDefault="00D231B8" w:rsidP="002962D9">
      <w:pPr>
        <w:jc w:val="center"/>
        <w:rPr>
          <w:b/>
          <w:sz w:val="28"/>
          <w:szCs w:val="28"/>
          <w:lang w:val="es-NI" w:eastAsia="es-NI"/>
        </w:rPr>
      </w:pPr>
      <w:bookmarkStart w:id="1229" w:name="_Hlk495179882"/>
      <w:r w:rsidRPr="00D231B8">
        <w:rPr>
          <w:b/>
          <w:sz w:val="28"/>
          <w:szCs w:val="28"/>
          <w:lang w:val="es-NI" w:eastAsia="es-NI"/>
        </w:rPr>
        <w:lastRenderedPageBreak/>
        <w:t>ANEXO 7</w:t>
      </w:r>
      <w:r w:rsidR="00510640" w:rsidRPr="00D231B8">
        <w:rPr>
          <w:b/>
          <w:sz w:val="28"/>
          <w:szCs w:val="28"/>
          <w:lang w:val="es-NI" w:eastAsia="es-NI"/>
        </w:rPr>
        <w:t xml:space="preserve">.1.   </w:t>
      </w:r>
      <w:bookmarkStart w:id="1230" w:name="_Hlk494783548"/>
      <w:r w:rsidR="00510640" w:rsidRPr="00D231B8">
        <w:rPr>
          <w:b/>
          <w:sz w:val="28"/>
          <w:szCs w:val="28"/>
          <w:lang w:val="es-NI" w:eastAsia="es-NI"/>
        </w:rPr>
        <w:t>O</w:t>
      </w:r>
      <w:r w:rsidR="005038FB" w:rsidRPr="00D231B8">
        <w:rPr>
          <w:b/>
          <w:sz w:val="28"/>
          <w:szCs w:val="28"/>
          <w:lang w:val="es-NI" w:eastAsia="es-NI"/>
        </w:rPr>
        <w:t xml:space="preserve">BLIGACIONES </w:t>
      </w:r>
      <w:r w:rsidR="00966E31" w:rsidRPr="00D231B8">
        <w:rPr>
          <w:b/>
          <w:sz w:val="28"/>
          <w:szCs w:val="28"/>
          <w:lang w:val="es-NI" w:eastAsia="es-NI"/>
        </w:rPr>
        <w:t xml:space="preserve">AMBIENTALES – SOCIALES </w:t>
      </w:r>
      <w:r w:rsidR="005038FB" w:rsidRPr="00D231B8">
        <w:rPr>
          <w:b/>
          <w:sz w:val="28"/>
          <w:szCs w:val="28"/>
          <w:lang w:val="es-NI" w:eastAsia="es-NI"/>
        </w:rPr>
        <w:t>DE CONTRATISTAS</w:t>
      </w:r>
      <w:bookmarkEnd w:id="1230"/>
    </w:p>
    <w:p w14:paraId="48683961" w14:textId="3BD0090E" w:rsidR="005038FB" w:rsidRDefault="005038FB" w:rsidP="002962D9">
      <w:pPr>
        <w:jc w:val="center"/>
        <w:rPr>
          <w:lang w:val="es-NI" w:eastAsia="es-NI"/>
        </w:rPr>
      </w:pPr>
    </w:p>
    <w:bookmarkEnd w:id="1229"/>
    <w:p w14:paraId="36F822DF" w14:textId="04E0099B" w:rsidR="005038FB" w:rsidRDefault="005038FB" w:rsidP="00507A64">
      <w:pPr>
        <w:pStyle w:val="ListParagraph"/>
        <w:numPr>
          <w:ilvl w:val="0"/>
          <w:numId w:val="101"/>
        </w:numPr>
        <w:rPr>
          <w:lang w:val="es-NI" w:eastAsia="es-NI"/>
        </w:rPr>
      </w:pPr>
      <w:r>
        <w:rPr>
          <w:lang w:val="es-NI" w:eastAsia="es-NI"/>
        </w:rPr>
        <w:t xml:space="preserve">El Contratista se obliga a cumplir con las </w:t>
      </w:r>
      <w:r w:rsidR="004B1709">
        <w:rPr>
          <w:lang w:val="es-NI" w:eastAsia="es-NI"/>
        </w:rPr>
        <w:t>especificaciones</w:t>
      </w:r>
      <w:r>
        <w:rPr>
          <w:lang w:val="es-NI" w:eastAsia="es-NI"/>
        </w:rPr>
        <w:t xml:space="preserve"> establecidas en el Plan de Gestión Ambiental y Social establecido para el Proyecto, desde </w:t>
      </w:r>
      <w:r w:rsidR="004B1709">
        <w:rPr>
          <w:lang w:val="es-NI" w:eastAsia="es-NI"/>
        </w:rPr>
        <w:t xml:space="preserve">la fase inicial contractual hasta la recepción definitiva de la Obra. De igual forma con la regulación ambiental, social, laboral establecida a nivel nacional, así como las políticas de salvaguardas del Banco, que también forma parte del Contrato. No exime de su cumplimiento, en el caso que </w:t>
      </w:r>
      <w:r w:rsidR="00D14E35">
        <w:rPr>
          <w:lang w:val="es-NI" w:eastAsia="es-NI"/>
        </w:rPr>
        <w:t>haya</w:t>
      </w:r>
      <w:r w:rsidR="004B1709">
        <w:rPr>
          <w:lang w:val="es-NI" w:eastAsia="es-NI"/>
        </w:rPr>
        <w:t xml:space="preserve"> variaciones significativas respecto al diseño original.</w:t>
      </w:r>
    </w:p>
    <w:p w14:paraId="53002AAD" w14:textId="3D6C9877" w:rsidR="004B1709" w:rsidRDefault="004B1709" w:rsidP="004B1709">
      <w:pPr>
        <w:rPr>
          <w:lang w:val="es-NI" w:eastAsia="es-NI"/>
        </w:rPr>
      </w:pPr>
    </w:p>
    <w:p w14:paraId="0A21E161" w14:textId="052B69A7" w:rsidR="004B1709" w:rsidRPr="004B1709" w:rsidRDefault="004B1709" w:rsidP="004B1709">
      <w:pPr>
        <w:rPr>
          <w:lang w:val="es-NI" w:eastAsia="es-NI"/>
        </w:rPr>
      </w:pPr>
      <w:r>
        <w:rPr>
          <w:lang w:val="es-NI" w:eastAsia="es-NI"/>
        </w:rPr>
        <w:t>Elaboración de Propuesta:</w:t>
      </w:r>
    </w:p>
    <w:p w14:paraId="60C25B3A" w14:textId="459CB1AF" w:rsidR="005038FB" w:rsidRDefault="005038FB" w:rsidP="002962D9">
      <w:pPr>
        <w:jc w:val="center"/>
        <w:rPr>
          <w:lang w:val="es-NI" w:eastAsia="es-NI"/>
        </w:rPr>
      </w:pPr>
    </w:p>
    <w:p w14:paraId="0D0D57E0" w14:textId="2841C195" w:rsidR="00F32D00" w:rsidRDefault="004B1709" w:rsidP="00507A64">
      <w:pPr>
        <w:pStyle w:val="ListParagraph"/>
        <w:numPr>
          <w:ilvl w:val="0"/>
          <w:numId w:val="101"/>
        </w:numPr>
        <w:rPr>
          <w:lang w:val="es-NI" w:eastAsia="es-NI"/>
        </w:rPr>
      </w:pPr>
      <w:r w:rsidRPr="00F32D00">
        <w:rPr>
          <w:lang w:val="es-NI" w:eastAsia="es-NI"/>
        </w:rPr>
        <w:t xml:space="preserve">El Oferente deberá incluir en su propuesta el Organigrama Funcional del área responsable de la Gestión Ambiental y Social. En tal sentido, deberá detallar el Personal Profesional y </w:t>
      </w:r>
      <w:r w:rsidR="00F32D00" w:rsidRPr="00F32D00">
        <w:rPr>
          <w:lang w:val="es-NI" w:eastAsia="es-NI"/>
        </w:rPr>
        <w:t>Técnico que</w:t>
      </w:r>
      <w:r w:rsidRPr="00F32D00">
        <w:rPr>
          <w:lang w:val="es-NI" w:eastAsia="es-NI"/>
        </w:rPr>
        <w:t xml:space="preserve"> se desempeñará en la obra, acompañando el Curriculum Vitae, el Compromiso de ejecutar las tareas asignadas y los meses hombre asignados para el cumplimiento de las tareas. </w:t>
      </w:r>
      <w:r w:rsidR="00F32D00">
        <w:rPr>
          <w:lang w:val="es-NI" w:eastAsia="es-NI"/>
        </w:rPr>
        <w:t xml:space="preserve"> Su presentación influirá en la distribución de puntaje / porcentaje para su calificación correspondiente a Personal Profesional Clave del Proyecto.</w:t>
      </w:r>
    </w:p>
    <w:p w14:paraId="142F0CC8" w14:textId="6D415D9C" w:rsidR="00F32D00" w:rsidRDefault="004B1709" w:rsidP="00507A64">
      <w:pPr>
        <w:pStyle w:val="ListParagraph"/>
        <w:numPr>
          <w:ilvl w:val="0"/>
          <w:numId w:val="101"/>
        </w:numPr>
        <w:rPr>
          <w:lang w:val="es-NI" w:eastAsia="es-NI"/>
        </w:rPr>
      </w:pPr>
      <w:r w:rsidRPr="00F32D00">
        <w:rPr>
          <w:lang w:val="es-NI" w:eastAsia="es-NI"/>
        </w:rPr>
        <w:t>El Oferente deberá incluir el Presupuesto Total de los Costos del Plan de Gestión Ambiental y Social, incorporando los Costos detallados en el presupuesto de la oferta.</w:t>
      </w:r>
    </w:p>
    <w:p w14:paraId="27596536" w14:textId="4D0CA2FC" w:rsidR="005038FB" w:rsidRDefault="00F32D00" w:rsidP="00507A64">
      <w:pPr>
        <w:pStyle w:val="ListParagraph"/>
        <w:numPr>
          <w:ilvl w:val="0"/>
          <w:numId w:val="101"/>
        </w:numPr>
        <w:rPr>
          <w:lang w:val="es-NI" w:eastAsia="es-NI"/>
        </w:rPr>
      </w:pPr>
      <w:r w:rsidRPr="00F32D00">
        <w:rPr>
          <w:lang w:val="es-NI" w:eastAsia="es-NI"/>
        </w:rPr>
        <w:t xml:space="preserve">El Oferente, deberá tener claro que deberá </w:t>
      </w:r>
      <w:r w:rsidR="004B1709" w:rsidRPr="00F32D00">
        <w:rPr>
          <w:lang w:val="es-NI" w:eastAsia="es-NI"/>
        </w:rPr>
        <w:t>cumplir, durante todo el período del contrato, con todas las normativas ambientales, laborales, de riesgos del trabajo y de higiene y seguridad, y con toda aquella legislación que preserve el derecho del trabajador y de terceros, que corresponda aplicar, vigente a la fecha de la</w:t>
      </w:r>
      <w:r>
        <w:rPr>
          <w:lang w:val="es-NI" w:eastAsia="es-NI"/>
        </w:rPr>
        <w:t xml:space="preserve"> adjudicación, ya sea que se encuentre o no especificado en las Bases de Licitación</w:t>
      </w:r>
      <w:r w:rsidR="00BC52A3">
        <w:rPr>
          <w:lang w:val="es-NI" w:eastAsia="es-NI"/>
        </w:rPr>
        <w:t>.</w:t>
      </w:r>
    </w:p>
    <w:p w14:paraId="7C2B0EAA" w14:textId="69A7C2F9" w:rsidR="00BC52A3" w:rsidRPr="00BC52A3" w:rsidRDefault="00BC52A3" w:rsidP="00BC52A3">
      <w:pPr>
        <w:pStyle w:val="ListParagraph"/>
        <w:numPr>
          <w:ilvl w:val="0"/>
          <w:numId w:val="101"/>
        </w:numPr>
        <w:rPr>
          <w:lang w:val="es-NI" w:eastAsia="es-NI"/>
        </w:rPr>
      </w:pPr>
      <w:r w:rsidRPr="00BC52A3">
        <w:rPr>
          <w:lang w:val="es-NI" w:eastAsia="es-NI"/>
        </w:rPr>
        <w:t>El Oferente deberá presentar a la Supervisión los planes y documentos, desarrollados de conformidad a las Especificaciones Técnicas contractuales, Normas y Disposiciones vigentes en la materia y PGAS propuesto para el proyecto dado, entre ellos:</w:t>
      </w:r>
    </w:p>
    <w:p w14:paraId="1ADE7B6F" w14:textId="77777777" w:rsidR="00BC52A3" w:rsidRPr="00BC52A3" w:rsidRDefault="00BC52A3" w:rsidP="00D42A12">
      <w:pPr>
        <w:pStyle w:val="ListParagraph"/>
        <w:numPr>
          <w:ilvl w:val="0"/>
          <w:numId w:val="199"/>
        </w:numPr>
        <w:rPr>
          <w:lang w:val="es-NI" w:eastAsia="es-NI"/>
        </w:rPr>
      </w:pPr>
      <w:r w:rsidRPr="00BC52A3">
        <w:rPr>
          <w:lang w:val="es-NI" w:eastAsia="es-NI"/>
        </w:rPr>
        <w:t>Plan de Manejo Ambiental de la Obra</w:t>
      </w:r>
    </w:p>
    <w:p w14:paraId="6432058C" w14:textId="77777777" w:rsidR="00BC52A3" w:rsidRPr="00BC52A3" w:rsidRDefault="00BC52A3" w:rsidP="00D42A12">
      <w:pPr>
        <w:pStyle w:val="ListParagraph"/>
        <w:numPr>
          <w:ilvl w:val="0"/>
          <w:numId w:val="199"/>
        </w:numPr>
        <w:rPr>
          <w:lang w:val="es-NI" w:eastAsia="es-NI"/>
        </w:rPr>
      </w:pPr>
      <w:r w:rsidRPr="00BC52A3">
        <w:rPr>
          <w:lang w:val="es-NI" w:eastAsia="es-NI"/>
        </w:rPr>
        <w:t>Programa para la Gestión de Residuos Peligrosos</w:t>
      </w:r>
    </w:p>
    <w:p w14:paraId="6E0BBCD9" w14:textId="77777777" w:rsidR="00BC52A3" w:rsidRPr="00BC52A3" w:rsidRDefault="00BC52A3" w:rsidP="00D42A12">
      <w:pPr>
        <w:pStyle w:val="ListParagraph"/>
        <w:numPr>
          <w:ilvl w:val="0"/>
          <w:numId w:val="199"/>
        </w:numPr>
        <w:rPr>
          <w:lang w:val="es-NI" w:eastAsia="es-NI"/>
        </w:rPr>
      </w:pPr>
      <w:r w:rsidRPr="00BC52A3">
        <w:rPr>
          <w:lang w:val="es-NI" w:eastAsia="es-NI"/>
        </w:rPr>
        <w:t>Etapas y Cronogramas de Obra</w:t>
      </w:r>
    </w:p>
    <w:p w14:paraId="5358CDBD" w14:textId="77777777" w:rsidR="00BC52A3" w:rsidRPr="00BC52A3" w:rsidRDefault="00BC52A3" w:rsidP="00D42A12">
      <w:pPr>
        <w:pStyle w:val="ListParagraph"/>
        <w:numPr>
          <w:ilvl w:val="0"/>
          <w:numId w:val="199"/>
        </w:numPr>
        <w:rPr>
          <w:lang w:val="es-NI" w:eastAsia="es-NI"/>
        </w:rPr>
      </w:pPr>
      <w:r w:rsidRPr="00BC52A3">
        <w:rPr>
          <w:lang w:val="es-NI" w:eastAsia="es-NI"/>
        </w:rPr>
        <w:t>Consumo de Agua</w:t>
      </w:r>
    </w:p>
    <w:p w14:paraId="10D99DB6" w14:textId="77777777" w:rsidR="00BC52A3" w:rsidRPr="00BC52A3" w:rsidRDefault="00BC52A3" w:rsidP="00D42A12">
      <w:pPr>
        <w:pStyle w:val="ListParagraph"/>
        <w:numPr>
          <w:ilvl w:val="0"/>
          <w:numId w:val="199"/>
        </w:numPr>
        <w:rPr>
          <w:lang w:val="es-NI" w:eastAsia="es-NI"/>
        </w:rPr>
      </w:pPr>
      <w:r w:rsidRPr="00BC52A3">
        <w:rPr>
          <w:lang w:val="es-NI" w:eastAsia="es-NI"/>
        </w:rPr>
        <w:t xml:space="preserve">Explotación de bancos de materiales </w:t>
      </w:r>
    </w:p>
    <w:p w14:paraId="0783FEA0" w14:textId="77777777" w:rsidR="00BC52A3" w:rsidRPr="00BC52A3" w:rsidRDefault="00BC52A3" w:rsidP="00D42A12">
      <w:pPr>
        <w:pStyle w:val="ListParagraph"/>
        <w:numPr>
          <w:ilvl w:val="0"/>
          <w:numId w:val="199"/>
        </w:numPr>
        <w:rPr>
          <w:lang w:val="es-NI" w:eastAsia="es-NI"/>
        </w:rPr>
      </w:pPr>
      <w:r w:rsidRPr="00BC52A3">
        <w:rPr>
          <w:lang w:val="es-NI" w:eastAsia="es-NI"/>
        </w:rPr>
        <w:t>Estado de los Vehículos</w:t>
      </w:r>
    </w:p>
    <w:p w14:paraId="6DCBF9BE" w14:textId="77777777" w:rsidR="00BC52A3" w:rsidRDefault="00BC52A3" w:rsidP="00BC52A3">
      <w:pPr>
        <w:rPr>
          <w:lang w:val="es-NI" w:eastAsia="es-NI"/>
        </w:rPr>
      </w:pPr>
    </w:p>
    <w:p w14:paraId="4538E203" w14:textId="77777777" w:rsidR="00BC52A3" w:rsidRDefault="00BC52A3" w:rsidP="00BC52A3">
      <w:pPr>
        <w:ind w:left="360"/>
        <w:rPr>
          <w:lang w:val="es-NI" w:eastAsia="es-NI"/>
        </w:rPr>
      </w:pPr>
      <w:r w:rsidRPr="00F16BAD">
        <w:rPr>
          <w:lang w:val="es-NI" w:eastAsia="es-NI"/>
        </w:rPr>
        <w:t xml:space="preserve">El </w:t>
      </w:r>
      <w:r>
        <w:rPr>
          <w:lang w:val="es-NI" w:eastAsia="es-NI"/>
        </w:rPr>
        <w:t xml:space="preserve">propósito es </w:t>
      </w:r>
      <w:r w:rsidRPr="00F16BAD">
        <w:rPr>
          <w:lang w:val="es-NI" w:eastAsia="es-NI"/>
        </w:rPr>
        <w:t>detallar en el sitio de obra, los procedimientos y metodologías constructivas y de control, que permitan garantizar la ejecución de los trabajos con el mínimo impacto ambiental posible.</w:t>
      </w:r>
    </w:p>
    <w:p w14:paraId="32436DD3" w14:textId="77777777" w:rsidR="00BC52A3" w:rsidRPr="00F16BAD" w:rsidRDefault="00BC52A3" w:rsidP="00BC52A3">
      <w:pPr>
        <w:rPr>
          <w:lang w:val="es-NI" w:eastAsia="es-NI"/>
        </w:rPr>
      </w:pPr>
    </w:p>
    <w:p w14:paraId="610DD67E" w14:textId="56344BCA" w:rsidR="00F32D00" w:rsidRDefault="00F32D00" w:rsidP="00F32D00">
      <w:pPr>
        <w:rPr>
          <w:lang w:val="es-NI" w:eastAsia="es-NI"/>
        </w:rPr>
      </w:pPr>
      <w:r>
        <w:rPr>
          <w:lang w:val="es-NI" w:eastAsia="es-NI"/>
        </w:rPr>
        <w:t>Obligaciones Generales:</w:t>
      </w:r>
    </w:p>
    <w:p w14:paraId="72576018" w14:textId="6269982B" w:rsidR="00F32D00" w:rsidRDefault="00F32D00" w:rsidP="00F32D00">
      <w:pPr>
        <w:rPr>
          <w:lang w:val="es-NI" w:eastAsia="es-NI"/>
        </w:rPr>
      </w:pPr>
    </w:p>
    <w:p w14:paraId="2CF388ED" w14:textId="4DB4A179" w:rsidR="00F32D00" w:rsidRDefault="00F32D00" w:rsidP="00507A64">
      <w:pPr>
        <w:pStyle w:val="ListParagraph"/>
        <w:numPr>
          <w:ilvl w:val="0"/>
          <w:numId w:val="102"/>
        </w:numPr>
        <w:rPr>
          <w:lang w:val="es-NI" w:eastAsia="es-NI"/>
        </w:rPr>
      </w:pPr>
      <w:r w:rsidRPr="00F32D00">
        <w:rPr>
          <w:lang w:val="es-NI" w:eastAsia="es-NI"/>
        </w:rPr>
        <w:t>El Contratista deberá cumplir con las observaciones, requerimientos o sanciones realizadas por las autoridades y organismos de control, asumiendo a su exclusivo cargo los costos, impuestos, derechos, multas o sumas</w:t>
      </w:r>
      <w:r>
        <w:rPr>
          <w:lang w:val="es-NI" w:eastAsia="es-NI"/>
        </w:rPr>
        <w:t xml:space="preserve"> debidas por cualquier concepto, sin estar sujetos a pagos adicionales.</w:t>
      </w:r>
    </w:p>
    <w:p w14:paraId="33EA0B01" w14:textId="1AFE84B6" w:rsidR="00F32D00" w:rsidRDefault="00F32D00" w:rsidP="00507A64">
      <w:pPr>
        <w:pStyle w:val="ListParagraph"/>
        <w:numPr>
          <w:ilvl w:val="0"/>
          <w:numId w:val="102"/>
        </w:numPr>
        <w:rPr>
          <w:lang w:val="es-NI" w:eastAsia="es-NI"/>
        </w:rPr>
      </w:pPr>
      <w:r w:rsidRPr="00F32D00">
        <w:rPr>
          <w:lang w:val="es-NI" w:eastAsia="es-NI"/>
        </w:rPr>
        <w:t xml:space="preserve">El Contratista deberá respetar estrictamente las medidas que correspondan aplicar, </w:t>
      </w:r>
      <w:r>
        <w:rPr>
          <w:lang w:val="es-NI" w:eastAsia="es-NI"/>
        </w:rPr>
        <w:t xml:space="preserve">en lo referente a contaminación, </w:t>
      </w:r>
      <w:r w:rsidRPr="00F32D00">
        <w:rPr>
          <w:lang w:val="es-NI" w:eastAsia="es-NI"/>
        </w:rPr>
        <w:t xml:space="preserve">disposición final de residuos </w:t>
      </w:r>
      <w:r w:rsidR="00CB018C">
        <w:rPr>
          <w:lang w:val="es-NI" w:eastAsia="es-NI"/>
        </w:rPr>
        <w:t xml:space="preserve">peligrosos y no peligrosos, manejo de bancos de material selecto,  </w:t>
      </w:r>
      <w:r w:rsidRPr="00F32D00">
        <w:rPr>
          <w:lang w:val="es-NI" w:eastAsia="es-NI"/>
        </w:rPr>
        <w:t xml:space="preserve">protección del patrimonio histórico cultural, arqueológico,  </w:t>
      </w:r>
      <w:r w:rsidRPr="00F32D00">
        <w:rPr>
          <w:lang w:val="es-NI" w:eastAsia="es-NI"/>
        </w:rPr>
        <w:lastRenderedPageBreak/>
        <w:t xml:space="preserve">prevención de enfermedades endémicas, epidémicas o infecto contagiosas, higiene y seguridad, riesgos del trabajo, protección de la flora y la fauna, control de procesos erosivos y calidad de vida del personal de la obra y de la población afectada, evitando afectar la infraestructura y equipamiento de servicios existente en el </w:t>
      </w:r>
      <w:r w:rsidR="00CB018C">
        <w:rPr>
          <w:lang w:val="es-NI" w:eastAsia="es-NI"/>
        </w:rPr>
        <w:t>á</w:t>
      </w:r>
      <w:r w:rsidRPr="00F32D00">
        <w:rPr>
          <w:lang w:val="es-NI" w:eastAsia="es-NI"/>
        </w:rPr>
        <w:t>rea de localización e influencia directa de las obras.</w:t>
      </w:r>
    </w:p>
    <w:p w14:paraId="69A85403" w14:textId="0D50CC80" w:rsidR="00CB018C" w:rsidRDefault="00CB018C" w:rsidP="00507A64">
      <w:pPr>
        <w:pStyle w:val="ListParagraph"/>
        <w:numPr>
          <w:ilvl w:val="0"/>
          <w:numId w:val="102"/>
        </w:numPr>
        <w:rPr>
          <w:lang w:val="es-NI" w:eastAsia="es-NI"/>
        </w:rPr>
      </w:pPr>
      <w:r>
        <w:rPr>
          <w:lang w:val="es-NI" w:eastAsia="es-NI"/>
        </w:rPr>
        <w:t xml:space="preserve">En el caso de </w:t>
      </w:r>
      <w:r w:rsidRPr="00CB018C">
        <w:rPr>
          <w:lang w:val="es-NI" w:eastAsia="es-NI"/>
        </w:rPr>
        <w:t xml:space="preserve">hallazgo de restos de interés Arqueológico, Antropológico, Histórico, Cultural, Paleontológico, procederá a detener las tareas, en el punto del hallazgo, y notificar a la </w:t>
      </w:r>
      <w:r>
        <w:rPr>
          <w:lang w:val="es-NI" w:eastAsia="es-NI"/>
        </w:rPr>
        <w:t xml:space="preserve">Supervisión </w:t>
      </w:r>
      <w:r w:rsidRPr="00CB018C">
        <w:rPr>
          <w:lang w:val="es-NI" w:eastAsia="es-NI"/>
        </w:rPr>
        <w:t xml:space="preserve">y a las </w:t>
      </w:r>
      <w:r>
        <w:rPr>
          <w:lang w:val="es-NI" w:eastAsia="es-NI"/>
        </w:rPr>
        <w:t xml:space="preserve">municipales e Instituto Nacional de Cultura. </w:t>
      </w:r>
      <w:r w:rsidRPr="00CB018C">
        <w:rPr>
          <w:lang w:val="es-NI" w:eastAsia="es-NI"/>
        </w:rPr>
        <w:t>Podrá continuar con las tareas que realice en los frentes de trabajo situados fuera del punto de hallazgo y su entorno inmediato.</w:t>
      </w:r>
    </w:p>
    <w:p w14:paraId="6FC213B4" w14:textId="5FD92977" w:rsidR="00CB018C" w:rsidRDefault="00CB018C" w:rsidP="00CB018C">
      <w:pPr>
        <w:rPr>
          <w:lang w:val="es-NI" w:eastAsia="es-NI"/>
        </w:rPr>
      </w:pPr>
    </w:p>
    <w:p w14:paraId="2918A6A7" w14:textId="1999BF67" w:rsidR="00CB018C" w:rsidRPr="00CB018C" w:rsidRDefault="00CB018C" w:rsidP="00CB018C">
      <w:pPr>
        <w:rPr>
          <w:lang w:val="es-NI" w:eastAsia="es-NI"/>
        </w:rPr>
      </w:pPr>
      <w:r>
        <w:rPr>
          <w:lang w:val="es-NI" w:eastAsia="es-NI"/>
        </w:rPr>
        <w:t>Responsabilidades Ambientales</w:t>
      </w:r>
    </w:p>
    <w:p w14:paraId="71BEB089" w14:textId="77777777" w:rsidR="00CB018C" w:rsidRPr="00CB018C" w:rsidRDefault="00CB018C" w:rsidP="00CB018C">
      <w:pPr>
        <w:rPr>
          <w:lang w:val="es-NI" w:eastAsia="es-NI"/>
        </w:rPr>
      </w:pPr>
    </w:p>
    <w:p w14:paraId="5A5D238C" w14:textId="0F69F3A5" w:rsidR="00CB018C" w:rsidRPr="00CB018C" w:rsidRDefault="00CB018C" w:rsidP="00507A64">
      <w:pPr>
        <w:pStyle w:val="ListParagraph"/>
        <w:numPr>
          <w:ilvl w:val="0"/>
          <w:numId w:val="102"/>
        </w:numPr>
        <w:rPr>
          <w:lang w:val="es-NI" w:eastAsia="es-NI"/>
        </w:rPr>
      </w:pPr>
      <w:r w:rsidRPr="00CB018C">
        <w:rPr>
          <w:lang w:val="es-NI" w:eastAsia="es-NI"/>
        </w:rPr>
        <w:t>El Contratista asumirá la responsabilidad total de los requerimientos ambientales, incluyendo Higiene y Seguridad, Medicina del Trabajo y Riesgos del Trabajo, debiendo contar, dentro de su personal, con profesionales habilitados para el ejercicio de las funciones bajo su responsabilidad, en las etapas de</w:t>
      </w:r>
      <w:r>
        <w:rPr>
          <w:lang w:val="es-NI" w:eastAsia="es-NI"/>
        </w:rPr>
        <w:t xml:space="preserve"> desarrollo del Proyecto hasta </w:t>
      </w:r>
      <w:r w:rsidRPr="00CB018C">
        <w:rPr>
          <w:lang w:val="es-NI" w:eastAsia="es-NI"/>
        </w:rPr>
        <w:t>la recepción final de la obra.</w:t>
      </w:r>
    </w:p>
    <w:p w14:paraId="64DAA0FF" w14:textId="316964AF" w:rsidR="00CB018C" w:rsidRDefault="007C6CA0" w:rsidP="00507A64">
      <w:pPr>
        <w:pStyle w:val="ListParagraph"/>
        <w:numPr>
          <w:ilvl w:val="0"/>
          <w:numId w:val="102"/>
        </w:numPr>
        <w:rPr>
          <w:lang w:val="es-NI" w:eastAsia="es-NI"/>
        </w:rPr>
      </w:pPr>
      <w:r>
        <w:rPr>
          <w:lang w:val="es-NI" w:eastAsia="es-NI"/>
        </w:rPr>
        <w:t>El Contratista será responsable de la obtención de la autorización ambiental del MARENA y MEM para hacer uso de los bancos de material selecto para la obra, o en su defecto, comprar el material de bancos legalmente autorizados, para ello, deberá someter a la Supervisión la autorización ambiental vigente del sitio.</w:t>
      </w:r>
    </w:p>
    <w:p w14:paraId="4A2FEFB4" w14:textId="02DCE7CC" w:rsidR="00CB018C" w:rsidRDefault="007C6CA0" w:rsidP="00507A64">
      <w:pPr>
        <w:pStyle w:val="ListParagraph"/>
        <w:numPr>
          <w:ilvl w:val="0"/>
          <w:numId w:val="102"/>
        </w:numPr>
        <w:rPr>
          <w:lang w:val="es-NI" w:eastAsia="es-NI"/>
        </w:rPr>
      </w:pPr>
      <w:r>
        <w:rPr>
          <w:lang w:val="es-NI" w:eastAsia="es-NI"/>
        </w:rPr>
        <w:t xml:space="preserve">El Contratista deberá acatar todas las disposiciones en los permisos o autorizaciones ya sean las obtenidas por el Contratista o por el PISASH y que son indispensables para ser usadas en el Proyecto </w:t>
      </w:r>
    </w:p>
    <w:p w14:paraId="10F6824B" w14:textId="717A37B2" w:rsidR="007C6CA0" w:rsidRDefault="007C6CA0" w:rsidP="00CD2919">
      <w:pPr>
        <w:rPr>
          <w:lang w:val="es-NI" w:eastAsia="es-NI"/>
        </w:rPr>
      </w:pPr>
    </w:p>
    <w:p w14:paraId="78B79E46" w14:textId="08115038" w:rsidR="00CD2919" w:rsidRDefault="00CD2919" w:rsidP="00CD2919">
      <w:pPr>
        <w:rPr>
          <w:lang w:val="es-NI" w:eastAsia="es-NI"/>
        </w:rPr>
      </w:pPr>
      <w:r>
        <w:rPr>
          <w:lang w:val="es-NI" w:eastAsia="es-NI"/>
        </w:rPr>
        <w:t>Responsable Ambiental – Social</w:t>
      </w:r>
    </w:p>
    <w:p w14:paraId="55FAF3D7" w14:textId="2A25DE24" w:rsidR="00CD2919" w:rsidRDefault="00CD2919" w:rsidP="00CD2919">
      <w:pPr>
        <w:rPr>
          <w:lang w:val="es-NI" w:eastAsia="es-NI"/>
        </w:rPr>
      </w:pPr>
    </w:p>
    <w:p w14:paraId="09C7D543" w14:textId="1AE9156F" w:rsidR="00CD2919" w:rsidRDefault="00CD2919" w:rsidP="00507A64">
      <w:pPr>
        <w:pStyle w:val="ListParagraph"/>
        <w:numPr>
          <w:ilvl w:val="0"/>
          <w:numId w:val="103"/>
        </w:numPr>
        <w:rPr>
          <w:lang w:val="es-NI" w:eastAsia="es-NI"/>
        </w:rPr>
      </w:pPr>
      <w:r w:rsidRPr="00CD2919">
        <w:rPr>
          <w:lang w:val="es-NI" w:eastAsia="es-NI"/>
        </w:rPr>
        <w:t>El Contratista designará una persona física, profesional con título universitario, como Responsable Ambiental-Social, que tendrá a su cargo el cumplimiento de los requerimientos ambientales-Sociales durante la totalidad de las etapas de la Obra.</w:t>
      </w:r>
    </w:p>
    <w:p w14:paraId="7AE813A5" w14:textId="5B59F573" w:rsidR="00CD2919" w:rsidRDefault="00CD2919" w:rsidP="00507A64">
      <w:pPr>
        <w:pStyle w:val="ListParagraph"/>
        <w:numPr>
          <w:ilvl w:val="0"/>
          <w:numId w:val="103"/>
        </w:numPr>
        <w:rPr>
          <w:lang w:val="es-NI" w:eastAsia="es-NI"/>
        </w:rPr>
      </w:pPr>
      <w:r w:rsidRPr="00CD2919">
        <w:rPr>
          <w:lang w:val="es-NI" w:eastAsia="es-NI"/>
        </w:rPr>
        <w:t xml:space="preserve">El Responsable Ambiental-Social será el representante del Contratista en relación con la Inspección y Supervisión Ambiental-Social </w:t>
      </w:r>
      <w:r>
        <w:rPr>
          <w:lang w:val="es-NI" w:eastAsia="es-NI"/>
        </w:rPr>
        <w:t xml:space="preserve">del Proyecto y actuará como interlocutor en todos los aspectos ambientales y sociales entre la Empresa Contratista, el PISASH, autoridades ambientales, municipales, institucionales y comunidades </w:t>
      </w:r>
      <w:r w:rsidR="00966E31">
        <w:rPr>
          <w:lang w:val="es-NI" w:eastAsia="es-NI"/>
        </w:rPr>
        <w:t>locales, organizaciones</w:t>
      </w:r>
      <w:r>
        <w:rPr>
          <w:lang w:val="es-NI" w:eastAsia="es-NI"/>
        </w:rPr>
        <w:t xml:space="preserve"> comunitarias.</w:t>
      </w:r>
    </w:p>
    <w:p w14:paraId="33B918CB" w14:textId="6632C1A6" w:rsidR="00CD2919" w:rsidRDefault="00CD2919" w:rsidP="00CD2919">
      <w:pPr>
        <w:rPr>
          <w:lang w:val="es-NI" w:eastAsia="es-NI"/>
        </w:rPr>
      </w:pPr>
    </w:p>
    <w:p w14:paraId="443BEC93" w14:textId="3466EAAD" w:rsidR="00CD2919" w:rsidRDefault="00CD2919" w:rsidP="00CD2919">
      <w:pPr>
        <w:rPr>
          <w:lang w:val="es-NI" w:eastAsia="es-NI"/>
        </w:rPr>
      </w:pPr>
      <w:r>
        <w:rPr>
          <w:lang w:val="es-NI" w:eastAsia="es-NI"/>
        </w:rPr>
        <w:t>Responsable de Higiene y Seguridad</w:t>
      </w:r>
    </w:p>
    <w:p w14:paraId="6B45C217" w14:textId="3CADAAD7" w:rsidR="00CD2919" w:rsidRDefault="00CD2919" w:rsidP="00CD2919">
      <w:pPr>
        <w:rPr>
          <w:lang w:val="es-NI" w:eastAsia="es-NI"/>
        </w:rPr>
      </w:pPr>
    </w:p>
    <w:p w14:paraId="6D7FDEA8" w14:textId="37B62C20" w:rsidR="00CD2919" w:rsidRDefault="00CD2919" w:rsidP="00507A64">
      <w:pPr>
        <w:pStyle w:val="ListParagraph"/>
        <w:numPr>
          <w:ilvl w:val="0"/>
          <w:numId w:val="104"/>
        </w:numPr>
        <w:rPr>
          <w:lang w:val="es-NI" w:eastAsia="es-NI"/>
        </w:rPr>
      </w:pPr>
      <w:r w:rsidRPr="00CD2919">
        <w:rPr>
          <w:lang w:val="es-NI" w:eastAsia="es-NI"/>
        </w:rPr>
        <w:t>El Contratista designará un profesional responsable de la Higiene y Seguridad de la Obra, que posea título universitario que lo habilite para el ejercicio de sus funciones</w:t>
      </w:r>
      <w:r>
        <w:rPr>
          <w:lang w:val="es-NI" w:eastAsia="es-NI"/>
        </w:rPr>
        <w:t>.</w:t>
      </w:r>
    </w:p>
    <w:p w14:paraId="62C79387" w14:textId="27F8B753" w:rsidR="00CD2919" w:rsidRDefault="00CD2919" w:rsidP="00507A64">
      <w:pPr>
        <w:pStyle w:val="ListParagraph"/>
        <w:numPr>
          <w:ilvl w:val="0"/>
          <w:numId w:val="104"/>
        </w:numPr>
        <w:rPr>
          <w:lang w:val="es-NI" w:eastAsia="es-NI"/>
        </w:rPr>
      </w:pPr>
      <w:r w:rsidRPr="00CD2919">
        <w:rPr>
          <w:lang w:val="es-NI" w:eastAsia="es-NI"/>
        </w:rPr>
        <w:t xml:space="preserve">El Responsable de Higiene y Seguridad efectuará las presentaciones pertinentes a su área y solicitará los permisos correspondientes, ante las autoridades nacionales, </w:t>
      </w:r>
      <w:r>
        <w:rPr>
          <w:lang w:val="es-NI" w:eastAsia="es-NI"/>
        </w:rPr>
        <w:t>municipales</w:t>
      </w:r>
      <w:r w:rsidRPr="00CD2919">
        <w:rPr>
          <w:lang w:val="es-NI" w:eastAsia="es-NI"/>
        </w:rPr>
        <w:t>, según corresponda y será el responsable de su cumplimiento durante todo el desarrollo de la obra.</w:t>
      </w:r>
    </w:p>
    <w:p w14:paraId="0B9DBEED" w14:textId="2D1A54A6" w:rsidR="00CD2919" w:rsidRPr="00CD2919" w:rsidRDefault="00CD2919" w:rsidP="00507A64">
      <w:pPr>
        <w:pStyle w:val="ListParagraph"/>
        <w:numPr>
          <w:ilvl w:val="0"/>
          <w:numId w:val="104"/>
        </w:numPr>
        <w:rPr>
          <w:lang w:val="es-NI" w:eastAsia="es-NI"/>
        </w:rPr>
      </w:pPr>
      <w:r w:rsidRPr="00CD2919">
        <w:rPr>
          <w:lang w:val="es-NI" w:eastAsia="es-NI"/>
        </w:rPr>
        <w:t xml:space="preserve">El Responsable de Higiene y Seguridad será el representante de El Contratista, sobre los temas de su competencia, en relación con la Inspección designada por </w:t>
      </w:r>
      <w:r>
        <w:rPr>
          <w:lang w:val="es-NI" w:eastAsia="es-NI"/>
        </w:rPr>
        <w:t>la supervisión</w:t>
      </w:r>
    </w:p>
    <w:p w14:paraId="635411C9" w14:textId="77777777" w:rsidR="00CD2919" w:rsidRPr="00CD2919" w:rsidRDefault="00CD2919" w:rsidP="00CD2919">
      <w:pPr>
        <w:rPr>
          <w:lang w:val="es-NI" w:eastAsia="es-NI"/>
        </w:rPr>
      </w:pPr>
    </w:p>
    <w:p w14:paraId="053026D4" w14:textId="76D44433" w:rsidR="00CD2919" w:rsidRDefault="00966E31" w:rsidP="00CD2919">
      <w:pPr>
        <w:rPr>
          <w:lang w:val="es-NI" w:eastAsia="es-NI"/>
        </w:rPr>
      </w:pPr>
      <w:r>
        <w:rPr>
          <w:lang w:val="es-NI" w:eastAsia="es-NI"/>
        </w:rPr>
        <w:t>Supervisión</w:t>
      </w:r>
    </w:p>
    <w:p w14:paraId="4849538F" w14:textId="6D7D7B45" w:rsidR="00966E31" w:rsidRDefault="00966E31" w:rsidP="00CD2919">
      <w:pPr>
        <w:rPr>
          <w:lang w:val="es-NI" w:eastAsia="es-NI"/>
        </w:rPr>
      </w:pPr>
    </w:p>
    <w:p w14:paraId="01EF0200" w14:textId="48D3FE14" w:rsidR="00966E31" w:rsidRPr="00966E31" w:rsidRDefault="00966E31" w:rsidP="00507A64">
      <w:pPr>
        <w:pStyle w:val="ListParagraph"/>
        <w:numPr>
          <w:ilvl w:val="0"/>
          <w:numId w:val="105"/>
        </w:numPr>
        <w:rPr>
          <w:lang w:val="es-NI" w:eastAsia="es-NI"/>
        </w:rPr>
      </w:pPr>
      <w:r>
        <w:rPr>
          <w:lang w:val="es-NI" w:eastAsia="es-NI"/>
        </w:rPr>
        <w:lastRenderedPageBreak/>
        <w:t xml:space="preserve">El PISASH, a través del Area Ambiental y Social </w:t>
      </w:r>
      <w:r>
        <w:t>tendrá a su cargo el control del Área Ambiental y Social, de Higiene y Seguridad y de Medicina del Trabajo durante todo el desarrollo del Proyecto y será el representante del Comitente frente a El Contratista.</w:t>
      </w:r>
    </w:p>
    <w:p w14:paraId="787D5518" w14:textId="77777777" w:rsidR="00966E31" w:rsidRPr="00966E31" w:rsidRDefault="00966E31" w:rsidP="00507A64">
      <w:pPr>
        <w:pStyle w:val="ListParagraph"/>
        <w:numPr>
          <w:ilvl w:val="0"/>
          <w:numId w:val="105"/>
        </w:numPr>
        <w:rPr>
          <w:lang w:val="es-NI" w:eastAsia="es-NI"/>
        </w:rPr>
      </w:pPr>
      <w:r>
        <w:t>A realizar inspección, los responsables Ambienta – Social y de Higiene y Seguridad presentarán toda la documentación elaborada por el Contratista en el marco de los Programas específicos, conforme requerimientos de la Supervisión.</w:t>
      </w:r>
    </w:p>
    <w:p w14:paraId="07C72E9E" w14:textId="0A565442" w:rsidR="00966E31" w:rsidRPr="00966E31" w:rsidRDefault="00966E31" w:rsidP="00507A64">
      <w:pPr>
        <w:pStyle w:val="ListParagraph"/>
        <w:numPr>
          <w:ilvl w:val="0"/>
          <w:numId w:val="105"/>
        </w:numPr>
        <w:rPr>
          <w:lang w:val="es-NI" w:eastAsia="es-NI"/>
        </w:rPr>
      </w:pPr>
      <w:r w:rsidRPr="00966E31">
        <w:t xml:space="preserve">Durante la ejecución de la Obra, la Inspección tendrá libre acceso, a todos los sectores de obra, a campamentos, </w:t>
      </w:r>
      <w:r>
        <w:t>talleres</w:t>
      </w:r>
      <w:r w:rsidRPr="00966E31">
        <w:t xml:space="preserve"> del Contratista, estando facultada para verificar el cumplimiento de las obligaciones derivadas del compromiso contractual y para efectuar observaciones por escrito.</w:t>
      </w:r>
      <w:r>
        <w:t xml:space="preserve"> </w:t>
      </w:r>
    </w:p>
    <w:p w14:paraId="3C34F5C9" w14:textId="23745E40" w:rsidR="00966E31" w:rsidRDefault="00966E31" w:rsidP="00507A64">
      <w:pPr>
        <w:pStyle w:val="ListParagraph"/>
        <w:numPr>
          <w:ilvl w:val="0"/>
          <w:numId w:val="105"/>
        </w:numPr>
        <w:rPr>
          <w:lang w:val="es-NI" w:eastAsia="es-NI"/>
        </w:rPr>
      </w:pPr>
      <w:r w:rsidRPr="00966E31">
        <w:rPr>
          <w:lang w:val="es-NI" w:eastAsia="es-NI"/>
        </w:rPr>
        <w:t>El Contratista está obligado a considerar las observaciones de la Inspección Ambiental y a desarrollar las acciones requeridas, sin que ello de motivo a la solicitud de reclamos o a la ampliación de los plazos de entrega.</w:t>
      </w:r>
    </w:p>
    <w:p w14:paraId="63E93022" w14:textId="308F4543" w:rsidR="00966E31" w:rsidRPr="00510640" w:rsidRDefault="00510640" w:rsidP="00510640">
      <w:pPr>
        <w:rPr>
          <w:u w:val="single"/>
          <w:lang w:val="es-NI" w:eastAsia="es-NI"/>
        </w:rPr>
      </w:pPr>
      <w:r w:rsidRPr="00510640">
        <w:rPr>
          <w:u w:val="single"/>
          <w:lang w:val="es-NI" w:eastAsia="es-NI"/>
        </w:rPr>
        <w:t xml:space="preserve">Medidas y Acciones Preventivas, </w:t>
      </w:r>
      <w:r w:rsidR="00D14E35" w:rsidRPr="00510640">
        <w:rPr>
          <w:u w:val="single"/>
          <w:lang w:val="es-NI" w:eastAsia="es-NI"/>
        </w:rPr>
        <w:t>Mitigativas:</w:t>
      </w:r>
    </w:p>
    <w:p w14:paraId="1B3B3F4C" w14:textId="5896403A" w:rsidR="00966E31" w:rsidRDefault="00966E31" w:rsidP="00966E31">
      <w:pPr>
        <w:jc w:val="center"/>
        <w:rPr>
          <w:lang w:val="es-NI" w:eastAsia="es-NI"/>
        </w:rPr>
      </w:pPr>
    </w:p>
    <w:p w14:paraId="68412A12" w14:textId="1B942845" w:rsidR="004F3542" w:rsidRDefault="00CF2E2A" w:rsidP="00507A64">
      <w:pPr>
        <w:pStyle w:val="ListParagraph"/>
        <w:numPr>
          <w:ilvl w:val="0"/>
          <w:numId w:val="106"/>
        </w:numPr>
        <w:rPr>
          <w:lang w:val="es-NI" w:eastAsia="es-NI"/>
        </w:rPr>
      </w:pPr>
      <w:r>
        <w:rPr>
          <w:lang w:val="es-NI" w:eastAsia="es-NI"/>
        </w:rPr>
        <w:t>Actividades Pre-constructivas</w:t>
      </w:r>
    </w:p>
    <w:p w14:paraId="1DD9AC18" w14:textId="49669D54" w:rsidR="00CF2E2A" w:rsidRDefault="00CF2E2A" w:rsidP="00CF2E2A">
      <w:pPr>
        <w:pStyle w:val="ListParagraph"/>
        <w:ind w:left="360"/>
        <w:rPr>
          <w:lang w:val="es-NI" w:eastAsia="es-NI"/>
        </w:rPr>
      </w:pPr>
    </w:p>
    <w:p w14:paraId="00AE8CEA" w14:textId="01A3D76D" w:rsidR="00CF2E2A" w:rsidRDefault="00CF2E2A" w:rsidP="00CF2E2A">
      <w:pPr>
        <w:pStyle w:val="ListParagraph"/>
        <w:ind w:left="360"/>
        <w:rPr>
          <w:lang w:val="es-NI" w:eastAsia="es-NI"/>
        </w:rPr>
      </w:pPr>
      <w:r>
        <w:rPr>
          <w:lang w:val="es-NI" w:eastAsia="es-NI"/>
        </w:rPr>
        <w:t>Se refiere a la fase de planificación de la construcción y diseño de Ingeniería de Detalle de las obras, métodos y cronogramas de construcción</w:t>
      </w:r>
    </w:p>
    <w:p w14:paraId="058C1564" w14:textId="3AA66C47" w:rsidR="00CF2E2A" w:rsidRDefault="00CF2E2A" w:rsidP="00CF2E2A">
      <w:pPr>
        <w:pStyle w:val="ListParagraph"/>
        <w:ind w:left="360"/>
        <w:rPr>
          <w:lang w:val="es-NI" w:eastAsia="es-NI"/>
        </w:rPr>
      </w:pPr>
    </w:p>
    <w:p w14:paraId="37E77205" w14:textId="77777777" w:rsidR="00CF2E2A" w:rsidRDefault="00CF2E2A" w:rsidP="00507A64">
      <w:pPr>
        <w:pStyle w:val="ListParagraph"/>
        <w:numPr>
          <w:ilvl w:val="0"/>
          <w:numId w:val="107"/>
        </w:numPr>
        <w:rPr>
          <w:lang w:val="es-NI" w:eastAsia="es-NI"/>
        </w:rPr>
      </w:pPr>
      <w:r>
        <w:rPr>
          <w:lang w:val="es-NI" w:eastAsia="es-NI"/>
        </w:rPr>
        <w:t xml:space="preserve">Que para las fases de construcción </w:t>
      </w:r>
      <w:r w:rsidRPr="00CF2E2A">
        <w:rPr>
          <w:lang w:val="es-NI" w:eastAsia="es-NI"/>
        </w:rPr>
        <w:t xml:space="preserve">y operación </w:t>
      </w:r>
      <w:r>
        <w:rPr>
          <w:lang w:val="es-NI" w:eastAsia="es-NI"/>
        </w:rPr>
        <w:t xml:space="preserve">se incorporen </w:t>
      </w:r>
      <w:r w:rsidRPr="00CF2E2A">
        <w:rPr>
          <w:lang w:val="es-NI" w:eastAsia="es-NI"/>
        </w:rPr>
        <w:t xml:space="preserve">todos los aspectos normativos, reglamentarios y procesales establecidos por la legislación vigente relativos a la protección del ambiente, </w:t>
      </w:r>
      <w:r>
        <w:rPr>
          <w:lang w:val="es-NI" w:eastAsia="es-NI"/>
        </w:rPr>
        <w:t>así como las especificaciones expuestas en el Estudio Ambiental concreto del Proyecto y principales regulaciones a ser consideradas para su cumplimiento, incluyendo las políticas de salvaguardas del Banco.</w:t>
      </w:r>
    </w:p>
    <w:p w14:paraId="424163A3" w14:textId="50D5D310" w:rsidR="00CF2E2A" w:rsidRDefault="00CF2E2A" w:rsidP="00507A64">
      <w:pPr>
        <w:pStyle w:val="ListParagraph"/>
        <w:numPr>
          <w:ilvl w:val="0"/>
          <w:numId w:val="107"/>
        </w:numPr>
        <w:rPr>
          <w:lang w:val="es-NI" w:eastAsia="es-NI"/>
        </w:rPr>
      </w:pPr>
      <w:r w:rsidRPr="00CF2E2A">
        <w:rPr>
          <w:lang w:val="es-NI" w:eastAsia="es-NI"/>
        </w:rPr>
        <w:t>Elaborar un programa de actividades constructivas y de coordinación que minimicen los efectos ambientales indeseados</w:t>
      </w:r>
      <w:r>
        <w:rPr>
          <w:lang w:val="es-NI" w:eastAsia="es-NI"/>
        </w:rPr>
        <w:t xml:space="preserve">, por ejemplo, </w:t>
      </w:r>
      <w:r w:rsidRPr="00CF2E2A">
        <w:rPr>
          <w:lang w:val="es-NI" w:eastAsia="es-NI"/>
        </w:rPr>
        <w:t>secuencias constructivas,</w:t>
      </w:r>
      <w:r>
        <w:rPr>
          <w:lang w:val="es-NI" w:eastAsia="es-NI"/>
        </w:rPr>
        <w:t xml:space="preserve"> planificación de tramos de excavaciones, disposición de áridos, manejo de material selecto, etc. </w:t>
      </w:r>
      <w:r w:rsidRPr="00CF2E2A">
        <w:rPr>
          <w:lang w:val="es-NI" w:eastAsia="es-NI"/>
        </w:rPr>
        <w:t xml:space="preserve"> </w:t>
      </w:r>
    </w:p>
    <w:p w14:paraId="61983CC7" w14:textId="45B23279" w:rsidR="00CF2E2A" w:rsidRDefault="00CF2E2A" w:rsidP="00507A64">
      <w:pPr>
        <w:pStyle w:val="ListParagraph"/>
        <w:numPr>
          <w:ilvl w:val="0"/>
          <w:numId w:val="107"/>
        </w:numPr>
        <w:rPr>
          <w:lang w:val="es-NI" w:eastAsia="es-NI"/>
        </w:rPr>
      </w:pPr>
      <w:r w:rsidRPr="00CF2E2A">
        <w:rPr>
          <w:lang w:val="es-NI" w:eastAsia="es-NI"/>
        </w:rPr>
        <w:t>Planificar una adecuada información y capacitación del personal de obra sobre los problemas ambientales esperados, la implementación y control de medidas de protección ambiental, los planes de contingencia y las normativas y reglamentaciones ambientales aplicables a las actividades y sitios de construcción.</w:t>
      </w:r>
    </w:p>
    <w:p w14:paraId="286092F5" w14:textId="4634E586" w:rsidR="00CF2E2A" w:rsidRDefault="00CF2E2A" w:rsidP="00507A64">
      <w:pPr>
        <w:pStyle w:val="ListParagraph"/>
        <w:numPr>
          <w:ilvl w:val="0"/>
          <w:numId w:val="107"/>
        </w:numPr>
        <w:rPr>
          <w:lang w:val="es-NI" w:eastAsia="es-NI"/>
        </w:rPr>
      </w:pPr>
      <w:r w:rsidRPr="00CF2E2A">
        <w:rPr>
          <w:lang w:val="es-NI" w:eastAsia="es-NI"/>
        </w:rPr>
        <w:t xml:space="preserve">Planificar la necesidad de asignar responsabilidades específicas al personal de obra </w:t>
      </w:r>
      <w:r w:rsidR="00D14E35" w:rsidRPr="00CF2E2A">
        <w:rPr>
          <w:lang w:val="es-NI" w:eastAsia="es-NI"/>
        </w:rPr>
        <w:t>en relación con</w:t>
      </w:r>
      <w:r w:rsidRPr="00CF2E2A">
        <w:rPr>
          <w:lang w:val="es-NI" w:eastAsia="es-NI"/>
        </w:rPr>
        <w:t xml:space="preserve"> la implementación, operación, monitoreo y control de las medidas de mitigación.</w:t>
      </w:r>
    </w:p>
    <w:p w14:paraId="1BF293BA" w14:textId="79E386C3" w:rsidR="00CF2E2A" w:rsidRDefault="006A5AF6" w:rsidP="00507A64">
      <w:pPr>
        <w:pStyle w:val="ListParagraph"/>
        <w:numPr>
          <w:ilvl w:val="0"/>
          <w:numId w:val="107"/>
        </w:numPr>
        <w:rPr>
          <w:lang w:val="es-NI" w:eastAsia="es-NI"/>
        </w:rPr>
      </w:pPr>
      <w:r w:rsidRPr="006A5AF6">
        <w:rPr>
          <w:lang w:val="es-NI" w:eastAsia="es-NI"/>
        </w:rPr>
        <w:t>T</w:t>
      </w:r>
      <w:r w:rsidR="00CF2E2A" w:rsidRPr="006A5AF6">
        <w:rPr>
          <w:lang w:val="es-NI" w:eastAsia="es-NI"/>
        </w:rPr>
        <w:t>ener en cuenta, sobre la base del estudio de impacto ambiental, la necesidad de elaborar planes de contingencia detallados y precisos para atender situaciones de emergencia (derrames de combustible y aceite de maquinaria durante la construcción, etc.) que puedan ocurrir y tener consecuencias ambientales significativas.</w:t>
      </w:r>
    </w:p>
    <w:p w14:paraId="1D94C1A7" w14:textId="62ABD701" w:rsidR="00CF2E2A" w:rsidRPr="006A5AF6" w:rsidRDefault="006A5AF6" w:rsidP="00507A64">
      <w:pPr>
        <w:pStyle w:val="ListParagraph"/>
        <w:numPr>
          <w:ilvl w:val="0"/>
          <w:numId w:val="107"/>
        </w:numPr>
        <w:rPr>
          <w:lang w:val="es-NI" w:eastAsia="es-NI"/>
        </w:rPr>
      </w:pPr>
      <w:r w:rsidRPr="006A5AF6">
        <w:rPr>
          <w:lang w:val="es-NI" w:eastAsia="es-NI"/>
        </w:rPr>
        <w:t>P</w:t>
      </w:r>
      <w:r w:rsidR="00CF2E2A" w:rsidRPr="006A5AF6">
        <w:rPr>
          <w:lang w:val="es-NI" w:eastAsia="es-NI"/>
        </w:rPr>
        <w:t>lanificar una eficiente y apropiada implementación de mecanismos de comunicación social que permita establecer un contacto efectivo con todas las partes afectadas o interesadas respecto de los planes y acciones a desarrollar durante la construcción y operación de la obra.</w:t>
      </w:r>
    </w:p>
    <w:p w14:paraId="228DCF43" w14:textId="77777777" w:rsidR="00966E31" w:rsidRDefault="00966E31" w:rsidP="00966E31">
      <w:pPr>
        <w:rPr>
          <w:lang w:val="es-NI" w:eastAsia="es-NI"/>
        </w:rPr>
      </w:pPr>
    </w:p>
    <w:p w14:paraId="2D19ABFE" w14:textId="017150BB" w:rsidR="00966E31" w:rsidRDefault="006A5AF6" w:rsidP="00507A64">
      <w:pPr>
        <w:pStyle w:val="ListParagraph"/>
        <w:numPr>
          <w:ilvl w:val="0"/>
          <w:numId w:val="106"/>
        </w:numPr>
        <w:rPr>
          <w:lang w:val="es-NI" w:eastAsia="es-NI"/>
        </w:rPr>
      </w:pPr>
      <w:r>
        <w:rPr>
          <w:lang w:val="es-NI" w:eastAsia="es-NI"/>
        </w:rPr>
        <w:t>Medidas en la Obra</w:t>
      </w:r>
    </w:p>
    <w:p w14:paraId="7332BA0C" w14:textId="402D1E89" w:rsidR="006A5AF6" w:rsidRDefault="006A5AF6" w:rsidP="006A5AF6">
      <w:pPr>
        <w:pStyle w:val="ListParagraph"/>
        <w:ind w:left="360"/>
        <w:rPr>
          <w:lang w:val="es-NI" w:eastAsia="es-NI"/>
        </w:rPr>
      </w:pPr>
    </w:p>
    <w:p w14:paraId="1675340E" w14:textId="77777777" w:rsidR="006A5AF6" w:rsidRPr="006A5AF6" w:rsidRDefault="006A5AF6" w:rsidP="006A5AF6">
      <w:pPr>
        <w:rPr>
          <w:lang w:val="es-NI" w:eastAsia="es-NI"/>
        </w:rPr>
      </w:pPr>
      <w:r w:rsidRPr="006A5AF6">
        <w:rPr>
          <w:lang w:val="es-NI" w:eastAsia="es-NI"/>
        </w:rPr>
        <w:t>Los lineamientos principales a los que se ajustará la construcción de las obras deberán demostrar que:</w:t>
      </w:r>
    </w:p>
    <w:p w14:paraId="295AA879" w14:textId="413381B7" w:rsidR="006A5AF6" w:rsidRPr="006A5AF6" w:rsidRDefault="006A5AF6" w:rsidP="00507A64">
      <w:pPr>
        <w:pStyle w:val="ListParagraph"/>
        <w:numPr>
          <w:ilvl w:val="0"/>
          <w:numId w:val="108"/>
        </w:numPr>
        <w:rPr>
          <w:lang w:val="es-NI" w:eastAsia="es-NI"/>
        </w:rPr>
      </w:pPr>
      <w:r w:rsidRPr="006A5AF6">
        <w:rPr>
          <w:lang w:val="es-NI" w:eastAsia="es-NI"/>
        </w:rPr>
        <w:t>Las condiciones de vulnerabilidad ambiental</w:t>
      </w:r>
      <w:r>
        <w:rPr>
          <w:lang w:val="es-NI" w:eastAsia="es-NI"/>
        </w:rPr>
        <w:t xml:space="preserve"> (</w:t>
      </w:r>
      <w:r w:rsidR="00D14E35">
        <w:rPr>
          <w:lang w:val="es-NI" w:eastAsia="es-NI"/>
        </w:rPr>
        <w:t>inundaciones,</w:t>
      </w:r>
      <w:r>
        <w:rPr>
          <w:lang w:val="es-NI" w:eastAsia="es-NI"/>
        </w:rPr>
        <w:t xml:space="preserve"> por ejemplo)</w:t>
      </w:r>
      <w:r w:rsidRPr="006A5AF6">
        <w:rPr>
          <w:lang w:val="es-NI" w:eastAsia="es-NI"/>
        </w:rPr>
        <w:t xml:space="preserve"> a que pudiera estar sometido el proyecto, han sido compensadas por el diseño de obras y estrategia constructiva, </w:t>
      </w:r>
      <w:r w:rsidRPr="006A5AF6">
        <w:rPr>
          <w:lang w:val="es-NI" w:eastAsia="es-NI"/>
        </w:rPr>
        <w:lastRenderedPageBreak/>
        <w:t>y/o a través de medidas preventivas o correctivas específicas, de manera de garantizar la sustentabilidad de las inversiones y la protección del ambiente, y el bienestar de la población afectada.</w:t>
      </w:r>
    </w:p>
    <w:p w14:paraId="15FDE3F4" w14:textId="54E8D92A" w:rsidR="006A5AF6" w:rsidRPr="006A5AF6" w:rsidRDefault="006A5AF6" w:rsidP="00507A64">
      <w:pPr>
        <w:pStyle w:val="ListParagraph"/>
        <w:numPr>
          <w:ilvl w:val="0"/>
          <w:numId w:val="108"/>
        </w:numPr>
        <w:rPr>
          <w:lang w:val="es-NI" w:eastAsia="es-NI"/>
        </w:rPr>
      </w:pPr>
      <w:r w:rsidRPr="006A5AF6">
        <w:rPr>
          <w:lang w:val="es-NI" w:eastAsia="es-NI"/>
        </w:rPr>
        <w:t>Los potenciales impactos negativos del proyecto, tanto en su etapa de construcción como de mantenimiento, han sido neutralizados apropiadamente por el diseño de obras, y/o a través de medidas de mitigación que garanticen que no se afecta a la población y que no disminuye la calidad ambiental tanto en el nivel local como regional.</w:t>
      </w:r>
    </w:p>
    <w:p w14:paraId="481ED1BF" w14:textId="66F7E5C6" w:rsidR="006A5AF6" w:rsidRPr="006A5AF6" w:rsidRDefault="006A5AF6" w:rsidP="00507A64">
      <w:pPr>
        <w:pStyle w:val="ListParagraph"/>
        <w:numPr>
          <w:ilvl w:val="0"/>
          <w:numId w:val="108"/>
        </w:numPr>
        <w:rPr>
          <w:lang w:val="es-NI" w:eastAsia="es-NI"/>
        </w:rPr>
      </w:pPr>
      <w:r w:rsidRPr="006A5AF6">
        <w:rPr>
          <w:lang w:val="es-NI" w:eastAsia="es-NI"/>
        </w:rPr>
        <w:t>Las condiciones ambientales positivas han sido puestas en valor por el proyecto, mantenidas o incrementadas por el diseño de obras, y/o acciones ambientales recomendadas para sus etapas de construcción y de operación.</w:t>
      </w:r>
    </w:p>
    <w:p w14:paraId="61615883" w14:textId="77777777" w:rsidR="006A5AF6" w:rsidRPr="006A5AF6" w:rsidRDefault="006A5AF6" w:rsidP="00507A64">
      <w:pPr>
        <w:pStyle w:val="ListParagraph"/>
        <w:numPr>
          <w:ilvl w:val="0"/>
          <w:numId w:val="108"/>
        </w:numPr>
        <w:rPr>
          <w:lang w:val="es-NI" w:eastAsia="es-NI"/>
        </w:rPr>
      </w:pPr>
      <w:r w:rsidRPr="006A5AF6">
        <w:rPr>
          <w:lang w:val="es-NI" w:eastAsia="es-NI"/>
        </w:rPr>
        <w:t>Para la programación de las medidas y acciones de prevención y mitigación deberán considerarse los aspectos relacionados con:</w:t>
      </w:r>
    </w:p>
    <w:p w14:paraId="6E8D8868" w14:textId="09762623" w:rsidR="006A5AF6" w:rsidRPr="006A5AF6" w:rsidRDefault="006A5AF6" w:rsidP="00507A64">
      <w:pPr>
        <w:pStyle w:val="ListParagraph"/>
        <w:numPr>
          <w:ilvl w:val="0"/>
          <w:numId w:val="109"/>
        </w:numPr>
        <w:rPr>
          <w:lang w:val="es-NI" w:eastAsia="es-NI"/>
        </w:rPr>
      </w:pPr>
      <w:r w:rsidRPr="00010718">
        <w:rPr>
          <w:i/>
          <w:lang w:val="es-NI" w:eastAsia="es-NI"/>
        </w:rPr>
        <w:t>Medidas de Ingeniería</w:t>
      </w:r>
      <w:r>
        <w:rPr>
          <w:lang w:val="es-NI" w:eastAsia="es-NI"/>
        </w:rPr>
        <w:t xml:space="preserve">: </w:t>
      </w:r>
      <w:r w:rsidRPr="006A5AF6">
        <w:rPr>
          <w:lang w:val="es-NI" w:eastAsia="es-NI"/>
        </w:rPr>
        <w:t>se fundamentan en la incorporación de criterios de Ingeniería Ambiental dentro del diseño del Proyecto, Programación de la Obra y su efectiva aplicación durante la ejecución de la obra</w:t>
      </w:r>
      <w:r>
        <w:rPr>
          <w:lang w:val="es-NI" w:eastAsia="es-NI"/>
        </w:rPr>
        <w:t>.</w:t>
      </w:r>
    </w:p>
    <w:p w14:paraId="39E9C274" w14:textId="77777777" w:rsidR="006A5AF6" w:rsidRPr="00010718" w:rsidRDefault="006A5AF6" w:rsidP="00507A64">
      <w:pPr>
        <w:pStyle w:val="ListParagraph"/>
        <w:numPr>
          <w:ilvl w:val="0"/>
          <w:numId w:val="109"/>
        </w:numPr>
        <w:rPr>
          <w:lang w:val="es-NI" w:eastAsia="es-NI"/>
        </w:rPr>
      </w:pPr>
      <w:r w:rsidRPr="00010718">
        <w:rPr>
          <w:i/>
          <w:lang w:val="es-NI" w:eastAsia="es-NI"/>
        </w:rPr>
        <w:t>Medidas de manejo de la obra y del sistema ambiental</w:t>
      </w:r>
      <w:r w:rsidRPr="00010718">
        <w:rPr>
          <w:lang w:val="es-NI" w:eastAsia="es-NI"/>
        </w:rPr>
        <w:t>:  involucran el conocimiento de las condiciones de operación del aprovechamiento y de las ofertas y demandas sobre el medio natural y socioeconómico, ejercidas por la operación, con el objeto de adecuar el proceso operativo al ambiente.</w:t>
      </w:r>
    </w:p>
    <w:p w14:paraId="6845E543" w14:textId="5A5CB20A" w:rsidR="006A5AF6" w:rsidRPr="00BA04EB" w:rsidRDefault="006A5AF6" w:rsidP="00507A64">
      <w:pPr>
        <w:pStyle w:val="ListParagraph"/>
        <w:numPr>
          <w:ilvl w:val="0"/>
          <w:numId w:val="109"/>
        </w:numPr>
        <w:rPr>
          <w:i/>
          <w:lang w:val="es-NI" w:eastAsia="es-NI"/>
        </w:rPr>
      </w:pPr>
      <w:r w:rsidRPr="00010718">
        <w:rPr>
          <w:i/>
          <w:lang w:val="es-NI" w:eastAsia="es-NI"/>
        </w:rPr>
        <w:t>Medidas de participación social</w:t>
      </w:r>
      <w:r w:rsidR="00BA04EB">
        <w:rPr>
          <w:lang w:val="es-NI" w:eastAsia="es-NI"/>
        </w:rPr>
        <w:t>: Comprende:</w:t>
      </w:r>
    </w:p>
    <w:p w14:paraId="312701AD" w14:textId="1A00539D" w:rsidR="00BA04EB" w:rsidRPr="00BA04EB" w:rsidRDefault="00BA04EB" w:rsidP="00507A64">
      <w:pPr>
        <w:pStyle w:val="ListParagraph"/>
        <w:numPr>
          <w:ilvl w:val="0"/>
          <w:numId w:val="110"/>
        </w:numPr>
        <w:rPr>
          <w:i/>
          <w:lang w:val="es-NI" w:eastAsia="es-NI"/>
        </w:rPr>
      </w:pPr>
      <w:r>
        <w:rPr>
          <w:lang w:val="es-NI" w:eastAsia="es-NI"/>
        </w:rPr>
        <w:t xml:space="preserve">Adopción </w:t>
      </w:r>
      <w:r w:rsidRPr="00BA04EB">
        <w:rPr>
          <w:lang w:val="es-NI" w:eastAsia="es-NI"/>
        </w:rPr>
        <w:t xml:space="preserve">de formas eficaces y eficientes de comunicación e intercambio de opiniones con la comunidad involucrada con la obra, con las Autoridades Competentes a Nivel Nacional y Municipal, </w:t>
      </w:r>
      <w:r>
        <w:rPr>
          <w:lang w:val="es-NI" w:eastAsia="es-NI"/>
        </w:rPr>
        <w:t xml:space="preserve">estructuras comunitarias, entre otros, </w:t>
      </w:r>
      <w:r w:rsidRPr="00BA04EB">
        <w:rPr>
          <w:lang w:val="es-NI" w:eastAsia="es-NI"/>
        </w:rPr>
        <w:t>respecto del proyecto,</w:t>
      </w:r>
      <w:r>
        <w:rPr>
          <w:lang w:val="es-NI" w:eastAsia="es-NI"/>
        </w:rPr>
        <w:t xml:space="preserve"> estructuras </w:t>
      </w:r>
      <w:r w:rsidRPr="00BA04EB">
        <w:rPr>
          <w:lang w:val="es-NI" w:eastAsia="es-NI"/>
        </w:rPr>
        <w:t>de los planes y acciones previstas durante la Etapa de Construcció</w:t>
      </w:r>
      <w:r>
        <w:rPr>
          <w:lang w:val="es-NI" w:eastAsia="es-NI"/>
        </w:rPr>
        <w:t>n</w:t>
      </w:r>
      <w:r w:rsidRPr="00BA04EB">
        <w:rPr>
          <w:lang w:val="es-NI" w:eastAsia="es-NI"/>
        </w:rPr>
        <w:t xml:space="preserve"> y de Operación de las Obras.</w:t>
      </w:r>
    </w:p>
    <w:p w14:paraId="19947A77" w14:textId="0D4FC642" w:rsidR="00BA04EB" w:rsidRDefault="00BA04EB" w:rsidP="00507A64">
      <w:pPr>
        <w:pStyle w:val="ListParagraph"/>
        <w:numPr>
          <w:ilvl w:val="0"/>
          <w:numId w:val="110"/>
        </w:numPr>
        <w:rPr>
          <w:lang w:val="es-NI" w:eastAsia="es-NI"/>
        </w:rPr>
      </w:pPr>
      <w:r w:rsidRPr="00BA04EB">
        <w:rPr>
          <w:lang w:val="es-NI" w:eastAsia="es-NI"/>
        </w:rPr>
        <w:t>La incorporación dentro del Proyecto de las opiniones y observaciones, de los actores sociales involucrados, que resulten pertinentes.</w:t>
      </w:r>
    </w:p>
    <w:p w14:paraId="4875975C" w14:textId="351CA935" w:rsidR="00BA04EB" w:rsidRPr="00BA04EB" w:rsidRDefault="00BA04EB" w:rsidP="00507A64">
      <w:pPr>
        <w:pStyle w:val="ListParagraph"/>
        <w:numPr>
          <w:ilvl w:val="0"/>
          <w:numId w:val="110"/>
        </w:numPr>
        <w:rPr>
          <w:lang w:val="es-NI" w:eastAsia="es-NI"/>
        </w:rPr>
      </w:pPr>
      <w:r w:rsidRPr="00BA04EB">
        <w:rPr>
          <w:lang w:val="es-NI" w:eastAsia="es-NI"/>
        </w:rPr>
        <w:t>La inducción a la participación de los actores sociales locales y regionales, en la prestación de servicios directos e indirectos relacionados con la Construcción y Mantenimiento de la Obra, comprendiendo la capacitación labor</w:t>
      </w:r>
      <w:r>
        <w:rPr>
          <w:lang w:val="es-NI" w:eastAsia="es-NI"/>
        </w:rPr>
        <w:t>al pertinente, en el caso de prestación de servicios.</w:t>
      </w:r>
    </w:p>
    <w:p w14:paraId="3AA31546" w14:textId="12B86C0E" w:rsidR="00966E31" w:rsidRDefault="00966E31" w:rsidP="00966E31">
      <w:pPr>
        <w:rPr>
          <w:lang w:val="es-NI" w:eastAsia="es-NI"/>
        </w:rPr>
      </w:pPr>
    </w:p>
    <w:p w14:paraId="45CA0AF3" w14:textId="4C33146D" w:rsidR="00966E31" w:rsidRDefault="008C0B22" w:rsidP="00507A64">
      <w:pPr>
        <w:pStyle w:val="ListParagraph"/>
        <w:numPr>
          <w:ilvl w:val="0"/>
          <w:numId w:val="106"/>
        </w:numPr>
        <w:rPr>
          <w:lang w:val="es-NI" w:eastAsia="es-NI"/>
        </w:rPr>
      </w:pPr>
      <w:r>
        <w:rPr>
          <w:lang w:val="es-NI" w:eastAsia="es-NI"/>
        </w:rPr>
        <w:t>Identificación de Medidas de Mitigación de Impactos Negativos</w:t>
      </w:r>
    </w:p>
    <w:p w14:paraId="722267C3" w14:textId="77777777" w:rsidR="008C0B22" w:rsidRDefault="008C0B22" w:rsidP="008C0B22">
      <w:pPr>
        <w:pStyle w:val="ListParagraph"/>
        <w:ind w:left="360"/>
        <w:rPr>
          <w:lang w:val="es-NI" w:eastAsia="es-NI"/>
        </w:rPr>
      </w:pPr>
    </w:p>
    <w:p w14:paraId="2794BCA4" w14:textId="5F8A02CD" w:rsidR="008C0B22" w:rsidRPr="008C0B22" w:rsidRDefault="008C0B22" w:rsidP="00507A64">
      <w:pPr>
        <w:pStyle w:val="ListParagraph"/>
        <w:numPr>
          <w:ilvl w:val="0"/>
          <w:numId w:val="111"/>
        </w:numPr>
        <w:rPr>
          <w:lang w:val="es-NI" w:eastAsia="es-NI"/>
        </w:rPr>
      </w:pPr>
      <w:r w:rsidRPr="008C0B22">
        <w:rPr>
          <w:lang w:val="es-NI" w:eastAsia="es-NI"/>
        </w:rPr>
        <w:t>Minimizan el impacto negativo, mediante el correcto diseño del Proyecto, y lo ubican dentro de una magnitud de importancia de valor bajo.</w:t>
      </w:r>
    </w:p>
    <w:p w14:paraId="1015A2DE" w14:textId="555B2BC5" w:rsidR="008C0B22" w:rsidRPr="008C0B22" w:rsidRDefault="008C0B22" w:rsidP="00507A64">
      <w:pPr>
        <w:pStyle w:val="ListParagraph"/>
        <w:numPr>
          <w:ilvl w:val="0"/>
          <w:numId w:val="111"/>
        </w:numPr>
        <w:rPr>
          <w:lang w:val="es-NI" w:eastAsia="es-NI"/>
        </w:rPr>
      </w:pPr>
      <w:r w:rsidRPr="008C0B22">
        <w:rPr>
          <w:lang w:val="es-NI" w:eastAsia="es-NI"/>
        </w:rPr>
        <w:t>Permiten alcanzar un nuevo equilibrio sustentable a corto plazo.</w:t>
      </w:r>
    </w:p>
    <w:p w14:paraId="2915D679" w14:textId="32122093" w:rsidR="008C0B22" w:rsidRPr="008C0B22" w:rsidRDefault="008C0B22" w:rsidP="00507A64">
      <w:pPr>
        <w:pStyle w:val="ListParagraph"/>
        <w:numPr>
          <w:ilvl w:val="0"/>
          <w:numId w:val="111"/>
        </w:numPr>
        <w:rPr>
          <w:lang w:val="es-NI" w:eastAsia="es-NI"/>
        </w:rPr>
      </w:pPr>
      <w:r w:rsidRPr="008C0B22">
        <w:rPr>
          <w:lang w:val="es-NI" w:eastAsia="es-NI"/>
        </w:rPr>
        <w:t>Posibilitan que a mediano o largo plazo se revierta el proceso, por la adopción de operaciones de conservación y manejo, restituyéndose las condiciones iniciales, total o parcialmente.</w:t>
      </w:r>
    </w:p>
    <w:p w14:paraId="45D19FCC" w14:textId="7157FE15" w:rsidR="008C0B22" w:rsidRPr="008C0B22" w:rsidRDefault="008C0B22" w:rsidP="00507A64">
      <w:pPr>
        <w:pStyle w:val="ListParagraph"/>
        <w:numPr>
          <w:ilvl w:val="0"/>
          <w:numId w:val="111"/>
        </w:numPr>
        <w:rPr>
          <w:lang w:val="es-NI" w:eastAsia="es-NI"/>
        </w:rPr>
      </w:pPr>
      <w:r>
        <w:rPr>
          <w:lang w:val="es-NI" w:eastAsia="es-NI"/>
        </w:rPr>
        <w:t>Constituye</w:t>
      </w:r>
      <w:r w:rsidRPr="008C0B22">
        <w:rPr>
          <w:lang w:val="es-NI" w:eastAsia="es-NI"/>
        </w:rPr>
        <w:t xml:space="preserve">n mecanismos de respuestas frente a contingencias, para </w:t>
      </w:r>
      <w:r w:rsidR="00545494">
        <w:rPr>
          <w:lang w:val="es-NI" w:eastAsia="es-NI"/>
        </w:rPr>
        <w:t>limitar</w:t>
      </w:r>
      <w:r w:rsidRPr="008C0B22">
        <w:rPr>
          <w:lang w:val="es-NI" w:eastAsia="es-NI"/>
        </w:rPr>
        <w:t xml:space="preserve"> los efectos y posibiliten la restauración de la situación original.</w:t>
      </w:r>
    </w:p>
    <w:p w14:paraId="15EC25A9" w14:textId="7E848286" w:rsidR="008C0B22" w:rsidRPr="008C0B22" w:rsidRDefault="008C0B22" w:rsidP="00507A64">
      <w:pPr>
        <w:pStyle w:val="ListParagraph"/>
        <w:numPr>
          <w:ilvl w:val="0"/>
          <w:numId w:val="111"/>
        </w:numPr>
        <w:rPr>
          <w:lang w:val="es-NI" w:eastAsia="es-NI"/>
        </w:rPr>
      </w:pPr>
      <w:r w:rsidRPr="008C0B22">
        <w:rPr>
          <w:lang w:val="es-NI" w:eastAsia="es-NI"/>
        </w:rPr>
        <w:t>Permit</w:t>
      </w:r>
      <w:r w:rsidR="00545494">
        <w:rPr>
          <w:lang w:val="es-NI" w:eastAsia="es-NI"/>
        </w:rPr>
        <w:t>e</w:t>
      </w:r>
      <w:r w:rsidRPr="008C0B22">
        <w:rPr>
          <w:lang w:val="es-NI" w:eastAsia="es-NI"/>
        </w:rPr>
        <w:t>n la remediación de las áreas afectadas, por métodos viables desde la perspectiva económica y ambiental.</w:t>
      </w:r>
    </w:p>
    <w:p w14:paraId="24EB1A58" w14:textId="2A896D09" w:rsidR="00966E31" w:rsidRPr="008C0B22" w:rsidRDefault="008C0B22" w:rsidP="00507A64">
      <w:pPr>
        <w:pStyle w:val="ListParagraph"/>
        <w:numPr>
          <w:ilvl w:val="0"/>
          <w:numId w:val="111"/>
        </w:numPr>
        <w:rPr>
          <w:lang w:val="es-NI" w:eastAsia="es-NI"/>
        </w:rPr>
      </w:pPr>
      <w:r w:rsidRPr="008C0B22">
        <w:rPr>
          <w:lang w:val="es-NI" w:eastAsia="es-NI"/>
        </w:rPr>
        <w:t>Compensan el efecto negativo mediante el suministro de recursos sustitutivos al ecosistema</w:t>
      </w:r>
    </w:p>
    <w:p w14:paraId="279775BD" w14:textId="3C4CE9B3" w:rsidR="00966E31" w:rsidRDefault="00966E31" w:rsidP="00966E31">
      <w:pPr>
        <w:rPr>
          <w:lang w:val="es-NI" w:eastAsia="es-NI"/>
        </w:rPr>
      </w:pPr>
    </w:p>
    <w:p w14:paraId="6DAE55D6" w14:textId="4A55CBC6" w:rsidR="00966E31" w:rsidRDefault="00966E31" w:rsidP="00966E31">
      <w:pPr>
        <w:rPr>
          <w:lang w:val="es-NI" w:eastAsia="es-NI"/>
        </w:rPr>
      </w:pPr>
    </w:p>
    <w:p w14:paraId="587756E6" w14:textId="5F505766" w:rsidR="00966E31" w:rsidRDefault="00966E31" w:rsidP="00966E31">
      <w:pPr>
        <w:rPr>
          <w:lang w:val="es-NI" w:eastAsia="es-NI"/>
        </w:rPr>
      </w:pPr>
    </w:p>
    <w:p w14:paraId="2835CE4E" w14:textId="5B89B841" w:rsidR="00966E31" w:rsidRDefault="00966E31" w:rsidP="00966E31">
      <w:pPr>
        <w:rPr>
          <w:lang w:val="es-NI" w:eastAsia="es-NI"/>
        </w:rPr>
      </w:pPr>
    </w:p>
    <w:p w14:paraId="4D6E85DB" w14:textId="77E8D1F5" w:rsidR="00966E31" w:rsidRDefault="00966E31" w:rsidP="00966E31">
      <w:pPr>
        <w:rPr>
          <w:lang w:val="es-NI" w:eastAsia="es-NI"/>
        </w:rPr>
      </w:pPr>
    </w:p>
    <w:p w14:paraId="39CB8A48" w14:textId="67DFC879" w:rsidR="00966E31" w:rsidRDefault="00966E31" w:rsidP="00966E31">
      <w:pPr>
        <w:rPr>
          <w:lang w:val="es-NI" w:eastAsia="es-NI"/>
        </w:rPr>
      </w:pPr>
    </w:p>
    <w:p w14:paraId="63CF1F34" w14:textId="1CBD4665" w:rsidR="004505D5" w:rsidRPr="00D231B8" w:rsidRDefault="00510640" w:rsidP="004505D5">
      <w:pPr>
        <w:ind w:left="-360" w:right="-180"/>
        <w:jc w:val="center"/>
        <w:rPr>
          <w:b/>
          <w:sz w:val="28"/>
          <w:szCs w:val="28"/>
          <w:lang w:val="es-NI" w:eastAsia="es-NI"/>
        </w:rPr>
      </w:pPr>
      <w:bookmarkStart w:id="1231" w:name="_Hlk495179883"/>
      <w:r w:rsidRPr="00D231B8">
        <w:rPr>
          <w:b/>
          <w:sz w:val="28"/>
          <w:szCs w:val="28"/>
          <w:lang w:val="es-NI" w:eastAsia="es-NI"/>
        </w:rPr>
        <w:t xml:space="preserve">ANEXO </w:t>
      </w:r>
      <w:r w:rsidR="00D231B8" w:rsidRPr="00D231B8">
        <w:rPr>
          <w:b/>
          <w:sz w:val="28"/>
          <w:szCs w:val="28"/>
          <w:lang w:val="es-NI" w:eastAsia="es-NI"/>
        </w:rPr>
        <w:t>7</w:t>
      </w:r>
      <w:r w:rsidRPr="00D231B8">
        <w:rPr>
          <w:b/>
          <w:sz w:val="28"/>
          <w:szCs w:val="28"/>
          <w:lang w:val="es-NI" w:eastAsia="es-NI"/>
        </w:rPr>
        <w:t xml:space="preserve">.2. </w:t>
      </w:r>
      <w:bookmarkStart w:id="1232" w:name="_Hlk494783568"/>
      <w:r w:rsidR="004505D5" w:rsidRPr="00D231B8">
        <w:rPr>
          <w:b/>
          <w:sz w:val="28"/>
          <w:szCs w:val="28"/>
          <w:lang w:val="es-NI" w:eastAsia="es-NI"/>
        </w:rPr>
        <w:t>PLAN DE MANEJO Y DISPOSICION DE DESECHOS SOLIDOS PELIGROSOS Y NO PELIGROSOS</w:t>
      </w:r>
      <w:bookmarkEnd w:id="1232"/>
    </w:p>
    <w:bookmarkEnd w:id="1231"/>
    <w:p w14:paraId="2DF739BC" w14:textId="641BC8A8" w:rsidR="004505D5" w:rsidRPr="00D231B8" w:rsidRDefault="004505D5" w:rsidP="00966E31">
      <w:pPr>
        <w:rPr>
          <w:sz w:val="28"/>
          <w:szCs w:val="28"/>
          <w:lang w:val="es-NI" w:eastAsia="es-NI"/>
        </w:rPr>
      </w:pPr>
    </w:p>
    <w:p w14:paraId="37201199" w14:textId="0B270B00" w:rsidR="004505D5" w:rsidRDefault="004505D5" w:rsidP="00966E31">
      <w:pPr>
        <w:rPr>
          <w:lang w:val="es-NI" w:eastAsia="es-NI"/>
        </w:rPr>
      </w:pPr>
    </w:p>
    <w:p w14:paraId="64F2DCA1" w14:textId="7156AEB3" w:rsidR="004505D5" w:rsidRPr="002D743E" w:rsidRDefault="004505D5" w:rsidP="004505D5">
      <w:pPr>
        <w:rPr>
          <w:b/>
          <w:lang w:val="es-NI" w:eastAsia="es-NI"/>
        </w:rPr>
      </w:pPr>
      <w:r w:rsidRPr="002D743E">
        <w:rPr>
          <w:b/>
          <w:lang w:val="es-NI" w:eastAsia="es-NI"/>
        </w:rPr>
        <w:t>Fase de Construcción</w:t>
      </w:r>
    </w:p>
    <w:p w14:paraId="652482AC" w14:textId="52A2342F" w:rsidR="00057FF5" w:rsidRDefault="00057FF5" w:rsidP="004505D5">
      <w:pPr>
        <w:rPr>
          <w:lang w:val="es-NI" w:eastAsia="es-NI"/>
        </w:rPr>
      </w:pPr>
    </w:p>
    <w:p w14:paraId="33B8C252" w14:textId="77777777" w:rsidR="00057FF5" w:rsidRPr="004505D5" w:rsidRDefault="00057FF5" w:rsidP="004505D5">
      <w:pPr>
        <w:rPr>
          <w:lang w:val="es-NI" w:eastAsia="es-NI"/>
        </w:rPr>
      </w:pPr>
    </w:p>
    <w:p w14:paraId="54070858" w14:textId="550F61F2" w:rsidR="004505D5" w:rsidRDefault="004505D5" w:rsidP="004505D5">
      <w:pPr>
        <w:rPr>
          <w:u w:val="single"/>
          <w:lang w:val="es-NI" w:eastAsia="es-NI"/>
        </w:rPr>
      </w:pPr>
      <w:r w:rsidRPr="00510640">
        <w:rPr>
          <w:u w:val="single"/>
          <w:lang w:val="es-NI" w:eastAsia="es-NI"/>
        </w:rPr>
        <w:t>Objetivo</w:t>
      </w:r>
    </w:p>
    <w:p w14:paraId="4A2D671E" w14:textId="77777777" w:rsidR="00510640" w:rsidRPr="00510640" w:rsidRDefault="00510640" w:rsidP="004505D5">
      <w:pPr>
        <w:rPr>
          <w:u w:val="single"/>
          <w:lang w:val="es-NI" w:eastAsia="es-NI"/>
        </w:rPr>
      </w:pPr>
    </w:p>
    <w:p w14:paraId="2CD7FB7A" w14:textId="77777777" w:rsidR="004505D5" w:rsidRPr="004505D5" w:rsidRDefault="004505D5" w:rsidP="004505D5">
      <w:pPr>
        <w:rPr>
          <w:lang w:val="es-NI" w:eastAsia="es-NI"/>
        </w:rPr>
      </w:pPr>
      <w:r w:rsidRPr="004505D5">
        <w:rPr>
          <w:lang w:val="es-NI" w:eastAsia="es-NI"/>
        </w:rPr>
        <w:t>Establecer procedimientos adecuados para el manejo de los residuos peligrosos y no peligrosos generados, a fin de minimizar riesgos a la salud, al ambiente, además de lograr un mejor desempeño ambiental de la obra e incentivando prácticas de reutilización, recuperación y/o reciclaje.</w:t>
      </w:r>
    </w:p>
    <w:p w14:paraId="1F8CA49B" w14:textId="77777777" w:rsidR="00510640" w:rsidRDefault="00510640" w:rsidP="004505D5">
      <w:pPr>
        <w:rPr>
          <w:lang w:val="es-NI" w:eastAsia="es-NI"/>
        </w:rPr>
      </w:pPr>
    </w:p>
    <w:p w14:paraId="74D7332F" w14:textId="131472FE" w:rsidR="004505D5" w:rsidRDefault="004505D5" w:rsidP="004505D5">
      <w:pPr>
        <w:rPr>
          <w:u w:val="single"/>
          <w:lang w:val="es-NI" w:eastAsia="es-NI"/>
        </w:rPr>
      </w:pPr>
      <w:r w:rsidRPr="002D743E">
        <w:rPr>
          <w:u w:val="single"/>
          <w:lang w:val="es-NI" w:eastAsia="es-NI"/>
        </w:rPr>
        <w:t xml:space="preserve">Potenciales Impactos  </w:t>
      </w:r>
    </w:p>
    <w:p w14:paraId="128C41AF" w14:textId="77777777" w:rsidR="002D743E" w:rsidRPr="002D743E" w:rsidRDefault="002D743E" w:rsidP="004505D5">
      <w:pPr>
        <w:rPr>
          <w:u w:val="single"/>
          <w:lang w:val="es-NI" w:eastAsia="es-NI"/>
        </w:rPr>
      </w:pPr>
    </w:p>
    <w:p w14:paraId="7ED3974B" w14:textId="6C8DB9B6" w:rsidR="004505D5" w:rsidRDefault="004505D5" w:rsidP="00507A64">
      <w:pPr>
        <w:pStyle w:val="ListParagraph"/>
        <w:numPr>
          <w:ilvl w:val="0"/>
          <w:numId w:val="109"/>
        </w:numPr>
        <w:ind w:left="360"/>
        <w:rPr>
          <w:lang w:val="es-NI" w:eastAsia="es-NI"/>
        </w:rPr>
      </w:pPr>
      <w:r w:rsidRPr="00510640">
        <w:rPr>
          <w:lang w:val="es-NI" w:eastAsia="es-NI"/>
        </w:rPr>
        <w:t>Afectación al suelo, cuerpos de agua, fauna silvestre, el hombre y/o cualquier otro elemento del medio ambiente por contaminación</w:t>
      </w:r>
      <w:r w:rsidR="002D743E">
        <w:rPr>
          <w:lang w:val="es-NI" w:eastAsia="es-NI"/>
        </w:rPr>
        <w:t>.</w:t>
      </w:r>
    </w:p>
    <w:p w14:paraId="141A5961" w14:textId="77777777" w:rsidR="002D743E" w:rsidRPr="00510640" w:rsidRDefault="002D743E" w:rsidP="002D743E">
      <w:pPr>
        <w:pStyle w:val="ListParagraph"/>
        <w:ind w:left="360"/>
        <w:rPr>
          <w:lang w:val="es-NI" w:eastAsia="es-NI"/>
        </w:rPr>
      </w:pPr>
    </w:p>
    <w:p w14:paraId="166016F4" w14:textId="77777777" w:rsidR="004505D5" w:rsidRPr="002D743E" w:rsidRDefault="004505D5" w:rsidP="004505D5">
      <w:pPr>
        <w:rPr>
          <w:u w:val="single"/>
          <w:lang w:val="es-NI" w:eastAsia="es-NI"/>
        </w:rPr>
      </w:pPr>
      <w:r w:rsidRPr="002D743E">
        <w:rPr>
          <w:u w:val="single"/>
          <w:lang w:val="es-NI" w:eastAsia="es-NI"/>
        </w:rPr>
        <w:t>Actividades que la Generan.</w:t>
      </w:r>
    </w:p>
    <w:p w14:paraId="7F5D481B" w14:textId="306FE9C5" w:rsidR="004505D5" w:rsidRPr="002D743E" w:rsidRDefault="004505D5" w:rsidP="00507A64">
      <w:pPr>
        <w:pStyle w:val="ListParagraph"/>
        <w:numPr>
          <w:ilvl w:val="0"/>
          <w:numId w:val="120"/>
        </w:numPr>
        <w:rPr>
          <w:lang w:val="es-NI" w:eastAsia="es-NI"/>
        </w:rPr>
      </w:pPr>
      <w:r w:rsidRPr="002D743E">
        <w:rPr>
          <w:lang w:val="es-NI" w:eastAsia="es-NI"/>
        </w:rPr>
        <w:t>Residuos generados en el área de trabajo, bodegas (cajas, empaques, papeles, etc.)</w:t>
      </w:r>
    </w:p>
    <w:p w14:paraId="38A4403A" w14:textId="03F3BD85" w:rsidR="004505D5" w:rsidRPr="002D743E" w:rsidRDefault="004505D5" w:rsidP="00507A64">
      <w:pPr>
        <w:pStyle w:val="ListParagraph"/>
        <w:numPr>
          <w:ilvl w:val="0"/>
          <w:numId w:val="120"/>
        </w:numPr>
        <w:rPr>
          <w:lang w:val="es-NI" w:eastAsia="es-NI"/>
        </w:rPr>
      </w:pPr>
      <w:r w:rsidRPr="002D743E">
        <w:rPr>
          <w:lang w:val="es-NI" w:eastAsia="es-NI"/>
        </w:rPr>
        <w:t>Residuos procedentes de la construcción de las obras civiles de los diferentes componentes (bolsas de cemento, restos de concreto, bolsas plásticas, bolsas y recipientes plásticos de otros materiales, mangueras, tuberías, y cables, principalmente.</w:t>
      </w:r>
    </w:p>
    <w:p w14:paraId="1040B3D6" w14:textId="1F6AE479" w:rsidR="004505D5" w:rsidRPr="002D743E" w:rsidRDefault="004505D5" w:rsidP="00507A64">
      <w:pPr>
        <w:pStyle w:val="ListParagraph"/>
        <w:numPr>
          <w:ilvl w:val="0"/>
          <w:numId w:val="120"/>
        </w:numPr>
        <w:rPr>
          <w:lang w:val="es-NI" w:eastAsia="es-NI"/>
        </w:rPr>
      </w:pPr>
      <w:r w:rsidRPr="002D743E">
        <w:rPr>
          <w:lang w:val="es-NI" w:eastAsia="es-NI"/>
        </w:rPr>
        <w:t>Desechos sólidos orgánicos e inorgánicos generados por los trabajadores.</w:t>
      </w:r>
    </w:p>
    <w:p w14:paraId="1D3FC627" w14:textId="5F64054D" w:rsidR="004505D5" w:rsidRPr="002D743E" w:rsidRDefault="004505D5" w:rsidP="00507A64">
      <w:pPr>
        <w:pStyle w:val="ListParagraph"/>
        <w:numPr>
          <w:ilvl w:val="0"/>
          <w:numId w:val="120"/>
        </w:numPr>
        <w:rPr>
          <w:lang w:val="es-NI" w:eastAsia="es-NI"/>
        </w:rPr>
      </w:pPr>
      <w:r w:rsidRPr="002D743E">
        <w:rPr>
          <w:lang w:val="es-NI" w:eastAsia="es-NI"/>
        </w:rPr>
        <w:t>Generación de residuos industriales peligrosos, especialmente piezas de recambio de maquinarias y equipos, guantes y trapos contaminados, envases de pintura, suelo contaminado por derrames de aceite de motor, diesel o cualquier otro combustible utilizado en vehículo y/s, maquinarias y/o equipos, entre otros.</w:t>
      </w:r>
    </w:p>
    <w:p w14:paraId="32A17C7E" w14:textId="064ADCC5" w:rsidR="004505D5" w:rsidRPr="002D743E" w:rsidRDefault="004505D5" w:rsidP="00507A64">
      <w:pPr>
        <w:pStyle w:val="ListParagraph"/>
        <w:numPr>
          <w:ilvl w:val="0"/>
          <w:numId w:val="120"/>
        </w:numPr>
        <w:rPr>
          <w:lang w:val="es-NI" w:eastAsia="es-NI"/>
        </w:rPr>
      </w:pPr>
      <w:r w:rsidRPr="002D743E">
        <w:rPr>
          <w:lang w:val="es-NI" w:eastAsia="es-NI"/>
        </w:rPr>
        <w:t>Vertimiento de sustancias inertes, tóxicas o biodegradables</w:t>
      </w:r>
    </w:p>
    <w:p w14:paraId="5B9B9396" w14:textId="77777777" w:rsidR="002D743E" w:rsidRDefault="002D743E" w:rsidP="004505D5">
      <w:pPr>
        <w:rPr>
          <w:lang w:val="es-NI" w:eastAsia="es-NI"/>
        </w:rPr>
      </w:pPr>
    </w:p>
    <w:p w14:paraId="7831BBB2" w14:textId="32A0964E" w:rsidR="004505D5" w:rsidRDefault="004505D5" w:rsidP="004505D5">
      <w:pPr>
        <w:rPr>
          <w:u w:val="single"/>
          <w:lang w:val="es-NI" w:eastAsia="es-NI"/>
        </w:rPr>
      </w:pPr>
      <w:r w:rsidRPr="002D743E">
        <w:rPr>
          <w:u w:val="single"/>
          <w:lang w:val="es-NI" w:eastAsia="es-NI"/>
        </w:rPr>
        <w:t>Medidas a Aplicar</w:t>
      </w:r>
    </w:p>
    <w:p w14:paraId="55B30B52" w14:textId="77777777" w:rsidR="002D743E" w:rsidRPr="002D743E" w:rsidRDefault="002D743E" w:rsidP="004505D5">
      <w:pPr>
        <w:rPr>
          <w:u w:val="single"/>
          <w:lang w:val="es-NI" w:eastAsia="es-NI"/>
        </w:rPr>
      </w:pPr>
    </w:p>
    <w:p w14:paraId="26FA9846" w14:textId="7DFB9826" w:rsidR="004505D5" w:rsidRPr="004505D5" w:rsidRDefault="004505D5" w:rsidP="004505D5">
      <w:pPr>
        <w:rPr>
          <w:lang w:val="es-NI" w:eastAsia="es-NI"/>
        </w:rPr>
      </w:pPr>
      <w:r w:rsidRPr="004505D5">
        <w:rPr>
          <w:lang w:val="es-NI" w:eastAsia="es-NI"/>
        </w:rPr>
        <w:t xml:space="preserve">Las medidas están encaminadas a establecer los procedimientos de operación para el </w:t>
      </w:r>
      <w:r w:rsidR="002D743E" w:rsidRPr="004505D5">
        <w:rPr>
          <w:lang w:val="es-NI" w:eastAsia="es-NI"/>
        </w:rPr>
        <w:t>manejo adecuado</w:t>
      </w:r>
      <w:r w:rsidRPr="004505D5">
        <w:rPr>
          <w:lang w:val="es-NI" w:eastAsia="es-NI"/>
        </w:rPr>
        <w:t xml:space="preserve"> de los residuos generados, tanto peligrosos como no peligrosos, partiendo de la descripción del Proyecto.  Para un mejor detalle, se describen partiendo de los diferentes componentes, desde la generación, recolección, transporte, almacenamiento y disposición final:</w:t>
      </w:r>
    </w:p>
    <w:p w14:paraId="76B06B9A" w14:textId="77777777" w:rsidR="004505D5" w:rsidRPr="004505D5" w:rsidRDefault="004505D5" w:rsidP="004505D5">
      <w:pPr>
        <w:rPr>
          <w:lang w:val="es-NI" w:eastAsia="es-NI"/>
        </w:rPr>
      </w:pPr>
    </w:p>
    <w:p w14:paraId="691CD94C" w14:textId="4570E8EF" w:rsidR="004505D5" w:rsidRPr="002D743E" w:rsidRDefault="004505D5" w:rsidP="00507A64">
      <w:pPr>
        <w:pStyle w:val="ListParagraph"/>
        <w:numPr>
          <w:ilvl w:val="0"/>
          <w:numId w:val="122"/>
        </w:numPr>
        <w:rPr>
          <w:i/>
          <w:lang w:val="es-NI" w:eastAsia="es-NI"/>
        </w:rPr>
      </w:pPr>
      <w:r w:rsidRPr="002D743E">
        <w:rPr>
          <w:i/>
          <w:lang w:val="es-NI" w:eastAsia="es-NI"/>
        </w:rPr>
        <w:t xml:space="preserve">Generación </w:t>
      </w:r>
    </w:p>
    <w:p w14:paraId="25E40D53" w14:textId="77777777" w:rsidR="002D743E" w:rsidRPr="002D743E" w:rsidRDefault="002D743E" w:rsidP="002D743E">
      <w:pPr>
        <w:rPr>
          <w:lang w:val="es-NI" w:eastAsia="es-NI"/>
        </w:rPr>
      </w:pPr>
    </w:p>
    <w:p w14:paraId="048BB43F" w14:textId="7FA8807F" w:rsidR="0021012F" w:rsidRDefault="004505D5" w:rsidP="00507A64">
      <w:pPr>
        <w:pStyle w:val="ListParagraph"/>
        <w:numPr>
          <w:ilvl w:val="0"/>
          <w:numId w:val="128"/>
        </w:numPr>
        <w:rPr>
          <w:lang w:val="es-NI" w:eastAsia="es-NI"/>
        </w:rPr>
      </w:pPr>
      <w:r w:rsidRPr="002D743E">
        <w:rPr>
          <w:lang w:val="es-NI" w:eastAsia="es-NI"/>
        </w:rPr>
        <w:t>Las normas (NTON-05 015-02; NTON – 05 014-02) a seguir durante la generación, recolección, almacenamiento, transporte y disposición de residuos serán de cumplimiento obligatorio para todo el personal involucrado en el Proyecto</w:t>
      </w:r>
      <w:r w:rsidR="0021012F">
        <w:rPr>
          <w:lang w:val="es-NI" w:eastAsia="es-NI"/>
        </w:rPr>
        <w:t>, así como las políticas de salvaguardas del Banco, principalmente la OP-703 – B.10, sobre residuos peligrosos</w:t>
      </w:r>
      <w:r w:rsidR="0021012F" w:rsidRPr="009A3A05">
        <w:rPr>
          <w:lang w:val="es-NI" w:eastAsia="es-NI"/>
        </w:rPr>
        <w:t>.</w:t>
      </w:r>
    </w:p>
    <w:p w14:paraId="478D8F2C" w14:textId="4D2235C0" w:rsidR="004505D5" w:rsidRPr="0021012F" w:rsidRDefault="004505D5" w:rsidP="00507A64">
      <w:pPr>
        <w:pStyle w:val="ListParagraph"/>
        <w:numPr>
          <w:ilvl w:val="0"/>
          <w:numId w:val="121"/>
        </w:numPr>
        <w:rPr>
          <w:lang w:val="es-NI" w:eastAsia="es-NI"/>
        </w:rPr>
      </w:pPr>
      <w:r w:rsidRPr="0021012F">
        <w:rPr>
          <w:lang w:val="es-NI" w:eastAsia="es-NI"/>
        </w:rPr>
        <w:t xml:space="preserve">Se minimizará la generación de residuos (peligrosos y no peligrosos) mediante la aplicación de prácticas de reutilización, recuperación y reciclaje, reduciendo los riesgos de </w:t>
      </w:r>
      <w:r w:rsidR="002D743E" w:rsidRPr="0021012F">
        <w:rPr>
          <w:lang w:val="es-NI" w:eastAsia="es-NI"/>
        </w:rPr>
        <w:t>contaminación y</w:t>
      </w:r>
      <w:r w:rsidRPr="0021012F">
        <w:rPr>
          <w:lang w:val="es-NI" w:eastAsia="es-NI"/>
        </w:rPr>
        <w:t xml:space="preserve"> de costos de manejo.  Se reciclarán los residuos, tales como vidrios, </w:t>
      </w:r>
      <w:r w:rsidRPr="0021012F">
        <w:rPr>
          <w:lang w:val="es-NI" w:eastAsia="es-NI"/>
        </w:rPr>
        <w:lastRenderedPageBreak/>
        <w:t xml:space="preserve">residuos metálicos, chatarra metálica, baterías, haciendo las debidas separaciones, clasificaciones y almacenamiento temporal en lugares adecuados en el campamento. </w:t>
      </w:r>
    </w:p>
    <w:p w14:paraId="1CBA692C" w14:textId="77777777" w:rsidR="004505D5" w:rsidRPr="004505D5" w:rsidRDefault="004505D5" w:rsidP="004505D5">
      <w:pPr>
        <w:rPr>
          <w:lang w:val="es-NI" w:eastAsia="es-NI"/>
        </w:rPr>
      </w:pPr>
    </w:p>
    <w:p w14:paraId="36617CD3" w14:textId="2DF049AB" w:rsidR="004505D5" w:rsidRDefault="004505D5" w:rsidP="00507A64">
      <w:pPr>
        <w:pStyle w:val="ListParagraph"/>
        <w:numPr>
          <w:ilvl w:val="0"/>
          <w:numId w:val="122"/>
        </w:numPr>
        <w:rPr>
          <w:lang w:val="es-NI" w:eastAsia="es-NI"/>
        </w:rPr>
      </w:pPr>
      <w:r w:rsidRPr="002D743E">
        <w:rPr>
          <w:i/>
          <w:lang w:val="es-NI" w:eastAsia="es-NI"/>
        </w:rPr>
        <w:t>Clasificación</w:t>
      </w:r>
      <w:r w:rsidRPr="004505D5">
        <w:rPr>
          <w:lang w:val="es-NI" w:eastAsia="es-NI"/>
        </w:rPr>
        <w:t xml:space="preserve"> </w:t>
      </w:r>
    </w:p>
    <w:p w14:paraId="7646E063" w14:textId="77777777" w:rsidR="002D743E" w:rsidRPr="004505D5" w:rsidRDefault="002D743E" w:rsidP="002D743E">
      <w:pPr>
        <w:pStyle w:val="ListParagraph"/>
        <w:ind w:left="360"/>
        <w:rPr>
          <w:lang w:val="es-NI" w:eastAsia="es-NI"/>
        </w:rPr>
      </w:pPr>
    </w:p>
    <w:p w14:paraId="54FE7B33" w14:textId="620598A6" w:rsidR="004505D5" w:rsidRPr="004505D5" w:rsidRDefault="004505D5" w:rsidP="004505D5">
      <w:pPr>
        <w:rPr>
          <w:lang w:val="es-NI" w:eastAsia="es-NI"/>
        </w:rPr>
      </w:pPr>
      <w:r w:rsidRPr="004505D5">
        <w:rPr>
          <w:lang w:val="es-NI" w:eastAsia="es-NI"/>
        </w:rPr>
        <w:t>Para realizar una adecuada segregación de los residuos, se hará una clasificación general de los residuos en lo siguiente:</w:t>
      </w:r>
    </w:p>
    <w:p w14:paraId="41C9377B" w14:textId="77777777" w:rsidR="004505D5" w:rsidRPr="004505D5" w:rsidRDefault="004505D5" w:rsidP="004505D5">
      <w:pPr>
        <w:rPr>
          <w:lang w:val="es-NI" w:eastAsia="es-NI"/>
        </w:rPr>
      </w:pPr>
    </w:p>
    <w:p w14:paraId="5F624F5C" w14:textId="29B71F22" w:rsidR="004505D5" w:rsidRDefault="004505D5" w:rsidP="00507A64">
      <w:pPr>
        <w:pStyle w:val="ListParagraph"/>
        <w:numPr>
          <w:ilvl w:val="0"/>
          <w:numId w:val="123"/>
        </w:numPr>
        <w:rPr>
          <w:lang w:val="es-NI" w:eastAsia="es-NI"/>
        </w:rPr>
      </w:pPr>
      <w:r w:rsidRPr="002D743E">
        <w:rPr>
          <w:i/>
          <w:lang w:val="es-NI" w:eastAsia="es-NI"/>
        </w:rPr>
        <w:t>Residuos No – Peligrosos:</w:t>
      </w:r>
      <w:r w:rsidRPr="002D743E">
        <w:rPr>
          <w:lang w:val="es-NI" w:eastAsia="es-NI"/>
        </w:rPr>
        <w:t xml:space="preserve"> </w:t>
      </w:r>
      <w:r w:rsidR="00D14E35">
        <w:rPr>
          <w:lang w:val="es-NI" w:eastAsia="es-NI"/>
        </w:rPr>
        <w:t>“</w:t>
      </w:r>
      <w:r w:rsidR="00D14E35" w:rsidRPr="002D743E">
        <w:rPr>
          <w:lang w:val="es-NI" w:eastAsia="es-NI"/>
        </w:rPr>
        <w:t>todos</w:t>
      </w:r>
      <w:r w:rsidRPr="002D743E">
        <w:rPr>
          <w:lang w:val="es-NI" w:eastAsia="es-NI"/>
        </w:rPr>
        <w:t xml:space="preserve"> aquellos desechos o combinación de desechos que no representan un peligro inmediato o potencial para la salud humana o para otros organismos vivos</w:t>
      </w:r>
      <w:r w:rsidR="002D743E">
        <w:rPr>
          <w:lang w:val="es-NI" w:eastAsia="es-NI"/>
        </w:rPr>
        <w:t>”</w:t>
      </w:r>
      <w:r w:rsidRPr="002D743E">
        <w:rPr>
          <w:lang w:val="es-NI" w:eastAsia="es-NI"/>
        </w:rPr>
        <w:t xml:space="preserve"> (NTON 05 014-01)</w:t>
      </w:r>
    </w:p>
    <w:p w14:paraId="40791AF4" w14:textId="77777777" w:rsidR="002D743E" w:rsidRPr="002D743E" w:rsidRDefault="002D743E" w:rsidP="002D743E">
      <w:pPr>
        <w:pStyle w:val="ListParagraph"/>
        <w:ind w:left="360"/>
        <w:rPr>
          <w:lang w:val="es-NI" w:eastAsia="es-NI"/>
        </w:rPr>
      </w:pPr>
    </w:p>
    <w:p w14:paraId="598B68EB" w14:textId="6B9B2E64" w:rsidR="004505D5" w:rsidRPr="002D743E" w:rsidRDefault="004505D5" w:rsidP="00507A64">
      <w:pPr>
        <w:pStyle w:val="ListParagraph"/>
        <w:numPr>
          <w:ilvl w:val="0"/>
          <w:numId w:val="124"/>
        </w:numPr>
        <w:rPr>
          <w:lang w:val="es-NI" w:eastAsia="es-NI"/>
        </w:rPr>
      </w:pPr>
      <w:r w:rsidRPr="002D743E">
        <w:rPr>
          <w:lang w:val="es-NI" w:eastAsia="es-NI"/>
        </w:rPr>
        <w:t xml:space="preserve">En esta categoría se incluyen los que se generan por las actividades diarias de oficina, restos de alimento; también se incluyen los restos de materiales de los procesos que se realizan, que pueden ser plásticos, chatarra, cables eléctricos, envases de metal, </w:t>
      </w:r>
      <w:r w:rsidR="002D743E" w:rsidRPr="002D743E">
        <w:rPr>
          <w:lang w:val="es-NI" w:eastAsia="es-NI"/>
        </w:rPr>
        <w:t>plástico limpio</w:t>
      </w:r>
      <w:r w:rsidRPr="002D743E">
        <w:rPr>
          <w:lang w:val="es-NI" w:eastAsia="es-NI"/>
        </w:rPr>
        <w:t>, madera.</w:t>
      </w:r>
    </w:p>
    <w:p w14:paraId="5444D9CF" w14:textId="77777777" w:rsidR="004505D5" w:rsidRPr="004505D5" w:rsidRDefault="004505D5" w:rsidP="004505D5">
      <w:pPr>
        <w:rPr>
          <w:lang w:val="es-NI" w:eastAsia="es-NI"/>
        </w:rPr>
      </w:pPr>
    </w:p>
    <w:p w14:paraId="7064BD40" w14:textId="0384874B" w:rsidR="004505D5" w:rsidRDefault="004505D5" w:rsidP="00507A64">
      <w:pPr>
        <w:pStyle w:val="ListParagraph"/>
        <w:numPr>
          <w:ilvl w:val="0"/>
          <w:numId w:val="123"/>
        </w:numPr>
        <w:rPr>
          <w:lang w:val="es-NI" w:eastAsia="es-NI"/>
        </w:rPr>
      </w:pPr>
      <w:r w:rsidRPr="002D743E">
        <w:rPr>
          <w:i/>
          <w:lang w:val="es-NI" w:eastAsia="es-NI"/>
        </w:rPr>
        <w:t>Residuos Peligrosos:</w:t>
      </w:r>
      <w:r w:rsidRPr="004505D5">
        <w:rPr>
          <w:lang w:val="es-NI" w:eastAsia="es-NI"/>
        </w:rPr>
        <w:t xml:space="preserve"> </w:t>
      </w:r>
      <w:r w:rsidR="002D743E">
        <w:rPr>
          <w:lang w:val="es-NI" w:eastAsia="es-NI"/>
        </w:rPr>
        <w:t>“</w:t>
      </w:r>
      <w:r w:rsidRPr="004505D5">
        <w:rPr>
          <w:lang w:val="es-NI" w:eastAsia="es-NI"/>
        </w:rPr>
        <w:t>Que en cualquier estado físico, contengan cantidades significativas de sustancias que pueden presentar peligro para la vida y la salud de los organismos vivos cuando se liberan al ambiente o si se manipulan incorrectamente debido a su magnitud o modalidad de sus características corrosivas, tóxicas, venenosas, reactivas, explosivas, inflamables, biológicamente perniciosas, infecciosas, irritantes o de cualquier otras características que representen un peligro para la salud humana, la calidad de vida, los recursos ambientales o el equilibrio ecológico.</w:t>
      </w:r>
      <w:r w:rsidR="002D743E">
        <w:rPr>
          <w:lang w:val="es-NI" w:eastAsia="es-NI"/>
        </w:rPr>
        <w:t>”</w:t>
      </w:r>
      <w:r w:rsidRPr="004505D5">
        <w:rPr>
          <w:lang w:val="es-NI" w:eastAsia="es-NI"/>
        </w:rPr>
        <w:t xml:space="preserve"> (NTON 05-015 01).</w:t>
      </w:r>
      <w:r w:rsidR="0021012F">
        <w:rPr>
          <w:lang w:val="es-NI" w:eastAsia="es-NI"/>
        </w:rPr>
        <w:t xml:space="preserve"> </w:t>
      </w:r>
    </w:p>
    <w:p w14:paraId="3940FD71" w14:textId="77777777" w:rsidR="000B684C" w:rsidRPr="004505D5" w:rsidRDefault="000B684C" w:rsidP="000B684C">
      <w:pPr>
        <w:pStyle w:val="ListParagraph"/>
        <w:ind w:left="360"/>
        <w:rPr>
          <w:lang w:val="es-NI" w:eastAsia="es-NI"/>
        </w:rPr>
      </w:pPr>
    </w:p>
    <w:p w14:paraId="63BD4565" w14:textId="6AA5D7A4" w:rsidR="004505D5" w:rsidRPr="000B684C" w:rsidRDefault="004505D5" w:rsidP="00507A64">
      <w:pPr>
        <w:pStyle w:val="ListParagraph"/>
        <w:numPr>
          <w:ilvl w:val="0"/>
          <w:numId w:val="125"/>
        </w:numPr>
        <w:rPr>
          <w:lang w:val="es-NI" w:eastAsia="es-NI"/>
        </w:rPr>
      </w:pPr>
      <w:r w:rsidRPr="000B684C">
        <w:rPr>
          <w:lang w:val="es-NI" w:eastAsia="es-NI"/>
        </w:rPr>
        <w:t xml:space="preserve">En esta categoría se encuentran: grasas, paños absorbentes e </w:t>
      </w:r>
      <w:r w:rsidR="000B684C" w:rsidRPr="000B684C">
        <w:rPr>
          <w:lang w:val="es-NI" w:eastAsia="es-NI"/>
        </w:rPr>
        <w:t>hilazas contaminadas</w:t>
      </w:r>
      <w:r w:rsidRPr="000B684C">
        <w:rPr>
          <w:lang w:val="es-NI" w:eastAsia="es-NI"/>
        </w:rPr>
        <w:t>, suelo contaminado por derrame accidental, filtros de aceite, pinturas, solventes, (recipientes uso eventuales), aceites usados.</w:t>
      </w:r>
    </w:p>
    <w:p w14:paraId="6F1C2B59" w14:textId="313AA72B" w:rsidR="004505D5" w:rsidRPr="000B684C" w:rsidRDefault="004505D5" w:rsidP="00507A64">
      <w:pPr>
        <w:pStyle w:val="ListParagraph"/>
        <w:numPr>
          <w:ilvl w:val="0"/>
          <w:numId w:val="125"/>
        </w:numPr>
        <w:rPr>
          <w:lang w:val="es-NI" w:eastAsia="es-NI"/>
        </w:rPr>
      </w:pPr>
      <w:r w:rsidRPr="000B684C">
        <w:rPr>
          <w:lang w:val="es-NI" w:eastAsia="es-NI"/>
        </w:rPr>
        <w:t>La segregación de los residuos se hará conforme las alternativas de disposición para cada tipo de residuo.  Los contenedores / recipientes estarán debidamente identificados y ubicados en las diferentes áreas de operación.</w:t>
      </w:r>
    </w:p>
    <w:p w14:paraId="26B7F89C" w14:textId="77777777" w:rsidR="004505D5" w:rsidRPr="004505D5" w:rsidRDefault="004505D5" w:rsidP="004505D5">
      <w:pPr>
        <w:rPr>
          <w:lang w:val="es-NI" w:eastAsia="es-NI"/>
        </w:rPr>
      </w:pPr>
    </w:p>
    <w:p w14:paraId="7AC93523" w14:textId="7BCC94B9" w:rsidR="004505D5" w:rsidRPr="000B684C" w:rsidRDefault="004505D5" w:rsidP="00507A64">
      <w:pPr>
        <w:pStyle w:val="ListParagraph"/>
        <w:numPr>
          <w:ilvl w:val="0"/>
          <w:numId w:val="122"/>
        </w:numPr>
        <w:rPr>
          <w:i/>
          <w:lang w:val="es-NI" w:eastAsia="es-NI"/>
        </w:rPr>
      </w:pPr>
      <w:r w:rsidRPr="000B684C">
        <w:rPr>
          <w:i/>
          <w:lang w:val="es-NI" w:eastAsia="es-NI"/>
        </w:rPr>
        <w:t>Ubicación y Duración</w:t>
      </w:r>
    </w:p>
    <w:p w14:paraId="727272D7" w14:textId="77777777" w:rsidR="000B684C" w:rsidRPr="004505D5" w:rsidRDefault="000B684C" w:rsidP="000B684C">
      <w:pPr>
        <w:pStyle w:val="ListParagraph"/>
        <w:ind w:left="360"/>
        <w:rPr>
          <w:lang w:val="es-NI" w:eastAsia="es-NI"/>
        </w:rPr>
      </w:pPr>
    </w:p>
    <w:p w14:paraId="14086FF6" w14:textId="13B0D15E" w:rsidR="004505D5" w:rsidRDefault="004505D5" w:rsidP="00507A64">
      <w:pPr>
        <w:pStyle w:val="ListParagraph"/>
        <w:numPr>
          <w:ilvl w:val="0"/>
          <w:numId w:val="126"/>
        </w:numPr>
        <w:rPr>
          <w:lang w:val="es-NI" w:eastAsia="es-NI"/>
        </w:rPr>
      </w:pPr>
      <w:r w:rsidRPr="000B684C">
        <w:rPr>
          <w:lang w:val="es-NI" w:eastAsia="es-NI"/>
        </w:rPr>
        <w:t>Las áreas para la disposición de materiales de excavación serán previamente aprobadas las autoridades munic</w:t>
      </w:r>
      <w:r w:rsidR="000B684C">
        <w:rPr>
          <w:lang w:val="es-NI" w:eastAsia="es-NI"/>
        </w:rPr>
        <w:t>ipales, conforme su procedencia.</w:t>
      </w:r>
    </w:p>
    <w:p w14:paraId="015CCD8F" w14:textId="5A5B9D0B" w:rsidR="000B684C" w:rsidRPr="000B684C" w:rsidRDefault="00D14E35" w:rsidP="00507A64">
      <w:pPr>
        <w:pStyle w:val="ListParagraph"/>
        <w:numPr>
          <w:ilvl w:val="0"/>
          <w:numId w:val="126"/>
        </w:numPr>
        <w:rPr>
          <w:lang w:val="es-NI" w:eastAsia="es-NI"/>
        </w:rPr>
      </w:pPr>
      <w:r>
        <w:rPr>
          <w:lang w:val="es-NI" w:eastAsia="es-NI"/>
        </w:rPr>
        <w:t>Con relación a</w:t>
      </w:r>
      <w:r w:rsidR="000B684C">
        <w:rPr>
          <w:lang w:val="es-NI" w:eastAsia="es-NI"/>
        </w:rPr>
        <w:t xml:space="preserve"> las excavaciones para las tuberías de conducción, no podrán permanecer en </w:t>
      </w:r>
      <w:r>
        <w:rPr>
          <w:lang w:val="es-NI" w:eastAsia="es-NI"/>
        </w:rPr>
        <w:t>los</w:t>
      </w:r>
      <w:r w:rsidR="000B684C">
        <w:rPr>
          <w:lang w:val="es-NI" w:eastAsia="es-NI"/>
        </w:rPr>
        <w:t xml:space="preserve"> sitios hasta que finalice la obra; deberá haber una programación tal que excavación realizada – puesta de tubería de conducción – cierre de zanja – material excedente dispuestos inmediatamente en los sitios aprobados por la municipalidad correspondiente.</w:t>
      </w:r>
    </w:p>
    <w:p w14:paraId="22BBE7BE" w14:textId="334AFDF7" w:rsidR="004505D5" w:rsidRPr="000B684C" w:rsidRDefault="004505D5" w:rsidP="00507A64">
      <w:pPr>
        <w:pStyle w:val="ListParagraph"/>
        <w:numPr>
          <w:ilvl w:val="0"/>
          <w:numId w:val="126"/>
        </w:numPr>
        <w:rPr>
          <w:lang w:val="es-NI" w:eastAsia="es-NI"/>
        </w:rPr>
      </w:pPr>
      <w:r w:rsidRPr="000B684C">
        <w:rPr>
          <w:lang w:val="es-NI" w:eastAsia="es-NI"/>
        </w:rPr>
        <w:t xml:space="preserve">Áreas de almacenamiento temporal de residuos serán habilitadas de acuerdo a la regulación vigente. </w:t>
      </w:r>
    </w:p>
    <w:p w14:paraId="6F066BC8" w14:textId="4CF41DF4" w:rsidR="004505D5" w:rsidRPr="000B684C" w:rsidRDefault="004505D5" w:rsidP="00507A64">
      <w:pPr>
        <w:pStyle w:val="ListParagraph"/>
        <w:numPr>
          <w:ilvl w:val="0"/>
          <w:numId w:val="126"/>
        </w:numPr>
        <w:rPr>
          <w:lang w:val="es-NI" w:eastAsia="es-NI"/>
        </w:rPr>
      </w:pPr>
      <w:r w:rsidRPr="000B684C">
        <w:rPr>
          <w:lang w:val="es-NI" w:eastAsia="es-NI"/>
        </w:rPr>
        <w:t xml:space="preserve">Los residuos sólidos no peligrosos serán </w:t>
      </w:r>
      <w:r w:rsidR="000B684C" w:rsidRPr="000B684C">
        <w:rPr>
          <w:lang w:val="es-NI" w:eastAsia="es-NI"/>
        </w:rPr>
        <w:t>almacenados temporalmente</w:t>
      </w:r>
      <w:r w:rsidRPr="000B684C">
        <w:rPr>
          <w:lang w:val="es-NI" w:eastAsia="es-NI"/>
        </w:rPr>
        <w:t xml:space="preserve"> en el área de trabajo para su posterior disposición en los sitios autorizados por las municipalidades involucradas, obteniendo para ello los permisos previos.</w:t>
      </w:r>
    </w:p>
    <w:p w14:paraId="6461B95C" w14:textId="77777777" w:rsidR="004505D5" w:rsidRPr="004505D5" w:rsidRDefault="004505D5" w:rsidP="004505D5">
      <w:pPr>
        <w:rPr>
          <w:lang w:val="es-NI" w:eastAsia="es-NI"/>
        </w:rPr>
      </w:pPr>
    </w:p>
    <w:p w14:paraId="1410F93B" w14:textId="48DB7C01" w:rsidR="004505D5" w:rsidRDefault="004505D5" w:rsidP="00507A64">
      <w:pPr>
        <w:pStyle w:val="ListParagraph"/>
        <w:numPr>
          <w:ilvl w:val="0"/>
          <w:numId w:val="122"/>
        </w:numPr>
        <w:rPr>
          <w:i/>
          <w:lang w:val="es-NI" w:eastAsia="es-NI"/>
        </w:rPr>
      </w:pPr>
      <w:r w:rsidRPr="000B684C">
        <w:rPr>
          <w:i/>
          <w:lang w:val="es-NI" w:eastAsia="es-NI"/>
        </w:rPr>
        <w:t>Recolección</w:t>
      </w:r>
    </w:p>
    <w:p w14:paraId="27311F63" w14:textId="77777777" w:rsidR="000B684C" w:rsidRPr="000B684C" w:rsidRDefault="000B684C" w:rsidP="000B684C">
      <w:pPr>
        <w:pStyle w:val="ListParagraph"/>
        <w:ind w:left="360"/>
        <w:rPr>
          <w:i/>
          <w:lang w:val="es-NI" w:eastAsia="es-NI"/>
        </w:rPr>
      </w:pPr>
    </w:p>
    <w:p w14:paraId="6A361B1B" w14:textId="740C182E" w:rsidR="004505D5" w:rsidRPr="000B684C" w:rsidRDefault="004505D5" w:rsidP="00507A64">
      <w:pPr>
        <w:pStyle w:val="ListParagraph"/>
        <w:numPr>
          <w:ilvl w:val="0"/>
          <w:numId w:val="126"/>
        </w:numPr>
        <w:rPr>
          <w:lang w:val="es-NI" w:eastAsia="es-NI"/>
        </w:rPr>
      </w:pPr>
      <w:r w:rsidRPr="000B684C">
        <w:rPr>
          <w:lang w:val="es-NI" w:eastAsia="es-NI"/>
        </w:rPr>
        <w:lastRenderedPageBreak/>
        <w:t xml:space="preserve">La recolección se realizará in situ.  Los recipientes serán de plástico o barriles de 55 galones de capacidad, que estarán debidamente rotulados para su identificación y colocados conforme la generación de residuos por área de trabajo. </w:t>
      </w:r>
    </w:p>
    <w:p w14:paraId="38BAD05F" w14:textId="77777777" w:rsidR="004505D5" w:rsidRPr="004505D5" w:rsidRDefault="004505D5" w:rsidP="004505D5">
      <w:pPr>
        <w:rPr>
          <w:lang w:val="es-NI" w:eastAsia="es-NI"/>
        </w:rPr>
      </w:pPr>
    </w:p>
    <w:p w14:paraId="71D8A620" w14:textId="6E95FEF5" w:rsidR="004505D5" w:rsidRDefault="004505D5" w:rsidP="00507A64">
      <w:pPr>
        <w:pStyle w:val="ListParagraph"/>
        <w:numPr>
          <w:ilvl w:val="0"/>
          <w:numId w:val="122"/>
        </w:numPr>
        <w:rPr>
          <w:lang w:val="es-NI" w:eastAsia="es-NI"/>
        </w:rPr>
      </w:pPr>
      <w:r w:rsidRPr="000B684C">
        <w:rPr>
          <w:i/>
          <w:lang w:val="es-NI" w:eastAsia="es-NI"/>
        </w:rPr>
        <w:t>Almacenamiento</w:t>
      </w:r>
      <w:r w:rsidRPr="004505D5">
        <w:rPr>
          <w:lang w:val="es-NI" w:eastAsia="es-NI"/>
        </w:rPr>
        <w:t>:</w:t>
      </w:r>
    </w:p>
    <w:p w14:paraId="0B62F9EA" w14:textId="77777777" w:rsidR="000B684C" w:rsidRPr="004505D5" w:rsidRDefault="000B684C" w:rsidP="000B684C">
      <w:pPr>
        <w:pStyle w:val="ListParagraph"/>
        <w:ind w:left="360"/>
        <w:rPr>
          <w:lang w:val="es-NI" w:eastAsia="es-NI"/>
        </w:rPr>
      </w:pPr>
    </w:p>
    <w:p w14:paraId="1F69FCC2" w14:textId="0A5A4F02" w:rsidR="004505D5" w:rsidRPr="000B684C" w:rsidRDefault="004505D5" w:rsidP="00507A64">
      <w:pPr>
        <w:pStyle w:val="ListParagraph"/>
        <w:numPr>
          <w:ilvl w:val="0"/>
          <w:numId w:val="127"/>
        </w:numPr>
        <w:rPr>
          <w:lang w:val="es-NI" w:eastAsia="es-NI"/>
        </w:rPr>
      </w:pPr>
      <w:r w:rsidRPr="000B684C">
        <w:rPr>
          <w:lang w:val="es-NI" w:eastAsia="es-NI"/>
        </w:rPr>
        <w:t xml:space="preserve">Áreas de almacenamiento temporal de residuos serán habilitadas de acuerdo a la regulación vigente. </w:t>
      </w:r>
    </w:p>
    <w:p w14:paraId="40125DF1" w14:textId="6DADEAEC" w:rsidR="004505D5" w:rsidRDefault="004505D5" w:rsidP="00507A64">
      <w:pPr>
        <w:pStyle w:val="ListParagraph"/>
        <w:numPr>
          <w:ilvl w:val="0"/>
          <w:numId w:val="127"/>
        </w:numPr>
        <w:rPr>
          <w:lang w:val="es-NI" w:eastAsia="es-NI"/>
        </w:rPr>
      </w:pPr>
      <w:r w:rsidRPr="000B684C">
        <w:rPr>
          <w:lang w:val="es-NI" w:eastAsia="es-NI"/>
        </w:rPr>
        <w:t>En el área de trabajo</w:t>
      </w:r>
      <w:r w:rsidR="000B684C">
        <w:rPr>
          <w:lang w:val="es-NI" w:eastAsia="es-NI"/>
        </w:rPr>
        <w:t xml:space="preserve"> en los talleres o áreas permanente de trabajo</w:t>
      </w:r>
      <w:r w:rsidRPr="000B684C">
        <w:rPr>
          <w:lang w:val="es-NI" w:eastAsia="es-NI"/>
        </w:rPr>
        <w:t xml:space="preserve"> se destinará un </w:t>
      </w:r>
      <w:r w:rsidR="000B684C">
        <w:rPr>
          <w:lang w:val="es-NI" w:eastAsia="es-NI"/>
        </w:rPr>
        <w:t xml:space="preserve">sitio </w:t>
      </w:r>
      <w:r w:rsidRPr="000B684C">
        <w:rPr>
          <w:lang w:val="es-NI" w:eastAsia="es-NI"/>
        </w:rPr>
        <w:t xml:space="preserve">de almacenamiento temporal de los desechos sólidos, antes de su traslado al sitio de disposición final.  El traslado al sitio de disposición final de los residuos </w:t>
      </w:r>
      <w:r w:rsidR="008D4B3B" w:rsidRPr="000B684C">
        <w:rPr>
          <w:lang w:val="es-NI" w:eastAsia="es-NI"/>
        </w:rPr>
        <w:t>se realizará</w:t>
      </w:r>
      <w:r w:rsidRPr="000B684C">
        <w:rPr>
          <w:lang w:val="es-NI" w:eastAsia="es-NI"/>
        </w:rPr>
        <w:t xml:space="preserve"> con una frecuencia semanal o quincenal, en función del volumen generado.</w:t>
      </w:r>
    </w:p>
    <w:p w14:paraId="0537C7A9" w14:textId="053EF175" w:rsidR="000B684C" w:rsidRDefault="000B684C" w:rsidP="00507A64">
      <w:pPr>
        <w:pStyle w:val="ListParagraph"/>
        <w:numPr>
          <w:ilvl w:val="0"/>
          <w:numId w:val="127"/>
        </w:numPr>
        <w:rPr>
          <w:lang w:val="es-NI" w:eastAsia="es-NI"/>
        </w:rPr>
      </w:pPr>
      <w:r>
        <w:rPr>
          <w:lang w:val="es-NI" w:eastAsia="es-NI"/>
        </w:rPr>
        <w:t>En los sitios de trabajo ambulatorio (apertura de zanjas, colocación de tuberías, etc.</w:t>
      </w:r>
      <w:r w:rsidR="00D14E35">
        <w:rPr>
          <w:lang w:val="es-NI" w:eastAsia="es-NI"/>
        </w:rPr>
        <w:t>, o</w:t>
      </w:r>
      <w:r w:rsidR="009A3A05">
        <w:rPr>
          <w:lang w:val="es-NI" w:eastAsia="es-NI"/>
        </w:rPr>
        <w:t xml:space="preserve"> frentes de trabajo </w:t>
      </w:r>
      <w:r>
        <w:rPr>
          <w:lang w:val="es-NI" w:eastAsia="es-NI"/>
        </w:rPr>
        <w:t xml:space="preserve">deberán colocarse </w:t>
      </w:r>
      <w:r w:rsidR="008D4B3B">
        <w:rPr>
          <w:lang w:val="es-NI" w:eastAsia="es-NI"/>
        </w:rPr>
        <w:t>barriles a cierta distancia entre sí para disponer los desechos peligrosos y no peligrosos</w:t>
      </w:r>
    </w:p>
    <w:p w14:paraId="5391CBAD" w14:textId="77777777" w:rsidR="009A3A05" w:rsidRPr="000B684C" w:rsidRDefault="009A3A05" w:rsidP="00507A64">
      <w:pPr>
        <w:pStyle w:val="ListParagraph"/>
        <w:numPr>
          <w:ilvl w:val="0"/>
          <w:numId w:val="127"/>
        </w:numPr>
        <w:rPr>
          <w:lang w:val="es-NI" w:eastAsia="es-NI"/>
        </w:rPr>
      </w:pPr>
      <w:r w:rsidRPr="000B684C">
        <w:rPr>
          <w:lang w:val="es-NI" w:eastAsia="es-NI"/>
        </w:rPr>
        <w:t xml:space="preserve">Se colocarán recipientes para residuos orgánicos, vidrio, metal, tóxico en los diferentes frentes de trabajo, así como en las letrinas temporales, bodega, oficinas. En el almacenamiento de los residuos no se mezclarán los residuos peligrosos con los residuos no peligrosos. </w:t>
      </w:r>
    </w:p>
    <w:p w14:paraId="1BAABA9F" w14:textId="2E8A23F8" w:rsidR="004505D5" w:rsidRPr="000B684C" w:rsidRDefault="009A3A05" w:rsidP="00507A64">
      <w:pPr>
        <w:pStyle w:val="ListParagraph"/>
        <w:numPr>
          <w:ilvl w:val="0"/>
          <w:numId w:val="127"/>
        </w:numPr>
        <w:rPr>
          <w:lang w:val="es-NI" w:eastAsia="es-NI"/>
        </w:rPr>
      </w:pPr>
      <w:r>
        <w:rPr>
          <w:lang w:val="es-NI" w:eastAsia="es-NI"/>
        </w:rPr>
        <w:t>Es responsabilidad del Contratista que l</w:t>
      </w:r>
      <w:r w:rsidR="004505D5" w:rsidRPr="000B684C">
        <w:rPr>
          <w:lang w:val="es-NI" w:eastAsia="es-NI"/>
        </w:rPr>
        <w:t>as instalaciones tendrán un sitio específico para el almacenamiento temporal de los Residuos No Peligros y Peligrosos.  Los sitios donde se resguarden residuos peligrosos serán demarcados, debidamente señalizad</w:t>
      </w:r>
      <w:r w:rsidR="008D4B3B">
        <w:rPr>
          <w:lang w:val="es-NI" w:eastAsia="es-NI"/>
        </w:rPr>
        <w:t>os</w:t>
      </w:r>
      <w:r w:rsidR="004505D5" w:rsidRPr="000B684C">
        <w:rPr>
          <w:lang w:val="es-NI" w:eastAsia="es-NI"/>
        </w:rPr>
        <w:t xml:space="preserve"> indicando con los símbolos correspondientes el peligro que presentan dichos materiales, estarán techados, con el suelo revestido y su drenaje interno para captación de posibles derrames.  Tendrán ambos un muro perimetral </w:t>
      </w:r>
      <w:r>
        <w:rPr>
          <w:lang w:val="es-NI" w:eastAsia="es-NI"/>
        </w:rPr>
        <w:t xml:space="preserve">de proporcional altura, </w:t>
      </w:r>
      <w:r w:rsidR="004505D5" w:rsidRPr="000B684C">
        <w:rPr>
          <w:lang w:val="es-NI" w:eastAsia="es-NI"/>
        </w:rPr>
        <w:t xml:space="preserve">que no permita la posible salida de vertidos ni la entrada de aguas pluviales. Los recipientes serán colocados sobre polines. Tendrá acceso restringido sólo a las personas autorizadas, </w:t>
      </w:r>
    </w:p>
    <w:p w14:paraId="7FC637F4" w14:textId="6BE2C8D5" w:rsidR="004505D5" w:rsidRPr="000B684C" w:rsidRDefault="004505D5" w:rsidP="00507A64">
      <w:pPr>
        <w:pStyle w:val="ListParagraph"/>
        <w:numPr>
          <w:ilvl w:val="0"/>
          <w:numId w:val="127"/>
        </w:numPr>
        <w:rPr>
          <w:lang w:val="es-NI" w:eastAsia="es-NI"/>
        </w:rPr>
      </w:pPr>
      <w:r w:rsidRPr="000B684C">
        <w:rPr>
          <w:lang w:val="es-NI" w:eastAsia="es-NI"/>
        </w:rPr>
        <w:t>La superficie donde se almacenen aceites y lubricantes usados será impermeabilizada, cubierto con un material no poroso que permita recoger o lavar cualquier vertido, sin peligro de infiltración en el suelo.</w:t>
      </w:r>
    </w:p>
    <w:p w14:paraId="725D95CE" w14:textId="16EBB40A" w:rsidR="004505D5" w:rsidRPr="000B684C" w:rsidRDefault="004505D5" w:rsidP="00507A64">
      <w:pPr>
        <w:pStyle w:val="ListParagraph"/>
        <w:numPr>
          <w:ilvl w:val="0"/>
          <w:numId w:val="127"/>
        </w:numPr>
        <w:rPr>
          <w:lang w:val="es-NI" w:eastAsia="es-NI"/>
        </w:rPr>
      </w:pPr>
      <w:r w:rsidRPr="000B684C">
        <w:rPr>
          <w:lang w:val="es-NI" w:eastAsia="es-NI"/>
        </w:rPr>
        <w:t xml:space="preserve">Todos los residuos sólidos se almacenarán en recipientes, con el fin de evitar </w:t>
      </w:r>
      <w:r w:rsidR="009A3A05" w:rsidRPr="000B684C">
        <w:rPr>
          <w:lang w:val="es-NI" w:eastAsia="es-NI"/>
        </w:rPr>
        <w:t>su dispersión</w:t>
      </w:r>
      <w:r w:rsidRPr="000B684C">
        <w:rPr>
          <w:lang w:val="es-NI" w:eastAsia="es-NI"/>
        </w:rPr>
        <w:t xml:space="preserve">, esto implica el uso recipientes plásticos o metálicos, los que serán suministrados en los diferentes frentes de trabajo. </w:t>
      </w:r>
    </w:p>
    <w:p w14:paraId="0A42D501" w14:textId="77539488" w:rsidR="004505D5" w:rsidRPr="000B684C" w:rsidRDefault="004505D5" w:rsidP="00507A64">
      <w:pPr>
        <w:pStyle w:val="ListParagraph"/>
        <w:numPr>
          <w:ilvl w:val="0"/>
          <w:numId w:val="127"/>
        </w:numPr>
        <w:rPr>
          <w:lang w:val="es-NI" w:eastAsia="es-NI"/>
        </w:rPr>
      </w:pPr>
      <w:r w:rsidRPr="000B684C">
        <w:rPr>
          <w:lang w:val="es-NI" w:eastAsia="es-NI"/>
        </w:rPr>
        <w:t xml:space="preserve">Los recipientes a utilizar para el almacenamiento temporal de los residuos se </w:t>
      </w:r>
      <w:r w:rsidR="009A3A05" w:rsidRPr="000B684C">
        <w:rPr>
          <w:lang w:val="es-NI" w:eastAsia="es-NI"/>
        </w:rPr>
        <w:t>ubicarán en</w:t>
      </w:r>
      <w:r w:rsidRPr="000B684C">
        <w:rPr>
          <w:lang w:val="es-NI" w:eastAsia="es-NI"/>
        </w:rPr>
        <w:t xml:space="preserve"> donde se estén generando, con la suficiente capacidad para almacenar el volumen de residuos y desechos generados, tomando en cuenta la frecuencia de recolección. Los recipientes serán impermeables, con tapaderas que permitan mantenerlos cerrados, principalmente los que almacenan residuos domésticos. </w:t>
      </w:r>
    </w:p>
    <w:p w14:paraId="40F241A8" w14:textId="7DE6309F" w:rsidR="004505D5" w:rsidRPr="000B684C" w:rsidRDefault="004505D5" w:rsidP="00507A64">
      <w:pPr>
        <w:pStyle w:val="ListParagraph"/>
        <w:numPr>
          <w:ilvl w:val="0"/>
          <w:numId w:val="127"/>
        </w:numPr>
        <w:rPr>
          <w:lang w:val="es-NI" w:eastAsia="es-NI"/>
        </w:rPr>
      </w:pPr>
      <w:r w:rsidRPr="000B684C">
        <w:rPr>
          <w:lang w:val="es-NI" w:eastAsia="es-NI"/>
        </w:rPr>
        <w:t xml:space="preserve">Los envases para contener desechos peligrosos serán resistentes, herméticos, con la </w:t>
      </w:r>
      <w:r w:rsidR="009A3A05" w:rsidRPr="000B684C">
        <w:rPr>
          <w:lang w:val="es-NI" w:eastAsia="es-NI"/>
        </w:rPr>
        <w:t>identificación del</w:t>
      </w:r>
      <w:r w:rsidRPr="000B684C">
        <w:rPr>
          <w:lang w:val="es-NI" w:eastAsia="es-NI"/>
        </w:rPr>
        <w:t xml:space="preserve"> tipo de residuo, condición peligrosa con su símbolo correspondiente, estado físico, cantidad, procedencia y fecha de envasado. Los recipientes o bolsas serán recogidos diariamente al final de la jornada, así como los residuos que hayan quedado dispuestos fuera de estos recipientes.</w:t>
      </w:r>
    </w:p>
    <w:p w14:paraId="28CDB003" w14:textId="15198156" w:rsidR="004505D5" w:rsidRPr="000B684C" w:rsidRDefault="004505D5" w:rsidP="00507A64">
      <w:pPr>
        <w:pStyle w:val="ListParagraph"/>
        <w:numPr>
          <w:ilvl w:val="0"/>
          <w:numId w:val="127"/>
        </w:numPr>
        <w:rPr>
          <w:lang w:val="es-NI" w:eastAsia="es-NI"/>
        </w:rPr>
      </w:pPr>
      <w:r w:rsidRPr="000B684C">
        <w:rPr>
          <w:lang w:val="es-NI" w:eastAsia="es-NI"/>
        </w:rPr>
        <w:t xml:space="preserve">Los residuos metálicos, se adecuarán y se almacenarán </w:t>
      </w:r>
      <w:r w:rsidR="009A3A05" w:rsidRPr="000B684C">
        <w:rPr>
          <w:lang w:val="es-NI" w:eastAsia="es-NI"/>
        </w:rPr>
        <w:t>temporalmente con</w:t>
      </w:r>
      <w:r w:rsidRPr="000B684C">
        <w:rPr>
          <w:lang w:val="es-NI" w:eastAsia="es-NI"/>
        </w:rPr>
        <w:t xml:space="preserve"> su respectiva señalización informativa y preventiva para su disposición posterior.</w:t>
      </w:r>
    </w:p>
    <w:p w14:paraId="75E61EBB" w14:textId="09749A92" w:rsidR="004505D5" w:rsidRPr="000B684C" w:rsidRDefault="004505D5" w:rsidP="00507A64">
      <w:pPr>
        <w:pStyle w:val="ListParagraph"/>
        <w:numPr>
          <w:ilvl w:val="0"/>
          <w:numId w:val="127"/>
        </w:numPr>
        <w:rPr>
          <w:lang w:val="es-NI" w:eastAsia="es-NI"/>
        </w:rPr>
      </w:pPr>
      <w:r w:rsidRPr="000B684C">
        <w:rPr>
          <w:lang w:val="es-NI" w:eastAsia="es-NI"/>
        </w:rPr>
        <w:t xml:space="preserve">El operador del almacén estará capacitado para realizar la correcta clasificación y colocación de los residuos que ingresan. Una vez dentro, el operador verificará el tipo de residuo, lo separará y clasificará según sea el caso, lo ubicará en el depósito correspondiente a su clasificación, siguiendo todas las normas de seguridad pertinentes. Los envases serán </w:t>
      </w:r>
      <w:r w:rsidRPr="000B684C">
        <w:rPr>
          <w:lang w:val="es-NI" w:eastAsia="es-NI"/>
        </w:rPr>
        <w:lastRenderedPageBreak/>
        <w:t xml:space="preserve">colocados sobre paletas o polines de madera para evitar su contacto directo con el suelo y se cuidará que la disposición de los envases en el área de almacenamiento no presente peligro de contaminación unos con otros, ni de caídas por apilamiento. </w:t>
      </w:r>
    </w:p>
    <w:p w14:paraId="1835DC41" w14:textId="2843D1DF" w:rsidR="004505D5" w:rsidRPr="000B684C" w:rsidRDefault="004505D5" w:rsidP="00507A64">
      <w:pPr>
        <w:pStyle w:val="ListParagraph"/>
        <w:numPr>
          <w:ilvl w:val="0"/>
          <w:numId w:val="127"/>
        </w:numPr>
        <w:rPr>
          <w:lang w:val="es-NI" w:eastAsia="es-NI"/>
        </w:rPr>
      </w:pPr>
      <w:r w:rsidRPr="000B684C">
        <w:rPr>
          <w:lang w:val="es-NI" w:eastAsia="es-NI"/>
        </w:rPr>
        <w:t>Se contará con dos extintores tipo ABC en el área de almacenamiento de residuos peligrosos.</w:t>
      </w:r>
    </w:p>
    <w:p w14:paraId="3250FA68" w14:textId="70FEA446" w:rsidR="004505D5" w:rsidRDefault="004505D5" w:rsidP="00507A64">
      <w:pPr>
        <w:pStyle w:val="ListParagraph"/>
        <w:numPr>
          <w:ilvl w:val="0"/>
          <w:numId w:val="122"/>
        </w:numPr>
        <w:rPr>
          <w:lang w:val="es-NI" w:eastAsia="es-NI"/>
        </w:rPr>
      </w:pPr>
      <w:r w:rsidRPr="004505D5">
        <w:rPr>
          <w:lang w:val="es-NI" w:eastAsia="es-NI"/>
        </w:rPr>
        <w:t>Transporte</w:t>
      </w:r>
    </w:p>
    <w:p w14:paraId="73F10771" w14:textId="77777777" w:rsidR="009A3A05" w:rsidRPr="004505D5" w:rsidRDefault="009A3A05" w:rsidP="009A3A05">
      <w:pPr>
        <w:pStyle w:val="ListParagraph"/>
        <w:ind w:left="360"/>
        <w:rPr>
          <w:lang w:val="es-NI" w:eastAsia="es-NI"/>
        </w:rPr>
      </w:pPr>
    </w:p>
    <w:p w14:paraId="67A32F30" w14:textId="35CB64E3" w:rsidR="004505D5" w:rsidRPr="009A3A05" w:rsidRDefault="004505D5" w:rsidP="00507A64">
      <w:pPr>
        <w:pStyle w:val="ListParagraph"/>
        <w:numPr>
          <w:ilvl w:val="0"/>
          <w:numId w:val="128"/>
        </w:numPr>
        <w:rPr>
          <w:lang w:val="es-NI" w:eastAsia="es-NI"/>
        </w:rPr>
      </w:pPr>
      <w:r w:rsidRPr="009A3A05">
        <w:rPr>
          <w:lang w:val="es-NI" w:eastAsia="es-NI"/>
        </w:rPr>
        <w:t>Deberá cumplir con las normativas técnicas (NTON-05 015-02; NTON – 05 014-029 no peligrosos y no peligrosos respectivamente</w:t>
      </w:r>
      <w:r w:rsidR="0021012F">
        <w:rPr>
          <w:lang w:val="es-NI" w:eastAsia="es-NI"/>
        </w:rPr>
        <w:t xml:space="preserve"> y las políticas de salvaguardas, principalmente la OP-703 – B.10, sobre residuos peligrosos</w:t>
      </w:r>
      <w:r w:rsidRPr="009A3A05">
        <w:rPr>
          <w:lang w:val="es-NI" w:eastAsia="es-NI"/>
        </w:rPr>
        <w:t>.</w:t>
      </w:r>
    </w:p>
    <w:p w14:paraId="7A56223F" w14:textId="74CD20B3" w:rsidR="004505D5" w:rsidRPr="009A3A05" w:rsidRDefault="004505D5" w:rsidP="00507A64">
      <w:pPr>
        <w:pStyle w:val="ListParagraph"/>
        <w:numPr>
          <w:ilvl w:val="0"/>
          <w:numId w:val="128"/>
        </w:numPr>
        <w:rPr>
          <w:lang w:val="es-NI" w:eastAsia="es-NI"/>
        </w:rPr>
      </w:pPr>
      <w:r w:rsidRPr="009A3A05">
        <w:rPr>
          <w:lang w:val="es-NI" w:eastAsia="es-NI"/>
        </w:rPr>
        <w:t>Los desechos sólidos no peligrosos se depositarán en sitios autorizados previamente por la Alcaldía municipal</w:t>
      </w:r>
      <w:r w:rsidR="009A3A05">
        <w:rPr>
          <w:lang w:val="es-NI" w:eastAsia="es-NI"/>
        </w:rPr>
        <w:t xml:space="preserve"> respectiva</w:t>
      </w:r>
      <w:r w:rsidRPr="009A3A05">
        <w:rPr>
          <w:lang w:val="es-NI" w:eastAsia="es-NI"/>
        </w:rPr>
        <w:t xml:space="preserve">. </w:t>
      </w:r>
    </w:p>
    <w:p w14:paraId="556CB49C" w14:textId="34F93D25" w:rsidR="004505D5" w:rsidRPr="009A3A05" w:rsidRDefault="004505D5" w:rsidP="00507A64">
      <w:pPr>
        <w:pStyle w:val="ListParagraph"/>
        <w:numPr>
          <w:ilvl w:val="0"/>
          <w:numId w:val="128"/>
        </w:numPr>
        <w:rPr>
          <w:lang w:val="es-NI" w:eastAsia="es-NI"/>
        </w:rPr>
      </w:pPr>
      <w:r w:rsidRPr="009A3A05">
        <w:rPr>
          <w:lang w:val="es-NI" w:eastAsia="es-NI"/>
        </w:rPr>
        <w:t>Los residuos no deberán perturbase, en lo posible, durante la carga, transporte y descarga.</w:t>
      </w:r>
    </w:p>
    <w:p w14:paraId="4659A9E6" w14:textId="78BFC78E" w:rsidR="004505D5" w:rsidRPr="009A3A05" w:rsidRDefault="004505D5" w:rsidP="00507A64">
      <w:pPr>
        <w:pStyle w:val="ListParagraph"/>
        <w:numPr>
          <w:ilvl w:val="0"/>
          <w:numId w:val="128"/>
        </w:numPr>
        <w:rPr>
          <w:lang w:val="es-NI" w:eastAsia="es-NI"/>
        </w:rPr>
      </w:pPr>
      <w:r w:rsidRPr="009A3A05">
        <w:rPr>
          <w:lang w:val="es-NI" w:eastAsia="es-NI"/>
        </w:rPr>
        <w:t>El cajón del camión tiene que contar con un sistema que permita sujetar las bolsas o contenedores, a fin de impedir que se deslicen durante el transporte.</w:t>
      </w:r>
    </w:p>
    <w:p w14:paraId="78D7C59A" w14:textId="2867B198" w:rsidR="004505D5" w:rsidRPr="009A3A05" w:rsidRDefault="004505D5" w:rsidP="00507A64">
      <w:pPr>
        <w:pStyle w:val="ListParagraph"/>
        <w:numPr>
          <w:ilvl w:val="0"/>
          <w:numId w:val="128"/>
        </w:numPr>
        <w:rPr>
          <w:lang w:val="es-NI" w:eastAsia="es-NI"/>
        </w:rPr>
      </w:pPr>
      <w:r w:rsidRPr="009A3A05">
        <w:rPr>
          <w:lang w:val="es-NI" w:eastAsia="es-NI"/>
        </w:rPr>
        <w:t xml:space="preserve">A los camiones de transporte de desechos, deberá proveerse de los mecanismos necesarios para garantizar el correcto transporte y aislamiento de dichos materiales. </w:t>
      </w:r>
    </w:p>
    <w:p w14:paraId="08C4981D" w14:textId="77777777" w:rsidR="004505D5" w:rsidRPr="004505D5" w:rsidRDefault="004505D5" w:rsidP="004505D5">
      <w:pPr>
        <w:rPr>
          <w:lang w:val="es-NI" w:eastAsia="es-NI"/>
        </w:rPr>
      </w:pPr>
    </w:p>
    <w:p w14:paraId="790C4B0D" w14:textId="74D926F0" w:rsidR="004505D5" w:rsidRDefault="004505D5" w:rsidP="00507A64">
      <w:pPr>
        <w:pStyle w:val="ListParagraph"/>
        <w:numPr>
          <w:ilvl w:val="0"/>
          <w:numId w:val="122"/>
        </w:numPr>
        <w:rPr>
          <w:lang w:val="es-NI" w:eastAsia="es-NI"/>
        </w:rPr>
      </w:pPr>
      <w:r w:rsidRPr="004505D5">
        <w:rPr>
          <w:lang w:val="es-NI" w:eastAsia="es-NI"/>
        </w:rPr>
        <w:t>Disposición Final</w:t>
      </w:r>
    </w:p>
    <w:p w14:paraId="49B7B834" w14:textId="77777777" w:rsidR="009A3A05" w:rsidRPr="004505D5" w:rsidRDefault="009A3A05" w:rsidP="009A3A05">
      <w:pPr>
        <w:pStyle w:val="ListParagraph"/>
        <w:ind w:left="360"/>
        <w:rPr>
          <w:lang w:val="es-NI" w:eastAsia="es-NI"/>
        </w:rPr>
      </w:pPr>
    </w:p>
    <w:p w14:paraId="67A82C9A" w14:textId="6D921FB7" w:rsidR="004505D5" w:rsidRPr="009A3A05" w:rsidRDefault="004505D5" w:rsidP="00507A64">
      <w:pPr>
        <w:pStyle w:val="ListParagraph"/>
        <w:numPr>
          <w:ilvl w:val="0"/>
          <w:numId w:val="129"/>
        </w:numPr>
        <w:rPr>
          <w:lang w:val="es-NI" w:eastAsia="es-NI"/>
        </w:rPr>
      </w:pPr>
      <w:r w:rsidRPr="009A3A05">
        <w:rPr>
          <w:lang w:val="es-NI" w:eastAsia="es-NI"/>
        </w:rPr>
        <w:t>Será terminantemente prohibida la descarga de cualquier tipo de contaminante directamente al suelo o cualquier cuerpo de agua o cualquier sitio no aprobado previamente.</w:t>
      </w:r>
    </w:p>
    <w:p w14:paraId="39C40BF4" w14:textId="48288747" w:rsidR="004505D5" w:rsidRPr="009A3A05" w:rsidRDefault="009A3A05" w:rsidP="00507A64">
      <w:pPr>
        <w:pStyle w:val="ListParagraph"/>
        <w:numPr>
          <w:ilvl w:val="0"/>
          <w:numId w:val="129"/>
        </w:numPr>
        <w:rPr>
          <w:lang w:val="es-NI" w:eastAsia="es-NI"/>
        </w:rPr>
      </w:pPr>
      <w:r>
        <w:rPr>
          <w:lang w:val="es-NI" w:eastAsia="es-NI"/>
        </w:rPr>
        <w:t>El Contratista</w:t>
      </w:r>
      <w:r w:rsidR="004505D5" w:rsidRPr="009A3A05">
        <w:rPr>
          <w:lang w:val="es-NI" w:eastAsia="es-NI"/>
        </w:rPr>
        <w:t xml:space="preserve">, para el tratamiento y/o disposición de los residuos peligrosos generados por el Proyecto, </w:t>
      </w:r>
      <w:r>
        <w:rPr>
          <w:lang w:val="es-NI" w:eastAsia="es-NI"/>
        </w:rPr>
        <w:t xml:space="preserve">contratará </w:t>
      </w:r>
      <w:r w:rsidR="004505D5" w:rsidRPr="009A3A05">
        <w:rPr>
          <w:lang w:val="es-NI" w:eastAsia="es-NI"/>
        </w:rPr>
        <w:t>únicamente a empresas autorizadas como manejadoras de residuos peligrosos.</w:t>
      </w:r>
    </w:p>
    <w:p w14:paraId="310B5AB8" w14:textId="0F1C3116" w:rsidR="004505D5" w:rsidRPr="009A3A05" w:rsidRDefault="004505D5" w:rsidP="00507A64">
      <w:pPr>
        <w:pStyle w:val="ListParagraph"/>
        <w:numPr>
          <w:ilvl w:val="0"/>
          <w:numId w:val="129"/>
        </w:numPr>
        <w:rPr>
          <w:lang w:val="es-NI" w:eastAsia="es-NI"/>
        </w:rPr>
      </w:pPr>
      <w:r w:rsidRPr="009A3A05">
        <w:rPr>
          <w:lang w:val="es-NI" w:eastAsia="es-NI"/>
        </w:rPr>
        <w:t xml:space="preserve">No se quemarán residuos sólidos a campo abierto y </w:t>
      </w:r>
      <w:r w:rsidR="0021012F" w:rsidRPr="009A3A05">
        <w:rPr>
          <w:lang w:val="es-NI" w:eastAsia="es-NI"/>
        </w:rPr>
        <w:t>en ninguna circunstancia</w:t>
      </w:r>
      <w:r w:rsidRPr="009A3A05">
        <w:rPr>
          <w:lang w:val="es-NI" w:eastAsia="es-NI"/>
        </w:rPr>
        <w:t xml:space="preserve"> se verterán residuos peligrosos y no </w:t>
      </w:r>
      <w:r w:rsidR="009A3A05" w:rsidRPr="009A3A05">
        <w:rPr>
          <w:lang w:val="es-NI" w:eastAsia="es-NI"/>
        </w:rPr>
        <w:t>peligrosos en</w:t>
      </w:r>
      <w:r w:rsidRPr="009A3A05">
        <w:rPr>
          <w:lang w:val="es-NI" w:eastAsia="es-NI"/>
        </w:rPr>
        <w:t xml:space="preserve"> el suelo, subsuelo y/o cuerpos de agua superficial, permanentes o temporales. </w:t>
      </w:r>
    </w:p>
    <w:p w14:paraId="1BA41ED6" w14:textId="6800AE3F" w:rsidR="004505D5" w:rsidRPr="009A3A05" w:rsidRDefault="004505D5" w:rsidP="00507A64">
      <w:pPr>
        <w:pStyle w:val="ListParagraph"/>
        <w:numPr>
          <w:ilvl w:val="0"/>
          <w:numId w:val="129"/>
        </w:numPr>
        <w:rPr>
          <w:lang w:val="es-NI" w:eastAsia="es-NI"/>
        </w:rPr>
      </w:pPr>
      <w:r w:rsidRPr="009A3A05">
        <w:rPr>
          <w:lang w:val="es-NI" w:eastAsia="es-NI"/>
        </w:rPr>
        <w:t>Se remediará y/o solucionará cualquier problema de contaminación que pueda surgir durante las actividades del Proyecto, relacionado con los residuos y se manejarán adecuadamente los nuevos desechos generados. En caso de ocurrir algún derrame, se procederá a la contención inmediata del mismo, la tierra contaminada será recolectada y transportada al área de almacén hasta que pueda ser dispuesta adecuadamente mediante bio-tratamiento o entregada a una empresa autorizada que pueda disponer de ella adecuadamente, conforme a los planes del Plan de Contingencia.</w:t>
      </w:r>
    </w:p>
    <w:p w14:paraId="023FB0FE" w14:textId="77777777" w:rsidR="004505D5" w:rsidRPr="004505D5" w:rsidRDefault="004505D5" w:rsidP="004505D5">
      <w:pPr>
        <w:rPr>
          <w:lang w:val="es-NI" w:eastAsia="es-NI"/>
        </w:rPr>
      </w:pPr>
    </w:p>
    <w:p w14:paraId="6075AB0E" w14:textId="098E1DF5" w:rsidR="004505D5" w:rsidRDefault="004505D5" w:rsidP="00507A64">
      <w:pPr>
        <w:pStyle w:val="ListParagraph"/>
        <w:numPr>
          <w:ilvl w:val="0"/>
          <w:numId w:val="122"/>
        </w:numPr>
        <w:rPr>
          <w:lang w:val="es-NI" w:eastAsia="es-NI"/>
        </w:rPr>
      </w:pPr>
      <w:r w:rsidRPr="004505D5">
        <w:rPr>
          <w:lang w:val="es-NI" w:eastAsia="es-NI"/>
        </w:rPr>
        <w:t>Seguimiento y Evaluación</w:t>
      </w:r>
    </w:p>
    <w:p w14:paraId="2C20065D" w14:textId="77777777" w:rsidR="009A3A05" w:rsidRPr="004505D5" w:rsidRDefault="009A3A05" w:rsidP="009A3A05">
      <w:pPr>
        <w:pStyle w:val="ListParagraph"/>
        <w:ind w:left="360"/>
        <w:rPr>
          <w:lang w:val="es-NI" w:eastAsia="es-NI"/>
        </w:rPr>
      </w:pPr>
    </w:p>
    <w:p w14:paraId="1D302D6E" w14:textId="49D4B4B3" w:rsidR="004505D5" w:rsidRPr="004505D5" w:rsidRDefault="004505D5" w:rsidP="004505D5">
      <w:pPr>
        <w:rPr>
          <w:lang w:val="es-NI" w:eastAsia="es-NI"/>
        </w:rPr>
      </w:pPr>
      <w:r w:rsidRPr="004505D5">
        <w:rPr>
          <w:lang w:val="es-NI" w:eastAsia="es-NI"/>
        </w:rPr>
        <w:t xml:space="preserve">El Contratista implementará una matriz de seguimiento donde registrará las acciones ejecutadas y aspectos relevantes de las actividades. Los reportes serán entregados </w:t>
      </w:r>
      <w:r w:rsidR="009A3A05">
        <w:rPr>
          <w:lang w:val="es-NI" w:eastAsia="es-NI"/>
        </w:rPr>
        <w:t>periódicamente, pudiendo ser mensualmente</w:t>
      </w:r>
      <w:r w:rsidRPr="004505D5">
        <w:rPr>
          <w:lang w:val="es-NI" w:eastAsia="es-NI"/>
        </w:rPr>
        <w:t xml:space="preserve"> a</w:t>
      </w:r>
      <w:r w:rsidR="009A3A05">
        <w:rPr>
          <w:lang w:val="es-NI" w:eastAsia="es-NI"/>
        </w:rPr>
        <w:t>l PISASH</w:t>
      </w:r>
      <w:r w:rsidRPr="004505D5">
        <w:rPr>
          <w:lang w:val="es-NI" w:eastAsia="es-NI"/>
        </w:rPr>
        <w:t xml:space="preserve"> donde el Supervisor hará los debidos comentarios y/o recomendaciones, en el caso que los resultados no reflejen el cumplimiento a las medidas, el Contratista, las incluirá en el reporte mensual subsiguiente o bien cuando lo estipule el Supervisor. </w:t>
      </w:r>
    </w:p>
    <w:p w14:paraId="5C4B8A4F" w14:textId="39BD2AB4" w:rsidR="004505D5" w:rsidRDefault="004505D5" w:rsidP="004505D5">
      <w:pPr>
        <w:rPr>
          <w:lang w:val="es-NI" w:eastAsia="es-NI"/>
        </w:rPr>
      </w:pPr>
      <w:r w:rsidRPr="004505D5">
        <w:rPr>
          <w:lang w:val="es-NI" w:eastAsia="es-NI"/>
        </w:rPr>
        <w:t xml:space="preserve">Los informes formarán parte de los reportes que someterá </w:t>
      </w:r>
      <w:r w:rsidR="009A3A05">
        <w:rPr>
          <w:lang w:val="es-NI" w:eastAsia="es-NI"/>
        </w:rPr>
        <w:t>el PISASH al Banco</w:t>
      </w:r>
      <w:r w:rsidRPr="004505D5">
        <w:rPr>
          <w:lang w:val="es-NI" w:eastAsia="es-NI"/>
        </w:rPr>
        <w:t xml:space="preserve"> como parte del seguimiento y control de actividades.  </w:t>
      </w:r>
    </w:p>
    <w:p w14:paraId="291C056C" w14:textId="531436D2" w:rsidR="009A3A05" w:rsidRDefault="009A3A05" w:rsidP="004505D5">
      <w:pPr>
        <w:rPr>
          <w:lang w:val="es-NI" w:eastAsia="es-NI"/>
        </w:rPr>
      </w:pPr>
    </w:p>
    <w:p w14:paraId="4988082E" w14:textId="608BFB51" w:rsidR="009A3A05" w:rsidRDefault="009A3A05" w:rsidP="004505D5">
      <w:pPr>
        <w:rPr>
          <w:lang w:val="es-NI" w:eastAsia="es-NI"/>
        </w:rPr>
      </w:pPr>
    </w:p>
    <w:p w14:paraId="753529A4" w14:textId="7F70A3D5" w:rsidR="009A3A05" w:rsidRDefault="009A3A05" w:rsidP="004505D5">
      <w:pPr>
        <w:rPr>
          <w:lang w:val="es-NI" w:eastAsia="es-NI"/>
        </w:rPr>
      </w:pPr>
    </w:p>
    <w:p w14:paraId="1F4A30F8" w14:textId="3CFD1464" w:rsidR="009A3A05" w:rsidRDefault="009A3A05" w:rsidP="004505D5">
      <w:pPr>
        <w:rPr>
          <w:lang w:val="es-NI" w:eastAsia="es-NI"/>
        </w:rPr>
      </w:pPr>
    </w:p>
    <w:p w14:paraId="5905DF20" w14:textId="19203553" w:rsidR="004505D5" w:rsidRPr="009A3A05" w:rsidRDefault="004505D5" w:rsidP="004505D5">
      <w:pPr>
        <w:rPr>
          <w:b/>
          <w:lang w:val="es-NI" w:eastAsia="es-NI"/>
        </w:rPr>
      </w:pPr>
      <w:r w:rsidRPr="009A3A05">
        <w:rPr>
          <w:b/>
          <w:lang w:val="es-NI" w:eastAsia="es-NI"/>
        </w:rPr>
        <w:lastRenderedPageBreak/>
        <w:t xml:space="preserve">Fase de Operación   </w:t>
      </w:r>
    </w:p>
    <w:p w14:paraId="03AA5DBD" w14:textId="17CA5160" w:rsidR="009A3A05" w:rsidRDefault="009A3A05" w:rsidP="004505D5">
      <w:pPr>
        <w:rPr>
          <w:lang w:val="es-NI" w:eastAsia="es-NI"/>
        </w:rPr>
      </w:pPr>
    </w:p>
    <w:p w14:paraId="47A08CCB" w14:textId="77777777" w:rsidR="009A3A05" w:rsidRPr="004505D5" w:rsidRDefault="009A3A05" w:rsidP="004505D5">
      <w:pPr>
        <w:rPr>
          <w:lang w:val="es-NI" w:eastAsia="es-NI"/>
        </w:rPr>
      </w:pPr>
    </w:p>
    <w:p w14:paraId="514DB414" w14:textId="1FB36D4C" w:rsidR="004505D5" w:rsidRPr="009A3A05" w:rsidRDefault="004505D5" w:rsidP="004505D5">
      <w:pPr>
        <w:rPr>
          <w:u w:val="single"/>
          <w:lang w:val="es-NI" w:eastAsia="es-NI"/>
        </w:rPr>
      </w:pPr>
      <w:r w:rsidRPr="009A3A05">
        <w:rPr>
          <w:u w:val="single"/>
          <w:lang w:val="es-NI" w:eastAsia="es-NI"/>
        </w:rPr>
        <w:t>Objetivo</w:t>
      </w:r>
    </w:p>
    <w:p w14:paraId="4174CC1C" w14:textId="77777777" w:rsidR="009A3A05" w:rsidRPr="004505D5" w:rsidRDefault="009A3A05" w:rsidP="004505D5">
      <w:pPr>
        <w:rPr>
          <w:lang w:val="es-NI" w:eastAsia="es-NI"/>
        </w:rPr>
      </w:pPr>
    </w:p>
    <w:p w14:paraId="2D023ADC" w14:textId="65810884" w:rsidR="004505D5" w:rsidRDefault="004505D5" w:rsidP="004505D5">
      <w:pPr>
        <w:rPr>
          <w:lang w:val="es-NI" w:eastAsia="es-NI"/>
        </w:rPr>
      </w:pPr>
      <w:r w:rsidRPr="004505D5">
        <w:rPr>
          <w:lang w:val="es-NI" w:eastAsia="es-NI"/>
        </w:rPr>
        <w:t xml:space="preserve">Establecer procedimientos adecuados para el manejo de los residuos y </w:t>
      </w:r>
      <w:r w:rsidR="005778B6">
        <w:rPr>
          <w:lang w:val="es-NI" w:eastAsia="es-NI"/>
        </w:rPr>
        <w:t>vertidos</w:t>
      </w:r>
      <w:r w:rsidRPr="004505D5">
        <w:rPr>
          <w:lang w:val="es-NI" w:eastAsia="es-NI"/>
        </w:rPr>
        <w:t xml:space="preserve"> generados en la fase de operación, a fin de minimizar riesgos a la salud, al ambiente, además de lograr un mejor desempeño ambiental del Proyecto, cuyos procedimientos son bastante similares a los de la fase de operación.   </w:t>
      </w:r>
    </w:p>
    <w:p w14:paraId="0C833ABA" w14:textId="77777777" w:rsidR="009A3A05" w:rsidRPr="004505D5" w:rsidRDefault="009A3A05" w:rsidP="004505D5">
      <w:pPr>
        <w:rPr>
          <w:lang w:val="es-NI" w:eastAsia="es-NI"/>
        </w:rPr>
      </w:pPr>
    </w:p>
    <w:p w14:paraId="4998CA5C" w14:textId="20EF2312" w:rsidR="004505D5" w:rsidRDefault="004505D5" w:rsidP="004505D5">
      <w:pPr>
        <w:rPr>
          <w:u w:val="single"/>
          <w:lang w:val="es-NI" w:eastAsia="es-NI"/>
        </w:rPr>
      </w:pPr>
      <w:r w:rsidRPr="005778B6">
        <w:rPr>
          <w:u w:val="single"/>
          <w:lang w:val="es-NI" w:eastAsia="es-NI"/>
        </w:rPr>
        <w:t xml:space="preserve">Potenciales Impactos </w:t>
      </w:r>
    </w:p>
    <w:p w14:paraId="112138E4" w14:textId="77777777" w:rsidR="005778B6" w:rsidRPr="005778B6" w:rsidRDefault="005778B6" w:rsidP="004505D5">
      <w:pPr>
        <w:rPr>
          <w:u w:val="single"/>
          <w:lang w:val="es-NI" w:eastAsia="es-NI"/>
        </w:rPr>
      </w:pPr>
    </w:p>
    <w:p w14:paraId="05980D5B" w14:textId="27F43639" w:rsidR="004505D5" w:rsidRPr="005778B6" w:rsidRDefault="004505D5" w:rsidP="00507A64">
      <w:pPr>
        <w:pStyle w:val="ListParagraph"/>
        <w:numPr>
          <w:ilvl w:val="0"/>
          <w:numId w:val="129"/>
        </w:numPr>
        <w:rPr>
          <w:lang w:val="es-NI" w:eastAsia="es-NI"/>
        </w:rPr>
      </w:pPr>
      <w:r w:rsidRPr="005778B6">
        <w:rPr>
          <w:lang w:val="es-NI" w:eastAsia="es-NI"/>
        </w:rPr>
        <w:t xml:space="preserve">Contaminación de suelo con riesgos de afectar áreas </w:t>
      </w:r>
      <w:r w:rsidR="00D14E35" w:rsidRPr="005778B6">
        <w:rPr>
          <w:lang w:val="es-NI" w:eastAsia="es-NI"/>
        </w:rPr>
        <w:t>fuera del</w:t>
      </w:r>
      <w:r w:rsidRPr="005778B6">
        <w:rPr>
          <w:lang w:val="es-NI" w:eastAsia="es-NI"/>
        </w:rPr>
        <w:t xml:space="preserve"> área del Proyecto.</w:t>
      </w:r>
    </w:p>
    <w:p w14:paraId="35451F0C" w14:textId="4D31B982" w:rsidR="004505D5" w:rsidRPr="005778B6" w:rsidRDefault="004505D5" w:rsidP="00507A64">
      <w:pPr>
        <w:pStyle w:val="ListParagraph"/>
        <w:numPr>
          <w:ilvl w:val="0"/>
          <w:numId w:val="129"/>
        </w:numPr>
        <w:rPr>
          <w:lang w:val="es-NI" w:eastAsia="es-NI"/>
        </w:rPr>
      </w:pPr>
      <w:r w:rsidRPr="005778B6">
        <w:rPr>
          <w:lang w:val="es-NI" w:eastAsia="es-NI"/>
        </w:rPr>
        <w:t>Contaminación eventual de cuerpos de agua.</w:t>
      </w:r>
    </w:p>
    <w:p w14:paraId="4F0E0F5E" w14:textId="77777777" w:rsidR="005778B6" w:rsidRPr="004505D5" w:rsidRDefault="005778B6" w:rsidP="004505D5">
      <w:pPr>
        <w:rPr>
          <w:lang w:val="es-NI" w:eastAsia="es-NI"/>
        </w:rPr>
      </w:pPr>
    </w:p>
    <w:p w14:paraId="37C4D1AC" w14:textId="65EB4EDB" w:rsidR="004505D5" w:rsidRDefault="004505D5" w:rsidP="004505D5">
      <w:pPr>
        <w:rPr>
          <w:u w:val="single"/>
          <w:lang w:val="es-NI" w:eastAsia="es-NI"/>
        </w:rPr>
      </w:pPr>
      <w:r w:rsidRPr="005778B6">
        <w:rPr>
          <w:u w:val="single"/>
          <w:lang w:val="es-NI" w:eastAsia="es-NI"/>
        </w:rPr>
        <w:t xml:space="preserve">Actividades que la Generan </w:t>
      </w:r>
    </w:p>
    <w:p w14:paraId="0F3D0BD1" w14:textId="77777777" w:rsidR="005778B6" w:rsidRPr="005778B6" w:rsidRDefault="005778B6" w:rsidP="004505D5">
      <w:pPr>
        <w:rPr>
          <w:u w:val="single"/>
          <w:lang w:val="es-NI" w:eastAsia="es-NI"/>
        </w:rPr>
      </w:pPr>
    </w:p>
    <w:p w14:paraId="14AC83CF" w14:textId="490B3078" w:rsidR="004505D5" w:rsidRPr="005778B6" w:rsidRDefault="004505D5" w:rsidP="00507A64">
      <w:pPr>
        <w:pStyle w:val="ListParagraph"/>
        <w:numPr>
          <w:ilvl w:val="0"/>
          <w:numId w:val="129"/>
        </w:numPr>
        <w:rPr>
          <w:lang w:val="es-NI" w:eastAsia="es-NI"/>
        </w:rPr>
      </w:pPr>
      <w:r w:rsidRPr="005778B6">
        <w:rPr>
          <w:lang w:val="es-NI" w:eastAsia="es-NI"/>
        </w:rPr>
        <w:t xml:space="preserve">Generación innecesaria de residuos sin segregación </w:t>
      </w:r>
    </w:p>
    <w:p w14:paraId="39496B40" w14:textId="5F843512" w:rsidR="004505D5" w:rsidRPr="005778B6" w:rsidRDefault="004505D5" w:rsidP="00507A64">
      <w:pPr>
        <w:pStyle w:val="ListParagraph"/>
        <w:numPr>
          <w:ilvl w:val="0"/>
          <w:numId w:val="129"/>
        </w:numPr>
        <w:rPr>
          <w:lang w:val="es-NI" w:eastAsia="es-NI"/>
        </w:rPr>
      </w:pPr>
      <w:r w:rsidRPr="005778B6">
        <w:rPr>
          <w:lang w:val="es-NI" w:eastAsia="es-NI"/>
        </w:rPr>
        <w:t xml:space="preserve">Residuos generados en el área de trabajo (papelería, cartones, </w:t>
      </w:r>
      <w:r w:rsidR="00D14E35" w:rsidRPr="005778B6">
        <w:rPr>
          <w:lang w:val="es-NI" w:eastAsia="es-NI"/>
        </w:rPr>
        <w:t>etc.</w:t>
      </w:r>
      <w:r w:rsidRPr="005778B6">
        <w:rPr>
          <w:lang w:val="es-NI" w:eastAsia="es-NI"/>
        </w:rPr>
        <w:t xml:space="preserve">), </w:t>
      </w:r>
    </w:p>
    <w:p w14:paraId="50A441ED" w14:textId="08F0AD43" w:rsidR="004505D5" w:rsidRPr="005778B6" w:rsidRDefault="004505D5" w:rsidP="00507A64">
      <w:pPr>
        <w:pStyle w:val="ListParagraph"/>
        <w:numPr>
          <w:ilvl w:val="0"/>
          <w:numId w:val="129"/>
        </w:numPr>
        <w:rPr>
          <w:lang w:val="es-NI" w:eastAsia="es-NI"/>
        </w:rPr>
      </w:pPr>
      <w:r w:rsidRPr="005778B6">
        <w:rPr>
          <w:lang w:val="es-NI" w:eastAsia="es-NI"/>
        </w:rPr>
        <w:t>Desechos sólidos orgánicos e inorgánicos generados por los trabajadores</w:t>
      </w:r>
      <w:r w:rsidR="005778B6">
        <w:rPr>
          <w:lang w:val="es-NI" w:eastAsia="es-NI"/>
        </w:rPr>
        <w:t>.</w:t>
      </w:r>
    </w:p>
    <w:p w14:paraId="48820C78" w14:textId="0F854A08" w:rsidR="004505D5" w:rsidRPr="005778B6" w:rsidRDefault="004505D5" w:rsidP="00507A64">
      <w:pPr>
        <w:pStyle w:val="ListParagraph"/>
        <w:numPr>
          <w:ilvl w:val="0"/>
          <w:numId w:val="129"/>
        </w:numPr>
        <w:rPr>
          <w:lang w:val="es-NI" w:eastAsia="es-NI"/>
        </w:rPr>
      </w:pPr>
      <w:r w:rsidRPr="005778B6">
        <w:rPr>
          <w:lang w:val="es-NI" w:eastAsia="es-NI"/>
        </w:rPr>
        <w:t xml:space="preserve">Generación de residuos industriales peligrosos, especialmente piezas de recambio de maquinarias y equipos, guantes y trapos contaminados, envases de pintura, suelo contaminado por derrames entre otros. </w:t>
      </w:r>
    </w:p>
    <w:p w14:paraId="40253C99" w14:textId="351D86DE" w:rsidR="004505D5" w:rsidRPr="005778B6" w:rsidRDefault="004505D5" w:rsidP="00507A64">
      <w:pPr>
        <w:pStyle w:val="ListParagraph"/>
        <w:numPr>
          <w:ilvl w:val="0"/>
          <w:numId w:val="129"/>
        </w:numPr>
        <w:rPr>
          <w:lang w:val="es-NI" w:eastAsia="es-NI"/>
        </w:rPr>
      </w:pPr>
      <w:r w:rsidRPr="005778B6">
        <w:rPr>
          <w:lang w:val="es-NI" w:eastAsia="es-NI"/>
        </w:rPr>
        <w:t>Vertimiento de sustancias inertes, tóxicas o biodegradables</w:t>
      </w:r>
    </w:p>
    <w:p w14:paraId="40259448" w14:textId="77777777" w:rsidR="005778B6" w:rsidRDefault="005778B6" w:rsidP="005778B6">
      <w:pPr>
        <w:rPr>
          <w:lang w:val="es-NI" w:eastAsia="es-NI"/>
        </w:rPr>
      </w:pPr>
    </w:p>
    <w:p w14:paraId="6F928DB9" w14:textId="6418372A" w:rsidR="004505D5" w:rsidRDefault="004505D5" w:rsidP="005778B6">
      <w:pPr>
        <w:rPr>
          <w:u w:val="single"/>
          <w:lang w:val="es-NI" w:eastAsia="es-NI"/>
        </w:rPr>
      </w:pPr>
      <w:r w:rsidRPr="005778B6">
        <w:rPr>
          <w:u w:val="single"/>
          <w:lang w:val="es-NI" w:eastAsia="es-NI"/>
        </w:rPr>
        <w:t xml:space="preserve">Medidas a Aplicar </w:t>
      </w:r>
    </w:p>
    <w:p w14:paraId="10093109" w14:textId="77777777" w:rsidR="005778B6" w:rsidRPr="005778B6" w:rsidRDefault="005778B6" w:rsidP="005778B6">
      <w:pPr>
        <w:rPr>
          <w:u w:val="single"/>
          <w:lang w:val="es-NI" w:eastAsia="es-NI"/>
        </w:rPr>
      </w:pPr>
    </w:p>
    <w:p w14:paraId="6453F1BC" w14:textId="4A71BC89" w:rsidR="004505D5" w:rsidRPr="005778B6" w:rsidRDefault="004505D5" w:rsidP="00507A64">
      <w:pPr>
        <w:pStyle w:val="ListParagraph"/>
        <w:numPr>
          <w:ilvl w:val="0"/>
          <w:numId w:val="130"/>
        </w:numPr>
        <w:rPr>
          <w:lang w:val="es-NI" w:eastAsia="es-NI"/>
        </w:rPr>
      </w:pPr>
      <w:r w:rsidRPr="005778B6">
        <w:rPr>
          <w:lang w:val="es-NI" w:eastAsia="es-NI"/>
        </w:rPr>
        <w:t xml:space="preserve">Los principios que se basan para el plan de manejo de residuos son minimización de la generación de residuos de origen; correcta segregación de residuos; tratamiento previo de residuos peligros; transporte seguro; disposición final adecuada. </w:t>
      </w:r>
      <w:r w:rsidR="005778B6">
        <w:rPr>
          <w:lang w:val="es-NI" w:eastAsia="es-NI"/>
        </w:rPr>
        <w:t>La Gerencia Ambiental de ENACAL / PISASH</w:t>
      </w:r>
      <w:r w:rsidRPr="005778B6">
        <w:rPr>
          <w:lang w:val="es-NI" w:eastAsia="es-NI"/>
        </w:rPr>
        <w:t xml:space="preserve"> establecerá las debidas coordinaciones con las empresas recicladores para la recolección de los residuos separados.</w:t>
      </w:r>
    </w:p>
    <w:p w14:paraId="036D9922" w14:textId="77777777" w:rsidR="004505D5" w:rsidRPr="004505D5" w:rsidRDefault="004505D5" w:rsidP="004505D5">
      <w:pPr>
        <w:rPr>
          <w:lang w:val="es-NI" w:eastAsia="es-NI"/>
        </w:rPr>
      </w:pPr>
    </w:p>
    <w:p w14:paraId="1E986D0B" w14:textId="2458CAC5" w:rsidR="004505D5" w:rsidRDefault="004505D5" w:rsidP="00507A64">
      <w:pPr>
        <w:pStyle w:val="ListParagraph"/>
        <w:numPr>
          <w:ilvl w:val="0"/>
          <w:numId w:val="131"/>
        </w:numPr>
        <w:rPr>
          <w:i/>
          <w:lang w:val="es-NI" w:eastAsia="es-NI"/>
        </w:rPr>
      </w:pPr>
      <w:r w:rsidRPr="005778B6">
        <w:rPr>
          <w:i/>
          <w:lang w:val="es-NI" w:eastAsia="es-NI"/>
        </w:rPr>
        <w:t xml:space="preserve">Generación </w:t>
      </w:r>
    </w:p>
    <w:p w14:paraId="7D67AE38" w14:textId="77777777" w:rsidR="005778B6" w:rsidRPr="005778B6" w:rsidRDefault="005778B6" w:rsidP="005778B6">
      <w:pPr>
        <w:pStyle w:val="ListParagraph"/>
        <w:ind w:left="360"/>
        <w:rPr>
          <w:i/>
          <w:lang w:val="es-NI" w:eastAsia="es-NI"/>
        </w:rPr>
      </w:pPr>
    </w:p>
    <w:p w14:paraId="589C019B" w14:textId="536AFCD9" w:rsidR="004505D5" w:rsidRPr="005778B6" w:rsidRDefault="004505D5" w:rsidP="00507A64">
      <w:pPr>
        <w:pStyle w:val="ListParagraph"/>
        <w:numPr>
          <w:ilvl w:val="0"/>
          <w:numId w:val="132"/>
        </w:numPr>
        <w:rPr>
          <w:lang w:val="es-NI" w:eastAsia="es-NI"/>
        </w:rPr>
      </w:pPr>
      <w:r w:rsidRPr="005778B6">
        <w:rPr>
          <w:lang w:val="es-NI" w:eastAsia="es-NI"/>
        </w:rPr>
        <w:t>Las normas (NTON-05 015-02; NTON – 05 014-02) a seguir durante la generación, recolección, almacenamiento, transporte y disposición de residuos serán de cumplimiento obligatorio para todo el personal involucrado en el Proyecto.</w:t>
      </w:r>
    </w:p>
    <w:p w14:paraId="73F68381" w14:textId="6E16C39C" w:rsidR="004505D5" w:rsidRPr="005778B6" w:rsidRDefault="004505D5" w:rsidP="00507A64">
      <w:pPr>
        <w:pStyle w:val="ListParagraph"/>
        <w:numPr>
          <w:ilvl w:val="0"/>
          <w:numId w:val="132"/>
        </w:numPr>
        <w:rPr>
          <w:lang w:val="es-NI" w:eastAsia="es-NI"/>
        </w:rPr>
      </w:pPr>
      <w:r w:rsidRPr="005778B6">
        <w:rPr>
          <w:lang w:val="es-NI" w:eastAsia="es-NI"/>
        </w:rPr>
        <w:t xml:space="preserve">Se minimizará la generación de residuos (peligrosos y no peligrosos) mediante la aplicación de prácticas de reutilización, recuperación y reciclaje, reduciendo los riesgos de </w:t>
      </w:r>
      <w:r w:rsidR="004467AA" w:rsidRPr="005778B6">
        <w:rPr>
          <w:lang w:val="es-NI" w:eastAsia="es-NI"/>
        </w:rPr>
        <w:t>contaminación y</w:t>
      </w:r>
      <w:r w:rsidR="004467AA">
        <w:rPr>
          <w:lang w:val="es-NI" w:eastAsia="es-NI"/>
        </w:rPr>
        <w:t xml:space="preserve"> de costos de manejo.</w:t>
      </w:r>
      <w:r w:rsidRPr="005778B6">
        <w:rPr>
          <w:lang w:val="es-NI" w:eastAsia="es-NI"/>
        </w:rPr>
        <w:t xml:space="preserve"> </w:t>
      </w:r>
      <w:r w:rsidR="004467AA">
        <w:rPr>
          <w:lang w:val="es-NI" w:eastAsia="es-NI"/>
        </w:rPr>
        <w:t>Indicar formas de recuperación si aplica</w:t>
      </w:r>
    </w:p>
    <w:p w14:paraId="531FD0CA" w14:textId="77777777" w:rsidR="004505D5" w:rsidRPr="004505D5" w:rsidRDefault="004505D5" w:rsidP="004505D5">
      <w:pPr>
        <w:rPr>
          <w:lang w:val="es-NI" w:eastAsia="es-NI"/>
        </w:rPr>
      </w:pPr>
    </w:p>
    <w:p w14:paraId="0699C900" w14:textId="5423F4A8" w:rsidR="004505D5" w:rsidRPr="00862475" w:rsidRDefault="004467AA" w:rsidP="00507A64">
      <w:pPr>
        <w:pStyle w:val="ListParagraph"/>
        <w:numPr>
          <w:ilvl w:val="0"/>
          <w:numId w:val="131"/>
        </w:numPr>
        <w:rPr>
          <w:i/>
          <w:lang w:val="es-NI" w:eastAsia="es-NI"/>
        </w:rPr>
      </w:pPr>
      <w:r w:rsidRPr="00862475">
        <w:rPr>
          <w:i/>
          <w:lang w:val="es-NI" w:eastAsia="es-NI"/>
        </w:rPr>
        <w:t>C</w:t>
      </w:r>
      <w:r w:rsidR="004505D5" w:rsidRPr="00862475">
        <w:rPr>
          <w:i/>
          <w:lang w:val="es-NI" w:eastAsia="es-NI"/>
        </w:rPr>
        <w:t xml:space="preserve">lasificación </w:t>
      </w:r>
    </w:p>
    <w:p w14:paraId="29AFA827" w14:textId="77777777" w:rsidR="004467AA" w:rsidRDefault="004467AA" w:rsidP="004505D5">
      <w:pPr>
        <w:rPr>
          <w:lang w:val="es-NI" w:eastAsia="es-NI"/>
        </w:rPr>
      </w:pPr>
    </w:p>
    <w:p w14:paraId="3BB29866" w14:textId="77777777" w:rsidR="004467AA" w:rsidRDefault="004467AA" w:rsidP="004505D5">
      <w:pPr>
        <w:rPr>
          <w:lang w:val="es-NI" w:eastAsia="es-NI"/>
        </w:rPr>
      </w:pPr>
      <w:r>
        <w:rPr>
          <w:lang w:val="es-NI" w:eastAsia="es-NI"/>
        </w:rPr>
        <w:t>Para l</w:t>
      </w:r>
      <w:r w:rsidR="004505D5" w:rsidRPr="004505D5">
        <w:rPr>
          <w:lang w:val="es-NI" w:eastAsia="es-NI"/>
        </w:rPr>
        <w:t xml:space="preserve">a segregación de los residuos </w:t>
      </w:r>
      <w:r>
        <w:rPr>
          <w:lang w:val="es-NI" w:eastAsia="es-NI"/>
        </w:rPr>
        <w:t xml:space="preserve">deberá ser </w:t>
      </w:r>
      <w:r w:rsidR="004505D5" w:rsidRPr="004505D5">
        <w:rPr>
          <w:lang w:val="es-NI" w:eastAsia="es-NI"/>
        </w:rPr>
        <w:t xml:space="preserve">conforme las alternativas de disposición para cada tipo de residuo.  </w:t>
      </w:r>
    </w:p>
    <w:p w14:paraId="19A7DE81" w14:textId="6C6D4834" w:rsidR="004467AA" w:rsidRDefault="004467AA" w:rsidP="004505D5">
      <w:pPr>
        <w:rPr>
          <w:lang w:val="es-NI" w:eastAsia="es-NI"/>
        </w:rPr>
      </w:pPr>
    </w:p>
    <w:p w14:paraId="3777F677" w14:textId="36AEB87A" w:rsidR="004467AA" w:rsidRDefault="004467AA" w:rsidP="004505D5">
      <w:pPr>
        <w:rPr>
          <w:lang w:val="es-NI" w:eastAsia="es-NI"/>
        </w:rPr>
      </w:pPr>
      <w:r>
        <w:rPr>
          <w:lang w:val="es-NI" w:eastAsia="es-NI"/>
        </w:rPr>
        <w:t>Para el caso de los lodos</w:t>
      </w:r>
      <w:r w:rsidR="00862475">
        <w:rPr>
          <w:lang w:val="es-NI" w:eastAsia="es-NI"/>
        </w:rPr>
        <w:t>,</w:t>
      </w:r>
      <w:r>
        <w:rPr>
          <w:lang w:val="es-NI" w:eastAsia="es-NI"/>
        </w:rPr>
        <w:t xml:space="preserve"> </w:t>
      </w:r>
      <w:r w:rsidR="00862475">
        <w:rPr>
          <w:lang w:val="es-NI" w:eastAsia="es-NI"/>
        </w:rPr>
        <w:t xml:space="preserve">considerados como residuos peligrosos, deberán ser clasificados por ejemplo por procedencia, de las PTAR, de </w:t>
      </w:r>
      <w:r>
        <w:rPr>
          <w:lang w:val="es-NI" w:eastAsia="es-NI"/>
        </w:rPr>
        <w:t>las tuberías de conducción</w:t>
      </w:r>
      <w:r w:rsidR="00862475">
        <w:rPr>
          <w:lang w:val="es-NI" w:eastAsia="es-NI"/>
        </w:rPr>
        <w:t xml:space="preserve"> etc.</w:t>
      </w:r>
      <w:r w:rsidR="00D14E35">
        <w:rPr>
          <w:lang w:val="es-NI" w:eastAsia="es-NI"/>
        </w:rPr>
        <w:t>, estimándose</w:t>
      </w:r>
      <w:r w:rsidR="00862475">
        <w:rPr>
          <w:lang w:val="es-NI" w:eastAsia="es-NI"/>
        </w:rPr>
        <w:t xml:space="preserve"> los </w:t>
      </w:r>
      <w:r w:rsidR="00862475">
        <w:rPr>
          <w:lang w:val="es-NI" w:eastAsia="es-NI"/>
        </w:rPr>
        <w:lastRenderedPageBreak/>
        <w:t xml:space="preserve">volúmenes, frecuencia, así como de posibles contingencias por problemas en la operación u </w:t>
      </w:r>
      <w:r w:rsidR="00D14E35">
        <w:rPr>
          <w:lang w:val="es-NI" w:eastAsia="es-NI"/>
        </w:rPr>
        <w:t>otra posibilidad</w:t>
      </w:r>
      <w:r w:rsidR="00862475">
        <w:rPr>
          <w:lang w:val="es-NI" w:eastAsia="es-NI"/>
        </w:rPr>
        <w:t>.</w:t>
      </w:r>
    </w:p>
    <w:p w14:paraId="02018005" w14:textId="77777777" w:rsidR="004505D5" w:rsidRPr="004505D5" w:rsidRDefault="004505D5" w:rsidP="004505D5">
      <w:pPr>
        <w:rPr>
          <w:lang w:val="es-NI" w:eastAsia="es-NI"/>
        </w:rPr>
      </w:pPr>
    </w:p>
    <w:p w14:paraId="0E98F578" w14:textId="2EDA224C" w:rsidR="004505D5" w:rsidRPr="00DC1A14" w:rsidRDefault="004505D5" w:rsidP="00507A64">
      <w:pPr>
        <w:pStyle w:val="ListParagraph"/>
        <w:numPr>
          <w:ilvl w:val="0"/>
          <w:numId w:val="131"/>
        </w:numPr>
        <w:rPr>
          <w:i/>
          <w:lang w:val="es-NI" w:eastAsia="es-NI"/>
        </w:rPr>
      </w:pPr>
      <w:r w:rsidRPr="00DC1A14">
        <w:rPr>
          <w:i/>
          <w:lang w:val="es-NI" w:eastAsia="es-NI"/>
        </w:rPr>
        <w:t>Ubicación y Duración</w:t>
      </w:r>
    </w:p>
    <w:p w14:paraId="353C3036" w14:textId="77777777" w:rsidR="00862475" w:rsidRPr="00862475" w:rsidRDefault="00862475" w:rsidP="00862475">
      <w:pPr>
        <w:pStyle w:val="ListParagraph"/>
        <w:ind w:left="360"/>
        <w:rPr>
          <w:lang w:val="es-NI" w:eastAsia="es-NI"/>
        </w:rPr>
      </w:pPr>
    </w:p>
    <w:p w14:paraId="544B9477" w14:textId="1520CE0E" w:rsidR="00386760" w:rsidRDefault="00862475" w:rsidP="00507A64">
      <w:pPr>
        <w:pStyle w:val="ListParagraph"/>
        <w:numPr>
          <w:ilvl w:val="0"/>
          <w:numId w:val="133"/>
        </w:numPr>
        <w:rPr>
          <w:lang w:val="es-NI" w:eastAsia="es-NI"/>
        </w:rPr>
      </w:pPr>
      <w:r>
        <w:rPr>
          <w:lang w:val="es-NI" w:eastAsia="es-NI"/>
        </w:rPr>
        <w:t>Indicar los períodos máximos permitidos conforme especificaciones técnicas</w:t>
      </w:r>
      <w:r w:rsidR="00386760">
        <w:rPr>
          <w:lang w:val="es-NI" w:eastAsia="es-NI"/>
        </w:rPr>
        <w:t xml:space="preserve"> para cada tipo de residuo peligroso </w:t>
      </w:r>
      <w:r w:rsidR="00DC1A14">
        <w:rPr>
          <w:lang w:val="es-NI" w:eastAsia="es-NI"/>
        </w:rPr>
        <w:t>y sitios probables de extracción para su posterior manejo.</w:t>
      </w:r>
      <w:r>
        <w:rPr>
          <w:lang w:val="es-NI" w:eastAsia="es-NI"/>
        </w:rPr>
        <w:t xml:space="preserve"> </w:t>
      </w:r>
    </w:p>
    <w:p w14:paraId="1ACE5400" w14:textId="77777777" w:rsidR="00DC1A14" w:rsidRPr="00DC1A14" w:rsidRDefault="00DC1A14" w:rsidP="00DC1A14">
      <w:pPr>
        <w:pStyle w:val="ListParagraph"/>
        <w:ind w:left="360"/>
        <w:rPr>
          <w:lang w:val="es-NI" w:eastAsia="es-NI"/>
        </w:rPr>
      </w:pPr>
    </w:p>
    <w:p w14:paraId="43B407F9" w14:textId="2EB1E580" w:rsidR="004505D5" w:rsidRDefault="004505D5" w:rsidP="00507A64">
      <w:pPr>
        <w:pStyle w:val="ListParagraph"/>
        <w:numPr>
          <w:ilvl w:val="0"/>
          <w:numId w:val="131"/>
        </w:numPr>
        <w:rPr>
          <w:i/>
          <w:lang w:val="es-NI" w:eastAsia="es-NI"/>
        </w:rPr>
      </w:pPr>
      <w:r w:rsidRPr="00DC1A14">
        <w:rPr>
          <w:i/>
          <w:lang w:val="es-NI" w:eastAsia="es-NI"/>
        </w:rPr>
        <w:t>Recolección</w:t>
      </w:r>
    </w:p>
    <w:p w14:paraId="79BE1F56" w14:textId="11649C4C" w:rsidR="00DC1A14" w:rsidRDefault="00DC1A14" w:rsidP="00DC1A14">
      <w:pPr>
        <w:pStyle w:val="ListParagraph"/>
        <w:ind w:left="360"/>
        <w:rPr>
          <w:lang w:val="es-NI" w:eastAsia="es-NI"/>
        </w:rPr>
      </w:pPr>
    </w:p>
    <w:p w14:paraId="5BCCC927" w14:textId="77777777" w:rsidR="00F121EF" w:rsidRDefault="00F121EF" w:rsidP="00DC1A14">
      <w:pPr>
        <w:pStyle w:val="ListParagraph"/>
        <w:ind w:left="360"/>
        <w:rPr>
          <w:lang w:val="es-NI" w:eastAsia="es-NI"/>
        </w:rPr>
      </w:pPr>
    </w:p>
    <w:p w14:paraId="098C7A2B" w14:textId="4A76F5ED" w:rsidR="00DC1A14" w:rsidRDefault="00DC1A14" w:rsidP="00507A64">
      <w:pPr>
        <w:pStyle w:val="ListParagraph"/>
        <w:numPr>
          <w:ilvl w:val="0"/>
          <w:numId w:val="134"/>
        </w:numPr>
        <w:rPr>
          <w:lang w:val="es-NI" w:eastAsia="es-NI"/>
        </w:rPr>
      </w:pPr>
      <w:r>
        <w:rPr>
          <w:lang w:val="es-NI" w:eastAsia="es-NI"/>
        </w:rPr>
        <w:t>Indicar el método de manipulación, especificando el procedimiento si es de manera manual y/o mecanizada.</w:t>
      </w:r>
    </w:p>
    <w:p w14:paraId="50C56F45" w14:textId="4A7BB994" w:rsidR="00DC1A14" w:rsidRDefault="00DC1A14" w:rsidP="00507A64">
      <w:pPr>
        <w:pStyle w:val="ListParagraph"/>
        <w:numPr>
          <w:ilvl w:val="0"/>
          <w:numId w:val="134"/>
        </w:numPr>
        <w:rPr>
          <w:lang w:val="es-NI" w:eastAsia="es-NI"/>
        </w:rPr>
      </w:pPr>
      <w:r>
        <w:rPr>
          <w:lang w:val="es-NI" w:eastAsia="es-NI"/>
        </w:rPr>
        <w:t>Especificar las medidas de seguridad e higiene laboral que deben ser aplicadas para su realización</w:t>
      </w:r>
      <w:r w:rsidR="009C68E7">
        <w:rPr>
          <w:lang w:val="es-NI" w:eastAsia="es-NI"/>
        </w:rPr>
        <w:t>.</w:t>
      </w:r>
    </w:p>
    <w:p w14:paraId="676288EB" w14:textId="1A188843" w:rsidR="00DC1A14" w:rsidRDefault="00DC1A14" w:rsidP="00507A64">
      <w:pPr>
        <w:pStyle w:val="ListParagraph"/>
        <w:numPr>
          <w:ilvl w:val="0"/>
          <w:numId w:val="134"/>
        </w:numPr>
        <w:rPr>
          <w:lang w:val="es-NI" w:eastAsia="es-NI"/>
        </w:rPr>
      </w:pPr>
      <w:r>
        <w:rPr>
          <w:lang w:val="es-NI" w:eastAsia="es-NI"/>
        </w:rPr>
        <w:t xml:space="preserve">Indicar, en el caso de derrames, fugas, </w:t>
      </w:r>
      <w:r w:rsidR="009C68E7">
        <w:rPr>
          <w:lang w:val="es-NI" w:eastAsia="es-NI"/>
        </w:rPr>
        <w:t xml:space="preserve">los procedimientos y </w:t>
      </w:r>
      <w:r>
        <w:rPr>
          <w:lang w:val="es-NI" w:eastAsia="es-NI"/>
        </w:rPr>
        <w:t>medidas ambientales y de higiene que deben ser utilizadas.</w:t>
      </w:r>
    </w:p>
    <w:p w14:paraId="620F931F" w14:textId="0AE9B8A4" w:rsidR="00DC1A14" w:rsidRDefault="00DC1A14" w:rsidP="00507A64">
      <w:pPr>
        <w:pStyle w:val="ListParagraph"/>
        <w:numPr>
          <w:ilvl w:val="0"/>
          <w:numId w:val="134"/>
        </w:numPr>
        <w:rPr>
          <w:lang w:val="es-NI" w:eastAsia="es-NI"/>
        </w:rPr>
      </w:pPr>
      <w:r>
        <w:rPr>
          <w:lang w:val="es-NI" w:eastAsia="es-NI"/>
        </w:rPr>
        <w:t>Especificar el equipo de protección personal a utilizar para esta manipulación.</w:t>
      </w:r>
    </w:p>
    <w:p w14:paraId="435D129E" w14:textId="0580FC3D" w:rsidR="00DC1A14" w:rsidRDefault="00DC1A14" w:rsidP="00507A64">
      <w:pPr>
        <w:pStyle w:val="ListParagraph"/>
        <w:numPr>
          <w:ilvl w:val="0"/>
          <w:numId w:val="134"/>
        </w:numPr>
        <w:rPr>
          <w:lang w:val="es-NI" w:eastAsia="es-NI"/>
        </w:rPr>
      </w:pPr>
      <w:r>
        <w:rPr>
          <w:lang w:val="es-NI" w:eastAsia="es-NI"/>
        </w:rPr>
        <w:t>En la PTAR deberá haber al menos una ducha para que el trabajador pueda utilizarlo en caso de contaminación.  Deberá contar con los aperos higiénicos básicos.</w:t>
      </w:r>
    </w:p>
    <w:p w14:paraId="40596210" w14:textId="0F242ADF" w:rsidR="009C68E7" w:rsidRDefault="009C68E7" w:rsidP="00507A64">
      <w:pPr>
        <w:pStyle w:val="ListParagraph"/>
        <w:numPr>
          <w:ilvl w:val="0"/>
          <w:numId w:val="134"/>
        </w:numPr>
        <w:rPr>
          <w:lang w:val="es-NI" w:eastAsia="es-NI"/>
        </w:rPr>
      </w:pPr>
      <w:r>
        <w:rPr>
          <w:lang w:val="es-NI" w:eastAsia="es-NI"/>
        </w:rPr>
        <w:t>Una vez recolectados, deberá inmediatamente ser limpiada la zona para evitar riesgos de enfermedades y de contaminación, especialmente la circunvecina</w:t>
      </w:r>
    </w:p>
    <w:p w14:paraId="3B791A9B" w14:textId="0880FD65" w:rsidR="004505D5" w:rsidRPr="009C68E7" w:rsidRDefault="009C68E7" w:rsidP="00507A64">
      <w:pPr>
        <w:pStyle w:val="ListParagraph"/>
        <w:numPr>
          <w:ilvl w:val="0"/>
          <w:numId w:val="134"/>
        </w:numPr>
        <w:rPr>
          <w:lang w:val="es-NI" w:eastAsia="es-NI"/>
        </w:rPr>
      </w:pPr>
      <w:r>
        <w:rPr>
          <w:lang w:val="es-NI" w:eastAsia="es-NI"/>
        </w:rPr>
        <w:t xml:space="preserve">En el caso de </w:t>
      </w:r>
      <w:r w:rsidR="00E26671">
        <w:rPr>
          <w:lang w:val="es-NI" w:eastAsia="es-NI"/>
        </w:rPr>
        <w:t>residuos no peligrosos d</w:t>
      </w:r>
      <w:r w:rsidR="004505D5" w:rsidRPr="009C68E7">
        <w:rPr>
          <w:lang w:val="es-NI" w:eastAsia="es-NI"/>
        </w:rPr>
        <w:t>iariamente, después de cada jornada</w:t>
      </w:r>
      <w:r w:rsidR="00E26671">
        <w:rPr>
          <w:lang w:val="es-NI" w:eastAsia="es-NI"/>
        </w:rPr>
        <w:t>.</w:t>
      </w:r>
      <w:r w:rsidR="004505D5" w:rsidRPr="009C68E7">
        <w:rPr>
          <w:lang w:val="es-NI" w:eastAsia="es-NI"/>
        </w:rPr>
        <w:t xml:space="preserve"> los residuos el área de trabajo serán colectados, dejando el área de trabajo limpia y ordenada</w:t>
      </w:r>
    </w:p>
    <w:p w14:paraId="2FFE8626" w14:textId="77777777" w:rsidR="004505D5" w:rsidRPr="004505D5" w:rsidRDefault="004505D5" w:rsidP="004505D5">
      <w:pPr>
        <w:rPr>
          <w:lang w:val="es-NI" w:eastAsia="es-NI"/>
        </w:rPr>
      </w:pPr>
    </w:p>
    <w:p w14:paraId="526D317A" w14:textId="19137311" w:rsidR="004505D5" w:rsidRPr="0021012F" w:rsidRDefault="004505D5" w:rsidP="00507A64">
      <w:pPr>
        <w:pStyle w:val="ListParagraph"/>
        <w:numPr>
          <w:ilvl w:val="0"/>
          <w:numId w:val="131"/>
        </w:numPr>
        <w:rPr>
          <w:i/>
          <w:lang w:val="es-NI" w:eastAsia="es-NI"/>
        </w:rPr>
      </w:pPr>
      <w:r w:rsidRPr="0021012F">
        <w:rPr>
          <w:i/>
          <w:lang w:val="es-NI" w:eastAsia="es-NI"/>
        </w:rPr>
        <w:t>Almacenamiento:</w:t>
      </w:r>
    </w:p>
    <w:p w14:paraId="1A321F75" w14:textId="38F59DE8" w:rsidR="00E26671" w:rsidRDefault="00E26671" w:rsidP="00E26671">
      <w:pPr>
        <w:pStyle w:val="ListParagraph"/>
        <w:ind w:left="360"/>
        <w:rPr>
          <w:lang w:val="es-NI" w:eastAsia="es-NI"/>
        </w:rPr>
      </w:pPr>
    </w:p>
    <w:p w14:paraId="42AB4060" w14:textId="77B4D286" w:rsidR="00E26671" w:rsidRDefault="00E26671" w:rsidP="00507A64">
      <w:pPr>
        <w:pStyle w:val="ListParagraph"/>
        <w:numPr>
          <w:ilvl w:val="0"/>
          <w:numId w:val="133"/>
        </w:numPr>
        <w:rPr>
          <w:lang w:val="es-NI" w:eastAsia="es-NI"/>
        </w:rPr>
      </w:pPr>
      <w:r>
        <w:rPr>
          <w:lang w:val="es-NI" w:eastAsia="es-NI"/>
        </w:rPr>
        <w:t xml:space="preserve">Indicar dónde </w:t>
      </w:r>
      <w:r w:rsidR="00B46874">
        <w:rPr>
          <w:lang w:val="es-NI" w:eastAsia="es-NI"/>
        </w:rPr>
        <w:t xml:space="preserve">y forma </w:t>
      </w:r>
      <w:r>
        <w:rPr>
          <w:lang w:val="es-NI" w:eastAsia="es-NI"/>
        </w:rPr>
        <w:t>l</w:t>
      </w:r>
      <w:r w:rsidRPr="00DC1A14">
        <w:rPr>
          <w:lang w:val="es-NI" w:eastAsia="es-NI"/>
        </w:rPr>
        <w:t xml:space="preserve">os residuos sólidos no peligrosos serán almacenados </w:t>
      </w:r>
      <w:r w:rsidR="00B46874">
        <w:rPr>
          <w:lang w:val="es-NI" w:eastAsia="es-NI"/>
        </w:rPr>
        <w:t xml:space="preserve">(recipientes, resguardo de lluvia, etc.) </w:t>
      </w:r>
      <w:r w:rsidRPr="00DC1A14">
        <w:rPr>
          <w:lang w:val="es-NI" w:eastAsia="es-NI"/>
        </w:rPr>
        <w:t xml:space="preserve">temporalmente para su posterior disposición en los sitios autorizados, que podrán ser los vertederos municipales.  </w:t>
      </w:r>
      <w:r>
        <w:rPr>
          <w:lang w:val="es-NI" w:eastAsia="es-NI"/>
        </w:rPr>
        <w:t xml:space="preserve"> </w:t>
      </w:r>
    </w:p>
    <w:p w14:paraId="1817F4D8" w14:textId="11EFEC47" w:rsidR="00E26671" w:rsidRDefault="00E26671" w:rsidP="00507A64">
      <w:pPr>
        <w:pStyle w:val="ListParagraph"/>
        <w:numPr>
          <w:ilvl w:val="0"/>
          <w:numId w:val="133"/>
        </w:numPr>
        <w:rPr>
          <w:lang w:val="es-NI" w:eastAsia="es-NI"/>
        </w:rPr>
      </w:pPr>
      <w:r>
        <w:rPr>
          <w:lang w:val="es-NI" w:eastAsia="es-NI"/>
        </w:rPr>
        <w:t xml:space="preserve">Indicar las </w:t>
      </w:r>
      <w:r w:rsidR="00B46874">
        <w:rPr>
          <w:lang w:val="es-NI" w:eastAsia="es-NI"/>
        </w:rPr>
        <w:t xml:space="preserve">formas, contenedores </w:t>
      </w:r>
      <w:r>
        <w:rPr>
          <w:lang w:val="es-NI" w:eastAsia="es-NI"/>
        </w:rPr>
        <w:t>en que serán habilitados los sitios de almacenamiento temporal para los lodos recolectados</w:t>
      </w:r>
      <w:r w:rsidR="00B46874">
        <w:rPr>
          <w:lang w:val="es-NI" w:eastAsia="es-NI"/>
        </w:rPr>
        <w:t xml:space="preserve"> resultantes de las tuberías de conducción o por contingencias a fin de prevenir riesgos de contaminación, proliferación de vectores, malos olores, incomodidad a la población vecina, etc</w:t>
      </w:r>
      <w:r>
        <w:rPr>
          <w:lang w:val="es-NI" w:eastAsia="es-NI"/>
        </w:rPr>
        <w:t xml:space="preserve">. </w:t>
      </w:r>
    </w:p>
    <w:p w14:paraId="0D4972AE" w14:textId="4D021DE2" w:rsidR="00E26671" w:rsidRDefault="00E26671" w:rsidP="00507A64">
      <w:pPr>
        <w:pStyle w:val="ListParagraph"/>
        <w:numPr>
          <w:ilvl w:val="0"/>
          <w:numId w:val="133"/>
        </w:numPr>
        <w:rPr>
          <w:lang w:val="es-NI" w:eastAsia="es-NI"/>
        </w:rPr>
      </w:pPr>
      <w:r>
        <w:rPr>
          <w:lang w:val="es-NI" w:eastAsia="es-NI"/>
        </w:rPr>
        <w:t xml:space="preserve">En el caso de lodos resultantes de las tuberías de conducción, indicar </w:t>
      </w:r>
      <w:r w:rsidR="00B46874">
        <w:rPr>
          <w:lang w:val="es-NI" w:eastAsia="es-NI"/>
        </w:rPr>
        <w:t>el</w:t>
      </w:r>
      <w:r>
        <w:rPr>
          <w:lang w:val="es-NI" w:eastAsia="es-NI"/>
        </w:rPr>
        <w:t xml:space="preserve"> procedimiento en que serán almacenados temporalmente mientras se lleva a cabo el tratamiento final.</w:t>
      </w:r>
    </w:p>
    <w:p w14:paraId="4D49DBBE" w14:textId="161373FD" w:rsidR="00B46874" w:rsidRDefault="00904E12" w:rsidP="00507A64">
      <w:pPr>
        <w:pStyle w:val="ListParagraph"/>
        <w:numPr>
          <w:ilvl w:val="0"/>
          <w:numId w:val="133"/>
        </w:numPr>
        <w:rPr>
          <w:lang w:val="es-NI" w:eastAsia="es-NI"/>
        </w:rPr>
      </w:pPr>
      <w:r>
        <w:rPr>
          <w:lang w:val="es-NI" w:eastAsia="es-NI"/>
        </w:rPr>
        <w:t xml:space="preserve">Capacitación: </w:t>
      </w:r>
      <w:r w:rsidR="00B46874">
        <w:rPr>
          <w:lang w:val="es-NI" w:eastAsia="es-NI"/>
        </w:rPr>
        <w:t xml:space="preserve">El </w:t>
      </w:r>
      <w:r w:rsidR="00B46874" w:rsidRPr="004505D5">
        <w:rPr>
          <w:lang w:val="es-NI" w:eastAsia="es-NI"/>
        </w:rPr>
        <w:t>operador</w:t>
      </w:r>
      <w:r>
        <w:rPr>
          <w:lang w:val="es-NI" w:eastAsia="es-NI"/>
        </w:rPr>
        <w:t>(es)</w:t>
      </w:r>
      <w:r w:rsidR="00B46874">
        <w:rPr>
          <w:lang w:val="es-NI" w:eastAsia="es-NI"/>
        </w:rPr>
        <w:t xml:space="preserve"> encargado del manejo del almacenamiento de lodos, </w:t>
      </w:r>
      <w:r w:rsidR="00B46874" w:rsidRPr="004505D5">
        <w:rPr>
          <w:lang w:val="es-NI" w:eastAsia="es-NI"/>
        </w:rPr>
        <w:t xml:space="preserve">estará capacitado para realizar </w:t>
      </w:r>
      <w:r w:rsidR="00B46874">
        <w:rPr>
          <w:lang w:val="es-NI" w:eastAsia="es-NI"/>
        </w:rPr>
        <w:t xml:space="preserve">el correcto acopio </w:t>
      </w:r>
      <w:r w:rsidR="00B46874" w:rsidRPr="004505D5">
        <w:rPr>
          <w:lang w:val="es-NI" w:eastAsia="es-NI"/>
        </w:rPr>
        <w:t xml:space="preserve">y colocación de los residuos que ingresan. </w:t>
      </w:r>
      <w:r w:rsidR="00B46874">
        <w:rPr>
          <w:lang w:val="es-NI" w:eastAsia="es-NI"/>
        </w:rPr>
        <w:t>Deberán establecerse los procedimientos, uso de instrumentos para manipulación</w:t>
      </w:r>
      <w:r w:rsidR="003E15D3">
        <w:rPr>
          <w:lang w:val="es-NI" w:eastAsia="es-NI"/>
        </w:rPr>
        <w:t>, inspecciones</w:t>
      </w:r>
      <w:r w:rsidR="00B46874">
        <w:rPr>
          <w:lang w:val="es-NI" w:eastAsia="es-NI"/>
        </w:rPr>
        <w:t xml:space="preserve"> y demás actividades necesarias para el correcto almacenamiento temporal de los lodos a ser tratados en la PTAR.</w:t>
      </w:r>
    </w:p>
    <w:p w14:paraId="67A30A93" w14:textId="603EB63B" w:rsidR="00B46874" w:rsidRDefault="00C467E9" w:rsidP="00507A64">
      <w:pPr>
        <w:pStyle w:val="ListParagraph"/>
        <w:numPr>
          <w:ilvl w:val="0"/>
          <w:numId w:val="133"/>
        </w:numPr>
        <w:rPr>
          <w:lang w:val="es-NI" w:eastAsia="es-NI"/>
        </w:rPr>
      </w:pPr>
      <w:r>
        <w:rPr>
          <w:lang w:val="es-NI" w:eastAsia="es-NI"/>
        </w:rPr>
        <w:t>Lodos deshidratados:</w:t>
      </w:r>
    </w:p>
    <w:p w14:paraId="2C747334" w14:textId="0ED880A3" w:rsidR="00C467E9" w:rsidRDefault="00C467E9" w:rsidP="00507A64">
      <w:pPr>
        <w:pStyle w:val="ListParagraph"/>
        <w:numPr>
          <w:ilvl w:val="1"/>
          <w:numId w:val="133"/>
        </w:numPr>
        <w:ind w:left="810"/>
        <w:rPr>
          <w:lang w:val="es-NI" w:eastAsia="es-NI"/>
        </w:rPr>
      </w:pPr>
      <w:r>
        <w:rPr>
          <w:lang w:val="es-NI" w:eastAsia="es-NI"/>
        </w:rPr>
        <w:t xml:space="preserve">Indicar las formas, en que serán habilitados los sitios de almacenamiento temporal para los lodos deshidratados, en el caso que sean </w:t>
      </w:r>
      <w:r w:rsidR="00D14E35">
        <w:rPr>
          <w:lang w:val="es-NI" w:eastAsia="es-NI"/>
        </w:rPr>
        <w:t>varias limpiezas acumuladas</w:t>
      </w:r>
      <w:r>
        <w:rPr>
          <w:lang w:val="es-NI" w:eastAsia="es-NI"/>
        </w:rPr>
        <w:t xml:space="preserve"> de los lechos de secado </w:t>
      </w:r>
    </w:p>
    <w:p w14:paraId="59536780" w14:textId="15462B7F" w:rsidR="00C467E9" w:rsidRDefault="00C467E9" w:rsidP="00507A64">
      <w:pPr>
        <w:pStyle w:val="ListParagraph"/>
        <w:numPr>
          <w:ilvl w:val="1"/>
          <w:numId w:val="133"/>
        </w:numPr>
        <w:ind w:left="810"/>
        <w:rPr>
          <w:lang w:val="es-NI" w:eastAsia="es-NI"/>
        </w:rPr>
      </w:pPr>
      <w:r>
        <w:rPr>
          <w:lang w:val="es-NI" w:eastAsia="es-NI"/>
        </w:rPr>
        <w:t>Indicar el procedimiento de limpieza y cambio de material absorbente (arena) los lechos de secado.</w:t>
      </w:r>
    </w:p>
    <w:p w14:paraId="2A790E9B" w14:textId="201B8944" w:rsidR="00C467E9" w:rsidRDefault="00C467E9" w:rsidP="00507A64">
      <w:pPr>
        <w:pStyle w:val="ListParagraph"/>
        <w:numPr>
          <w:ilvl w:val="1"/>
          <w:numId w:val="133"/>
        </w:numPr>
        <w:ind w:left="810"/>
        <w:rPr>
          <w:lang w:val="es-NI" w:eastAsia="es-NI"/>
        </w:rPr>
      </w:pPr>
      <w:r>
        <w:rPr>
          <w:lang w:val="es-NI" w:eastAsia="es-NI"/>
        </w:rPr>
        <w:t xml:space="preserve">Capacitación: El </w:t>
      </w:r>
      <w:r w:rsidRPr="004505D5">
        <w:rPr>
          <w:lang w:val="es-NI" w:eastAsia="es-NI"/>
        </w:rPr>
        <w:t>operador</w:t>
      </w:r>
      <w:r>
        <w:rPr>
          <w:lang w:val="es-NI" w:eastAsia="es-NI"/>
        </w:rPr>
        <w:t xml:space="preserve">(es) encargado del manejo del almacenamiento de lodos deshidratado, </w:t>
      </w:r>
      <w:r w:rsidRPr="004505D5">
        <w:rPr>
          <w:lang w:val="es-NI" w:eastAsia="es-NI"/>
        </w:rPr>
        <w:t xml:space="preserve">estará capacitado para realizar </w:t>
      </w:r>
      <w:r>
        <w:rPr>
          <w:lang w:val="es-NI" w:eastAsia="es-NI"/>
        </w:rPr>
        <w:t xml:space="preserve">el correcto acopio </w:t>
      </w:r>
      <w:r w:rsidRPr="004505D5">
        <w:rPr>
          <w:lang w:val="es-NI" w:eastAsia="es-NI"/>
        </w:rPr>
        <w:t xml:space="preserve">y colocación de los </w:t>
      </w:r>
      <w:r>
        <w:rPr>
          <w:lang w:val="es-NI" w:eastAsia="es-NI"/>
        </w:rPr>
        <w:t xml:space="preserve">lodos </w:t>
      </w:r>
      <w:r>
        <w:rPr>
          <w:lang w:val="es-NI" w:eastAsia="es-NI"/>
        </w:rPr>
        <w:lastRenderedPageBreak/>
        <w:t xml:space="preserve">extraídos de los lechos de secado. </w:t>
      </w:r>
      <w:r w:rsidRPr="004505D5">
        <w:rPr>
          <w:lang w:val="es-NI" w:eastAsia="es-NI"/>
        </w:rPr>
        <w:t xml:space="preserve"> </w:t>
      </w:r>
      <w:r>
        <w:rPr>
          <w:lang w:val="es-NI" w:eastAsia="es-NI"/>
        </w:rPr>
        <w:t>Deberán establecerse los procedimientos, uso de instrumentos para manipulación, inspecciones y demás actividades necesarias para el correcto almacenamiento temporal de los lodos.</w:t>
      </w:r>
    </w:p>
    <w:p w14:paraId="213BF369" w14:textId="37CACE7D" w:rsidR="00C467E9" w:rsidRDefault="00C467E9" w:rsidP="00507A64">
      <w:pPr>
        <w:pStyle w:val="ListParagraph"/>
        <w:numPr>
          <w:ilvl w:val="0"/>
          <w:numId w:val="133"/>
        </w:numPr>
        <w:rPr>
          <w:lang w:val="es-NI" w:eastAsia="es-NI"/>
        </w:rPr>
      </w:pPr>
      <w:r>
        <w:rPr>
          <w:lang w:val="es-NI" w:eastAsia="es-NI"/>
        </w:rPr>
        <w:t>En la PTAR deberá haber al menos una ducha para que el trabajador pueda utilizarlo en caso de contaminación.  Deberá contar con los aperos higiénicos básicos.</w:t>
      </w:r>
    </w:p>
    <w:p w14:paraId="7A606733" w14:textId="2A867B24" w:rsidR="00C467E9" w:rsidRDefault="00C467E9" w:rsidP="00507A64">
      <w:pPr>
        <w:pStyle w:val="ListParagraph"/>
        <w:numPr>
          <w:ilvl w:val="0"/>
          <w:numId w:val="133"/>
        </w:numPr>
        <w:rPr>
          <w:lang w:val="es-NI" w:eastAsia="es-NI"/>
        </w:rPr>
      </w:pPr>
      <w:r>
        <w:rPr>
          <w:lang w:val="es-NI" w:eastAsia="es-NI"/>
        </w:rPr>
        <w:t>Indicar las medidas de seguridad e higiene laboral requeridas para esta actividad y en el caso de alguna contingencia.</w:t>
      </w:r>
    </w:p>
    <w:p w14:paraId="042ECBFB" w14:textId="7263DCFA" w:rsidR="00C467E9" w:rsidRDefault="00C467E9" w:rsidP="00507A64">
      <w:pPr>
        <w:pStyle w:val="ListParagraph"/>
        <w:numPr>
          <w:ilvl w:val="0"/>
          <w:numId w:val="133"/>
        </w:numPr>
        <w:rPr>
          <w:lang w:val="es-NI" w:eastAsia="es-NI"/>
        </w:rPr>
      </w:pPr>
      <w:r>
        <w:rPr>
          <w:lang w:val="es-NI" w:eastAsia="es-NI"/>
        </w:rPr>
        <w:t>Establecer las medidas ambientales de prevención, mitigación y control para la realización del almacenamiento temporal</w:t>
      </w:r>
    </w:p>
    <w:p w14:paraId="47435D2C" w14:textId="77777777" w:rsidR="004505D5" w:rsidRPr="004505D5" w:rsidRDefault="004505D5" w:rsidP="004505D5">
      <w:pPr>
        <w:rPr>
          <w:lang w:val="es-NI" w:eastAsia="es-NI"/>
        </w:rPr>
      </w:pPr>
    </w:p>
    <w:p w14:paraId="7E5A2F0E" w14:textId="4E8BD04B" w:rsidR="004505D5" w:rsidRPr="0021012F" w:rsidRDefault="004505D5" w:rsidP="00507A64">
      <w:pPr>
        <w:pStyle w:val="ListParagraph"/>
        <w:numPr>
          <w:ilvl w:val="0"/>
          <w:numId w:val="131"/>
        </w:numPr>
        <w:rPr>
          <w:i/>
          <w:lang w:val="es-NI" w:eastAsia="es-NI"/>
        </w:rPr>
      </w:pPr>
      <w:r w:rsidRPr="0021012F">
        <w:rPr>
          <w:i/>
          <w:lang w:val="es-NI" w:eastAsia="es-NI"/>
        </w:rPr>
        <w:t>Transporte</w:t>
      </w:r>
    </w:p>
    <w:p w14:paraId="64C299BF" w14:textId="77777777" w:rsidR="0021012F" w:rsidRPr="004505D5" w:rsidRDefault="0021012F" w:rsidP="0021012F">
      <w:pPr>
        <w:pStyle w:val="ListParagraph"/>
        <w:ind w:left="360"/>
        <w:rPr>
          <w:lang w:val="es-NI" w:eastAsia="es-NI"/>
        </w:rPr>
      </w:pPr>
    </w:p>
    <w:p w14:paraId="3ED2A47A" w14:textId="5811E60E" w:rsidR="0021012F" w:rsidRPr="009A3A05" w:rsidRDefault="004505D5" w:rsidP="00507A64">
      <w:pPr>
        <w:pStyle w:val="ListParagraph"/>
        <w:numPr>
          <w:ilvl w:val="0"/>
          <w:numId w:val="128"/>
        </w:numPr>
        <w:rPr>
          <w:lang w:val="es-NI" w:eastAsia="es-NI"/>
        </w:rPr>
      </w:pPr>
      <w:r w:rsidRPr="004505D5">
        <w:rPr>
          <w:lang w:val="es-NI" w:eastAsia="es-NI"/>
        </w:rPr>
        <w:t>Deberá cumplir con las normativas técnicas relativas a desechos peligrosos y no peligrosos (NTON-05 015-02; NTON – 05 014-0</w:t>
      </w:r>
      <w:r w:rsidR="000474D5">
        <w:rPr>
          <w:lang w:val="es-NI" w:eastAsia="es-NI"/>
        </w:rPr>
        <w:t xml:space="preserve">2 y las políticas de salvaguardas del </w:t>
      </w:r>
      <w:r w:rsidR="00D14E35">
        <w:rPr>
          <w:lang w:val="es-NI" w:eastAsia="es-NI"/>
        </w:rPr>
        <w:t>BID,</w:t>
      </w:r>
      <w:r w:rsidR="0021012F">
        <w:rPr>
          <w:lang w:val="es-NI" w:eastAsia="es-NI"/>
        </w:rPr>
        <w:t xml:space="preserve"> principalmente la OP-703 – B.10, sobre residuos peligrosos</w:t>
      </w:r>
      <w:r w:rsidR="0021012F" w:rsidRPr="009A3A05">
        <w:rPr>
          <w:lang w:val="es-NI" w:eastAsia="es-NI"/>
        </w:rPr>
        <w:t>.</w:t>
      </w:r>
    </w:p>
    <w:p w14:paraId="64CC36A0" w14:textId="66038B9E" w:rsidR="004505D5" w:rsidRPr="004505D5" w:rsidRDefault="004505D5" w:rsidP="004505D5">
      <w:pPr>
        <w:rPr>
          <w:lang w:val="es-NI" w:eastAsia="es-NI"/>
        </w:rPr>
      </w:pPr>
    </w:p>
    <w:p w14:paraId="095892C9" w14:textId="409D0DF8" w:rsidR="004505D5" w:rsidRPr="0021012F" w:rsidRDefault="004505D5" w:rsidP="00507A64">
      <w:pPr>
        <w:pStyle w:val="ListParagraph"/>
        <w:numPr>
          <w:ilvl w:val="0"/>
          <w:numId w:val="135"/>
        </w:numPr>
        <w:ind w:left="360"/>
        <w:rPr>
          <w:lang w:val="es-NI" w:eastAsia="es-NI"/>
        </w:rPr>
      </w:pPr>
      <w:r w:rsidRPr="0021012F">
        <w:rPr>
          <w:lang w:val="es-NI" w:eastAsia="es-NI"/>
        </w:rPr>
        <w:t>Los desechos sólidos no peligrosos se depositarán en sitios autorizados previamente por la Alcaldía municipal.</w:t>
      </w:r>
      <w:r w:rsidR="0021012F">
        <w:rPr>
          <w:lang w:val="es-NI" w:eastAsia="es-NI"/>
        </w:rPr>
        <w:t xml:space="preserve"> Deberán hacerse las gestiones pertinentes para su autorización</w:t>
      </w:r>
      <w:r w:rsidRPr="0021012F">
        <w:rPr>
          <w:lang w:val="es-NI" w:eastAsia="es-NI"/>
        </w:rPr>
        <w:t xml:space="preserve"> </w:t>
      </w:r>
    </w:p>
    <w:p w14:paraId="52C37EED" w14:textId="6E5EF09E" w:rsidR="0021012F" w:rsidRDefault="0021012F" w:rsidP="00507A64">
      <w:pPr>
        <w:pStyle w:val="ListParagraph"/>
        <w:numPr>
          <w:ilvl w:val="0"/>
          <w:numId w:val="135"/>
        </w:numPr>
        <w:ind w:left="360"/>
        <w:rPr>
          <w:lang w:val="es-NI" w:eastAsia="es-NI"/>
        </w:rPr>
      </w:pPr>
      <w:r>
        <w:rPr>
          <w:lang w:val="es-NI" w:eastAsia="es-NI"/>
        </w:rPr>
        <w:t xml:space="preserve">Deberá indicarse los procedimientos para la carga, transporte y descarga de los lodos deshidratados que ya cumplieron con el período de tratamiento. </w:t>
      </w:r>
    </w:p>
    <w:p w14:paraId="10F43620" w14:textId="77777777" w:rsidR="004505D5" w:rsidRPr="004505D5" w:rsidRDefault="004505D5" w:rsidP="004505D5">
      <w:pPr>
        <w:rPr>
          <w:lang w:val="es-NI" w:eastAsia="es-NI"/>
        </w:rPr>
      </w:pPr>
    </w:p>
    <w:p w14:paraId="03CD1370" w14:textId="34A7A938" w:rsidR="004505D5" w:rsidRPr="0021012F" w:rsidRDefault="004505D5" w:rsidP="00507A64">
      <w:pPr>
        <w:pStyle w:val="ListParagraph"/>
        <w:numPr>
          <w:ilvl w:val="0"/>
          <w:numId w:val="131"/>
        </w:numPr>
        <w:rPr>
          <w:i/>
          <w:lang w:val="es-NI" w:eastAsia="es-NI"/>
        </w:rPr>
      </w:pPr>
      <w:r w:rsidRPr="0021012F">
        <w:rPr>
          <w:i/>
          <w:lang w:val="es-NI" w:eastAsia="es-NI"/>
        </w:rPr>
        <w:t>Disposición Final</w:t>
      </w:r>
    </w:p>
    <w:p w14:paraId="1F139061" w14:textId="77777777" w:rsidR="0021012F" w:rsidRPr="0021012F" w:rsidRDefault="0021012F" w:rsidP="0021012F">
      <w:pPr>
        <w:pStyle w:val="ListParagraph"/>
        <w:ind w:left="360"/>
        <w:rPr>
          <w:i/>
          <w:lang w:val="es-NI" w:eastAsia="es-NI"/>
        </w:rPr>
      </w:pPr>
    </w:p>
    <w:p w14:paraId="6D6F70CC" w14:textId="2F061609" w:rsidR="004505D5" w:rsidRPr="0021012F" w:rsidRDefault="004505D5" w:rsidP="00507A64">
      <w:pPr>
        <w:pStyle w:val="ListParagraph"/>
        <w:numPr>
          <w:ilvl w:val="0"/>
          <w:numId w:val="136"/>
        </w:numPr>
        <w:rPr>
          <w:lang w:val="es-NI" w:eastAsia="es-NI"/>
        </w:rPr>
      </w:pPr>
      <w:r w:rsidRPr="0021012F">
        <w:rPr>
          <w:lang w:val="es-NI" w:eastAsia="es-NI"/>
        </w:rPr>
        <w:t>Será terminantemente prohibida la descarga de cualquier tipo de contaminante, peligroso o no peligroso, directamente al suelo, cuerpo de agua o cualquier sitio no aprobado previamente.</w:t>
      </w:r>
    </w:p>
    <w:p w14:paraId="32E4B2F4" w14:textId="187D09E6" w:rsidR="004505D5" w:rsidRPr="0021012F" w:rsidRDefault="004505D5" w:rsidP="00507A64">
      <w:pPr>
        <w:pStyle w:val="ListParagraph"/>
        <w:numPr>
          <w:ilvl w:val="0"/>
          <w:numId w:val="136"/>
        </w:numPr>
        <w:rPr>
          <w:lang w:val="es-NI" w:eastAsia="es-NI"/>
        </w:rPr>
      </w:pPr>
      <w:r w:rsidRPr="0021012F">
        <w:rPr>
          <w:lang w:val="es-NI" w:eastAsia="es-NI"/>
        </w:rPr>
        <w:t xml:space="preserve">No se quemarán residuos sólidos a campo abierto. </w:t>
      </w:r>
    </w:p>
    <w:p w14:paraId="078AA69A" w14:textId="1AE4D43F" w:rsidR="000E715A" w:rsidRDefault="000E715A" w:rsidP="00507A64">
      <w:pPr>
        <w:pStyle w:val="ListParagraph"/>
        <w:numPr>
          <w:ilvl w:val="0"/>
          <w:numId w:val="136"/>
        </w:numPr>
        <w:rPr>
          <w:lang w:val="es-NI" w:eastAsia="es-NI"/>
        </w:rPr>
      </w:pPr>
      <w:r>
        <w:rPr>
          <w:lang w:val="es-NI" w:eastAsia="es-NI"/>
        </w:rPr>
        <w:t xml:space="preserve">Establecer el procedimiento para la disposición final de los lodos deshidratados, </w:t>
      </w:r>
      <w:r w:rsidR="00D14E35">
        <w:rPr>
          <w:lang w:val="es-NI" w:eastAsia="es-NI"/>
        </w:rPr>
        <w:t>frecuencia</w:t>
      </w:r>
      <w:r w:rsidR="00895DDD">
        <w:rPr>
          <w:lang w:val="es-NI" w:eastAsia="es-NI"/>
        </w:rPr>
        <w:t xml:space="preserve">, volúmenes, especificaciones técnicas y cumplimientos con la normativa vigente, </w:t>
      </w:r>
      <w:r w:rsidR="00D14E35">
        <w:rPr>
          <w:lang w:val="es-NI" w:eastAsia="es-NI"/>
        </w:rPr>
        <w:t>indicando,</w:t>
      </w:r>
      <w:r>
        <w:rPr>
          <w:lang w:val="es-NI" w:eastAsia="es-NI"/>
        </w:rPr>
        <w:t xml:space="preserve"> además, las medidas ambientales, sociales, de seguridad e higiene laboral, plan de contingencia en el caso de un derrame </w:t>
      </w:r>
      <w:r w:rsidR="00895DDD">
        <w:rPr>
          <w:lang w:val="es-NI" w:eastAsia="es-NI"/>
        </w:rPr>
        <w:t>accidental en las instalaciones y plan de comunicación con la población.</w:t>
      </w:r>
      <w:r>
        <w:rPr>
          <w:lang w:val="es-NI" w:eastAsia="es-NI"/>
        </w:rPr>
        <w:t xml:space="preserve"> </w:t>
      </w:r>
    </w:p>
    <w:p w14:paraId="27EDE180" w14:textId="18A1CA7D" w:rsidR="00FA09BE" w:rsidRPr="0021012F" w:rsidRDefault="00FA09BE" w:rsidP="00507A64">
      <w:pPr>
        <w:pStyle w:val="ListParagraph"/>
        <w:numPr>
          <w:ilvl w:val="0"/>
          <w:numId w:val="136"/>
        </w:numPr>
        <w:rPr>
          <w:lang w:val="es-NI" w:eastAsia="es-NI"/>
        </w:rPr>
      </w:pPr>
      <w:r>
        <w:rPr>
          <w:lang w:val="es-NI" w:eastAsia="es-NI"/>
        </w:rPr>
        <w:t xml:space="preserve">Para el caso de sistemas de lagunas de estabilización, se debe </w:t>
      </w:r>
      <w:r w:rsidR="00D14E35">
        <w:rPr>
          <w:lang w:val="es-NI" w:eastAsia="es-NI"/>
        </w:rPr>
        <w:t>planificar</w:t>
      </w:r>
      <w:r>
        <w:rPr>
          <w:lang w:val="es-NI" w:eastAsia="es-NI"/>
        </w:rPr>
        <w:t xml:space="preserve"> </w:t>
      </w:r>
      <w:r w:rsidR="00710492">
        <w:rPr>
          <w:lang w:val="es-NI" w:eastAsia="es-NI"/>
        </w:rPr>
        <w:t>la remoción de los cada 3 a 5 años.</w:t>
      </w:r>
    </w:p>
    <w:p w14:paraId="6F312A8B" w14:textId="4C537E1B" w:rsidR="000E715A" w:rsidRDefault="000E715A" w:rsidP="00507A64">
      <w:pPr>
        <w:pStyle w:val="ListParagraph"/>
        <w:numPr>
          <w:ilvl w:val="0"/>
          <w:numId w:val="136"/>
        </w:numPr>
        <w:rPr>
          <w:lang w:val="es-NI" w:eastAsia="es-NI"/>
        </w:rPr>
      </w:pPr>
      <w:r>
        <w:rPr>
          <w:lang w:val="es-NI" w:eastAsia="es-NI"/>
        </w:rPr>
        <w:t>Obtener la autorización previa del sitio de disposición final de los lodos deshidratados. Para dicha solicitud, se deberá presentar el Plan de Manejo de los Residuos Sólidos Peligrosos a la autoridad competente</w:t>
      </w:r>
      <w:r>
        <w:rPr>
          <w:rStyle w:val="FootnoteReference"/>
          <w:lang w:val="es-NI" w:eastAsia="es-NI"/>
        </w:rPr>
        <w:footnoteReference w:id="22"/>
      </w:r>
      <w:r>
        <w:rPr>
          <w:lang w:val="es-NI" w:eastAsia="es-NI"/>
        </w:rPr>
        <w:t>para su aprobación.  En tal sentido, la elaboración de este Plan de Manejo debe ser previo al inicio de la ejecución del Proyecto. Asimismo, este Plan deberá ser remitido al Banco para su No Objeción.</w:t>
      </w:r>
    </w:p>
    <w:p w14:paraId="3A19BBD5" w14:textId="626F114B" w:rsidR="00FA09BE" w:rsidRDefault="00FA09BE" w:rsidP="00FA09BE">
      <w:pPr>
        <w:rPr>
          <w:lang w:val="es-NI" w:eastAsia="es-NI"/>
        </w:rPr>
      </w:pPr>
    </w:p>
    <w:p w14:paraId="56D1920D" w14:textId="72C407A0" w:rsidR="004505D5" w:rsidRDefault="004505D5" w:rsidP="00966E31">
      <w:pPr>
        <w:rPr>
          <w:lang w:val="es-NI" w:eastAsia="es-NI"/>
        </w:rPr>
      </w:pPr>
    </w:p>
    <w:p w14:paraId="65657C09" w14:textId="073AF299" w:rsidR="004505D5" w:rsidRDefault="004505D5" w:rsidP="00966E31">
      <w:pPr>
        <w:rPr>
          <w:lang w:val="es-NI" w:eastAsia="es-NI"/>
        </w:rPr>
      </w:pPr>
    </w:p>
    <w:p w14:paraId="7B7982AA" w14:textId="024506BD" w:rsidR="004505D5" w:rsidRDefault="004505D5" w:rsidP="00966E31">
      <w:pPr>
        <w:rPr>
          <w:lang w:val="es-NI" w:eastAsia="es-NI"/>
        </w:rPr>
      </w:pPr>
    </w:p>
    <w:p w14:paraId="2D20223B" w14:textId="77777777" w:rsidR="004505D5" w:rsidRDefault="004505D5" w:rsidP="00966E31">
      <w:pPr>
        <w:rPr>
          <w:lang w:val="es-NI" w:eastAsia="es-NI"/>
        </w:rPr>
      </w:pPr>
    </w:p>
    <w:p w14:paraId="2C67AFCA" w14:textId="472AA98C" w:rsidR="00966E31" w:rsidRDefault="00966E31" w:rsidP="00966E31">
      <w:pPr>
        <w:rPr>
          <w:lang w:val="es-NI" w:eastAsia="es-NI"/>
        </w:rPr>
      </w:pPr>
    </w:p>
    <w:p w14:paraId="4AB73E92" w14:textId="0089A46C" w:rsidR="00966E31" w:rsidRDefault="00966E31" w:rsidP="00966E31">
      <w:pPr>
        <w:rPr>
          <w:lang w:val="es-NI" w:eastAsia="es-NI"/>
        </w:rPr>
      </w:pPr>
    </w:p>
    <w:p w14:paraId="3B75852C" w14:textId="1FB0EEF8" w:rsidR="00966E31" w:rsidRDefault="00966E31" w:rsidP="00966E31">
      <w:pPr>
        <w:rPr>
          <w:lang w:val="es-NI" w:eastAsia="es-NI"/>
        </w:rPr>
      </w:pPr>
    </w:p>
    <w:p w14:paraId="760ED77F" w14:textId="77777777" w:rsidR="00510640" w:rsidRDefault="00510640" w:rsidP="00243422">
      <w:pPr>
        <w:jc w:val="center"/>
        <w:rPr>
          <w:lang w:val="es-NI" w:eastAsia="es-NI"/>
        </w:rPr>
      </w:pPr>
    </w:p>
    <w:p w14:paraId="04063CA5" w14:textId="245CC864" w:rsidR="00510640" w:rsidRPr="00D231B8" w:rsidRDefault="00510640" w:rsidP="00D231B8">
      <w:pPr>
        <w:autoSpaceDE w:val="0"/>
        <w:autoSpaceDN w:val="0"/>
        <w:adjustRightInd w:val="0"/>
        <w:jc w:val="center"/>
        <w:rPr>
          <w:rFonts w:cs="Arial"/>
          <w:b/>
          <w:sz w:val="28"/>
          <w:szCs w:val="28"/>
          <w:lang w:val="es-NI" w:eastAsia="es-NI"/>
        </w:rPr>
      </w:pPr>
      <w:bookmarkStart w:id="1233" w:name="_Hlk495179884"/>
      <w:r w:rsidRPr="00D231B8">
        <w:rPr>
          <w:rFonts w:cs="Arial"/>
          <w:b/>
          <w:sz w:val="28"/>
          <w:szCs w:val="28"/>
          <w:lang w:val="es-NI" w:eastAsia="es-NI"/>
        </w:rPr>
        <w:t xml:space="preserve">ANEXO </w:t>
      </w:r>
      <w:r w:rsidR="00D231B8" w:rsidRPr="00D231B8">
        <w:rPr>
          <w:rFonts w:cs="Arial"/>
          <w:b/>
          <w:sz w:val="28"/>
          <w:szCs w:val="28"/>
          <w:lang w:val="es-NI" w:eastAsia="es-NI"/>
        </w:rPr>
        <w:t>7</w:t>
      </w:r>
      <w:r w:rsidRPr="00D231B8">
        <w:rPr>
          <w:rFonts w:cs="Arial"/>
          <w:b/>
          <w:sz w:val="28"/>
          <w:szCs w:val="28"/>
          <w:lang w:val="es-NI" w:eastAsia="es-NI"/>
        </w:rPr>
        <w:t>.3. LINEAMIENTOS PARA ELABORAR LA ESTRATEGIA PARA TRANSVERSALIZAR EL ENFOQUE DE GENERO EN EL PROYECTO</w:t>
      </w:r>
    </w:p>
    <w:bookmarkEnd w:id="1233"/>
    <w:p w14:paraId="7E512F60" w14:textId="77777777" w:rsidR="00510640" w:rsidRPr="00BC41E8" w:rsidRDefault="00510640" w:rsidP="00510640">
      <w:pPr>
        <w:autoSpaceDE w:val="0"/>
        <w:autoSpaceDN w:val="0"/>
        <w:adjustRightInd w:val="0"/>
        <w:rPr>
          <w:rFonts w:cs="Arial"/>
          <w:lang w:val="es-NI" w:eastAsia="es-NI"/>
        </w:rPr>
      </w:pPr>
    </w:p>
    <w:p w14:paraId="0B9360E0" w14:textId="77777777" w:rsidR="00510640" w:rsidRPr="00BC41E8" w:rsidRDefault="00510640" w:rsidP="00510640">
      <w:pPr>
        <w:autoSpaceDE w:val="0"/>
        <w:autoSpaceDN w:val="0"/>
        <w:adjustRightInd w:val="0"/>
        <w:rPr>
          <w:rFonts w:cs="Arial"/>
          <w:lang w:val="es-NI" w:eastAsia="es-NI"/>
        </w:rPr>
      </w:pPr>
    </w:p>
    <w:p w14:paraId="2FF8338A" w14:textId="77777777" w:rsidR="00510640" w:rsidRPr="00BC41E8" w:rsidRDefault="00510640" w:rsidP="00510640">
      <w:pPr>
        <w:rPr>
          <w:rFonts w:cs="Arial"/>
        </w:rPr>
      </w:pPr>
      <w:r w:rsidRPr="00BC41E8">
        <w:rPr>
          <w:rFonts w:cs="Arial"/>
        </w:rPr>
        <w:t>A nivel de la comunidad, las soluciones de los problemas planteados por el agua potable y el saneamiento adecuado son específicas del contexto. Un contexto que debe tenerse presente es el relacionado con los sistemas de género imperantes y la división del trabajo por géneros que determina la responsabilidad principal de las mujeres con respecto al agua en el hogar. Los sistemas de género determinan asimismo la distribución del poder entre hombres y mujeres. Por ello, es necesario, en todo proyecto que tenga como meta el acceso de la población a agua y a sistemas de saneamiento, la consideración del enfoque de género, que garantice la inclusión de mujeres y hombres en todas a las acciones, de manera igualitaria.</w:t>
      </w:r>
    </w:p>
    <w:p w14:paraId="5FDDF785" w14:textId="77777777" w:rsidR="00510640" w:rsidRPr="00BC41E8" w:rsidRDefault="00510640" w:rsidP="00510640">
      <w:pPr>
        <w:rPr>
          <w:rFonts w:cs="Arial"/>
        </w:rPr>
      </w:pPr>
    </w:p>
    <w:p w14:paraId="616D809B" w14:textId="77777777" w:rsidR="00510640" w:rsidRPr="00BC41E8" w:rsidRDefault="00510640" w:rsidP="00510640">
      <w:pPr>
        <w:rPr>
          <w:rFonts w:cs="Arial"/>
        </w:rPr>
      </w:pPr>
      <w:r w:rsidRPr="00BC41E8">
        <w:rPr>
          <w:rFonts w:cs="Arial"/>
        </w:rPr>
        <w:t>A fin de garantizar que los beneficios de cada proyecto, llegue a la población sin discriminación por razones de género, deberá elaborarse una estrategia que permita acciones de género de manera transversal, a nivel institucional y comunitario.</w:t>
      </w:r>
    </w:p>
    <w:p w14:paraId="40EBAB9A" w14:textId="77777777" w:rsidR="00510640" w:rsidRDefault="00510640" w:rsidP="00510640">
      <w:pPr>
        <w:rPr>
          <w:rFonts w:cs="Arial"/>
        </w:rPr>
      </w:pPr>
    </w:p>
    <w:p w14:paraId="2C22FF00" w14:textId="77777777" w:rsidR="00510640" w:rsidRDefault="00510640" w:rsidP="00510640">
      <w:pPr>
        <w:rPr>
          <w:rFonts w:cs="Arial"/>
        </w:rPr>
      </w:pPr>
      <w:r>
        <w:rPr>
          <w:rFonts w:cs="Arial"/>
        </w:rPr>
        <w:t>Los principios elementales que debe tener la estrategia:</w:t>
      </w:r>
    </w:p>
    <w:p w14:paraId="559D647D" w14:textId="77777777" w:rsidR="00510640" w:rsidRDefault="00510640" w:rsidP="00510640">
      <w:pPr>
        <w:rPr>
          <w:rFonts w:cs="Arial"/>
        </w:rPr>
      </w:pPr>
    </w:p>
    <w:p w14:paraId="1224DFD0" w14:textId="77777777" w:rsidR="00510640" w:rsidRPr="00941757" w:rsidRDefault="00510640" w:rsidP="00507A64">
      <w:pPr>
        <w:pStyle w:val="ListParagraph"/>
        <w:numPr>
          <w:ilvl w:val="0"/>
          <w:numId w:val="119"/>
        </w:numPr>
        <w:rPr>
          <w:rFonts w:cs="Arial"/>
          <w:lang w:val="es-NI"/>
        </w:rPr>
      </w:pPr>
      <w:r w:rsidRPr="00941757">
        <w:rPr>
          <w:rFonts w:cs="Arial"/>
        </w:rPr>
        <w:t>Respeto a la cultura y la visión propia del habitante en su contexto.</w:t>
      </w:r>
    </w:p>
    <w:p w14:paraId="2BAADE38" w14:textId="77777777" w:rsidR="00510640" w:rsidRPr="00941757" w:rsidRDefault="00510640" w:rsidP="00507A64">
      <w:pPr>
        <w:pStyle w:val="ListParagraph"/>
        <w:numPr>
          <w:ilvl w:val="0"/>
          <w:numId w:val="119"/>
        </w:numPr>
        <w:rPr>
          <w:rFonts w:cs="Arial"/>
          <w:lang w:val="es-NI"/>
        </w:rPr>
      </w:pPr>
      <w:r w:rsidRPr="00941757">
        <w:rPr>
          <w:rFonts w:cs="Arial"/>
        </w:rPr>
        <w:t xml:space="preserve">Orientación al desarrollo humano, promoviendo valores de respeto, solidaridad, equidad sin discriminación de edad, religión, ni raza. </w:t>
      </w:r>
    </w:p>
    <w:p w14:paraId="551BD1E6" w14:textId="77777777" w:rsidR="00510640" w:rsidRPr="00941757" w:rsidRDefault="00510640" w:rsidP="00507A64">
      <w:pPr>
        <w:pStyle w:val="ListParagraph"/>
        <w:numPr>
          <w:ilvl w:val="0"/>
          <w:numId w:val="119"/>
        </w:numPr>
        <w:rPr>
          <w:rFonts w:cs="Arial"/>
          <w:lang w:val="es-NI"/>
        </w:rPr>
      </w:pPr>
      <w:r>
        <w:rPr>
          <w:rFonts w:cs="Arial"/>
        </w:rPr>
        <w:t>P</w:t>
      </w:r>
      <w:r w:rsidRPr="00941757">
        <w:rPr>
          <w:rFonts w:cs="Arial"/>
        </w:rPr>
        <w:t xml:space="preserve">ropiciar la mejora de la condición </w:t>
      </w:r>
      <w:r>
        <w:rPr>
          <w:rFonts w:cs="Arial"/>
        </w:rPr>
        <w:t>de vida y del estatus quo</w:t>
      </w:r>
      <w:r w:rsidRPr="00941757">
        <w:rPr>
          <w:rFonts w:cs="Arial"/>
        </w:rPr>
        <w:t xml:space="preserve"> de mujeres y </w:t>
      </w:r>
      <w:r>
        <w:rPr>
          <w:rFonts w:cs="Arial"/>
        </w:rPr>
        <w:t>hombres.</w:t>
      </w:r>
    </w:p>
    <w:p w14:paraId="2750504E" w14:textId="77777777" w:rsidR="00510640" w:rsidRPr="00941757" w:rsidRDefault="00510640" w:rsidP="00507A64">
      <w:pPr>
        <w:pStyle w:val="ListParagraph"/>
        <w:numPr>
          <w:ilvl w:val="0"/>
          <w:numId w:val="119"/>
        </w:numPr>
        <w:rPr>
          <w:rFonts w:cs="Arial"/>
          <w:lang w:val="es-NI"/>
        </w:rPr>
      </w:pPr>
      <w:r w:rsidRPr="00941757">
        <w:rPr>
          <w:rFonts w:cs="Arial"/>
        </w:rPr>
        <w:t>Involucrar el abastecimiento de agua potable para el consumo reproductivo y productivo de la vivienda familiar, con calidad y sostenibilidad.</w:t>
      </w:r>
    </w:p>
    <w:p w14:paraId="4F257B74" w14:textId="77777777" w:rsidR="00510640" w:rsidRPr="00BC41E8" w:rsidRDefault="00510640" w:rsidP="00510640">
      <w:pPr>
        <w:rPr>
          <w:rFonts w:cs="Arial"/>
        </w:rPr>
      </w:pPr>
    </w:p>
    <w:p w14:paraId="6BFDF70A" w14:textId="77777777" w:rsidR="00510640" w:rsidRPr="00BC41E8" w:rsidRDefault="00510640" w:rsidP="00510640">
      <w:pPr>
        <w:rPr>
          <w:rFonts w:cs="Arial"/>
        </w:rPr>
      </w:pPr>
      <w:r w:rsidRPr="00BC41E8">
        <w:rPr>
          <w:rFonts w:cs="Arial"/>
        </w:rPr>
        <w:t>La estrategia debe incluir, los siguientes componentes:</w:t>
      </w:r>
    </w:p>
    <w:p w14:paraId="08FB3C0A" w14:textId="77777777" w:rsidR="00510640" w:rsidRPr="00BC41E8" w:rsidRDefault="00510640" w:rsidP="00510640">
      <w:pPr>
        <w:rPr>
          <w:rFonts w:cs="Arial"/>
        </w:rPr>
      </w:pPr>
    </w:p>
    <w:p w14:paraId="293AF36C" w14:textId="77777777" w:rsidR="00510640" w:rsidRPr="00BC41E8" w:rsidRDefault="00510640" w:rsidP="00510640">
      <w:pPr>
        <w:tabs>
          <w:tab w:val="left" w:pos="0"/>
        </w:tabs>
        <w:rPr>
          <w:rFonts w:cs="Arial"/>
          <w:lang w:val="es-NI"/>
        </w:rPr>
      </w:pPr>
      <w:r w:rsidRPr="00BC41E8">
        <w:rPr>
          <w:rFonts w:cs="Arial"/>
        </w:rPr>
        <w:t xml:space="preserve">i)  </w:t>
      </w:r>
      <w:r w:rsidRPr="00BC41E8">
        <w:rPr>
          <w:rFonts w:cs="Arial"/>
          <w:b/>
          <w:lang w:val="es-NI"/>
        </w:rPr>
        <w:t xml:space="preserve">La institucionalización de la perspectiva de género, </w:t>
      </w:r>
      <w:r w:rsidRPr="00BC41E8">
        <w:rPr>
          <w:rFonts w:cs="Arial"/>
          <w:lang w:val="es-NI"/>
        </w:rPr>
        <w:t>que es un proceso en el que las prácticas de género se hacen suficientemente regulares y sistemáticas que se vuelven institucionales, y que responden a normas de importancia significativa en la estructura y funcionamiento del proyecto; es decir, la equidad de género se convierte en parte del eje central de todas las actividades.</w:t>
      </w:r>
    </w:p>
    <w:p w14:paraId="55993B04" w14:textId="77777777" w:rsidR="00510640" w:rsidRPr="00BC41E8" w:rsidRDefault="00510640" w:rsidP="00510640">
      <w:pPr>
        <w:tabs>
          <w:tab w:val="left" w:pos="0"/>
        </w:tabs>
        <w:rPr>
          <w:rFonts w:cs="Arial"/>
          <w:lang w:val="es-NI"/>
        </w:rPr>
      </w:pPr>
      <w:r w:rsidRPr="00BC41E8">
        <w:rPr>
          <w:rFonts w:cs="Arial"/>
          <w:lang w:val="es-NI"/>
        </w:rPr>
        <w:t xml:space="preserve"> </w:t>
      </w:r>
    </w:p>
    <w:p w14:paraId="7279FEE9" w14:textId="77777777" w:rsidR="00510640" w:rsidRPr="00BC41E8" w:rsidRDefault="00510640" w:rsidP="00510640">
      <w:pPr>
        <w:tabs>
          <w:tab w:val="left" w:pos="0"/>
        </w:tabs>
        <w:rPr>
          <w:rFonts w:cs="Arial"/>
          <w:lang w:val="es-NI"/>
        </w:rPr>
      </w:pPr>
      <w:r w:rsidRPr="00BC41E8">
        <w:rPr>
          <w:rFonts w:cs="Arial"/>
          <w:lang w:val="es-NI"/>
        </w:rPr>
        <w:t>Bajo la estrategia se deberá implementar una serie de normativas de incorporación de la perspectiva de género en los diferentes sistemas y procedimientos gerenciales y administrativos del proyecto: procesos de formulación y aprobación de Términos y documentos de licitación, de Referencia, de contratación y evaluación de personal temporal y permanente, sistema de monitoreo, de diseño y aprobación de obras, de presentación de informes, sistema de comunicación y divulgación, entre otros.</w:t>
      </w:r>
    </w:p>
    <w:p w14:paraId="4D353784" w14:textId="77777777" w:rsidR="00510640" w:rsidRPr="00BC41E8" w:rsidRDefault="00510640" w:rsidP="00510640">
      <w:pPr>
        <w:tabs>
          <w:tab w:val="left" w:pos="0"/>
        </w:tabs>
        <w:rPr>
          <w:rFonts w:cs="Arial"/>
          <w:lang w:val="es-NI"/>
        </w:rPr>
      </w:pPr>
    </w:p>
    <w:p w14:paraId="0D9F9AFF" w14:textId="77777777" w:rsidR="00510640" w:rsidRPr="00BC41E8" w:rsidRDefault="00510640" w:rsidP="00510640">
      <w:pPr>
        <w:rPr>
          <w:rFonts w:cs="Arial"/>
          <w:lang w:val="es-NI"/>
        </w:rPr>
      </w:pPr>
      <w:r w:rsidRPr="00BC41E8">
        <w:rPr>
          <w:rFonts w:cs="Arial"/>
          <w:lang w:val="es-NI"/>
        </w:rPr>
        <w:t>De esta manera, se contribuirá a dejar la capacidad instalada y comprometida a nivel institucional para que mujeres y hombres sean tomadas en cuenta de acuerdo a sus necesidades prácticas e intereses estratégicos; y que sirva de lección para otras intervenciones sobre agua y saneamiento a nivel nacional.</w:t>
      </w:r>
    </w:p>
    <w:p w14:paraId="3F09EC86" w14:textId="77777777" w:rsidR="00510640" w:rsidRPr="00BC41E8" w:rsidRDefault="00510640" w:rsidP="00510640">
      <w:pPr>
        <w:rPr>
          <w:rFonts w:cs="Arial"/>
          <w:lang w:val="es-NI"/>
        </w:rPr>
      </w:pPr>
    </w:p>
    <w:p w14:paraId="7AC399E2" w14:textId="415703A1" w:rsidR="00510640" w:rsidRPr="00BC41E8" w:rsidRDefault="00510640" w:rsidP="00510640">
      <w:pPr>
        <w:rPr>
          <w:rFonts w:cs="Arial"/>
          <w:lang w:val="es-NI"/>
        </w:rPr>
      </w:pPr>
      <w:r w:rsidRPr="00BC41E8">
        <w:rPr>
          <w:rFonts w:cs="Arial"/>
          <w:b/>
          <w:lang w:val="es-NI"/>
        </w:rPr>
        <w:lastRenderedPageBreak/>
        <w:t xml:space="preserve">ii) Fortalecimiento de capacidades de las instituciones públicas, </w:t>
      </w:r>
      <w:r w:rsidRPr="00BC41E8">
        <w:rPr>
          <w:rFonts w:cs="Arial"/>
          <w:lang w:val="es-NI"/>
        </w:rPr>
        <w:t xml:space="preserve">para lograrlo se debe incluir acciones </w:t>
      </w:r>
      <w:r w:rsidR="00D14E35" w:rsidRPr="00BC41E8">
        <w:rPr>
          <w:rFonts w:cs="Arial"/>
          <w:lang w:val="es-NI"/>
        </w:rPr>
        <w:t>de sensibilización</w:t>
      </w:r>
      <w:r w:rsidRPr="00BC41E8">
        <w:rPr>
          <w:rFonts w:cs="Arial"/>
          <w:lang w:val="es-NI"/>
        </w:rPr>
        <w:t xml:space="preserve"> e información, dirigido a quienes elaboran las políticas del sector, </w:t>
      </w:r>
      <w:r w:rsidR="00D14E35" w:rsidRPr="00BC41E8">
        <w:rPr>
          <w:rFonts w:cs="Arial"/>
          <w:lang w:val="es-NI"/>
        </w:rPr>
        <w:t>gobiernos municipales</w:t>
      </w:r>
      <w:r w:rsidRPr="00BC41E8">
        <w:rPr>
          <w:rFonts w:cs="Arial"/>
          <w:lang w:val="es-NI"/>
        </w:rPr>
        <w:t xml:space="preserve"> y medios de comunicación; Asesoría para la conceptualización y aplicación práctica, desarrollo de metodologías e instrumentos sustantivos y gerenciales/administrativos que operacionalicen la perspectiva de género en el proyecto. </w:t>
      </w:r>
    </w:p>
    <w:p w14:paraId="3CF35EB3" w14:textId="77777777" w:rsidR="00510640" w:rsidRPr="00BC41E8" w:rsidRDefault="00510640" w:rsidP="00510640">
      <w:pPr>
        <w:rPr>
          <w:rFonts w:cs="Arial"/>
          <w:lang w:val="es-NI"/>
        </w:rPr>
      </w:pPr>
    </w:p>
    <w:p w14:paraId="5F84CC92" w14:textId="77777777" w:rsidR="00510640" w:rsidRPr="00BC41E8" w:rsidRDefault="00510640" w:rsidP="00510640">
      <w:pPr>
        <w:rPr>
          <w:rFonts w:cs="Arial"/>
          <w:lang w:val="es-NI"/>
        </w:rPr>
      </w:pPr>
    </w:p>
    <w:p w14:paraId="04A8EB30" w14:textId="77777777" w:rsidR="00510640" w:rsidRPr="00BC41E8" w:rsidRDefault="00510640" w:rsidP="00510640">
      <w:pPr>
        <w:rPr>
          <w:rFonts w:cs="Arial"/>
          <w:lang w:val="es-NI"/>
        </w:rPr>
      </w:pPr>
      <w:r w:rsidRPr="00BC41E8">
        <w:rPr>
          <w:rFonts w:cs="Arial"/>
          <w:b/>
          <w:lang w:val="es-NI"/>
        </w:rPr>
        <w:t xml:space="preserve">iii)  Comunicación y sensibilización comunitaria, </w:t>
      </w:r>
      <w:r w:rsidRPr="00BC41E8">
        <w:rPr>
          <w:rFonts w:cs="Arial"/>
          <w:lang w:val="es-NI"/>
        </w:rPr>
        <w:t>la comunicación en todos los niveles debe en primer lugar promover la participación de las mujeres en las actividades de información y organización, debe visibilizar las ventajas que implica, la participación de las mujeres desde su rol de reproductora de la vida, la cultura y las tradiciones, su ciudadanía activa, el conocimiento sobre sus derechos de participación y toma de decisiones para el desarrollo local, y a su integración en los procesos participativos del proyecto; es decir, que contribuya a su empoderamiento individual y colectivo, al fortalecimiento de la ciudadanía activa de las mujeres.</w:t>
      </w:r>
    </w:p>
    <w:p w14:paraId="5F53445C" w14:textId="77777777" w:rsidR="00510640" w:rsidRPr="00BC41E8" w:rsidRDefault="00510640" w:rsidP="00510640">
      <w:pPr>
        <w:rPr>
          <w:rFonts w:cs="Arial"/>
          <w:lang w:val="es-NI"/>
        </w:rPr>
      </w:pPr>
    </w:p>
    <w:p w14:paraId="187278E8" w14:textId="77777777" w:rsidR="00510640" w:rsidRPr="00BC41E8" w:rsidRDefault="00510640" w:rsidP="00510640">
      <w:pPr>
        <w:rPr>
          <w:rFonts w:cs="Arial"/>
          <w:lang w:val="es-NI"/>
        </w:rPr>
      </w:pPr>
      <w:r w:rsidRPr="00BC41E8">
        <w:rPr>
          <w:rFonts w:cs="Arial"/>
          <w:lang w:val="es-NI"/>
        </w:rPr>
        <w:t>Adicionalmente, la comunicación debe promover la utilización de un lenguaje no sexista en los materiales radiales, televisivos, didácticos, pedagógicos y de comunicación externa e interna que se produzcan en el proyecto.</w:t>
      </w:r>
    </w:p>
    <w:p w14:paraId="58173616" w14:textId="4D49E2B4" w:rsidR="00966E31" w:rsidRDefault="00966E31" w:rsidP="00966E31">
      <w:pPr>
        <w:rPr>
          <w:lang w:val="es-NI" w:eastAsia="es-NI"/>
        </w:rPr>
      </w:pPr>
    </w:p>
    <w:p w14:paraId="268AE297" w14:textId="57778599" w:rsidR="00510640" w:rsidRDefault="00510640" w:rsidP="00966E31">
      <w:pPr>
        <w:rPr>
          <w:lang w:val="es-NI" w:eastAsia="es-NI"/>
        </w:rPr>
      </w:pPr>
    </w:p>
    <w:p w14:paraId="1F4D1DAB" w14:textId="70160AD7" w:rsidR="00510640" w:rsidRDefault="00510640" w:rsidP="00966E31">
      <w:pPr>
        <w:rPr>
          <w:lang w:val="es-NI" w:eastAsia="es-NI"/>
        </w:rPr>
      </w:pPr>
    </w:p>
    <w:p w14:paraId="76080E8D" w14:textId="6ED867D6" w:rsidR="00510640" w:rsidRDefault="00510640" w:rsidP="00966E31">
      <w:pPr>
        <w:rPr>
          <w:lang w:val="es-NI" w:eastAsia="es-NI"/>
        </w:rPr>
      </w:pPr>
    </w:p>
    <w:p w14:paraId="7F146351" w14:textId="20AC822A" w:rsidR="0048646C" w:rsidRDefault="0048646C" w:rsidP="00966E31">
      <w:pPr>
        <w:rPr>
          <w:lang w:val="es-NI" w:eastAsia="es-NI"/>
        </w:rPr>
      </w:pPr>
    </w:p>
    <w:p w14:paraId="150A4806" w14:textId="55B44583" w:rsidR="0048646C" w:rsidRDefault="0048646C" w:rsidP="00966E31">
      <w:pPr>
        <w:rPr>
          <w:lang w:val="es-NI" w:eastAsia="es-NI"/>
        </w:rPr>
      </w:pPr>
    </w:p>
    <w:p w14:paraId="7FDBA800" w14:textId="53DFFFCD" w:rsidR="0048646C" w:rsidRDefault="0048646C" w:rsidP="00966E31">
      <w:pPr>
        <w:rPr>
          <w:lang w:val="es-NI" w:eastAsia="es-NI"/>
        </w:rPr>
      </w:pPr>
    </w:p>
    <w:p w14:paraId="53653F0D" w14:textId="0DC61DA4" w:rsidR="0048646C" w:rsidRDefault="0048646C" w:rsidP="00966E31">
      <w:pPr>
        <w:rPr>
          <w:lang w:val="es-NI" w:eastAsia="es-NI"/>
        </w:rPr>
      </w:pPr>
    </w:p>
    <w:p w14:paraId="046BD5FA" w14:textId="1ACFF3E7" w:rsidR="0048646C" w:rsidRDefault="0048646C" w:rsidP="00966E31">
      <w:pPr>
        <w:rPr>
          <w:lang w:val="es-NI" w:eastAsia="es-NI"/>
        </w:rPr>
      </w:pPr>
    </w:p>
    <w:p w14:paraId="36CC927A" w14:textId="0B392DCB" w:rsidR="0048646C" w:rsidRDefault="0048646C" w:rsidP="00966E31">
      <w:pPr>
        <w:rPr>
          <w:lang w:val="es-NI" w:eastAsia="es-NI"/>
        </w:rPr>
      </w:pPr>
    </w:p>
    <w:p w14:paraId="2B9E6BEF" w14:textId="25541F57" w:rsidR="0048646C" w:rsidRDefault="0048646C" w:rsidP="00966E31">
      <w:pPr>
        <w:rPr>
          <w:lang w:val="es-NI" w:eastAsia="es-NI"/>
        </w:rPr>
      </w:pPr>
    </w:p>
    <w:p w14:paraId="274314EA" w14:textId="0FF9CACB" w:rsidR="0048646C" w:rsidRDefault="0048646C" w:rsidP="00966E31">
      <w:pPr>
        <w:rPr>
          <w:lang w:val="es-NI" w:eastAsia="es-NI"/>
        </w:rPr>
      </w:pPr>
    </w:p>
    <w:p w14:paraId="7CE591C7" w14:textId="75BABFA9" w:rsidR="0048646C" w:rsidRDefault="0048646C" w:rsidP="00966E31">
      <w:pPr>
        <w:rPr>
          <w:lang w:val="es-NI" w:eastAsia="es-NI"/>
        </w:rPr>
      </w:pPr>
    </w:p>
    <w:p w14:paraId="1857B507" w14:textId="414D8D23" w:rsidR="00F24C52" w:rsidRDefault="00F24C52" w:rsidP="00966E31">
      <w:pPr>
        <w:rPr>
          <w:lang w:val="es-NI" w:eastAsia="es-NI"/>
        </w:rPr>
      </w:pPr>
    </w:p>
    <w:p w14:paraId="572C54DA" w14:textId="52F4E1BB" w:rsidR="00F24C52" w:rsidRDefault="00F24C52" w:rsidP="00966E31">
      <w:pPr>
        <w:rPr>
          <w:lang w:val="es-NI" w:eastAsia="es-NI"/>
        </w:rPr>
      </w:pPr>
    </w:p>
    <w:p w14:paraId="1784A8C4" w14:textId="66C6ADCD" w:rsidR="00F24C52" w:rsidRDefault="00F24C52" w:rsidP="00966E31">
      <w:pPr>
        <w:rPr>
          <w:lang w:val="es-NI" w:eastAsia="es-NI"/>
        </w:rPr>
      </w:pPr>
    </w:p>
    <w:p w14:paraId="6F06787F" w14:textId="207F4083" w:rsidR="00F24C52" w:rsidRDefault="00F24C52" w:rsidP="00966E31">
      <w:pPr>
        <w:rPr>
          <w:lang w:val="es-NI" w:eastAsia="es-NI"/>
        </w:rPr>
      </w:pPr>
    </w:p>
    <w:p w14:paraId="4CDAB2A9" w14:textId="1553655F" w:rsidR="00F24C52" w:rsidRDefault="00F24C52" w:rsidP="00966E31">
      <w:pPr>
        <w:rPr>
          <w:lang w:val="es-NI" w:eastAsia="es-NI"/>
        </w:rPr>
      </w:pPr>
    </w:p>
    <w:p w14:paraId="3B64AE1A" w14:textId="203CB468" w:rsidR="00F24C52" w:rsidRDefault="00F24C52" w:rsidP="00966E31">
      <w:pPr>
        <w:rPr>
          <w:lang w:val="es-NI" w:eastAsia="es-NI"/>
        </w:rPr>
      </w:pPr>
    </w:p>
    <w:p w14:paraId="53E1B114" w14:textId="2356417A" w:rsidR="00F24C52" w:rsidRDefault="00F24C52" w:rsidP="00966E31">
      <w:pPr>
        <w:rPr>
          <w:lang w:val="es-NI" w:eastAsia="es-NI"/>
        </w:rPr>
      </w:pPr>
    </w:p>
    <w:p w14:paraId="3F1AA7A2" w14:textId="43276279" w:rsidR="00F24C52" w:rsidRDefault="00F24C52" w:rsidP="00966E31">
      <w:pPr>
        <w:rPr>
          <w:lang w:val="es-NI" w:eastAsia="es-NI"/>
        </w:rPr>
      </w:pPr>
    </w:p>
    <w:p w14:paraId="58F990A0" w14:textId="70DC8A36" w:rsidR="00F24C52" w:rsidRDefault="00F24C52" w:rsidP="00966E31">
      <w:pPr>
        <w:rPr>
          <w:lang w:val="es-NI" w:eastAsia="es-NI"/>
        </w:rPr>
      </w:pPr>
    </w:p>
    <w:p w14:paraId="57AF2DE8" w14:textId="0B2F510A" w:rsidR="00F24C52" w:rsidRDefault="00F24C52" w:rsidP="00966E31">
      <w:pPr>
        <w:rPr>
          <w:lang w:val="es-NI" w:eastAsia="es-NI"/>
        </w:rPr>
      </w:pPr>
    </w:p>
    <w:p w14:paraId="314493BF" w14:textId="3D1E27B2" w:rsidR="00F24C52" w:rsidRDefault="00F24C52" w:rsidP="00966E31">
      <w:pPr>
        <w:rPr>
          <w:lang w:val="es-NI" w:eastAsia="es-NI"/>
        </w:rPr>
      </w:pPr>
    </w:p>
    <w:p w14:paraId="48E5AA9C" w14:textId="2D5DA629" w:rsidR="00F24C52" w:rsidRDefault="00F24C52" w:rsidP="00966E31">
      <w:pPr>
        <w:rPr>
          <w:lang w:val="es-NI" w:eastAsia="es-NI"/>
        </w:rPr>
      </w:pPr>
    </w:p>
    <w:p w14:paraId="7CBC2EFC" w14:textId="7680D5AD" w:rsidR="00F24C52" w:rsidRDefault="00F24C52" w:rsidP="00966E31">
      <w:pPr>
        <w:rPr>
          <w:lang w:val="es-NI" w:eastAsia="es-NI"/>
        </w:rPr>
      </w:pPr>
    </w:p>
    <w:p w14:paraId="47923B2B" w14:textId="77777777" w:rsidR="00F24C52" w:rsidRDefault="00F24C52" w:rsidP="00966E31">
      <w:pPr>
        <w:rPr>
          <w:lang w:val="es-NI" w:eastAsia="es-NI"/>
        </w:rPr>
      </w:pPr>
    </w:p>
    <w:p w14:paraId="2453E54A" w14:textId="78616871" w:rsidR="0048646C" w:rsidRDefault="0048646C" w:rsidP="00966E31">
      <w:pPr>
        <w:rPr>
          <w:lang w:val="es-NI" w:eastAsia="es-NI"/>
        </w:rPr>
      </w:pPr>
    </w:p>
    <w:p w14:paraId="4BF0B2FB" w14:textId="413C1991" w:rsidR="0048646C" w:rsidRDefault="0048646C" w:rsidP="00966E31">
      <w:pPr>
        <w:rPr>
          <w:lang w:val="es-NI" w:eastAsia="es-NI"/>
        </w:rPr>
      </w:pPr>
    </w:p>
    <w:p w14:paraId="39AD97D5" w14:textId="589254A9" w:rsidR="0048646C" w:rsidRDefault="0048646C" w:rsidP="00966E31">
      <w:pPr>
        <w:rPr>
          <w:lang w:val="es-NI" w:eastAsia="es-NI"/>
        </w:rPr>
      </w:pPr>
    </w:p>
    <w:p w14:paraId="00C6AE17" w14:textId="3AE98DFC" w:rsidR="0048646C" w:rsidRDefault="0048646C" w:rsidP="00966E31">
      <w:pPr>
        <w:rPr>
          <w:lang w:val="es-NI" w:eastAsia="es-NI"/>
        </w:rPr>
      </w:pPr>
    </w:p>
    <w:p w14:paraId="124BF324" w14:textId="0B66BEDC" w:rsidR="00966E31" w:rsidRPr="00D231B8" w:rsidRDefault="00D231B8" w:rsidP="00B0346D">
      <w:pPr>
        <w:jc w:val="center"/>
        <w:rPr>
          <w:b/>
          <w:sz w:val="28"/>
          <w:szCs w:val="28"/>
          <w:lang w:val="es-NI" w:eastAsia="es-NI"/>
        </w:rPr>
      </w:pPr>
      <w:bookmarkStart w:id="1234" w:name="_Hlk495179885"/>
      <w:r>
        <w:rPr>
          <w:b/>
          <w:sz w:val="28"/>
          <w:szCs w:val="28"/>
          <w:lang w:val="es-NI" w:eastAsia="es-NI"/>
        </w:rPr>
        <w:lastRenderedPageBreak/>
        <w:t>ANEXO 7</w:t>
      </w:r>
      <w:r w:rsidR="00510640" w:rsidRPr="00D231B8">
        <w:rPr>
          <w:b/>
          <w:sz w:val="28"/>
          <w:szCs w:val="28"/>
          <w:lang w:val="es-NI" w:eastAsia="es-NI"/>
        </w:rPr>
        <w:t xml:space="preserve">.4. </w:t>
      </w:r>
      <w:r w:rsidR="00845D11" w:rsidRPr="00D231B8">
        <w:rPr>
          <w:b/>
          <w:sz w:val="28"/>
          <w:szCs w:val="28"/>
          <w:lang w:val="es-NI" w:eastAsia="es-NI"/>
        </w:rPr>
        <w:t xml:space="preserve">GUIA PARA MANEJO DE IMPACTOS Y RIESGOS </w:t>
      </w:r>
      <w:r w:rsidR="009845D6" w:rsidRPr="00D231B8">
        <w:rPr>
          <w:b/>
          <w:sz w:val="28"/>
          <w:szCs w:val="28"/>
          <w:lang w:val="es-NI" w:eastAsia="es-NI"/>
        </w:rPr>
        <w:t>EN AREAS</w:t>
      </w:r>
      <w:r w:rsidR="00845D11" w:rsidRPr="00D231B8">
        <w:rPr>
          <w:b/>
          <w:sz w:val="28"/>
          <w:szCs w:val="28"/>
          <w:lang w:val="es-NI" w:eastAsia="es-NI"/>
        </w:rPr>
        <w:t xml:space="preserve"> DE ALTA </w:t>
      </w:r>
      <w:r w:rsidR="00B83F08" w:rsidRPr="00D231B8">
        <w:rPr>
          <w:b/>
          <w:sz w:val="28"/>
          <w:szCs w:val="28"/>
          <w:lang w:val="es-NI" w:eastAsia="es-NI"/>
        </w:rPr>
        <w:t>BIODIVERSIDAD (</w:t>
      </w:r>
      <w:r w:rsidR="00542178" w:rsidRPr="00D231B8">
        <w:rPr>
          <w:b/>
          <w:sz w:val="28"/>
          <w:szCs w:val="28"/>
          <w:lang w:val="es-NI" w:eastAsia="es-NI"/>
        </w:rPr>
        <w:t>AREAS PROTEGIDAS E</w:t>
      </w:r>
      <w:r w:rsidR="009845D6" w:rsidRPr="00D231B8">
        <w:rPr>
          <w:b/>
          <w:sz w:val="28"/>
          <w:szCs w:val="28"/>
          <w:lang w:val="es-NI" w:eastAsia="es-NI"/>
        </w:rPr>
        <w:t>)</w:t>
      </w:r>
    </w:p>
    <w:p w14:paraId="76A98C87" w14:textId="47D81157" w:rsidR="00845D11" w:rsidRPr="00510640" w:rsidRDefault="00845D11" w:rsidP="00966E31">
      <w:pPr>
        <w:rPr>
          <w:b/>
          <w:lang w:val="es-NI" w:eastAsia="es-NI"/>
        </w:rPr>
      </w:pPr>
    </w:p>
    <w:bookmarkEnd w:id="1234"/>
    <w:p w14:paraId="471E014F" w14:textId="0ABB6123" w:rsidR="00845D11" w:rsidRDefault="00845D11" w:rsidP="00966E31">
      <w:pPr>
        <w:rPr>
          <w:lang w:val="es-NI" w:eastAsia="es-NI"/>
        </w:rPr>
      </w:pPr>
    </w:p>
    <w:p w14:paraId="518A2B98" w14:textId="760280F9" w:rsidR="00845D11" w:rsidRDefault="00845D11" w:rsidP="00966E31">
      <w:pPr>
        <w:rPr>
          <w:lang w:val="es-NI" w:eastAsia="es-NI"/>
        </w:rPr>
      </w:pPr>
      <w:r>
        <w:rPr>
          <w:lang w:val="es-NI" w:eastAsia="es-NI"/>
        </w:rPr>
        <w:t>Se presentan directrices para orientar en el cumplimiento de requisitos de políticas de salvaguardas en lo que respecta al manejo de impactos y riesgos en áreas de alta biodiversidad,</w:t>
      </w:r>
    </w:p>
    <w:p w14:paraId="7B9B3ADC" w14:textId="78719749" w:rsidR="00966E31" w:rsidRDefault="00966E31" w:rsidP="00966E31">
      <w:pPr>
        <w:rPr>
          <w:lang w:val="es-NI" w:eastAsia="es-NI"/>
        </w:rPr>
      </w:pPr>
    </w:p>
    <w:p w14:paraId="38C5B8FE" w14:textId="63633F81" w:rsidR="00845D11" w:rsidRDefault="00845D11" w:rsidP="00507A64">
      <w:pPr>
        <w:pStyle w:val="ListParagraph"/>
        <w:numPr>
          <w:ilvl w:val="0"/>
          <w:numId w:val="112"/>
        </w:numPr>
        <w:rPr>
          <w:lang w:val="es-NI" w:eastAsia="es-NI"/>
        </w:rPr>
      </w:pPr>
      <w:r>
        <w:rPr>
          <w:lang w:val="es-NI" w:eastAsia="es-NI"/>
        </w:rPr>
        <w:t>Identificar y evaluar los potenciales impactos y riesgos positivos y negativos del Proyecto, e lo que respecta a la biodiversidad y los servicios ecosistémicos.</w:t>
      </w:r>
    </w:p>
    <w:p w14:paraId="2A58888D" w14:textId="2319431C" w:rsidR="00845D11" w:rsidRDefault="00845D11" w:rsidP="00507A64">
      <w:pPr>
        <w:pStyle w:val="ListParagraph"/>
        <w:numPr>
          <w:ilvl w:val="0"/>
          <w:numId w:val="112"/>
        </w:numPr>
        <w:rPr>
          <w:lang w:val="es-NI" w:eastAsia="es-NI"/>
        </w:rPr>
      </w:pPr>
      <w:r>
        <w:rPr>
          <w:lang w:val="es-NI" w:eastAsia="es-NI"/>
        </w:rPr>
        <w:t xml:space="preserve">Analizar los enfoques para ayudar a evitar, y si no fuera posible, mitigar, </w:t>
      </w:r>
      <w:r w:rsidR="00B0346D">
        <w:rPr>
          <w:lang w:val="es-NI" w:eastAsia="es-NI"/>
        </w:rPr>
        <w:t>reparar y</w:t>
      </w:r>
      <w:r>
        <w:rPr>
          <w:lang w:val="es-NI" w:eastAsia="es-NI"/>
        </w:rPr>
        <w:t xml:space="preserve"> compensar los impactos y riesgos potenciales identificados.</w:t>
      </w:r>
    </w:p>
    <w:p w14:paraId="714CAB55" w14:textId="6E819340" w:rsidR="000F410D" w:rsidRDefault="000F410D" w:rsidP="00507A64">
      <w:pPr>
        <w:pStyle w:val="ListParagraph"/>
        <w:numPr>
          <w:ilvl w:val="0"/>
          <w:numId w:val="112"/>
        </w:numPr>
        <w:rPr>
          <w:lang w:val="es-NI" w:eastAsia="es-NI"/>
        </w:rPr>
      </w:pPr>
      <w:r>
        <w:rPr>
          <w:lang w:val="es-NI" w:eastAsia="es-NI"/>
        </w:rPr>
        <w:t>Seleccionar y desarrollar los mecanismos más apropiados para gestionar los impactos sobre la biodiversidad y los servicios ecosistémicos.</w:t>
      </w:r>
    </w:p>
    <w:p w14:paraId="7BFAE3D9" w14:textId="2CF15816" w:rsidR="000F410D" w:rsidRDefault="000F410D" w:rsidP="000F410D">
      <w:pPr>
        <w:rPr>
          <w:lang w:val="es-NI" w:eastAsia="es-NI"/>
        </w:rPr>
      </w:pPr>
    </w:p>
    <w:p w14:paraId="41CD1CA2" w14:textId="478385FD" w:rsidR="000F410D" w:rsidRDefault="000F410D" w:rsidP="000F410D">
      <w:pPr>
        <w:rPr>
          <w:lang w:val="es-NI" w:eastAsia="es-NI"/>
        </w:rPr>
      </w:pPr>
      <w:r>
        <w:rPr>
          <w:lang w:val="es-NI" w:eastAsia="es-NI"/>
        </w:rPr>
        <w:t>Cómo evaluar los potenciales impactos y riesgos para la biodiversidad:</w:t>
      </w:r>
    </w:p>
    <w:p w14:paraId="1BB80D1C" w14:textId="7DF0602D" w:rsidR="000F410D" w:rsidRDefault="000F410D" w:rsidP="000F410D">
      <w:pPr>
        <w:rPr>
          <w:lang w:val="es-NI" w:eastAsia="es-NI"/>
        </w:rPr>
      </w:pPr>
    </w:p>
    <w:p w14:paraId="0698E4C3" w14:textId="1EA7A992" w:rsidR="000F410D" w:rsidRDefault="000F410D" w:rsidP="00507A64">
      <w:pPr>
        <w:pStyle w:val="ListParagraph"/>
        <w:numPr>
          <w:ilvl w:val="0"/>
          <w:numId w:val="113"/>
        </w:numPr>
        <w:rPr>
          <w:lang w:val="es-NI" w:eastAsia="es-NI"/>
        </w:rPr>
      </w:pPr>
      <w:r>
        <w:rPr>
          <w:lang w:val="es-NI" w:eastAsia="es-NI"/>
        </w:rPr>
        <w:t>Analizar aquellas áreas que podrían verse afectadas por el Proyecto y/o por las instalaciones.</w:t>
      </w:r>
    </w:p>
    <w:p w14:paraId="48AF9358" w14:textId="4D97161E" w:rsidR="00E46C4A" w:rsidRDefault="00E46C4A" w:rsidP="00507A64">
      <w:pPr>
        <w:pStyle w:val="ListParagraph"/>
        <w:numPr>
          <w:ilvl w:val="0"/>
          <w:numId w:val="113"/>
        </w:numPr>
        <w:rPr>
          <w:lang w:val="es-NI" w:eastAsia="es-NI"/>
        </w:rPr>
      </w:pPr>
      <w:r>
        <w:rPr>
          <w:lang w:val="es-NI" w:eastAsia="es-NI"/>
        </w:rPr>
        <w:t xml:space="preserve">Definición del sitio con respecto a la zonificación del plan de manejo del área protegida. Si se encuentra en zona núcleo, </w:t>
      </w:r>
      <w:r w:rsidR="00B0346D">
        <w:rPr>
          <w:lang w:val="es-NI" w:eastAsia="es-NI"/>
        </w:rPr>
        <w:t xml:space="preserve">descartarlo y </w:t>
      </w:r>
      <w:r>
        <w:rPr>
          <w:lang w:val="es-NI" w:eastAsia="es-NI"/>
        </w:rPr>
        <w:t>analizar otro sitio posible para el Proyecto.</w:t>
      </w:r>
    </w:p>
    <w:p w14:paraId="2120FFBC" w14:textId="2F60BB86" w:rsidR="000F410D" w:rsidRDefault="000F410D" w:rsidP="00507A64">
      <w:pPr>
        <w:pStyle w:val="ListParagraph"/>
        <w:numPr>
          <w:ilvl w:val="0"/>
          <w:numId w:val="113"/>
        </w:numPr>
        <w:rPr>
          <w:lang w:val="es-NI" w:eastAsia="es-NI"/>
        </w:rPr>
      </w:pPr>
      <w:r>
        <w:rPr>
          <w:lang w:val="es-NI" w:eastAsia="es-NI"/>
        </w:rPr>
        <w:t>Revisar la información disponible y efectuar consultas con especialistas</w:t>
      </w:r>
      <w:r w:rsidR="00E46C4A">
        <w:rPr>
          <w:lang w:val="es-NI" w:eastAsia="es-NI"/>
        </w:rPr>
        <w:t xml:space="preserve"> y locales </w:t>
      </w:r>
      <w:r>
        <w:rPr>
          <w:lang w:val="es-NI" w:eastAsia="es-NI"/>
        </w:rPr>
        <w:t>y sintetización de la informaci</w:t>
      </w:r>
      <w:r w:rsidR="00E46C4A">
        <w:rPr>
          <w:lang w:val="es-NI" w:eastAsia="es-NI"/>
        </w:rPr>
        <w:t>ón.</w:t>
      </w:r>
    </w:p>
    <w:p w14:paraId="3416DE0D" w14:textId="19BD65DE" w:rsidR="00E46C4A" w:rsidRDefault="00242F89" w:rsidP="00507A64">
      <w:pPr>
        <w:pStyle w:val="ListParagraph"/>
        <w:numPr>
          <w:ilvl w:val="0"/>
          <w:numId w:val="113"/>
        </w:numPr>
        <w:rPr>
          <w:lang w:val="es-NI" w:eastAsia="es-NI"/>
        </w:rPr>
      </w:pPr>
      <w:r>
        <w:rPr>
          <w:lang w:val="es-NI" w:eastAsia="es-NI"/>
        </w:rPr>
        <w:t>Descripción y v</w:t>
      </w:r>
      <w:r w:rsidR="00E46C4A">
        <w:rPr>
          <w:lang w:val="es-NI" w:eastAsia="es-NI"/>
        </w:rPr>
        <w:t xml:space="preserve">aloración de riesgos / </w:t>
      </w:r>
      <w:r w:rsidR="006755C1">
        <w:rPr>
          <w:lang w:val="es-NI" w:eastAsia="es-NI"/>
        </w:rPr>
        <w:t xml:space="preserve">amenazas </w:t>
      </w:r>
      <w:r w:rsidR="00E46C4A">
        <w:rPr>
          <w:lang w:val="es-NI" w:eastAsia="es-NI"/>
        </w:rPr>
        <w:t>ocurridos</w:t>
      </w:r>
      <w:r w:rsidR="006755C1">
        <w:rPr>
          <w:lang w:val="es-NI" w:eastAsia="es-NI"/>
        </w:rPr>
        <w:t xml:space="preserve"> y </w:t>
      </w:r>
      <w:r w:rsidR="009845D6">
        <w:rPr>
          <w:lang w:val="es-NI" w:eastAsia="es-NI"/>
        </w:rPr>
        <w:t>potenciales,</w:t>
      </w:r>
      <w:r w:rsidR="006755C1">
        <w:rPr>
          <w:lang w:val="es-NI" w:eastAsia="es-NI"/>
        </w:rPr>
        <w:t xml:space="preserve"> </w:t>
      </w:r>
      <w:r w:rsidR="00E46C4A">
        <w:rPr>
          <w:lang w:val="es-NI" w:eastAsia="es-NI"/>
        </w:rPr>
        <w:t>por ejemplo, inundaciones, fenómenos meteorológicos, (huracanes, sequías), intervención humana del y su implicación en el contexto sistémico.</w:t>
      </w:r>
    </w:p>
    <w:p w14:paraId="5627053F" w14:textId="047350FD" w:rsidR="00175C8D" w:rsidRDefault="00175C8D" w:rsidP="00507A64">
      <w:pPr>
        <w:pStyle w:val="ListParagraph"/>
        <w:numPr>
          <w:ilvl w:val="0"/>
          <w:numId w:val="113"/>
        </w:numPr>
        <w:rPr>
          <w:lang w:val="es-NI" w:eastAsia="es-NI"/>
        </w:rPr>
      </w:pPr>
      <w:r>
        <w:rPr>
          <w:lang w:val="es-NI" w:eastAsia="es-NI"/>
        </w:rPr>
        <w:t>Identificación y verificación de potenciales o actuales usos del sitio a través de consultas con las autoridades locales, organizaciones comunitarias o de otra naturaleza y vecinos al sitio, informando sobre el proyecto y su influencia sobre el sitio analizado.</w:t>
      </w:r>
    </w:p>
    <w:p w14:paraId="7B4C67EE" w14:textId="55519BC5" w:rsidR="00E46C4A" w:rsidRDefault="00E46C4A" w:rsidP="00507A64">
      <w:pPr>
        <w:pStyle w:val="ListParagraph"/>
        <w:numPr>
          <w:ilvl w:val="0"/>
          <w:numId w:val="113"/>
        </w:numPr>
        <w:rPr>
          <w:lang w:val="es-NI" w:eastAsia="es-NI"/>
        </w:rPr>
      </w:pPr>
      <w:r>
        <w:rPr>
          <w:lang w:val="es-NI" w:eastAsia="es-NI"/>
        </w:rPr>
        <w:t>Valoración de impactos positivos, negativ</w:t>
      </w:r>
      <w:r w:rsidR="006755C1">
        <w:rPr>
          <w:lang w:val="es-NI" w:eastAsia="es-NI"/>
        </w:rPr>
        <w:t>os, intermitentes, permanentes, directos o indirectos</w:t>
      </w:r>
      <w:r w:rsidR="00B0346D">
        <w:rPr>
          <w:lang w:val="es-NI" w:eastAsia="es-NI"/>
        </w:rPr>
        <w:t xml:space="preserve"> y de otra naturaleza</w:t>
      </w:r>
      <w:r w:rsidR="006755C1">
        <w:rPr>
          <w:lang w:val="es-NI" w:eastAsia="es-NI"/>
        </w:rPr>
        <w:t xml:space="preserve"> en relación al sitio, biodiversidad, intervención humana y contexto sistémico.</w:t>
      </w:r>
    </w:p>
    <w:p w14:paraId="31F74445" w14:textId="2321CAB7" w:rsidR="00E46C4A" w:rsidRDefault="00E46C4A" w:rsidP="00507A64">
      <w:pPr>
        <w:pStyle w:val="ListParagraph"/>
        <w:numPr>
          <w:ilvl w:val="0"/>
          <w:numId w:val="113"/>
        </w:numPr>
        <w:rPr>
          <w:lang w:val="es-NI" w:eastAsia="es-NI"/>
        </w:rPr>
      </w:pPr>
      <w:r>
        <w:rPr>
          <w:lang w:val="es-NI" w:eastAsia="es-NI"/>
        </w:rPr>
        <w:t xml:space="preserve">Valoración </w:t>
      </w:r>
      <w:r w:rsidR="00B0346D">
        <w:rPr>
          <w:lang w:val="es-NI" w:eastAsia="es-NI"/>
        </w:rPr>
        <w:t xml:space="preserve">de </w:t>
      </w:r>
      <w:r w:rsidR="006755C1">
        <w:rPr>
          <w:lang w:val="es-NI" w:eastAsia="es-NI"/>
        </w:rPr>
        <w:t>los hallazgos encontrados en relación con</w:t>
      </w:r>
      <w:r>
        <w:rPr>
          <w:lang w:val="es-NI" w:eastAsia="es-NI"/>
        </w:rPr>
        <w:t xml:space="preserve"> las condiciones del sitio, </w:t>
      </w:r>
      <w:r w:rsidR="006755C1">
        <w:rPr>
          <w:lang w:val="es-NI" w:eastAsia="es-NI"/>
        </w:rPr>
        <w:t xml:space="preserve">biodiversidad, </w:t>
      </w:r>
      <w:r>
        <w:rPr>
          <w:lang w:val="es-NI" w:eastAsia="es-NI"/>
        </w:rPr>
        <w:t xml:space="preserve">el </w:t>
      </w:r>
      <w:r w:rsidR="006755C1">
        <w:rPr>
          <w:lang w:val="es-NI" w:eastAsia="es-NI"/>
        </w:rPr>
        <w:t>proyecto y</w:t>
      </w:r>
      <w:r>
        <w:rPr>
          <w:lang w:val="es-NI" w:eastAsia="es-NI"/>
        </w:rPr>
        <w:t xml:space="preserve"> la identificación </w:t>
      </w:r>
      <w:r w:rsidR="006755C1">
        <w:rPr>
          <w:lang w:val="es-NI" w:eastAsia="es-NI"/>
        </w:rPr>
        <w:t>de riesgos</w:t>
      </w:r>
      <w:r w:rsidR="00B0346D">
        <w:rPr>
          <w:lang w:val="es-NI" w:eastAsia="es-NI"/>
        </w:rPr>
        <w:t>, amenazas, i</w:t>
      </w:r>
      <w:r>
        <w:rPr>
          <w:lang w:val="es-NI" w:eastAsia="es-NI"/>
        </w:rPr>
        <w:t>mpactos</w:t>
      </w:r>
      <w:r w:rsidR="006755C1">
        <w:rPr>
          <w:lang w:val="es-NI" w:eastAsia="es-NI"/>
        </w:rPr>
        <w:t>.</w:t>
      </w:r>
    </w:p>
    <w:p w14:paraId="6E0BDE5D" w14:textId="55E29A42" w:rsidR="006755C1" w:rsidRDefault="006755C1" w:rsidP="00507A64">
      <w:pPr>
        <w:pStyle w:val="ListParagraph"/>
        <w:numPr>
          <w:ilvl w:val="0"/>
          <w:numId w:val="113"/>
        </w:numPr>
        <w:rPr>
          <w:lang w:val="es-NI" w:eastAsia="es-NI"/>
        </w:rPr>
      </w:pPr>
      <w:r>
        <w:rPr>
          <w:lang w:val="es-NI" w:eastAsia="es-NI"/>
        </w:rPr>
        <w:t>Verificar con el área técnica del Proyecto sobre posibles modificaciones en el diseño del Proyecto y/o instalaciones, ante la valoración de los hallazgos encontrados</w:t>
      </w:r>
      <w:r w:rsidR="00B0346D">
        <w:rPr>
          <w:lang w:val="es-NI" w:eastAsia="es-NI"/>
        </w:rPr>
        <w:t>.</w:t>
      </w:r>
      <w:r>
        <w:rPr>
          <w:lang w:val="es-NI" w:eastAsia="es-NI"/>
        </w:rPr>
        <w:t xml:space="preserve"> </w:t>
      </w:r>
    </w:p>
    <w:p w14:paraId="7BF4ECCD" w14:textId="492D7CBA" w:rsidR="006755C1" w:rsidRDefault="006755C1" w:rsidP="00507A64">
      <w:pPr>
        <w:pStyle w:val="ListParagraph"/>
        <w:numPr>
          <w:ilvl w:val="0"/>
          <w:numId w:val="113"/>
        </w:numPr>
        <w:rPr>
          <w:lang w:val="es-NI" w:eastAsia="es-NI"/>
        </w:rPr>
      </w:pPr>
      <w:r w:rsidRPr="00B0346D">
        <w:rPr>
          <w:spacing w:val="-2"/>
          <w:lang w:val="es-NI" w:eastAsia="es-NI"/>
        </w:rPr>
        <w:t>Establecimiento del manejo de impactos y riesgos en el área de alta biodiversidad</w:t>
      </w:r>
      <w:r w:rsidR="009845D6" w:rsidRPr="00B0346D">
        <w:rPr>
          <w:spacing w:val="-2"/>
          <w:lang w:val="es-NI" w:eastAsia="es-NI"/>
        </w:rPr>
        <w:t xml:space="preserve"> orientado a</w:t>
      </w:r>
      <w:r w:rsidR="009845D6">
        <w:rPr>
          <w:lang w:val="es-NI" w:eastAsia="es-NI"/>
        </w:rPr>
        <w:t>:</w:t>
      </w:r>
    </w:p>
    <w:p w14:paraId="0BA88D7D" w14:textId="624C78A4" w:rsidR="009845D6" w:rsidRDefault="00175C8D" w:rsidP="00507A64">
      <w:pPr>
        <w:pStyle w:val="ListParagraph"/>
        <w:numPr>
          <w:ilvl w:val="0"/>
          <w:numId w:val="114"/>
        </w:numPr>
        <w:rPr>
          <w:lang w:val="es-NI" w:eastAsia="es-NI"/>
        </w:rPr>
      </w:pPr>
      <w:r>
        <w:rPr>
          <w:lang w:val="es-NI" w:eastAsia="es-NI"/>
        </w:rPr>
        <w:t>Análisis del diseño de la obra / instalaciones a fin de verificar o adaptarse a los potenciales impactos y riesgos identificados. Si fuera necesario realizar estudios complementarios para tener mayor base técnica para la verificación o adaptación, llevarlos a cabo para garantizar la prevención.</w:t>
      </w:r>
    </w:p>
    <w:p w14:paraId="2ABD1168" w14:textId="71B98676" w:rsidR="00175C8D" w:rsidRPr="00175C8D" w:rsidRDefault="00175C8D" w:rsidP="00507A64">
      <w:pPr>
        <w:pStyle w:val="ListParagraph"/>
        <w:numPr>
          <w:ilvl w:val="0"/>
          <w:numId w:val="114"/>
        </w:numPr>
        <w:rPr>
          <w:lang w:val="es-NI" w:eastAsia="es-NI"/>
        </w:rPr>
      </w:pPr>
      <w:r>
        <w:rPr>
          <w:lang w:eastAsia="es-NI"/>
        </w:rPr>
        <w:t>Realizar el diseño</w:t>
      </w:r>
      <w:r w:rsidR="00B0346D">
        <w:rPr>
          <w:lang w:eastAsia="es-NI"/>
        </w:rPr>
        <w:t xml:space="preserve"> o confirmar el diseño inicial considerando l</w:t>
      </w:r>
      <w:r>
        <w:rPr>
          <w:lang w:eastAsia="es-NI"/>
        </w:rPr>
        <w:t>os resultados de los estudios obtenidos.</w:t>
      </w:r>
    </w:p>
    <w:p w14:paraId="75290F08" w14:textId="0B061DF8" w:rsidR="00175C8D" w:rsidRDefault="00175C8D" w:rsidP="00507A64">
      <w:pPr>
        <w:pStyle w:val="ListParagraph"/>
        <w:numPr>
          <w:ilvl w:val="0"/>
          <w:numId w:val="114"/>
        </w:numPr>
        <w:rPr>
          <w:lang w:val="es-NI" w:eastAsia="es-NI"/>
        </w:rPr>
      </w:pPr>
      <w:r>
        <w:rPr>
          <w:lang w:val="es-NI" w:eastAsia="es-NI"/>
        </w:rPr>
        <w:t xml:space="preserve">Una vez realizado </w:t>
      </w:r>
      <w:r w:rsidR="00B0346D">
        <w:rPr>
          <w:lang w:val="es-NI" w:eastAsia="es-NI"/>
        </w:rPr>
        <w:t>las modificaciones o ratificado el</w:t>
      </w:r>
      <w:r>
        <w:rPr>
          <w:lang w:val="es-NI" w:eastAsia="es-NI"/>
        </w:rPr>
        <w:t xml:space="preserve"> diseño, llevar a cabo </w:t>
      </w:r>
      <w:r w:rsidR="00B0346D">
        <w:rPr>
          <w:lang w:val="es-NI" w:eastAsia="es-NI"/>
        </w:rPr>
        <w:t xml:space="preserve">una </w:t>
      </w:r>
      <w:r>
        <w:rPr>
          <w:lang w:val="es-NI" w:eastAsia="es-NI"/>
        </w:rPr>
        <w:t xml:space="preserve">consulta con las autoridades locales, organizaciones comunitarias o de </w:t>
      </w:r>
      <w:r w:rsidR="00B0346D">
        <w:rPr>
          <w:lang w:val="es-NI" w:eastAsia="es-NI"/>
        </w:rPr>
        <w:t>otra naturaleza</w:t>
      </w:r>
      <w:r>
        <w:rPr>
          <w:lang w:val="es-NI" w:eastAsia="es-NI"/>
        </w:rPr>
        <w:t xml:space="preserve"> y vecinos donde se expondrá el diseño, funcionamiento</w:t>
      </w:r>
      <w:r w:rsidR="00B0346D">
        <w:rPr>
          <w:lang w:val="es-NI" w:eastAsia="es-NI"/>
        </w:rPr>
        <w:t>, mantenimiento</w:t>
      </w:r>
      <w:r>
        <w:rPr>
          <w:lang w:val="es-NI" w:eastAsia="es-NI"/>
        </w:rPr>
        <w:t xml:space="preserve"> y medidas precautorias técnicas, ambientales y sociales</w:t>
      </w:r>
      <w:r w:rsidR="00B0346D">
        <w:rPr>
          <w:lang w:val="es-NI" w:eastAsia="es-NI"/>
        </w:rPr>
        <w:t xml:space="preserve"> por fases de desarrollo del proyecto</w:t>
      </w:r>
      <w:r>
        <w:rPr>
          <w:lang w:val="es-NI" w:eastAsia="es-NI"/>
        </w:rPr>
        <w:t>.</w:t>
      </w:r>
    </w:p>
    <w:p w14:paraId="6AEC88BC" w14:textId="5E586846" w:rsidR="00175C8D" w:rsidRDefault="00B0346D" w:rsidP="00507A64">
      <w:pPr>
        <w:pStyle w:val="ListParagraph"/>
        <w:numPr>
          <w:ilvl w:val="0"/>
          <w:numId w:val="114"/>
        </w:numPr>
        <w:rPr>
          <w:lang w:val="es-NI" w:eastAsia="es-NI"/>
        </w:rPr>
      </w:pPr>
      <w:r>
        <w:rPr>
          <w:lang w:val="es-NI" w:eastAsia="es-NI"/>
        </w:rPr>
        <w:t xml:space="preserve">Recibir insumos, sugerencias de la consulta e incorporarlas al Proyecto y si fuera necesario hacer una nueva consulta por variaciones al diseño, se llevará a cabo. </w:t>
      </w:r>
    </w:p>
    <w:p w14:paraId="00A54111" w14:textId="06E30977" w:rsidR="00B0346D" w:rsidRDefault="00B0346D" w:rsidP="00507A64">
      <w:pPr>
        <w:pStyle w:val="ListParagraph"/>
        <w:numPr>
          <w:ilvl w:val="0"/>
          <w:numId w:val="114"/>
        </w:numPr>
        <w:rPr>
          <w:lang w:val="es-NI" w:eastAsia="es-NI"/>
        </w:rPr>
      </w:pPr>
      <w:r>
        <w:rPr>
          <w:lang w:val="es-NI" w:eastAsia="es-NI"/>
        </w:rPr>
        <w:t>Realizados los cambios, remitir nuevamente el Proyecto al Banco para obtener la no – objeción a las modificaciones realizadas.</w:t>
      </w:r>
    </w:p>
    <w:p w14:paraId="4EEEC2D7" w14:textId="239AA636" w:rsidR="008C696D" w:rsidRDefault="008C696D" w:rsidP="008C696D">
      <w:pPr>
        <w:rPr>
          <w:lang w:val="es-NI" w:eastAsia="es-NI"/>
        </w:rPr>
      </w:pPr>
    </w:p>
    <w:p w14:paraId="5D059271" w14:textId="03E08D10" w:rsidR="006755C1" w:rsidRPr="00D231B8" w:rsidRDefault="00510640" w:rsidP="00582E97">
      <w:pPr>
        <w:pStyle w:val="ListParagraph"/>
        <w:ind w:left="360"/>
        <w:jc w:val="center"/>
        <w:rPr>
          <w:b/>
          <w:sz w:val="28"/>
          <w:szCs w:val="28"/>
          <w:lang w:val="es-NI" w:eastAsia="es-NI"/>
        </w:rPr>
      </w:pPr>
      <w:bookmarkStart w:id="1235" w:name="_Hlk495179888"/>
      <w:r w:rsidRPr="00D231B8">
        <w:rPr>
          <w:b/>
          <w:sz w:val="28"/>
          <w:szCs w:val="28"/>
          <w:lang w:val="es-NI" w:eastAsia="es-NI"/>
        </w:rPr>
        <w:t xml:space="preserve">ANEXO </w:t>
      </w:r>
      <w:r w:rsidR="00D231B8" w:rsidRPr="00D231B8">
        <w:rPr>
          <w:b/>
          <w:sz w:val="28"/>
          <w:szCs w:val="28"/>
          <w:lang w:val="es-NI" w:eastAsia="es-NI"/>
        </w:rPr>
        <w:t>7</w:t>
      </w:r>
      <w:r w:rsidRPr="00D231B8">
        <w:rPr>
          <w:b/>
          <w:sz w:val="28"/>
          <w:szCs w:val="28"/>
          <w:lang w:val="es-NI" w:eastAsia="es-NI"/>
        </w:rPr>
        <w:t xml:space="preserve">.5.  </w:t>
      </w:r>
      <w:r w:rsidR="009B5920" w:rsidRPr="00D231B8">
        <w:rPr>
          <w:b/>
          <w:sz w:val="28"/>
          <w:szCs w:val="28"/>
          <w:lang w:val="es-NI" w:eastAsia="es-NI"/>
        </w:rPr>
        <w:t>MARCO DE EVALUACION Y PLAN DE GESTION DE DESASTRES NATURALES</w:t>
      </w:r>
    </w:p>
    <w:bookmarkEnd w:id="1235"/>
    <w:p w14:paraId="6499E08C" w14:textId="5015842E" w:rsidR="009B5920" w:rsidRPr="00D231B8" w:rsidRDefault="009B5920" w:rsidP="00582E97">
      <w:pPr>
        <w:pStyle w:val="ListParagraph"/>
        <w:ind w:left="360"/>
        <w:jc w:val="center"/>
        <w:rPr>
          <w:lang w:val="es-NI" w:eastAsia="es-NI"/>
        </w:rPr>
      </w:pPr>
    </w:p>
    <w:p w14:paraId="647CC6A1" w14:textId="77777777" w:rsidR="009B5920" w:rsidRPr="000F410D" w:rsidRDefault="009B5920" w:rsidP="00582E97">
      <w:pPr>
        <w:pStyle w:val="ListParagraph"/>
        <w:ind w:left="360"/>
        <w:jc w:val="center"/>
        <w:rPr>
          <w:lang w:val="es-NI" w:eastAsia="es-NI"/>
        </w:rPr>
      </w:pPr>
    </w:p>
    <w:p w14:paraId="22092C55" w14:textId="0553B41D" w:rsidR="00966E31" w:rsidRDefault="009B5920" w:rsidP="00507A64">
      <w:pPr>
        <w:pStyle w:val="ListParagraph"/>
        <w:numPr>
          <w:ilvl w:val="0"/>
          <w:numId w:val="115"/>
        </w:numPr>
        <w:rPr>
          <w:lang w:val="es-NI" w:eastAsia="es-NI"/>
        </w:rPr>
      </w:pPr>
      <w:r>
        <w:rPr>
          <w:lang w:val="es-NI" w:eastAsia="es-NI"/>
        </w:rPr>
        <w:t>Introducción</w:t>
      </w:r>
    </w:p>
    <w:p w14:paraId="7731728E" w14:textId="1C74D624" w:rsidR="009B5920" w:rsidRDefault="009B5920" w:rsidP="009B5920">
      <w:pPr>
        <w:rPr>
          <w:lang w:val="es-NI" w:eastAsia="es-NI"/>
        </w:rPr>
      </w:pPr>
    </w:p>
    <w:p w14:paraId="4947ED1B" w14:textId="0F96D8F0" w:rsidR="009B5920" w:rsidRDefault="009B5920" w:rsidP="00507A64">
      <w:pPr>
        <w:pStyle w:val="ListParagraph"/>
        <w:numPr>
          <w:ilvl w:val="0"/>
          <w:numId w:val="116"/>
        </w:numPr>
        <w:rPr>
          <w:lang w:val="es-NI" w:eastAsia="es-NI"/>
        </w:rPr>
      </w:pPr>
      <w:r>
        <w:rPr>
          <w:lang w:val="es-NI" w:eastAsia="es-NI"/>
        </w:rPr>
        <w:t>Antecedentes del Proyecto</w:t>
      </w:r>
    </w:p>
    <w:p w14:paraId="290D2EA7" w14:textId="4A0BE982" w:rsidR="009B5920" w:rsidRDefault="009B5920" w:rsidP="00507A64">
      <w:pPr>
        <w:pStyle w:val="ListParagraph"/>
        <w:numPr>
          <w:ilvl w:val="0"/>
          <w:numId w:val="116"/>
        </w:numPr>
        <w:rPr>
          <w:lang w:val="es-NI" w:eastAsia="es-NI"/>
        </w:rPr>
      </w:pPr>
      <w:r>
        <w:rPr>
          <w:lang w:val="es-NI" w:eastAsia="es-NI"/>
        </w:rPr>
        <w:t>Riesgos identificados en el Análisis de Riesgos y cambio climático en el estudio ambiental del proyecto.</w:t>
      </w:r>
    </w:p>
    <w:p w14:paraId="07D3D508" w14:textId="14ABAC1B" w:rsidR="009B5920" w:rsidRDefault="009B5920" w:rsidP="00507A64">
      <w:pPr>
        <w:pStyle w:val="ListParagraph"/>
        <w:numPr>
          <w:ilvl w:val="0"/>
          <w:numId w:val="116"/>
        </w:numPr>
        <w:rPr>
          <w:lang w:val="es-NI" w:eastAsia="es-NI"/>
        </w:rPr>
      </w:pPr>
      <w:r>
        <w:rPr>
          <w:lang w:val="es-NI" w:eastAsia="es-NI"/>
        </w:rPr>
        <w:t>Propósito del marco de Evaluación y plan de gestión de desastres naturales y cambio climático del Proyecto.</w:t>
      </w:r>
    </w:p>
    <w:p w14:paraId="18F63E36" w14:textId="320481B3" w:rsidR="009B5920" w:rsidRDefault="009B5920" w:rsidP="009B5920">
      <w:pPr>
        <w:rPr>
          <w:lang w:val="es-NI" w:eastAsia="es-NI"/>
        </w:rPr>
      </w:pPr>
    </w:p>
    <w:p w14:paraId="71F0752F" w14:textId="785BA6A0" w:rsidR="009B5920" w:rsidRDefault="009B5920" w:rsidP="00507A64">
      <w:pPr>
        <w:pStyle w:val="ListParagraph"/>
        <w:numPr>
          <w:ilvl w:val="0"/>
          <w:numId w:val="115"/>
        </w:numPr>
        <w:rPr>
          <w:lang w:val="es-NI" w:eastAsia="es-NI"/>
        </w:rPr>
      </w:pPr>
      <w:r>
        <w:rPr>
          <w:lang w:val="es-NI" w:eastAsia="es-NI"/>
        </w:rPr>
        <w:t>Marco para la Evaluación y Plan de Gestión de Desastres Naturales y Cambio Climático</w:t>
      </w:r>
    </w:p>
    <w:p w14:paraId="6F14518A" w14:textId="77777777" w:rsidR="009B5920" w:rsidRDefault="009B5920" w:rsidP="009B5920">
      <w:pPr>
        <w:pStyle w:val="ListParagraph"/>
        <w:ind w:left="360"/>
        <w:rPr>
          <w:lang w:val="es-NI" w:eastAsia="es-NI"/>
        </w:rPr>
      </w:pPr>
    </w:p>
    <w:p w14:paraId="37E4204A" w14:textId="3305BD52" w:rsidR="009B5920" w:rsidRDefault="009B5920" w:rsidP="00507A64">
      <w:pPr>
        <w:pStyle w:val="ListParagraph"/>
        <w:numPr>
          <w:ilvl w:val="1"/>
          <w:numId w:val="115"/>
        </w:numPr>
        <w:rPr>
          <w:lang w:val="es-NI" w:eastAsia="es-NI"/>
        </w:rPr>
      </w:pPr>
      <w:r>
        <w:rPr>
          <w:lang w:val="es-NI" w:eastAsia="es-NI"/>
        </w:rPr>
        <w:t xml:space="preserve">Objetivo General: </w:t>
      </w:r>
      <w:r w:rsidRPr="009B5920">
        <w:rPr>
          <w:lang w:val="es-NI" w:eastAsia="es-NI"/>
        </w:rPr>
        <w:t>Llevar a cabo el proceso social de la gestión del riesgo de desastres</w:t>
      </w:r>
      <w:r>
        <w:rPr>
          <w:lang w:val="es-NI" w:eastAsia="es-NI"/>
        </w:rPr>
        <w:t xml:space="preserve"> naturales</w:t>
      </w:r>
      <w:r w:rsidRPr="009B5920">
        <w:rPr>
          <w:lang w:val="es-NI" w:eastAsia="es-NI"/>
        </w:rPr>
        <w:t>, con el propósito de ofrecer protección a la población local en la zona de intervención de proyecto a ejecutar para mejorar la seguridad, el bienestar, calidad de vida y contribuir al desarrollo sostenible.</w:t>
      </w:r>
    </w:p>
    <w:p w14:paraId="7E3CCA9A" w14:textId="77777777" w:rsidR="009B5920" w:rsidRDefault="009B5920" w:rsidP="009B5920">
      <w:pPr>
        <w:pStyle w:val="ListParagraph"/>
        <w:ind w:left="792"/>
        <w:rPr>
          <w:lang w:val="es-NI" w:eastAsia="es-NI"/>
        </w:rPr>
      </w:pPr>
    </w:p>
    <w:p w14:paraId="0CBDFE78" w14:textId="77777777" w:rsidR="009B5920" w:rsidRPr="009B5920" w:rsidRDefault="009B5920" w:rsidP="00507A64">
      <w:pPr>
        <w:pStyle w:val="ListParagraph"/>
        <w:numPr>
          <w:ilvl w:val="1"/>
          <w:numId w:val="115"/>
        </w:numPr>
        <w:rPr>
          <w:lang w:val="es-NI" w:eastAsia="es-NI"/>
        </w:rPr>
      </w:pPr>
      <w:r>
        <w:rPr>
          <w:lang w:val="es-NI" w:eastAsia="es-NI"/>
        </w:rPr>
        <w:t xml:space="preserve">Objetivos Específicos:  </w:t>
      </w:r>
      <w:r w:rsidRPr="009B5920">
        <w:rPr>
          <w:lang w:val="es-NI" w:eastAsia="es-NI"/>
        </w:rPr>
        <w:t>Desarrollar, mantener y garantizar el proceso de conocimiento del riesgo local a través de:</w:t>
      </w:r>
    </w:p>
    <w:p w14:paraId="6FD80600" w14:textId="77777777" w:rsidR="009B5920" w:rsidRPr="009B5920" w:rsidRDefault="009B5920" w:rsidP="009B5920">
      <w:pPr>
        <w:rPr>
          <w:lang w:val="es-NI" w:eastAsia="es-NI"/>
        </w:rPr>
      </w:pPr>
    </w:p>
    <w:p w14:paraId="4D6B27FC" w14:textId="77777777" w:rsidR="009B5920" w:rsidRPr="009B5920" w:rsidRDefault="009B5920" w:rsidP="00507A64">
      <w:pPr>
        <w:pStyle w:val="ListParagraph"/>
        <w:numPr>
          <w:ilvl w:val="0"/>
          <w:numId w:val="117"/>
        </w:numPr>
        <w:rPr>
          <w:lang w:val="es-NI" w:eastAsia="es-NI"/>
        </w:rPr>
      </w:pPr>
      <w:r w:rsidRPr="009B5920">
        <w:rPr>
          <w:lang w:val="es-NI" w:eastAsia="es-NI"/>
        </w:rPr>
        <w:t xml:space="preserve">Identificación de escenarios de riesgo local con mayor detalle y generación de los recursos necesarios para su intervención en el sitio del Proyecto. </w:t>
      </w:r>
    </w:p>
    <w:p w14:paraId="22E9BD4C" w14:textId="77777777" w:rsidR="009B5920" w:rsidRPr="009B5920" w:rsidRDefault="009B5920" w:rsidP="00507A64">
      <w:pPr>
        <w:pStyle w:val="ListParagraph"/>
        <w:numPr>
          <w:ilvl w:val="0"/>
          <w:numId w:val="117"/>
        </w:numPr>
        <w:rPr>
          <w:lang w:val="es-NI" w:eastAsia="es-NI"/>
        </w:rPr>
      </w:pPr>
      <w:r w:rsidRPr="009B5920">
        <w:rPr>
          <w:lang w:val="es-NI" w:eastAsia="es-NI"/>
        </w:rPr>
        <w:t>Identificación de los factores del riesgo, (amenaza, exposición y vulnerabilidad), así como los factores subyacentes, sus orígenes, causas y transformación en el tiempo.</w:t>
      </w:r>
    </w:p>
    <w:p w14:paraId="7C0FE2C6" w14:textId="77777777" w:rsidR="009B5920" w:rsidRPr="009B5920" w:rsidRDefault="009B5920" w:rsidP="00507A64">
      <w:pPr>
        <w:pStyle w:val="ListParagraph"/>
        <w:numPr>
          <w:ilvl w:val="0"/>
          <w:numId w:val="117"/>
        </w:numPr>
        <w:rPr>
          <w:lang w:val="es-NI" w:eastAsia="es-NI"/>
        </w:rPr>
      </w:pPr>
      <w:r w:rsidRPr="009B5920">
        <w:rPr>
          <w:lang w:val="es-NI" w:eastAsia="es-NI"/>
        </w:rPr>
        <w:t xml:space="preserve">Preparación para la respuesta frente a desastres mediante organización, sistemas de alerta, capacitación, equipamiento y entrenamiento, entre otros. </w:t>
      </w:r>
    </w:p>
    <w:p w14:paraId="087BC1CA" w14:textId="77777777" w:rsidR="009B5920" w:rsidRPr="009B5920" w:rsidRDefault="009B5920" w:rsidP="00507A64">
      <w:pPr>
        <w:pStyle w:val="ListParagraph"/>
        <w:numPr>
          <w:ilvl w:val="0"/>
          <w:numId w:val="117"/>
        </w:numPr>
        <w:rPr>
          <w:lang w:val="es-NI" w:eastAsia="es-NI"/>
        </w:rPr>
      </w:pPr>
      <w:r w:rsidRPr="009B5920">
        <w:rPr>
          <w:lang w:val="es-NI" w:eastAsia="es-NI"/>
        </w:rPr>
        <w:t>Respuesta frente a desastres con acciones dirigidas a atender la población afectada y restituir los servicios esenciales afectados.</w:t>
      </w:r>
    </w:p>
    <w:p w14:paraId="3C6EB403" w14:textId="0D0FEF25" w:rsidR="009B5920" w:rsidRDefault="009B5920" w:rsidP="009B5920">
      <w:pPr>
        <w:rPr>
          <w:lang w:val="es-NI" w:eastAsia="es-NI"/>
        </w:rPr>
      </w:pPr>
    </w:p>
    <w:p w14:paraId="3756101F" w14:textId="21DDAAC0" w:rsidR="009B5920" w:rsidRDefault="009B5920" w:rsidP="00507A64">
      <w:pPr>
        <w:pStyle w:val="ListParagraph"/>
        <w:numPr>
          <w:ilvl w:val="0"/>
          <w:numId w:val="115"/>
        </w:numPr>
        <w:rPr>
          <w:lang w:val="es-NI" w:eastAsia="es-NI"/>
        </w:rPr>
      </w:pPr>
      <w:r>
        <w:rPr>
          <w:lang w:val="es-NI" w:eastAsia="es-NI"/>
        </w:rPr>
        <w:t>Aspectos Generales</w:t>
      </w:r>
    </w:p>
    <w:p w14:paraId="4FEC5526" w14:textId="77777777" w:rsidR="009B5920" w:rsidRDefault="009B5920" w:rsidP="009B5920">
      <w:pPr>
        <w:pStyle w:val="ListParagraph"/>
        <w:ind w:left="360"/>
        <w:rPr>
          <w:lang w:val="es-NI" w:eastAsia="es-NI"/>
        </w:rPr>
      </w:pPr>
    </w:p>
    <w:p w14:paraId="47BFF13C" w14:textId="647D2446" w:rsidR="009B5920" w:rsidRDefault="009B5920" w:rsidP="00507A64">
      <w:pPr>
        <w:pStyle w:val="ListParagraph"/>
        <w:numPr>
          <w:ilvl w:val="1"/>
          <w:numId w:val="115"/>
        </w:numPr>
        <w:rPr>
          <w:lang w:val="es-NI" w:eastAsia="es-NI"/>
        </w:rPr>
      </w:pPr>
      <w:r>
        <w:rPr>
          <w:lang w:val="es-NI" w:eastAsia="es-NI"/>
        </w:rPr>
        <w:t>Antecedentes</w:t>
      </w:r>
    </w:p>
    <w:p w14:paraId="2FE58FAF" w14:textId="459308C6" w:rsidR="009B5920" w:rsidRDefault="009B5920" w:rsidP="009B5920">
      <w:pPr>
        <w:pStyle w:val="ListParagraph"/>
        <w:ind w:left="792"/>
        <w:rPr>
          <w:lang w:val="es-NI" w:eastAsia="es-NI"/>
        </w:rPr>
      </w:pPr>
    </w:p>
    <w:p w14:paraId="34C45DA9" w14:textId="4995F98D" w:rsidR="009B5920" w:rsidRPr="009B5920" w:rsidRDefault="009B5920" w:rsidP="009B5920">
      <w:pPr>
        <w:pStyle w:val="ListParagraph"/>
        <w:ind w:left="792"/>
        <w:rPr>
          <w:lang w:val="es-NI" w:eastAsia="es-NI"/>
        </w:rPr>
      </w:pPr>
      <w:r>
        <w:rPr>
          <w:lang w:val="es-NI" w:eastAsia="es-NI"/>
        </w:rPr>
        <w:t xml:space="preserve">La importancia del Proyecto y de </w:t>
      </w:r>
      <w:r w:rsidRPr="009B5920">
        <w:rPr>
          <w:lang w:val="es-NI" w:eastAsia="es-NI"/>
        </w:rPr>
        <w:t>elaborar un Plan de Gestión de los Desastres Naturales adaptado y validado a partir de la Metodología existente y aprobada por el SINAPRED, en las zonas de ejecución del Proyecto y los lineamientos de la Política Operativa OP-704, Gestión del Riesgo de Desastres.</w:t>
      </w:r>
    </w:p>
    <w:p w14:paraId="3BA52163" w14:textId="77777777" w:rsidR="009B5920" w:rsidRPr="009B5920" w:rsidRDefault="009B5920" w:rsidP="009B5920">
      <w:pPr>
        <w:rPr>
          <w:lang w:val="es-NI" w:eastAsia="es-NI"/>
        </w:rPr>
      </w:pPr>
    </w:p>
    <w:p w14:paraId="099BA711" w14:textId="29802A72" w:rsidR="00966E31" w:rsidRDefault="009B5920" w:rsidP="00507A64">
      <w:pPr>
        <w:pStyle w:val="ListParagraph"/>
        <w:numPr>
          <w:ilvl w:val="0"/>
          <w:numId w:val="115"/>
        </w:numPr>
        <w:rPr>
          <w:lang w:val="es-NI" w:eastAsia="es-NI"/>
        </w:rPr>
      </w:pPr>
      <w:r>
        <w:rPr>
          <w:lang w:val="es-NI" w:eastAsia="es-NI"/>
        </w:rPr>
        <w:t>Marco de Referencia</w:t>
      </w:r>
    </w:p>
    <w:p w14:paraId="34E91202" w14:textId="1327EFBD" w:rsidR="009B5920" w:rsidRDefault="009B5920" w:rsidP="009B5920">
      <w:pPr>
        <w:pStyle w:val="ListParagraph"/>
        <w:ind w:left="360"/>
        <w:rPr>
          <w:lang w:val="es-NI" w:eastAsia="es-NI"/>
        </w:rPr>
      </w:pPr>
    </w:p>
    <w:p w14:paraId="7E24D9A8" w14:textId="7E96B51B" w:rsidR="009B5920" w:rsidRPr="00966E31" w:rsidRDefault="009B5920" w:rsidP="009B5920">
      <w:pPr>
        <w:pStyle w:val="ListParagraph"/>
        <w:ind w:left="360"/>
        <w:rPr>
          <w:lang w:val="es-NI" w:eastAsia="es-NI"/>
        </w:rPr>
      </w:pPr>
      <w:r>
        <w:rPr>
          <w:lang w:val="es-NI" w:eastAsia="es-NI"/>
        </w:rPr>
        <w:t xml:space="preserve">Los conceptos del Proyecto que es el que define el marco en donde se desarrollará el Plan de Gestión de Desastres Naturales.  </w:t>
      </w:r>
    </w:p>
    <w:p w14:paraId="2292EB0A" w14:textId="5EBEFAF7" w:rsidR="005038FB" w:rsidRDefault="005038FB" w:rsidP="002962D9">
      <w:pPr>
        <w:jc w:val="center"/>
        <w:rPr>
          <w:lang w:val="es-NI" w:eastAsia="es-NI"/>
        </w:rPr>
      </w:pPr>
    </w:p>
    <w:p w14:paraId="5FAEB14B" w14:textId="7734F7BF" w:rsidR="005038FB" w:rsidRDefault="005038FB" w:rsidP="002962D9">
      <w:pPr>
        <w:jc w:val="center"/>
        <w:rPr>
          <w:lang w:val="es-NI" w:eastAsia="es-NI"/>
        </w:rPr>
      </w:pPr>
    </w:p>
    <w:p w14:paraId="461154D2" w14:textId="5ACCACC2" w:rsidR="005038FB" w:rsidRDefault="005038FB" w:rsidP="002962D9">
      <w:pPr>
        <w:jc w:val="center"/>
        <w:rPr>
          <w:lang w:val="es-NI" w:eastAsia="es-NI"/>
        </w:rPr>
      </w:pPr>
    </w:p>
    <w:p w14:paraId="790C6564" w14:textId="4B5CD3F0" w:rsidR="005038FB" w:rsidRDefault="009B5920" w:rsidP="00507A64">
      <w:pPr>
        <w:pStyle w:val="ListParagraph"/>
        <w:numPr>
          <w:ilvl w:val="0"/>
          <w:numId w:val="115"/>
        </w:numPr>
        <w:rPr>
          <w:lang w:val="es-NI" w:eastAsia="es-NI"/>
        </w:rPr>
      </w:pPr>
      <w:r>
        <w:rPr>
          <w:lang w:val="es-NI" w:eastAsia="es-NI"/>
        </w:rPr>
        <w:t>Marco Conceptual de la Gestión de Riesgo</w:t>
      </w:r>
    </w:p>
    <w:p w14:paraId="433B8B5C" w14:textId="77777777" w:rsidR="00CB0BA7" w:rsidRDefault="00CB0BA7" w:rsidP="00CB0BA7">
      <w:pPr>
        <w:pStyle w:val="ListParagraph"/>
        <w:ind w:left="360"/>
        <w:rPr>
          <w:lang w:val="es-NI" w:eastAsia="es-NI"/>
        </w:rPr>
      </w:pPr>
    </w:p>
    <w:p w14:paraId="229E1EC3" w14:textId="55B558D4" w:rsidR="00CB0BA7" w:rsidRDefault="00CB0BA7" w:rsidP="00507A64">
      <w:pPr>
        <w:pStyle w:val="ListParagraph"/>
        <w:numPr>
          <w:ilvl w:val="1"/>
          <w:numId w:val="115"/>
        </w:numPr>
        <w:rPr>
          <w:lang w:val="es-NI" w:eastAsia="es-NI"/>
        </w:rPr>
      </w:pPr>
      <w:r>
        <w:rPr>
          <w:lang w:val="es-NI" w:eastAsia="es-NI"/>
        </w:rPr>
        <w:t>Gestión Integral del Riesgo</w:t>
      </w:r>
    </w:p>
    <w:p w14:paraId="291DA3E5" w14:textId="121F39AF" w:rsidR="00CB0BA7" w:rsidRDefault="00CB0BA7" w:rsidP="00CB0BA7">
      <w:pPr>
        <w:rPr>
          <w:lang w:val="es-NI" w:eastAsia="es-NI"/>
        </w:rPr>
      </w:pPr>
    </w:p>
    <w:p w14:paraId="774F1AEB" w14:textId="610358D8" w:rsidR="00CB0BA7" w:rsidRPr="00CB0BA7" w:rsidRDefault="00CB0BA7" w:rsidP="00CB0BA7">
      <w:pPr>
        <w:rPr>
          <w:lang w:val="es-NI" w:eastAsia="es-NI"/>
        </w:rPr>
      </w:pPr>
      <w:r>
        <w:rPr>
          <w:lang w:val="es-NI" w:eastAsia="es-NI"/>
        </w:rPr>
        <w:t>L</w:t>
      </w:r>
      <w:r w:rsidRPr="00CB0BA7">
        <w:rPr>
          <w:lang w:val="es-NI" w:eastAsia="es-NI"/>
        </w:rPr>
        <w:t xml:space="preserve">a gestión del riesgo es considerada como un eje transversal e integral para la seguridad de la sociedad y su indivisible relación con el desarrollo sostenible y seguro. En los últimos diez años, se han dado importantes avances de la información sobre amenazas como: inundaciones, tsunamis, sismicidad, deslizamientos, actividad volcánica y sequias, incluyendo el tema de la variabilidad climática; por lo que también es inminente y necesario intensificar los mecanismos de promoción y coordinación conjunta desde el nivel nacional –institucional con los territorios. </w:t>
      </w:r>
    </w:p>
    <w:p w14:paraId="30C8A84D" w14:textId="77777777" w:rsidR="00CB0BA7" w:rsidRPr="00CB0BA7" w:rsidRDefault="00CB0BA7" w:rsidP="00CB0BA7">
      <w:pPr>
        <w:rPr>
          <w:lang w:val="es-NI" w:eastAsia="es-NI"/>
        </w:rPr>
      </w:pPr>
    </w:p>
    <w:p w14:paraId="1CED606D" w14:textId="77777777" w:rsidR="00CB0BA7" w:rsidRPr="00CB0BA7" w:rsidRDefault="00CB0BA7" w:rsidP="00CB0BA7">
      <w:pPr>
        <w:rPr>
          <w:lang w:val="es-NI" w:eastAsia="es-NI"/>
        </w:rPr>
      </w:pPr>
      <w:r w:rsidRPr="00CB0BA7">
        <w:rPr>
          <w:lang w:val="es-NI" w:eastAsia="es-NI"/>
        </w:rPr>
        <w:t xml:space="preserve">Recientemente, la evolución en la materia de riesgo y su gestión ha alcanzado una visión y dimensión integral entre los responsables de las instituciones y sectores especializados para concretar el carácter transversal de la gestión del riesgo; que se sustenta en la Política Centroamericana de Gestión Integral del Riesgo de Desastres (PCGIR) “El enfoque de la Gestión Integral del Riesgo de Desastres se fundamenta en las dimensiones social, económica, ambiental y político-institucional del desarrollo y en su armonización, que se expresan territorialmente, buscando la creación de condiciones de seguridad integral territorial, que superen las deficiencias existentes y futuras causales del riesgo.” (PCGIR, 2009:11).   </w:t>
      </w:r>
    </w:p>
    <w:p w14:paraId="5998EFE4" w14:textId="77777777" w:rsidR="00CB0BA7" w:rsidRPr="00CB0BA7" w:rsidRDefault="00CB0BA7" w:rsidP="00CB0BA7">
      <w:pPr>
        <w:rPr>
          <w:lang w:val="es-NI" w:eastAsia="es-NI"/>
        </w:rPr>
      </w:pPr>
    </w:p>
    <w:p w14:paraId="5B37E3CE" w14:textId="77777777" w:rsidR="00CB0BA7" w:rsidRPr="00CB0BA7" w:rsidRDefault="00CB0BA7" w:rsidP="00CB0BA7">
      <w:pPr>
        <w:rPr>
          <w:lang w:val="es-NI" w:eastAsia="es-NI"/>
        </w:rPr>
      </w:pPr>
      <w:r w:rsidRPr="00CB0BA7">
        <w:rPr>
          <w:lang w:val="es-NI" w:eastAsia="es-NI"/>
        </w:rPr>
        <w:t xml:space="preserve">Es así como, en Centroamérica, las instancias encargadas de la reducción de riesgo a desastres mediante consultas regionales y nacionales están realizando un esfuerzo por construir el concepto de Gestión Integral del Riesgo incorporando aspectos relacionados con ambiente, recursos agua y ordenamiento territorial (GIRAA). </w:t>
      </w:r>
    </w:p>
    <w:p w14:paraId="0A2B37D9" w14:textId="77777777" w:rsidR="00CB0BA7" w:rsidRPr="00CB0BA7" w:rsidRDefault="00CB0BA7" w:rsidP="00CB0BA7">
      <w:pPr>
        <w:rPr>
          <w:lang w:val="es-NI" w:eastAsia="es-NI"/>
        </w:rPr>
      </w:pPr>
    </w:p>
    <w:p w14:paraId="370A236D" w14:textId="77777777" w:rsidR="00CB0BA7" w:rsidRPr="00CB0BA7" w:rsidRDefault="00CB0BA7" w:rsidP="00CB0BA7">
      <w:pPr>
        <w:rPr>
          <w:lang w:val="es-NI" w:eastAsia="es-NI"/>
        </w:rPr>
      </w:pPr>
      <w:r w:rsidRPr="00CB0BA7">
        <w:rPr>
          <w:lang w:val="es-NI" w:eastAsia="es-NI"/>
        </w:rPr>
        <w:t xml:space="preserve">Con la apropiación y disposición de las entidades miembros del Sistema Nacional, de incorporar los elementos de la gestión integral del riesgo en todos los procesos del modelo de participación ciudadana, contribuirá a reducir las vulnerabilidades sociales, económicas, ambientales, productivas, y las relacionadas con el cambio climático, favoreciendo de esta manera la gestión integrada en los territorios en cuencas hidrográficas y transfronterizas, conservación de áreas protegidas, protección de la biodiversidad, disminución de la contaminación ambiental y reduciendo el impacto de los daños causados por las amenazas socio naturales. </w:t>
      </w:r>
    </w:p>
    <w:p w14:paraId="1AFDCACA" w14:textId="77777777" w:rsidR="00CB0BA7" w:rsidRPr="00CB0BA7" w:rsidRDefault="00CB0BA7" w:rsidP="00CB0BA7">
      <w:pPr>
        <w:rPr>
          <w:lang w:val="es-NI" w:eastAsia="es-NI"/>
        </w:rPr>
      </w:pPr>
    </w:p>
    <w:p w14:paraId="52F4A606" w14:textId="1F943855" w:rsidR="00CB0BA7" w:rsidRPr="00CB0BA7" w:rsidRDefault="00CB0BA7" w:rsidP="00CB0BA7">
      <w:pPr>
        <w:rPr>
          <w:lang w:val="es-NI" w:eastAsia="es-NI"/>
        </w:rPr>
      </w:pPr>
      <w:r w:rsidRPr="00CB0BA7">
        <w:rPr>
          <w:lang w:val="es-NI" w:eastAsia="es-NI"/>
        </w:rPr>
        <w:t xml:space="preserve">En este entorno, la política del Banco Interamericano (BID) sobre gestión del riesgo de desastres tiene por propósito orientar la acción de la institución para asistir a sus prestatarios (en este caso, </w:t>
      </w:r>
      <w:r>
        <w:rPr>
          <w:lang w:val="es-NI" w:eastAsia="es-NI"/>
        </w:rPr>
        <w:t>ENACAL</w:t>
      </w:r>
      <w:r w:rsidRPr="00CB0BA7">
        <w:rPr>
          <w:lang w:val="es-NI" w:eastAsia="es-NI"/>
        </w:rPr>
        <w:t>), en la reducción de riesgos derivados de amenazas naturales y en la gestión de los desastres, a fin de favorecer el logro de sus objetivos de desarrollo económico y social</w:t>
      </w:r>
      <w:r>
        <w:rPr>
          <w:lang w:val="es-NI" w:eastAsia="es-NI"/>
        </w:rPr>
        <w:t>.</w:t>
      </w:r>
    </w:p>
    <w:p w14:paraId="42C89C26" w14:textId="77777777" w:rsidR="009B5920" w:rsidRDefault="009B5920" w:rsidP="009B5920">
      <w:pPr>
        <w:pStyle w:val="ListParagraph"/>
        <w:ind w:left="360"/>
        <w:rPr>
          <w:lang w:val="es-NI" w:eastAsia="es-NI"/>
        </w:rPr>
      </w:pPr>
    </w:p>
    <w:p w14:paraId="35260F1B" w14:textId="32EC3261" w:rsidR="009B5920" w:rsidRDefault="00CB0BA7" w:rsidP="00507A64">
      <w:pPr>
        <w:pStyle w:val="ListParagraph"/>
        <w:numPr>
          <w:ilvl w:val="1"/>
          <w:numId w:val="115"/>
        </w:numPr>
        <w:rPr>
          <w:lang w:val="es-NI" w:eastAsia="es-NI"/>
        </w:rPr>
      </w:pPr>
      <w:r>
        <w:rPr>
          <w:lang w:val="es-NI" w:eastAsia="es-NI"/>
        </w:rPr>
        <w:t>Conceptos Básicos</w:t>
      </w:r>
    </w:p>
    <w:p w14:paraId="2A558BA8" w14:textId="79947917" w:rsidR="00CB0BA7" w:rsidRDefault="00CB0BA7" w:rsidP="00CB0BA7">
      <w:pPr>
        <w:pStyle w:val="ListParagraph"/>
        <w:ind w:left="792"/>
        <w:rPr>
          <w:lang w:val="es-NI" w:eastAsia="es-NI"/>
        </w:rPr>
      </w:pPr>
    </w:p>
    <w:p w14:paraId="4FF65101" w14:textId="06715099" w:rsidR="00CB0BA7" w:rsidRDefault="00CB0BA7" w:rsidP="00CB0BA7">
      <w:pPr>
        <w:rPr>
          <w:lang w:val="es-NI" w:eastAsia="es-NI"/>
        </w:rPr>
      </w:pPr>
      <w:r>
        <w:rPr>
          <w:lang w:val="es-NI" w:eastAsia="es-NI"/>
        </w:rPr>
        <w:t>Definición de los conceptos técnicos relacionados al Proyecto, así como conceptos relativos a desastres naturales, entre ellos:</w:t>
      </w:r>
    </w:p>
    <w:p w14:paraId="442DB6FA" w14:textId="6E79E052" w:rsidR="00CB0BA7" w:rsidRDefault="00CB0BA7" w:rsidP="00CB0BA7">
      <w:pPr>
        <w:rPr>
          <w:lang w:val="es-NI" w:eastAsia="es-NI"/>
        </w:rPr>
      </w:pPr>
    </w:p>
    <w:p w14:paraId="34004F87" w14:textId="77777777" w:rsidR="00CB0BA7" w:rsidRDefault="00CB0BA7" w:rsidP="00CB0BA7">
      <w:r w:rsidRPr="00107B91">
        <w:rPr>
          <w:i/>
        </w:rPr>
        <w:t>Gestión del riesgo de desastres:</w:t>
      </w:r>
      <w:r>
        <w:t xml:space="preserve"> Proceso sistemático que integra la identificación, la mitigación y la transferencia del riesgo, así como la preparación para reducir los efectos de desastres futuros. Comprende la intervención en casos de emergencia, así como las acciones de rehabilitación y reconstrucción para reducir las consecuencias de los desastres ya ocurridos y evitar que se vuelva a crear una situación de vulnerabilidad.</w:t>
      </w:r>
    </w:p>
    <w:p w14:paraId="0AF7C065" w14:textId="77777777" w:rsidR="00CB0BA7" w:rsidRDefault="00CB0BA7" w:rsidP="00CB0BA7"/>
    <w:p w14:paraId="5D9C87B4" w14:textId="77777777" w:rsidR="00CB0BA7" w:rsidRDefault="00CB0BA7" w:rsidP="00CB0BA7">
      <w:pPr>
        <w:rPr>
          <w:i/>
        </w:rPr>
      </w:pPr>
      <w:r w:rsidRPr="00FC42F2">
        <w:rPr>
          <w:i/>
        </w:rPr>
        <w:lastRenderedPageBreak/>
        <w:t xml:space="preserve">Organización: </w:t>
      </w:r>
      <w:r w:rsidRPr="00FC42F2">
        <w:t>Es toda aquella empresa, entidad, institución, establecimiento, actividad o persona de carácter público o privado, natural o jurídico. Quien desea implementar el Plan de Respuesta y Contingencia.</w:t>
      </w:r>
    </w:p>
    <w:p w14:paraId="590EFA40" w14:textId="77777777" w:rsidR="00CB0BA7" w:rsidRDefault="00CB0BA7" w:rsidP="00CB0BA7">
      <w:pPr>
        <w:rPr>
          <w:i/>
        </w:rPr>
      </w:pPr>
    </w:p>
    <w:p w14:paraId="2EA35EBD" w14:textId="77777777" w:rsidR="00CB0BA7" w:rsidRDefault="00CB0BA7" w:rsidP="00CB0BA7">
      <w:pPr>
        <w:rPr>
          <w:i/>
        </w:rPr>
      </w:pPr>
      <w:r w:rsidRPr="00FC42F2">
        <w:rPr>
          <w:i/>
        </w:rPr>
        <w:t xml:space="preserve">Plan de emergencia: </w:t>
      </w:r>
      <w:r w:rsidRPr="00FC42F2">
        <w:t>El Plan de Respuesta y Contingencias es el instrumento principal que define las políticas, los sistemas de organización y los procedimientos generales aplicables para enfrentar de manera oportuna, eficiente y eficaz las situaciones de desastre o emergencia, en sus distintas fases (Antes, Durante y Después</w:t>
      </w:r>
      <w:r w:rsidRPr="00FC42F2">
        <w:rPr>
          <w:i/>
        </w:rPr>
        <w:t>)</w:t>
      </w:r>
      <w:r>
        <w:rPr>
          <w:i/>
        </w:rPr>
        <w:t>.</w:t>
      </w:r>
    </w:p>
    <w:p w14:paraId="4C764B4E" w14:textId="77777777" w:rsidR="00CB0BA7" w:rsidRDefault="00CB0BA7" w:rsidP="00CB0BA7">
      <w:pPr>
        <w:rPr>
          <w:i/>
        </w:rPr>
      </w:pPr>
    </w:p>
    <w:p w14:paraId="7133D696" w14:textId="77777777" w:rsidR="00CB0BA7" w:rsidRPr="00FC42F2" w:rsidRDefault="00CB0BA7" w:rsidP="00CB0BA7">
      <w:r w:rsidRPr="00FC42F2">
        <w:rPr>
          <w:i/>
        </w:rPr>
        <w:t xml:space="preserve">Preparación: </w:t>
      </w:r>
      <w:r w:rsidRPr="00FC42F2">
        <w:t>Toda acción tendiente a fortalecer la capacidad de las comunidades de responder a una Emergencia de manera eficaz y eficiente</w:t>
      </w:r>
      <w:r>
        <w:t>.</w:t>
      </w:r>
    </w:p>
    <w:p w14:paraId="6CBC1DDE" w14:textId="77777777" w:rsidR="00CB0BA7" w:rsidRDefault="00CB0BA7" w:rsidP="00CB0BA7">
      <w:pPr>
        <w:rPr>
          <w:i/>
        </w:rPr>
      </w:pPr>
    </w:p>
    <w:p w14:paraId="07D2C4B7" w14:textId="77777777" w:rsidR="00CB0BA7" w:rsidRDefault="00CB0BA7" w:rsidP="00CB0BA7">
      <w:pPr>
        <w:rPr>
          <w:i/>
        </w:rPr>
      </w:pPr>
      <w:r w:rsidRPr="00FC42F2">
        <w:rPr>
          <w:i/>
        </w:rPr>
        <w:t>Prevención: Toda acción tendiente a evitar la generación de nuevos riesgos</w:t>
      </w:r>
    </w:p>
    <w:p w14:paraId="3BD145B8" w14:textId="77777777" w:rsidR="00CB0BA7" w:rsidRDefault="00CB0BA7" w:rsidP="00CB0BA7">
      <w:pPr>
        <w:rPr>
          <w:i/>
        </w:rPr>
      </w:pPr>
    </w:p>
    <w:p w14:paraId="666C883F" w14:textId="77777777" w:rsidR="00CB0BA7" w:rsidRDefault="00CB0BA7" w:rsidP="00CB0BA7">
      <w:r w:rsidRPr="00107B91">
        <w:rPr>
          <w:i/>
        </w:rPr>
        <w:t>Repuesta:</w:t>
      </w:r>
      <w:r>
        <w:t xml:space="preserve"> Suministro de servicios de emergencia y asistencia pública, durante o inmediatamente después de la ocurrencia de un desastre con el propósito de salvar vidas, reducir los impactos a la salud, velar por la seguridad pública y satisfacer las necesidades básicas de subsistencia de la población afectada.  </w:t>
      </w:r>
    </w:p>
    <w:p w14:paraId="6CB3C202" w14:textId="77777777" w:rsidR="00CB0BA7" w:rsidRDefault="00CB0BA7" w:rsidP="00CB0BA7"/>
    <w:p w14:paraId="4726C0DC" w14:textId="35B315E6" w:rsidR="00CB0BA7" w:rsidRDefault="00CB0BA7" w:rsidP="00CB0BA7">
      <w:r w:rsidRPr="004978CF">
        <w:rPr>
          <w:i/>
        </w:rPr>
        <w:t>Vulnerabilidad y resiliencia</w:t>
      </w:r>
      <w:r>
        <w:t xml:space="preserve">: El grado de riesgo real de las personas o activos económicos expuestos es una función de su vulnerabilidad. El concepto de vulnerabilidad hace referencia a la propensión o susceptibilidad a sufrir pérdidas y está vinculado con una serie de características de vulnerabilidad físicas sociales, económicas, culturales, institucionales y políticas. La resiliencia se refiere a la “Capacidad de un sistema, comunidad o sociedad potencialmente expuesto a amenazas para adaptarse, resistiendo o cambiando, con el fin de alcanzar o mantener un nivel aceptable en su funcionamiento y estructura. Viene determinada por el grado en que el sistema social es capaz de organizarse para incrementar su capacidad de aprender de desastres pasados a fin de protegerse mejor en el futuro y mejorar las medidas de reducción de los riesgos” (EIRD, 2004). </w:t>
      </w:r>
    </w:p>
    <w:p w14:paraId="325BDA1E" w14:textId="77777777" w:rsidR="00E506FA" w:rsidRDefault="00E506FA" w:rsidP="00CB0BA7"/>
    <w:p w14:paraId="549F8FEA" w14:textId="703308B4" w:rsidR="00CB0BA7" w:rsidRDefault="00EB0A41" w:rsidP="00507A64">
      <w:pPr>
        <w:pStyle w:val="ListParagraph"/>
        <w:numPr>
          <w:ilvl w:val="0"/>
          <w:numId w:val="115"/>
        </w:numPr>
        <w:rPr>
          <w:lang w:eastAsia="es-NI"/>
        </w:rPr>
      </w:pPr>
      <w:r>
        <w:rPr>
          <w:lang w:eastAsia="es-NI"/>
        </w:rPr>
        <w:t>MARCO LEGAL APLICABLE</w:t>
      </w:r>
    </w:p>
    <w:p w14:paraId="642C04FE" w14:textId="2155498B" w:rsidR="00E506FA" w:rsidRDefault="00E506FA" w:rsidP="00E506FA">
      <w:pPr>
        <w:rPr>
          <w:lang w:eastAsia="es-NI"/>
        </w:rPr>
      </w:pPr>
    </w:p>
    <w:p w14:paraId="4619B9E2" w14:textId="77777777" w:rsidR="00E506FA" w:rsidRDefault="00E506FA" w:rsidP="00E506FA">
      <w:pPr>
        <w:rPr>
          <w:lang w:eastAsia="es-NI"/>
        </w:rPr>
      </w:pPr>
      <w:r>
        <w:rPr>
          <w:lang w:eastAsia="es-NI"/>
        </w:rPr>
        <w:t xml:space="preserve">La Constitución Política de la República de Nicaragua en su Artículo 61, establece que El Estado garantiza a los nicaragüenses el derecho a la seguridad social para su protección Integral frente a las contingencias sociales de la vida y el trabajo, en la forma y condiciones que determine la ley. Con la aprobación de la Ley 337, creadora del SINAPRED en marzo del año 2000, se establecieron las pautas para el trabajo en la prevención, mitigación y atención de desastres en el país. El contexto actual demanda el trabajo vinculado entre la gestión del riesgo y la gestión ambiental, económica y social. </w:t>
      </w:r>
    </w:p>
    <w:p w14:paraId="63FCF089" w14:textId="77777777" w:rsidR="00E506FA" w:rsidRDefault="00E506FA" w:rsidP="00E506FA">
      <w:pPr>
        <w:rPr>
          <w:lang w:eastAsia="es-NI"/>
        </w:rPr>
      </w:pPr>
    </w:p>
    <w:p w14:paraId="79A4A503" w14:textId="53D415CC" w:rsidR="00E506FA" w:rsidRDefault="00E506FA" w:rsidP="00E506FA">
      <w:pPr>
        <w:rPr>
          <w:lang w:eastAsia="es-NI"/>
        </w:rPr>
      </w:pPr>
      <w:r>
        <w:rPr>
          <w:lang w:eastAsia="es-NI"/>
        </w:rPr>
        <w:t xml:space="preserve">El objeto de la Ley creadora del Sistema Nacional para la Prevención, Mitigación y Atención de Desastres “Ley 337” (La Gaceta Diario Oficial No. 70, abril 7 del 2000) es el de establecer los principios, normas, disposiciones e instrumentos generales necesarios para crear y permitir el funcionamiento de un sistema interinstitucional orientado a la reducción del riesgo por medio de las actividades de prevención, mitigación y atención de desastres, sean estos naturales o provocados. </w:t>
      </w:r>
    </w:p>
    <w:p w14:paraId="3C5B5DD9" w14:textId="77777777" w:rsidR="00E506FA" w:rsidRDefault="00E506FA" w:rsidP="00E506FA">
      <w:pPr>
        <w:rPr>
          <w:lang w:eastAsia="es-NI"/>
        </w:rPr>
      </w:pPr>
    </w:p>
    <w:p w14:paraId="182C2E1E" w14:textId="77777777" w:rsidR="00E506FA" w:rsidRDefault="00E506FA" w:rsidP="00E506FA">
      <w:pPr>
        <w:rPr>
          <w:lang w:eastAsia="es-NI"/>
        </w:rPr>
      </w:pPr>
      <w:r>
        <w:rPr>
          <w:lang w:eastAsia="es-NI"/>
        </w:rPr>
        <w:t xml:space="preserve">Conforme al Artículo 3 numeral 19, la respuesta al desastre es el conjunto de actividades que se efectúan de manera inmediata después de ocurrido éste y se incluyen las acciones de </w:t>
      </w:r>
      <w:r>
        <w:rPr>
          <w:lang w:eastAsia="es-NI"/>
        </w:rPr>
        <w:lastRenderedPageBreak/>
        <w:t>salvamento y rescate, el suministro de servicios de salud, comida, abrigo, agua, medidas sanitarias y otras necesidades básicas para la sobrevivencia, todos estos elementos se encuentran contenidos en el plan.</w:t>
      </w:r>
    </w:p>
    <w:p w14:paraId="71F1F808" w14:textId="77777777" w:rsidR="00E506FA" w:rsidRDefault="00E506FA" w:rsidP="00E506FA">
      <w:pPr>
        <w:rPr>
          <w:lang w:eastAsia="es-NI"/>
        </w:rPr>
      </w:pPr>
    </w:p>
    <w:p w14:paraId="6AC54184" w14:textId="55DDFBA0" w:rsidR="00E506FA" w:rsidRDefault="00E506FA" w:rsidP="00E506FA">
      <w:pPr>
        <w:rPr>
          <w:lang w:eastAsia="es-NI"/>
        </w:rPr>
      </w:pPr>
      <w:r>
        <w:rPr>
          <w:lang w:eastAsia="es-NI"/>
        </w:rPr>
        <w:t xml:space="preserve">El Gobierno de Reconciliación y Unidad Nacional, retomando las experiencias que a lo largo de la historia de los desastres ha vivido el país, cuenta con el Plan Nacional de Gestión del Riesgo (PNGR), instrumento </w:t>
      </w:r>
      <w:r w:rsidR="00EB0A41">
        <w:rPr>
          <w:lang w:eastAsia="es-NI"/>
        </w:rPr>
        <w:t xml:space="preserve">nacional </w:t>
      </w:r>
      <w:r>
        <w:rPr>
          <w:lang w:eastAsia="es-NI"/>
        </w:rPr>
        <w:t>normativo</w:t>
      </w:r>
      <w:r w:rsidR="00EB0A41">
        <w:rPr>
          <w:lang w:eastAsia="es-NI"/>
        </w:rPr>
        <w:t xml:space="preserve"> de referencia que</w:t>
      </w:r>
      <w:r>
        <w:rPr>
          <w:lang w:eastAsia="es-NI"/>
        </w:rPr>
        <w:t xml:space="preserve"> a través de su Secretaria Ejecutiva del SINAPRED dispone para la organización y planificación de una gestión adecuada del riesgo y por ende del desarrollo</w:t>
      </w:r>
      <w:r w:rsidR="00EB0A41">
        <w:rPr>
          <w:lang w:eastAsia="es-NI"/>
        </w:rPr>
        <w:t xml:space="preserve"> a través de políticas, estrategias, instrumentos conceptuales y metodológicos.</w:t>
      </w:r>
      <w:r>
        <w:rPr>
          <w:lang w:eastAsia="es-NI"/>
        </w:rPr>
        <w:t xml:space="preserve"> </w:t>
      </w:r>
    </w:p>
    <w:p w14:paraId="3EC521E2" w14:textId="1C3563E8" w:rsidR="00E506FA" w:rsidRDefault="00E506FA" w:rsidP="00E506FA">
      <w:pPr>
        <w:rPr>
          <w:lang w:eastAsia="es-NI"/>
        </w:rPr>
      </w:pPr>
    </w:p>
    <w:p w14:paraId="1251EF64" w14:textId="4A4BCA41" w:rsidR="00E506FA" w:rsidRDefault="00E506FA" w:rsidP="00E506FA">
      <w:pPr>
        <w:rPr>
          <w:lang w:eastAsia="es-NI"/>
        </w:rPr>
      </w:pPr>
      <w:r>
        <w:rPr>
          <w:lang w:eastAsia="es-NI"/>
        </w:rPr>
        <w:t xml:space="preserve">En este contexto, la Política OP-704-BID sobre Gestión del Riesgo de Desastre, se vincula con el Plan Nacional de Gestión del Riesgo 2010-2015 (PNGR), en el marco de una nueva visión social y de líneas programáticas trazadas por el Gobierno de Nicaragua, a través del </w:t>
      </w:r>
      <w:r w:rsidR="00EB0A41">
        <w:rPr>
          <w:lang w:eastAsia="es-NI"/>
        </w:rPr>
        <w:t>SINAPRED, un</w:t>
      </w:r>
      <w:r>
        <w:rPr>
          <w:lang w:eastAsia="es-NI"/>
        </w:rPr>
        <w:t xml:space="preserve"> período de ordenamiento y repunte de la Gestión Integral del Riesgo en un contexto favorable para el establecimiento de las bases de un desarrollo sostenible y seguro, con visión de equidad social. </w:t>
      </w:r>
    </w:p>
    <w:p w14:paraId="7BB25B9B" w14:textId="77777777" w:rsidR="00E506FA" w:rsidRDefault="00E506FA" w:rsidP="00E506FA">
      <w:pPr>
        <w:rPr>
          <w:lang w:eastAsia="es-NI"/>
        </w:rPr>
      </w:pPr>
    </w:p>
    <w:p w14:paraId="45E21FCD" w14:textId="3893C472" w:rsidR="00E506FA" w:rsidRDefault="00E506FA" w:rsidP="00E506FA">
      <w:pPr>
        <w:rPr>
          <w:lang w:eastAsia="es-NI"/>
        </w:rPr>
      </w:pPr>
      <w:r>
        <w:rPr>
          <w:lang w:eastAsia="es-NI"/>
        </w:rPr>
        <w:t xml:space="preserve">En relación a la gestión y coordinación institucional se cuenta con el respaldo de los siguientes decretos como: Decreto N° 27-2008: reforma y adición al Decreto No. 53-2000, Reglamento de la Ley No. 337, Ley Creadora del Sistema Nacional para la Prevención, Mitigación y Atención de Desastres, el. Decreto No. 88-2007: Reglamento de Estructura y Funcionamiento del Fondo Nacional para Desastres. Decreto No. 15-2002, para delegación de funciones para asumir la presidencia del comité nacional y Decreto No. 96-2002, Decreto No. 103-2002: con el objeto de facilitar la identificación de la SE–SINAPRED, el Decreto No. 53-2000: Reglamento de la Ley No. 337, Ley creadora del Sistema Nacional para la Prevención, Mitigación y Atención de Desastres. Decreto No. 98-2000: Reglamento de Asignación de Funciones a las Instituciones Miembros del SINAPRED. </w:t>
      </w:r>
    </w:p>
    <w:p w14:paraId="0EEAC2F5" w14:textId="77777777" w:rsidR="00E506FA" w:rsidRDefault="00E506FA" w:rsidP="00E506FA">
      <w:pPr>
        <w:rPr>
          <w:lang w:eastAsia="es-NI"/>
        </w:rPr>
      </w:pPr>
    </w:p>
    <w:p w14:paraId="5F45EF6B" w14:textId="11AF8E9F" w:rsidR="00E506FA" w:rsidRDefault="00E506FA" w:rsidP="00E506FA">
      <w:pPr>
        <w:rPr>
          <w:lang w:eastAsia="es-NI"/>
        </w:rPr>
      </w:pPr>
      <w:r>
        <w:rPr>
          <w:lang w:eastAsia="es-NI"/>
        </w:rPr>
        <w:t>Por otra parte, y en relación a la preparación, respuesta y gestión social, está respaldada con el Decreto No. 96-2007: Reglamento de la Ley General de Higiene y Seguridad del Trabajo (obligaciones de los empleadores y trabajadores, condiciones de seguridad e higiene en los lugares de trabajo, suspensión colectiva del trabajo por razones de seguridad e higiene del trabajo). Decreto No. 001-2003: Reglamento General de la Ley General de Salud (sistema de garantía de calidad, habilitación a los establecimientos de salud, atención de emergencias, salud y el medio ambiente, desechos sólidos, establecimientos industriales, control sanitario internacional), el Decreto No. 394: disposiciones sanitarias (sobre higiene, epidemiología, autoridad sanitaria), y Decreto No. 432, sobre reglamentos de inspección sanitaria.</w:t>
      </w:r>
    </w:p>
    <w:p w14:paraId="18FEC17A" w14:textId="77777777" w:rsidR="00E506FA" w:rsidRDefault="00E506FA" w:rsidP="00E506FA">
      <w:pPr>
        <w:rPr>
          <w:lang w:eastAsia="es-NI"/>
        </w:rPr>
      </w:pPr>
    </w:p>
    <w:p w14:paraId="0051247D" w14:textId="77777777" w:rsidR="00E506FA" w:rsidRDefault="00E506FA" w:rsidP="00E506FA">
      <w:pPr>
        <w:rPr>
          <w:lang w:eastAsia="es-NI"/>
        </w:rPr>
      </w:pPr>
      <w:r>
        <w:rPr>
          <w:lang w:eastAsia="es-NI"/>
        </w:rPr>
        <w:t>En el nivel normativo Nicaragua cuenta con muchas resoluciones, reglamentos, normas, y mecanismos administrativos que sirven de referencia en la definición de responsabilidades de las autoridades nacionales y territoriales que trabajan en la Gestión Integral de Riesgo de Desastres, estos instrumentos se contemplan con mayor especificidad elementos técnicos y de ordenación que involucran a los actores sociales en la prevención de problemas futuros.</w:t>
      </w:r>
    </w:p>
    <w:p w14:paraId="5FD4D7FB" w14:textId="77777777" w:rsidR="00EB0A41" w:rsidRDefault="00EB0A41" w:rsidP="00E506FA">
      <w:pPr>
        <w:rPr>
          <w:lang w:eastAsia="es-NI"/>
        </w:rPr>
      </w:pPr>
    </w:p>
    <w:p w14:paraId="0631B339" w14:textId="2FEB3747" w:rsidR="00E506FA" w:rsidRDefault="00E506FA" w:rsidP="00E506FA">
      <w:pPr>
        <w:rPr>
          <w:lang w:eastAsia="es-NI"/>
        </w:rPr>
      </w:pPr>
      <w:r>
        <w:rPr>
          <w:lang w:eastAsia="es-NI"/>
        </w:rPr>
        <w:t xml:space="preserve">Con el Plan de Gestión de los Desastres Naturales aplicado a los proyectos  </w:t>
      </w:r>
      <w:r w:rsidR="00EB0A41">
        <w:rPr>
          <w:lang w:eastAsia="es-NI"/>
        </w:rPr>
        <w:t>de agua y saneamiento</w:t>
      </w:r>
      <w:r>
        <w:rPr>
          <w:lang w:eastAsia="es-NI"/>
        </w:rPr>
        <w:t xml:space="preserve">, se pretende, dotar a nivel local de Planes ambientalmente dimensionados, que contribuyan a la prevención de desastres, con el fin de que se constituyan en un instrumento eficaz de gestión ambiental/social que conforman los sistemas locales comunitarios en las zonas </w:t>
      </w:r>
      <w:r w:rsidR="00EB0A41">
        <w:rPr>
          <w:lang w:eastAsia="es-NI"/>
        </w:rPr>
        <w:lastRenderedPageBreak/>
        <w:t>de los proyectos</w:t>
      </w:r>
      <w:r>
        <w:rPr>
          <w:lang w:eastAsia="es-NI"/>
        </w:rPr>
        <w:t>; la Gestión del Riesgo más que un tema que tenga que ver con los desastres, es un tema que tiene que ver con el desarrollo.</w:t>
      </w:r>
    </w:p>
    <w:p w14:paraId="3BB5481B" w14:textId="77777777" w:rsidR="00E506FA" w:rsidRDefault="00E506FA" w:rsidP="00E506FA">
      <w:pPr>
        <w:rPr>
          <w:lang w:eastAsia="es-NI"/>
        </w:rPr>
      </w:pPr>
    </w:p>
    <w:p w14:paraId="5FF32D0A" w14:textId="13A20B29" w:rsidR="00E506FA" w:rsidRDefault="00E506FA" w:rsidP="00E506FA">
      <w:pPr>
        <w:rPr>
          <w:lang w:eastAsia="es-NI"/>
        </w:rPr>
      </w:pPr>
      <w:r>
        <w:rPr>
          <w:lang w:eastAsia="es-NI"/>
        </w:rPr>
        <w:t xml:space="preserve">El Plan de Gestión de los Desastres </w:t>
      </w:r>
      <w:r w:rsidR="00EB0A41">
        <w:rPr>
          <w:lang w:eastAsia="es-NI"/>
        </w:rPr>
        <w:t xml:space="preserve">Naturales debe estar diseñado </w:t>
      </w:r>
      <w:r>
        <w:rPr>
          <w:lang w:eastAsia="es-NI"/>
        </w:rPr>
        <w:t>para desarrollar acciones de preparación y respuesta a emergencias o desastres de origen natural</w:t>
      </w:r>
      <w:r w:rsidR="00EB0A41">
        <w:rPr>
          <w:lang w:eastAsia="es-NI"/>
        </w:rPr>
        <w:t>.</w:t>
      </w:r>
    </w:p>
    <w:p w14:paraId="6722BD8A" w14:textId="2647157D" w:rsidR="00EB0A41" w:rsidRDefault="00EB0A41" w:rsidP="00E506FA">
      <w:pPr>
        <w:rPr>
          <w:lang w:eastAsia="es-NI"/>
        </w:rPr>
      </w:pPr>
    </w:p>
    <w:p w14:paraId="10102073" w14:textId="46D11570" w:rsidR="00EB0A41" w:rsidRDefault="00EB0A41" w:rsidP="00507A64">
      <w:pPr>
        <w:pStyle w:val="ListParagraph"/>
        <w:numPr>
          <w:ilvl w:val="1"/>
          <w:numId w:val="115"/>
        </w:numPr>
        <w:rPr>
          <w:lang w:eastAsia="es-NI"/>
        </w:rPr>
      </w:pPr>
      <w:r>
        <w:rPr>
          <w:lang w:eastAsia="es-NI"/>
        </w:rPr>
        <w:t>Marco Institucional</w:t>
      </w:r>
    </w:p>
    <w:p w14:paraId="5E3046BF" w14:textId="77777777" w:rsidR="00EB0A41" w:rsidRPr="00CB0BA7" w:rsidRDefault="00EB0A41" w:rsidP="00EB0A41">
      <w:pPr>
        <w:pStyle w:val="ListParagraph"/>
        <w:ind w:left="792"/>
        <w:rPr>
          <w:lang w:eastAsia="es-NI"/>
        </w:rPr>
      </w:pPr>
    </w:p>
    <w:p w14:paraId="12FBE4F0" w14:textId="3DC6570B" w:rsidR="00EB0A41" w:rsidRPr="00EB0A41" w:rsidRDefault="00EB0A41" w:rsidP="00EB0A41">
      <w:pPr>
        <w:rPr>
          <w:lang w:val="es-NI" w:eastAsia="es-NI"/>
        </w:rPr>
      </w:pPr>
      <w:r w:rsidRPr="00EB0A41">
        <w:rPr>
          <w:lang w:val="es-NI" w:eastAsia="es-NI"/>
        </w:rPr>
        <w:t xml:space="preserve">En el marco legal, normativo e institucional de la gestión integral del riesgo de desastres en el país, </w:t>
      </w:r>
      <w:r>
        <w:rPr>
          <w:lang w:val="es-NI" w:eastAsia="es-NI"/>
        </w:rPr>
        <w:t>cuenta</w:t>
      </w:r>
      <w:r w:rsidRPr="00EB0A41">
        <w:rPr>
          <w:lang w:val="es-NI" w:eastAsia="es-NI"/>
        </w:rPr>
        <w:t xml:space="preserve"> con un vasto número de leyes que se complementan con la Ley 337, creadora del Sistema Nacional. Desde el punto de vista de los recursos humanos para la Reducción del Riesgo a Desastres (RDD) las entidades gubernamentales con que cuenta el país para estos fines son: Ministerio de Defensa (planifica, coordina y aprueba planes y acciones del CODE, a través de la Defensa Civil); Ministerio de Gobernación; Ministerio de Relaciones Exteriores (MINREX); Ministerio de Hacienda y Crédito Público (MHCP); Ministerio de Fomento, Industria y Comercio; MINSA; Ministerio de Transporte e Infraestructura (MTI); Ministerio del Ambiente y de los Recursos Naturales (MARENA); Ministerio de la Familia; MINED; INETER; MAGFOR; ENATREL, INAA, ENACAL, Ministerio del Trabajo y Ministerio de Economía Familiar, Comunitaria, Cooperativa y Asociativa. Asimismo, cada Ministerio, además de la SE SINAPRED, tienen definidas sus atribuciones de actuación en momentos de desastres. </w:t>
      </w:r>
    </w:p>
    <w:p w14:paraId="648A8A20" w14:textId="77777777" w:rsidR="00EB0A41" w:rsidRPr="00EB0A41" w:rsidRDefault="00EB0A41" w:rsidP="00EB0A41">
      <w:pPr>
        <w:rPr>
          <w:lang w:val="es-NI" w:eastAsia="es-NI"/>
        </w:rPr>
      </w:pPr>
    </w:p>
    <w:p w14:paraId="31E1DDA5" w14:textId="77777777" w:rsidR="00EB0A41" w:rsidRPr="00EB0A41" w:rsidRDefault="00EB0A41" w:rsidP="00EB0A41">
      <w:pPr>
        <w:rPr>
          <w:lang w:val="es-NI" w:eastAsia="es-NI"/>
        </w:rPr>
      </w:pPr>
      <w:r w:rsidRPr="00EB0A41">
        <w:rPr>
          <w:lang w:val="es-NI" w:eastAsia="es-NI"/>
        </w:rPr>
        <w:t xml:space="preserve">Cada uno de estos Ministerios e instituciones cuentan con Unidades Técnicas de Enlaces para Desastres (UTED), para el logro de los fines y objetivos del SINAPRED. </w:t>
      </w:r>
    </w:p>
    <w:p w14:paraId="4100CB9F" w14:textId="77777777" w:rsidR="00EB0A41" w:rsidRPr="00EB0A41" w:rsidRDefault="00EB0A41" w:rsidP="00EB0A41">
      <w:pPr>
        <w:rPr>
          <w:lang w:val="es-NI" w:eastAsia="es-NI"/>
        </w:rPr>
      </w:pPr>
    </w:p>
    <w:p w14:paraId="569073F1" w14:textId="77777777" w:rsidR="00EB0A41" w:rsidRPr="00EB0A41" w:rsidRDefault="00EB0A41" w:rsidP="00EB0A41">
      <w:pPr>
        <w:rPr>
          <w:lang w:val="es-NI" w:eastAsia="es-NI"/>
        </w:rPr>
      </w:pPr>
      <w:r w:rsidRPr="00EB0A41">
        <w:rPr>
          <w:lang w:val="es-NI" w:eastAsia="es-NI"/>
        </w:rPr>
        <w:t>Los niveles de coordinación se basan en la integración de los diferentes actores de la gestión del riesgo. Conforme lo establece la Ley del SINAPRED, que define la articulación de estructuras, relaciones funcionales, métodos y procedimientos entre los Ministerios e instituciones del sector público y con las organizaciones de los diversos sectores sociales, privados y autoridades departamentales, regionales y municipales. Todo ello con la finalidad de efectuar acciones de común acuerdo destinadas a la reducción de riesgos derivados de los desastres naturales y antropogénicos, con el fin de proteger a la sociedad en general y sus bienes materiales.</w:t>
      </w:r>
    </w:p>
    <w:p w14:paraId="7EBCD4F1" w14:textId="77777777" w:rsidR="00EB0A41" w:rsidRPr="00EB0A41" w:rsidRDefault="00EB0A41" w:rsidP="00EB0A41">
      <w:pPr>
        <w:rPr>
          <w:lang w:val="es-NI" w:eastAsia="es-NI"/>
        </w:rPr>
      </w:pPr>
    </w:p>
    <w:p w14:paraId="2D420D13" w14:textId="77777777" w:rsidR="00EB0A41" w:rsidRPr="00EB0A41" w:rsidRDefault="00EB0A41" w:rsidP="00EB0A41">
      <w:pPr>
        <w:rPr>
          <w:lang w:val="es-NI" w:eastAsia="es-NI"/>
        </w:rPr>
      </w:pPr>
      <w:r w:rsidRPr="00EB0A41">
        <w:rPr>
          <w:lang w:val="es-NI" w:eastAsia="es-NI"/>
        </w:rPr>
        <w:t>Los medios de articulación para la integración y participación de los diferentes actores dentro del sistema nacional son: (1) El Comité Nacional de Prevención, Mitigación y Atención de Desastres; (2) la estructura organizacional de todo el país (Comité Regional para la Prevención, Mitigación y Atención de Desastres - CORPRED; Comité Departamental para la Prevención, Mitigación y Atención de Desastres - CODEPRED; y Comité Municipal para la Prevención, Mitigación y Atención de Desastres - COMUPRED); y (3) las estructuras organizadas del gabinete de la familia, comunidad y vida.</w:t>
      </w:r>
    </w:p>
    <w:p w14:paraId="59FC5E8D" w14:textId="77777777" w:rsidR="00EB0A41" w:rsidRPr="00EB0A41" w:rsidRDefault="00EB0A41" w:rsidP="00EB0A41">
      <w:pPr>
        <w:rPr>
          <w:lang w:val="es-NI" w:eastAsia="es-NI"/>
        </w:rPr>
      </w:pPr>
    </w:p>
    <w:p w14:paraId="5CEF5D43" w14:textId="21AD3D1D" w:rsidR="005038FB" w:rsidRDefault="00EB0A41" w:rsidP="00EB0A41">
      <w:pPr>
        <w:rPr>
          <w:lang w:val="es-NI" w:eastAsia="es-NI"/>
        </w:rPr>
      </w:pPr>
      <w:r w:rsidRPr="00EB0A41">
        <w:rPr>
          <w:lang w:val="es-NI" w:eastAsia="es-NI"/>
        </w:rPr>
        <w:t xml:space="preserve">La orientación de todas las actividades necesarias corresponde a las autoridades administrativas de cada nivel; en el territorio nacional, al presidente de la República y al director de la Unidad para la Gestión del Riesgo de Desastres en el departamento, le corresponde al alcalde en el municipio.  </w:t>
      </w:r>
    </w:p>
    <w:p w14:paraId="0E0E5349" w14:textId="7C90A2DF" w:rsidR="0076063E" w:rsidRDefault="0076063E" w:rsidP="00EB0A41">
      <w:pPr>
        <w:rPr>
          <w:lang w:val="es-NI" w:eastAsia="es-NI"/>
        </w:rPr>
      </w:pPr>
    </w:p>
    <w:p w14:paraId="53C54849" w14:textId="6270D83D" w:rsidR="0076063E" w:rsidRDefault="0076063E" w:rsidP="00EB0A41">
      <w:pPr>
        <w:rPr>
          <w:lang w:val="es-NI" w:eastAsia="es-NI"/>
        </w:rPr>
      </w:pPr>
      <w:r w:rsidRPr="0076063E">
        <w:rPr>
          <w:lang w:val="es-NI" w:eastAsia="es-NI"/>
        </w:rPr>
        <w:t xml:space="preserve">En este contexto, </w:t>
      </w:r>
      <w:r>
        <w:rPr>
          <w:lang w:val="es-NI" w:eastAsia="es-NI"/>
        </w:rPr>
        <w:t>el ENACAL / PISASH</w:t>
      </w:r>
      <w:r w:rsidRPr="0076063E">
        <w:rPr>
          <w:lang w:val="es-NI" w:eastAsia="es-NI"/>
        </w:rPr>
        <w:t xml:space="preserve"> establecerá coordinación con los COMUPRED de </w:t>
      </w:r>
      <w:r>
        <w:rPr>
          <w:lang w:val="es-NI" w:eastAsia="es-NI"/>
        </w:rPr>
        <w:t>cada municipio involucrado en el Proyecto</w:t>
      </w:r>
      <w:r w:rsidRPr="0076063E">
        <w:rPr>
          <w:lang w:val="es-NI" w:eastAsia="es-NI"/>
        </w:rPr>
        <w:t xml:space="preserve">, a fin de brindar los insumos técnicos en el ámbito de los desastres naturales que hayan sido identificados en el Proyecto para que sean incorporados a los Planes Municipales de Gestión de Riesgos. Será cada COMUPRED quien coordinará con las </w:t>
      </w:r>
      <w:r w:rsidRPr="0076063E">
        <w:rPr>
          <w:lang w:val="es-NI" w:eastAsia="es-NI"/>
        </w:rPr>
        <w:lastRenderedPageBreak/>
        <w:t>demás estructuras existentes conforme dicta el SINAPRED para establecer la debida sinergia y vinculación en la aplicación de los planes correspondientes al Proyecto</w:t>
      </w:r>
      <w:r>
        <w:rPr>
          <w:lang w:val="es-NI" w:eastAsia="es-NI"/>
        </w:rPr>
        <w:t>.</w:t>
      </w:r>
    </w:p>
    <w:p w14:paraId="1E249A0B" w14:textId="77777777" w:rsidR="0076063E" w:rsidRDefault="0076063E" w:rsidP="00EB0A41">
      <w:pPr>
        <w:rPr>
          <w:lang w:val="es-NI" w:eastAsia="es-NI"/>
        </w:rPr>
      </w:pPr>
    </w:p>
    <w:p w14:paraId="361036F3" w14:textId="475FCFC4" w:rsidR="005038FB" w:rsidRDefault="0076063E" w:rsidP="00507A64">
      <w:pPr>
        <w:pStyle w:val="ListParagraph"/>
        <w:numPr>
          <w:ilvl w:val="1"/>
          <w:numId w:val="115"/>
        </w:numPr>
        <w:rPr>
          <w:lang w:val="es-NI" w:eastAsia="es-NI"/>
        </w:rPr>
      </w:pPr>
      <w:r>
        <w:rPr>
          <w:lang w:val="es-NI" w:eastAsia="es-NI"/>
        </w:rPr>
        <w:t>Comité Técnico del Proyecto (CTP)</w:t>
      </w:r>
    </w:p>
    <w:p w14:paraId="25DA3BC2" w14:textId="0D09D714" w:rsidR="0076063E" w:rsidRDefault="0076063E" w:rsidP="0076063E">
      <w:pPr>
        <w:rPr>
          <w:lang w:val="es-NI" w:eastAsia="es-NI"/>
        </w:rPr>
      </w:pPr>
    </w:p>
    <w:p w14:paraId="4D8CE3C5" w14:textId="09DF8912" w:rsidR="0076063E" w:rsidRDefault="0076063E" w:rsidP="0076063E">
      <w:pPr>
        <w:rPr>
          <w:lang w:val="es-NI" w:eastAsia="es-NI"/>
        </w:rPr>
      </w:pPr>
      <w:r w:rsidRPr="0076063E">
        <w:rPr>
          <w:lang w:val="es-NI" w:eastAsia="es-NI"/>
        </w:rPr>
        <w:t>Se establecerá el Comité Técnico del Proyecto en sus diferentes fases de desarrollo, que corresponden a: Construcción, operación y mantenimiento y cierre</w:t>
      </w:r>
      <w:r>
        <w:rPr>
          <w:lang w:val="es-NI" w:eastAsia="es-NI"/>
        </w:rPr>
        <w:t>, que deberá estar integrado principalmente por las diferentes áreas del Proyecto en materia ambiental, de diseño, de ejecución de proyectos, operación y mantenimiento y la Unidad Técnica de Enlace para Desastres de ENACAL (UTED).</w:t>
      </w:r>
    </w:p>
    <w:p w14:paraId="5F9A1D3A" w14:textId="13C0FD18" w:rsidR="0076063E" w:rsidRDefault="0076063E" w:rsidP="0076063E">
      <w:pPr>
        <w:rPr>
          <w:lang w:val="es-NI" w:eastAsia="es-NI"/>
        </w:rPr>
      </w:pPr>
    </w:p>
    <w:p w14:paraId="6DBA5077" w14:textId="210D1235" w:rsidR="0076063E" w:rsidRPr="0076063E" w:rsidRDefault="0076063E" w:rsidP="0076063E">
      <w:pPr>
        <w:rPr>
          <w:lang w:val="es-NI" w:eastAsia="es-NI"/>
        </w:rPr>
      </w:pPr>
      <w:r w:rsidRPr="0076063E">
        <w:rPr>
          <w:lang w:val="es-NI" w:eastAsia="es-NI"/>
        </w:rPr>
        <w:t>Para una efectividad en la preparación y ejecución del Plan de Gestión de Desastres Naturales (PGDN) el comité se sugiere debe conformarse previo al inicio de la obra</w:t>
      </w:r>
      <w:r>
        <w:rPr>
          <w:lang w:val="es-NI" w:eastAsia="es-NI"/>
        </w:rPr>
        <w:t>.</w:t>
      </w:r>
    </w:p>
    <w:p w14:paraId="7262B19C" w14:textId="4077CF3A" w:rsidR="0076063E" w:rsidRDefault="0076063E" w:rsidP="0076063E">
      <w:pPr>
        <w:rPr>
          <w:lang w:val="es-NI" w:eastAsia="es-NI"/>
        </w:rPr>
      </w:pPr>
    </w:p>
    <w:p w14:paraId="4F55B43E" w14:textId="0E0C46AB" w:rsidR="0076063E" w:rsidRPr="0076063E" w:rsidRDefault="0076063E" w:rsidP="00507A64">
      <w:pPr>
        <w:pStyle w:val="ListParagraph"/>
        <w:numPr>
          <w:ilvl w:val="1"/>
          <w:numId w:val="115"/>
        </w:numPr>
        <w:rPr>
          <w:lang w:val="es-NI" w:eastAsia="es-NI"/>
        </w:rPr>
      </w:pPr>
      <w:r>
        <w:rPr>
          <w:lang w:val="es-NI" w:eastAsia="es-NI"/>
        </w:rPr>
        <w:t>Responsabilidades y Atribuciones del Comité Técnico del Proyecto</w:t>
      </w:r>
    </w:p>
    <w:p w14:paraId="0010BF6A" w14:textId="374A75BF" w:rsidR="005038FB" w:rsidRDefault="005038FB" w:rsidP="002962D9">
      <w:pPr>
        <w:jc w:val="center"/>
        <w:rPr>
          <w:lang w:val="es-NI" w:eastAsia="es-NI"/>
        </w:rPr>
      </w:pPr>
    </w:p>
    <w:p w14:paraId="3E93EC24" w14:textId="38F48430" w:rsidR="005038FB" w:rsidRDefault="00DF6205" w:rsidP="0076063E">
      <w:pPr>
        <w:rPr>
          <w:lang w:val="es-NI" w:eastAsia="es-NI"/>
        </w:rPr>
      </w:pPr>
      <w:r w:rsidRPr="00DF6205">
        <w:rPr>
          <w:lang w:val="es-NI" w:eastAsia="es-NI"/>
        </w:rPr>
        <w:t xml:space="preserve">El CTP y/o su delegado establecerán coordinación con los COMUPRED </w:t>
      </w:r>
      <w:r>
        <w:rPr>
          <w:lang w:val="es-NI" w:eastAsia="es-NI"/>
        </w:rPr>
        <w:t>de los municipios en donde se desarrollará el Proyecto</w:t>
      </w:r>
      <w:r w:rsidRPr="00DF6205">
        <w:rPr>
          <w:lang w:val="es-NI" w:eastAsia="es-NI"/>
        </w:rPr>
        <w:t>, con el objetivo de brindar los insumos técnicos en el ámbito de los desastres naturales que hayan sido identificados en el Proyecto para incorporarlos a los Planes Municipales de Gestión de Riesgo.</w:t>
      </w:r>
    </w:p>
    <w:p w14:paraId="177FFBFC" w14:textId="0B702729" w:rsidR="00DF6205" w:rsidRDefault="00DF6205" w:rsidP="0076063E">
      <w:pPr>
        <w:rPr>
          <w:lang w:val="es-NI" w:eastAsia="es-NI"/>
        </w:rPr>
      </w:pPr>
    </w:p>
    <w:p w14:paraId="689B041E" w14:textId="39A2DD96" w:rsidR="00DF6205" w:rsidRDefault="00C7198D" w:rsidP="00507A64">
      <w:pPr>
        <w:pStyle w:val="ListParagraph"/>
        <w:numPr>
          <w:ilvl w:val="0"/>
          <w:numId w:val="118"/>
        </w:numPr>
        <w:rPr>
          <w:lang w:val="es-NI" w:eastAsia="es-NI"/>
        </w:rPr>
      </w:pPr>
      <w:r>
        <w:rPr>
          <w:lang w:val="es-NI" w:eastAsia="es-NI"/>
        </w:rPr>
        <w:t>Establecer las funciones y responsabilidades a nivel interno del CPT de ENACAL / PISASH para lograr los objetivos propuestos.</w:t>
      </w:r>
    </w:p>
    <w:p w14:paraId="381B9158" w14:textId="3121817C" w:rsidR="00C7198D" w:rsidRDefault="00C7198D" w:rsidP="00507A64">
      <w:pPr>
        <w:pStyle w:val="ListParagraph"/>
        <w:numPr>
          <w:ilvl w:val="0"/>
          <w:numId w:val="118"/>
        </w:numPr>
        <w:rPr>
          <w:lang w:val="es-NI" w:eastAsia="es-NI"/>
        </w:rPr>
      </w:pPr>
      <w:r>
        <w:rPr>
          <w:lang w:val="es-NI" w:eastAsia="es-NI"/>
        </w:rPr>
        <w:t>Funciones de la UTED ENACAL / PISASH</w:t>
      </w:r>
    </w:p>
    <w:p w14:paraId="17E87BCA" w14:textId="4F88D2FD" w:rsidR="00C7198D" w:rsidRDefault="00C7198D" w:rsidP="00507A64">
      <w:pPr>
        <w:pStyle w:val="ListParagraph"/>
        <w:numPr>
          <w:ilvl w:val="0"/>
          <w:numId w:val="118"/>
        </w:numPr>
        <w:rPr>
          <w:lang w:val="es-NI" w:eastAsia="es-NI"/>
        </w:rPr>
      </w:pPr>
      <w:r>
        <w:rPr>
          <w:lang w:val="es-NI" w:eastAsia="es-NI"/>
        </w:rPr>
        <w:t>Mecanismos</w:t>
      </w:r>
      <w:r w:rsidRPr="00C7198D">
        <w:rPr>
          <w:lang w:val="es-NI" w:eastAsia="es-NI"/>
        </w:rPr>
        <w:t xml:space="preserve"> de comunicación para </w:t>
      </w:r>
      <w:r>
        <w:rPr>
          <w:lang w:val="es-NI" w:eastAsia="es-NI"/>
        </w:rPr>
        <w:t>f</w:t>
      </w:r>
      <w:r w:rsidRPr="00C7198D">
        <w:rPr>
          <w:lang w:val="es-NI" w:eastAsia="es-NI"/>
        </w:rPr>
        <w:t xml:space="preserve">acilitar </w:t>
      </w:r>
      <w:r>
        <w:rPr>
          <w:lang w:val="es-NI" w:eastAsia="es-NI"/>
        </w:rPr>
        <w:t>los</w:t>
      </w:r>
      <w:r w:rsidRPr="00C7198D">
        <w:rPr>
          <w:lang w:val="es-NI" w:eastAsia="es-NI"/>
        </w:rPr>
        <w:t xml:space="preserve"> insumo</w:t>
      </w:r>
      <w:r>
        <w:rPr>
          <w:lang w:val="es-NI" w:eastAsia="es-NI"/>
        </w:rPr>
        <w:t>s</w:t>
      </w:r>
      <w:r w:rsidRPr="00C7198D">
        <w:rPr>
          <w:lang w:val="es-NI" w:eastAsia="es-NI"/>
        </w:rPr>
        <w:t xml:space="preserve"> </w:t>
      </w:r>
      <w:r>
        <w:rPr>
          <w:lang w:val="es-NI" w:eastAsia="es-NI"/>
        </w:rPr>
        <w:t>del Proyecto</w:t>
      </w:r>
      <w:r w:rsidRPr="00C7198D">
        <w:rPr>
          <w:lang w:val="es-NI" w:eastAsia="es-NI"/>
        </w:rPr>
        <w:t xml:space="preserve"> a fin</w:t>
      </w:r>
      <w:r>
        <w:rPr>
          <w:lang w:val="es-NI" w:eastAsia="es-NI"/>
        </w:rPr>
        <w:t xml:space="preserve"> de que los COMUPRED involucrados </w:t>
      </w:r>
      <w:r w:rsidRPr="00C7198D">
        <w:rPr>
          <w:lang w:val="es-NI" w:eastAsia="es-NI"/>
        </w:rPr>
        <w:t xml:space="preserve">tengan a disposición medidas a implementar ante la ocurrencia de un fenómeno natural, sistema de aviso para los propietarios y comunidades ubicadas en el área de influencia directa del Proyecto.  </w:t>
      </w:r>
    </w:p>
    <w:p w14:paraId="4F1304AF" w14:textId="091BA4FC" w:rsidR="00C7198D" w:rsidRPr="00C7198D" w:rsidRDefault="00C7198D" w:rsidP="00507A64">
      <w:pPr>
        <w:pStyle w:val="ListParagraph"/>
        <w:numPr>
          <w:ilvl w:val="0"/>
          <w:numId w:val="118"/>
        </w:numPr>
        <w:rPr>
          <w:lang w:val="es-NI" w:eastAsia="es-NI"/>
        </w:rPr>
      </w:pPr>
      <w:r>
        <w:rPr>
          <w:lang w:val="es-NI" w:eastAsia="es-NI"/>
        </w:rPr>
        <w:t xml:space="preserve">Mecanismos de seguimiento </w:t>
      </w:r>
      <w:r w:rsidRPr="00C7198D">
        <w:rPr>
          <w:lang w:val="es-NI" w:eastAsia="es-NI"/>
        </w:rPr>
        <w:t xml:space="preserve">en las diferentes etapas de ejecución del Proyecto para garantizar el cumplimiento de los objetivos del PGND, y mantener informado a la autoridad de </w:t>
      </w:r>
      <w:r>
        <w:rPr>
          <w:lang w:val="es-NI" w:eastAsia="es-NI"/>
        </w:rPr>
        <w:t>PISASH</w:t>
      </w:r>
      <w:r w:rsidRPr="00C7198D">
        <w:rPr>
          <w:lang w:val="es-NI" w:eastAsia="es-NI"/>
        </w:rPr>
        <w:t xml:space="preserve"> sobre el cumplimiento del PGND.</w:t>
      </w:r>
    </w:p>
    <w:p w14:paraId="7B1224D2" w14:textId="4C0D1BA7" w:rsidR="005038FB" w:rsidRDefault="005038FB" w:rsidP="00C7198D">
      <w:pPr>
        <w:pStyle w:val="ListParagraph"/>
        <w:ind w:left="360"/>
        <w:rPr>
          <w:lang w:val="es-NI" w:eastAsia="es-NI"/>
        </w:rPr>
      </w:pPr>
    </w:p>
    <w:p w14:paraId="68E84A2F" w14:textId="15DDDC11" w:rsidR="005038FB" w:rsidRDefault="00C7198D" w:rsidP="00507A64">
      <w:pPr>
        <w:pStyle w:val="ListParagraph"/>
        <w:numPr>
          <w:ilvl w:val="0"/>
          <w:numId w:val="115"/>
        </w:numPr>
        <w:rPr>
          <w:lang w:val="es-NI" w:eastAsia="es-NI"/>
        </w:rPr>
      </w:pPr>
      <w:r>
        <w:rPr>
          <w:lang w:val="es-NI" w:eastAsia="es-NI"/>
        </w:rPr>
        <w:t>DESCRIPCION DEL PROYECTO</w:t>
      </w:r>
    </w:p>
    <w:p w14:paraId="7B5024C1" w14:textId="73C0810E" w:rsidR="00C7198D" w:rsidRDefault="00C7198D" w:rsidP="00C7198D">
      <w:pPr>
        <w:pStyle w:val="ListParagraph"/>
        <w:ind w:left="360"/>
        <w:rPr>
          <w:lang w:val="es-NI" w:eastAsia="es-NI"/>
        </w:rPr>
      </w:pPr>
    </w:p>
    <w:p w14:paraId="3B23DC70" w14:textId="07CD4288" w:rsidR="00C7198D" w:rsidRDefault="00C7198D" w:rsidP="00C7198D">
      <w:pPr>
        <w:pStyle w:val="ListParagraph"/>
        <w:ind w:left="360"/>
        <w:rPr>
          <w:lang w:val="es-NI" w:eastAsia="es-NI"/>
        </w:rPr>
      </w:pPr>
      <w:r>
        <w:rPr>
          <w:lang w:val="es-NI" w:eastAsia="es-NI"/>
        </w:rPr>
        <w:t>En qué consiste, componentes, localizaciones etc. que permitan describir el concepto básico del mismo y su posible interrelación con sitios críticos, amenazas identificados en el estudio ambiental y social realizado.</w:t>
      </w:r>
    </w:p>
    <w:p w14:paraId="406877EE" w14:textId="7699800D" w:rsidR="00C7198D" w:rsidRDefault="00C7198D" w:rsidP="00C7198D">
      <w:pPr>
        <w:pStyle w:val="ListParagraph"/>
        <w:ind w:left="360"/>
        <w:rPr>
          <w:lang w:val="es-NI" w:eastAsia="es-NI"/>
        </w:rPr>
      </w:pPr>
    </w:p>
    <w:p w14:paraId="79D26F2D" w14:textId="6D01257B" w:rsidR="00C7198D" w:rsidRDefault="00C7198D" w:rsidP="00507A64">
      <w:pPr>
        <w:pStyle w:val="ListParagraph"/>
        <w:numPr>
          <w:ilvl w:val="0"/>
          <w:numId w:val="115"/>
        </w:numPr>
        <w:rPr>
          <w:lang w:val="es-NI" w:eastAsia="es-NI"/>
        </w:rPr>
      </w:pPr>
      <w:r>
        <w:rPr>
          <w:lang w:val="es-NI" w:eastAsia="es-NI"/>
        </w:rPr>
        <w:t>ANÁLISIS DE RIESGOS</w:t>
      </w:r>
    </w:p>
    <w:p w14:paraId="6007CD4D" w14:textId="503E4968" w:rsidR="00C7198D" w:rsidRDefault="00C7198D" w:rsidP="00C7198D">
      <w:pPr>
        <w:pStyle w:val="ListParagraph"/>
        <w:ind w:left="360"/>
        <w:rPr>
          <w:lang w:val="es-NI" w:eastAsia="es-NI"/>
        </w:rPr>
      </w:pPr>
    </w:p>
    <w:p w14:paraId="0093039C" w14:textId="031E4B3F" w:rsidR="00C7198D" w:rsidRDefault="005A5232" w:rsidP="00C7198D">
      <w:pPr>
        <w:pStyle w:val="ListParagraph"/>
        <w:ind w:left="360"/>
        <w:rPr>
          <w:lang w:val="es-NI" w:eastAsia="es-NI"/>
        </w:rPr>
      </w:pPr>
      <w:r>
        <w:rPr>
          <w:lang w:val="es-NI" w:eastAsia="es-NI"/>
        </w:rPr>
        <w:t xml:space="preserve">Análisis de los riesgos, amenazas identificados en el estudio, por ejemplo, amenaza sísmica, volcánica, inundaciones, inestabilidad, fenómenos meteorológicos, etc. Incluyendo los mapas respectivos y riesgos potenciales derivados de la misma operación del Proyecto, realizando una síntesis de la valoración de los riesgos. </w:t>
      </w:r>
    </w:p>
    <w:p w14:paraId="7D5E26F3" w14:textId="77777777" w:rsidR="00C7198D" w:rsidRPr="00C7198D" w:rsidRDefault="00C7198D" w:rsidP="00C7198D">
      <w:pPr>
        <w:pStyle w:val="ListParagraph"/>
        <w:ind w:left="360"/>
        <w:rPr>
          <w:lang w:val="es-NI" w:eastAsia="es-NI"/>
        </w:rPr>
      </w:pPr>
    </w:p>
    <w:p w14:paraId="032699AE" w14:textId="6564A1FE" w:rsidR="005038FB" w:rsidRDefault="005A5232" w:rsidP="00507A64">
      <w:pPr>
        <w:pStyle w:val="ListParagraph"/>
        <w:numPr>
          <w:ilvl w:val="0"/>
          <w:numId w:val="115"/>
        </w:numPr>
        <w:rPr>
          <w:lang w:val="es-NI" w:eastAsia="es-NI"/>
        </w:rPr>
      </w:pPr>
      <w:r>
        <w:rPr>
          <w:lang w:val="es-NI" w:eastAsia="es-NI"/>
        </w:rPr>
        <w:t>PLAN DE GESTION DE LOS DESASTRES NATURALES</w:t>
      </w:r>
    </w:p>
    <w:p w14:paraId="60A78B4D" w14:textId="77777777" w:rsidR="005A5232" w:rsidRDefault="005A5232" w:rsidP="005A5232">
      <w:pPr>
        <w:pStyle w:val="ListParagraph"/>
        <w:ind w:left="360"/>
        <w:rPr>
          <w:lang w:val="es-NI" w:eastAsia="es-NI"/>
        </w:rPr>
      </w:pPr>
    </w:p>
    <w:p w14:paraId="0A7F1A10" w14:textId="75199DFF" w:rsidR="005A5232" w:rsidRDefault="005A5232" w:rsidP="00507A64">
      <w:pPr>
        <w:pStyle w:val="ListParagraph"/>
        <w:numPr>
          <w:ilvl w:val="1"/>
          <w:numId w:val="115"/>
        </w:numPr>
        <w:rPr>
          <w:lang w:val="es-NI" w:eastAsia="es-NI"/>
        </w:rPr>
      </w:pPr>
      <w:r>
        <w:rPr>
          <w:lang w:val="es-NI" w:eastAsia="es-NI"/>
        </w:rPr>
        <w:t>Programa de Educación y Entrenamiento</w:t>
      </w:r>
    </w:p>
    <w:p w14:paraId="5DCFFCA6" w14:textId="7CA7358E" w:rsidR="005038FB" w:rsidRDefault="005038FB" w:rsidP="002962D9">
      <w:pPr>
        <w:jc w:val="center"/>
        <w:rPr>
          <w:lang w:val="es-NI" w:eastAsia="es-NI"/>
        </w:rPr>
      </w:pPr>
    </w:p>
    <w:p w14:paraId="35BE94DA" w14:textId="506099D2" w:rsidR="005038FB" w:rsidRDefault="005A5232" w:rsidP="005A5232">
      <w:pPr>
        <w:rPr>
          <w:lang w:val="es-NI" w:eastAsia="es-NI"/>
        </w:rPr>
      </w:pPr>
      <w:r w:rsidRPr="005A5232">
        <w:rPr>
          <w:lang w:val="es-NI" w:eastAsia="es-NI"/>
        </w:rPr>
        <w:lastRenderedPageBreak/>
        <w:t>El programa debe contener los procesos que permitan desarrollar habilidades específicas de las personas y las instituciones para que apoyen las funciones de la atención de la respuesta a desastres que requieren las comunidades, en función del Proyecto.</w:t>
      </w:r>
      <w:r>
        <w:rPr>
          <w:lang w:val="es-NI" w:eastAsia="es-NI"/>
        </w:rPr>
        <w:t xml:space="preserve"> </w:t>
      </w:r>
      <w:r w:rsidRPr="005A5232">
        <w:rPr>
          <w:lang w:val="es-NI" w:eastAsia="es-NI"/>
        </w:rPr>
        <w:t>Es necesaria una capacitación de acuerdo con lo consignado en el escenario de riesgos identificados y con los conocimientos que ya tienen los integrantes de la comunidad. Se pueden organizar los procesos de capacitación adecuados</w:t>
      </w:r>
      <w:r>
        <w:rPr>
          <w:lang w:val="es-NI" w:eastAsia="es-NI"/>
        </w:rPr>
        <w:t>,</w:t>
      </w:r>
      <w:r w:rsidRPr="005A5232">
        <w:rPr>
          <w:lang w:val="es-NI" w:eastAsia="es-NI"/>
        </w:rPr>
        <w:t xml:space="preserve"> </w:t>
      </w:r>
      <w:r>
        <w:rPr>
          <w:lang w:val="es-NI" w:eastAsia="es-NI"/>
        </w:rPr>
        <w:t xml:space="preserve">simulacros, etc.; </w:t>
      </w:r>
      <w:r w:rsidRPr="005A5232">
        <w:rPr>
          <w:lang w:val="es-NI" w:eastAsia="es-NI"/>
        </w:rPr>
        <w:t>incluye todos aquellos recursos físicos para ejecutar las acciones y actividades de respuesta a desastres que puede requerir la comunidad.</w:t>
      </w:r>
    </w:p>
    <w:p w14:paraId="1C3841AF" w14:textId="74C4338F" w:rsidR="005038FB" w:rsidRDefault="005038FB" w:rsidP="005A5232">
      <w:pPr>
        <w:rPr>
          <w:lang w:val="es-NI" w:eastAsia="es-NI"/>
        </w:rPr>
      </w:pPr>
    </w:p>
    <w:p w14:paraId="50FD5DC1" w14:textId="43DE5066" w:rsidR="005A5232" w:rsidRDefault="005A5232" w:rsidP="005A5232">
      <w:pPr>
        <w:rPr>
          <w:lang w:val="es-NI" w:eastAsia="es-NI"/>
        </w:rPr>
      </w:pPr>
      <w:r>
        <w:t>Análisis de la dotación de equipos e insumos mínimos a las brigadas locales comunitarias que guardan una comunicación inmediata y directa entre los miembros de la comunidad para coordinación entre los COMUPRED de la región del Proyecto.</w:t>
      </w:r>
    </w:p>
    <w:p w14:paraId="356EFDE8" w14:textId="77777777" w:rsidR="005A5232" w:rsidRDefault="005A5232" w:rsidP="005A5232">
      <w:pPr>
        <w:rPr>
          <w:lang w:val="es-NI" w:eastAsia="es-NI"/>
        </w:rPr>
      </w:pPr>
    </w:p>
    <w:p w14:paraId="11457482" w14:textId="57DC31CA" w:rsidR="005A5232" w:rsidRPr="005A5232" w:rsidRDefault="005A5232" w:rsidP="005A5232">
      <w:pPr>
        <w:rPr>
          <w:lang w:val="es-NI" w:eastAsia="es-NI"/>
        </w:rPr>
      </w:pPr>
      <w:r>
        <w:rPr>
          <w:lang w:val="es-NI" w:eastAsia="es-NI"/>
        </w:rPr>
        <w:t>Se deberá incluir la s</w:t>
      </w:r>
      <w:r w:rsidRPr="005A5232">
        <w:rPr>
          <w:lang w:val="es-NI" w:eastAsia="es-NI"/>
        </w:rPr>
        <w:t>istematización de la experiencia y de las acciones realizadas por las comunidades en el área de influencia del Proyecto, con la finalidad de monitorear su progreso o reforzamiento comunitario.</w:t>
      </w:r>
    </w:p>
    <w:p w14:paraId="179A1EBB" w14:textId="77777777" w:rsidR="005A5232" w:rsidRDefault="005A5232" w:rsidP="005A5232">
      <w:pPr>
        <w:rPr>
          <w:lang w:val="es-NI" w:eastAsia="es-NI"/>
        </w:rPr>
      </w:pPr>
    </w:p>
    <w:p w14:paraId="7C8ADA09" w14:textId="6425955C" w:rsidR="005A5232" w:rsidRDefault="005A5232" w:rsidP="005A5232">
      <w:pPr>
        <w:rPr>
          <w:lang w:val="es-NI" w:eastAsia="es-NI"/>
        </w:rPr>
      </w:pPr>
      <w:r>
        <w:rPr>
          <w:lang w:val="es-NI" w:eastAsia="es-NI"/>
        </w:rPr>
        <w:t>Establecer u</w:t>
      </w:r>
      <w:r w:rsidRPr="005A5232">
        <w:rPr>
          <w:lang w:val="es-NI" w:eastAsia="es-NI"/>
        </w:rPr>
        <w:t xml:space="preserve">n programa, con su cronograma de mediano a largo plazo de Educación y Entrenamiento, con acciones identificadas a tomar ante la ocurrencia de un fenómeno natural, en la ruta del proyecto, que incluirá rutas de evacuación y acceso a centros de atención médica, validados por el COMUPRED.  </w:t>
      </w:r>
    </w:p>
    <w:p w14:paraId="3DC08E58" w14:textId="3681D1BC" w:rsidR="005038FB" w:rsidRDefault="005038FB" w:rsidP="005A5232">
      <w:pPr>
        <w:rPr>
          <w:lang w:val="es-NI" w:eastAsia="es-NI"/>
        </w:rPr>
      </w:pPr>
    </w:p>
    <w:p w14:paraId="3E4CE390" w14:textId="5CA691CA" w:rsidR="005A7C85" w:rsidRPr="005A7C85" w:rsidRDefault="005A5232" w:rsidP="00507A64">
      <w:pPr>
        <w:pStyle w:val="ListParagraph"/>
        <w:numPr>
          <w:ilvl w:val="1"/>
          <w:numId w:val="115"/>
        </w:numPr>
        <w:rPr>
          <w:lang w:val="es-NI" w:eastAsia="es-NI"/>
        </w:rPr>
      </w:pPr>
      <w:r w:rsidRPr="005A7C85">
        <w:rPr>
          <w:lang w:val="es-NI" w:eastAsia="es-NI"/>
        </w:rPr>
        <w:t>Rutas de Evacuación y Areas de Seguridad</w:t>
      </w:r>
    </w:p>
    <w:p w14:paraId="0C81AC5C" w14:textId="77777777" w:rsidR="005A7C85" w:rsidRPr="005A7C85" w:rsidRDefault="005A7C85" w:rsidP="005A7C85">
      <w:pPr>
        <w:rPr>
          <w:lang w:val="es-NI" w:eastAsia="es-NI"/>
        </w:rPr>
      </w:pPr>
    </w:p>
    <w:p w14:paraId="1425B39D" w14:textId="77777777" w:rsidR="005A5232" w:rsidRDefault="005A5232" w:rsidP="005A5232">
      <w:pPr>
        <w:pStyle w:val="ListParagraph"/>
        <w:ind w:left="792"/>
        <w:rPr>
          <w:lang w:val="es-NI" w:eastAsia="es-NI"/>
        </w:rPr>
      </w:pPr>
    </w:p>
    <w:p w14:paraId="35988F83" w14:textId="2109019A" w:rsidR="005A5232" w:rsidRDefault="005A7C85" w:rsidP="00507A64">
      <w:pPr>
        <w:pStyle w:val="ListParagraph"/>
        <w:numPr>
          <w:ilvl w:val="1"/>
          <w:numId w:val="115"/>
        </w:numPr>
        <w:rPr>
          <w:lang w:val="es-NI" w:eastAsia="es-NI"/>
        </w:rPr>
      </w:pPr>
      <w:r>
        <w:rPr>
          <w:lang w:val="es-NI" w:eastAsia="es-NI"/>
        </w:rPr>
        <w:t>Implementación de Medidas en caso de Fenómenos Naturales que ponen en Riesgo a la Comunidad</w:t>
      </w:r>
    </w:p>
    <w:p w14:paraId="11D122FF" w14:textId="01DBD8A5" w:rsidR="005A7C85" w:rsidRDefault="005A7C85" w:rsidP="005A7C85">
      <w:pPr>
        <w:rPr>
          <w:lang w:val="es-NI" w:eastAsia="es-NI"/>
        </w:rPr>
      </w:pPr>
    </w:p>
    <w:p w14:paraId="6A12DCB9" w14:textId="33B0D058" w:rsidR="005A7C85" w:rsidRPr="005A7C85" w:rsidRDefault="005A7C85" w:rsidP="005A7C85">
      <w:pPr>
        <w:rPr>
          <w:lang w:val="es-NI" w:eastAsia="es-NI"/>
        </w:rPr>
      </w:pPr>
      <w:r>
        <w:rPr>
          <w:lang w:val="es-NI" w:eastAsia="es-NI"/>
        </w:rPr>
        <w:t xml:space="preserve">Los COMUPRED involucrados deberán implementar las medidas que fueron definidas para el Proyecto e incorporadas en el Plan de Respuesta Municipal </w:t>
      </w:r>
    </w:p>
    <w:p w14:paraId="3F483A3D" w14:textId="77777777" w:rsidR="005A7C85" w:rsidRDefault="005A7C85" w:rsidP="005A7C85">
      <w:pPr>
        <w:pStyle w:val="ListParagraph"/>
        <w:ind w:left="792"/>
        <w:rPr>
          <w:lang w:val="es-NI" w:eastAsia="es-NI"/>
        </w:rPr>
      </w:pPr>
    </w:p>
    <w:p w14:paraId="1300B322" w14:textId="0E0D7B1B" w:rsidR="005A7C85" w:rsidRDefault="005A7C85" w:rsidP="00507A64">
      <w:pPr>
        <w:pStyle w:val="ListParagraph"/>
        <w:numPr>
          <w:ilvl w:val="1"/>
          <w:numId w:val="115"/>
        </w:numPr>
        <w:rPr>
          <w:lang w:val="es-NI" w:eastAsia="es-NI"/>
        </w:rPr>
      </w:pPr>
      <w:r>
        <w:rPr>
          <w:lang w:val="es-NI" w:eastAsia="es-NI"/>
        </w:rPr>
        <w:t>Sistema de Aviso a Propietarios y comunidades en el área de influencia del Proyecto.</w:t>
      </w:r>
    </w:p>
    <w:p w14:paraId="3EFB41F6" w14:textId="77777777" w:rsidR="005A7C85" w:rsidRPr="005A7C85" w:rsidRDefault="005A7C85" w:rsidP="005A7C85">
      <w:pPr>
        <w:pStyle w:val="ListParagraph"/>
        <w:rPr>
          <w:lang w:val="es-NI" w:eastAsia="es-NI"/>
        </w:rPr>
      </w:pPr>
    </w:p>
    <w:p w14:paraId="36387D32" w14:textId="3D6294CA" w:rsidR="005A7C85" w:rsidRPr="005A7C85" w:rsidRDefault="005A7C85" w:rsidP="005A7C85">
      <w:pPr>
        <w:rPr>
          <w:lang w:val="es-NI" w:eastAsia="es-NI"/>
        </w:rPr>
      </w:pPr>
      <w:r>
        <w:rPr>
          <w:lang w:val="es-NI" w:eastAsia="es-NI"/>
        </w:rPr>
        <w:t xml:space="preserve">Establecimiento de listado, teléfonos, nombre de la comunidad, quienes deben participar en el plan de capacitación a ser impartido por COMUPRED, a fin de atender a la señal que emite el SINAPRED ante la presencia de un evento natural. </w:t>
      </w:r>
    </w:p>
    <w:p w14:paraId="496AC210" w14:textId="77777777" w:rsidR="005A7C85" w:rsidRPr="005A7C85" w:rsidRDefault="005A7C85" w:rsidP="005A7C85">
      <w:pPr>
        <w:pStyle w:val="ListParagraph"/>
        <w:rPr>
          <w:lang w:val="es-NI" w:eastAsia="es-NI"/>
        </w:rPr>
      </w:pPr>
    </w:p>
    <w:p w14:paraId="061FC4E7" w14:textId="4C11EE26" w:rsidR="005A7C85" w:rsidRDefault="005A7C85" w:rsidP="00507A64">
      <w:pPr>
        <w:pStyle w:val="ListParagraph"/>
        <w:numPr>
          <w:ilvl w:val="1"/>
          <w:numId w:val="115"/>
        </w:numPr>
        <w:rPr>
          <w:lang w:val="es-NI" w:eastAsia="es-NI"/>
        </w:rPr>
      </w:pPr>
      <w:r>
        <w:rPr>
          <w:lang w:val="es-NI" w:eastAsia="es-NI"/>
        </w:rPr>
        <w:t>Presupuesto para la Implementación del PGDN del Proyecto</w:t>
      </w:r>
    </w:p>
    <w:p w14:paraId="472CC3C0" w14:textId="77777777" w:rsidR="005A7C85" w:rsidRPr="005A7C85" w:rsidRDefault="005A7C85" w:rsidP="005A7C85">
      <w:pPr>
        <w:pStyle w:val="ListParagraph"/>
        <w:rPr>
          <w:lang w:val="es-NI" w:eastAsia="es-NI"/>
        </w:rPr>
      </w:pPr>
    </w:p>
    <w:p w14:paraId="66EA059D" w14:textId="5E3C29C2" w:rsidR="005A7C85" w:rsidRDefault="005A7C85" w:rsidP="005A7C85">
      <w:pPr>
        <w:rPr>
          <w:lang w:val="es-NI" w:eastAsia="es-NI"/>
        </w:rPr>
      </w:pPr>
      <w:r>
        <w:rPr>
          <w:lang w:val="es-NI" w:eastAsia="es-NI"/>
        </w:rPr>
        <w:t>Se indicará las acciones a realizar, responsable, ya sea el COMUPRED o el CTP, funciones costos estimados para su ejecución a corto y mediano plazo.</w:t>
      </w:r>
    </w:p>
    <w:p w14:paraId="2A210DEE" w14:textId="1A113785" w:rsidR="005A7C85" w:rsidRDefault="005A7C85" w:rsidP="005A7C85">
      <w:pPr>
        <w:rPr>
          <w:lang w:val="es-NI" w:eastAsia="es-NI"/>
        </w:rPr>
      </w:pPr>
    </w:p>
    <w:p w14:paraId="218B9633" w14:textId="587AAC60" w:rsidR="008C696D" w:rsidRDefault="008C696D" w:rsidP="005A7C85">
      <w:pPr>
        <w:rPr>
          <w:lang w:val="es-NI" w:eastAsia="es-NI"/>
        </w:rPr>
      </w:pPr>
    </w:p>
    <w:p w14:paraId="7533C380" w14:textId="77777777" w:rsidR="008C696D" w:rsidRPr="005A7C85" w:rsidRDefault="008C696D" w:rsidP="005A7C85">
      <w:pPr>
        <w:rPr>
          <w:lang w:val="es-NI" w:eastAsia="es-NI"/>
        </w:rPr>
      </w:pPr>
    </w:p>
    <w:p w14:paraId="0DB2628D" w14:textId="77777777" w:rsidR="00966E31" w:rsidRDefault="00966E31" w:rsidP="005A5232">
      <w:pPr>
        <w:rPr>
          <w:lang w:val="es-NI" w:eastAsia="es-NI"/>
        </w:rPr>
      </w:pPr>
    </w:p>
    <w:p w14:paraId="16E8177F" w14:textId="30CB9EC1" w:rsidR="005038FB" w:rsidRDefault="005038FB" w:rsidP="005A5232">
      <w:pPr>
        <w:rPr>
          <w:lang w:val="es-NI" w:eastAsia="es-NI"/>
        </w:rPr>
      </w:pPr>
    </w:p>
    <w:p w14:paraId="0E962656" w14:textId="70718534" w:rsidR="005038FB" w:rsidRDefault="005038FB" w:rsidP="005A5232">
      <w:pPr>
        <w:rPr>
          <w:lang w:val="es-NI" w:eastAsia="es-NI"/>
        </w:rPr>
      </w:pPr>
    </w:p>
    <w:p w14:paraId="4E101FD7" w14:textId="37BA0B4C" w:rsidR="005038FB" w:rsidRDefault="005038FB" w:rsidP="005A5232">
      <w:pPr>
        <w:rPr>
          <w:lang w:val="es-NI" w:eastAsia="es-NI"/>
        </w:rPr>
      </w:pPr>
    </w:p>
    <w:p w14:paraId="23F18CFE" w14:textId="77777777" w:rsidR="008C696D" w:rsidRDefault="008C696D" w:rsidP="00510640">
      <w:pPr>
        <w:rPr>
          <w:b/>
          <w:lang w:val="es-NI" w:eastAsia="es-NI"/>
        </w:rPr>
      </w:pPr>
    </w:p>
    <w:p w14:paraId="15539627" w14:textId="77777777" w:rsidR="008C696D" w:rsidRDefault="008C696D" w:rsidP="00510640">
      <w:pPr>
        <w:rPr>
          <w:b/>
          <w:lang w:val="es-NI" w:eastAsia="es-NI"/>
        </w:rPr>
      </w:pPr>
    </w:p>
    <w:p w14:paraId="6FD16327" w14:textId="34858B05" w:rsidR="008C696D" w:rsidRPr="00D231B8" w:rsidRDefault="00D231B8" w:rsidP="00D231B8">
      <w:pPr>
        <w:jc w:val="center"/>
        <w:rPr>
          <w:b/>
          <w:sz w:val="28"/>
          <w:szCs w:val="28"/>
          <w:lang w:val="es-NI" w:eastAsia="es-NI"/>
        </w:rPr>
      </w:pPr>
      <w:bookmarkStart w:id="1236" w:name="_Hlk495179905"/>
      <w:r w:rsidRPr="00D231B8">
        <w:rPr>
          <w:b/>
          <w:sz w:val="28"/>
          <w:szCs w:val="28"/>
          <w:lang w:val="es-NI" w:eastAsia="es-NI"/>
        </w:rPr>
        <w:lastRenderedPageBreak/>
        <w:t>ANEXO 7</w:t>
      </w:r>
      <w:r w:rsidR="00510640" w:rsidRPr="00D231B8">
        <w:rPr>
          <w:b/>
          <w:sz w:val="28"/>
          <w:szCs w:val="28"/>
          <w:lang w:val="es-NI" w:eastAsia="es-NI"/>
        </w:rPr>
        <w:t xml:space="preserve">.6. </w:t>
      </w:r>
      <w:r w:rsidR="008C696D" w:rsidRPr="00D231B8">
        <w:rPr>
          <w:b/>
          <w:sz w:val="28"/>
          <w:szCs w:val="28"/>
          <w:lang w:val="es-NI" w:eastAsia="es-NI"/>
        </w:rPr>
        <w:t>LINEAMENTOS PARA PLAN DE ALERTA TEMPRANA DE LA POBLACIÓN ANTE INUNDACIONES</w:t>
      </w:r>
      <w:bookmarkEnd w:id="1236"/>
    </w:p>
    <w:p w14:paraId="1FC6D2CD" w14:textId="72903C60" w:rsidR="008C696D" w:rsidRDefault="008C696D" w:rsidP="00510640">
      <w:pPr>
        <w:rPr>
          <w:b/>
          <w:lang w:val="es-NI" w:eastAsia="es-NI"/>
        </w:rPr>
      </w:pPr>
    </w:p>
    <w:p w14:paraId="4B4F92C9" w14:textId="4DAA3DA5" w:rsidR="008C696D" w:rsidRDefault="008C696D" w:rsidP="008C696D">
      <w:pPr>
        <w:rPr>
          <w:lang w:val="es-NI" w:eastAsia="es-NI"/>
        </w:rPr>
      </w:pPr>
      <w:r w:rsidRPr="00714849">
        <w:rPr>
          <w:lang w:val="es-NI" w:eastAsia="es-NI"/>
        </w:rPr>
        <w:t>Estos lineamientos tienen por objetivo orientar la preparación de un Sistema de Alerta</w:t>
      </w:r>
      <w:r w:rsidR="00714849">
        <w:rPr>
          <w:lang w:val="es-NI" w:eastAsia="es-NI"/>
        </w:rPr>
        <w:t xml:space="preserve"> </w:t>
      </w:r>
      <w:r w:rsidRPr="00714849">
        <w:rPr>
          <w:lang w:val="es-NI" w:eastAsia="es-NI"/>
        </w:rPr>
        <w:t>Temprana (SAT) ante inundaciones en los casos que, complementariamente a las obras</w:t>
      </w:r>
      <w:r w:rsidR="00714849">
        <w:rPr>
          <w:lang w:val="es-NI" w:eastAsia="es-NI"/>
        </w:rPr>
        <w:t xml:space="preserve"> </w:t>
      </w:r>
      <w:r w:rsidRPr="00714849">
        <w:rPr>
          <w:lang w:val="es-NI" w:eastAsia="es-NI"/>
        </w:rPr>
        <w:t>a realizar en los proyectos, sea necesaria su implementación. En este sentido podría</w:t>
      </w:r>
      <w:r w:rsidR="00714849">
        <w:rPr>
          <w:lang w:val="es-NI" w:eastAsia="es-NI"/>
        </w:rPr>
        <w:t xml:space="preserve"> </w:t>
      </w:r>
      <w:r w:rsidRPr="00714849">
        <w:rPr>
          <w:lang w:val="es-NI" w:eastAsia="es-NI"/>
        </w:rPr>
        <w:t xml:space="preserve">requerirse la implementación de un SAT </w:t>
      </w:r>
      <w:r w:rsidR="00714849">
        <w:rPr>
          <w:lang w:val="es-NI" w:eastAsia="es-NI"/>
        </w:rPr>
        <w:t>por ejemplo cuando</w:t>
      </w:r>
      <w:r w:rsidRPr="00714849">
        <w:rPr>
          <w:lang w:val="es-NI" w:eastAsia="es-NI"/>
        </w:rPr>
        <w:t xml:space="preserve"> resulte necesario la detección temprana de crecidas</w:t>
      </w:r>
      <w:r w:rsidR="00714849">
        <w:rPr>
          <w:lang w:val="es-NI" w:eastAsia="es-NI"/>
        </w:rPr>
        <w:t xml:space="preserve"> </w:t>
      </w:r>
      <w:r w:rsidRPr="00714849">
        <w:rPr>
          <w:lang w:val="es-NI" w:eastAsia="es-NI"/>
        </w:rPr>
        <w:t>que puedan construir peligros para la población y sus bienes.</w:t>
      </w:r>
    </w:p>
    <w:p w14:paraId="66246295" w14:textId="77777777" w:rsidR="00714849" w:rsidRPr="00714849" w:rsidRDefault="00714849" w:rsidP="008C696D">
      <w:pPr>
        <w:rPr>
          <w:lang w:val="es-NI" w:eastAsia="es-NI"/>
        </w:rPr>
      </w:pPr>
    </w:p>
    <w:p w14:paraId="51CFC3FD" w14:textId="19F83FAD" w:rsidR="008C696D" w:rsidRDefault="008C696D" w:rsidP="008C696D">
      <w:pPr>
        <w:rPr>
          <w:lang w:val="es-NI" w:eastAsia="es-NI"/>
        </w:rPr>
      </w:pPr>
      <w:r w:rsidRPr="00714849">
        <w:rPr>
          <w:lang w:val="es-NI" w:eastAsia="es-NI"/>
        </w:rPr>
        <w:t>El SAT es un sistema de prevención, integrado por mecanismos y procedimientos para</w:t>
      </w:r>
      <w:r w:rsidR="00714849">
        <w:rPr>
          <w:lang w:val="es-NI" w:eastAsia="es-NI"/>
        </w:rPr>
        <w:t xml:space="preserve"> </w:t>
      </w:r>
      <w:r w:rsidRPr="00714849">
        <w:rPr>
          <w:lang w:val="es-NI" w:eastAsia="es-NI"/>
        </w:rPr>
        <w:t xml:space="preserve">la detección anticipada de fenómenos que representan un peligro o probables </w:t>
      </w:r>
      <w:r w:rsidR="00714849" w:rsidRPr="00714849">
        <w:rPr>
          <w:lang w:val="es-NI" w:eastAsia="es-NI"/>
        </w:rPr>
        <w:t>causas</w:t>
      </w:r>
      <w:r w:rsidR="00714849">
        <w:rPr>
          <w:lang w:val="es-NI" w:eastAsia="es-NI"/>
        </w:rPr>
        <w:t xml:space="preserve"> de</w:t>
      </w:r>
      <w:r w:rsidRPr="00714849">
        <w:rPr>
          <w:lang w:val="es-NI" w:eastAsia="es-NI"/>
        </w:rPr>
        <w:t xml:space="preserve"> daños a la infraestructura y a la población, vinculado a la comunicación y rápida</w:t>
      </w:r>
      <w:r w:rsidR="00714849">
        <w:rPr>
          <w:lang w:val="es-NI" w:eastAsia="es-NI"/>
        </w:rPr>
        <w:t xml:space="preserve"> </w:t>
      </w:r>
      <w:r w:rsidRPr="00714849">
        <w:rPr>
          <w:lang w:val="es-NI" w:eastAsia="es-NI"/>
        </w:rPr>
        <w:t>respuesta de los organismos, las instituciones y la población para la implementación de</w:t>
      </w:r>
      <w:r w:rsidR="00714849">
        <w:rPr>
          <w:lang w:val="es-NI" w:eastAsia="es-NI"/>
        </w:rPr>
        <w:t xml:space="preserve"> </w:t>
      </w:r>
      <w:r w:rsidRPr="00714849">
        <w:rPr>
          <w:lang w:val="es-NI" w:eastAsia="es-NI"/>
        </w:rPr>
        <w:t>un plan de emergencia que busca reducir los impactos de los eventos, evitar daños y</w:t>
      </w:r>
      <w:r w:rsidR="00714849">
        <w:rPr>
          <w:lang w:val="es-NI" w:eastAsia="es-NI"/>
        </w:rPr>
        <w:t xml:space="preserve"> </w:t>
      </w:r>
      <w:r w:rsidRPr="00714849">
        <w:rPr>
          <w:lang w:val="es-NI" w:eastAsia="es-NI"/>
        </w:rPr>
        <w:t xml:space="preserve">pérdidas de vidas y bienes. Es por ello </w:t>
      </w:r>
      <w:r w:rsidR="00F24C52" w:rsidRPr="00714849">
        <w:rPr>
          <w:lang w:val="es-NI" w:eastAsia="es-NI"/>
        </w:rPr>
        <w:t>por lo que</w:t>
      </w:r>
      <w:r w:rsidR="00351514" w:rsidRPr="00714849">
        <w:rPr>
          <w:lang w:val="es-NI" w:eastAsia="es-NI"/>
        </w:rPr>
        <w:t>,</w:t>
      </w:r>
      <w:r w:rsidRPr="00714849">
        <w:rPr>
          <w:lang w:val="es-NI" w:eastAsia="es-NI"/>
        </w:rPr>
        <w:t xml:space="preserve"> en el SAT, distintas agencias como</w:t>
      </w:r>
      <w:r w:rsidR="00714849">
        <w:rPr>
          <w:lang w:val="es-NI" w:eastAsia="es-NI"/>
        </w:rPr>
        <w:t xml:space="preserve"> PISASH, </w:t>
      </w:r>
      <w:r w:rsidR="0030014B">
        <w:rPr>
          <w:lang w:val="es-NI" w:eastAsia="es-NI"/>
        </w:rPr>
        <w:t>S</w:t>
      </w:r>
      <w:r w:rsidR="00714849">
        <w:rPr>
          <w:lang w:val="es-NI" w:eastAsia="es-NI"/>
        </w:rPr>
        <w:t xml:space="preserve">INAPRED, delegado técnico de ENACAL ante el SINAPRED, </w:t>
      </w:r>
      <w:r w:rsidR="00821DFE">
        <w:rPr>
          <w:lang w:val="es-NI" w:eastAsia="es-NI"/>
        </w:rPr>
        <w:t>INETER, Alcaldía</w:t>
      </w:r>
      <w:r w:rsidR="00714849">
        <w:rPr>
          <w:lang w:val="es-NI" w:eastAsia="es-NI"/>
        </w:rPr>
        <w:t xml:space="preserve"> Municipal involucrada(s) en el proyecto, COMUPRED, COLUPRED, entre otros,</w:t>
      </w:r>
      <w:r w:rsidRPr="00714849">
        <w:rPr>
          <w:lang w:val="es-NI" w:eastAsia="es-NI"/>
        </w:rPr>
        <w:t xml:space="preserve"> podrán estar</w:t>
      </w:r>
      <w:r w:rsidR="00714849">
        <w:rPr>
          <w:lang w:val="es-NI" w:eastAsia="es-NI"/>
        </w:rPr>
        <w:t xml:space="preserve"> </w:t>
      </w:r>
      <w:r w:rsidRPr="00714849">
        <w:rPr>
          <w:lang w:val="es-NI" w:eastAsia="es-NI"/>
        </w:rPr>
        <w:t>involucradas.</w:t>
      </w:r>
    </w:p>
    <w:p w14:paraId="235BBB39" w14:textId="77777777" w:rsidR="00714849" w:rsidRPr="00714849" w:rsidRDefault="00714849" w:rsidP="008C696D">
      <w:pPr>
        <w:rPr>
          <w:lang w:val="es-NI" w:eastAsia="es-NI"/>
        </w:rPr>
      </w:pPr>
    </w:p>
    <w:p w14:paraId="22691DD9" w14:textId="6455C0E4" w:rsidR="008C696D" w:rsidRPr="00714849" w:rsidRDefault="008C696D" w:rsidP="008C696D">
      <w:pPr>
        <w:rPr>
          <w:lang w:val="es-NI" w:eastAsia="es-NI"/>
        </w:rPr>
      </w:pPr>
      <w:r w:rsidRPr="00714849">
        <w:rPr>
          <w:lang w:val="es-NI" w:eastAsia="es-NI"/>
        </w:rPr>
        <w:t>Para el diseño del SAT, será necesario el estudio de las características hidrológicas y</w:t>
      </w:r>
      <w:r w:rsidR="00714849">
        <w:rPr>
          <w:lang w:val="es-NI" w:eastAsia="es-NI"/>
        </w:rPr>
        <w:t xml:space="preserve"> </w:t>
      </w:r>
      <w:r w:rsidRPr="00714849">
        <w:rPr>
          <w:lang w:val="es-NI" w:eastAsia="es-NI"/>
        </w:rPr>
        <w:t>de respuesta de la cuenca y relevar la disponibilidad de información e instrumentación</w:t>
      </w:r>
      <w:r w:rsidR="00714849">
        <w:rPr>
          <w:lang w:val="es-NI" w:eastAsia="es-NI"/>
        </w:rPr>
        <w:t xml:space="preserve"> </w:t>
      </w:r>
      <w:r w:rsidRPr="00714849">
        <w:rPr>
          <w:lang w:val="es-NI" w:eastAsia="es-NI"/>
        </w:rPr>
        <w:t>existente en el área de estudio. Se requerirá la determinación de los sitios para los</w:t>
      </w:r>
      <w:r w:rsidR="00714849">
        <w:rPr>
          <w:lang w:val="es-NI" w:eastAsia="es-NI"/>
        </w:rPr>
        <w:t xml:space="preserve"> </w:t>
      </w:r>
      <w:r w:rsidRPr="00714849">
        <w:rPr>
          <w:lang w:val="es-NI" w:eastAsia="es-NI"/>
        </w:rPr>
        <w:t>cuales sea técnicamente factible conocer los caudales de crecidas con un tiempo de</w:t>
      </w:r>
      <w:r w:rsidR="00714849">
        <w:rPr>
          <w:lang w:val="es-NI" w:eastAsia="es-NI"/>
        </w:rPr>
        <w:t xml:space="preserve"> </w:t>
      </w:r>
      <w:r w:rsidRPr="00714849">
        <w:rPr>
          <w:lang w:val="es-NI" w:eastAsia="es-NI"/>
        </w:rPr>
        <w:t>antelación adecuado y definir el SAT considerando: la infraestructura existente (por</w:t>
      </w:r>
      <w:r w:rsidR="00714849">
        <w:rPr>
          <w:lang w:val="es-NI" w:eastAsia="es-NI"/>
        </w:rPr>
        <w:t xml:space="preserve"> </w:t>
      </w:r>
      <w:r w:rsidRPr="00714849">
        <w:rPr>
          <w:lang w:val="es-NI" w:eastAsia="es-NI"/>
        </w:rPr>
        <w:t>ejemplo redes de estaciones meteorológicas en funcionamiento), los requerimientos</w:t>
      </w:r>
      <w:r w:rsidR="00714849">
        <w:rPr>
          <w:lang w:val="es-NI" w:eastAsia="es-NI"/>
        </w:rPr>
        <w:t xml:space="preserve"> </w:t>
      </w:r>
      <w:r w:rsidRPr="00714849">
        <w:rPr>
          <w:lang w:val="es-NI" w:eastAsia="es-NI"/>
        </w:rPr>
        <w:t>técnicos como el equipamiento modelos hidrológicos e hidráulicos entre otros y la</w:t>
      </w:r>
      <w:r w:rsidR="00714849">
        <w:rPr>
          <w:lang w:val="es-NI" w:eastAsia="es-NI"/>
        </w:rPr>
        <w:t xml:space="preserve"> </w:t>
      </w:r>
      <w:r w:rsidRPr="00714849">
        <w:rPr>
          <w:lang w:val="es-NI" w:eastAsia="es-NI"/>
        </w:rPr>
        <w:t>capacidad técnica para desarrollar, implementar y operar el sistema propuesto y en el</w:t>
      </w:r>
      <w:r w:rsidR="00714849">
        <w:rPr>
          <w:lang w:val="es-NI" w:eastAsia="es-NI"/>
        </w:rPr>
        <w:t xml:space="preserve"> </w:t>
      </w:r>
      <w:r w:rsidRPr="00714849">
        <w:rPr>
          <w:lang w:val="es-NI" w:eastAsia="es-NI"/>
        </w:rPr>
        <w:t>caso que se estén implementando sistemas de comunicación de alerta y planes de</w:t>
      </w:r>
      <w:r w:rsidR="00714849">
        <w:rPr>
          <w:lang w:val="es-NI" w:eastAsia="es-NI"/>
        </w:rPr>
        <w:t xml:space="preserve"> </w:t>
      </w:r>
      <w:r w:rsidRPr="00714849">
        <w:rPr>
          <w:lang w:val="es-NI" w:eastAsia="es-NI"/>
        </w:rPr>
        <w:t>emergencia, su revisión y adecuación. También será necesario prever los recursos</w:t>
      </w:r>
      <w:r w:rsidR="00714849">
        <w:rPr>
          <w:lang w:val="es-NI" w:eastAsia="es-NI"/>
        </w:rPr>
        <w:t xml:space="preserve"> </w:t>
      </w:r>
      <w:r w:rsidRPr="00714849">
        <w:rPr>
          <w:lang w:val="es-NI" w:eastAsia="es-NI"/>
        </w:rPr>
        <w:t>financieros y los acuerdos o convenios institucionales necesarios para su</w:t>
      </w:r>
      <w:r w:rsidR="00714849">
        <w:rPr>
          <w:lang w:val="es-NI" w:eastAsia="es-NI"/>
        </w:rPr>
        <w:t xml:space="preserve"> </w:t>
      </w:r>
      <w:r w:rsidRPr="00714849">
        <w:rPr>
          <w:lang w:val="es-NI" w:eastAsia="es-NI"/>
        </w:rPr>
        <w:t>implementación, funcionamiento y actualización. En el diseño del SAT se considerarán</w:t>
      </w:r>
      <w:r w:rsidR="00714849">
        <w:rPr>
          <w:lang w:val="es-NI" w:eastAsia="es-NI"/>
        </w:rPr>
        <w:t xml:space="preserve"> </w:t>
      </w:r>
      <w:r w:rsidRPr="00714849">
        <w:rPr>
          <w:lang w:val="es-NI" w:eastAsia="es-NI"/>
        </w:rPr>
        <w:t>los siguientes componentes:</w:t>
      </w:r>
    </w:p>
    <w:p w14:paraId="71A9DCFB" w14:textId="77777777" w:rsidR="008C696D" w:rsidRPr="00714849" w:rsidRDefault="008C696D" w:rsidP="00510640">
      <w:pPr>
        <w:rPr>
          <w:lang w:val="es-NI" w:eastAsia="es-NI"/>
        </w:rPr>
      </w:pPr>
    </w:p>
    <w:p w14:paraId="579F07FF" w14:textId="77777777" w:rsidR="00714849" w:rsidRDefault="00714849" w:rsidP="00F346B3">
      <w:pPr>
        <w:pStyle w:val="ListParagraph"/>
        <w:numPr>
          <w:ilvl w:val="0"/>
          <w:numId w:val="143"/>
        </w:numPr>
        <w:rPr>
          <w:lang w:val="es-NI" w:eastAsia="es-NI"/>
        </w:rPr>
      </w:pPr>
      <w:r w:rsidRPr="00714849">
        <w:rPr>
          <w:lang w:val="es-NI" w:eastAsia="es-NI"/>
        </w:rPr>
        <w:t xml:space="preserve">El Sistema de Monitoreo y Vigilancia. </w:t>
      </w:r>
    </w:p>
    <w:p w14:paraId="1DB663A7" w14:textId="1D81AD87" w:rsidR="00714849" w:rsidRDefault="00714849" w:rsidP="00714849">
      <w:pPr>
        <w:pStyle w:val="ListParagraph"/>
        <w:ind w:left="360"/>
        <w:rPr>
          <w:lang w:val="es-NI" w:eastAsia="es-NI"/>
        </w:rPr>
      </w:pPr>
      <w:r w:rsidRPr="00714849">
        <w:rPr>
          <w:lang w:val="es-NI" w:eastAsia="es-NI"/>
        </w:rPr>
        <w:t>Es el sistema de análisis de situación</w:t>
      </w:r>
      <w:r>
        <w:rPr>
          <w:lang w:val="es-NI" w:eastAsia="es-NI"/>
        </w:rPr>
        <w:t xml:space="preserve"> </w:t>
      </w:r>
      <w:r w:rsidRPr="00714849">
        <w:rPr>
          <w:lang w:val="es-NI" w:eastAsia="es-NI"/>
        </w:rPr>
        <w:t>que recoge la información, la analiza y comunica el evento al sistema de alerta y alarma.</w:t>
      </w:r>
      <w:r>
        <w:rPr>
          <w:lang w:val="es-NI" w:eastAsia="es-NI"/>
        </w:rPr>
        <w:t xml:space="preserve"> </w:t>
      </w:r>
      <w:r w:rsidRPr="00714849">
        <w:rPr>
          <w:lang w:val="es-NI" w:eastAsia="es-NI"/>
        </w:rPr>
        <w:t>Se deberá definir la información que será necesario registrar y procesar y elaborar o</w:t>
      </w:r>
      <w:r>
        <w:rPr>
          <w:lang w:val="es-NI" w:eastAsia="es-NI"/>
        </w:rPr>
        <w:t xml:space="preserve"> </w:t>
      </w:r>
      <w:r w:rsidRPr="00714849">
        <w:rPr>
          <w:lang w:val="es-NI" w:eastAsia="es-NI"/>
        </w:rPr>
        <w:t>aplicar modelos que permitan indicar en forma clara y precisa si la situación o evento ha</w:t>
      </w:r>
      <w:r>
        <w:rPr>
          <w:lang w:val="es-NI" w:eastAsia="es-NI"/>
        </w:rPr>
        <w:t xml:space="preserve"> </w:t>
      </w:r>
      <w:r w:rsidRPr="00714849">
        <w:rPr>
          <w:lang w:val="es-NI" w:eastAsia="es-NI"/>
        </w:rPr>
        <w:t>superado el umbral previsto. Incluye los siguientes requerimientos:</w:t>
      </w:r>
    </w:p>
    <w:p w14:paraId="12EAD36F" w14:textId="77777777" w:rsidR="00714849" w:rsidRPr="00714849" w:rsidRDefault="00714849" w:rsidP="00714849">
      <w:pPr>
        <w:pStyle w:val="ListParagraph"/>
        <w:ind w:left="360"/>
        <w:rPr>
          <w:lang w:val="es-NI" w:eastAsia="es-NI"/>
        </w:rPr>
      </w:pPr>
    </w:p>
    <w:p w14:paraId="7919CA17" w14:textId="0167C516" w:rsidR="00714849" w:rsidRPr="00714849" w:rsidRDefault="00714849" w:rsidP="00F346B3">
      <w:pPr>
        <w:pStyle w:val="ListParagraph"/>
        <w:numPr>
          <w:ilvl w:val="0"/>
          <w:numId w:val="144"/>
        </w:numPr>
        <w:rPr>
          <w:lang w:val="es-NI" w:eastAsia="es-NI"/>
        </w:rPr>
      </w:pPr>
      <w:r w:rsidRPr="00714849">
        <w:rPr>
          <w:lang w:val="es-NI" w:eastAsia="es-NI"/>
        </w:rPr>
        <w:t>Pronósticos de precipitaciones.</w:t>
      </w:r>
    </w:p>
    <w:p w14:paraId="6D6ADF0C" w14:textId="5AB19E8B" w:rsidR="00714849" w:rsidRPr="00714849" w:rsidRDefault="00714849" w:rsidP="00F346B3">
      <w:pPr>
        <w:pStyle w:val="ListParagraph"/>
        <w:numPr>
          <w:ilvl w:val="0"/>
          <w:numId w:val="144"/>
        </w:numPr>
        <w:rPr>
          <w:lang w:val="es-NI" w:eastAsia="es-NI"/>
        </w:rPr>
      </w:pPr>
      <w:r w:rsidRPr="00714849">
        <w:rPr>
          <w:lang w:val="es-NI" w:eastAsia="es-NI"/>
        </w:rPr>
        <w:t xml:space="preserve">Predicciones del </w:t>
      </w:r>
      <w:r>
        <w:rPr>
          <w:lang w:val="es-NI" w:eastAsia="es-NI"/>
        </w:rPr>
        <w:t>t</w:t>
      </w:r>
      <w:r w:rsidRPr="00714849">
        <w:rPr>
          <w:lang w:val="es-NI" w:eastAsia="es-NI"/>
        </w:rPr>
        <w:t>iempo.</w:t>
      </w:r>
    </w:p>
    <w:p w14:paraId="4DD8CCCA" w14:textId="17FF6A33" w:rsidR="00714849" w:rsidRPr="0030014B" w:rsidRDefault="00714849" w:rsidP="00F346B3">
      <w:pPr>
        <w:pStyle w:val="ListParagraph"/>
        <w:numPr>
          <w:ilvl w:val="0"/>
          <w:numId w:val="144"/>
        </w:numPr>
        <w:rPr>
          <w:lang w:val="es-NI" w:eastAsia="es-NI"/>
        </w:rPr>
      </w:pPr>
      <w:r w:rsidRPr="0030014B">
        <w:rPr>
          <w:lang w:val="es-NI" w:eastAsia="es-NI"/>
        </w:rPr>
        <w:t>Red de medición que proveerá de información (estaciones meteorológicas e</w:t>
      </w:r>
      <w:r w:rsidR="0030014B" w:rsidRPr="0030014B">
        <w:rPr>
          <w:lang w:val="es-NI" w:eastAsia="es-NI"/>
        </w:rPr>
        <w:t xml:space="preserve"> </w:t>
      </w:r>
      <w:r w:rsidRPr="0030014B">
        <w:rPr>
          <w:lang w:val="es-NI" w:eastAsia="es-NI"/>
        </w:rPr>
        <w:t>hidrométricas) y de transmisión en tiempo real y por evento.</w:t>
      </w:r>
    </w:p>
    <w:p w14:paraId="49D9526E" w14:textId="4C76DDE7" w:rsidR="00714849" w:rsidRDefault="0030014B" w:rsidP="00F346B3">
      <w:pPr>
        <w:pStyle w:val="ListParagraph"/>
        <w:numPr>
          <w:ilvl w:val="0"/>
          <w:numId w:val="144"/>
        </w:numPr>
        <w:rPr>
          <w:lang w:val="es-NI" w:eastAsia="es-NI"/>
        </w:rPr>
      </w:pPr>
      <w:r w:rsidRPr="0030014B">
        <w:rPr>
          <w:lang w:val="es-NI" w:eastAsia="es-NI"/>
        </w:rPr>
        <w:t>INETER</w:t>
      </w:r>
      <w:r w:rsidR="00714849" w:rsidRPr="0030014B">
        <w:rPr>
          <w:lang w:val="es-NI" w:eastAsia="es-NI"/>
        </w:rPr>
        <w:t>, encargada del procesamiento de la</w:t>
      </w:r>
      <w:r w:rsidRPr="0030014B">
        <w:rPr>
          <w:lang w:val="es-NI" w:eastAsia="es-NI"/>
        </w:rPr>
        <w:t xml:space="preserve"> </w:t>
      </w:r>
      <w:r w:rsidR="00714849" w:rsidRPr="0030014B">
        <w:rPr>
          <w:lang w:val="es-NI" w:eastAsia="es-NI"/>
        </w:rPr>
        <w:t>información como: a) relaciones entre variables hidrometeorológicas y niveles o</w:t>
      </w:r>
      <w:r w:rsidRPr="0030014B">
        <w:rPr>
          <w:lang w:val="es-NI" w:eastAsia="es-NI"/>
        </w:rPr>
        <w:t xml:space="preserve"> </w:t>
      </w:r>
      <w:r w:rsidR="00714849" w:rsidRPr="0030014B">
        <w:rPr>
          <w:lang w:val="es-NI" w:eastAsia="es-NI"/>
        </w:rPr>
        <w:t>caudales, b) relaciones entre niveles o caudales y daños potenciales c) Procesamiento</w:t>
      </w:r>
      <w:r w:rsidRPr="0030014B">
        <w:rPr>
          <w:lang w:val="es-NI" w:eastAsia="es-NI"/>
        </w:rPr>
        <w:t xml:space="preserve"> </w:t>
      </w:r>
      <w:r w:rsidR="00714849" w:rsidRPr="0030014B">
        <w:rPr>
          <w:lang w:val="es-NI" w:eastAsia="es-NI"/>
        </w:rPr>
        <w:t>de la información aportada por la red de medición y trasmisión, d) Seguimiento del</w:t>
      </w:r>
      <w:r w:rsidRPr="0030014B">
        <w:rPr>
          <w:lang w:val="es-NI" w:eastAsia="es-NI"/>
        </w:rPr>
        <w:t xml:space="preserve"> </w:t>
      </w:r>
      <w:r w:rsidR="00714849" w:rsidRPr="0030014B">
        <w:rPr>
          <w:lang w:val="es-NI" w:eastAsia="es-NI"/>
        </w:rPr>
        <w:t>evento y mantenimiento de la comunicación, informando acerca del nivel de alerta.</w:t>
      </w:r>
    </w:p>
    <w:p w14:paraId="072BC914" w14:textId="77777777" w:rsidR="0030014B" w:rsidRPr="0030014B" w:rsidRDefault="0030014B" w:rsidP="0030014B">
      <w:pPr>
        <w:pStyle w:val="ListParagraph"/>
        <w:rPr>
          <w:lang w:val="es-NI" w:eastAsia="es-NI"/>
        </w:rPr>
      </w:pPr>
    </w:p>
    <w:p w14:paraId="51F88622" w14:textId="40CD7D95" w:rsidR="0030014B" w:rsidRDefault="00714849" w:rsidP="00F346B3">
      <w:pPr>
        <w:pStyle w:val="ListParagraph"/>
        <w:numPr>
          <w:ilvl w:val="0"/>
          <w:numId w:val="143"/>
        </w:numPr>
        <w:rPr>
          <w:lang w:val="es-NI" w:eastAsia="es-NI"/>
        </w:rPr>
      </w:pPr>
      <w:r w:rsidRPr="00714849">
        <w:rPr>
          <w:lang w:val="es-NI" w:eastAsia="es-NI"/>
        </w:rPr>
        <w:t xml:space="preserve">El Sistema de Alerta </w:t>
      </w:r>
      <w:r w:rsidR="0030014B">
        <w:rPr>
          <w:lang w:val="es-NI" w:eastAsia="es-NI"/>
        </w:rPr>
        <w:t>Temprana</w:t>
      </w:r>
    </w:p>
    <w:p w14:paraId="6A11D6FE" w14:textId="3D646E8C" w:rsidR="00714849" w:rsidRPr="00714849" w:rsidRDefault="00714849" w:rsidP="0030014B">
      <w:pPr>
        <w:ind w:left="360"/>
        <w:rPr>
          <w:lang w:val="es-NI" w:eastAsia="es-NI"/>
        </w:rPr>
      </w:pPr>
      <w:r w:rsidRPr="0030014B">
        <w:rPr>
          <w:lang w:val="es-NI" w:eastAsia="es-NI"/>
        </w:rPr>
        <w:lastRenderedPageBreak/>
        <w:t>Constituye la vinculación entre el sistema de</w:t>
      </w:r>
      <w:r w:rsidR="0030014B">
        <w:rPr>
          <w:lang w:val="es-NI" w:eastAsia="es-NI"/>
        </w:rPr>
        <w:t xml:space="preserve"> </w:t>
      </w:r>
      <w:r w:rsidRPr="00714849">
        <w:rPr>
          <w:lang w:val="es-NI" w:eastAsia="es-NI"/>
        </w:rPr>
        <w:t>monitoreo y vigilancia y los sistemas de comunicación y evacuación, su objetivo es fijar</w:t>
      </w:r>
      <w:r w:rsidR="0030014B">
        <w:rPr>
          <w:lang w:val="es-NI" w:eastAsia="es-NI"/>
        </w:rPr>
        <w:t xml:space="preserve"> </w:t>
      </w:r>
      <w:r w:rsidRPr="00714849">
        <w:rPr>
          <w:lang w:val="es-NI" w:eastAsia="es-NI"/>
        </w:rPr>
        <w:t>los diferentes niveles de alertas y cuáles son las acciones a desarrollar para cada uno.</w:t>
      </w:r>
      <w:r w:rsidR="0030014B">
        <w:rPr>
          <w:lang w:val="es-NI" w:eastAsia="es-NI"/>
        </w:rPr>
        <w:t xml:space="preserve"> </w:t>
      </w:r>
      <w:r w:rsidRPr="00714849">
        <w:rPr>
          <w:lang w:val="es-NI" w:eastAsia="es-NI"/>
        </w:rPr>
        <w:t>Se Incluirá:</w:t>
      </w:r>
    </w:p>
    <w:p w14:paraId="290BC98B" w14:textId="17B7456F" w:rsidR="00714849" w:rsidRPr="0030014B" w:rsidRDefault="00714849" w:rsidP="00F346B3">
      <w:pPr>
        <w:pStyle w:val="ListParagraph"/>
        <w:numPr>
          <w:ilvl w:val="0"/>
          <w:numId w:val="145"/>
        </w:numPr>
        <w:rPr>
          <w:lang w:val="es-NI" w:eastAsia="es-NI"/>
        </w:rPr>
      </w:pPr>
      <w:r w:rsidRPr="0030014B">
        <w:rPr>
          <w:lang w:val="es-NI" w:eastAsia="es-NI"/>
        </w:rPr>
        <w:t>La determinación de los niveles de alerta asociados a los niveles de riesgo de</w:t>
      </w:r>
      <w:r w:rsidR="0030014B" w:rsidRPr="0030014B">
        <w:rPr>
          <w:lang w:val="es-NI" w:eastAsia="es-NI"/>
        </w:rPr>
        <w:t xml:space="preserve"> </w:t>
      </w:r>
      <w:r w:rsidRPr="0030014B">
        <w:rPr>
          <w:lang w:val="es-NI" w:eastAsia="es-NI"/>
        </w:rPr>
        <w:t>inundación. Para ello se definirán los criterios asociados a cada nivel de alerta.</w:t>
      </w:r>
    </w:p>
    <w:p w14:paraId="443FAB51" w14:textId="7E0541DA" w:rsidR="00714849" w:rsidRPr="0030014B" w:rsidRDefault="00714849" w:rsidP="00F346B3">
      <w:pPr>
        <w:pStyle w:val="ListParagraph"/>
        <w:numPr>
          <w:ilvl w:val="0"/>
          <w:numId w:val="145"/>
        </w:numPr>
        <w:rPr>
          <w:lang w:val="es-NI" w:eastAsia="es-NI"/>
        </w:rPr>
      </w:pPr>
      <w:r w:rsidRPr="0030014B">
        <w:rPr>
          <w:lang w:val="es-NI" w:eastAsia="es-NI"/>
        </w:rPr>
        <w:t>Las acciones a implementarse para cada nivel de alerta</w:t>
      </w:r>
    </w:p>
    <w:p w14:paraId="59513C8B" w14:textId="77777777" w:rsidR="0030014B" w:rsidRPr="00714849" w:rsidRDefault="0030014B" w:rsidP="00714849">
      <w:pPr>
        <w:rPr>
          <w:lang w:val="es-NI" w:eastAsia="es-NI"/>
        </w:rPr>
      </w:pPr>
    </w:p>
    <w:p w14:paraId="4F193B2C" w14:textId="50266271" w:rsidR="0030014B" w:rsidRDefault="00714849" w:rsidP="00F346B3">
      <w:pPr>
        <w:pStyle w:val="ListParagraph"/>
        <w:numPr>
          <w:ilvl w:val="0"/>
          <w:numId w:val="143"/>
        </w:numPr>
        <w:rPr>
          <w:lang w:val="es-NI" w:eastAsia="es-NI"/>
        </w:rPr>
      </w:pPr>
      <w:r w:rsidRPr="00714849">
        <w:rPr>
          <w:lang w:val="es-NI" w:eastAsia="es-NI"/>
        </w:rPr>
        <w:t xml:space="preserve">El Sistema de Comunicación </w:t>
      </w:r>
    </w:p>
    <w:p w14:paraId="59C31B1E" w14:textId="11AF0112" w:rsidR="00714849" w:rsidRPr="00714849" w:rsidRDefault="00714849" w:rsidP="0030014B">
      <w:pPr>
        <w:pStyle w:val="ListParagraph"/>
        <w:ind w:left="360"/>
        <w:rPr>
          <w:lang w:val="es-NI" w:eastAsia="es-NI"/>
        </w:rPr>
      </w:pPr>
      <w:r w:rsidRPr="00714849">
        <w:rPr>
          <w:lang w:val="es-NI" w:eastAsia="es-NI"/>
        </w:rPr>
        <w:t>Se refiere a la organización e implementación</w:t>
      </w:r>
      <w:r w:rsidR="0030014B">
        <w:rPr>
          <w:lang w:val="es-NI" w:eastAsia="es-NI"/>
        </w:rPr>
        <w:t xml:space="preserve"> </w:t>
      </w:r>
      <w:r w:rsidRPr="00714849">
        <w:rPr>
          <w:lang w:val="es-NI" w:eastAsia="es-NI"/>
        </w:rPr>
        <w:t>de una red de comunicaciones para el flujo de la información, desde la emisión del</w:t>
      </w:r>
      <w:r w:rsidR="0030014B">
        <w:rPr>
          <w:lang w:val="es-NI" w:eastAsia="es-NI"/>
        </w:rPr>
        <w:t xml:space="preserve"> </w:t>
      </w:r>
      <w:r w:rsidRPr="00714849">
        <w:rPr>
          <w:lang w:val="es-NI" w:eastAsia="es-NI"/>
        </w:rPr>
        <w:t>pronóstico de tormentas, la trasmisión de la información medida por las estaciones en</w:t>
      </w:r>
      <w:r w:rsidR="0030014B">
        <w:rPr>
          <w:lang w:val="es-NI" w:eastAsia="es-NI"/>
        </w:rPr>
        <w:t xml:space="preserve"> </w:t>
      </w:r>
      <w:r w:rsidRPr="00714849">
        <w:rPr>
          <w:lang w:val="es-NI" w:eastAsia="es-NI"/>
        </w:rPr>
        <w:t>la cuenca, la comunicación de los estados de alertas a las organizaciones que participan</w:t>
      </w:r>
      <w:r w:rsidR="0030014B">
        <w:rPr>
          <w:lang w:val="es-NI" w:eastAsia="es-NI"/>
        </w:rPr>
        <w:t xml:space="preserve"> </w:t>
      </w:r>
      <w:r w:rsidRPr="00714849">
        <w:rPr>
          <w:lang w:val="es-NI" w:eastAsia="es-NI"/>
        </w:rPr>
        <w:t>de los planes de emergencia y evacuación y la comunicación de la alerta a la</w:t>
      </w:r>
      <w:r w:rsidR="0030014B">
        <w:rPr>
          <w:lang w:val="es-NI" w:eastAsia="es-NI"/>
        </w:rPr>
        <w:t xml:space="preserve"> </w:t>
      </w:r>
      <w:r w:rsidRPr="00714849">
        <w:rPr>
          <w:lang w:val="es-NI" w:eastAsia="es-NI"/>
        </w:rPr>
        <w:t>comunidad.</w:t>
      </w:r>
    </w:p>
    <w:p w14:paraId="2594C989" w14:textId="77777777" w:rsidR="0030014B" w:rsidRDefault="0030014B" w:rsidP="00714849">
      <w:pPr>
        <w:rPr>
          <w:lang w:val="es-NI" w:eastAsia="es-NI"/>
        </w:rPr>
      </w:pPr>
    </w:p>
    <w:p w14:paraId="64984773" w14:textId="3A99AC44" w:rsidR="00714849" w:rsidRDefault="00714849" w:rsidP="0030014B">
      <w:pPr>
        <w:ind w:left="360"/>
        <w:jc w:val="left"/>
        <w:rPr>
          <w:lang w:val="es-NI" w:eastAsia="es-NI"/>
        </w:rPr>
      </w:pPr>
      <w:r w:rsidRPr="00714849">
        <w:rPr>
          <w:lang w:val="es-NI" w:eastAsia="es-NI"/>
        </w:rPr>
        <w:t>La Comunicación del Alerta, involucra la comunicación de las decisiones relacionadas</w:t>
      </w:r>
      <w:r w:rsidR="0030014B">
        <w:rPr>
          <w:lang w:val="es-NI" w:eastAsia="es-NI"/>
        </w:rPr>
        <w:t xml:space="preserve"> </w:t>
      </w:r>
      <w:r w:rsidRPr="00714849">
        <w:rPr>
          <w:lang w:val="es-NI" w:eastAsia="es-NI"/>
        </w:rPr>
        <w:t>con los avisos tempranos de posibles crecidas a los organismos o actores encargados</w:t>
      </w:r>
      <w:r w:rsidR="0030014B">
        <w:rPr>
          <w:lang w:val="es-NI" w:eastAsia="es-NI"/>
        </w:rPr>
        <w:t xml:space="preserve"> </w:t>
      </w:r>
      <w:r w:rsidRPr="00714849">
        <w:rPr>
          <w:lang w:val="es-NI" w:eastAsia="es-NI"/>
        </w:rPr>
        <w:t>de la diseminación de la alerta a la población y de la implementación del Plan de</w:t>
      </w:r>
      <w:r w:rsidR="0030014B">
        <w:rPr>
          <w:lang w:val="es-NI" w:eastAsia="es-NI"/>
        </w:rPr>
        <w:t xml:space="preserve"> </w:t>
      </w:r>
      <w:r w:rsidRPr="00714849">
        <w:rPr>
          <w:lang w:val="es-NI" w:eastAsia="es-NI"/>
        </w:rPr>
        <w:t>emergencia y sistema de evacuación.</w:t>
      </w:r>
    </w:p>
    <w:p w14:paraId="34727649" w14:textId="77777777" w:rsidR="0030014B" w:rsidRPr="00714849" w:rsidRDefault="0030014B" w:rsidP="0030014B">
      <w:pPr>
        <w:ind w:left="708"/>
        <w:rPr>
          <w:lang w:val="es-NI" w:eastAsia="es-NI"/>
        </w:rPr>
      </w:pPr>
    </w:p>
    <w:p w14:paraId="3F99530C" w14:textId="7518B467" w:rsidR="0030014B" w:rsidRDefault="00714849" w:rsidP="0030014B">
      <w:pPr>
        <w:ind w:left="360"/>
        <w:rPr>
          <w:lang w:val="es-NI" w:eastAsia="es-NI"/>
        </w:rPr>
      </w:pPr>
      <w:r w:rsidRPr="00714849">
        <w:rPr>
          <w:lang w:val="es-NI" w:eastAsia="es-NI"/>
        </w:rPr>
        <w:t>Requiere de la elaboración de un Programa de Comunicación del Alerta que incluye los</w:t>
      </w:r>
      <w:r w:rsidR="0030014B">
        <w:rPr>
          <w:lang w:val="es-NI" w:eastAsia="es-NI"/>
        </w:rPr>
        <w:t xml:space="preserve"> </w:t>
      </w:r>
      <w:r w:rsidRPr="00714849">
        <w:rPr>
          <w:lang w:val="es-NI" w:eastAsia="es-NI"/>
        </w:rPr>
        <w:t>procedimientos, medios, responsabilidades y actores involucrados (</w:t>
      </w:r>
      <w:r w:rsidR="0030014B">
        <w:rPr>
          <w:lang w:val="es-NI" w:eastAsia="es-NI"/>
        </w:rPr>
        <w:t xml:space="preserve">PISASH, SINAPRED, delegado técnico de ENACAL ante el SINAPRED, </w:t>
      </w:r>
      <w:r w:rsidR="008177B0">
        <w:rPr>
          <w:lang w:val="es-NI" w:eastAsia="es-NI"/>
        </w:rPr>
        <w:t>INETER, Alcaldía</w:t>
      </w:r>
      <w:r w:rsidR="0030014B">
        <w:rPr>
          <w:lang w:val="es-NI" w:eastAsia="es-NI"/>
        </w:rPr>
        <w:t xml:space="preserve"> Municipal involucrada(s) en el proyecto, COMUPRED, COLUPRED, entre otros,</w:t>
      </w:r>
      <w:r w:rsidR="0030014B" w:rsidRPr="00714849">
        <w:rPr>
          <w:lang w:val="es-NI" w:eastAsia="es-NI"/>
        </w:rPr>
        <w:t xml:space="preserve"> podrán estar</w:t>
      </w:r>
      <w:r w:rsidR="0030014B">
        <w:rPr>
          <w:lang w:val="es-NI" w:eastAsia="es-NI"/>
        </w:rPr>
        <w:t xml:space="preserve"> </w:t>
      </w:r>
      <w:r w:rsidR="0030014B" w:rsidRPr="00714849">
        <w:rPr>
          <w:lang w:val="es-NI" w:eastAsia="es-NI"/>
        </w:rPr>
        <w:t>involucradas.</w:t>
      </w:r>
    </w:p>
    <w:p w14:paraId="45331994" w14:textId="19A3933C" w:rsidR="008C696D" w:rsidRPr="00714849" w:rsidRDefault="008C696D" w:rsidP="0030014B">
      <w:pPr>
        <w:ind w:left="360"/>
        <w:rPr>
          <w:lang w:val="es-NI" w:eastAsia="es-NI"/>
        </w:rPr>
      </w:pPr>
    </w:p>
    <w:p w14:paraId="5696F478" w14:textId="2D3F281F" w:rsidR="008C696D" w:rsidRPr="008177B0" w:rsidRDefault="008177B0" w:rsidP="00F346B3">
      <w:pPr>
        <w:pStyle w:val="ListParagraph"/>
        <w:numPr>
          <w:ilvl w:val="0"/>
          <w:numId w:val="143"/>
        </w:numPr>
        <w:rPr>
          <w:lang w:val="es-NI" w:eastAsia="es-NI"/>
        </w:rPr>
      </w:pPr>
      <w:r w:rsidRPr="008177B0">
        <w:rPr>
          <w:lang w:val="es-NI" w:eastAsia="es-NI"/>
        </w:rPr>
        <w:t>Sistema de Emergencia y Evacuación</w:t>
      </w:r>
    </w:p>
    <w:p w14:paraId="3FEB938E" w14:textId="15DD7039" w:rsidR="008177B0" w:rsidRPr="008177B0" w:rsidRDefault="008177B0" w:rsidP="008177B0">
      <w:pPr>
        <w:ind w:left="360"/>
        <w:rPr>
          <w:lang w:val="es-NI" w:eastAsia="es-NI"/>
        </w:rPr>
      </w:pPr>
      <w:r w:rsidRPr="008177B0">
        <w:rPr>
          <w:lang w:val="es-NI" w:eastAsia="es-NI"/>
        </w:rPr>
        <w:t>El Sistema de Emergencia y Evacuación. Incluye la elaboración de un Plan de Emergencia, con identificación y descripción de las acciones a implementar antes, durante y después de la emergencia incluyendo simulacros y los requerimientos de entrenamiento y capacitación de los actores intervinientes y de la población, los sitios o puntos seguros o de refugio, el mapa y rutas de evacuación. Este Plan debe ser de conocimiento detallado al menos en los hogares ubicados en zonas de riesgo hídrico alto. Asimismo, se deberá prever una Oficina o Comité de Emergencia encargada de coordinar e implementar el plan de acción.</w:t>
      </w:r>
    </w:p>
    <w:p w14:paraId="7638B560" w14:textId="77777777" w:rsidR="008177B0" w:rsidRPr="008177B0" w:rsidRDefault="008177B0" w:rsidP="008177B0">
      <w:pPr>
        <w:rPr>
          <w:lang w:val="es-NI" w:eastAsia="es-NI"/>
        </w:rPr>
      </w:pPr>
    </w:p>
    <w:p w14:paraId="59E39766" w14:textId="1AD05366" w:rsidR="008177B0" w:rsidRDefault="00821DFE" w:rsidP="00F346B3">
      <w:pPr>
        <w:pStyle w:val="ListParagraph"/>
        <w:numPr>
          <w:ilvl w:val="0"/>
          <w:numId w:val="143"/>
        </w:numPr>
        <w:rPr>
          <w:lang w:val="es-NI" w:eastAsia="es-NI"/>
        </w:rPr>
      </w:pPr>
      <w:r w:rsidRPr="008177B0">
        <w:rPr>
          <w:lang w:val="es-NI" w:eastAsia="es-NI"/>
        </w:rPr>
        <w:t xml:space="preserve">Funcionamiento </w:t>
      </w:r>
      <w:r>
        <w:rPr>
          <w:lang w:val="es-NI" w:eastAsia="es-NI"/>
        </w:rPr>
        <w:t xml:space="preserve">del SAT </w:t>
      </w:r>
    </w:p>
    <w:p w14:paraId="01250A1C" w14:textId="77777777" w:rsidR="008177B0" w:rsidRPr="008177B0" w:rsidRDefault="008177B0" w:rsidP="008177B0">
      <w:pPr>
        <w:rPr>
          <w:lang w:val="es-NI" w:eastAsia="es-NI"/>
        </w:rPr>
      </w:pPr>
    </w:p>
    <w:p w14:paraId="2E6C27AF" w14:textId="46AD4A7B" w:rsidR="008177B0" w:rsidRDefault="008177B0" w:rsidP="008177B0">
      <w:pPr>
        <w:rPr>
          <w:lang w:val="es-NI" w:eastAsia="es-NI"/>
        </w:rPr>
      </w:pPr>
      <w:r w:rsidRPr="008177B0">
        <w:rPr>
          <w:lang w:val="es-NI" w:eastAsia="es-NI"/>
        </w:rPr>
        <w:t xml:space="preserve">Se </w:t>
      </w:r>
      <w:r w:rsidR="00821DFE">
        <w:rPr>
          <w:lang w:val="es-NI" w:eastAsia="es-NI"/>
        </w:rPr>
        <w:t>d</w:t>
      </w:r>
      <w:r w:rsidRPr="008177B0">
        <w:rPr>
          <w:lang w:val="es-NI" w:eastAsia="es-NI"/>
        </w:rPr>
        <w:t>escribirá detalladamente el funcionamiento del</w:t>
      </w:r>
      <w:r w:rsidR="00821DFE">
        <w:rPr>
          <w:lang w:val="es-NI" w:eastAsia="es-NI"/>
        </w:rPr>
        <w:t xml:space="preserve"> </w:t>
      </w:r>
      <w:r w:rsidRPr="008177B0">
        <w:rPr>
          <w:lang w:val="es-NI" w:eastAsia="es-NI"/>
        </w:rPr>
        <w:t>SAT incluyendo un diagrama de funcionamiento y el organigrama con las agencias</w:t>
      </w:r>
      <w:r w:rsidR="00821DFE">
        <w:rPr>
          <w:lang w:val="es-NI" w:eastAsia="es-NI"/>
        </w:rPr>
        <w:t xml:space="preserve"> </w:t>
      </w:r>
      <w:r w:rsidRPr="008177B0">
        <w:rPr>
          <w:lang w:val="es-NI" w:eastAsia="es-NI"/>
        </w:rPr>
        <w:t>responsables de cada uno de los componentes sus actividades y funciones y los</w:t>
      </w:r>
      <w:r w:rsidR="00821DFE">
        <w:rPr>
          <w:lang w:val="es-NI" w:eastAsia="es-NI"/>
        </w:rPr>
        <w:t xml:space="preserve"> </w:t>
      </w:r>
      <w:r w:rsidRPr="008177B0">
        <w:rPr>
          <w:lang w:val="es-NI" w:eastAsia="es-NI"/>
        </w:rPr>
        <w:t>acuerdos institucionales necesarios.</w:t>
      </w:r>
    </w:p>
    <w:p w14:paraId="010F2728" w14:textId="77777777" w:rsidR="00821DFE" w:rsidRPr="008177B0" w:rsidRDefault="00821DFE" w:rsidP="008177B0">
      <w:pPr>
        <w:rPr>
          <w:lang w:val="es-NI" w:eastAsia="es-NI"/>
        </w:rPr>
      </w:pPr>
    </w:p>
    <w:p w14:paraId="2F55C41A" w14:textId="518DBF76" w:rsidR="00821DFE" w:rsidRDefault="008177B0" w:rsidP="00F346B3">
      <w:pPr>
        <w:pStyle w:val="ListParagraph"/>
        <w:numPr>
          <w:ilvl w:val="0"/>
          <w:numId w:val="143"/>
        </w:numPr>
        <w:rPr>
          <w:lang w:val="es-NI" w:eastAsia="es-NI"/>
        </w:rPr>
      </w:pPr>
      <w:r w:rsidRPr="008177B0">
        <w:rPr>
          <w:lang w:val="es-NI" w:eastAsia="es-NI"/>
        </w:rPr>
        <w:t>Eva</w:t>
      </w:r>
      <w:r w:rsidR="00821DFE">
        <w:rPr>
          <w:lang w:val="es-NI" w:eastAsia="es-NI"/>
        </w:rPr>
        <w:t>luación y actualización del SAT</w:t>
      </w:r>
    </w:p>
    <w:p w14:paraId="4201FEA9" w14:textId="65C57B08" w:rsidR="008177B0" w:rsidRDefault="008177B0" w:rsidP="00821DFE">
      <w:pPr>
        <w:pStyle w:val="ListParagraph"/>
        <w:ind w:left="360"/>
        <w:rPr>
          <w:lang w:val="es-NI" w:eastAsia="es-NI"/>
        </w:rPr>
      </w:pPr>
      <w:r w:rsidRPr="008177B0">
        <w:rPr>
          <w:lang w:val="es-NI" w:eastAsia="es-NI"/>
        </w:rPr>
        <w:t>Se describirán los mecanismos y</w:t>
      </w:r>
      <w:r w:rsidR="00821DFE">
        <w:rPr>
          <w:lang w:val="es-NI" w:eastAsia="es-NI"/>
        </w:rPr>
        <w:t xml:space="preserve"> </w:t>
      </w:r>
      <w:r w:rsidRPr="008177B0">
        <w:rPr>
          <w:lang w:val="es-NI" w:eastAsia="es-NI"/>
        </w:rPr>
        <w:t>procedimientos propuestos para la evaluación del funcionamiento, el conocimiento del</w:t>
      </w:r>
      <w:r w:rsidR="00821DFE">
        <w:rPr>
          <w:lang w:val="es-NI" w:eastAsia="es-NI"/>
        </w:rPr>
        <w:t xml:space="preserve"> </w:t>
      </w:r>
      <w:r w:rsidRPr="008177B0">
        <w:rPr>
          <w:lang w:val="es-NI" w:eastAsia="es-NI"/>
        </w:rPr>
        <w:t>SAT por la población y la detección de necesidades de su actualización o modificación.</w:t>
      </w:r>
    </w:p>
    <w:p w14:paraId="640DE135" w14:textId="77777777" w:rsidR="00821DFE" w:rsidRPr="008177B0" w:rsidRDefault="00821DFE" w:rsidP="00821DFE">
      <w:pPr>
        <w:pStyle w:val="ListParagraph"/>
        <w:ind w:left="360"/>
        <w:rPr>
          <w:lang w:val="es-NI" w:eastAsia="es-NI"/>
        </w:rPr>
      </w:pPr>
    </w:p>
    <w:p w14:paraId="31F01B61" w14:textId="77777777" w:rsidR="00821DFE" w:rsidRDefault="008177B0" w:rsidP="00F346B3">
      <w:pPr>
        <w:pStyle w:val="ListParagraph"/>
        <w:numPr>
          <w:ilvl w:val="0"/>
          <w:numId w:val="143"/>
        </w:numPr>
        <w:rPr>
          <w:lang w:val="es-NI" w:eastAsia="es-NI"/>
        </w:rPr>
      </w:pPr>
      <w:r w:rsidRPr="008177B0">
        <w:rPr>
          <w:lang w:val="es-NI" w:eastAsia="es-NI"/>
        </w:rPr>
        <w:t xml:space="preserve">Plan de adquisiciones y presupuesto. </w:t>
      </w:r>
    </w:p>
    <w:p w14:paraId="6306A14A" w14:textId="77777777" w:rsidR="00821DFE" w:rsidRDefault="00821DFE" w:rsidP="00821DFE">
      <w:pPr>
        <w:pStyle w:val="ListParagraph"/>
        <w:ind w:left="360"/>
        <w:rPr>
          <w:lang w:val="es-NI" w:eastAsia="es-NI"/>
        </w:rPr>
      </w:pPr>
    </w:p>
    <w:p w14:paraId="021EE6C1" w14:textId="24978067" w:rsidR="008177B0" w:rsidRDefault="008177B0" w:rsidP="00821DFE">
      <w:pPr>
        <w:pStyle w:val="ListParagraph"/>
        <w:ind w:left="360"/>
        <w:rPr>
          <w:lang w:val="es-NI" w:eastAsia="es-NI"/>
        </w:rPr>
      </w:pPr>
      <w:r w:rsidRPr="008177B0">
        <w:rPr>
          <w:lang w:val="es-NI" w:eastAsia="es-NI"/>
        </w:rPr>
        <w:t>Se preparará un Plan de adquisiciones</w:t>
      </w:r>
      <w:r w:rsidR="00821DFE">
        <w:rPr>
          <w:lang w:val="es-NI" w:eastAsia="es-NI"/>
        </w:rPr>
        <w:t xml:space="preserve"> </w:t>
      </w:r>
      <w:r w:rsidRPr="008177B0">
        <w:rPr>
          <w:lang w:val="es-NI" w:eastAsia="es-NI"/>
        </w:rPr>
        <w:t>con su cómputo y presupuesto, para la efectiva implementación del SAT y se</w:t>
      </w:r>
      <w:r w:rsidR="00821DFE">
        <w:rPr>
          <w:lang w:val="es-NI" w:eastAsia="es-NI"/>
        </w:rPr>
        <w:t xml:space="preserve"> </w:t>
      </w:r>
      <w:r w:rsidRPr="008177B0">
        <w:rPr>
          <w:lang w:val="es-NI" w:eastAsia="es-NI"/>
        </w:rPr>
        <w:t>propondrán medidas para el financiamiento de su operación y mantenimiento.</w:t>
      </w:r>
    </w:p>
    <w:p w14:paraId="071411C4" w14:textId="4D00B8BC" w:rsidR="009042EE" w:rsidRDefault="009042EE" w:rsidP="00D231B8">
      <w:pPr>
        <w:jc w:val="center"/>
        <w:rPr>
          <w:b/>
          <w:sz w:val="28"/>
          <w:szCs w:val="28"/>
          <w:lang w:val="es-NI" w:eastAsia="es-NI"/>
        </w:rPr>
      </w:pPr>
      <w:bookmarkStart w:id="1237" w:name="_Hlk495179919"/>
      <w:r>
        <w:rPr>
          <w:b/>
          <w:sz w:val="28"/>
          <w:szCs w:val="28"/>
          <w:lang w:val="es-NI" w:eastAsia="es-NI"/>
        </w:rPr>
        <w:lastRenderedPageBreak/>
        <w:t xml:space="preserve">Anexo 7.7.-  Plan de </w:t>
      </w:r>
      <w:r w:rsidR="00BA1763">
        <w:rPr>
          <w:b/>
          <w:sz w:val="28"/>
          <w:szCs w:val="28"/>
          <w:lang w:val="es-NI" w:eastAsia="es-NI"/>
        </w:rPr>
        <w:t>Higiene</w:t>
      </w:r>
      <w:r>
        <w:rPr>
          <w:b/>
          <w:sz w:val="28"/>
          <w:szCs w:val="28"/>
          <w:lang w:val="es-NI" w:eastAsia="es-NI"/>
        </w:rPr>
        <w:t xml:space="preserve"> y Seguridad Ocupacional</w:t>
      </w:r>
    </w:p>
    <w:bookmarkEnd w:id="1237"/>
    <w:p w14:paraId="50A8B341" w14:textId="7E52B258" w:rsidR="009042EE" w:rsidRDefault="009042EE" w:rsidP="00D231B8">
      <w:pPr>
        <w:jc w:val="center"/>
        <w:rPr>
          <w:b/>
          <w:sz w:val="28"/>
          <w:szCs w:val="28"/>
          <w:lang w:val="es-NI" w:eastAsia="es-NI"/>
        </w:rPr>
      </w:pPr>
    </w:p>
    <w:p w14:paraId="66A10C24" w14:textId="3A15055E" w:rsidR="009042EE" w:rsidRDefault="009042EE" w:rsidP="009042EE">
      <w:pPr>
        <w:rPr>
          <w:lang w:val="es-NI" w:eastAsia="es-NI"/>
        </w:rPr>
      </w:pPr>
      <w:r w:rsidRPr="009042EE">
        <w:rPr>
          <w:lang w:val="es-NI" w:eastAsia="es-NI"/>
        </w:rPr>
        <w:t>La seguridad y salud ocupacional está en función del control de los riesgos y de los comportamientos</w:t>
      </w:r>
      <w:r>
        <w:rPr>
          <w:lang w:val="es-NI" w:eastAsia="es-NI"/>
        </w:rPr>
        <w:t xml:space="preserve"> </w:t>
      </w:r>
      <w:r w:rsidRPr="009042EE">
        <w:rPr>
          <w:lang w:val="es-NI" w:eastAsia="es-NI"/>
        </w:rPr>
        <w:t>inseguros, de manera que disminuyan los daños y los padecimientos en el lugar de trabajo (resultantes de</w:t>
      </w:r>
      <w:r>
        <w:rPr>
          <w:lang w:val="es-NI" w:eastAsia="es-NI"/>
        </w:rPr>
        <w:t xml:space="preserve"> </w:t>
      </w:r>
      <w:r w:rsidRPr="009042EE">
        <w:rPr>
          <w:lang w:val="es-NI" w:eastAsia="es-NI"/>
        </w:rPr>
        <w:t>las lesiones y enfermedades crónicas y agudas). En la operación de un proyecto de saneamiento, estos</w:t>
      </w:r>
      <w:r>
        <w:rPr>
          <w:lang w:val="es-NI" w:eastAsia="es-NI"/>
        </w:rPr>
        <w:t xml:space="preserve"> </w:t>
      </w:r>
      <w:r w:rsidRPr="009042EE">
        <w:rPr>
          <w:lang w:val="es-NI" w:eastAsia="es-NI"/>
        </w:rPr>
        <w:t>riesgos varían en función del diámetro de las tuberías para agua potable, rehabilitación y construcción de</w:t>
      </w:r>
      <w:r>
        <w:rPr>
          <w:lang w:val="es-NI" w:eastAsia="es-NI"/>
        </w:rPr>
        <w:t xml:space="preserve"> </w:t>
      </w:r>
      <w:r w:rsidRPr="009042EE">
        <w:rPr>
          <w:lang w:val="es-NI" w:eastAsia="es-NI"/>
        </w:rPr>
        <w:t>reservorios además de los riesgos físicos y microbiológicos. La clave para prevenir o reducir al mínimo los</w:t>
      </w:r>
      <w:r>
        <w:rPr>
          <w:lang w:val="es-NI" w:eastAsia="es-NI"/>
        </w:rPr>
        <w:t xml:space="preserve"> </w:t>
      </w:r>
      <w:r w:rsidRPr="009042EE">
        <w:rPr>
          <w:lang w:val="es-NI" w:eastAsia="es-NI"/>
        </w:rPr>
        <w:t>efectos adversos asociados con el trabajo en obra y con su operación posterior es prevenir, identificar,</w:t>
      </w:r>
      <w:r>
        <w:rPr>
          <w:lang w:val="es-NI" w:eastAsia="es-NI"/>
        </w:rPr>
        <w:t xml:space="preserve"> </w:t>
      </w:r>
      <w:r w:rsidRPr="009042EE">
        <w:rPr>
          <w:lang w:val="es-NI" w:eastAsia="es-NI"/>
        </w:rPr>
        <w:t>evaluar y controlar dichos riesgos.</w:t>
      </w:r>
    </w:p>
    <w:p w14:paraId="3A827F95" w14:textId="1DFFC6D3" w:rsidR="009042EE" w:rsidRDefault="009042EE" w:rsidP="009042EE">
      <w:pPr>
        <w:rPr>
          <w:lang w:val="es-NI" w:eastAsia="es-NI"/>
        </w:rPr>
      </w:pPr>
    </w:p>
    <w:p w14:paraId="787B4D03" w14:textId="6603DCFF" w:rsidR="00F86560" w:rsidRPr="00F86560" w:rsidRDefault="00F86560" w:rsidP="009042EE">
      <w:pPr>
        <w:rPr>
          <w:u w:val="single"/>
          <w:lang w:val="es-NI" w:eastAsia="es-NI"/>
        </w:rPr>
      </w:pPr>
      <w:r w:rsidRPr="00F86560">
        <w:rPr>
          <w:u w:val="single"/>
          <w:lang w:val="es-NI" w:eastAsia="es-NI"/>
        </w:rPr>
        <w:t>Objetivo:</w:t>
      </w:r>
    </w:p>
    <w:p w14:paraId="3D421D25" w14:textId="77777777" w:rsidR="00F86560" w:rsidRPr="009042EE" w:rsidRDefault="00F86560" w:rsidP="009042EE">
      <w:pPr>
        <w:rPr>
          <w:lang w:val="es-NI" w:eastAsia="es-NI"/>
        </w:rPr>
      </w:pPr>
    </w:p>
    <w:p w14:paraId="4E8775DE" w14:textId="72A62C3A" w:rsidR="00207047" w:rsidRDefault="009042EE" w:rsidP="009042EE">
      <w:pPr>
        <w:rPr>
          <w:lang w:val="es-NI" w:eastAsia="es-NI"/>
        </w:rPr>
      </w:pPr>
      <w:r w:rsidRPr="009042EE">
        <w:rPr>
          <w:lang w:val="es-NI" w:eastAsia="es-NI"/>
        </w:rPr>
        <w:t>El principal objetivo del Plan de Salud y Seguridad Ambiental es proveer seguridad, protección y atención a</w:t>
      </w:r>
      <w:r>
        <w:rPr>
          <w:lang w:val="es-NI" w:eastAsia="es-NI"/>
        </w:rPr>
        <w:t xml:space="preserve"> </w:t>
      </w:r>
      <w:r w:rsidRPr="009042EE">
        <w:rPr>
          <w:lang w:val="es-NI" w:eastAsia="es-NI"/>
        </w:rPr>
        <w:t xml:space="preserve">los empleados que laboren en </w:t>
      </w:r>
      <w:r w:rsidR="00207047">
        <w:rPr>
          <w:lang w:val="es-NI" w:eastAsia="es-NI"/>
        </w:rPr>
        <w:t xml:space="preserve">el mejoramiento de los proyectos de saneamiento y abastecimiento de agua contemplados en el Proyecto Mejora y Gestión Sostenible de los Servicios de Agua Potable y Saneamiento en Zonas Urbanas y Periurbana, localizados en San Juan del Sur, Ometepe </w:t>
      </w:r>
      <w:r w:rsidR="00E27EB0">
        <w:rPr>
          <w:lang w:val="es-NI" w:eastAsia="es-NI"/>
        </w:rPr>
        <w:t>y Corinto.</w:t>
      </w:r>
      <w:r w:rsidR="00207047">
        <w:rPr>
          <w:lang w:val="es-NI" w:eastAsia="es-NI"/>
        </w:rPr>
        <w:t xml:space="preserve"> </w:t>
      </w:r>
    </w:p>
    <w:p w14:paraId="7F7B9C51" w14:textId="77777777" w:rsidR="00207047" w:rsidRDefault="00207047" w:rsidP="009042EE">
      <w:pPr>
        <w:rPr>
          <w:lang w:val="es-NI" w:eastAsia="es-NI"/>
        </w:rPr>
      </w:pPr>
    </w:p>
    <w:p w14:paraId="42799495" w14:textId="66D076A4" w:rsidR="009042EE" w:rsidRDefault="00207047" w:rsidP="009042EE">
      <w:pPr>
        <w:rPr>
          <w:lang w:val="es-NI" w:eastAsia="es-NI"/>
        </w:rPr>
      </w:pPr>
      <w:r>
        <w:rPr>
          <w:lang w:val="es-NI" w:eastAsia="es-NI"/>
        </w:rPr>
        <w:t xml:space="preserve">Conforme la regulación nacional laboral, </w:t>
      </w:r>
      <w:r w:rsidR="009042EE" w:rsidRPr="009042EE">
        <w:rPr>
          <w:lang w:val="es-NI" w:eastAsia="es-NI"/>
        </w:rPr>
        <w:t>el responsable de la</w:t>
      </w:r>
      <w:r w:rsidR="00040DDC">
        <w:rPr>
          <w:lang w:val="es-NI" w:eastAsia="es-NI"/>
        </w:rPr>
        <w:t xml:space="preserve"> </w:t>
      </w:r>
      <w:r w:rsidR="009042EE" w:rsidRPr="009042EE">
        <w:rPr>
          <w:lang w:val="es-NI" w:eastAsia="es-NI"/>
        </w:rPr>
        <w:t>seguridad ocupacional en las obras es el empleador,</w:t>
      </w:r>
      <w:r>
        <w:rPr>
          <w:lang w:val="es-NI" w:eastAsia="es-NI"/>
        </w:rPr>
        <w:t xml:space="preserve"> que en el caso de los proyectos será el Contratista</w:t>
      </w:r>
      <w:r w:rsidR="00E27EB0">
        <w:rPr>
          <w:lang w:val="es-NI" w:eastAsia="es-NI"/>
        </w:rPr>
        <w:t xml:space="preserve"> para la fase de </w:t>
      </w:r>
      <w:r w:rsidR="00BA1763">
        <w:rPr>
          <w:lang w:val="es-NI" w:eastAsia="es-NI"/>
        </w:rPr>
        <w:t>construcción y</w:t>
      </w:r>
      <w:r w:rsidR="00E27EB0">
        <w:rPr>
          <w:lang w:val="es-NI" w:eastAsia="es-NI"/>
        </w:rPr>
        <w:t xml:space="preserve"> ENACAL para la fase de operación de los proyectos.  El </w:t>
      </w:r>
      <w:r w:rsidR="00BA1763">
        <w:rPr>
          <w:lang w:val="es-NI" w:eastAsia="es-NI"/>
        </w:rPr>
        <w:t xml:space="preserve">Contratista </w:t>
      </w:r>
      <w:r w:rsidR="00BA1763" w:rsidRPr="009042EE">
        <w:rPr>
          <w:lang w:val="es-NI" w:eastAsia="es-NI"/>
        </w:rPr>
        <w:t>adopta</w:t>
      </w:r>
      <w:r w:rsidR="00BA1763">
        <w:rPr>
          <w:lang w:val="es-NI" w:eastAsia="es-NI"/>
        </w:rPr>
        <w:t>rá</w:t>
      </w:r>
      <w:r w:rsidR="00E27EB0">
        <w:rPr>
          <w:lang w:val="es-NI" w:eastAsia="es-NI"/>
        </w:rPr>
        <w:t xml:space="preserve"> las</w:t>
      </w:r>
      <w:r w:rsidR="009042EE" w:rsidRPr="009042EE">
        <w:rPr>
          <w:lang w:val="es-NI" w:eastAsia="es-NI"/>
        </w:rPr>
        <w:t xml:space="preserve"> disposiciones para que</w:t>
      </w:r>
      <w:r w:rsidR="00040DDC">
        <w:rPr>
          <w:lang w:val="es-NI" w:eastAsia="es-NI"/>
        </w:rPr>
        <w:t xml:space="preserve"> </w:t>
      </w:r>
      <w:r w:rsidR="009042EE" w:rsidRPr="009042EE">
        <w:rPr>
          <w:lang w:val="es-NI" w:eastAsia="es-NI"/>
        </w:rPr>
        <w:t>todo trabajador</w:t>
      </w:r>
      <w:r w:rsidR="00BA1763">
        <w:rPr>
          <w:lang w:val="es-NI" w:eastAsia="es-NI"/>
        </w:rPr>
        <w:t xml:space="preserve"> </w:t>
      </w:r>
      <w:r w:rsidR="00E27EB0">
        <w:rPr>
          <w:lang w:val="es-NI" w:eastAsia="es-NI"/>
        </w:rPr>
        <w:t>se encuentre capacitado</w:t>
      </w:r>
      <w:r w:rsidR="00044E62">
        <w:rPr>
          <w:lang w:val="es-NI" w:eastAsia="es-NI"/>
        </w:rPr>
        <w:tab/>
      </w:r>
      <w:r w:rsidR="009042EE" w:rsidRPr="009042EE">
        <w:rPr>
          <w:lang w:val="es-NI" w:eastAsia="es-NI"/>
        </w:rPr>
        <w:t xml:space="preserve"> para asumir deberes y obligaciones relativos a la</w:t>
      </w:r>
      <w:r w:rsidR="00040DDC">
        <w:rPr>
          <w:lang w:val="es-NI" w:eastAsia="es-NI"/>
        </w:rPr>
        <w:t xml:space="preserve"> </w:t>
      </w:r>
      <w:r w:rsidR="00BA1763">
        <w:rPr>
          <w:lang w:val="es-NI" w:eastAsia="es-NI"/>
        </w:rPr>
        <w:t xml:space="preserve">seguridad y la salud, conforme el trabajo realizado. </w:t>
      </w:r>
      <w:r w:rsidR="009042EE" w:rsidRPr="009042EE">
        <w:rPr>
          <w:lang w:val="es-NI" w:eastAsia="es-NI"/>
        </w:rPr>
        <w:t>La</w:t>
      </w:r>
      <w:r w:rsidR="00040DDC">
        <w:rPr>
          <w:lang w:val="es-NI" w:eastAsia="es-NI"/>
        </w:rPr>
        <w:t xml:space="preserve"> </w:t>
      </w:r>
      <w:r w:rsidR="009042EE" w:rsidRPr="009042EE">
        <w:rPr>
          <w:lang w:val="es-NI" w:eastAsia="es-NI"/>
        </w:rPr>
        <w:t>evaluación de seguridad ocupacional se dará mediante el establecimiento de un sistema de seguridad y</w:t>
      </w:r>
      <w:r w:rsidR="00040DDC">
        <w:rPr>
          <w:lang w:val="es-NI" w:eastAsia="es-NI"/>
        </w:rPr>
        <w:t xml:space="preserve"> </w:t>
      </w:r>
      <w:r w:rsidR="009042EE" w:rsidRPr="009042EE">
        <w:rPr>
          <w:lang w:val="es-NI" w:eastAsia="es-NI"/>
        </w:rPr>
        <w:t>salud</w:t>
      </w:r>
      <w:r w:rsidR="00040DDC">
        <w:rPr>
          <w:lang w:val="es-NI" w:eastAsia="es-NI"/>
        </w:rPr>
        <w:t xml:space="preserve"> </w:t>
      </w:r>
      <w:r w:rsidR="009042EE" w:rsidRPr="009042EE">
        <w:rPr>
          <w:lang w:val="es-NI" w:eastAsia="es-NI"/>
        </w:rPr>
        <w:t>para adoptar las medidas necesarias para eliminar y controlar lo</w:t>
      </w:r>
      <w:r w:rsidR="00BA1763">
        <w:rPr>
          <w:lang w:val="es-NI" w:eastAsia="es-NI"/>
        </w:rPr>
        <w:t xml:space="preserve">s peligros asociados al trabajo. </w:t>
      </w:r>
    </w:p>
    <w:p w14:paraId="229B6502" w14:textId="77777777" w:rsidR="00040DDC" w:rsidRPr="009042EE" w:rsidRDefault="00040DDC" w:rsidP="009042EE">
      <w:pPr>
        <w:rPr>
          <w:lang w:val="es-NI" w:eastAsia="es-NI"/>
        </w:rPr>
      </w:pPr>
    </w:p>
    <w:p w14:paraId="4DDF33BB" w14:textId="71DE20AA" w:rsidR="00FE7FDB" w:rsidRDefault="00FE7FDB" w:rsidP="00FE7FDB">
      <w:pPr>
        <w:rPr>
          <w:lang w:val="es-NI" w:eastAsia="es-NI"/>
        </w:rPr>
      </w:pPr>
      <w:r w:rsidRPr="00FE7FDB">
        <w:rPr>
          <w:lang w:val="es-NI" w:eastAsia="es-NI"/>
        </w:rPr>
        <w:t xml:space="preserve">El Contratista deberá desarrollar un Programa de Higiene y Seguridad de la Obra que comprenda los servicios y prestaciones a desarrollar, bajo su directa responsabilidad, en la zona de obras y de afectación directa, incorporando los costos del Programa dentro del Costo de la Obra. La Oferta deberá cumplir con las obligaciones </w:t>
      </w:r>
      <w:r>
        <w:rPr>
          <w:lang w:val="es-NI" w:eastAsia="es-NI"/>
        </w:rPr>
        <w:t xml:space="preserve">vinculadas a </w:t>
      </w:r>
      <w:r w:rsidRPr="00FE7FDB">
        <w:rPr>
          <w:lang w:val="es-NI" w:eastAsia="es-NI"/>
        </w:rPr>
        <w:t xml:space="preserve">la </w:t>
      </w:r>
      <w:r>
        <w:rPr>
          <w:lang w:val="es-NI" w:eastAsia="es-NI"/>
        </w:rPr>
        <w:t xml:space="preserve">regulación laboral </w:t>
      </w:r>
      <w:r w:rsidRPr="00FE7FDB">
        <w:rPr>
          <w:lang w:val="es-NI" w:eastAsia="es-NI"/>
        </w:rPr>
        <w:t>vigente.</w:t>
      </w:r>
    </w:p>
    <w:p w14:paraId="7F9A81F1" w14:textId="77777777" w:rsidR="00FE7FDB" w:rsidRPr="00FE7FDB" w:rsidRDefault="00FE7FDB" w:rsidP="00FE7FDB">
      <w:pPr>
        <w:rPr>
          <w:lang w:val="es-NI" w:eastAsia="es-NI"/>
        </w:rPr>
      </w:pPr>
    </w:p>
    <w:p w14:paraId="06D0637B" w14:textId="7D9C85C6" w:rsidR="00FE7FDB" w:rsidRDefault="00FE7FDB" w:rsidP="00FE7FDB">
      <w:pPr>
        <w:rPr>
          <w:lang w:val="es-NI" w:eastAsia="es-NI"/>
        </w:rPr>
      </w:pPr>
      <w:r w:rsidRPr="00FE7FDB">
        <w:rPr>
          <w:lang w:val="es-NI" w:eastAsia="es-NI"/>
        </w:rPr>
        <w:t xml:space="preserve">El Contratista será el único responsable frente a las autoridades pertinentes y a terceros, del cumplimiento de sus obligaciones, acorde con las leyes y reglamentaciones </w:t>
      </w:r>
      <w:r>
        <w:rPr>
          <w:lang w:val="es-NI" w:eastAsia="es-NI"/>
        </w:rPr>
        <w:t xml:space="preserve">relacionadas a higiene y seguridad, riesgos laborales y de otros instrumentos relacionados y de </w:t>
      </w:r>
      <w:r w:rsidRPr="00FE7FDB">
        <w:rPr>
          <w:lang w:val="es-NI" w:eastAsia="es-NI"/>
        </w:rPr>
        <w:t>la transferencia de responsabilidades a sus sub-contratistas y proveedores.</w:t>
      </w:r>
    </w:p>
    <w:p w14:paraId="3840110D" w14:textId="77777777" w:rsidR="00FE7FDB" w:rsidRPr="00FE7FDB" w:rsidRDefault="00FE7FDB" w:rsidP="00FE7FDB">
      <w:pPr>
        <w:rPr>
          <w:lang w:val="es-NI" w:eastAsia="es-NI"/>
        </w:rPr>
      </w:pPr>
    </w:p>
    <w:p w14:paraId="0385114C" w14:textId="45B1B1A3" w:rsidR="00FE7FDB" w:rsidRDefault="00FE7FDB" w:rsidP="00FE7FDB">
      <w:pPr>
        <w:rPr>
          <w:lang w:val="es-NI" w:eastAsia="es-NI"/>
        </w:rPr>
      </w:pPr>
      <w:r w:rsidRPr="00FE7FDB">
        <w:rPr>
          <w:lang w:val="es-NI" w:eastAsia="es-NI"/>
        </w:rPr>
        <w:t xml:space="preserve">Todo trabajador que ingrese a la Obra deberá disponer de capacitación sobre las medidas de Higiene y Seguridad, de Riesgos del Trabajo y del </w:t>
      </w:r>
      <w:r>
        <w:rPr>
          <w:lang w:val="es-NI" w:eastAsia="es-NI"/>
        </w:rPr>
        <w:t>Plan</w:t>
      </w:r>
      <w:r w:rsidRPr="00FE7FDB">
        <w:rPr>
          <w:lang w:val="es-NI" w:eastAsia="es-NI"/>
        </w:rPr>
        <w:t xml:space="preserve"> de Contingencias, implementadas para la ejecución del Proyecto. Para el cumplimiento de este requerimiento, el responsable de Higiene y Seguridad del Contratista preparará cursos simplificados a dictarse previo a la incorporación de los trabajadores y en forma sistemática durante todo el desarrollo de la obra.</w:t>
      </w:r>
    </w:p>
    <w:p w14:paraId="4CF88BF6" w14:textId="77777777" w:rsidR="00FE7FDB" w:rsidRPr="00FE7FDB" w:rsidRDefault="00FE7FDB" w:rsidP="00FE7FDB">
      <w:pPr>
        <w:rPr>
          <w:lang w:val="es-NI" w:eastAsia="es-NI"/>
        </w:rPr>
      </w:pPr>
    </w:p>
    <w:p w14:paraId="0F1BE778" w14:textId="45BE3E0E" w:rsidR="00EF3F31" w:rsidRDefault="00FE7FDB" w:rsidP="00FE7FDB">
      <w:pPr>
        <w:rPr>
          <w:lang w:val="es-NI" w:eastAsia="es-NI"/>
        </w:rPr>
      </w:pPr>
      <w:r w:rsidRPr="00FE7FDB">
        <w:rPr>
          <w:lang w:val="es-NI" w:eastAsia="es-NI"/>
        </w:rPr>
        <w:t xml:space="preserve">Todo trabajador </w:t>
      </w:r>
      <w:r>
        <w:rPr>
          <w:lang w:val="es-NI" w:eastAsia="es-NI"/>
        </w:rPr>
        <w:t xml:space="preserve">en el área del proyecto, deberá </w:t>
      </w:r>
      <w:r w:rsidRPr="00FE7FDB">
        <w:rPr>
          <w:lang w:val="es-NI" w:eastAsia="es-NI"/>
        </w:rPr>
        <w:t>dispo</w:t>
      </w:r>
      <w:r>
        <w:rPr>
          <w:lang w:val="es-NI" w:eastAsia="es-NI"/>
        </w:rPr>
        <w:t>ner de vestimenta adecuada y del equipo de protección personal (EPP) acorde con el trabajo que realiza, y conforme la regulación vigente, recibiendo capacitación al inicio de sus tareas encaminad</w:t>
      </w:r>
      <w:r w:rsidR="00EF3F31">
        <w:rPr>
          <w:lang w:val="es-NI" w:eastAsia="es-NI"/>
        </w:rPr>
        <w:t>a</w:t>
      </w:r>
      <w:r>
        <w:rPr>
          <w:lang w:val="es-NI" w:eastAsia="es-NI"/>
        </w:rPr>
        <w:t xml:space="preserve"> al correcto uso y mantenimiento de los elementos de trabajo y de seguridad provistos por el Contratista, así como de las características particulares del terreno en que se realice la obra, </w:t>
      </w:r>
      <w:r w:rsidRPr="00FE7FDB">
        <w:rPr>
          <w:lang w:val="es-NI" w:eastAsia="es-NI"/>
        </w:rPr>
        <w:t xml:space="preserve">manejo de residuos </w:t>
      </w:r>
      <w:r>
        <w:rPr>
          <w:lang w:val="es-NI" w:eastAsia="es-NI"/>
        </w:rPr>
        <w:t xml:space="preserve">no peligrosos </w:t>
      </w:r>
      <w:r w:rsidRPr="00FE7FDB">
        <w:rPr>
          <w:lang w:val="es-NI" w:eastAsia="es-NI"/>
        </w:rPr>
        <w:t>y peligrosos, manipul</w:t>
      </w:r>
      <w:r>
        <w:rPr>
          <w:lang w:val="es-NI" w:eastAsia="es-NI"/>
        </w:rPr>
        <w:t>ación</w:t>
      </w:r>
      <w:r w:rsidRPr="00FE7FDB">
        <w:rPr>
          <w:lang w:val="es-NI" w:eastAsia="es-NI"/>
        </w:rPr>
        <w:t xml:space="preserve"> de sustancias o materias primas peligrosas, </w:t>
      </w:r>
      <w:r w:rsidR="00EF3F31" w:rsidRPr="00FE7FDB">
        <w:rPr>
          <w:lang w:val="es-NI" w:eastAsia="es-NI"/>
        </w:rPr>
        <w:t>etc.</w:t>
      </w:r>
      <w:r w:rsidRPr="00FE7FDB">
        <w:rPr>
          <w:lang w:val="es-NI" w:eastAsia="es-NI"/>
        </w:rPr>
        <w:t xml:space="preserve">, </w:t>
      </w:r>
      <w:r w:rsidRPr="00FE7FDB">
        <w:rPr>
          <w:lang w:val="es-NI" w:eastAsia="es-NI"/>
        </w:rPr>
        <w:lastRenderedPageBreak/>
        <w:t>implementadas para la ejecución del Proyecto.</w:t>
      </w:r>
      <w:r w:rsidR="00EF3F31">
        <w:rPr>
          <w:lang w:val="es-NI" w:eastAsia="es-NI"/>
        </w:rPr>
        <w:t xml:space="preserve"> </w:t>
      </w:r>
      <w:r w:rsidR="00EF3F31" w:rsidRPr="00FE7FDB">
        <w:rPr>
          <w:lang w:val="es-NI" w:eastAsia="es-NI"/>
        </w:rPr>
        <w:t>Para el cumplimiento de este requerimiento, el responsable de Higiene y Seguridad del Contratista prepa</w:t>
      </w:r>
      <w:r w:rsidR="00EF3F31">
        <w:rPr>
          <w:lang w:val="es-NI" w:eastAsia="es-NI"/>
        </w:rPr>
        <w:t>rará cursos simplificado y de forma sistemática a lo largo de la ejecución del Proyecto.</w:t>
      </w:r>
    </w:p>
    <w:p w14:paraId="2E5F71BC" w14:textId="77777777" w:rsidR="00EF3F31" w:rsidRDefault="00EF3F31" w:rsidP="00FE7FDB">
      <w:pPr>
        <w:rPr>
          <w:lang w:val="es-NI" w:eastAsia="es-NI"/>
        </w:rPr>
      </w:pPr>
    </w:p>
    <w:p w14:paraId="0FF04BC8" w14:textId="1C1CBDA8" w:rsidR="00EF3F31" w:rsidRDefault="00EF3F31" w:rsidP="00EF3F31">
      <w:pPr>
        <w:rPr>
          <w:lang w:val="es-NI" w:eastAsia="es-NI"/>
        </w:rPr>
      </w:pPr>
      <w:r w:rsidRPr="00EF3F31">
        <w:rPr>
          <w:lang w:val="es-NI" w:eastAsia="es-NI"/>
        </w:rPr>
        <w:t xml:space="preserve">El Responsable en Seguridad e Higiene Laboral deberá planificar capacitaciones específicas para aquellas tareas que entrañen mayor riesgo (conducción de vehículos y manejo de maquinarias; y zanjas; manejo de instalaciones eléctricas; uso de elementos químicos, desmontes y deforestaciones, manejo de plantas fijas de mezcla, </w:t>
      </w:r>
      <w:r w:rsidR="005A7C80" w:rsidRPr="00EF3F31">
        <w:rPr>
          <w:lang w:val="es-NI" w:eastAsia="es-NI"/>
        </w:rPr>
        <w:t>etc.</w:t>
      </w:r>
      <w:r w:rsidRPr="00EF3F31">
        <w:rPr>
          <w:lang w:val="es-NI" w:eastAsia="es-NI"/>
        </w:rPr>
        <w:t>). Deberá presentar los Proyectos Específicos de Capacitación para su aprobación por la Inspección.</w:t>
      </w:r>
    </w:p>
    <w:p w14:paraId="3E3398DD" w14:textId="77777777" w:rsidR="00EF3F31" w:rsidRPr="00EF3F31" w:rsidRDefault="00EF3F31" w:rsidP="00EF3F31">
      <w:pPr>
        <w:rPr>
          <w:lang w:val="es-NI" w:eastAsia="es-NI"/>
        </w:rPr>
      </w:pPr>
    </w:p>
    <w:p w14:paraId="3EE83340" w14:textId="7018C963" w:rsidR="005A7C80" w:rsidRDefault="00EF3F31" w:rsidP="00EF3F31">
      <w:pPr>
        <w:rPr>
          <w:lang w:val="es-NI" w:eastAsia="es-NI"/>
        </w:rPr>
      </w:pPr>
      <w:r w:rsidRPr="00EF3F31">
        <w:rPr>
          <w:lang w:val="es-NI" w:eastAsia="es-NI"/>
        </w:rPr>
        <w:t>El diseño y mantenimiento, de los campamentos, la planificación de las tareas en los distintos frentes de obras, las prevenciones adoptadas para cada puesto de trabajo y los planes de contingencia deberán tener especialmente en cuenta las características de cada zona de desarrollo de la obra, condiciones climáticas e hidrológicas particulares y existencia de enfermedades endé</w:t>
      </w:r>
      <w:r w:rsidR="005A7C80">
        <w:rPr>
          <w:lang w:val="es-NI" w:eastAsia="es-NI"/>
        </w:rPr>
        <w:t>micas y/o infecciosas del lugar, para ello, podrá informarse con las autoridades de salud.</w:t>
      </w:r>
    </w:p>
    <w:p w14:paraId="5CC0E1DA" w14:textId="77777777" w:rsidR="005A7C80" w:rsidRDefault="005A7C80" w:rsidP="00EF3F31">
      <w:pPr>
        <w:rPr>
          <w:lang w:val="es-NI" w:eastAsia="es-NI"/>
        </w:rPr>
      </w:pPr>
    </w:p>
    <w:p w14:paraId="2EB42E12" w14:textId="1F72A976" w:rsidR="00EF3F31" w:rsidRDefault="00EF3F31" w:rsidP="00EF3F31">
      <w:pPr>
        <w:rPr>
          <w:lang w:val="es-NI" w:eastAsia="es-NI"/>
        </w:rPr>
      </w:pPr>
      <w:r w:rsidRPr="00EF3F31">
        <w:rPr>
          <w:lang w:val="es-NI" w:eastAsia="es-NI"/>
        </w:rPr>
        <w:t>El Contratista, para la</w:t>
      </w:r>
      <w:r w:rsidR="005A7C80">
        <w:rPr>
          <w:lang w:val="es-NI" w:eastAsia="es-NI"/>
        </w:rPr>
        <w:t xml:space="preserve"> consideración y aprobación del Plan de Trabajo y p</w:t>
      </w:r>
      <w:r w:rsidRPr="00EF3F31">
        <w:rPr>
          <w:lang w:val="es-NI" w:eastAsia="es-NI"/>
        </w:rPr>
        <w:t>revio a la iniciación de sus trabajos en obra, deberá presentar documentación suficiente que acredite la organización de su Servicio de Higiene y Seguridad. Dicha documentación deberá contar con especificaciones referidas a los aspectos de su organización y funcionamiento, al cumplimiento de las previsiones y contenidos que establece la legislación vigente y a los planes que hayan elaborado para la integración y operación de sus programas en el contexto de las políticas globales definidas para la atención de estas materias en todo el ámbito del Proyecto.</w:t>
      </w:r>
    </w:p>
    <w:p w14:paraId="709E6E81" w14:textId="77777777" w:rsidR="005A7C80" w:rsidRPr="00EF3F31" w:rsidRDefault="005A7C80" w:rsidP="00EF3F31">
      <w:pPr>
        <w:rPr>
          <w:lang w:val="es-NI" w:eastAsia="es-NI"/>
        </w:rPr>
      </w:pPr>
    </w:p>
    <w:p w14:paraId="3D3D2B5B" w14:textId="42591BA4" w:rsidR="00EF3F31" w:rsidRPr="00AC3D0C" w:rsidRDefault="00EF3F31" w:rsidP="00EF3F31">
      <w:pPr>
        <w:rPr>
          <w:lang w:val="es-NI" w:eastAsia="es-NI"/>
        </w:rPr>
      </w:pPr>
      <w:r w:rsidRPr="005A7C80">
        <w:rPr>
          <w:lang w:val="es-NI" w:eastAsia="es-NI"/>
        </w:rPr>
        <w:t xml:space="preserve">Será responsabilidad ineludible del </w:t>
      </w:r>
      <w:r w:rsidRPr="00AC3D0C">
        <w:rPr>
          <w:lang w:val="es-NI" w:eastAsia="es-NI"/>
        </w:rPr>
        <w:t>Contratista eliminar o reducir los riesgos que puedan amenazar la seguridad y salud de los trabajadores y de terceros, como consecuencia de la obra, como también disminuir los efectos y consecuencias de dichos riesgos.</w:t>
      </w:r>
    </w:p>
    <w:p w14:paraId="6F862D6E" w14:textId="77777777" w:rsidR="00AC3D0C" w:rsidRPr="00AC3D0C" w:rsidRDefault="00AC3D0C" w:rsidP="00EF3F31">
      <w:pPr>
        <w:rPr>
          <w:lang w:val="es-NI" w:eastAsia="es-NI"/>
        </w:rPr>
      </w:pPr>
    </w:p>
    <w:p w14:paraId="6EB52410" w14:textId="680976AC" w:rsidR="00EF3F31" w:rsidRPr="00AC3D0C" w:rsidRDefault="00EF3F31" w:rsidP="00EF3F31">
      <w:pPr>
        <w:rPr>
          <w:lang w:val="es-NI" w:eastAsia="es-NI"/>
        </w:rPr>
      </w:pPr>
      <w:r w:rsidRPr="00AC3D0C">
        <w:rPr>
          <w:lang w:val="es-NI" w:eastAsia="es-NI"/>
        </w:rPr>
        <w:t>Se deberán enfatizar las acciones preventivas, tomándose los recaudos necesarios para la inmediata y efectiva atención en los casos en que se produzcan accidentes o daños. En particular deberá realizar en forma permanente, sistemática y periódica programas de formación del personal, por los que se capacite al mismo en lo referido a los riesgos de las actividades a cumplir, como también respecto de los medios disponibles para evitarlos y de las medidas de prevención y protección que se deberán tomar en cada caso.</w:t>
      </w:r>
    </w:p>
    <w:p w14:paraId="4E1AA596" w14:textId="77777777" w:rsidR="00AC3D0C" w:rsidRPr="00AC3D0C" w:rsidRDefault="00AC3D0C" w:rsidP="00EF3F31">
      <w:pPr>
        <w:rPr>
          <w:lang w:val="es-NI" w:eastAsia="es-NI"/>
        </w:rPr>
      </w:pPr>
    </w:p>
    <w:p w14:paraId="09A53379" w14:textId="36356A22" w:rsidR="009042EE" w:rsidRPr="00AC3D0C" w:rsidRDefault="00EF3F31" w:rsidP="00EF3F31">
      <w:pPr>
        <w:rPr>
          <w:lang w:val="es-NI" w:eastAsia="es-NI"/>
        </w:rPr>
      </w:pPr>
      <w:r w:rsidRPr="00AC3D0C">
        <w:rPr>
          <w:lang w:val="es-NI" w:eastAsia="es-NI"/>
        </w:rPr>
        <w:t>El Contratista deberá prever sistemas preventivos para eliminar potenciales riesgos, que puedan amenazar la seguridad de los trabajadores por acciones delictivas, dentro de los sectores afectados por las obras.</w:t>
      </w:r>
    </w:p>
    <w:p w14:paraId="682231EF" w14:textId="0B50CA74" w:rsidR="00040DDC" w:rsidRPr="00AC3D0C" w:rsidRDefault="00040DDC" w:rsidP="00D231B8">
      <w:pPr>
        <w:jc w:val="center"/>
        <w:rPr>
          <w:lang w:val="es-NI" w:eastAsia="es-NI"/>
        </w:rPr>
      </w:pPr>
    </w:p>
    <w:p w14:paraId="6D64D7F9" w14:textId="77777777" w:rsidR="00AC3D0C" w:rsidRPr="00AC3D0C" w:rsidRDefault="00AC3D0C" w:rsidP="00AC3D0C">
      <w:pPr>
        <w:rPr>
          <w:lang w:val="es-NI" w:eastAsia="es-NI"/>
        </w:rPr>
      </w:pPr>
      <w:r w:rsidRPr="00AC3D0C">
        <w:rPr>
          <w:lang w:val="es-NI" w:eastAsia="es-NI"/>
        </w:rPr>
        <w:t>Con respecto a la construcción del proyecto, las acciones a desarrollar por el Contratista para mantener una baja incidencia de accidentes personales y alto grado de seguridad en las instalaciones y procedimientos operativos se sintetizan en:</w:t>
      </w:r>
    </w:p>
    <w:p w14:paraId="50BE6D28" w14:textId="015B6910" w:rsidR="00AC3D0C" w:rsidRPr="00F86560" w:rsidRDefault="00AC3D0C" w:rsidP="00F346B3">
      <w:pPr>
        <w:pStyle w:val="ListParagraph"/>
        <w:numPr>
          <w:ilvl w:val="0"/>
          <w:numId w:val="175"/>
        </w:numPr>
        <w:rPr>
          <w:lang w:val="es-NI" w:eastAsia="es-NI"/>
        </w:rPr>
      </w:pPr>
      <w:r w:rsidRPr="00F86560">
        <w:rPr>
          <w:lang w:val="es-NI" w:eastAsia="es-NI"/>
        </w:rPr>
        <w:t>Capacitación periódica de empleados y sub-contratistas.</w:t>
      </w:r>
    </w:p>
    <w:p w14:paraId="346E818E" w14:textId="1F070201" w:rsidR="00AC3D0C" w:rsidRPr="00F86560" w:rsidRDefault="00AC3D0C" w:rsidP="00F346B3">
      <w:pPr>
        <w:pStyle w:val="ListParagraph"/>
        <w:numPr>
          <w:ilvl w:val="0"/>
          <w:numId w:val="175"/>
        </w:numPr>
        <w:rPr>
          <w:lang w:val="es-NI" w:eastAsia="es-NI"/>
        </w:rPr>
      </w:pPr>
      <w:r w:rsidRPr="00F86560">
        <w:rPr>
          <w:lang w:val="es-NI" w:eastAsia="es-NI"/>
        </w:rPr>
        <w:t>Control médico de salud.</w:t>
      </w:r>
    </w:p>
    <w:p w14:paraId="0E6CFF41" w14:textId="211BBF63" w:rsidR="00AC3D0C" w:rsidRPr="00F86560" w:rsidRDefault="00AC3D0C" w:rsidP="00F346B3">
      <w:pPr>
        <w:pStyle w:val="ListParagraph"/>
        <w:numPr>
          <w:ilvl w:val="0"/>
          <w:numId w:val="175"/>
        </w:numPr>
        <w:rPr>
          <w:lang w:val="es-NI" w:eastAsia="es-NI"/>
        </w:rPr>
      </w:pPr>
      <w:r w:rsidRPr="00F86560">
        <w:rPr>
          <w:lang w:val="es-NI" w:eastAsia="es-NI"/>
        </w:rPr>
        <w:t>Emisión y control de Permisos de Trabajo.</w:t>
      </w:r>
    </w:p>
    <w:p w14:paraId="06890BDA" w14:textId="311B9A8F" w:rsidR="00AC3D0C" w:rsidRPr="00F86560" w:rsidRDefault="00AC3D0C" w:rsidP="00F346B3">
      <w:pPr>
        <w:pStyle w:val="ListParagraph"/>
        <w:numPr>
          <w:ilvl w:val="0"/>
          <w:numId w:val="175"/>
        </w:numPr>
        <w:rPr>
          <w:lang w:val="es-NI" w:eastAsia="es-NI"/>
        </w:rPr>
      </w:pPr>
      <w:r w:rsidRPr="00F86560">
        <w:rPr>
          <w:lang w:val="es-NI" w:eastAsia="es-NI"/>
        </w:rPr>
        <w:t>Inspección de Seguridad de los Equipos.</w:t>
      </w:r>
    </w:p>
    <w:p w14:paraId="52985641" w14:textId="4D19C804" w:rsidR="00AC3D0C" w:rsidRPr="00F86560" w:rsidRDefault="00AC3D0C" w:rsidP="00F346B3">
      <w:pPr>
        <w:pStyle w:val="ListParagraph"/>
        <w:numPr>
          <w:ilvl w:val="0"/>
          <w:numId w:val="175"/>
        </w:numPr>
        <w:rPr>
          <w:lang w:val="es-NI" w:eastAsia="es-NI"/>
        </w:rPr>
      </w:pPr>
      <w:r w:rsidRPr="00F86560">
        <w:rPr>
          <w:lang w:val="es-NI" w:eastAsia="es-NI"/>
        </w:rPr>
        <w:t>Auditoria Regular de Seguridad de Equipos y Procedimientos.</w:t>
      </w:r>
    </w:p>
    <w:p w14:paraId="3931CDF6" w14:textId="63A83399" w:rsidR="00AC3D0C" w:rsidRPr="00F86560" w:rsidRDefault="00AC3D0C" w:rsidP="00F346B3">
      <w:pPr>
        <w:pStyle w:val="ListParagraph"/>
        <w:numPr>
          <w:ilvl w:val="0"/>
          <w:numId w:val="175"/>
        </w:numPr>
        <w:rPr>
          <w:lang w:val="es-NI" w:eastAsia="es-NI"/>
        </w:rPr>
      </w:pPr>
      <w:r w:rsidRPr="00F86560">
        <w:rPr>
          <w:lang w:val="es-NI" w:eastAsia="es-NI"/>
        </w:rPr>
        <w:t>Programa de Reuniones Mensuales de Seguridad.</w:t>
      </w:r>
    </w:p>
    <w:p w14:paraId="46B721BF" w14:textId="025ADEC3" w:rsidR="00AC3D0C" w:rsidRPr="00F86560" w:rsidRDefault="00AC3D0C" w:rsidP="00F346B3">
      <w:pPr>
        <w:pStyle w:val="ListParagraph"/>
        <w:numPr>
          <w:ilvl w:val="0"/>
          <w:numId w:val="175"/>
        </w:numPr>
        <w:rPr>
          <w:lang w:val="es-NI" w:eastAsia="es-NI"/>
        </w:rPr>
      </w:pPr>
      <w:r w:rsidRPr="00F86560">
        <w:rPr>
          <w:lang w:val="es-NI" w:eastAsia="es-NI"/>
        </w:rPr>
        <w:lastRenderedPageBreak/>
        <w:t>Informes e Investigación de Accidentes y difusión de los mismos.</w:t>
      </w:r>
    </w:p>
    <w:p w14:paraId="7A966BE2" w14:textId="1F999F14" w:rsidR="00AC3D0C" w:rsidRPr="00F86560" w:rsidRDefault="00AC3D0C" w:rsidP="00F346B3">
      <w:pPr>
        <w:pStyle w:val="ListParagraph"/>
        <w:numPr>
          <w:ilvl w:val="0"/>
          <w:numId w:val="175"/>
        </w:numPr>
        <w:rPr>
          <w:lang w:val="es-NI" w:eastAsia="es-NI"/>
        </w:rPr>
      </w:pPr>
      <w:r w:rsidRPr="00F86560">
        <w:rPr>
          <w:lang w:val="es-NI" w:eastAsia="es-NI"/>
        </w:rPr>
        <w:t>Revisión del Plan de Contingencias de Obra.</w:t>
      </w:r>
    </w:p>
    <w:p w14:paraId="77B5B296" w14:textId="0C54BC2D" w:rsidR="00AC3D0C" w:rsidRPr="00F86560" w:rsidRDefault="00AC3D0C" w:rsidP="00F346B3">
      <w:pPr>
        <w:pStyle w:val="ListParagraph"/>
        <w:numPr>
          <w:ilvl w:val="0"/>
          <w:numId w:val="175"/>
        </w:numPr>
        <w:rPr>
          <w:lang w:val="es-NI" w:eastAsia="es-NI"/>
        </w:rPr>
      </w:pPr>
      <w:r w:rsidRPr="00F86560">
        <w:rPr>
          <w:lang w:val="es-NI" w:eastAsia="es-NI"/>
        </w:rPr>
        <w:t>Curso de inducción a la seguridad para nuevos empleados.</w:t>
      </w:r>
    </w:p>
    <w:p w14:paraId="10911D81" w14:textId="40305F3B" w:rsidR="00AC3D0C" w:rsidRPr="00F86560" w:rsidRDefault="00AC3D0C" w:rsidP="00F346B3">
      <w:pPr>
        <w:pStyle w:val="ListParagraph"/>
        <w:numPr>
          <w:ilvl w:val="0"/>
          <w:numId w:val="175"/>
        </w:numPr>
        <w:rPr>
          <w:lang w:val="es-NI" w:eastAsia="es-NI"/>
        </w:rPr>
      </w:pPr>
      <w:r w:rsidRPr="00F86560">
        <w:rPr>
          <w:lang w:val="es-NI" w:eastAsia="es-NI"/>
        </w:rPr>
        <w:t>Curso de inducción a la seguridad para nuevos sub-contratistas.</w:t>
      </w:r>
    </w:p>
    <w:p w14:paraId="2A259ED4" w14:textId="78A8F013" w:rsidR="00AC3D0C" w:rsidRPr="00F86560" w:rsidRDefault="00AC3D0C" w:rsidP="00F346B3">
      <w:pPr>
        <w:pStyle w:val="ListParagraph"/>
        <w:numPr>
          <w:ilvl w:val="0"/>
          <w:numId w:val="175"/>
        </w:numPr>
        <w:rPr>
          <w:lang w:val="es-NI" w:eastAsia="es-NI"/>
        </w:rPr>
      </w:pPr>
      <w:r w:rsidRPr="00F86560">
        <w:rPr>
          <w:lang w:val="es-NI" w:eastAsia="es-NI"/>
        </w:rPr>
        <w:t>Actualización de procedimientos operativos.</w:t>
      </w:r>
    </w:p>
    <w:p w14:paraId="004AF101" w14:textId="217913D6" w:rsidR="00AC3D0C" w:rsidRPr="00F86560" w:rsidRDefault="00AC3D0C" w:rsidP="00F346B3">
      <w:pPr>
        <w:pStyle w:val="ListParagraph"/>
        <w:numPr>
          <w:ilvl w:val="0"/>
          <w:numId w:val="175"/>
        </w:numPr>
        <w:rPr>
          <w:lang w:val="es-NI" w:eastAsia="es-NI"/>
        </w:rPr>
      </w:pPr>
      <w:r w:rsidRPr="00F86560">
        <w:rPr>
          <w:lang w:val="es-NI" w:eastAsia="es-NI"/>
        </w:rPr>
        <w:t>Mantenimiento de Estadísticas de Seguridad propias y de sub-contratistas.</w:t>
      </w:r>
    </w:p>
    <w:p w14:paraId="1B322074" w14:textId="77777777" w:rsidR="00F86560" w:rsidRDefault="00F86560" w:rsidP="00AC3D0C">
      <w:pPr>
        <w:rPr>
          <w:lang w:val="es-NI" w:eastAsia="es-NI"/>
        </w:rPr>
      </w:pPr>
    </w:p>
    <w:p w14:paraId="560C5980" w14:textId="3EEC3CBE" w:rsidR="00AC3D0C" w:rsidRDefault="00AC3D0C" w:rsidP="00AC3D0C">
      <w:pPr>
        <w:rPr>
          <w:lang w:val="es-NI" w:eastAsia="es-NI"/>
        </w:rPr>
      </w:pPr>
      <w:r w:rsidRPr="00AC3D0C">
        <w:rPr>
          <w:lang w:val="es-NI" w:eastAsia="es-NI"/>
        </w:rPr>
        <w:t xml:space="preserve">El Responsable de Higiene y Seguridad presentará informes mensuales al </w:t>
      </w:r>
      <w:r w:rsidR="00703916">
        <w:rPr>
          <w:lang w:val="es-NI" w:eastAsia="es-NI"/>
        </w:rPr>
        <w:t>Supervisor</w:t>
      </w:r>
      <w:r w:rsidRPr="00AC3D0C">
        <w:rPr>
          <w:lang w:val="es-NI" w:eastAsia="es-NI"/>
        </w:rPr>
        <w:t>. Estos informes incluirán una descripción</w:t>
      </w:r>
      <w:r w:rsidR="00703916">
        <w:rPr>
          <w:lang w:val="es-NI" w:eastAsia="es-NI"/>
        </w:rPr>
        <w:t xml:space="preserve"> resumida de las actividades realizadas, </w:t>
      </w:r>
      <w:r w:rsidRPr="00AC3D0C">
        <w:rPr>
          <w:lang w:val="es-NI" w:eastAsia="es-NI"/>
        </w:rPr>
        <w:t>constancias que se hayan registrado en el período, todo ello acorde con sus planes y programas operativos aprobados, y de conformidad con las obligaciones establecidas.</w:t>
      </w:r>
    </w:p>
    <w:p w14:paraId="6FF35670" w14:textId="77777777" w:rsidR="00703916" w:rsidRPr="00AC3D0C" w:rsidRDefault="00703916" w:rsidP="00AC3D0C">
      <w:pPr>
        <w:rPr>
          <w:lang w:val="es-NI" w:eastAsia="es-NI"/>
        </w:rPr>
      </w:pPr>
    </w:p>
    <w:p w14:paraId="32D26ECD" w14:textId="04BD0F4E" w:rsidR="00AC3D0C" w:rsidRDefault="00AC3D0C" w:rsidP="00AC3D0C">
      <w:pPr>
        <w:rPr>
          <w:lang w:val="es-NI" w:eastAsia="es-NI"/>
        </w:rPr>
      </w:pPr>
      <w:r w:rsidRPr="00AC3D0C">
        <w:rPr>
          <w:lang w:val="es-NI" w:eastAsia="es-NI"/>
        </w:rPr>
        <w:t>Finalizada la obra, el responsable incluirá en el informe ambiental final de la obra las estadísticas de Higiene y Seguridad.</w:t>
      </w:r>
    </w:p>
    <w:p w14:paraId="6400D802" w14:textId="77777777" w:rsidR="00703916" w:rsidRPr="00AC3D0C" w:rsidRDefault="00703916" w:rsidP="00AC3D0C">
      <w:pPr>
        <w:rPr>
          <w:lang w:val="es-NI" w:eastAsia="es-NI"/>
        </w:rPr>
      </w:pPr>
    </w:p>
    <w:p w14:paraId="0736F613" w14:textId="6A5C2F5F" w:rsidR="00040DDC" w:rsidRDefault="00AC3D0C" w:rsidP="00703916">
      <w:pPr>
        <w:rPr>
          <w:b/>
          <w:sz w:val="28"/>
          <w:szCs w:val="28"/>
          <w:lang w:val="es-NI" w:eastAsia="es-NI"/>
        </w:rPr>
      </w:pPr>
      <w:r w:rsidRPr="00AC3D0C">
        <w:rPr>
          <w:lang w:val="es-NI" w:eastAsia="es-NI"/>
        </w:rPr>
        <w:t xml:space="preserve">El cumplimiento de las condiciones exigibles de Higiene y Seguridad por parte del Contratista será condición necesaria para la aprobación de los certificados de obra. </w:t>
      </w:r>
    </w:p>
    <w:p w14:paraId="364C87B3" w14:textId="6352777A" w:rsidR="00040DDC" w:rsidRDefault="00040DDC" w:rsidP="00D231B8">
      <w:pPr>
        <w:jc w:val="center"/>
        <w:rPr>
          <w:b/>
          <w:sz w:val="28"/>
          <w:szCs w:val="28"/>
          <w:lang w:val="es-NI" w:eastAsia="es-NI"/>
        </w:rPr>
      </w:pPr>
    </w:p>
    <w:p w14:paraId="6DBE7176" w14:textId="658553C5" w:rsidR="00040DDC" w:rsidRDefault="00040DDC" w:rsidP="00703916">
      <w:pPr>
        <w:rPr>
          <w:b/>
          <w:lang w:val="es-NI" w:eastAsia="es-NI"/>
        </w:rPr>
      </w:pPr>
    </w:p>
    <w:p w14:paraId="46EB8894" w14:textId="40E6AA06" w:rsidR="00703916" w:rsidRPr="00620B15" w:rsidRDefault="00703916" w:rsidP="00703916">
      <w:pPr>
        <w:rPr>
          <w:b/>
          <w:lang w:val="es-NI" w:eastAsia="es-NI"/>
        </w:rPr>
      </w:pPr>
      <w:r w:rsidRPr="00620B15">
        <w:rPr>
          <w:b/>
          <w:lang w:val="es-NI" w:eastAsia="es-NI"/>
        </w:rPr>
        <w:t>Tipos de Riesgos</w:t>
      </w:r>
    </w:p>
    <w:p w14:paraId="6C158DEE" w14:textId="11BD00D2" w:rsidR="00703916" w:rsidRDefault="00703916" w:rsidP="00703916">
      <w:pPr>
        <w:rPr>
          <w:lang w:val="es-NI" w:eastAsia="es-NI"/>
        </w:rPr>
      </w:pPr>
    </w:p>
    <w:p w14:paraId="1AD52B18" w14:textId="77777777" w:rsidR="00620B15" w:rsidRDefault="00620B15" w:rsidP="00703916">
      <w:pPr>
        <w:rPr>
          <w:lang w:val="es-NI" w:eastAsia="es-NI"/>
        </w:rPr>
      </w:pPr>
    </w:p>
    <w:p w14:paraId="4D708F1A" w14:textId="0602A26A" w:rsidR="00703916" w:rsidRDefault="00620B15" w:rsidP="00703916">
      <w:pPr>
        <w:rPr>
          <w:lang w:val="es-NI" w:eastAsia="es-NI"/>
        </w:rPr>
      </w:pPr>
      <w:r>
        <w:rPr>
          <w:lang w:val="es-NI" w:eastAsia="es-NI"/>
        </w:rPr>
        <w:t>A continuación, se exponen tipos de riesgos que no necesariamente se circunscribirán exclusivamente a ello, durante la ejecución de cada proyecto, pues cada uno tiene su propia particularidad.  Se pueden diferenciar dos grandes tipos de fallas:</w:t>
      </w:r>
    </w:p>
    <w:p w14:paraId="2E1D6798" w14:textId="0B1B2AFA" w:rsidR="00620B15" w:rsidRDefault="00620B15" w:rsidP="00703916">
      <w:pPr>
        <w:rPr>
          <w:lang w:val="es-NI" w:eastAsia="es-NI"/>
        </w:rPr>
      </w:pPr>
    </w:p>
    <w:p w14:paraId="2C4C6E52" w14:textId="1E06BDFD" w:rsidR="00620B15" w:rsidRDefault="00620B15" w:rsidP="00F346B3">
      <w:pPr>
        <w:pStyle w:val="ListParagraph"/>
        <w:numPr>
          <w:ilvl w:val="0"/>
          <w:numId w:val="176"/>
        </w:numPr>
        <w:rPr>
          <w:lang w:val="es-NI" w:eastAsia="es-NI"/>
        </w:rPr>
      </w:pPr>
      <w:r>
        <w:rPr>
          <w:lang w:val="es-NI" w:eastAsia="es-NI"/>
        </w:rPr>
        <w:t>Riesgos Físicos</w:t>
      </w:r>
    </w:p>
    <w:p w14:paraId="03B3609D" w14:textId="75350B06" w:rsidR="00620B15" w:rsidRDefault="00620B15" w:rsidP="00620B15">
      <w:pPr>
        <w:rPr>
          <w:lang w:val="es-NI" w:eastAsia="es-NI"/>
        </w:rPr>
      </w:pPr>
    </w:p>
    <w:p w14:paraId="0EF4DA4C" w14:textId="0B00BD5A" w:rsidR="00620B15" w:rsidRDefault="00620B15" w:rsidP="00620B15">
      <w:pPr>
        <w:rPr>
          <w:lang w:val="es-NI" w:eastAsia="es-NI"/>
        </w:rPr>
      </w:pPr>
      <w:r>
        <w:rPr>
          <w:lang w:val="es-NI" w:eastAsia="es-NI"/>
        </w:rPr>
        <w:t>Los riesgos físicos varían en función del recorrido de las redes de agua potable y saneamiento  y de las condiciones de trabajo en cada uno de los proyectos; por ejemplo, si un trabajador se encuentra dentro de una zanja que está siendo excavada y si se pone en funcionamiento involuntariamente algún equipo de excavación, mientras el trabajador está realizando tareas de instalación, reparación o mantenimiento. Las superficies húmedas  contribuyen al riesgos de resbalones y caídas.</w:t>
      </w:r>
    </w:p>
    <w:p w14:paraId="366CCD7C" w14:textId="1C44C324" w:rsidR="00620B15" w:rsidRDefault="00620B15" w:rsidP="00620B15">
      <w:pPr>
        <w:rPr>
          <w:lang w:val="es-NI" w:eastAsia="es-NI"/>
        </w:rPr>
      </w:pPr>
    </w:p>
    <w:p w14:paraId="14FF0609" w14:textId="562AD202" w:rsidR="00620B15" w:rsidRDefault="00620B15" w:rsidP="00620B15">
      <w:pPr>
        <w:rPr>
          <w:lang w:val="es-NI" w:eastAsia="es-NI"/>
        </w:rPr>
      </w:pPr>
      <w:r>
        <w:rPr>
          <w:lang w:val="es-NI" w:eastAsia="es-NI"/>
        </w:rPr>
        <w:t>Las consecuencias de un riesgo físico pueden ser a menudo inmediatas, irreversibles y/o graves, llegando a ser hasta mortales.</w:t>
      </w:r>
    </w:p>
    <w:p w14:paraId="43C7712A" w14:textId="12636A38" w:rsidR="00620B15" w:rsidRDefault="00620B15" w:rsidP="00620B15">
      <w:pPr>
        <w:rPr>
          <w:lang w:val="es-NI" w:eastAsia="es-NI"/>
        </w:rPr>
      </w:pPr>
    </w:p>
    <w:p w14:paraId="0AEE90C2" w14:textId="3092965C" w:rsidR="00620B15" w:rsidRDefault="00620B15" w:rsidP="00F346B3">
      <w:pPr>
        <w:pStyle w:val="ListParagraph"/>
        <w:numPr>
          <w:ilvl w:val="0"/>
          <w:numId w:val="176"/>
        </w:numPr>
        <w:rPr>
          <w:lang w:val="es-NI" w:eastAsia="es-NI"/>
        </w:rPr>
      </w:pPr>
      <w:r>
        <w:rPr>
          <w:lang w:val="es-NI" w:eastAsia="es-NI"/>
        </w:rPr>
        <w:t>Fallas Humanas</w:t>
      </w:r>
    </w:p>
    <w:p w14:paraId="029F04DE" w14:textId="12CB06F3" w:rsidR="00620B15" w:rsidRDefault="00620B15" w:rsidP="00620B15">
      <w:pPr>
        <w:rPr>
          <w:lang w:val="es-NI" w:eastAsia="es-NI"/>
        </w:rPr>
      </w:pPr>
    </w:p>
    <w:p w14:paraId="11D6648F" w14:textId="630E977A" w:rsidR="00620B15" w:rsidRDefault="00620B15" w:rsidP="00620B15">
      <w:pPr>
        <w:rPr>
          <w:lang w:val="es-NI" w:eastAsia="es-NI"/>
        </w:rPr>
      </w:pPr>
      <w:r>
        <w:rPr>
          <w:lang w:val="es-NI" w:eastAsia="es-NI"/>
        </w:rPr>
        <w:t>Las fallas humanas pueden ser por estas causas:</w:t>
      </w:r>
    </w:p>
    <w:p w14:paraId="41D61057" w14:textId="77777777" w:rsidR="00620B15" w:rsidRDefault="00620B15" w:rsidP="00620B15">
      <w:pPr>
        <w:rPr>
          <w:lang w:val="es-NI" w:eastAsia="es-NI"/>
        </w:rPr>
      </w:pPr>
    </w:p>
    <w:p w14:paraId="163B6CCC" w14:textId="79A07878" w:rsidR="00620B15" w:rsidRPr="00033690" w:rsidRDefault="00620B15" w:rsidP="00F346B3">
      <w:pPr>
        <w:pStyle w:val="ListParagraph"/>
        <w:numPr>
          <w:ilvl w:val="0"/>
          <w:numId w:val="177"/>
        </w:numPr>
        <w:rPr>
          <w:u w:val="single"/>
          <w:lang w:val="es-NI" w:eastAsia="es-NI"/>
        </w:rPr>
      </w:pPr>
      <w:r w:rsidRPr="00033690">
        <w:rPr>
          <w:u w:val="single"/>
          <w:lang w:val="es-NI" w:eastAsia="es-NI"/>
        </w:rPr>
        <w:t>Por condiciones inseguras del trabajo, que generalmente se presentan por:</w:t>
      </w:r>
    </w:p>
    <w:p w14:paraId="1C3A7D9F" w14:textId="6461D0DA" w:rsidR="00620B15" w:rsidRDefault="00620B15" w:rsidP="00620B15">
      <w:pPr>
        <w:rPr>
          <w:lang w:val="es-NI" w:eastAsia="es-NI"/>
        </w:rPr>
      </w:pPr>
    </w:p>
    <w:p w14:paraId="17962F69" w14:textId="15834DB9" w:rsidR="00620B15" w:rsidRDefault="00620B15" w:rsidP="00F346B3">
      <w:pPr>
        <w:pStyle w:val="ListParagraph"/>
        <w:numPr>
          <w:ilvl w:val="0"/>
          <w:numId w:val="179"/>
        </w:numPr>
        <w:rPr>
          <w:lang w:val="es-NI" w:eastAsia="es-NI"/>
        </w:rPr>
      </w:pPr>
      <w:r>
        <w:rPr>
          <w:lang w:val="es-NI" w:eastAsia="es-NI"/>
        </w:rPr>
        <w:t xml:space="preserve">Manipulación de herramientas o por usar la mano </w:t>
      </w:r>
      <w:r w:rsidR="00B63C65">
        <w:rPr>
          <w:lang w:val="es-NI" w:eastAsia="es-NI"/>
        </w:rPr>
        <w:t>por no</w:t>
      </w:r>
      <w:r>
        <w:rPr>
          <w:lang w:val="es-NI" w:eastAsia="es-NI"/>
        </w:rPr>
        <w:t xml:space="preserve"> contar con los elementos necesarios, tales como guantes apropiados al tipo de trabajo realizado</w:t>
      </w:r>
    </w:p>
    <w:p w14:paraId="02D2EC13" w14:textId="466BB250" w:rsidR="00B63C65" w:rsidRDefault="00B63C65" w:rsidP="00F346B3">
      <w:pPr>
        <w:pStyle w:val="ListParagraph"/>
        <w:numPr>
          <w:ilvl w:val="0"/>
          <w:numId w:val="179"/>
        </w:numPr>
        <w:rPr>
          <w:lang w:val="es-NI" w:eastAsia="es-NI"/>
        </w:rPr>
      </w:pPr>
      <w:r>
        <w:rPr>
          <w:lang w:val="es-NI" w:eastAsia="es-NI"/>
        </w:rPr>
        <w:t>Manipulación inadecuada de suelo productos de excavaciones, acarreo manual de materiales pesados que pueden producir desgastes excesivos del trabajador o desgarramiento por levantamiento excesivo de peso.</w:t>
      </w:r>
    </w:p>
    <w:p w14:paraId="2CA4809A" w14:textId="3C4C27D9" w:rsidR="00B63C65" w:rsidRDefault="00B63C65" w:rsidP="00F346B3">
      <w:pPr>
        <w:pStyle w:val="ListParagraph"/>
        <w:numPr>
          <w:ilvl w:val="0"/>
          <w:numId w:val="179"/>
        </w:numPr>
        <w:rPr>
          <w:lang w:val="es-NI" w:eastAsia="es-NI"/>
        </w:rPr>
      </w:pPr>
      <w:r>
        <w:rPr>
          <w:lang w:val="es-NI" w:eastAsia="es-NI"/>
        </w:rPr>
        <w:lastRenderedPageBreak/>
        <w:t>Jornadas de trabajo excesivamente largas, causando fatiga, que puede conllevar a tener menos atención sobre los riesgos presentes, por ejemplo, maniobra de maquinaria en su área de trabajo.</w:t>
      </w:r>
    </w:p>
    <w:p w14:paraId="6D4B4118" w14:textId="091FAE44" w:rsidR="00B63C65" w:rsidRDefault="00B63C65" w:rsidP="00F346B3">
      <w:pPr>
        <w:pStyle w:val="ListParagraph"/>
        <w:numPr>
          <w:ilvl w:val="0"/>
          <w:numId w:val="179"/>
        </w:numPr>
        <w:rPr>
          <w:lang w:val="es-NI" w:eastAsia="es-NI"/>
        </w:rPr>
      </w:pPr>
      <w:r>
        <w:rPr>
          <w:lang w:val="es-NI" w:eastAsia="es-NI"/>
        </w:rPr>
        <w:t>Falta de EPP completo acorde al tipo de trabajo realizado</w:t>
      </w:r>
    </w:p>
    <w:p w14:paraId="1F6D281E" w14:textId="77777777" w:rsidR="00B63C65" w:rsidRDefault="00B63C65" w:rsidP="00B63C65">
      <w:pPr>
        <w:pStyle w:val="ListParagraph"/>
        <w:ind w:left="360"/>
        <w:rPr>
          <w:lang w:val="es-NI" w:eastAsia="es-NI"/>
        </w:rPr>
      </w:pPr>
    </w:p>
    <w:p w14:paraId="0C30202E" w14:textId="0CFB47D4" w:rsidR="00B63C65" w:rsidRPr="00033690" w:rsidRDefault="00B63C65" w:rsidP="00F346B3">
      <w:pPr>
        <w:pStyle w:val="ListParagraph"/>
        <w:numPr>
          <w:ilvl w:val="0"/>
          <w:numId w:val="177"/>
        </w:numPr>
        <w:rPr>
          <w:u w:val="single"/>
          <w:lang w:val="es-NI" w:eastAsia="es-NI"/>
        </w:rPr>
      </w:pPr>
      <w:r w:rsidRPr="00033690">
        <w:rPr>
          <w:u w:val="single"/>
          <w:lang w:val="es-NI" w:eastAsia="es-NI"/>
        </w:rPr>
        <w:t xml:space="preserve">Por negligencia del propio trabajador: </w:t>
      </w:r>
    </w:p>
    <w:p w14:paraId="664BDFD9" w14:textId="77777777" w:rsidR="00B63C65" w:rsidRDefault="00B63C65" w:rsidP="00B63C65">
      <w:pPr>
        <w:pStyle w:val="ListParagraph"/>
        <w:ind w:left="360"/>
        <w:rPr>
          <w:lang w:val="es-NI" w:eastAsia="es-NI"/>
        </w:rPr>
      </w:pPr>
    </w:p>
    <w:p w14:paraId="50A18B78" w14:textId="59E23F43" w:rsidR="00B63C65" w:rsidRDefault="00F346B3" w:rsidP="00F346B3">
      <w:pPr>
        <w:pStyle w:val="ListParagraph"/>
        <w:numPr>
          <w:ilvl w:val="0"/>
          <w:numId w:val="179"/>
        </w:numPr>
        <w:rPr>
          <w:lang w:val="es-NI" w:eastAsia="es-NI"/>
        </w:rPr>
      </w:pPr>
      <w:r>
        <w:rPr>
          <w:lang w:val="es-NI" w:eastAsia="es-NI"/>
        </w:rPr>
        <w:t xml:space="preserve">El trabajador </w:t>
      </w:r>
      <w:r w:rsidR="00B63C65">
        <w:rPr>
          <w:lang w:val="es-NI" w:eastAsia="es-NI"/>
        </w:rPr>
        <w:t xml:space="preserve">generalmente realiza actos de negligencia, tales como:  </w:t>
      </w:r>
    </w:p>
    <w:p w14:paraId="614B237F" w14:textId="0869E337" w:rsidR="00B63C65" w:rsidRDefault="00B63C65" w:rsidP="00F346B3">
      <w:pPr>
        <w:pStyle w:val="ListParagraph"/>
        <w:numPr>
          <w:ilvl w:val="0"/>
          <w:numId w:val="178"/>
        </w:numPr>
        <w:rPr>
          <w:lang w:val="es-NI" w:eastAsia="es-NI"/>
        </w:rPr>
      </w:pPr>
      <w:r>
        <w:rPr>
          <w:lang w:val="es-NI" w:eastAsia="es-NI"/>
        </w:rPr>
        <w:t>No usar el equipo de protección brindado por el Contratista.</w:t>
      </w:r>
    </w:p>
    <w:p w14:paraId="613E6649" w14:textId="1442E621" w:rsidR="00B63C65" w:rsidRDefault="00B63C65" w:rsidP="00F346B3">
      <w:pPr>
        <w:pStyle w:val="ListParagraph"/>
        <w:numPr>
          <w:ilvl w:val="0"/>
          <w:numId w:val="178"/>
        </w:numPr>
        <w:rPr>
          <w:lang w:val="es-NI" w:eastAsia="es-NI"/>
        </w:rPr>
      </w:pPr>
      <w:r>
        <w:rPr>
          <w:lang w:val="es-NI" w:eastAsia="es-NI"/>
        </w:rPr>
        <w:t>Ingerir bebidas alcohólicas durante la jornada de trabajo.</w:t>
      </w:r>
    </w:p>
    <w:p w14:paraId="52830885" w14:textId="2B5CDDE8" w:rsidR="00B63C65" w:rsidRDefault="00B63C65" w:rsidP="00F346B3">
      <w:pPr>
        <w:pStyle w:val="ListParagraph"/>
        <w:numPr>
          <w:ilvl w:val="0"/>
          <w:numId w:val="178"/>
        </w:numPr>
        <w:rPr>
          <w:lang w:val="es-NI" w:eastAsia="es-NI"/>
        </w:rPr>
      </w:pPr>
      <w:r>
        <w:rPr>
          <w:lang w:val="es-NI" w:eastAsia="es-NI"/>
        </w:rPr>
        <w:t>Forma indebida de levantamiento de objetos pesados.</w:t>
      </w:r>
    </w:p>
    <w:p w14:paraId="24B9C6AE" w14:textId="645ADDF2" w:rsidR="00B63C65" w:rsidRDefault="00B63C65" w:rsidP="00F346B3">
      <w:pPr>
        <w:pStyle w:val="ListParagraph"/>
        <w:numPr>
          <w:ilvl w:val="0"/>
          <w:numId w:val="178"/>
        </w:numPr>
        <w:rPr>
          <w:lang w:val="es-NI" w:eastAsia="es-NI"/>
        </w:rPr>
      </w:pPr>
      <w:r>
        <w:rPr>
          <w:lang w:val="es-NI" w:eastAsia="es-NI"/>
        </w:rPr>
        <w:t>Forma indebida de manipulación de herramientas.</w:t>
      </w:r>
    </w:p>
    <w:p w14:paraId="242A7C8F" w14:textId="05A5DA9F" w:rsidR="00B63C65" w:rsidRDefault="00B63C65" w:rsidP="00F346B3">
      <w:pPr>
        <w:pStyle w:val="ListParagraph"/>
        <w:numPr>
          <w:ilvl w:val="0"/>
          <w:numId w:val="178"/>
        </w:numPr>
        <w:rPr>
          <w:lang w:val="es-NI" w:eastAsia="es-NI"/>
        </w:rPr>
      </w:pPr>
      <w:r>
        <w:rPr>
          <w:lang w:val="es-NI" w:eastAsia="es-NI"/>
        </w:rPr>
        <w:t>Falta de atención a maniobras de maquinaria en el sitio de trabajo y a tráfico vehicular.</w:t>
      </w:r>
    </w:p>
    <w:p w14:paraId="4D806FA4" w14:textId="714E9BC4" w:rsidR="00B63C65" w:rsidRDefault="00B63C65" w:rsidP="00F346B3">
      <w:pPr>
        <w:pStyle w:val="ListParagraph"/>
        <w:numPr>
          <w:ilvl w:val="0"/>
          <w:numId w:val="180"/>
        </w:numPr>
        <w:rPr>
          <w:lang w:val="es-NI" w:eastAsia="es-NI"/>
        </w:rPr>
      </w:pPr>
      <w:r>
        <w:rPr>
          <w:lang w:val="es-NI" w:eastAsia="es-NI"/>
        </w:rPr>
        <w:t xml:space="preserve">El Responsable de Seguridad Laboral debe identificar cuidadosamente todas las condiciones inseguras y las causas más comunes de accidentes de trabajo y riesgos a que se encuentra expuesto el trabajador y darle la solución más adecuada. </w:t>
      </w:r>
    </w:p>
    <w:p w14:paraId="6FBA905B" w14:textId="31A19810" w:rsidR="00F346B3" w:rsidRDefault="00F346B3" w:rsidP="00F346B3">
      <w:pPr>
        <w:rPr>
          <w:lang w:val="es-NI" w:eastAsia="es-NI"/>
        </w:rPr>
      </w:pPr>
    </w:p>
    <w:p w14:paraId="1F537302" w14:textId="385DB3ED" w:rsidR="00F346B3" w:rsidRDefault="00F346B3" w:rsidP="00F346B3">
      <w:pPr>
        <w:rPr>
          <w:lang w:val="es-NI" w:eastAsia="es-NI"/>
        </w:rPr>
      </w:pPr>
    </w:p>
    <w:p w14:paraId="7DCC5AAB" w14:textId="144462D2" w:rsidR="00F346B3" w:rsidRPr="00F346B3" w:rsidRDefault="00F346B3" w:rsidP="00F346B3">
      <w:pPr>
        <w:rPr>
          <w:lang w:val="es-NI" w:eastAsia="es-NI"/>
        </w:rPr>
      </w:pPr>
      <w:r>
        <w:rPr>
          <w:b/>
          <w:lang w:val="es-NI" w:eastAsia="es-NI"/>
        </w:rPr>
        <w:t>Medidas de Prevención</w:t>
      </w:r>
    </w:p>
    <w:p w14:paraId="1E8FD7FA" w14:textId="31369B08" w:rsidR="00F346B3" w:rsidRPr="00F346B3" w:rsidRDefault="00F346B3" w:rsidP="00F346B3">
      <w:pPr>
        <w:rPr>
          <w:lang w:val="es-NI" w:eastAsia="es-NI"/>
        </w:rPr>
      </w:pPr>
    </w:p>
    <w:p w14:paraId="16E65408" w14:textId="3D1B6E3A" w:rsidR="00F346B3" w:rsidRDefault="00F346B3" w:rsidP="00F346B3">
      <w:pPr>
        <w:pStyle w:val="ListParagraph"/>
        <w:numPr>
          <w:ilvl w:val="0"/>
          <w:numId w:val="181"/>
        </w:numPr>
        <w:rPr>
          <w:lang w:val="es-NI" w:eastAsia="es-NI"/>
        </w:rPr>
      </w:pPr>
      <w:r>
        <w:rPr>
          <w:lang w:val="es-NI" w:eastAsia="es-NI"/>
        </w:rPr>
        <w:t>Prevención de Riesgos Físicos</w:t>
      </w:r>
    </w:p>
    <w:p w14:paraId="60606A34" w14:textId="3DB44CF2" w:rsidR="00F346B3" w:rsidRDefault="00F346B3" w:rsidP="00F346B3">
      <w:pPr>
        <w:rPr>
          <w:lang w:val="es-NI" w:eastAsia="es-NI"/>
        </w:rPr>
      </w:pPr>
    </w:p>
    <w:p w14:paraId="48F8A885" w14:textId="688F0F4F" w:rsidR="00F346B3" w:rsidRDefault="00F346B3" w:rsidP="00F346B3">
      <w:pPr>
        <w:pStyle w:val="ListParagraph"/>
        <w:numPr>
          <w:ilvl w:val="0"/>
          <w:numId w:val="180"/>
        </w:numPr>
        <w:rPr>
          <w:lang w:val="es-NI" w:eastAsia="es-NI"/>
        </w:rPr>
      </w:pPr>
      <w:r>
        <w:rPr>
          <w:lang w:val="es-NI" w:eastAsia="es-NI"/>
        </w:rPr>
        <w:t>Dotarse al trabajador de los elementos de protección:  Cascos, guantes, botas, lentes para protección de polvo, chalecos reflectores, mascarillas.</w:t>
      </w:r>
    </w:p>
    <w:p w14:paraId="534B2A95" w14:textId="153C2D42" w:rsidR="00F346B3" w:rsidRDefault="00F346B3" w:rsidP="00F346B3">
      <w:pPr>
        <w:pStyle w:val="ListParagraph"/>
        <w:numPr>
          <w:ilvl w:val="0"/>
          <w:numId w:val="180"/>
        </w:numPr>
        <w:rPr>
          <w:lang w:val="es-NI" w:eastAsia="es-NI"/>
        </w:rPr>
      </w:pPr>
      <w:r>
        <w:rPr>
          <w:lang w:val="es-NI" w:eastAsia="es-NI"/>
        </w:rPr>
        <w:t>Facilitar a los trabajadores de la protección necesaria contra caídas, así como la capacitación o formación adecuada y necesaria en materia de seguridad y acorde al riesgo potencial.</w:t>
      </w:r>
    </w:p>
    <w:p w14:paraId="40A0FA58" w14:textId="17261E0A" w:rsidR="00F346B3" w:rsidRDefault="00F346B3" w:rsidP="00F346B3">
      <w:pPr>
        <w:pStyle w:val="ListParagraph"/>
        <w:numPr>
          <w:ilvl w:val="0"/>
          <w:numId w:val="180"/>
        </w:numPr>
        <w:rPr>
          <w:lang w:val="es-NI" w:eastAsia="es-NI"/>
        </w:rPr>
      </w:pPr>
      <w:r>
        <w:rPr>
          <w:lang w:val="es-NI" w:eastAsia="es-NI"/>
        </w:rPr>
        <w:t xml:space="preserve">El Responsable de Seguridad </w:t>
      </w:r>
      <w:r w:rsidR="00033690">
        <w:rPr>
          <w:lang w:val="es-NI" w:eastAsia="es-NI"/>
        </w:rPr>
        <w:t>deberá definir un programa o plan rutinario de labores de inspección, mantenimiento y reparación, estableciendo una serie de actividades diarias, mensuales, así como las acciones a tomar en caso de posibles fallas o colapsos de tuberías del sistema de agua potable o de saneamiento.</w:t>
      </w:r>
    </w:p>
    <w:p w14:paraId="2C5B1E0E" w14:textId="6EF843A9" w:rsidR="00033690" w:rsidRDefault="00033690" w:rsidP="00033690">
      <w:pPr>
        <w:rPr>
          <w:lang w:val="es-NI" w:eastAsia="es-NI"/>
        </w:rPr>
      </w:pPr>
    </w:p>
    <w:p w14:paraId="4548A68D" w14:textId="77777777" w:rsidR="00033690" w:rsidRPr="00033690" w:rsidRDefault="00033690" w:rsidP="00033690">
      <w:pPr>
        <w:rPr>
          <w:lang w:val="es-NI" w:eastAsia="es-NI"/>
        </w:rPr>
      </w:pPr>
    </w:p>
    <w:p w14:paraId="0712CBD9" w14:textId="64AB2BC1" w:rsidR="00620B15" w:rsidRDefault="00033690" w:rsidP="00033690">
      <w:pPr>
        <w:pStyle w:val="ListParagraph"/>
        <w:numPr>
          <w:ilvl w:val="0"/>
          <w:numId w:val="181"/>
        </w:numPr>
        <w:rPr>
          <w:lang w:val="es-NI" w:eastAsia="es-NI"/>
        </w:rPr>
      </w:pPr>
      <w:r>
        <w:rPr>
          <w:lang w:val="es-NI" w:eastAsia="es-NI"/>
        </w:rPr>
        <w:t>Prevención de Fallas Humanas</w:t>
      </w:r>
    </w:p>
    <w:p w14:paraId="15BA78A9" w14:textId="6C8995DB" w:rsidR="00033690" w:rsidRDefault="00033690" w:rsidP="00033690">
      <w:pPr>
        <w:rPr>
          <w:lang w:val="es-NI" w:eastAsia="es-NI"/>
        </w:rPr>
      </w:pPr>
    </w:p>
    <w:p w14:paraId="7546EDE3" w14:textId="6557FE2F" w:rsidR="00033690" w:rsidRPr="00033690" w:rsidRDefault="00033690" w:rsidP="00033690">
      <w:pPr>
        <w:pStyle w:val="ListParagraph"/>
        <w:numPr>
          <w:ilvl w:val="0"/>
          <w:numId w:val="182"/>
        </w:numPr>
        <w:rPr>
          <w:u w:val="single"/>
          <w:lang w:val="es-NI" w:eastAsia="es-NI"/>
        </w:rPr>
      </w:pPr>
      <w:r w:rsidRPr="00033690">
        <w:rPr>
          <w:u w:val="single"/>
          <w:lang w:val="es-NI" w:eastAsia="es-NI"/>
        </w:rPr>
        <w:t>Equipo de Protección Personal y Obligaciones</w:t>
      </w:r>
    </w:p>
    <w:p w14:paraId="66E77CA9" w14:textId="77777777" w:rsidR="00033690" w:rsidRPr="00033690" w:rsidRDefault="00033690" w:rsidP="00033690">
      <w:pPr>
        <w:pStyle w:val="ListParagraph"/>
        <w:rPr>
          <w:lang w:val="es-NI" w:eastAsia="es-NI"/>
        </w:rPr>
      </w:pPr>
    </w:p>
    <w:p w14:paraId="11E5222E" w14:textId="1990ECD5" w:rsidR="00620B15" w:rsidRDefault="00033690" w:rsidP="00620B15">
      <w:pPr>
        <w:rPr>
          <w:lang w:val="es-NI" w:eastAsia="es-NI"/>
        </w:rPr>
      </w:pPr>
      <w:r>
        <w:rPr>
          <w:lang w:val="es-NI" w:eastAsia="es-NI"/>
        </w:rPr>
        <w:t>El personal de trabajo deberá usar en todo momento EPP, al menos:</w:t>
      </w:r>
    </w:p>
    <w:p w14:paraId="4B065602" w14:textId="11D20C0C" w:rsidR="00033690" w:rsidRDefault="00033690" w:rsidP="00033690">
      <w:pPr>
        <w:pStyle w:val="ListParagraph"/>
        <w:numPr>
          <w:ilvl w:val="0"/>
          <w:numId w:val="183"/>
        </w:numPr>
        <w:rPr>
          <w:lang w:val="es-NI" w:eastAsia="es-NI"/>
        </w:rPr>
      </w:pPr>
      <w:r>
        <w:rPr>
          <w:lang w:val="es-NI" w:eastAsia="es-NI"/>
        </w:rPr>
        <w:t>Casco de seguridad</w:t>
      </w:r>
    </w:p>
    <w:p w14:paraId="4224D40B" w14:textId="1E77EDEA" w:rsidR="00033690" w:rsidRDefault="00033690" w:rsidP="00033690">
      <w:pPr>
        <w:pStyle w:val="ListParagraph"/>
        <w:numPr>
          <w:ilvl w:val="0"/>
          <w:numId w:val="183"/>
        </w:numPr>
        <w:rPr>
          <w:lang w:val="es-NI" w:eastAsia="es-NI"/>
        </w:rPr>
      </w:pPr>
      <w:r>
        <w:rPr>
          <w:lang w:val="es-NI" w:eastAsia="es-NI"/>
        </w:rPr>
        <w:t>Chaleco reflector</w:t>
      </w:r>
    </w:p>
    <w:p w14:paraId="79EED9BC" w14:textId="7B12ABB7" w:rsidR="00033690" w:rsidRDefault="00033690" w:rsidP="00033690">
      <w:pPr>
        <w:pStyle w:val="ListParagraph"/>
        <w:numPr>
          <w:ilvl w:val="0"/>
          <w:numId w:val="183"/>
        </w:numPr>
        <w:rPr>
          <w:lang w:val="es-NI" w:eastAsia="es-NI"/>
        </w:rPr>
      </w:pPr>
      <w:r>
        <w:rPr>
          <w:lang w:val="es-NI" w:eastAsia="es-NI"/>
        </w:rPr>
        <w:t>Calzado cerrado, de ser posible, de seguridad.</w:t>
      </w:r>
    </w:p>
    <w:p w14:paraId="5E788775" w14:textId="47C5767F" w:rsidR="00033690" w:rsidRDefault="00033690" w:rsidP="00033690">
      <w:pPr>
        <w:rPr>
          <w:lang w:val="es-NI" w:eastAsia="es-NI"/>
        </w:rPr>
      </w:pPr>
    </w:p>
    <w:p w14:paraId="7D5FCC56" w14:textId="3C28EF74" w:rsidR="00033690" w:rsidRDefault="00033690" w:rsidP="00033690">
      <w:pPr>
        <w:rPr>
          <w:lang w:val="es-NI" w:eastAsia="es-NI"/>
        </w:rPr>
      </w:pPr>
      <w:r>
        <w:rPr>
          <w:lang w:val="es-NI" w:eastAsia="es-NI"/>
        </w:rPr>
        <w:t>Para los trabajos específicos que lo requieran:</w:t>
      </w:r>
    </w:p>
    <w:p w14:paraId="0976FEA6" w14:textId="04790131" w:rsidR="00033690" w:rsidRDefault="00033690" w:rsidP="00033690">
      <w:pPr>
        <w:pStyle w:val="ListParagraph"/>
        <w:numPr>
          <w:ilvl w:val="0"/>
          <w:numId w:val="184"/>
        </w:numPr>
        <w:rPr>
          <w:lang w:val="es-NI" w:eastAsia="es-NI"/>
        </w:rPr>
      </w:pPr>
      <w:r>
        <w:rPr>
          <w:lang w:val="es-NI" w:eastAsia="es-NI"/>
        </w:rPr>
        <w:t>Lentes de seguridad</w:t>
      </w:r>
    </w:p>
    <w:p w14:paraId="312F741E" w14:textId="6B92982C" w:rsidR="00033690" w:rsidRDefault="00033690" w:rsidP="00033690">
      <w:pPr>
        <w:pStyle w:val="ListParagraph"/>
        <w:numPr>
          <w:ilvl w:val="0"/>
          <w:numId w:val="184"/>
        </w:numPr>
        <w:rPr>
          <w:lang w:val="es-NI" w:eastAsia="es-NI"/>
        </w:rPr>
      </w:pPr>
      <w:r>
        <w:rPr>
          <w:lang w:val="es-NI" w:eastAsia="es-NI"/>
        </w:rPr>
        <w:t>Guantes protectores adecuados</w:t>
      </w:r>
    </w:p>
    <w:p w14:paraId="71E4B270" w14:textId="497D4D4F" w:rsidR="00033690" w:rsidRDefault="00033690" w:rsidP="00033690">
      <w:pPr>
        <w:pStyle w:val="ListParagraph"/>
        <w:numPr>
          <w:ilvl w:val="0"/>
          <w:numId w:val="184"/>
        </w:numPr>
        <w:rPr>
          <w:lang w:val="es-NI" w:eastAsia="es-NI"/>
        </w:rPr>
      </w:pPr>
      <w:r>
        <w:rPr>
          <w:lang w:val="es-NI" w:eastAsia="es-NI"/>
        </w:rPr>
        <w:t xml:space="preserve">Protección auditiva </w:t>
      </w:r>
    </w:p>
    <w:p w14:paraId="670BA8DD" w14:textId="0EC191C6" w:rsidR="00033690" w:rsidRDefault="00033690" w:rsidP="00033690">
      <w:pPr>
        <w:pStyle w:val="ListParagraph"/>
        <w:numPr>
          <w:ilvl w:val="0"/>
          <w:numId w:val="184"/>
        </w:numPr>
        <w:rPr>
          <w:lang w:val="es-NI" w:eastAsia="es-NI"/>
        </w:rPr>
      </w:pPr>
      <w:r>
        <w:rPr>
          <w:lang w:val="es-NI" w:eastAsia="es-NI"/>
        </w:rPr>
        <w:t>Protección nasal contra polvo (mascarillas)</w:t>
      </w:r>
    </w:p>
    <w:p w14:paraId="33020BBB" w14:textId="3D0EA03D" w:rsidR="00033690" w:rsidRDefault="00033690" w:rsidP="00033690">
      <w:pPr>
        <w:pStyle w:val="ListParagraph"/>
        <w:numPr>
          <w:ilvl w:val="0"/>
          <w:numId w:val="184"/>
        </w:numPr>
        <w:rPr>
          <w:lang w:val="es-NI" w:eastAsia="es-NI"/>
        </w:rPr>
      </w:pPr>
      <w:r>
        <w:rPr>
          <w:lang w:val="es-NI" w:eastAsia="es-NI"/>
        </w:rPr>
        <w:t>Botas altas de hule</w:t>
      </w:r>
    </w:p>
    <w:p w14:paraId="75261D8C" w14:textId="4A3AAC27" w:rsidR="00AF2B7E" w:rsidRDefault="00AF2B7E" w:rsidP="00033690">
      <w:pPr>
        <w:pStyle w:val="ListParagraph"/>
        <w:numPr>
          <w:ilvl w:val="0"/>
          <w:numId w:val="184"/>
        </w:numPr>
        <w:rPr>
          <w:lang w:val="es-NI" w:eastAsia="es-NI"/>
        </w:rPr>
      </w:pPr>
      <w:r>
        <w:rPr>
          <w:lang w:val="es-NI" w:eastAsia="es-NI"/>
        </w:rPr>
        <w:t>Durante la estación lluviosa capotes de trabajo.</w:t>
      </w:r>
    </w:p>
    <w:p w14:paraId="47EB2FBB" w14:textId="5199E703" w:rsidR="00AF2B7E" w:rsidRDefault="00AF2B7E" w:rsidP="00AF2B7E">
      <w:pPr>
        <w:rPr>
          <w:lang w:val="es-NI" w:eastAsia="es-NI"/>
        </w:rPr>
      </w:pPr>
      <w:r>
        <w:rPr>
          <w:lang w:val="es-NI" w:eastAsia="es-NI"/>
        </w:rPr>
        <w:lastRenderedPageBreak/>
        <w:t>Es obligación de cada trabajador:</w:t>
      </w:r>
    </w:p>
    <w:p w14:paraId="18404352" w14:textId="57241B1E" w:rsidR="00AF2B7E" w:rsidRDefault="00AF2B7E" w:rsidP="00AF2B7E">
      <w:pPr>
        <w:rPr>
          <w:lang w:val="es-NI" w:eastAsia="es-NI"/>
        </w:rPr>
      </w:pPr>
    </w:p>
    <w:p w14:paraId="1F312485" w14:textId="20EAE0AC" w:rsidR="00AF2B7E" w:rsidRDefault="00AF2B7E" w:rsidP="00AF2B7E">
      <w:pPr>
        <w:pStyle w:val="ListParagraph"/>
        <w:numPr>
          <w:ilvl w:val="0"/>
          <w:numId w:val="185"/>
        </w:numPr>
        <w:rPr>
          <w:lang w:val="es-NI" w:eastAsia="es-NI"/>
        </w:rPr>
      </w:pPr>
      <w:r>
        <w:rPr>
          <w:lang w:val="es-NI" w:eastAsia="es-NI"/>
        </w:rPr>
        <w:t>No originar situaciones de riesgos para él mismo ni sus compañeros de trabajo ni a la población.</w:t>
      </w:r>
    </w:p>
    <w:p w14:paraId="6DB9FC20" w14:textId="011A49FC" w:rsidR="00AF2B7E" w:rsidRDefault="00AF2B7E" w:rsidP="00AF2B7E">
      <w:pPr>
        <w:pStyle w:val="ListParagraph"/>
        <w:numPr>
          <w:ilvl w:val="0"/>
          <w:numId w:val="185"/>
        </w:numPr>
        <w:rPr>
          <w:lang w:val="es-NI" w:eastAsia="es-NI"/>
        </w:rPr>
      </w:pPr>
      <w:r>
        <w:rPr>
          <w:lang w:val="es-NI" w:eastAsia="es-NI"/>
        </w:rPr>
        <w:t>Usar debidamente, cuidar y mantener en buen estado EPP otorgado.</w:t>
      </w:r>
    </w:p>
    <w:p w14:paraId="68950BAE" w14:textId="1B89828D" w:rsidR="00AF2B7E" w:rsidRDefault="00AF2B7E" w:rsidP="00AF2B7E">
      <w:pPr>
        <w:pStyle w:val="ListParagraph"/>
        <w:numPr>
          <w:ilvl w:val="0"/>
          <w:numId w:val="185"/>
        </w:numPr>
        <w:rPr>
          <w:lang w:val="es-NI" w:eastAsia="es-NI"/>
        </w:rPr>
      </w:pPr>
      <w:r>
        <w:rPr>
          <w:lang w:val="es-NI" w:eastAsia="es-NI"/>
        </w:rPr>
        <w:t>Solicitar a su jefe inmediato la reposición inmediata de cualquier EPP deteriorada o faltante para el trabajo encomendado.</w:t>
      </w:r>
    </w:p>
    <w:p w14:paraId="05622867" w14:textId="42B967FA" w:rsidR="00AF2B7E" w:rsidRDefault="00AF2B7E" w:rsidP="00AF2B7E">
      <w:pPr>
        <w:pStyle w:val="ListParagraph"/>
        <w:numPr>
          <w:ilvl w:val="0"/>
          <w:numId w:val="185"/>
        </w:numPr>
        <w:rPr>
          <w:lang w:val="es-NI" w:eastAsia="es-NI"/>
        </w:rPr>
      </w:pPr>
      <w:r>
        <w:rPr>
          <w:lang w:val="es-NI" w:eastAsia="es-NI"/>
        </w:rPr>
        <w:t xml:space="preserve">Reportar al jefe inmediato o de cuadrilla inmediatamente los incidentes o accidentes de trabajo, </w:t>
      </w:r>
      <w:r w:rsidR="0020242A">
        <w:rPr>
          <w:lang w:val="es-NI" w:eastAsia="es-NI"/>
        </w:rPr>
        <w:t>aun</w:t>
      </w:r>
      <w:r>
        <w:rPr>
          <w:lang w:val="es-NI" w:eastAsia="es-NI"/>
        </w:rPr>
        <w:t xml:space="preserve"> cuando no generen lesiones.</w:t>
      </w:r>
    </w:p>
    <w:p w14:paraId="355F0EA7" w14:textId="2C0E116B" w:rsidR="00AF2B7E" w:rsidRDefault="00AF2B7E" w:rsidP="00AF2B7E">
      <w:pPr>
        <w:pStyle w:val="ListParagraph"/>
        <w:numPr>
          <w:ilvl w:val="0"/>
          <w:numId w:val="185"/>
        </w:numPr>
        <w:rPr>
          <w:lang w:val="es-NI" w:eastAsia="es-NI"/>
        </w:rPr>
      </w:pPr>
      <w:r>
        <w:rPr>
          <w:lang w:val="es-NI" w:eastAsia="es-NI"/>
        </w:rPr>
        <w:t>Contribuir al orden y limpieza de la obra, depositando los desechos en los contenedores designados para tal fin, conforme al plan de manejo de residuos sólidos peligrosos y no peligroso, a fin de preservar el medio ambiente.</w:t>
      </w:r>
    </w:p>
    <w:p w14:paraId="32BF085E" w14:textId="431FEAD8" w:rsidR="00AF2B7E" w:rsidRDefault="00AF2B7E" w:rsidP="00AF2B7E">
      <w:pPr>
        <w:pStyle w:val="ListParagraph"/>
        <w:numPr>
          <w:ilvl w:val="0"/>
          <w:numId w:val="185"/>
        </w:numPr>
        <w:rPr>
          <w:lang w:val="es-NI" w:eastAsia="es-NI"/>
        </w:rPr>
      </w:pPr>
      <w:r>
        <w:rPr>
          <w:lang w:val="es-NI" w:eastAsia="es-NI"/>
        </w:rPr>
        <w:t>Comunicar a su jefe inmediato o de cuadrilla sobre cualquier trabajo que le sea encomendado y que a su juicio conlleve peligro.</w:t>
      </w:r>
    </w:p>
    <w:p w14:paraId="32BF085E" w14:textId="431FEAD8" w:rsidR="00AF2B7E" w:rsidRDefault="00AF2B7E" w:rsidP="00AF2B7E">
      <w:pPr>
        <w:pStyle w:val="ListParagraph"/>
        <w:numPr>
          <w:ilvl w:val="0"/>
          <w:numId w:val="185"/>
        </w:numPr>
        <w:rPr>
          <w:lang w:val="es-NI" w:eastAsia="es-NI"/>
        </w:rPr>
      </w:pPr>
      <w:r>
        <w:rPr>
          <w:lang w:val="es-NI" w:eastAsia="es-NI"/>
        </w:rPr>
        <w:t>Si a pesar de las medidas que se adopten aún no está convencido de que pueda realizar un trabajo seguro, el trabajador deberá acudir a un nivel superior de control (maestro de obra, ingeniero de campo, ingeniero residente).</w:t>
      </w:r>
    </w:p>
    <w:p w14:paraId="0F9717E2" w14:textId="783C70CB" w:rsidR="00AF2B7E" w:rsidRDefault="00DD7AF8" w:rsidP="00AF2B7E">
      <w:pPr>
        <w:pStyle w:val="ListParagraph"/>
        <w:numPr>
          <w:ilvl w:val="0"/>
          <w:numId w:val="185"/>
        </w:numPr>
        <w:rPr>
          <w:lang w:val="es-NI" w:eastAsia="es-NI"/>
        </w:rPr>
      </w:pPr>
      <w:r>
        <w:rPr>
          <w:lang w:val="es-NI" w:eastAsia="es-NI"/>
        </w:rPr>
        <w:t>Si observa una condición insegura en su área, avisar al jefe inmediato o de cuadrilla para que sea eliminada o eliminarla el mismo si puede hacerlo sin peligro.</w:t>
      </w:r>
    </w:p>
    <w:p w14:paraId="35A7AEAE" w14:textId="31CF7936" w:rsidR="00033690" w:rsidRDefault="00DD7AF8" w:rsidP="009F7B85">
      <w:pPr>
        <w:pStyle w:val="ListParagraph"/>
        <w:numPr>
          <w:ilvl w:val="0"/>
          <w:numId w:val="185"/>
        </w:numPr>
        <w:rPr>
          <w:lang w:val="es-NI" w:eastAsia="es-NI"/>
        </w:rPr>
      </w:pPr>
      <w:r w:rsidRPr="00DD7AF8">
        <w:rPr>
          <w:lang w:val="es-NI" w:eastAsia="es-NI"/>
        </w:rPr>
        <w:t xml:space="preserve">Usar siempre las herramientas </w:t>
      </w:r>
      <w:r>
        <w:rPr>
          <w:lang w:val="es-NI" w:eastAsia="es-NI"/>
        </w:rPr>
        <w:t>y EPP adecuados, verificando su buen estado.</w:t>
      </w:r>
    </w:p>
    <w:p w14:paraId="7F69C99B" w14:textId="3F2A5E1A" w:rsidR="00DD7AF8" w:rsidRDefault="00DD7AF8" w:rsidP="009F7B85">
      <w:pPr>
        <w:pStyle w:val="ListParagraph"/>
        <w:numPr>
          <w:ilvl w:val="0"/>
          <w:numId w:val="185"/>
        </w:numPr>
        <w:rPr>
          <w:lang w:val="es-NI" w:eastAsia="es-NI"/>
        </w:rPr>
      </w:pPr>
      <w:r>
        <w:rPr>
          <w:lang w:val="es-NI" w:eastAsia="es-NI"/>
        </w:rPr>
        <w:t>Colocar las herramientas materiales y equipos ordenados en el área de trabajo manteniendo las vías de circulación y evacuación despejadas.</w:t>
      </w:r>
    </w:p>
    <w:p w14:paraId="5768E79B" w14:textId="17A08D40" w:rsidR="00DD7AF8" w:rsidRDefault="00DD7AF8" w:rsidP="009F7B85">
      <w:pPr>
        <w:pStyle w:val="ListParagraph"/>
        <w:numPr>
          <w:ilvl w:val="0"/>
          <w:numId w:val="185"/>
        </w:numPr>
        <w:rPr>
          <w:lang w:val="es-NI" w:eastAsia="es-NI"/>
        </w:rPr>
      </w:pPr>
      <w:r>
        <w:rPr>
          <w:lang w:val="es-NI" w:eastAsia="es-NI"/>
        </w:rPr>
        <w:t xml:space="preserve">Cumplir con todos los </w:t>
      </w:r>
      <w:r w:rsidR="00BE4DE0">
        <w:rPr>
          <w:lang w:val="es-NI" w:eastAsia="es-NI"/>
        </w:rPr>
        <w:t>procedimientos</w:t>
      </w:r>
      <w:r>
        <w:rPr>
          <w:lang w:val="es-NI" w:eastAsia="es-NI"/>
        </w:rPr>
        <w:t xml:space="preserve"> de trabajo seguros, directivas, estándares normas de </w:t>
      </w:r>
      <w:r w:rsidR="00442D0A">
        <w:rPr>
          <w:lang w:val="es-NI" w:eastAsia="es-NI"/>
        </w:rPr>
        <w:t>seguridad y</w:t>
      </w:r>
      <w:r>
        <w:rPr>
          <w:lang w:val="es-NI" w:eastAsia="es-NI"/>
        </w:rPr>
        <w:t xml:space="preserve"> de con</w:t>
      </w:r>
      <w:r w:rsidR="001867CE">
        <w:rPr>
          <w:lang w:val="es-NI" w:eastAsia="es-NI"/>
        </w:rPr>
        <w:t>ducta establecidas en obras.</w:t>
      </w:r>
    </w:p>
    <w:p w14:paraId="246BCCE5" w14:textId="077CA64B" w:rsidR="00DD7AF8" w:rsidRPr="00DD7AF8" w:rsidRDefault="00DD7AF8" w:rsidP="00DD7AF8">
      <w:pPr>
        <w:pStyle w:val="ListParagraph"/>
        <w:ind w:left="360"/>
        <w:rPr>
          <w:lang w:val="es-NI" w:eastAsia="es-NI"/>
        </w:rPr>
      </w:pPr>
    </w:p>
    <w:p w14:paraId="6CED76BE" w14:textId="77777777" w:rsidR="00620B15" w:rsidRPr="00620B15" w:rsidRDefault="00620B15" w:rsidP="00620B15">
      <w:pPr>
        <w:rPr>
          <w:lang w:val="es-NI" w:eastAsia="es-NI"/>
        </w:rPr>
      </w:pPr>
    </w:p>
    <w:p w14:paraId="538D9300" w14:textId="4B368EC4" w:rsidR="00620B15" w:rsidRDefault="00442D0A" w:rsidP="00620B15">
      <w:pPr>
        <w:rPr>
          <w:lang w:val="es-NI" w:eastAsia="es-NI"/>
        </w:rPr>
      </w:pPr>
      <w:r>
        <w:rPr>
          <w:lang w:val="es-NI" w:eastAsia="es-NI"/>
        </w:rPr>
        <w:t>Queda terminantemente prohibido:</w:t>
      </w:r>
    </w:p>
    <w:p w14:paraId="070FC89A" w14:textId="5435D3F0" w:rsidR="00442D0A" w:rsidRDefault="00442D0A" w:rsidP="00620B15">
      <w:pPr>
        <w:rPr>
          <w:lang w:val="es-NI" w:eastAsia="es-NI"/>
        </w:rPr>
      </w:pPr>
    </w:p>
    <w:p w14:paraId="301084EA" w14:textId="7DACC09B" w:rsidR="00442D0A" w:rsidRDefault="00442D0A" w:rsidP="00442D0A">
      <w:pPr>
        <w:pStyle w:val="ListParagraph"/>
        <w:numPr>
          <w:ilvl w:val="0"/>
          <w:numId w:val="186"/>
        </w:numPr>
        <w:rPr>
          <w:lang w:val="es-NI" w:eastAsia="es-NI"/>
        </w:rPr>
      </w:pPr>
      <w:r>
        <w:rPr>
          <w:lang w:val="es-NI" w:eastAsia="es-NI"/>
        </w:rPr>
        <w:t>Circular o descansar en áreas no autorizadas.</w:t>
      </w:r>
    </w:p>
    <w:p w14:paraId="6765ED79" w14:textId="17711B0E" w:rsidR="00442D0A" w:rsidRDefault="00442D0A" w:rsidP="00442D0A">
      <w:pPr>
        <w:pStyle w:val="ListParagraph"/>
        <w:numPr>
          <w:ilvl w:val="0"/>
          <w:numId w:val="186"/>
        </w:numPr>
        <w:rPr>
          <w:lang w:val="es-NI" w:eastAsia="es-NI"/>
        </w:rPr>
      </w:pPr>
      <w:r>
        <w:rPr>
          <w:lang w:val="es-NI" w:eastAsia="es-NI"/>
        </w:rPr>
        <w:t>Realizar necesidades fisiológicas fuera de los baños o letrinas portátiles.</w:t>
      </w:r>
    </w:p>
    <w:p w14:paraId="69279CE8" w14:textId="3DCF06C3" w:rsidR="00442D0A" w:rsidRDefault="00442D0A" w:rsidP="00442D0A">
      <w:pPr>
        <w:pStyle w:val="ListParagraph"/>
        <w:numPr>
          <w:ilvl w:val="0"/>
          <w:numId w:val="186"/>
        </w:numPr>
        <w:rPr>
          <w:lang w:val="es-NI" w:eastAsia="es-NI"/>
        </w:rPr>
      </w:pPr>
      <w:r>
        <w:rPr>
          <w:lang w:val="es-NI" w:eastAsia="es-NI"/>
        </w:rPr>
        <w:t xml:space="preserve">Ingerir alimentos, fumar y/o dejar </w:t>
      </w:r>
      <w:r w:rsidR="00F858A1">
        <w:rPr>
          <w:lang w:val="es-NI" w:eastAsia="es-NI"/>
        </w:rPr>
        <w:t>r</w:t>
      </w:r>
      <w:r>
        <w:rPr>
          <w:lang w:val="es-NI" w:eastAsia="es-NI"/>
        </w:rPr>
        <w:t>estos de comida en el área de trabajo.</w:t>
      </w:r>
    </w:p>
    <w:p w14:paraId="01484FEE" w14:textId="56D6D790" w:rsidR="00F858A1" w:rsidRDefault="00F858A1" w:rsidP="00442D0A">
      <w:pPr>
        <w:pStyle w:val="ListParagraph"/>
        <w:numPr>
          <w:ilvl w:val="0"/>
          <w:numId w:val="186"/>
        </w:numPr>
        <w:rPr>
          <w:lang w:val="es-NI" w:eastAsia="es-NI"/>
        </w:rPr>
      </w:pPr>
      <w:r>
        <w:rPr>
          <w:lang w:val="es-NI" w:eastAsia="es-NI"/>
        </w:rPr>
        <w:t>Participar en riñas o peleas</w:t>
      </w:r>
    </w:p>
    <w:p w14:paraId="0B188E53" w14:textId="19D93DA3" w:rsidR="00F858A1" w:rsidRDefault="00F858A1" w:rsidP="00442D0A">
      <w:pPr>
        <w:pStyle w:val="ListParagraph"/>
        <w:numPr>
          <w:ilvl w:val="0"/>
          <w:numId w:val="186"/>
        </w:numPr>
        <w:rPr>
          <w:lang w:val="es-NI" w:eastAsia="es-NI"/>
        </w:rPr>
      </w:pPr>
      <w:r>
        <w:rPr>
          <w:lang w:val="es-NI" w:eastAsia="es-NI"/>
        </w:rPr>
        <w:t>Retirar de la obra cualquier material, herramientas o equipos sin autorización.</w:t>
      </w:r>
    </w:p>
    <w:p w14:paraId="3E1E4A84" w14:textId="77F6F7BB" w:rsidR="00F858A1" w:rsidRDefault="00F858A1" w:rsidP="00442D0A">
      <w:pPr>
        <w:pStyle w:val="ListParagraph"/>
        <w:numPr>
          <w:ilvl w:val="0"/>
          <w:numId w:val="186"/>
        </w:numPr>
        <w:rPr>
          <w:lang w:val="es-NI" w:eastAsia="es-NI"/>
        </w:rPr>
      </w:pPr>
      <w:r>
        <w:rPr>
          <w:lang w:val="es-NI" w:eastAsia="es-NI"/>
        </w:rPr>
        <w:t>Ingresar al sitio de obra bajo efectos de alcohol o sustancias estupefacientes o consumirlas.</w:t>
      </w:r>
    </w:p>
    <w:p w14:paraId="433BFA48" w14:textId="6E695A84" w:rsidR="00F858A1" w:rsidRDefault="00F858A1" w:rsidP="00442D0A">
      <w:pPr>
        <w:pStyle w:val="ListParagraph"/>
        <w:numPr>
          <w:ilvl w:val="0"/>
          <w:numId w:val="186"/>
        </w:numPr>
        <w:rPr>
          <w:lang w:val="es-NI" w:eastAsia="es-NI"/>
        </w:rPr>
      </w:pPr>
      <w:r>
        <w:rPr>
          <w:lang w:val="es-NI" w:eastAsia="es-NI"/>
        </w:rPr>
        <w:t>Permanecer en la obra sin autorización fuera de las horas de trabajo.</w:t>
      </w:r>
    </w:p>
    <w:p w14:paraId="0C6A28AB" w14:textId="64AA91F2" w:rsidR="00F858A1" w:rsidRPr="00442D0A" w:rsidRDefault="00F858A1" w:rsidP="00F858A1">
      <w:pPr>
        <w:pStyle w:val="ListParagraph"/>
        <w:ind w:left="360"/>
        <w:rPr>
          <w:lang w:val="es-NI" w:eastAsia="es-NI"/>
        </w:rPr>
      </w:pPr>
    </w:p>
    <w:p w14:paraId="1C3CFBFD" w14:textId="37835E40" w:rsidR="00620B15" w:rsidRPr="004E1ACE" w:rsidRDefault="00F858A1" w:rsidP="00F858A1">
      <w:pPr>
        <w:pStyle w:val="ListParagraph"/>
        <w:numPr>
          <w:ilvl w:val="0"/>
          <w:numId w:val="182"/>
        </w:numPr>
        <w:rPr>
          <w:u w:val="single"/>
          <w:lang w:val="es-NI" w:eastAsia="es-NI"/>
        </w:rPr>
      </w:pPr>
      <w:r w:rsidRPr="004E1ACE">
        <w:rPr>
          <w:u w:val="single"/>
          <w:lang w:val="es-NI" w:eastAsia="es-NI"/>
        </w:rPr>
        <w:t>Actividades de Excavación</w:t>
      </w:r>
    </w:p>
    <w:p w14:paraId="45C38DB9" w14:textId="77777777" w:rsidR="00F858A1" w:rsidRPr="00F858A1" w:rsidRDefault="00F858A1" w:rsidP="00F858A1">
      <w:pPr>
        <w:rPr>
          <w:lang w:val="es-NI" w:eastAsia="es-NI"/>
        </w:rPr>
      </w:pPr>
    </w:p>
    <w:p w14:paraId="1DBB1EDE" w14:textId="69ED74AE" w:rsidR="00AE3E7A" w:rsidRDefault="00AE3E7A" w:rsidP="00AE3E7A">
      <w:pPr>
        <w:pStyle w:val="ListParagraph"/>
        <w:numPr>
          <w:ilvl w:val="0"/>
          <w:numId w:val="187"/>
        </w:numPr>
        <w:rPr>
          <w:lang w:val="es-NI" w:eastAsia="es-NI"/>
        </w:rPr>
      </w:pPr>
      <w:r w:rsidRPr="00AE3E7A">
        <w:rPr>
          <w:lang w:val="es-NI" w:eastAsia="es-NI"/>
        </w:rPr>
        <w:t>De previo al trabajo de excavación se determinará el sitio por donde pasen instalaciones subterráneas de electricidad, agua, teléfon</w:t>
      </w:r>
      <w:r w:rsidR="0033639C">
        <w:rPr>
          <w:lang w:val="es-NI" w:eastAsia="es-NI"/>
        </w:rPr>
        <w:t>o</w:t>
      </w:r>
      <w:r w:rsidRPr="00AE3E7A">
        <w:rPr>
          <w:lang w:val="es-NI" w:eastAsia="es-NI"/>
        </w:rPr>
        <w:t xml:space="preserve"> etc.  En caso de remover algunas de estas instalaciones deberá desconectarse dicho servicio antes de iniciar la excavación.</w:t>
      </w:r>
    </w:p>
    <w:p w14:paraId="60D47BCF" w14:textId="30FC42DA" w:rsidR="00AE3E7A" w:rsidRDefault="00AE3E7A" w:rsidP="00AE3E7A">
      <w:pPr>
        <w:pStyle w:val="ListParagraph"/>
        <w:numPr>
          <w:ilvl w:val="0"/>
          <w:numId w:val="187"/>
        </w:numPr>
        <w:rPr>
          <w:lang w:val="es-NI" w:eastAsia="es-NI"/>
        </w:rPr>
      </w:pPr>
      <w:r w:rsidRPr="00AE3E7A">
        <w:rPr>
          <w:lang w:val="es-NI" w:eastAsia="es-NI"/>
        </w:rPr>
        <w:t>Toda excavación de más de 1.5 metros de profundidad deberá ser dotada de escaleras de mano que se colocarán cada 15 metros a lo largo de la misma y estarán apoyadas sobre una superficie sólida debiendo sobrepasar en 1 metro el borde de la excavación. Se prohíbe el acopio de tierra o materiales a menos de 2 metros del borde de la excavación.</w:t>
      </w:r>
    </w:p>
    <w:p w14:paraId="589D84E1" w14:textId="3E18623B" w:rsidR="00AE3E7A" w:rsidRDefault="00AE3E7A" w:rsidP="00AE3E7A">
      <w:pPr>
        <w:pStyle w:val="ListParagraph"/>
        <w:numPr>
          <w:ilvl w:val="0"/>
          <w:numId w:val="187"/>
        </w:numPr>
        <w:rPr>
          <w:lang w:val="es-NI" w:eastAsia="es-NI"/>
        </w:rPr>
      </w:pPr>
      <w:r w:rsidRPr="00AE3E7A">
        <w:rPr>
          <w:lang w:val="es-NI" w:eastAsia="es-NI"/>
        </w:rPr>
        <w:t>En caso de excavaciones de pozos de más 1.5 metros de profundidad, deberá entibarse el borde, dotar de equipos de protección (cinturones de seguridad, cuerdas, poleas, cascos, etc</w:t>
      </w:r>
      <w:r>
        <w:rPr>
          <w:lang w:val="es-NI" w:eastAsia="es-NI"/>
        </w:rPr>
        <w:t>.</w:t>
      </w:r>
      <w:r w:rsidRPr="00AE3E7A">
        <w:rPr>
          <w:lang w:val="es-NI" w:eastAsia="es-NI"/>
        </w:rPr>
        <w:t>) y además será obligatoria la vigilancia del ayudante que labora en la superficie.</w:t>
      </w:r>
    </w:p>
    <w:p w14:paraId="487D48BA" w14:textId="5AAEF378" w:rsidR="00AE3E7A" w:rsidRDefault="00AE3E7A" w:rsidP="00AE3E7A">
      <w:pPr>
        <w:pStyle w:val="ListParagraph"/>
        <w:numPr>
          <w:ilvl w:val="0"/>
          <w:numId w:val="187"/>
        </w:numPr>
        <w:rPr>
          <w:lang w:val="es-NI" w:eastAsia="es-NI"/>
        </w:rPr>
      </w:pPr>
      <w:r w:rsidRPr="00AE3E7A">
        <w:rPr>
          <w:lang w:val="es-NI" w:eastAsia="es-NI"/>
        </w:rPr>
        <w:lastRenderedPageBreak/>
        <w:t>Se prohíbe que los trabajadores realicen labores en el lugar donde esté operando una máquina excavadora, vibradora o al pie de taludes inestables. En caso de presencia de agua en la obra (nivel freático, rotura de tubería, etc</w:t>
      </w:r>
      <w:r>
        <w:rPr>
          <w:lang w:val="es-NI" w:eastAsia="es-NI"/>
        </w:rPr>
        <w:t>.</w:t>
      </w:r>
      <w:r w:rsidRPr="00AE3E7A">
        <w:rPr>
          <w:lang w:val="es-NI" w:eastAsia="es-NI"/>
        </w:rPr>
        <w:t>), se procederá de inmediato a su achicamiento en prevención de alteraciones del terreno que repercutan en la estabilidad de los taludes y no se permitirá el acceso al personal hasta que se mejoren las condiciones.</w:t>
      </w:r>
    </w:p>
    <w:p w14:paraId="3881C4C0" w14:textId="405E3714" w:rsidR="0033639C" w:rsidRDefault="0033639C" w:rsidP="0033639C">
      <w:pPr>
        <w:pStyle w:val="ListParagraph"/>
        <w:numPr>
          <w:ilvl w:val="0"/>
          <w:numId w:val="187"/>
        </w:numPr>
        <w:rPr>
          <w:lang w:val="es-NI" w:eastAsia="es-NI"/>
        </w:rPr>
      </w:pPr>
      <w:r w:rsidRPr="0033639C">
        <w:rPr>
          <w:lang w:val="es-NI" w:eastAsia="es-NI"/>
        </w:rPr>
        <w:t>Toda obra de excavación deberá contar con una adecuada señalización mediante carteles que indiquen "Peligro", "Desvío", "Hombres trabajando" etc. Para pasar de un lado a otro en las excavaciones se dispondrá de puentes de tablones que se apoyen por lo menos un metro en cada borde.</w:t>
      </w:r>
    </w:p>
    <w:p w14:paraId="325A69C1" w14:textId="116AAADE" w:rsidR="0033639C" w:rsidRPr="0033639C" w:rsidRDefault="0033639C" w:rsidP="009F7B85">
      <w:pPr>
        <w:pStyle w:val="ListParagraph"/>
        <w:numPr>
          <w:ilvl w:val="0"/>
          <w:numId w:val="187"/>
        </w:numPr>
        <w:rPr>
          <w:lang w:val="es-NI" w:eastAsia="es-NI"/>
        </w:rPr>
      </w:pPr>
      <w:r w:rsidRPr="0033639C">
        <w:rPr>
          <w:lang w:val="es-NI" w:eastAsia="es-NI"/>
        </w:rPr>
        <w:t xml:space="preserve">El Contratista deberá garantizar a los trabajadores su respectivo Equipo de Protección Personal: </w:t>
      </w:r>
      <w:r w:rsidRPr="0033639C">
        <w:rPr>
          <w:lang w:val="es-NI" w:eastAsia="es-NI"/>
        </w:rPr>
        <w:tab/>
        <w:t xml:space="preserve">Casco para proteger la cabeza; mascarilla </w:t>
      </w:r>
      <w:r w:rsidR="00F24C52" w:rsidRPr="0033639C">
        <w:rPr>
          <w:lang w:val="es-NI" w:eastAsia="es-NI"/>
        </w:rPr>
        <w:t>anti polvo</w:t>
      </w:r>
      <w:r w:rsidRPr="0033639C">
        <w:rPr>
          <w:lang w:val="es-NI" w:eastAsia="es-NI"/>
        </w:rPr>
        <w:t xml:space="preserve"> o con filtro renovable; gafas contra impacto; guantes de cuero mangas cortas; </w:t>
      </w:r>
      <w:r>
        <w:rPr>
          <w:lang w:val="es-NI" w:eastAsia="es-NI"/>
        </w:rPr>
        <w:t>b</w:t>
      </w:r>
      <w:r w:rsidRPr="0033639C">
        <w:rPr>
          <w:lang w:val="es-NI" w:eastAsia="es-NI"/>
        </w:rPr>
        <w:t>otas de goma en época de lluvia</w:t>
      </w:r>
      <w:r>
        <w:rPr>
          <w:lang w:val="es-NI" w:eastAsia="es-NI"/>
        </w:rPr>
        <w:t>.</w:t>
      </w:r>
    </w:p>
    <w:p w14:paraId="7973DE71" w14:textId="413A8DCA" w:rsidR="0033639C" w:rsidRDefault="0033639C" w:rsidP="0033639C">
      <w:pPr>
        <w:pStyle w:val="ListParagraph"/>
        <w:numPr>
          <w:ilvl w:val="0"/>
          <w:numId w:val="187"/>
        </w:numPr>
        <w:rPr>
          <w:lang w:val="es-NI" w:eastAsia="es-NI"/>
        </w:rPr>
      </w:pPr>
      <w:r w:rsidRPr="0033639C">
        <w:rPr>
          <w:lang w:val="es-NI" w:eastAsia="es-NI"/>
        </w:rPr>
        <w:t>En toda obra de excavación se deberá garantizar a los trabajadores suficiente agua potable para contrarrestar la deshidratación; asimismo un botiquín de primeros auxilios que permita brindar asistencia primaria en caso de accidente de trabajo</w:t>
      </w:r>
    </w:p>
    <w:p w14:paraId="44F65575" w14:textId="2B24A95B" w:rsidR="00620B15" w:rsidRDefault="00F858A1" w:rsidP="00F858A1">
      <w:pPr>
        <w:pStyle w:val="ListParagraph"/>
        <w:numPr>
          <w:ilvl w:val="0"/>
          <w:numId w:val="187"/>
        </w:numPr>
        <w:rPr>
          <w:lang w:val="es-NI" w:eastAsia="es-NI"/>
        </w:rPr>
      </w:pPr>
      <w:r>
        <w:rPr>
          <w:lang w:val="es-NI" w:eastAsia="es-NI"/>
        </w:rPr>
        <w:t xml:space="preserve">Cercar todo el perímetro de la excavación con </w:t>
      </w:r>
      <w:r w:rsidR="004E1ACE">
        <w:rPr>
          <w:lang w:val="es-NI" w:eastAsia="es-NI"/>
        </w:rPr>
        <w:t>cinta, aún</w:t>
      </w:r>
      <w:r>
        <w:rPr>
          <w:lang w:val="es-NI" w:eastAsia="es-NI"/>
        </w:rPr>
        <w:t xml:space="preserve"> que se use el material de la excavación como berma.  De noche, se colocará material refractario cada 5 metros.</w:t>
      </w:r>
    </w:p>
    <w:p w14:paraId="34383F23" w14:textId="452FEC26" w:rsidR="00F858A1" w:rsidRDefault="00F858A1" w:rsidP="00F858A1">
      <w:pPr>
        <w:pStyle w:val="ListParagraph"/>
        <w:numPr>
          <w:ilvl w:val="0"/>
          <w:numId w:val="187"/>
        </w:numPr>
        <w:rPr>
          <w:lang w:val="es-NI" w:eastAsia="es-NI"/>
        </w:rPr>
      </w:pPr>
      <w:r>
        <w:rPr>
          <w:lang w:val="es-NI" w:eastAsia="es-NI"/>
        </w:rPr>
        <w:t>La cinta perimetral debe colocarse a una altura no menor de 0.55 metros ni mayor de 0.70 metros respecto del piso.</w:t>
      </w:r>
    </w:p>
    <w:p w14:paraId="214F8680" w14:textId="7AF903B6" w:rsidR="004E1ACE" w:rsidRDefault="00F858A1" w:rsidP="00F858A1">
      <w:pPr>
        <w:pStyle w:val="ListParagraph"/>
        <w:numPr>
          <w:ilvl w:val="0"/>
          <w:numId w:val="187"/>
        </w:numPr>
        <w:rPr>
          <w:lang w:val="es-NI" w:eastAsia="es-NI"/>
        </w:rPr>
      </w:pPr>
      <w:r>
        <w:rPr>
          <w:lang w:val="es-NI" w:eastAsia="es-NI"/>
        </w:rPr>
        <w:t>No acopiar material proveniente de la excavación inmediatamente en el borde</w:t>
      </w:r>
      <w:r w:rsidR="004E1ACE">
        <w:rPr>
          <w:lang w:val="es-NI" w:eastAsia="es-NI"/>
        </w:rPr>
        <w:t xml:space="preserve"> de la misma (cresta). El acopio debe quedar mínimo a 0.60 m de la cresta a fin de evitar derrumbes.  En caso de suelos arenosos o muy deleznables, la distancia de acopio será mayor a la profundidad de excavación, respetándose siembre el mínimo dicho.</w:t>
      </w:r>
    </w:p>
    <w:p w14:paraId="639B66AB" w14:textId="0212232B" w:rsidR="004E1ACE" w:rsidRPr="004E1ACE" w:rsidRDefault="00F858A1" w:rsidP="004E1ACE">
      <w:pPr>
        <w:pStyle w:val="ListParagraph"/>
        <w:numPr>
          <w:ilvl w:val="0"/>
          <w:numId w:val="187"/>
        </w:numPr>
        <w:rPr>
          <w:lang w:val="es-NI" w:eastAsia="es-NI"/>
        </w:rPr>
      </w:pPr>
      <w:r>
        <w:rPr>
          <w:lang w:val="es-NI" w:eastAsia="es-NI"/>
        </w:rPr>
        <w:t xml:space="preserve"> </w:t>
      </w:r>
      <w:r w:rsidR="004E1ACE">
        <w:rPr>
          <w:lang w:val="es-NI" w:eastAsia="es-NI"/>
        </w:rPr>
        <w:t>Proteger a lo largo de la zanja una tabla de 1” x 6”, afianzada con estaciones de madera para retener el material acopiado.</w:t>
      </w:r>
    </w:p>
    <w:p w14:paraId="2943267E" w14:textId="219A901E" w:rsidR="00620B15" w:rsidRPr="00E149A9" w:rsidRDefault="00E149A9" w:rsidP="00E149A9">
      <w:pPr>
        <w:pStyle w:val="ListParagraph"/>
        <w:numPr>
          <w:ilvl w:val="0"/>
          <w:numId w:val="182"/>
        </w:numPr>
        <w:rPr>
          <w:u w:val="single"/>
          <w:lang w:val="es-NI" w:eastAsia="es-NI"/>
        </w:rPr>
      </w:pPr>
      <w:r w:rsidRPr="00E149A9">
        <w:rPr>
          <w:u w:val="single"/>
          <w:lang w:val="es-NI" w:eastAsia="es-NI"/>
        </w:rPr>
        <w:t xml:space="preserve">En la </w:t>
      </w:r>
      <w:r>
        <w:rPr>
          <w:u w:val="single"/>
          <w:lang w:val="es-NI" w:eastAsia="es-NI"/>
        </w:rPr>
        <w:t>C</w:t>
      </w:r>
      <w:r w:rsidRPr="00E149A9">
        <w:rPr>
          <w:u w:val="single"/>
          <w:lang w:val="es-NI" w:eastAsia="es-NI"/>
        </w:rPr>
        <w:t>irculación del Personal</w:t>
      </w:r>
    </w:p>
    <w:p w14:paraId="0C2BB7FA" w14:textId="0B327E40" w:rsidR="00E149A9" w:rsidRDefault="00E149A9" w:rsidP="00E149A9">
      <w:pPr>
        <w:rPr>
          <w:lang w:val="es-NI" w:eastAsia="es-NI"/>
        </w:rPr>
      </w:pPr>
    </w:p>
    <w:p w14:paraId="697A5A1A" w14:textId="4EE95689" w:rsidR="0020242A" w:rsidRDefault="0020242A" w:rsidP="00E149A9">
      <w:pPr>
        <w:pStyle w:val="ListParagraph"/>
        <w:numPr>
          <w:ilvl w:val="0"/>
          <w:numId w:val="188"/>
        </w:numPr>
        <w:ind w:left="360"/>
        <w:rPr>
          <w:lang w:val="es-NI" w:eastAsia="es-NI"/>
        </w:rPr>
      </w:pPr>
      <w:r>
        <w:rPr>
          <w:lang w:val="es-NI" w:eastAsia="es-NI"/>
        </w:rPr>
        <w:t xml:space="preserve">Disposición y ordenamiento del tráfico de vehículos y aceras y pasos de trabajadores y de manera concreta a los usuarios de las vías y de las oficinas aledañas a la zona donde se ejecuta el proyecto. </w:t>
      </w:r>
    </w:p>
    <w:p w14:paraId="56367E97" w14:textId="1F03A269" w:rsidR="00E149A9" w:rsidRDefault="00E149A9" w:rsidP="00E149A9">
      <w:pPr>
        <w:pStyle w:val="ListParagraph"/>
        <w:numPr>
          <w:ilvl w:val="0"/>
          <w:numId w:val="188"/>
        </w:numPr>
        <w:ind w:left="360"/>
        <w:rPr>
          <w:lang w:val="es-NI" w:eastAsia="es-NI"/>
        </w:rPr>
      </w:pPr>
      <w:r>
        <w:rPr>
          <w:lang w:val="es-NI" w:eastAsia="es-NI"/>
        </w:rPr>
        <w:t>En excavaciones y zanjas de profundidad mayor a 1.20 m, se usarán escaleras, rampas, escalinatas u otro sistema de gar</w:t>
      </w:r>
      <w:r w:rsidRPr="00E149A9">
        <w:rPr>
          <w:lang w:val="es-NI" w:eastAsia="es-NI"/>
        </w:rPr>
        <w:t>antice un fácil y seguro ingreso y salida del personal de las labores.</w:t>
      </w:r>
    </w:p>
    <w:p w14:paraId="03A34079" w14:textId="185ADA54" w:rsidR="00E149A9" w:rsidRPr="00E149A9" w:rsidRDefault="00E149A9" w:rsidP="00E149A9">
      <w:pPr>
        <w:pStyle w:val="ListParagraph"/>
        <w:numPr>
          <w:ilvl w:val="0"/>
          <w:numId w:val="189"/>
        </w:numPr>
        <w:ind w:left="360"/>
        <w:rPr>
          <w:lang w:val="es-NI" w:eastAsia="es-NI"/>
        </w:rPr>
      </w:pPr>
      <w:r w:rsidRPr="00E149A9">
        <w:rPr>
          <w:lang w:val="es-NI" w:eastAsia="es-NI"/>
        </w:rPr>
        <w:t>Si se usan escaleras, éstas deberán sobresalir de la superficie del terreno por lo</w:t>
      </w:r>
      <w:r>
        <w:rPr>
          <w:lang w:val="es-NI" w:eastAsia="es-NI"/>
        </w:rPr>
        <w:t xml:space="preserve"> </w:t>
      </w:r>
      <w:r w:rsidRPr="00E149A9">
        <w:rPr>
          <w:lang w:val="es-NI" w:eastAsia="es-NI"/>
        </w:rPr>
        <w:t>menos 1.00 m y serán afianzadas para evitar su deslizamiento. Estas escaleras no deberán estar alejadas más de 25 m entre sí.</w:t>
      </w:r>
    </w:p>
    <w:p w14:paraId="28ED1EBA" w14:textId="6986DA92" w:rsidR="00E149A9" w:rsidRPr="00E149A9" w:rsidRDefault="00E149A9" w:rsidP="00E149A9">
      <w:pPr>
        <w:pStyle w:val="ListParagraph"/>
        <w:numPr>
          <w:ilvl w:val="0"/>
          <w:numId w:val="189"/>
        </w:numPr>
        <w:ind w:left="360"/>
        <w:rPr>
          <w:lang w:val="es-NI" w:eastAsia="es-NI"/>
        </w:rPr>
      </w:pPr>
      <w:r w:rsidRPr="00E149A9">
        <w:rPr>
          <w:lang w:val="es-NI" w:eastAsia="es-NI"/>
        </w:rPr>
        <w:t>Si el ancho de zanja a nivel del suelo se encuentra entre 0.70 y 1.20 m, se deberán colocar pasarelas sólidas de por lo menos 0.90 m de ancho.</w:t>
      </w:r>
    </w:p>
    <w:p w14:paraId="2BC084F6" w14:textId="57C2DC18" w:rsidR="00E149A9" w:rsidRPr="00E149A9" w:rsidRDefault="00E149A9" w:rsidP="00E149A9">
      <w:pPr>
        <w:pStyle w:val="ListParagraph"/>
        <w:numPr>
          <w:ilvl w:val="0"/>
          <w:numId w:val="189"/>
        </w:numPr>
        <w:ind w:left="360"/>
        <w:rPr>
          <w:lang w:val="es-NI" w:eastAsia="es-NI"/>
        </w:rPr>
      </w:pPr>
      <w:r w:rsidRPr="00E149A9">
        <w:rPr>
          <w:lang w:val="es-NI" w:eastAsia="es-NI"/>
        </w:rPr>
        <w:t>Si este ancho es mayor a 1.20 m, las pasarelas deberán tener pasamanos y apoyo suficiente en el terreno, de tal forma que impida el desplazamiento de la pasarela.</w:t>
      </w:r>
    </w:p>
    <w:p w14:paraId="2B220198" w14:textId="23143212" w:rsidR="00E149A9" w:rsidRDefault="00E149A9" w:rsidP="00E149A9">
      <w:pPr>
        <w:pStyle w:val="ListParagraph"/>
        <w:numPr>
          <w:ilvl w:val="0"/>
          <w:numId w:val="189"/>
        </w:numPr>
        <w:ind w:left="360"/>
        <w:rPr>
          <w:lang w:val="es-NI" w:eastAsia="es-NI"/>
        </w:rPr>
      </w:pPr>
      <w:r w:rsidRPr="00E149A9">
        <w:rPr>
          <w:lang w:val="es-NI" w:eastAsia="es-NI"/>
        </w:rPr>
        <w:t>Las pasarelas no se distanciarán más de 20 m entre sí, a fin de evitar que el personal salte sobre las zanjas.</w:t>
      </w:r>
    </w:p>
    <w:p w14:paraId="58D19BA1" w14:textId="5645D7BA" w:rsidR="0020242A" w:rsidRDefault="0020242A" w:rsidP="00E149A9">
      <w:pPr>
        <w:pStyle w:val="ListParagraph"/>
        <w:numPr>
          <w:ilvl w:val="0"/>
          <w:numId w:val="189"/>
        </w:numPr>
        <w:ind w:left="360"/>
        <w:rPr>
          <w:lang w:val="es-NI" w:eastAsia="es-NI"/>
        </w:rPr>
      </w:pPr>
      <w:r>
        <w:rPr>
          <w:lang w:val="es-NI" w:eastAsia="es-NI"/>
        </w:rPr>
        <w:t>Protección de los huecos en general, evitando la caída de objetos y personal operario-</w:t>
      </w:r>
    </w:p>
    <w:p w14:paraId="7BBE4910" w14:textId="720E2EB3" w:rsidR="00040DDC" w:rsidRDefault="00040DDC" w:rsidP="00D231B8">
      <w:pPr>
        <w:jc w:val="center"/>
        <w:rPr>
          <w:b/>
          <w:sz w:val="28"/>
          <w:szCs w:val="28"/>
          <w:lang w:val="es-NI" w:eastAsia="es-NI"/>
        </w:rPr>
      </w:pPr>
    </w:p>
    <w:p w14:paraId="25227347" w14:textId="049A5816" w:rsidR="00040DDC" w:rsidRPr="00E149A9" w:rsidRDefault="00E149A9" w:rsidP="00E149A9">
      <w:pPr>
        <w:pStyle w:val="ListParagraph"/>
        <w:numPr>
          <w:ilvl w:val="0"/>
          <w:numId w:val="182"/>
        </w:numPr>
        <w:rPr>
          <w:lang w:val="es-NI" w:eastAsia="es-NI"/>
        </w:rPr>
      </w:pPr>
      <w:r>
        <w:rPr>
          <w:u w:val="single"/>
          <w:lang w:val="es-NI" w:eastAsia="es-NI"/>
        </w:rPr>
        <w:t>De la Circulación de Vehículos y Equipos en el Área de Trabajo</w:t>
      </w:r>
    </w:p>
    <w:p w14:paraId="3031F658" w14:textId="0AD9D965" w:rsidR="00E149A9" w:rsidRPr="00E149A9" w:rsidRDefault="00E149A9" w:rsidP="00E149A9">
      <w:pPr>
        <w:rPr>
          <w:lang w:val="es-NI" w:eastAsia="es-NI"/>
        </w:rPr>
      </w:pPr>
    </w:p>
    <w:p w14:paraId="151F692E" w14:textId="77777777" w:rsidR="00E149A9" w:rsidRPr="00E149A9" w:rsidRDefault="00E149A9" w:rsidP="00E149A9">
      <w:pPr>
        <w:pStyle w:val="ListParagraph"/>
        <w:numPr>
          <w:ilvl w:val="0"/>
          <w:numId w:val="190"/>
        </w:numPr>
        <w:rPr>
          <w:lang w:val="es-NI" w:eastAsia="es-NI"/>
        </w:rPr>
      </w:pPr>
      <w:r w:rsidRPr="00E149A9">
        <w:rPr>
          <w:lang w:val="es-NI" w:eastAsia="es-NI"/>
        </w:rPr>
        <w:t>El tránsito de vehículos de cualquier magnitud se hará a una distancia horizontal mínima del borde de la excavación igual a 1.5 veces la profundidad de la excavación.</w:t>
      </w:r>
    </w:p>
    <w:p w14:paraId="11ECABD1" w14:textId="363C5B38" w:rsidR="00E149A9" w:rsidRPr="00E149A9" w:rsidRDefault="00E149A9" w:rsidP="00E149A9">
      <w:pPr>
        <w:pStyle w:val="ListParagraph"/>
        <w:numPr>
          <w:ilvl w:val="0"/>
          <w:numId w:val="191"/>
        </w:numPr>
        <w:rPr>
          <w:lang w:val="es-NI" w:eastAsia="es-NI"/>
        </w:rPr>
      </w:pPr>
      <w:r w:rsidRPr="00E149A9">
        <w:rPr>
          <w:lang w:val="es-NI" w:eastAsia="es-NI"/>
        </w:rPr>
        <w:lastRenderedPageBreak/>
        <w:t>Si alguna maquinaria pesada (palas, retroexcavadoras, camiones, etc.) se necesita instalar temporalmente cerca del borde de una excavación, lo hará a una distancia no menor a 1.5 veces la profundidad de la excavación.</w:t>
      </w:r>
    </w:p>
    <w:p w14:paraId="3F88376F" w14:textId="68D64D7D" w:rsidR="00E149A9" w:rsidRPr="00E149A9" w:rsidRDefault="00E149A9" w:rsidP="00E149A9">
      <w:pPr>
        <w:pStyle w:val="ListParagraph"/>
        <w:numPr>
          <w:ilvl w:val="0"/>
          <w:numId w:val="191"/>
        </w:numPr>
        <w:rPr>
          <w:lang w:val="es-NI" w:eastAsia="es-NI"/>
        </w:rPr>
      </w:pPr>
      <w:r w:rsidRPr="00E149A9">
        <w:rPr>
          <w:lang w:val="es-NI" w:eastAsia="es-NI"/>
        </w:rPr>
        <w:t>Los sectores adyacentes de equipos móviles, estacionarios o semi estacionarios deberán ser señalizados y además cercados, colocando cintas o bermas de una altura mínima de 1.00 m para limitar la distancia de los equipos hacia la excavación o zanja.</w:t>
      </w:r>
    </w:p>
    <w:p w14:paraId="67C3743D" w14:textId="5F949125" w:rsidR="00E149A9" w:rsidRPr="00E149A9" w:rsidRDefault="00E149A9" w:rsidP="00E149A9">
      <w:pPr>
        <w:pStyle w:val="ListParagraph"/>
        <w:numPr>
          <w:ilvl w:val="0"/>
          <w:numId w:val="191"/>
        </w:numPr>
        <w:rPr>
          <w:lang w:val="es-NI" w:eastAsia="es-NI"/>
        </w:rPr>
      </w:pPr>
      <w:r w:rsidRPr="00E149A9">
        <w:rPr>
          <w:lang w:val="es-NI" w:eastAsia="es-NI"/>
        </w:rPr>
        <w:t>Se ubicarán vigías para advertir el movimiento de vehículos, especialmente en los accesos a las excavaciones.</w:t>
      </w:r>
    </w:p>
    <w:p w14:paraId="6275BA9A" w14:textId="695E75BE" w:rsidR="00E149A9" w:rsidRPr="00E149A9" w:rsidRDefault="00E149A9" w:rsidP="00E149A9">
      <w:pPr>
        <w:pStyle w:val="ListParagraph"/>
        <w:numPr>
          <w:ilvl w:val="0"/>
          <w:numId w:val="191"/>
        </w:numPr>
        <w:rPr>
          <w:lang w:val="es-NI" w:eastAsia="es-NI"/>
        </w:rPr>
      </w:pPr>
      <w:r w:rsidRPr="00E149A9">
        <w:rPr>
          <w:lang w:val="es-NI" w:eastAsia="es-NI"/>
        </w:rPr>
        <w:t>Todo el personal involucrado en trabajos de excavación cercanos a tráfico vehicular usará chalecos refractantes.</w:t>
      </w:r>
    </w:p>
    <w:p w14:paraId="0FD0665D" w14:textId="703AE64D" w:rsidR="00040DDC" w:rsidRPr="00E149A9" w:rsidRDefault="00040DDC" w:rsidP="00D231B8">
      <w:pPr>
        <w:jc w:val="center"/>
        <w:rPr>
          <w:b/>
          <w:lang w:val="es-NI" w:eastAsia="es-NI"/>
        </w:rPr>
      </w:pPr>
    </w:p>
    <w:p w14:paraId="1EA21867" w14:textId="7CF48AE4" w:rsidR="00040DDC" w:rsidRDefault="003531E2" w:rsidP="003531E2">
      <w:pPr>
        <w:pStyle w:val="ListParagraph"/>
        <w:numPr>
          <w:ilvl w:val="0"/>
          <w:numId w:val="182"/>
        </w:numPr>
        <w:rPr>
          <w:u w:val="single"/>
          <w:lang w:val="es-NI" w:eastAsia="es-NI"/>
        </w:rPr>
      </w:pPr>
      <w:r>
        <w:rPr>
          <w:u w:val="single"/>
          <w:lang w:val="es-NI" w:eastAsia="es-NI"/>
        </w:rPr>
        <w:t xml:space="preserve">Para </w:t>
      </w:r>
      <w:r w:rsidR="00E44639">
        <w:rPr>
          <w:u w:val="single"/>
          <w:lang w:val="es-NI" w:eastAsia="es-NI"/>
        </w:rPr>
        <w:t xml:space="preserve">Reducir la Generación de Ruidos  </w:t>
      </w:r>
    </w:p>
    <w:p w14:paraId="3963C77D" w14:textId="1CB4FD52" w:rsidR="003531E2" w:rsidRDefault="003531E2" w:rsidP="003531E2">
      <w:pPr>
        <w:rPr>
          <w:u w:val="single"/>
          <w:lang w:val="es-NI" w:eastAsia="es-NI"/>
        </w:rPr>
      </w:pPr>
    </w:p>
    <w:p w14:paraId="38292AE5" w14:textId="77777777" w:rsidR="003531E2" w:rsidRPr="003531E2" w:rsidRDefault="003531E2" w:rsidP="003531E2">
      <w:pPr>
        <w:pStyle w:val="ListParagraph"/>
        <w:numPr>
          <w:ilvl w:val="0"/>
          <w:numId w:val="192"/>
        </w:numPr>
        <w:rPr>
          <w:lang w:val="es-NI" w:eastAsia="es-NI"/>
        </w:rPr>
      </w:pPr>
      <w:r w:rsidRPr="003531E2">
        <w:rPr>
          <w:lang w:val="es-NI" w:eastAsia="es-NI"/>
        </w:rPr>
        <w:t>Los operadores están en la obligación de chequear los vehículos diariamente, llenando para ello un formato de pre uso del equipo.</w:t>
      </w:r>
    </w:p>
    <w:p w14:paraId="666703EF" w14:textId="5E6F60FD" w:rsidR="003531E2" w:rsidRPr="003531E2" w:rsidRDefault="003531E2" w:rsidP="003531E2">
      <w:pPr>
        <w:pStyle w:val="ListParagraph"/>
        <w:numPr>
          <w:ilvl w:val="0"/>
          <w:numId w:val="192"/>
        </w:numPr>
        <w:rPr>
          <w:lang w:val="es-NI" w:eastAsia="es-NI"/>
        </w:rPr>
      </w:pPr>
      <w:r w:rsidRPr="003531E2">
        <w:rPr>
          <w:lang w:val="es-NI" w:eastAsia="es-NI"/>
        </w:rPr>
        <w:t>El formulario de pre uso incorporará aspectos como: frenos, dirección, alarmas de retroceso, equipos de emergencia, neumáticos, luces, caja de cambio, accesorios entre los más importantes.</w:t>
      </w:r>
    </w:p>
    <w:p w14:paraId="2B3447DD" w14:textId="487F144C" w:rsidR="00C16423" w:rsidRDefault="00C16423" w:rsidP="00C16423">
      <w:pPr>
        <w:rPr>
          <w:b/>
          <w:lang w:val="es-NI" w:eastAsia="es-NI"/>
        </w:rPr>
      </w:pPr>
    </w:p>
    <w:p w14:paraId="4E3A960E" w14:textId="77777777" w:rsidR="00C16423" w:rsidRPr="00E149A9" w:rsidRDefault="00C16423" w:rsidP="00C16423">
      <w:pPr>
        <w:rPr>
          <w:b/>
          <w:lang w:val="es-NI" w:eastAsia="es-NI"/>
        </w:rPr>
      </w:pPr>
    </w:p>
    <w:p w14:paraId="034CD9CC" w14:textId="2BC2760F" w:rsidR="00040DDC" w:rsidRPr="00E149A9" w:rsidRDefault="00C16423" w:rsidP="00C16423">
      <w:pPr>
        <w:rPr>
          <w:b/>
          <w:lang w:val="es-NI" w:eastAsia="es-NI"/>
        </w:rPr>
      </w:pPr>
      <w:r>
        <w:rPr>
          <w:b/>
          <w:lang w:val="es-NI" w:eastAsia="es-NI"/>
        </w:rPr>
        <w:t>Plan de Señalización Ambiental</w:t>
      </w:r>
    </w:p>
    <w:p w14:paraId="35E16A07" w14:textId="156A2109" w:rsidR="00040DDC" w:rsidRPr="00C16423" w:rsidRDefault="00040DDC" w:rsidP="00C16423">
      <w:pPr>
        <w:rPr>
          <w:lang w:val="es-NI" w:eastAsia="es-NI"/>
        </w:rPr>
      </w:pPr>
    </w:p>
    <w:p w14:paraId="238211EA" w14:textId="2CA937C6" w:rsidR="00040DDC" w:rsidRPr="00C16423" w:rsidRDefault="00040DDC" w:rsidP="00D231B8">
      <w:pPr>
        <w:jc w:val="center"/>
        <w:rPr>
          <w:lang w:val="es-NI" w:eastAsia="es-NI"/>
        </w:rPr>
      </w:pPr>
    </w:p>
    <w:p w14:paraId="0091E9C7" w14:textId="0F568664" w:rsidR="00C16423" w:rsidRDefault="00C16423" w:rsidP="00C16423">
      <w:pPr>
        <w:rPr>
          <w:lang w:val="es-NI" w:eastAsia="es-NI"/>
        </w:rPr>
      </w:pPr>
      <w:r w:rsidRPr="00C16423">
        <w:rPr>
          <w:lang w:val="es-NI" w:eastAsia="es-NI"/>
        </w:rPr>
        <w:t xml:space="preserve">Los trabajos de construcción de las obras que afectarán el tránsito vehicular y/o peatonal generará incomodidades a los usuarios y aumentará la posibilidad de accidentes. </w:t>
      </w:r>
      <w:r w:rsidR="00156A3A">
        <w:rPr>
          <w:lang w:val="es-NI" w:eastAsia="es-NI"/>
        </w:rPr>
        <w:t>En la mayoría de los proyectos de saneamiento y de agua potable, se dificulta por:</w:t>
      </w:r>
    </w:p>
    <w:p w14:paraId="056E697F" w14:textId="0A62D139" w:rsidR="00156A3A" w:rsidRDefault="00156A3A" w:rsidP="00C16423">
      <w:pPr>
        <w:rPr>
          <w:lang w:val="es-NI" w:eastAsia="es-NI"/>
        </w:rPr>
      </w:pPr>
    </w:p>
    <w:p w14:paraId="5CD823F4" w14:textId="1DFE226B" w:rsidR="00C16423" w:rsidRPr="00156A3A" w:rsidRDefault="00C16423" w:rsidP="00156A3A">
      <w:pPr>
        <w:pStyle w:val="ListParagraph"/>
        <w:numPr>
          <w:ilvl w:val="0"/>
          <w:numId w:val="193"/>
        </w:numPr>
        <w:rPr>
          <w:lang w:val="es-NI" w:eastAsia="es-NI"/>
        </w:rPr>
      </w:pPr>
      <w:r w:rsidRPr="00156A3A">
        <w:rPr>
          <w:lang w:val="es-NI" w:eastAsia="es-NI"/>
        </w:rPr>
        <w:t>Falta de señales de advertencia.</w:t>
      </w:r>
    </w:p>
    <w:p w14:paraId="6AE8382E" w14:textId="58F6528E" w:rsidR="00C16423" w:rsidRPr="00156A3A" w:rsidRDefault="00C16423" w:rsidP="00156A3A">
      <w:pPr>
        <w:pStyle w:val="ListParagraph"/>
        <w:numPr>
          <w:ilvl w:val="0"/>
          <w:numId w:val="193"/>
        </w:numPr>
        <w:rPr>
          <w:lang w:val="es-NI" w:eastAsia="es-NI"/>
        </w:rPr>
      </w:pPr>
      <w:r w:rsidRPr="00156A3A">
        <w:rPr>
          <w:lang w:val="es-NI" w:eastAsia="es-NI"/>
        </w:rPr>
        <w:t>Señalización inapropiada: forma, tamaño, color, contenido y ubicación.</w:t>
      </w:r>
    </w:p>
    <w:p w14:paraId="69C0362B" w14:textId="79832670" w:rsidR="00C16423" w:rsidRPr="00156A3A" w:rsidRDefault="00C16423" w:rsidP="00156A3A">
      <w:pPr>
        <w:pStyle w:val="ListParagraph"/>
        <w:numPr>
          <w:ilvl w:val="0"/>
          <w:numId w:val="193"/>
        </w:numPr>
        <w:rPr>
          <w:lang w:val="es-NI" w:eastAsia="es-NI"/>
        </w:rPr>
      </w:pPr>
      <w:r w:rsidRPr="00156A3A">
        <w:rPr>
          <w:lang w:val="es-NI" w:eastAsia="es-NI"/>
        </w:rPr>
        <w:t>Falta de regulación del tráfico.</w:t>
      </w:r>
    </w:p>
    <w:p w14:paraId="2C11D5CB" w14:textId="77777777" w:rsidR="00156A3A" w:rsidRPr="00156A3A" w:rsidRDefault="00C16423" w:rsidP="00156A3A">
      <w:pPr>
        <w:pStyle w:val="ListParagraph"/>
        <w:numPr>
          <w:ilvl w:val="0"/>
          <w:numId w:val="193"/>
        </w:numPr>
        <w:rPr>
          <w:lang w:val="es-NI" w:eastAsia="es-NI"/>
        </w:rPr>
      </w:pPr>
      <w:r w:rsidRPr="00156A3A">
        <w:rPr>
          <w:lang w:val="es-NI" w:eastAsia="es-NI"/>
        </w:rPr>
        <w:t>Imprudencia o negligencia de los conductores o de los trabajadores</w:t>
      </w:r>
      <w:r w:rsidR="00156A3A" w:rsidRPr="00156A3A">
        <w:rPr>
          <w:lang w:val="es-NI" w:eastAsia="es-NI"/>
        </w:rPr>
        <w:t xml:space="preserve"> y de la misma población.</w:t>
      </w:r>
    </w:p>
    <w:p w14:paraId="18821DD8" w14:textId="14C729C3" w:rsidR="00040DDC" w:rsidRPr="00156A3A" w:rsidRDefault="00040DDC" w:rsidP="00156A3A">
      <w:pPr>
        <w:rPr>
          <w:lang w:val="es-NI" w:eastAsia="es-NI"/>
        </w:rPr>
      </w:pPr>
    </w:p>
    <w:p w14:paraId="3799E0E7" w14:textId="27B8F54C" w:rsidR="00040DDC" w:rsidRPr="00156A3A" w:rsidRDefault="00156A3A" w:rsidP="00156A3A">
      <w:pPr>
        <w:pStyle w:val="ListParagraph"/>
        <w:numPr>
          <w:ilvl w:val="0"/>
          <w:numId w:val="194"/>
        </w:numPr>
        <w:rPr>
          <w:u w:val="single"/>
          <w:lang w:val="es-NI" w:eastAsia="es-NI"/>
        </w:rPr>
      </w:pPr>
      <w:r w:rsidRPr="00156A3A">
        <w:rPr>
          <w:u w:val="single"/>
          <w:lang w:val="es-NI" w:eastAsia="es-NI"/>
        </w:rPr>
        <w:t>Aspectos Generales</w:t>
      </w:r>
    </w:p>
    <w:p w14:paraId="5FDB6948" w14:textId="7F6D172D" w:rsidR="00040DDC" w:rsidRPr="00156A3A" w:rsidRDefault="00040DDC" w:rsidP="00156A3A">
      <w:pPr>
        <w:rPr>
          <w:lang w:val="es-NI" w:eastAsia="es-NI"/>
        </w:rPr>
      </w:pPr>
    </w:p>
    <w:p w14:paraId="5DE01A18" w14:textId="77777777" w:rsidR="00156A3A" w:rsidRDefault="00156A3A" w:rsidP="00156A3A">
      <w:pPr>
        <w:pStyle w:val="ListParagraph"/>
        <w:numPr>
          <w:ilvl w:val="0"/>
          <w:numId w:val="195"/>
        </w:numPr>
        <w:rPr>
          <w:lang w:val="es-NI" w:eastAsia="es-NI"/>
        </w:rPr>
      </w:pPr>
      <w:r w:rsidRPr="00156A3A">
        <w:rPr>
          <w:lang w:val="es-NI" w:eastAsia="es-NI"/>
        </w:rPr>
        <w:t>La instalación de la señalización se hará antes de iniciar los trabajos y se desmontará al finalizar el tramo.</w:t>
      </w:r>
    </w:p>
    <w:p w14:paraId="278FEB85" w14:textId="5673F10F" w:rsidR="00156A3A" w:rsidRDefault="00156A3A" w:rsidP="00156A3A">
      <w:pPr>
        <w:pStyle w:val="ListParagraph"/>
        <w:numPr>
          <w:ilvl w:val="0"/>
          <w:numId w:val="195"/>
        </w:numPr>
        <w:rPr>
          <w:lang w:val="es-NI" w:eastAsia="es-NI"/>
        </w:rPr>
      </w:pPr>
      <w:r w:rsidRPr="00156A3A">
        <w:rPr>
          <w:lang w:val="es-NI" w:eastAsia="es-NI"/>
        </w:rPr>
        <w:t xml:space="preserve"> Su ubicación debe hacerse en sitios fácilmente visibles, </w:t>
      </w:r>
      <w:r>
        <w:rPr>
          <w:lang w:val="es-NI" w:eastAsia="es-NI"/>
        </w:rPr>
        <w:t>pero</w:t>
      </w:r>
      <w:r w:rsidRPr="00156A3A">
        <w:rPr>
          <w:lang w:val="es-NI" w:eastAsia="es-NI"/>
        </w:rPr>
        <w:t xml:space="preserve"> que no interfieran la visibilidad ni el tránsito continuo de los vehículos que puedan pasar por la zona en ejecución.</w:t>
      </w:r>
    </w:p>
    <w:p w14:paraId="7613FE44" w14:textId="77777777" w:rsidR="00156A3A" w:rsidRDefault="00156A3A" w:rsidP="009F7B85">
      <w:pPr>
        <w:pStyle w:val="ListParagraph"/>
        <w:numPr>
          <w:ilvl w:val="0"/>
          <w:numId w:val="195"/>
        </w:numPr>
        <w:rPr>
          <w:lang w:val="es-NI" w:eastAsia="es-NI"/>
        </w:rPr>
      </w:pPr>
      <w:r w:rsidRPr="00156A3A">
        <w:rPr>
          <w:lang w:val="es-NI" w:eastAsia="es-NI"/>
        </w:rPr>
        <w:t xml:space="preserve">Todas las señales deben permanecer en su posición correcta las 24 horas del día, por lo que deben estar iluminadas o ser reflectivas. </w:t>
      </w:r>
    </w:p>
    <w:p w14:paraId="574B0DD4" w14:textId="5BAA919A" w:rsidR="00156A3A" w:rsidRDefault="00156A3A" w:rsidP="009F7B85">
      <w:pPr>
        <w:pStyle w:val="ListParagraph"/>
        <w:numPr>
          <w:ilvl w:val="0"/>
          <w:numId w:val="195"/>
        </w:numPr>
        <w:rPr>
          <w:lang w:val="es-NI" w:eastAsia="es-NI"/>
        </w:rPr>
      </w:pPr>
      <w:r>
        <w:rPr>
          <w:lang w:val="es-NI" w:eastAsia="es-NI"/>
        </w:rPr>
        <w:t>D</w:t>
      </w:r>
      <w:r w:rsidRPr="00156A3A">
        <w:rPr>
          <w:lang w:val="es-NI" w:eastAsia="es-NI"/>
        </w:rPr>
        <w:t>eberán estar suficientemente limpias y legibles durante el tiempo de su utilización, y ser reparadas o reemplazadas cuando por acción de agentes externos se deterioren.</w:t>
      </w:r>
    </w:p>
    <w:p w14:paraId="171F240B" w14:textId="0751FDD3" w:rsidR="00156A3A" w:rsidRDefault="00156A3A" w:rsidP="009F7B85">
      <w:pPr>
        <w:pStyle w:val="ListParagraph"/>
        <w:numPr>
          <w:ilvl w:val="0"/>
          <w:numId w:val="195"/>
        </w:numPr>
        <w:rPr>
          <w:lang w:val="es-NI" w:eastAsia="es-NI"/>
        </w:rPr>
      </w:pPr>
      <w:r w:rsidRPr="00156A3A">
        <w:rPr>
          <w:lang w:val="es-NI" w:eastAsia="es-NI"/>
        </w:rPr>
        <w:t>Todas las zonas de los trabajos deben</w:t>
      </w:r>
      <w:r>
        <w:rPr>
          <w:lang w:val="es-NI" w:eastAsia="es-NI"/>
        </w:rPr>
        <w:t xml:space="preserve"> tener en su perímetro </w:t>
      </w:r>
      <w:r w:rsidRPr="00156A3A">
        <w:rPr>
          <w:lang w:val="es-NI" w:eastAsia="es-NI"/>
        </w:rPr>
        <w:t>cinta reflectiva</w:t>
      </w:r>
      <w:r>
        <w:rPr>
          <w:lang w:val="es-NI" w:eastAsia="es-NI"/>
        </w:rPr>
        <w:t xml:space="preserve"> y no poner escombros, materiales o equipos fuera del área encintada. </w:t>
      </w:r>
      <w:r w:rsidRPr="00156A3A">
        <w:rPr>
          <w:lang w:val="es-NI" w:eastAsia="es-NI"/>
        </w:rPr>
        <w:t>Adicionalmente, se debe prohibir el estacionamiento de vehículos particulares o del proyecto por fuera del área demarcada, para evitar mayores inconvenientes.</w:t>
      </w:r>
    </w:p>
    <w:p w14:paraId="6F834BD6" w14:textId="1AA03967" w:rsidR="00D16939" w:rsidRDefault="00D16939" w:rsidP="00D16939">
      <w:pPr>
        <w:rPr>
          <w:lang w:val="es-NI" w:eastAsia="es-NI"/>
        </w:rPr>
      </w:pPr>
    </w:p>
    <w:p w14:paraId="0FC6E7C8" w14:textId="351F18BF" w:rsidR="00D16939" w:rsidRPr="00D16939" w:rsidRDefault="00D16939" w:rsidP="00D16939">
      <w:pPr>
        <w:pStyle w:val="ListParagraph"/>
        <w:numPr>
          <w:ilvl w:val="0"/>
          <w:numId w:val="194"/>
        </w:numPr>
        <w:rPr>
          <w:u w:val="single"/>
          <w:lang w:val="es-NI" w:eastAsia="es-NI"/>
        </w:rPr>
      </w:pPr>
      <w:r w:rsidRPr="00D16939">
        <w:rPr>
          <w:u w:val="single"/>
          <w:lang w:val="es-NI" w:eastAsia="es-NI"/>
        </w:rPr>
        <w:t xml:space="preserve">Señalización </w:t>
      </w:r>
      <w:r>
        <w:rPr>
          <w:u w:val="single"/>
          <w:lang w:val="es-NI" w:eastAsia="es-NI"/>
        </w:rPr>
        <w:t>para Riesgos a la Salud y Seguridad de la Población</w:t>
      </w:r>
    </w:p>
    <w:p w14:paraId="546E182E" w14:textId="6FDE03AA" w:rsidR="00040DDC" w:rsidRPr="00D16939" w:rsidRDefault="00040DDC" w:rsidP="00156A3A">
      <w:pPr>
        <w:rPr>
          <w:lang w:val="es-NI" w:eastAsia="es-NI"/>
        </w:rPr>
      </w:pPr>
    </w:p>
    <w:p w14:paraId="171935A9" w14:textId="4D58A2B0" w:rsidR="00D16939" w:rsidRDefault="00D16939" w:rsidP="00D16939">
      <w:pPr>
        <w:rPr>
          <w:lang w:val="es-NI" w:eastAsia="es-NI"/>
        </w:rPr>
      </w:pPr>
      <w:r w:rsidRPr="00D16939">
        <w:rPr>
          <w:lang w:val="es-NI" w:eastAsia="es-NI"/>
        </w:rPr>
        <w:t>En lo referente a este tipo de riesgo, se deben de colocar letreros de instrucciones y advertencias, tanto para el personal de la contratista y ajeno a ella, acerca de riesgos y procedimientos. Por ejemplo:</w:t>
      </w:r>
    </w:p>
    <w:p w14:paraId="5C66125A" w14:textId="77777777" w:rsidR="00D16939" w:rsidRPr="00D16939" w:rsidRDefault="00D16939" w:rsidP="00D16939">
      <w:pPr>
        <w:rPr>
          <w:lang w:val="es-NI" w:eastAsia="es-NI"/>
        </w:rPr>
      </w:pPr>
    </w:p>
    <w:p w14:paraId="1B0EF4E9" w14:textId="2924F79C" w:rsidR="00D16939" w:rsidRDefault="00D16939" w:rsidP="00D16939">
      <w:pPr>
        <w:pStyle w:val="ListParagraph"/>
        <w:numPr>
          <w:ilvl w:val="0"/>
          <w:numId w:val="196"/>
        </w:numPr>
        <w:rPr>
          <w:lang w:val="es-NI" w:eastAsia="es-NI"/>
        </w:rPr>
      </w:pPr>
      <w:r w:rsidRPr="00D16939">
        <w:rPr>
          <w:lang w:val="es-NI" w:eastAsia="es-NI"/>
        </w:rPr>
        <w:t>Las áreas colindantes a las zanjas para la construcción de la</w:t>
      </w:r>
      <w:r>
        <w:rPr>
          <w:lang w:val="es-NI" w:eastAsia="es-NI"/>
        </w:rPr>
        <w:t>s</w:t>
      </w:r>
      <w:r w:rsidRPr="00D16939">
        <w:rPr>
          <w:lang w:val="es-NI" w:eastAsia="es-NI"/>
        </w:rPr>
        <w:t xml:space="preserve"> redes de agua potable</w:t>
      </w:r>
      <w:r>
        <w:rPr>
          <w:lang w:val="es-NI" w:eastAsia="es-NI"/>
        </w:rPr>
        <w:t xml:space="preserve"> o saneamiento</w:t>
      </w:r>
      <w:r w:rsidRPr="00D16939">
        <w:rPr>
          <w:lang w:val="es-NI" w:eastAsia="es-NI"/>
        </w:rPr>
        <w:t xml:space="preserve"> deben encontrarse protegidas con cercos de seguridad para evitar accidentes por caída de personas, animales domésticos y vehículos. </w:t>
      </w:r>
    </w:p>
    <w:p w14:paraId="546A95DF" w14:textId="77777777" w:rsidR="00D16939" w:rsidRDefault="00D16939" w:rsidP="00D16939">
      <w:pPr>
        <w:pStyle w:val="ListParagraph"/>
        <w:numPr>
          <w:ilvl w:val="0"/>
          <w:numId w:val="196"/>
        </w:numPr>
        <w:rPr>
          <w:lang w:val="es-NI" w:eastAsia="es-NI"/>
        </w:rPr>
      </w:pPr>
      <w:r>
        <w:rPr>
          <w:lang w:val="es-NI" w:eastAsia="es-NI"/>
        </w:rPr>
        <w:t>S</w:t>
      </w:r>
      <w:r w:rsidRPr="00D16939">
        <w:rPr>
          <w:lang w:val="es-NI" w:eastAsia="es-NI"/>
        </w:rPr>
        <w:t xml:space="preserve">e colocarán letreros de advertencia de proximidad a zonas de trabajo. </w:t>
      </w:r>
    </w:p>
    <w:p w14:paraId="3D2C555C" w14:textId="4FC2AD34" w:rsidR="00D16939" w:rsidRPr="002762B2" w:rsidRDefault="00D16939" w:rsidP="00D16939">
      <w:pPr>
        <w:pStyle w:val="ListParagraph"/>
        <w:numPr>
          <w:ilvl w:val="0"/>
          <w:numId w:val="196"/>
        </w:numPr>
        <w:rPr>
          <w:lang w:val="es-NI" w:eastAsia="es-NI"/>
        </w:rPr>
      </w:pPr>
      <w:r>
        <w:rPr>
          <w:lang w:val="es-NI" w:eastAsia="es-NI"/>
        </w:rPr>
        <w:t>L</w:t>
      </w:r>
      <w:r w:rsidRPr="00D16939">
        <w:rPr>
          <w:lang w:val="es-NI" w:eastAsia="es-NI"/>
        </w:rPr>
        <w:t xml:space="preserve">os vehículos de obra dispondrán de señales acústicas, para el </w:t>
      </w:r>
      <w:r w:rsidRPr="002762B2">
        <w:rPr>
          <w:lang w:val="es-NI" w:eastAsia="es-NI"/>
        </w:rPr>
        <w:t>inicio de su desplazamiento, para alertar a algún peatón que se encuentre circulando por ahí.</w:t>
      </w:r>
    </w:p>
    <w:p w14:paraId="557CF5ED" w14:textId="6AAC0239" w:rsidR="00C16423" w:rsidRPr="002762B2" w:rsidRDefault="00C16423" w:rsidP="00156A3A">
      <w:pPr>
        <w:rPr>
          <w:lang w:val="es-NI" w:eastAsia="es-NI"/>
        </w:rPr>
      </w:pPr>
    </w:p>
    <w:p w14:paraId="63DE340C" w14:textId="62A091F1" w:rsidR="00C16423" w:rsidRPr="002762B2" w:rsidRDefault="002762B2" w:rsidP="002762B2">
      <w:pPr>
        <w:pStyle w:val="ListParagraph"/>
        <w:numPr>
          <w:ilvl w:val="0"/>
          <w:numId w:val="194"/>
        </w:numPr>
        <w:rPr>
          <w:u w:val="single"/>
          <w:lang w:val="es-NI" w:eastAsia="es-NI"/>
        </w:rPr>
      </w:pPr>
      <w:r w:rsidRPr="002762B2">
        <w:rPr>
          <w:u w:val="single"/>
          <w:lang w:val="es-NI" w:eastAsia="es-NI"/>
        </w:rPr>
        <w:t>Señalización para el Desvío del Tránsito</w:t>
      </w:r>
    </w:p>
    <w:p w14:paraId="450BC762" w14:textId="77777777" w:rsidR="002762B2" w:rsidRPr="002762B2" w:rsidRDefault="002762B2" w:rsidP="002762B2">
      <w:pPr>
        <w:pStyle w:val="ListParagraph"/>
        <w:ind w:left="360"/>
        <w:rPr>
          <w:lang w:val="es-NI" w:eastAsia="es-NI"/>
        </w:rPr>
      </w:pPr>
    </w:p>
    <w:p w14:paraId="3B907F63" w14:textId="22B90537" w:rsidR="002762B2" w:rsidRDefault="002762B2" w:rsidP="002762B2">
      <w:pPr>
        <w:rPr>
          <w:lang w:val="es-NI" w:eastAsia="es-NI"/>
        </w:rPr>
      </w:pPr>
      <w:r w:rsidRPr="002762B2">
        <w:rPr>
          <w:lang w:val="es-NI" w:eastAsia="es-NI"/>
        </w:rPr>
        <w:t>Las señalizaciones para el desvío de transito son de tres tipos: preventivas, reglamentarias e informativas.</w:t>
      </w:r>
    </w:p>
    <w:p w14:paraId="2F09E24D" w14:textId="77777777" w:rsidR="002B54FA" w:rsidRPr="002762B2" w:rsidRDefault="002B54FA" w:rsidP="002762B2">
      <w:pPr>
        <w:rPr>
          <w:lang w:val="es-NI" w:eastAsia="es-NI"/>
        </w:rPr>
      </w:pPr>
    </w:p>
    <w:p w14:paraId="42ECE132" w14:textId="256882BD" w:rsidR="002B54FA" w:rsidRDefault="002762B2" w:rsidP="002B54FA">
      <w:pPr>
        <w:pStyle w:val="ListParagraph"/>
        <w:numPr>
          <w:ilvl w:val="0"/>
          <w:numId w:val="197"/>
        </w:numPr>
        <w:rPr>
          <w:lang w:val="es-NI" w:eastAsia="es-NI"/>
        </w:rPr>
      </w:pPr>
      <w:r w:rsidRPr="002B54FA">
        <w:rPr>
          <w:i/>
          <w:lang w:val="es-NI" w:eastAsia="es-NI"/>
        </w:rPr>
        <w:t>Preventivas:</w:t>
      </w:r>
      <w:r w:rsidRPr="002B54FA">
        <w:rPr>
          <w:lang w:val="es-NI" w:eastAsia="es-NI"/>
        </w:rPr>
        <w:t xml:space="preserve"> tienen por objeto advertir al usuario de una vía, la existencia y naturaleza de una condición peligrosa. Se colocan principalmente en tramos de aproximación a las zonas en construcción y en los sitios de entrada y salida de maquinaria </w:t>
      </w:r>
      <w:r w:rsidR="002B54FA">
        <w:rPr>
          <w:lang w:val="es-NI" w:eastAsia="es-NI"/>
        </w:rPr>
        <w:t xml:space="preserve">hacia o </w:t>
      </w:r>
      <w:r w:rsidRPr="002B54FA">
        <w:rPr>
          <w:lang w:val="es-NI" w:eastAsia="es-NI"/>
        </w:rPr>
        <w:t>desde la vía. Las más empleadas</w:t>
      </w:r>
      <w:r w:rsidR="002B54FA">
        <w:rPr>
          <w:lang w:val="es-NI" w:eastAsia="es-NI"/>
        </w:rPr>
        <w:t xml:space="preserve"> son Peligro, vía cerrada, trabajos en la vía, etc. </w:t>
      </w:r>
    </w:p>
    <w:p w14:paraId="407707FC" w14:textId="723B9952" w:rsidR="002762B2" w:rsidRDefault="002B54FA" w:rsidP="009F7B85">
      <w:pPr>
        <w:pStyle w:val="ListParagraph"/>
        <w:numPr>
          <w:ilvl w:val="0"/>
          <w:numId w:val="197"/>
        </w:numPr>
        <w:rPr>
          <w:lang w:val="es-NI" w:eastAsia="es-NI"/>
        </w:rPr>
      </w:pPr>
      <w:r w:rsidRPr="002B54FA">
        <w:rPr>
          <w:i/>
          <w:lang w:val="es-NI" w:eastAsia="es-NI"/>
        </w:rPr>
        <w:t>R</w:t>
      </w:r>
      <w:r w:rsidR="002762B2" w:rsidRPr="002B54FA">
        <w:rPr>
          <w:i/>
          <w:lang w:val="es-NI" w:eastAsia="es-NI"/>
        </w:rPr>
        <w:t>eglamentarias</w:t>
      </w:r>
      <w:r w:rsidR="002762B2" w:rsidRPr="002B54FA">
        <w:rPr>
          <w:lang w:val="es-NI" w:eastAsia="es-NI"/>
        </w:rPr>
        <w:t>: tienen por objeto indicar a los usuarios de las vías las limitaciones, prohibiciones o restricciones sobre su uso. Se colocan básicamente antes de los lugares sometidos a las obras. Las más empleadas van a ser las siguientes: Desvío, Pare, Ceda el paso, Velocidad máxima, etc.</w:t>
      </w:r>
    </w:p>
    <w:p w14:paraId="0307EE18" w14:textId="77777777" w:rsidR="002B54FA" w:rsidRDefault="002B54FA" w:rsidP="009F7B85">
      <w:pPr>
        <w:pStyle w:val="ListParagraph"/>
        <w:numPr>
          <w:ilvl w:val="0"/>
          <w:numId w:val="197"/>
        </w:numPr>
        <w:rPr>
          <w:lang w:val="es-NI" w:eastAsia="es-NI"/>
        </w:rPr>
      </w:pPr>
      <w:r w:rsidRPr="002B54FA">
        <w:rPr>
          <w:i/>
          <w:lang w:val="es-NI" w:eastAsia="es-NI"/>
        </w:rPr>
        <w:t>I</w:t>
      </w:r>
      <w:r w:rsidR="002762B2" w:rsidRPr="002B54FA">
        <w:rPr>
          <w:i/>
          <w:lang w:val="es-NI" w:eastAsia="es-NI"/>
        </w:rPr>
        <w:t>nformativas</w:t>
      </w:r>
      <w:r w:rsidR="002762B2" w:rsidRPr="002B54FA">
        <w:rPr>
          <w:lang w:val="es-NI" w:eastAsia="es-NI"/>
        </w:rPr>
        <w:t xml:space="preserve">: </w:t>
      </w:r>
    </w:p>
    <w:p w14:paraId="439B8357" w14:textId="77777777" w:rsidR="002B54FA" w:rsidRDefault="002762B2" w:rsidP="002B54FA">
      <w:pPr>
        <w:pStyle w:val="ListParagraph"/>
        <w:numPr>
          <w:ilvl w:val="0"/>
          <w:numId w:val="198"/>
        </w:numPr>
        <w:rPr>
          <w:lang w:val="es-NI" w:eastAsia="es-NI"/>
        </w:rPr>
      </w:pPr>
      <w:r w:rsidRPr="002B54FA">
        <w:rPr>
          <w:lang w:val="es-NI" w:eastAsia="es-NI"/>
        </w:rPr>
        <w:t xml:space="preserve">tienen por objeto identificar las calles y avenidas y guiar </w:t>
      </w:r>
      <w:r w:rsidR="002B54FA" w:rsidRPr="002B54FA">
        <w:rPr>
          <w:lang w:val="es-NI" w:eastAsia="es-NI"/>
        </w:rPr>
        <w:t>correctamente</w:t>
      </w:r>
      <w:r w:rsidRPr="002B54FA">
        <w:rPr>
          <w:lang w:val="es-NI" w:eastAsia="es-NI"/>
        </w:rPr>
        <w:t xml:space="preserve"> al usuario, proporcionándole la información que pueda necesitar</w:t>
      </w:r>
      <w:r w:rsidR="002B54FA" w:rsidRPr="002B54FA">
        <w:rPr>
          <w:lang w:val="es-NI" w:eastAsia="es-NI"/>
        </w:rPr>
        <w:t xml:space="preserve">. </w:t>
      </w:r>
    </w:p>
    <w:p w14:paraId="3F3D8807" w14:textId="77777777" w:rsidR="002B54FA" w:rsidRDefault="002B54FA" w:rsidP="002B54FA">
      <w:pPr>
        <w:pStyle w:val="ListParagraph"/>
        <w:numPr>
          <w:ilvl w:val="0"/>
          <w:numId w:val="198"/>
        </w:numPr>
        <w:rPr>
          <w:lang w:val="es-NI" w:eastAsia="es-NI"/>
        </w:rPr>
      </w:pPr>
      <w:r>
        <w:rPr>
          <w:lang w:val="es-NI" w:eastAsia="es-NI"/>
        </w:rPr>
        <w:t xml:space="preserve">Colocación </w:t>
      </w:r>
      <w:r w:rsidRPr="002B54FA">
        <w:rPr>
          <w:lang w:val="es-NI" w:eastAsia="es-NI"/>
        </w:rPr>
        <w:t xml:space="preserve">de vallas informativas del Proyecto, </w:t>
      </w:r>
      <w:r w:rsidR="002762B2" w:rsidRPr="002B54FA">
        <w:rPr>
          <w:lang w:val="es-NI" w:eastAsia="es-NI"/>
        </w:rPr>
        <w:t>(costo, entidad contratante, etc.)</w:t>
      </w:r>
    </w:p>
    <w:p w14:paraId="317A2996" w14:textId="32E43560" w:rsidR="002762B2" w:rsidRDefault="002B54FA" w:rsidP="002B54FA">
      <w:pPr>
        <w:pStyle w:val="ListParagraph"/>
        <w:numPr>
          <w:ilvl w:val="0"/>
          <w:numId w:val="198"/>
        </w:numPr>
        <w:rPr>
          <w:lang w:val="es-NI" w:eastAsia="es-NI"/>
        </w:rPr>
      </w:pPr>
      <w:r>
        <w:rPr>
          <w:lang w:val="es-NI" w:eastAsia="es-NI"/>
        </w:rPr>
        <w:t xml:space="preserve">Carteles que </w:t>
      </w:r>
      <w:r w:rsidR="002762B2" w:rsidRPr="002B54FA">
        <w:rPr>
          <w:lang w:val="es-NI" w:eastAsia="es-NI"/>
        </w:rPr>
        <w:t>informan sobre cercanías a zonas de construcción, sitios de entrada y salida de maquinaria, etc.</w:t>
      </w:r>
    </w:p>
    <w:p w14:paraId="77E071B9" w14:textId="77777777" w:rsidR="002B54FA" w:rsidRPr="002B54FA" w:rsidRDefault="002B54FA" w:rsidP="002B54FA">
      <w:pPr>
        <w:rPr>
          <w:lang w:val="es-NI" w:eastAsia="es-NI"/>
        </w:rPr>
      </w:pPr>
    </w:p>
    <w:p w14:paraId="156590FD" w14:textId="6162F1BC" w:rsidR="00C16423" w:rsidRPr="002762B2" w:rsidRDefault="002762B2" w:rsidP="002762B2">
      <w:pPr>
        <w:rPr>
          <w:lang w:val="es-NI" w:eastAsia="es-NI"/>
        </w:rPr>
      </w:pPr>
      <w:r w:rsidRPr="002762B2">
        <w:rPr>
          <w:lang w:val="es-NI" w:eastAsia="es-NI"/>
        </w:rPr>
        <w:t xml:space="preserve">Todas las señales se deben colocar al lado derecho de la vía, teniendo en cuenta el sentido de circulación y de forma que el plano frontal de la señal y el eje de la vía formen un ángulo comprendido entre 85° y 90° para que su visibilidad sea óptima. Cuando la visibilidad del lado derecho no sea completa, debe colocarse una señal adicional en el lado izquierdo de la vía. El Contratista coordinará </w:t>
      </w:r>
      <w:r w:rsidR="00204670">
        <w:rPr>
          <w:lang w:val="es-NI" w:eastAsia="es-NI"/>
        </w:rPr>
        <w:t xml:space="preserve">con las autoridades policiales </w:t>
      </w:r>
      <w:r w:rsidRPr="002762B2">
        <w:rPr>
          <w:lang w:val="es-NI" w:eastAsia="es-NI"/>
        </w:rPr>
        <w:t>toda modificación del tránsito vehicular si lo hubiera, para lo cual, preverá e instalará las respectivas señales.</w:t>
      </w:r>
      <w:r w:rsidR="00204670">
        <w:rPr>
          <w:lang w:val="es-NI" w:eastAsia="es-NI"/>
        </w:rPr>
        <w:t xml:space="preserve"> Para ello es importante el establecimiento de un convenio de colaboración entre PISASH/ENACAL la Alcaldía Municipal correspondiente, con la participación de El Contratista, quien será responsable de ejecutar las señalizaciones conforme la regulación vigente. </w:t>
      </w:r>
    </w:p>
    <w:p w14:paraId="6DC5DD1F" w14:textId="2655E6C8" w:rsidR="00C16423" w:rsidRDefault="00C16423" w:rsidP="00156A3A">
      <w:pPr>
        <w:rPr>
          <w:b/>
          <w:lang w:val="es-NI" w:eastAsia="es-NI"/>
        </w:rPr>
      </w:pPr>
    </w:p>
    <w:p w14:paraId="35773E7A" w14:textId="4753F96C" w:rsidR="00C16423" w:rsidRPr="00156A3A" w:rsidRDefault="00C16423" w:rsidP="00156A3A">
      <w:pPr>
        <w:rPr>
          <w:b/>
          <w:lang w:val="es-NI" w:eastAsia="es-NI"/>
        </w:rPr>
      </w:pPr>
    </w:p>
    <w:p w14:paraId="7B948E1B" w14:textId="3D2989A9" w:rsidR="00C16423" w:rsidRPr="00156A3A" w:rsidRDefault="00C16423" w:rsidP="00156A3A">
      <w:pPr>
        <w:rPr>
          <w:b/>
          <w:lang w:val="es-NI" w:eastAsia="es-NI"/>
        </w:rPr>
      </w:pPr>
    </w:p>
    <w:p w14:paraId="7D92F84D" w14:textId="40D5F19A" w:rsidR="00C16423" w:rsidRPr="00156A3A" w:rsidRDefault="00C16423" w:rsidP="00156A3A">
      <w:pPr>
        <w:rPr>
          <w:b/>
          <w:lang w:val="es-NI" w:eastAsia="es-NI"/>
        </w:rPr>
      </w:pPr>
    </w:p>
    <w:p w14:paraId="6AA28160" w14:textId="46C4DC8C" w:rsidR="00C16423" w:rsidRPr="00156A3A" w:rsidRDefault="00C16423" w:rsidP="00156A3A">
      <w:pPr>
        <w:rPr>
          <w:b/>
          <w:lang w:val="es-NI" w:eastAsia="es-NI"/>
        </w:rPr>
      </w:pPr>
    </w:p>
    <w:p w14:paraId="094DB696" w14:textId="16982465" w:rsidR="00C16423" w:rsidRPr="00156A3A" w:rsidRDefault="00C16423" w:rsidP="00156A3A">
      <w:pPr>
        <w:rPr>
          <w:b/>
          <w:lang w:val="es-NI" w:eastAsia="es-NI"/>
        </w:rPr>
      </w:pPr>
    </w:p>
    <w:p w14:paraId="65B8E957" w14:textId="5B9675BD" w:rsidR="00C16423" w:rsidRPr="00156A3A" w:rsidRDefault="00C16423" w:rsidP="00156A3A">
      <w:pPr>
        <w:rPr>
          <w:b/>
          <w:lang w:val="es-NI" w:eastAsia="es-NI"/>
        </w:rPr>
      </w:pPr>
    </w:p>
    <w:p w14:paraId="362FB6DE" w14:textId="61E3ABB6" w:rsidR="00C16423" w:rsidRPr="00156A3A" w:rsidRDefault="00C16423" w:rsidP="00156A3A">
      <w:pPr>
        <w:rPr>
          <w:b/>
          <w:lang w:val="es-NI" w:eastAsia="es-NI"/>
        </w:rPr>
      </w:pPr>
    </w:p>
    <w:p w14:paraId="763F4971" w14:textId="4572B266" w:rsidR="00C16423" w:rsidRPr="00156A3A" w:rsidRDefault="00D0760A" w:rsidP="00D0760A">
      <w:pPr>
        <w:jc w:val="center"/>
        <w:rPr>
          <w:b/>
          <w:lang w:val="es-NI" w:eastAsia="es-NI"/>
        </w:rPr>
      </w:pPr>
      <w:r w:rsidRPr="00D231B8">
        <w:rPr>
          <w:b/>
          <w:sz w:val="28"/>
          <w:szCs w:val="28"/>
          <w:lang w:val="es-NI" w:eastAsia="es-NI"/>
        </w:rPr>
        <w:lastRenderedPageBreak/>
        <w:t>Anexo 7.</w:t>
      </w:r>
      <w:r>
        <w:rPr>
          <w:b/>
          <w:sz w:val="28"/>
          <w:szCs w:val="28"/>
          <w:lang w:val="es-NI" w:eastAsia="es-NI"/>
        </w:rPr>
        <w:t>8</w:t>
      </w:r>
      <w:r w:rsidRPr="00D231B8">
        <w:rPr>
          <w:b/>
          <w:sz w:val="28"/>
          <w:szCs w:val="28"/>
          <w:lang w:val="es-NI" w:eastAsia="es-NI"/>
        </w:rPr>
        <w:t>.</w:t>
      </w:r>
      <w:r>
        <w:rPr>
          <w:b/>
          <w:sz w:val="28"/>
          <w:szCs w:val="28"/>
          <w:lang w:val="es-NI" w:eastAsia="es-NI"/>
        </w:rPr>
        <w:t xml:space="preserve">- </w:t>
      </w:r>
      <w:r w:rsidR="00C8047F">
        <w:rPr>
          <w:b/>
          <w:sz w:val="28"/>
          <w:szCs w:val="28"/>
          <w:lang w:val="es-NI" w:eastAsia="es-NI"/>
        </w:rPr>
        <w:t xml:space="preserve">OTRAS </w:t>
      </w:r>
      <w:r>
        <w:rPr>
          <w:b/>
          <w:sz w:val="28"/>
          <w:szCs w:val="28"/>
          <w:lang w:val="es-NI" w:eastAsia="es-NI"/>
        </w:rPr>
        <w:t>MEDIDAS DE MITIGACIÓN</w:t>
      </w:r>
    </w:p>
    <w:p w14:paraId="47ED1A73" w14:textId="0F723449" w:rsidR="00C16423" w:rsidRPr="00156A3A" w:rsidRDefault="00C16423" w:rsidP="00156A3A">
      <w:pPr>
        <w:rPr>
          <w:b/>
          <w:lang w:val="es-NI" w:eastAsia="es-NI"/>
        </w:rPr>
      </w:pPr>
    </w:p>
    <w:p w14:paraId="2B4C8154" w14:textId="29DCBD47" w:rsidR="00C16423" w:rsidRPr="00156A3A" w:rsidRDefault="00C16423" w:rsidP="00156A3A">
      <w:pPr>
        <w:rPr>
          <w:b/>
          <w:lang w:val="es-NI" w:eastAsia="es-NI"/>
        </w:rPr>
      </w:pPr>
    </w:p>
    <w:p w14:paraId="25682171" w14:textId="63FDE7FD" w:rsidR="00FD3ED6" w:rsidRPr="00FD3ED6" w:rsidRDefault="00FD3ED6" w:rsidP="00D0760A">
      <w:pPr>
        <w:rPr>
          <w:b/>
        </w:rPr>
      </w:pPr>
      <w:r w:rsidRPr="00FD3ED6">
        <w:rPr>
          <w:b/>
        </w:rPr>
        <w:t>Generalidades:</w:t>
      </w:r>
    </w:p>
    <w:p w14:paraId="1F58D181" w14:textId="77777777" w:rsidR="00FD3ED6" w:rsidRDefault="00FD3ED6" w:rsidP="00D0760A"/>
    <w:p w14:paraId="0C7EB64C" w14:textId="005A32BB" w:rsidR="00D0760A" w:rsidRDefault="00D0760A" w:rsidP="00D0760A">
      <w:pPr>
        <w:rPr>
          <w:lang w:val="es-NI" w:eastAsia="es-NI"/>
        </w:rPr>
      </w:pPr>
      <w:r>
        <w:t xml:space="preserve">Las medidas y acciones que conforman este Plan de Gestión Ambiental y Social (PGAS), </w:t>
      </w:r>
      <w:r w:rsidRPr="00D0760A">
        <w:rPr>
          <w:lang w:val="es-NI" w:eastAsia="es-NI"/>
        </w:rPr>
        <w:t>deberán integrarse en un conjunto de Programas organizados en actividades singulares dentro de cada uno de ellos, pero a la vez planificados dentro de una red de actividades complementarias, relacionadas entre sí, con el objeto de optimizar los objetivos de la Obra, atenuando sus efectos negativos.</w:t>
      </w:r>
    </w:p>
    <w:p w14:paraId="17B45C81" w14:textId="77777777" w:rsidR="00D0760A" w:rsidRPr="00D0760A" w:rsidRDefault="00D0760A" w:rsidP="00D0760A">
      <w:pPr>
        <w:rPr>
          <w:lang w:val="es-NI" w:eastAsia="es-NI"/>
        </w:rPr>
      </w:pPr>
    </w:p>
    <w:p w14:paraId="74243322" w14:textId="7DC25440" w:rsidR="00D0760A" w:rsidRDefault="00D0760A" w:rsidP="00D0760A">
      <w:pPr>
        <w:rPr>
          <w:lang w:val="es-NI" w:eastAsia="es-NI"/>
        </w:rPr>
      </w:pPr>
      <w:r w:rsidRPr="00D0760A">
        <w:rPr>
          <w:lang w:val="es-NI" w:eastAsia="es-NI"/>
        </w:rPr>
        <w:t xml:space="preserve">Las actividades previstas </w:t>
      </w:r>
      <w:r>
        <w:rPr>
          <w:lang w:val="es-NI" w:eastAsia="es-NI"/>
        </w:rPr>
        <w:t>deben considerar los impactos que puede producir el Proyecto, tanto positivos como negativos, pero de manera integral,</w:t>
      </w:r>
      <w:r w:rsidRPr="00D0760A">
        <w:rPr>
          <w:lang w:val="es-NI" w:eastAsia="es-NI"/>
        </w:rPr>
        <w:t xml:space="preserve"> comprendiendo los efectos sobre el medio </w:t>
      </w:r>
      <w:r>
        <w:rPr>
          <w:lang w:val="es-NI" w:eastAsia="es-NI"/>
        </w:rPr>
        <w:t xml:space="preserve">ambiente, el medio socioeconómico, </w:t>
      </w:r>
      <w:r w:rsidRPr="00D0760A">
        <w:rPr>
          <w:lang w:val="es-NI" w:eastAsia="es-NI"/>
        </w:rPr>
        <w:t>los aspectos relacionados con el trabajo, la higiene y seguridad, los riesgos y las contingencias.</w:t>
      </w:r>
    </w:p>
    <w:p w14:paraId="0A83181D" w14:textId="77777777" w:rsidR="00D0760A" w:rsidRPr="00D0760A" w:rsidRDefault="00D0760A" w:rsidP="00D0760A">
      <w:pPr>
        <w:rPr>
          <w:lang w:val="es-NI" w:eastAsia="es-NI"/>
        </w:rPr>
      </w:pPr>
    </w:p>
    <w:p w14:paraId="2BCAA207" w14:textId="74A6014B" w:rsidR="00D0760A" w:rsidRDefault="00D0760A" w:rsidP="00D0760A">
      <w:pPr>
        <w:rPr>
          <w:lang w:val="es-NI" w:eastAsia="es-NI"/>
        </w:rPr>
      </w:pPr>
      <w:r w:rsidRPr="00D0760A">
        <w:rPr>
          <w:lang w:val="es-NI" w:eastAsia="es-NI"/>
        </w:rPr>
        <w:t xml:space="preserve">Las medidas y acciones previstas y las actividades resultantes de su desarrollo deberán fundamentarse en aspectos preventivos, adoptados en el marco del Estudio </w:t>
      </w:r>
      <w:r>
        <w:rPr>
          <w:lang w:val="es-NI" w:eastAsia="es-NI"/>
        </w:rPr>
        <w:t xml:space="preserve">Ambiental realizado del Proyecto, </w:t>
      </w:r>
      <w:r w:rsidRPr="00D0760A">
        <w:rPr>
          <w:lang w:val="es-NI" w:eastAsia="es-NI"/>
        </w:rPr>
        <w:t>de los riesgos propios de las condiciones del medio ambiente en el que se desarrollará, métodos constructivos, recursos humanos y materiales utilizados para la construcción y operación.</w:t>
      </w:r>
      <w:r>
        <w:rPr>
          <w:lang w:val="es-NI" w:eastAsia="es-NI"/>
        </w:rPr>
        <w:t xml:space="preserve"> También en el caso de su ocurrencia debe tenerse previsto las acciones a realizar </w:t>
      </w:r>
      <w:r w:rsidR="00FD3ED6">
        <w:rPr>
          <w:lang w:val="es-NI" w:eastAsia="es-NI"/>
        </w:rPr>
        <w:t>ante contingencias y el entrenamiento para su ejecución. En caso de contingencias, debe llevarse a cabo bajo los lineamientos de la ley de SINAPRED, los COMUPRED correspondientes a las municipalidades en que se desarrolla el proyecto dado.</w:t>
      </w:r>
    </w:p>
    <w:p w14:paraId="0367196C" w14:textId="77777777" w:rsidR="00FD3ED6" w:rsidRDefault="00FD3ED6" w:rsidP="00D0760A">
      <w:pPr>
        <w:rPr>
          <w:lang w:val="es-NI" w:eastAsia="es-NI"/>
        </w:rPr>
      </w:pPr>
    </w:p>
    <w:p w14:paraId="57BD4FC2" w14:textId="69DF2BB7" w:rsidR="00D0760A" w:rsidRDefault="00D0760A" w:rsidP="00D0760A">
      <w:pPr>
        <w:rPr>
          <w:lang w:val="es-NI" w:eastAsia="es-NI"/>
        </w:rPr>
      </w:pPr>
      <w:r w:rsidRPr="00D0760A">
        <w:rPr>
          <w:lang w:val="es-NI" w:eastAsia="es-NI"/>
        </w:rPr>
        <w:t>El conjunto de medidas, a adoptar por El Contratista, no solamente comprenderá los aspectos estructurales de diseño y construcción de las obras principales y complementarias, sino que también incorporarán las medidas no estructurales preventivas de acciones accidentales no deseadas, correctivas de situaciones de degradación del medio natural o de problemáticas del medio social preexistentes o generadas por la obra y de mejoramiento integral de los sistemas.</w:t>
      </w:r>
    </w:p>
    <w:p w14:paraId="319D058A" w14:textId="77777777" w:rsidR="00FD3ED6" w:rsidRPr="00D0760A" w:rsidRDefault="00FD3ED6" w:rsidP="00D0760A">
      <w:pPr>
        <w:rPr>
          <w:lang w:val="es-NI" w:eastAsia="es-NI"/>
        </w:rPr>
      </w:pPr>
    </w:p>
    <w:p w14:paraId="46C8B6F0" w14:textId="77777777" w:rsidR="00FD3ED6" w:rsidRDefault="00FD3ED6" w:rsidP="00D0760A">
      <w:pPr>
        <w:rPr>
          <w:lang w:val="es-NI" w:eastAsia="es-NI"/>
        </w:rPr>
      </w:pPr>
      <w:r>
        <w:rPr>
          <w:lang w:val="es-NI" w:eastAsia="es-NI"/>
        </w:rPr>
        <w:t xml:space="preserve">El Contratista </w:t>
      </w:r>
      <w:r w:rsidR="00D0760A" w:rsidRPr="00D0760A">
        <w:rPr>
          <w:lang w:val="es-NI" w:eastAsia="es-NI"/>
        </w:rPr>
        <w:t xml:space="preserve">deberá dar énfasis a las acciones de capacitación para el trabajo, la higiene y seguridad, la salud y la protección ambiental. Los mecanismos de Comunicación Social deberán de mantener, en forma permanente, correctamente informado al </w:t>
      </w:r>
      <w:r>
        <w:rPr>
          <w:lang w:val="es-NI" w:eastAsia="es-NI"/>
        </w:rPr>
        <w:t>PISASH /ENACAL</w:t>
      </w:r>
      <w:r w:rsidR="00D0760A" w:rsidRPr="00D0760A">
        <w:rPr>
          <w:lang w:val="es-NI" w:eastAsia="es-NI"/>
        </w:rPr>
        <w:t xml:space="preserve">, </w:t>
      </w:r>
      <w:r>
        <w:rPr>
          <w:lang w:val="es-NI" w:eastAsia="es-NI"/>
        </w:rPr>
        <w:t xml:space="preserve">las alcaldías municipales involucradas, la población a través de las organizaciones comunitarias, como los Gabinetes de la Familia, sobre la ejecución del PGAS establecido del Proyecto.  </w:t>
      </w:r>
      <w:r w:rsidR="00D0760A" w:rsidRPr="00D0760A">
        <w:rPr>
          <w:lang w:val="es-NI" w:eastAsia="es-NI"/>
        </w:rPr>
        <w:t xml:space="preserve">El </w:t>
      </w:r>
      <w:r w:rsidRPr="00D0760A">
        <w:rPr>
          <w:lang w:val="es-NI" w:eastAsia="es-NI"/>
        </w:rPr>
        <w:t xml:space="preserve">Contratista </w:t>
      </w:r>
      <w:r w:rsidR="00D0760A" w:rsidRPr="00D0760A">
        <w:rPr>
          <w:lang w:val="es-NI" w:eastAsia="es-NI"/>
        </w:rPr>
        <w:t xml:space="preserve">deberá difundir e implementar desde el inicio de obra </w:t>
      </w:r>
      <w:r>
        <w:rPr>
          <w:lang w:val="es-NI" w:eastAsia="es-NI"/>
        </w:rPr>
        <w:t>el Sistema de Quejas y Reclamos, todo en coordinación con el PISASH/ENACAL.</w:t>
      </w:r>
    </w:p>
    <w:p w14:paraId="1FDCAC90" w14:textId="77777777" w:rsidR="00FD3ED6" w:rsidRDefault="00FD3ED6" w:rsidP="00D0760A">
      <w:pPr>
        <w:rPr>
          <w:lang w:val="es-NI" w:eastAsia="es-NI"/>
        </w:rPr>
      </w:pPr>
    </w:p>
    <w:p w14:paraId="14561C4B" w14:textId="1C1747C5" w:rsidR="00C16423" w:rsidRPr="00D0760A" w:rsidRDefault="00D0760A" w:rsidP="00D0760A">
      <w:pPr>
        <w:rPr>
          <w:lang w:val="es-NI" w:eastAsia="es-NI"/>
        </w:rPr>
      </w:pPr>
      <w:r w:rsidRPr="00D0760A">
        <w:rPr>
          <w:lang w:val="es-NI" w:eastAsia="es-NI"/>
        </w:rPr>
        <w:t xml:space="preserve">El </w:t>
      </w:r>
      <w:r w:rsidR="00FD3ED6" w:rsidRPr="00D0760A">
        <w:rPr>
          <w:lang w:val="es-NI" w:eastAsia="es-NI"/>
        </w:rPr>
        <w:t xml:space="preserve">Contratista </w:t>
      </w:r>
      <w:r w:rsidRPr="00D0760A">
        <w:rPr>
          <w:lang w:val="es-NI" w:eastAsia="es-NI"/>
        </w:rPr>
        <w:t xml:space="preserve">deberá cuidar de producir el menor impacto posible sobre </w:t>
      </w:r>
      <w:r w:rsidR="00FD3ED6">
        <w:rPr>
          <w:lang w:val="es-NI" w:eastAsia="es-NI"/>
        </w:rPr>
        <w:t>población</w:t>
      </w:r>
      <w:r w:rsidRPr="00D0760A">
        <w:rPr>
          <w:lang w:val="es-NI" w:eastAsia="es-NI"/>
        </w:rPr>
        <w:t xml:space="preserve">, la vegetación, la fauna, los cursos </w:t>
      </w:r>
      <w:r w:rsidR="00FD3ED6">
        <w:rPr>
          <w:lang w:val="es-NI" w:eastAsia="es-NI"/>
        </w:rPr>
        <w:t xml:space="preserve">o cuerpos </w:t>
      </w:r>
      <w:r w:rsidRPr="00D0760A">
        <w:rPr>
          <w:lang w:val="es-NI" w:eastAsia="es-NI"/>
        </w:rPr>
        <w:t>de agua</w:t>
      </w:r>
      <w:r w:rsidR="00FD3ED6">
        <w:rPr>
          <w:lang w:val="es-NI" w:eastAsia="es-NI"/>
        </w:rPr>
        <w:t>, ya sean lacustres, humedales (Isla de Ometepe) o marinos (Corinto</w:t>
      </w:r>
      <w:r w:rsidR="00F16BAD">
        <w:rPr>
          <w:lang w:val="es-NI" w:eastAsia="es-NI"/>
        </w:rPr>
        <w:t>, San Juan del Sur</w:t>
      </w:r>
      <w:r w:rsidR="00FD3ED6">
        <w:rPr>
          <w:lang w:val="es-NI" w:eastAsia="es-NI"/>
        </w:rPr>
        <w:t>)</w:t>
      </w:r>
      <w:r w:rsidRPr="00D0760A">
        <w:rPr>
          <w:lang w:val="es-NI" w:eastAsia="es-NI"/>
        </w:rPr>
        <w:t xml:space="preserve">, el aire, el suelo y el paisaje durante la ejecución de las obras. </w:t>
      </w:r>
      <w:r w:rsidR="00FD3ED6">
        <w:rPr>
          <w:lang w:val="es-NI" w:eastAsia="es-NI"/>
        </w:rPr>
        <w:t>Asimismo, deberá cumplir con las condicionalidades otorgadas por la autoridad ambiental, MARENA</w:t>
      </w:r>
      <w:r w:rsidRPr="00D0760A">
        <w:rPr>
          <w:lang w:val="es-NI" w:eastAsia="es-NI"/>
        </w:rPr>
        <w:t>.</w:t>
      </w:r>
    </w:p>
    <w:p w14:paraId="5527AC88" w14:textId="4FFBBCB8" w:rsidR="00C16423" w:rsidRPr="00156A3A" w:rsidRDefault="00C16423" w:rsidP="00156A3A">
      <w:pPr>
        <w:rPr>
          <w:b/>
          <w:lang w:val="es-NI" w:eastAsia="es-NI"/>
        </w:rPr>
      </w:pPr>
    </w:p>
    <w:p w14:paraId="291D2C09" w14:textId="7AAA4566" w:rsidR="00C16423" w:rsidRDefault="00450D83" w:rsidP="00156A3A">
      <w:pPr>
        <w:rPr>
          <w:b/>
          <w:lang w:val="es-NI" w:eastAsia="es-NI"/>
        </w:rPr>
      </w:pPr>
      <w:r>
        <w:rPr>
          <w:b/>
          <w:lang w:val="es-NI" w:eastAsia="es-NI"/>
        </w:rPr>
        <w:t>Control de Acopio y Utilización de Materiales e Insumos</w:t>
      </w:r>
    </w:p>
    <w:p w14:paraId="71355190" w14:textId="39CAAE6B" w:rsidR="00450D83" w:rsidRDefault="00450D83" w:rsidP="00156A3A">
      <w:pPr>
        <w:rPr>
          <w:b/>
          <w:lang w:val="es-NI" w:eastAsia="es-NI"/>
        </w:rPr>
      </w:pPr>
    </w:p>
    <w:p w14:paraId="686335DD" w14:textId="24206384" w:rsidR="00450D83" w:rsidRPr="00450D83" w:rsidRDefault="00450D83" w:rsidP="00D42A12">
      <w:pPr>
        <w:pStyle w:val="ListParagraph"/>
        <w:numPr>
          <w:ilvl w:val="0"/>
          <w:numId w:val="200"/>
        </w:numPr>
        <w:ind w:left="360"/>
        <w:rPr>
          <w:lang w:val="es-NI" w:eastAsia="es-NI"/>
        </w:rPr>
      </w:pPr>
      <w:r w:rsidRPr="00450D83">
        <w:rPr>
          <w:lang w:val="es-NI" w:eastAsia="es-NI"/>
        </w:rPr>
        <w:t xml:space="preserve">Durante todo el desarrollo </w:t>
      </w:r>
      <w:r>
        <w:rPr>
          <w:lang w:val="es-NI" w:eastAsia="es-NI"/>
        </w:rPr>
        <w:t>del Proyecto</w:t>
      </w:r>
      <w:r w:rsidRPr="00450D83">
        <w:rPr>
          <w:lang w:val="es-NI" w:eastAsia="es-NI"/>
        </w:rPr>
        <w:t xml:space="preserve"> El Contratista deberá controlar los sitios de acopio y las maniobras de manejo y utilización de materiales e insumos como productos químicos, </w:t>
      </w:r>
      <w:r w:rsidRPr="00450D83">
        <w:rPr>
          <w:lang w:val="es-NI" w:eastAsia="es-NI"/>
        </w:rPr>
        <w:lastRenderedPageBreak/>
        <w:t>pinturas y lubricantes, tanto en el área de trabajo como en el campamento o bodegas, a fin de reducir los riesgos de contaminación ambiental. Este control debe incluir la capacitación del personal responsable de estos productos en el frente de obra.</w:t>
      </w:r>
    </w:p>
    <w:p w14:paraId="4116517A" w14:textId="1EF3E06D" w:rsidR="00450D83" w:rsidRPr="00450D83" w:rsidRDefault="00450D83" w:rsidP="00D42A12">
      <w:pPr>
        <w:pStyle w:val="ListParagraph"/>
        <w:numPr>
          <w:ilvl w:val="0"/>
          <w:numId w:val="200"/>
        </w:numPr>
        <w:ind w:left="360"/>
        <w:rPr>
          <w:lang w:val="es-NI" w:eastAsia="es-NI"/>
        </w:rPr>
      </w:pPr>
      <w:r w:rsidRPr="00450D83">
        <w:rPr>
          <w:lang w:val="es-NI" w:eastAsia="es-NI"/>
        </w:rPr>
        <w:t xml:space="preserve">El Contratista deberá controlar que tanto los materiales de obra como los insumos anteriormente mencionados sean almacenados correctamente. </w:t>
      </w:r>
      <w:r w:rsidR="00351514" w:rsidRPr="00450D83">
        <w:rPr>
          <w:lang w:val="es-NI" w:eastAsia="es-NI"/>
        </w:rPr>
        <w:t>Además,</w:t>
      </w:r>
      <w:r w:rsidRPr="00450D83">
        <w:rPr>
          <w:lang w:val="es-NI" w:eastAsia="es-NI"/>
        </w:rPr>
        <w:t xml:space="preserve"> los últimos deben acopiarse en recintos protegidos del sol, cercados (con restricciones de acceso) y con piso impermeable (o recipientes colocados sobre </w:t>
      </w:r>
      <w:r>
        <w:rPr>
          <w:lang w:val="es-NI" w:eastAsia="es-NI"/>
        </w:rPr>
        <w:t>polines</w:t>
      </w:r>
      <w:r w:rsidRPr="00450D83">
        <w:rPr>
          <w:lang w:val="es-NI" w:eastAsia="es-NI"/>
        </w:rPr>
        <w:t>).</w:t>
      </w:r>
    </w:p>
    <w:p w14:paraId="2F9222D4" w14:textId="7BC839A0" w:rsidR="00450D83" w:rsidRPr="00450D83" w:rsidRDefault="00450D83" w:rsidP="00D42A12">
      <w:pPr>
        <w:pStyle w:val="ListParagraph"/>
        <w:numPr>
          <w:ilvl w:val="0"/>
          <w:numId w:val="200"/>
        </w:numPr>
        <w:ind w:left="360"/>
        <w:rPr>
          <w:lang w:val="es-NI" w:eastAsia="es-NI"/>
        </w:rPr>
      </w:pPr>
      <w:r w:rsidRPr="00450D83">
        <w:rPr>
          <w:lang w:val="es-NI" w:eastAsia="es-NI"/>
        </w:rPr>
        <w:t xml:space="preserve">Todo producto químico utilizado en la obra debe contar con su hoja de seguridad en un lugar accesible donde conste claramente la peligrosidad del producto, las medidas de prevención de riesgos para las personas y el ambiente y las acciones a desarrollar en caso de contingencia. Deberá adecuarse a lo estipulado en el Programa de </w:t>
      </w:r>
      <w:r>
        <w:rPr>
          <w:lang w:val="es-NI" w:eastAsia="es-NI"/>
        </w:rPr>
        <w:t>Contingencias descrito en el PGAS del Proyecto.</w:t>
      </w:r>
    </w:p>
    <w:p w14:paraId="44290472" w14:textId="617B5D6A" w:rsidR="00450D83" w:rsidRPr="00450D83" w:rsidRDefault="00450D83" w:rsidP="00D42A12">
      <w:pPr>
        <w:pStyle w:val="ListParagraph"/>
        <w:numPr>
          <w:ilvl w:val="0"/>
          <w:numId w:val="200"/>
        </w:numPr>
        <w:ind w:left="360"/>
        <w:rPr>
          <w:lang w:val="es-NI" w:eastAsia="es-NI"/>
        </w:rPr>
      </w:pPr>
      <w:r w:rsidRPr="00450D83">
        <w:rPr>
          <w:lang w:val="es-NI" w:eastAsia="es-NI"/>
        </w:rPr>
        <w:t xml:space="preserve">Ámbito de aplicación: </w:t>
      </w:r>
      <w:r>
        <w:rPr>
          <w:lang w:val="es-NI" w:eastAsia="es-NI"/>
        </w:rPr>
        <w:t xml:space="preserve"> En el área del Proyecto. </w:t>
      </w:r>
      <w:r w:rsidRPr="00450D83">
        <w:rPr>
          <w:lang w:val="es-NI" w:eastAsia="es-NI"/>
        </w:rPr>
        <w:t>Esta medida debe aplicarse en todo el frente de obra.</w:t>
      </w:r>
    </w:p>
    <w:p w14:paraId="749C5CF5" w14:textId="1444ED39" w:rsidR="00450D83" w:rsidRDefault="00450D83" w:rsidP="00D42A12">
      <w:pPr>
        <w:pStyle w:val="ListParagraph"/>
        <w:numPr>
          <w:ilvl w:val="0"/>
          <w:numId w:val="200"/>
        </w:numPr>
        <w:ind w:left="360"/>
        <w:rPr>
          <w:lang w:val="es-NI" w:eastAsia="es-NI"/>
        </w:rPr>
      </w:pPr>
      <w:r w:rsidRPr="00450D83">
        <w:rPr>
          <w:lang w:val="es-NI" w:eastAsia="es-NI"/>
        </w:rPr>
        <w:t>Momento / Frecuencia: Durante toda la construcción con una frecuencia mensual.</w:t>
      </w:r>
    </w:p>
    <w:p w14:paraId="334D6FAF" w14:textId="1FFA4477" w:rsidR="00450D83" w:rsidRDefault="00450D83" w:rsidP="00D42A12">
      <w:pPr>
        <w:pStyle w:val="ListParagraph"/>
        <w:numPr>
          <w:ilvl w:val="0"/>
          <w:numId w:val="200"/>
        </w:numPr>
        <w:ind w:left="360"/>
        <w:rPr>
          <w:lang w:val="es-NI" w:eastAsia="es-NI"/>
        </w:rPr>
      </w:pPr>
      <w:r>
        <w:rPr>
          <w:lang w:val="es-NI" w:eastAsia="es-NI"/>
        </w:rPr>
        <w:t xml:space="preserve">Indicadores:  </w:t>
      </w:r>
      <w:r w:rsidR="00C30792">
        <w:rPr>
          <w:lang w:val="es-NI" w:eastAsia="es-NI"/>
        </w:rPr>
        <w:t xml:space="preserve">Ausencia de </w:t>
      </w:r>
      <w:r w:rsidR="00351514">
        <w:rPr>
          <w:lang w:val="es-NI" w:eastAsia="es-NI"/>
        </w:rPr>
        <w:t>accidentes relacionados</w:t>
      </w:r>
      <w:r w:rsidR="00C30792">
        <w:rPr>
          <w:lang w:val="es-NI" w:eastAsia="es-NI"/>
        </w:rPr>
        <w:t>; ausencia de reclamos por parte de los pobladores, municipalidad.</w:t>
      </w:r>
    </w:p>
    <w:p w14:paraId="765A7A67" w14:textId="44428F78" w:rsidR="00F813F2" w:rsidRDefault="00F813F2" w:rsidP="00F813F2">
      <w:pPr>
        <w:rPr>
          <w:lang w:val="es-NI" w:eastAsia="es-NI"/>
        </w:rPr>
      </w:pPr>
    </w:p>
    <w:p w14:paraId="0F6F743B" w14:textId="241EFEB5" w:rsidR="00F813F2" w:rsidRDefault="00F813F2" w:rsidP="00F813F2">
      <w:pPr>
        <w:rPr>
          <w:lang w:val="es-NI" w:eastAsia="es-NI"/>
        </w:rPr>
      </w:pPr>
      <w:r>
        <w:rPr>
          <w:b/>
          <w:lang w:val="es-NI" w:eastAsia="es-NI"/>
        </w:rPr>
        <w:t>Instalación del Campamento, Bodegas</w:t>
      </w:r>
    </w:p>
    <w:p w14:paraId="541E2451" w14:textId="5634AC0B" w:rsidR="00F813F2" w:rsidRDefault="00F813F2" w:rsidP="00F813F2">
      <w:pPr>
        <w:rPr>
          <w:lang w:val="es-NI" w:eastAsia="es-NI"/>
        </w:rPr>
      </w:pPr>
    </w:p>
    <w:p w14:paraId="5EE359E0" w14:textId="77777777" w:rsidR="00F813F2" w:rsidRPr="00F813F2" w:rsidRDefault="00F813F2" w:rsidP="00D42A12">
      <w:pPr>
        <w:pStyle w:val="ListParagraph"/>
        <w:numPr>
          <w:ilvl w:val="0"/>
          <w:numId w:val="201"/>
        </w:numPr>
        <w:rPr>
          <w:lang w:val="es-NI" w:eastAsia="es-NI"/>
        </w:rPr>
      </w:pPr>
      <w:r w:rsidRPr="00F813F2">
        <w:rPr>
          <w:i/>
          <w:lang w:val="es-NI" w:eastAsia="es-NI"/>
        </w:rPr>
        <w:t xml:space="preserve">Previo a la instalación del campamento, </w:t>
      </w:r>
    </w:p>
    <w:p w14:paraId="0FF5A7F4" w14:textId="380EE51A" w:rsidR="00F813F2" w:rsidRDefault="00F813F2" w:rsidP="00D42A12">
      <w:pPr>
        <w:pStyle w:val="ListParagraph"/>
        <w:numPr>
          <w:ilvl w:val="0"/>
          <w:numId w:val="202"/>
        </w:numPr>
        <w:rPr>
          <w:lang w:val="es-NI" w:eastAsia="es-NI"/>
        </w:rPr>
      </w:pPr>
      <w:r w:rsidRPr="00F813F2">
        <w:rPr>
          <w:lang w:val="es-NI" w:eastAsia="es-NI"/>
        </w:rPr>
        <w:t xml:space="preserve">El Contratista presentará para aprobación a la Supervisión un croquis del campamento, mostrando ubicación del campamento, sus partes y los detalles necesarios indicando las áreas de manipulación de materiales peligrosos, la ubicación de los sitios de disposición temporal de residuos, el punto de abastecimiento de agua, drenaje y electricidad. </w:t>
      </w:r>
    </w:p>
    <w:p w14:paraId="4F3CD9CC" w14:textId="77777777" w:rsidR="00F813F2" w:rsidRDefault="00F813F2" w:rsidP="00D42A12">
      <w:pPr>
        <w:pStyle w:val="ListParagraph"/>
        <w:numPr>
          <w:ilvl w:val="0"/>
          <w:numId w:val="203"/>
        </w:numPr>
        <w:rPr>
          <w:lang w:val="es-NI" w:eastAsia="es-NI"/>
        </w:rPr>
      </w:pPr>
      <w:r w:rsidRPr="00F813F2">
        <w:rPr>
          <w:lang w:val="es-NI" w:eastAsia="es-NI"/>
        </w:rPr>
        <w:t>Deberá presentar un registro gráfico de la situación previa a la obra para asegurar su restitución plena</w:t>
      </w:r>
      <w:r>
        <w:rPr>
          <w:lang w:val="es-NI" w:eastAsia="es-NI"/>
        </w:rPr>
        <w:t xml:space="preserve"> por el Contratista al finalizar las actividades de construcción del Proyecto.</w:t>
      </w:r>
    </w:p>
    <w:p w14:paraId="04F0FEF3" w14:textId="77777777" w:rsidR="00F813F2" w:rsidRDefault="00F813F2" w:rsidP="00D42A12">
      <w:pPr>
        <w:pStyle w:val="ListParagraph"/>
        <w:numPr>
          <w:ilvl w:val="0"/>
          <w:numId w:val="203"/>
        </w:numPr>
        <w:rPr>
          <w:lang w:val="es-NI" w:eastAsia="es-NI"/>
        </w:rPr>
      </w:pPr>
      <w:r w:rsidRPr="00F813F2">
        <w:rPr>
          <w:lang w:val="es-NI" w:eastAsia="es-NI"/>
        </w:rPr>
        <w:t xml:space="preserve">La ubicación </w:t>
      </w:r>
      <w:r>
        <w:rPr>
          <w:lang w:val="es-NI" w:eastAsia="es-NI"/>
        </w:rPr>
        <w:t>propuesta r</w:t>
      </w:r>
      <w:r w:rsidRPr="00F813F2">
        <w:rPr>
          <w:lang w:val="es-NI" w:eastAsia="es-NI"/>
        </w:rPr>
        <w:t xml:space="preserve">equerirá la conformidad por parte de la </w:t>
      </w:r>
      <w:r>
        <w:rPr>
          <w:lang w:val="es-NI" w:eastAsia="es-NI"/>
        </w:rPr>
        <w:t>Supervisión.</w:t>
      </w:r>
    </w:p>
    <w:p w14:paraId="32D9FD00" w14:textId="10AB0E77" w:rsidR="00F813F2" w:rsidRPr="00F813F2" w:rsidRDefault="00F813F2" w:rsidP="00D42A12">
      <w:pPr>
        <w:pStyle w:val="ListParagraph"/>
        <w:numPr>
          <w:ilvl w:val="0"/>
          <w:numId w:val="203"/>
        </w:numPr>
        <w:rPr>
          <w:lang w:val="es-NI" w:eastAsia="es-NI"/>
        </w:rPr>
      </w:pPr>
      <w:r>
        <w:rPr>
          <w:lang w:val="es-NI" w:eastAsia="es-NI"/>
        </w:rPr>
        <w:t>Queda p</w:t>
      </w:r>
      <w:r w:rsidRPr="00F813F2">
        <w:rPr>
          <w:lang w:val="es-NI" w:eastAsia="es-NI"/>
        </w:rPr>
        <w:t>rohibida la instalación de campamentos en áreas identificadas formalmente como áreas naturales protegidas o sitios con alto valor para la conservación</w:t>
      </w:r>
      <w:r>
        <w:rPr>
          <w:lang w:val="es-NI" w:eastAsia="es-NI"/>
        </w:rPr>
        <w:t xml:space="preserve">, por </w:t>
      </w:r>
      <w:r w:rsidR="00F24C52">
        <w:rPr>
          <w:lang w:val="es-NI" w:eastAsia="es-NI"/>
        </w:rPr>
        <w:t>ejemplo,</w:t>
      </w:r>
      <w:r>
        <w:rPr>
          <w:lang w:val="es-NI" w:eastAsia="es-NI"/>
        </w:rPr>
        <w:t xml:space="preserve"> no se podrá instalar dentro de las áreas núcleos de la Reserva de la Biosfera en la Isla de Ometepe zonas cercanas a humedales, </w:t>
      </w:r>
      <w:r w:rsidRPr="00F813F2">
        <w:rPr>
          <w:lang w:val="es-NI" w:eastAsia="es-NI"/>
        </w:rPr>
        <w:t>etc.</w:t>
      </w:r>
    </w:p>
    <w:p w14:paraId="0277137B" w14:textId="77777777" w:rsidR="00F813F2" w:rsidRDefault="00F813F2" w:rsidP="00D42A12">
      <w:pPr>
        <w:pStyle w:val="ListParagraph"/>
        <w:numPr>
          <w:ilvl w:val="0"/>
          <w:numId w:val="201"/>
        </w:numPr>
        <w:rPr>
          <w:lang w:val="es-NI" w:eastAsia="es-NI"/>
        </w:rPr>
      </w:pPr>
      <w:r>
        <w:rPr>
          <w:lang w:val="es-NI" w:eastAsia="es-NI"/>
        </w:rPr>
        <w:t xml:space="preserve">Construcción del campamento:  </w:t>
      </w:r>
    </w:p>
    <w:p w14:paraId="6FCBB846" w14:textId="50D4E630" w:rsidR="00F813F2" w:rsidRPr="00F813F2" w:rsidRDefault="00F813F2" w:rsidP="00D42A12">
      <w:pPr>
        <w:pStyle w:val="ListParagraph"/>
        <w:numPr>
          <w:ilvl w:val="0"/>
          <w:numId w:val="204"/>
        </w:numPr>
        <w:rPr>
          <w:lang w:val="es-NI" w:eastAsia="es-NI"/>
        </w:rPr>
      </w:pPr>
      <w:r>
        <w:rPr>
          <w:lang w:val="es-NI" w:eastAsia="es-NI"/>
        </w:rPr>
        <w:t>Evitar en lo posible</w:t>
      </w:r>
      <w:r w:rsidRPr="00F813F2">
        <w:rPr>
          <w:lang w:val="es-NI" w:eastAsia="es-NI"/>
        </w:rPr>
        <w:t xml:space="preserve"> cortes de terreno, rellenos, y remoción de vegetación. En lo posible las instalaciones serán prefabricadas. Por ningún motivo se verterán aguas servidas en los cursos de agua o sobre terreno natural.</w:t>
      </w:r>
    </w:p>
    <w:p w14:paraId="10B76826" w14:textId="77777777" w:rsidR="00BC3453" w:rsidRDefault="00F813F2" w:rsidP="00D42A12">
      <w:pPr>
        <w:pStyle w:val="ListParagraph"/>
        <w:numPr>
          <w:ilvl w:val="0"/>
          <w:numId w:val="204"/>
        </w:numPr>
        <w:rPr>
          <w:lang w:val="es-NI" w:eastAsia="es-NI"/>
        </w:rPr>
      </w:pPr>
      <w:r w:rsidRPr="00F813F2">
        <w:rPr>
          <w:lang w:val="es-NI" w:eastAsia="es-NI"/>
        </w:rPr>
        <w:t xml:space="preserve">Queda Prohibido arrojar desperdicios sólidos de los campamentos a las corrientes de agua. Estos se depositarán adecuadamente y se dispondrán </w:t>
      </w:r>
      <w:r w:rsidR="00BC3453">
        <w:rPr>
          <w:lang w:val="es-NI" w:eastAsia="es-NI"/>
        </w:rPr>
        <w:t>en los botaderos autorizados de las alcaldías correspondientes y será acorde con el Plan de Manejo de Residuos Peligrosos y No Peligrosos.</w:t>
      </w:r>
    </w:p>
    <w:p w14:paraId="75693602" w14:textId="644C37EC" w:rsidR="00F813F2" w:rsidRDefault="00BC3453" w:rsidP="00D42A12">
      <w:pPr>
        <w:pStyle w:val="ListParagraph"/>
        <w:numPr>
          <w:ilvl w:val="0"/>
          <w:numId w:val="204"/>
        </w:numPr>
        <w:rPr>
          <w:lang w:val="es-NI" w:eastAsia="es-NI"/>
        </w:rPr>
      </w:pPr>
      <w:r>
        <w:rPr>
          <w:lang w:val="es-NI" w:eastAsia="es-NI"/>
        </w:rPr>
        <w:t>Utilizar letrinas portátiles o letrinas temporales conforme la regulación vigente, estableciendo separadas para mujeres y para hombres en número también conforme la regulación vigente.</w:t>
      </w:r>
    </w:p>
    <w:p w14:paraId="0F8FB528" w14:textId="74099989" w:rsidR="00F813F2" w:rsidRPr="00BC3453" w:rsidRDefault="00BC3453" w:rsidP="00D42A12">
      <w:pPr>
        <w:pStyle w:val="ListParagraph"/>
        <w:numPr>
          <w:ilvl w:val="0"/>
          <w:numId w:val="204"/>
        </w:numPr>
        <w:rPr>
          <w:lang w:val="es-NI" w:eastAsia="es-NI"/>
        </w:rPr>
      </w:pPr>
      <w:r w:rsidRPr="00BC3453">
        <w:rPr>
          <w:lang w:val="es-NI" w:eastAsia="es-NI"/>
        </w:rPr>
        <w:t>L</w:t>
      </w:r>
      <w:r w:rsidR="00F813F2" w:rsidRPr="00BC3453">
        <w:rPr>
          <w:lang w:val="es-NI" w:eastAsia="es-NI"/>
        </w:rPr>
        <w:t>os campamentos contendrán equipos de extinción de incendios y un responsable con material de primeros auxilios y cumplir con la Normativa sobre seguridad e higiene laboral. Los campamentos tendrán que mantenerse en perfectas condiciones de funcionamiento durante todo el desarrollo de la obra.</w:t>
      </w:r>
    </w:p>
    <w:p w14:paraId="3DB913E3" w14:textId="17258BF6" w:rsidR="00F813F2" w:rsidRPr="00F813F2" w:rsidRDefault="00F813F2" w:rsidP="00D42A12">
      <w:pPr>
        <w:pStyle w:val="ListParagraph"/>
        <w:numPr>
          <w:ilvl w:val="0"/>
          <w:numId w:val="201"/>
        </w:numPr>
        <w:rPr>
          <w:lang w:val="es-NI" w:eastAsia="es-NI"/>
        </w:rPr>
      </w:pPr>
      <w:r w:rsidRPr="00F813F2">
        <w:rPr>
          <w:lang w:val="es-NI" w:eastAsia="es-NI"/>
        </w:rPr>
        <w:lastRenderedPageBreak/>
        <w:t>Los campamentos serán desmantelados una vez que cesen las obras, dejando el área en perfectas condiciones e integrada al medio ambiente circundante. En el caso que sus instalaciones pudieran ser donadas a las comunidades locales para beneficio común, como para ser destinados a escuelas o centros de salud, el Contratista presentará para aprobación de la Inspección el convenio de donación donde conste las condiciones en que se entregan las instalaciones y la responsabilidad de su mantenimiento.</w:t>
      </w:r>
    </w:p>
    <w:p w14:paraId="63861856" w14:textId="451487F0" w:rsidR="00F16BAD" w:rsidRPr="00450D83" w:rsidRDefault="00F16BAD" w:rsidP="00156A3A">
      <w:pPr>
        <w:rPr>
          <w:lang w:val="es-NI" w:eastAsia="es-NI"/>
        </w:rPr>
      </w:pPr>
    </w:p>
    <w:p w14:paraId="3FAFD223" w14:textId="64403447" w:rsidR="00F16BAD" w:rsidRDefault="00F16BAD" w:rsidP="00156A3A">
      <w:pPr>
        <w:rPr>
          <w:b/>
          <w:lang w:val="es-NI" w:eastAsia="es-NI"/>
        </w:rPr>
      </w:pPr>
    </w:p>
    <w:p w14:paraId="0E22739E" w14:textId="3EE2B12B" w:rsidR="00F16BAD" w:rsidRDefault="00C8047F" w:rsidP="00156A3A">
      <w:pPr>
        <w:rPr>
          <w:b/>
          <w:lang w:val="es-NI" w:eastAsia="es-NI"/>
        </w:rPr>
      </w:pPr>
      <w:r>
        <w:rPr>
          <w:b/>
          <w:lang w:val="es-NI" w:eastAsia="es-NI"/>
        </w:rPr>
        <w:t>Programa de Salud</w:t>
      </w:r>
    </w:p>
    <w:p w14:paraId="19B38B80" w14:textId="25D8F4CD" w:rsidR="00C8047F" w:rsidRDefault="00C8047F" w:rsidP="00156A3A">
      <w:pPr>
        <w:rPr>
          <w:b/>
          <w:lang w:val="es-NI" w:eastAsia="es-NI"/>
        </w:rPr>
      </w:pPr>
    </w:p>
    <w:p w14:paraId="2FC277C1" w14:textId="2DD6731D" w:rsidR="00C8047F" w:rsidRDefault="00C8047F" w:rsidP="00C8047F">
      <w:pPr>
        <w:rPr>
          <w:lang w:val="es-NI" w:eastAsia="es-NI"/>
        </w:rPr>
      </w:pPr>
      <w:r w:rsidRPr="00C8047F">
        <w:rPr>
          <w:lang w:val="es-NI" w:eastAsia="es-NI"/>
        </w:rPr>
        <w:t xml:space="preserve">El Contratista deberá desarrollar un Programa de Salud que comprenda los servicios y prestaciones a desarrollar, bajo su directa responsabilidad, en la zona de obras y de afectación directa, considerando la atención médica y el saneamiento, incorporando los costos del Programa dentro del Costo de la Obra. El Programa deberá cumplir con las obligaciones </w:t>
      </w:r>
      <w:r w:rsidR="000768F0">
        <w:rPr>
          <w:lang w:val="es-NI" w:eastAsia="es-NI"/>
        </w:rPr>
        <w:t>de la regulación</w:t>
      </w:r>
      <w:r w:rsidRPr="00C8047F">
        <w:rPr>
          <w:lang w:val="es-NI" w:eastAsia="es-NI"/>
        </w:rPr>
        <w:t xml:space="preserve"> vigente</w:t>
      </w:r>
      <w:r w:rsidR="000768F0">
        <w:rPr>
          <w:lang w:val="es-NI" w:eastAsia="es-NI"/>
        </w:rPr>
        <w:t>, entre ellas la Ley No. 618, Ley General de Higiene y Seguridad del Trabajo</w:t>
      </w:r>
      <w:r w:rsidRPr="00C8047F">
        <w:rPr>
          <w:lang w:val="es-NI" w:eastAsia="es-NI"/>
        </w:rPr>
        <w:t>.</w:t>
      </w:r>
    </w:p>
    <w:p w14:paraId="4D4C6DAF" w14:textId="77777777" w:rsidR="000768F0" w:rsidRPr="00C8047F" w:rsidRDefault="000768F0" w:rsidP="00C8047F">
      <w:pPr>
        <w:rPr>
          <w:lang w:val="es-NI" w:eastAsia="es-NI"/>
        </w:rPr>
      </w:pPr>
    </w:p>
    <w:p w14:paraId="054EF787" w14:textId="77777777" w:rsidR="00C8047F" w:rsidRPr="00C8047F" w:rsidRDefault="00C8047F" w:rsidP="00C8047F">
      <w:pPr>
        <w:rPr>
          <w:lang w:val="es-NI" w:eastAsia="es-NI"/>
        </w:rPr>
      </w:pPr>
      <w:r w:rsidRPr="00C8047F">
        <w:rPr>
          <w:lang w:val="es-NI" w:eastAsia="es-NI"/>
        </w:rPr>
        <w:t>El Contratista, dada la naturaleza y características propias del Proyecto, deberá dar cumplimiento, a las siguientes funciones:</w:t>
      </w:r>
    </w:p>
    <w:p w14:paraId="417A9A62" w14:textId="285E0AB1" w:rsidR="00C8047F" w:rsidRPr="00D42A12" w:rsidRDefault="00C8047F" w:rsidP="00D42A12">
      <w:pPr>
        <w:pStyle w:val="ListParagraph"/>
        <w:numPr>
          <w:ilvl w:val="0"/>
          <w:numId w:val="205"/>
        </w:numPr>
        <w:rPr>
          <w:lang w:val="es-NI" w:eastAsia="es-NI"/>
        </w:rPr>
      </w:pPr>
      <w:r w:rsidRPr="00D42A12">
        <w:rPr>
          <w:lang w:val="es-NI" w:eastAsia="es-NI"/>
        </w:rPr>
        <w:t>Proveer a la atención primaria completa de las enfermedades que sufra el personal afectado a la obra.</w:t>
      </w:r>
    </w:p>
    <w:p w14:paraId="17817F1D" w14:textId="642BFD24" w:rsidR="00C8047F" w:rsidRPr="00D42A12" w:rsidRDefault="00C8047F" w:rsidP="00D42A12">
      <w:pPr>
        <w:pStyle w:val="ListParagraph"/>
        <w:numPr>
          <w:ilvl w:val="0"/>
          <w:numId w:val="205"/>
        </w:numPr>
        <w:rPr>
          <w:lang w:val="es-NI" w:eastAsia="es-NI"/>
        </w:rPr>
      </w:pPr>
      <w:r w:rsidRPr="00D42A12">
        <w:rPr>
          <w:lang w:val="es-NI" w:eastAsia="es-NI"/>
        </w:rPr>
        <w:t xml:space="preserve">Programar y efectuar campañas de protección de la salud, que se refieran a riesgos particulares del ámbito de trabajo en el que se desarrollan las tareas. </w:t>
      </w:r>
    </w:p>
    <w:p w14:paraId="2DA5412D" w14:textId="30BB244B" w:rsidR="00D42A12" w:rsidRDefault="00C8047F" w:rsidP="00D42A12">
      <w:pPr>
        <w:pStyle w:val="ListParagraph"/>
        <w:numPr>
          <w:ilvl w:val="0"/>
          <w:numId w:val="205"/>
        </w:numPr>
        <w:rPr>
          <w:lang w:val="es-NI" w:eastAsia="es-NI"/>
        </w:rPr>
      </w:pPr>
      <w:r w:rsidRPr="00D42A12">
        <w:rPr>
          <w:lang w:val="es-NI" w:eastAsia="es-NI"/>
        </w:rPr>
        <w:t xml:space="preserve">Establecer pautas para la atención de los diferentes tipos de accidentes de trabajo y enfermedades profesionales, y disponer de medios y formas operativos que permitan una rápida y eficaz derivación a centros de salud o unidades hospitalarias bien equipadas para la atención de todo tipo de accidentes, inclusive aquellos de tratamiento complejo. </w:t>
      </w:r>
    </w:p>
    <w:p w14:paraId="19F2382D" w14:textId="27599B98" w:rsidR="00C8047F" w:rsidRDefault="00D42A12" w:rsidP="00D42A12">
      <w:pPr>
        <w:pStyle w:val="ListParagraph"/>
        <w:numPr>
          <w:ilvl w:val="0"/>
          <w:numId w:val="205"/>
        </w:numPr>
        <w:rPr>
          <w:lang w:val="es-NI" w:eastAsia="es-NI"/>
        </w:rPr>
      </w:pPr>
      <w:r w:rsidRPr="00D42A12">
        <w:rPr>
          <w:lang w:val="es-NI" w:eastAsia="es-NI"/>
        </w:rPr>
        <w:t>O</w:t>
      </w:r>
      <w:r w:rsidR="00C8047F" w:rsidRPr="00D42A12">
        <w:rPr>
          <w:lang w:val="es-NI" w:eastAsia="es-NI"/>
        </w:rPr>
        <w:t>rganizar entre los trabajadores brigadas de primeros auxilios y capacitarlas para el cumplimiento de su cometido.</w:t>
      </w:r>
    </w:p>
    <w:p w14:paraId="7C61D7D5" w14:textId="2C196103" w:rsidR="00C8047F" w:rsidRDefault="00D42A12" w:rsidP="00D42A12">
      <w:pPr>
        <w:pStyle w:val="ListParagraph"/>
        <w:numPr>
          <w:ilvl w:val="0"/>
          <w:numId w:val="205"/>
        </w:numPr>
        <w:rPr>
          <w:lang w:val="es-NI" w:eastAsia="es-NI"/>
        </w:rPr>
      </w:pPr>
      <w:r w:rsidRPr="00D42A12">
        <w:rPr>
          <w:lang w:val="es-NI" w:eastAsia="es-NI"/>
        </w:rPr>
        <w:t>E</w:t>
      </w:r>
      <w:r w:rsidR="00C8047F" w:rsidRPr="00D42A12">
        <w:rPr>
          <w:lang w:val="es-NI" w:eastAsia="es-NI"/>
        </w:rPr>
        <w:t>l Contratista deberá cumplir con los requerimientos establecidos en reglamentaciones vigentes en materia de Primeros Auxilios.</w:t>
      </w:r>
    </w:p>
    <w:p w14:paraId="7D6A74A4" w14:textId="5EEEBE8B" w:rsidR="00F16BAD" w:rsidRPr="00D42A12" w:rsidRDefault="00D42A12" w:rsidP="00D42A12">
      <w:pPr>
        <w:pStyle w:val="ListParagraph"/>
        <w:numPr>
          <w:ilvl w:val="0"/>
          <w:numId w:val="205"/>
        </w:numPr>
        <w:rPr>
          <w:lang w:val="es-NI" w:eastAsia="es-NI"/>
        </w:rPr>
      </w:pPr>
      <w:r w:rsidRPr="00D42A12">
        <w:rPr>
          <w:lang w:val="es-NI" w:eastAsia="es-NI"/>
        </w:rPr>
        <w:t>D</w:t>
      </w:r>
      <w:r w:rsidR="00C8047F" w:rsidRPr="00D42A12">
        <w:rPr>
          <w:lang w:val="es-NI" w:eastAsia="es-NI"/>
        </w:rPr>
        <w:t>eberá contar en lugar visible y de fácil acceso con un número adecuado de botiquines de primeros auxilios, dotados de elementos que permitan la atención inmediata en caso de accidentes</w:t>
      </w:r>
      <w:r>
        <w:rPr>
          <w:lang w:val="es-NI" w:eastAsia="es-NI"/>
        </w:rPr>
        <w:t xml:space="preserve">, </w:t>
      </w:r>
      <w:r w:rsidR="00C8047F" w:rsidRPr="00D42A12">
        <w:rPr>
          <w:lang w:val="es-NI" w:eastAsia="es-NI"/>
        </w:rPr>
        <w:t>de acuerdo con las necesidades particulares que puedan preverse en los distintos lugares en que se ejecuta la obra y de instrumentar un Servicio de Emergencias Médicas para derivación de Accidentados.</w:t>
      </w:r>
    </w:p>
    <w:p w14:paraId="6F9A030E" w14:textId="61E2CE2E" w:rsidR="00F16BAD" w:rsidRDefault="00F16BAD" w:rsidP="00156A3A">
      <w:pPr>
        <w:rPr>
          <w:b/>
          <w:lang w:val="es-NI" w:eastAsia="es-NI"/>
        </w:rPr>
      </w:pPr>
    </w:p>
    <w:p w14:paraId="575C18B2" w14:textId="77777777" w:rsidR="00351514" w:rsidRDefault="00351514" w:rsidP="00156A3A">
      <w:pPr>
        <w:rPr>
          <w:b/>
          <w:lang w:val="es-NI" w:eastAsia="es-NI"/>
        </w:rPr>
      </w:pPr>
    </w:p>
    <w:p w14:paraId="1D0F3AA8" w14:textId="448930B9" w:rsidR="00F16BAD" w:rsidRDefault="00F16BAD" w:rsidP="00156A3A">
      <w:pPr>
        <w:rPr>
          <w:b/>
          <w:lang w:val="es-NI" w:eastAsia="es-NI"/>
        </w:rPr>
      </w:pPr>
    </w:p>
    <w:p w14:paraId="5E1F13E7" w14:textId="51327B94" w:rsidR="00F16BAD" w:rsidRDefault="00F16BAD" w:rsidP="00156A3A">
      <w:pPr>
        <w:rPr>
          <w:b/>
          <w:lang w:val="es-NI" w:eastAsia="es-NI"/>
        </w:rPr>
      </w:pPr>
    </w:p>
    <w:p w14:paraId="18BBC3DF" w14:textId="68902FAF" w:rsidR="00F16BAD" w:rsidRDefault="00F16BAD" w:rsidP="00156A3A">
      <w:pPr>
        <w:rPr>
          <w:b/>
          <w:lang w:val="es-NI" w:eastAsia="es-NI"/>
        </w:rPr>
      </w:pPr>
    </w:p>
    <w:p w14:paraId="7E822F40" w14:textId="08706911" w:rsidR="00F16BAD" w:rsidRDefault="00F16BAD" w:rsidP="00156A3A">
      <w:pPr>
        <w:rPr>
          <w:b/>
          <w:lang w:val="es-NI" w:eastAsia="es-NI"/>
        </w:rPr>
      </w:pPr>
    </w:p>
    <w:p w14:paraId="5B7B5584" w14:textId="69C7AA66" w:rsidR="00F16BAD" w:rsidRDefault="00F16BAD" w:rsidP="00156A3A">
      <w:pPr>
        <w:rPr>
          <w:b/>
          <w:lang w:val="es-NI" w:eastAsia="es-NI"/>
        </w:rPr>
      </w:pPr>
    </w:p>
    <w:p w14:paraId="2BE0EC3D" w14:textId="3C27AE6E" w:rsidR="00F16BAD" w:rsidRDefault="00F16BAD" w:rsidP="00156A3A">
      <w:pPr>
        <w:rPr>
          <w:b/>
          <w:lang w:val="es-NI" w:eastAsia="es-NI"/>
        </w:rPr>
      </w:pPr>
    </w:p>
    <w:p w14:paraId="595B782B" w14:textId="4172BBB1" w:rsidR="00F16BAD" w:rsidRDefault="00F16BAD" w:rsidP="00156A3A">
      <w:pPr>
        <w:rPr>
          <w:b/>
          <w:lang w:val="es-NI" w:eastAsia="es-NI"/>
        </w:rPr>
      </w:pPr>
    </w:p>
    <w:p w14:paraId="69973B5B" w14:textId="1B6CC2D2" w:rsidR="00F16BAD" w:rsidRDefault="00F16BAD" w:rsidP="00156A3A">
      <w:pPr>
        <w:rPr>
          <w:b/>
          <w:lang w:val="es-NI" w:eastAsia="es-NI"/>
        </w:rPr>
      </w:pPr>
    </w:p>
    <w:p w14:paraId="367AB786" w14:textId="384B43E6" w:rsidR="00F16BAD" w:rsidRDefault="00F16BAD" w:rsidP="00156A3A">
      <w:pPr>
        <w:rPr>
          <w:b/>
          <w:lang w:val="es-NI" w:eastAsia="es-NI"/>
        </w:rPr>
      </w:pPr>
    </w:p>
    <w:p w14:paraId="3A78AC97" w14:textId="1D351400" w:rsidR="00F16BAD" w:rsidRDefault="00F16BAD" w:rsidP="00156A3A">
      <w:pPr>
        <w:rPr>
          <w:b/>
          <w:lang w:val="es-NI" w:eastAsia="es-NI"/>
        </w:rPr>
      </w:pPr>
    </w:p>
    <w:p w14:paraId="184D0471" w14:textId="6754C87A" w:rsidR="00F16BAD" w:rsidRDefault="00F16BAD" w:rsidP="00156A3A">
      <w:pPr>
        <w:rPr>
          <w:b/>
          <w:lang w:val="es-NI" w:eastAsia="es-NI"/>
        </w:rPr>
      </w:pPr>
    </w:p>
    <w:p w14:paraId="3A9BE7D5" w14:textId="432741D4" w:rsidR="00F16BAD" w:rsidRDefault="00F16BAD" w:rsidP="00156A3A">
      <w:pPr>
        <w:rPr>
          <w:b/>
          <w:lang w:val="es-NI" w:eastAsia="es-NI"/>
        </w:rPr>
      </w:pPr>
    </w:p>
    <w:p w14:paraId="2EAE4BC0" w14:textId="4B79BFDB" w:rsidR="00735FFF" w:rsidRPr="00D231B8" w:rsidRDefault="008C696D" w:rsidP="00D231B8">
      <w:pPr>
        <w:jc w:val="center"/>
        <w:rPr>
          <w:sz w:val="28"/>
          <w:szCs w:val="28"/>
          <w:lang w:val="es-NI" w:eastAsia="es-NI"/>
        </w:rPr>
      </w:pPr>
      <w:bookmarkStart w:id="1238" w:name="_Hlk495180064"/>
      <w:r w:rsidRPr="00D231B8">
        <w:rPr>
          <w:b/>
          <w:sz w:val="28"/>
          <w:szCs w:val="28"/>
          <w:lang w:val="es-NI" w:eastAsia="es-NI"/>
        </w:rPr>
        <w:lastRenderedPageBreak/>
        <w:t xml:space="preserve">Anexo </w:t>
      </w:r>
      <w:r w:rsidR="00D231B8" w:rsidRPr="00D231B8">
        <w:rPr>
          <w:b/>
          <w:sz w:val="28"/>
          <w:szCs w:val="28"/>
          <w:lang w:val="es-NI" w:eastAsia="es-NI"/>
        </w:rPr>
        <w:t>7</w:t>
      </w:r>
      <w:r w:rsidRPr="00D231B8">
        <w:rPr>
          <w:b/>
          <w:sz w:val="28"/>
          <w:szCs w:val="28"/>
          <w:lang w:val="es-NI" w:eastAsia="es-NI"/>
        </w:rPr>
        <w:t>.</w:t>
      </w:r>
      <w:r w:rsidR="00D0760A">
        <w:rPr>
          <w:b/>
          <w:sz w:val="28"/>
          <w:szCs w:val="28"/>
          <w:lang w:val="es-NI" w:eastAsia="es-NI"/>
        </w:rPr>
        <w:t>9</w:t>
      </w:r>
      <w:r w:rsidRPr="00D231B8">
        <w:rPr>
          <w:b/>
          <w:sz w:val="28"/>
          <w:szCs w:val="28"/>
          <w:lang w:val="es-NI" w:eastAsia="es-NI"/>
        </w:rPr>
        <w:t xml:space="preserve">. </w:t>
      </w:r>
      <w:r w:rsidR="0069607D" w:rsidRPr="00D231B8">
        <w:rPr>
          <w:b/>
          <w:sz w:val="28"/>
          <w:szCs w:val="28"/>
          <w:lang w:val="es-NI" w:eastAsia="es-NI"/>
        </w:rPr>
        <w:t xml:space="preserve">GUIA DE </w:t>
      </w:r>
      <w:bookmarkStart w:id="1239" w:name="_Hlk494783734"/>
      <w:r w:rsidR="0069607D" w:rsidRPr="00D231B8">
        <w:rPr>
          <w:b/>
          <w:sz w:val="28"/>
          <w:szCs w:val="28"/>
          <w:lang w:val="es-NI" w:eastAsia="es-NI"/>
        </w:rPr>
        <w:t xml:space="preserve">MANEJO PARA EL ALMACENAMIENTO, MANIPULACIÓN Y USO DE DESINFECTANTES QUIMICOS EN SISTEMAS DE </w:t>
      </w:r>
      <w:r w:rsidR="00F822DD" w:rsidRPr="00D231B8">
        <w:rPr>
          <w:b/>
          <w:sz w:val="28"/>
          <w:szCs w:val="28"/>
          <w:lang w:val="es-NI" w:eastAsia="es-NI"/>
        </w:rPr>
        <w:t>TRATAMIENTO DE AGUAS</w:t>
      </w:r>
      <w:bookmarkEnd w:id="1239"/>
      <w:bookmarkEnd w:id="1238"/>
      <w:r w:rsidR="00F822DD" w:rsidRPr="00D231B8">
        <w:rPr>
          <w:rStyle w:val="FootnoteReference"/>
          <w:sz w:val="28"/>
          <w:szCs w:val="28"/>
          <w:lang w:val="es-NI" w:eastAsia="es-NI"/>
        </w:rPr>
        <w:footnoteReference w:id="23"/>
      </w:r>
    </w:p>
    <w:p w14:paraId="010AE8C3" w14:textId="04EBC047" w:rsidR="006B4283" w:rsidRDefault="006B4283" w:rsidP="006B4283">
      <w:pPr>
        <w:rPr>
          <w:lang w:val="es-NI" w:eastAsia="es-NI"/>
        </w:rPr>
      </w:pPr>
    </w:p>
    <w:p w14:paraId="39799E30" w14:textId="6C2669A1" w:rsidR="006B4283" w:rsidRDefault="006B4283" w:rsidP="006B4283">
      <w:pPr>
        <w:rPr>
          <w:lang w:val="es-NI" w:eastAsia="es-NI"/>
        </w:rPr>
      </w:pPr>
    </w:p>
    <w:p w14:paraId="779F0D6D" w14:textId="77777777" w:rsidR="0069607D" w:rsidRDefault="0069607D" w:rsidP="0069607D">
      <w:pPr>
        <w:rPr>
          <w:lang w:val="es-NI" w:eastAsia="es-NI"/>
        </w:rPr>
      </w:pPr>
    </w:p>
    <w:p w14:paraId="03A2B247" w14:textId="5DE39611" w:rsidR="0069607D" w:rsidRDefault="0069607D" w:rsidP="00507A64">
      <w:pPr>
        <w:pStyle w:val="ListParagraph"/>
        <w:numPr>
          <w:ilvl w:val="0"/>
          <w:numId w:val="99"/>
        </w:numPr>
        <w:rPr>
          <w:lang w:val="es-NI" w:eastAsia="es-NI"/>
        </w:rPr>
      </w:pPr>
      <w:r>
        <w:rPr>
          <w:lang w:val="es-NI" w:eastAsia="es-NI"/>
        </w:rPr>
        <w:t>Utilización de Coloración de gas:</w:t>
      </w:r>
    </w:p>
    <w:p w14:paraId="6D138B83" w14:textId="77777777" w:rsidR="0069607D" w:rsidRPr="0069607D" w:rsidRDefault="0069607D" w:rsidP="0069607D">
      <w:pPr>
        <w:rPr>
          <w:lang w:val="es-NI" w:eastAsia="es-NI"/>
        </w:rPr>
      </w:pPr>
    </w:p>
    <w:p w14:paraId="4A8366FB" w14:textId="03F5A458" w:rsidR="0069607D" w:rsidRDefault="0069607D" w:rsidP="00507A64">
      <w:pPr>
        <w:pStyle w:val="ListParagraph"/>
        <w:numPr>
          <w:ilvl w:val="0"/>
          <w:numId w:val="100"/>
        </w:numPr>
        <w:spacing w:after="160"/>
        <w:rPr>
          <w:lang w:val="es-NI" w:eastAsia="es-NI"/>
        </w:rPr>
      </w:pPr>
      <w:r w:rsidRPr="0069607D">
        <w:rPr>
          <w:lang w:val="es-NI" w:eastAsia="es-NI"/>
        </w:rPr>
        <w:t>Instalar sistemas de alarma y seguridad, incluidas válvulas automáticas de cierre que se activan automáticamente al detectar una filtración de cloro o Instalar sistemas de contención y lavado para capturar y neutralizar el cloro en caso de producirse</w:t>
      </w:r>
      <w:r>
        <w:rPr>
          <w:lang w:val="es-NI" w:eastAsia="es-NI"/>
        </w:rPr>
        <w:t xml:space="preserve"> </w:t>
      </w:r>
      <w:r w:rsidRPr="0069607D">
        <w:rPr>
          <w:lang w:val="es-NI" w:eastAsia="es-NI"/>
        </w:rPr>
        <w:t>una fuga</w:t>
      </w:r>
      <w:r w:rsidR="00F822DD">
        <w:rPr>
          <w:lang w:val="es-NI" w:eastAsia="es-NI"/>
        </w:rPr>
        <w:t>.</w:t>
      </w:r>
    </w:p>
    <w:p w14:paraId="1F7E4E31" w14:textId="7D10D17B" w:rsidR="0069607D" w:rsidRDefault="0069607D" w:rsidP="00507A64">
      <w:pPr>
        <w:pStyle w:val="ListParagraph"/>
        <w:numPr>
          <w:ilvl w:val="0"/>
          <w:numId w:val="100"/>
        </w:numPr>
        <w:spacing w:before="240" w:after="160"/>
        <w:rPr>
          <w:lang w:val="es-NI" w:eastAsia="es-NI"/>
        </w:rPr>
      </w:pPr>
      <w:r w:rsidRPr="0069607D">
        <w:rPr>
          <w:lang w:val="es-NI" w:eastAsia="es-NI"/>
        </w:rPr>
        <w:t>Utilizar tuberías, válvulas, contadores o cualquier otro equipamiento que pueda entrar en contacto con cloro gaseoso o líquido que sean resistentes a la corrosión, y mantener este equipo limpio de contaminantes, incluidos aceites y grasas</w:t>
      </w:r>
      <w:r>
        <w:rPr>
          <w:lang w:val="es-NI" w:eastAsia="es-NI"/>
        </w:rPr>
        <w:t>.</w:t>
      </w:r>
    </w:p>
    <w:p w14:paraId="7540FA53" w14:textId="08841DFA" w:rsidR="0069607D" w:rsidRDefault="0069607D" w:rsidP="00507A64">
      <w:pPr>
        <w:pStyle w:val="ListParagraph"/>
        <w:numPr>
          <w:ilvl w:val="0"/>
          <w:numId w:val="100"/>
        </w:numPr>
        <w:spacing w:after="160"/>
        <w:rPr>
          <w:lang w:val="es-NI" w:eastAsia="es-NI"/>
        </w:rPr>
      </w:pPr>
      <w:r w:rsidRPr="0069607D">
        <w:rPr>
          <w:lang w:val="es-NI" w:eastAsia="es-NI"/>
        </w:rPr>
        <w:t>Almacenar el cloro lejos de las fuentes de sustancias químicas orgánicas, y protegerlo de la luz del sol, la humedad y las altas temperaturas</w:t>
      </w:r>
    </w:p>
    <w:p w14:paraId="2A9D7916" w14:textId="2D0D790E" w:rsidR="0069607D" w:rsidRDefault="0069607D" w:rsidP="00507A64">
      <w:pPr>
        <w:pStyle w:val="ListParagraph"/>
        <w:numPr>
          <w:ilvl w:val="0"/>
          <w:numId w:val="100"/>
        </w:numPr>
        <w:spacing w:after="160"/>
        <w:rPr>
          <w:lang w:val="es-NI" w:eastAsia="es-NI"/>
        </w:rPr>
      </w:pPr>
      <w:r w:rsidRPr="0069607D">
        <w:rPr>
          <w:lang w:val="es-NI" w:eastAsia="es-NI"/>
        </w:rPr>
        <w:t>Almacenar el hipoclorito de sodio en un entorno fresco, seco y oscuro durante un período no mayor a un mes, y utilizar equipos hechos de materiales resistentes a la corrosión</w:t>
      </w:r>
      <w:r>
        <w:rPr>
          <w:lang w:val="es-NI" w:eastAsia="es-NI"/>
        </w:rPr>
        <w:t>.</w:t>
      </w:r>
    </w:p>
    <w:p w14:paraId="4E825135" w14:textId="2BD497E8" w:rsidR="0069607D" w:rsidRDefault="0069607D" w:rsidP="00507A64">
      <w:pPr>
        <w:pStyle w:val="ListParagraph"/>
        <w:numPr>
          <w:ilvl w:val="0"/>
          <w:numId w:val="100"/>
        </w:numPr>
        <w:spacing w:after="160"/>
        <w:rPr>
          <w:lang w:val="es-NI" w:eastAsia="es-NI"/>
        </w:rPr>
      </w:pPr>
      <w:r w:rsidRPr="0069607D">
        <w:rPr>
          <w:lang w:val="es-NI" w:eastAsia="es-NI"/>
        </w:rPr>
        <w:t>Almacenar hipoclorito de calcio separado de cualquier materia orgánica y protegerlo de la humedad; vaciar completamente o volver a sellar los contenedores para así repeler la humedad. El hipoclorito de calcio puede almacenarse hasta un año.</w:t>
      </w:r>
    </w:p>
    <w:p w14:paraId="324D7D2F" w14:textId="2CB191E9" w:rsidR="0069607D" w:rsidRDefault="0069607D" w:rsidP="00507A64">
      <w:pPr>
        <w:pStyle w:val="ListParagraph"/>
        <w:numPr>
          <w:ilvl w:val="0"/>
          <w:numId w:val="100"/>
        </w:numPr>
        <w:spacing w:after="160"/>
        <w:rPr>
          <w:lang w:val="es-NI" w:eastAsia="es-NI"/>
        </w:rPr>
      </w:pPr>
      <w:r w:rsidRPr="0069607D">
        <w:rPr>
          <w:lang w:val="es-NI" w:eastAsia="es-NI"/>
        </w:rPr>
        <w:t>Aislar los contenedores de amoniaco y superficies de alimentación de los contenedores y superficies de alimentación de cloro e hipoclorito</w:t>
      </w:r>
      <w:r>
        <w:rPr>
          <w:lang w:val="es-NI" w:eastAsia="es-NI"/>
        </w:rPr>
        <w:t>.</w:t>
      </w:r>
    </w:p>
    <w:p w14:paraId="2023952C" w14:textId="44ACA970" w:rsidR="0069607D" w:rsidRDefault="0069607D" w:rsidP="00507A64">
      <w:pPr>
        <w:pStyle w:val="ListParagraph"/>
        <w:numPr>
          <w:ilvl w:val="0"/>
          <w:numId w:val="100"/>
        </w:numPr>
        <w:spacing w:after="160"/>
        <w:rPr>
          <w:lang w:val="es-NI" w:eastAsia="es-NI"/>
        </w:rPr>
      </w:pPr>
      <w:r w:rsidRPr="00F822DD">
        <w:rPr>
          <w:lang w:val="es-NI" w:eastAsia="es-NI"/>
        </w:rPr>
        <w:t>Minimizar la cantidad de sustancias químicas de cloración</w:t>
      </w:r>
      <w:r w:rsidR="00F822DD" w:rsidRPr="00F822DD">
        <w:rPr>
          <w:lang w:val="es-NI" w:eastAsia="es-NI"/>
        </w:rPr>
        <w:t xml:space="preserve"> </w:t>
      </w:r>
      <w:r w:rsidRPr="00F822DD">
        <w:rPr>
          <w:lang w:val="es-NI" w:eastAsia="es-NI"/>
        </w:rPr>
        <w:t>almacenada en el terreno, pero mantener un inventario</w:t>
      </w:r>
      <w:r w:rsidR="00F822DD" w:rsidRPr="00F822DD">
        <w:rPr>
          <w:lang w:val="es-NI" w:eastAsia="es-NI"/>
        </w:rPr>
        <w:t xml:space="preserve"> </w:t>
      </w:r>
      <w:r w:rsidRPr="00F822DD">
        <w:rPr>
          <w:lang w:val="es-NI" w:eastAsia="es-NI"/>
        </w:rPr>
        <w:t>suficiente para cubrir las interrupciones intermitentes en el</w:t>
      </w:r>
      <w:r w:rsidR="00F822DD" w:rsidRPr="00F822DD">
        <w:rPr>
          <w:lang w:val="es-NI" w:eastAsia="es-NI"/>
        </w:rPr>
        <w:t xml:space="preserve"> </w:t>
      </w:r>
      <w:r w:rsidRPr="00F822DD">
        <w:rPr>
          <w:lang w:val="es-NI" w:eastAsia="es-NI"/>
        </w:rPr>
        <w:t>suministro</w:t>
      </w:r>
    </w:p>
    <w:p w14:paraId="345C6A76" w14:textId="19357E0D" w:rsidR="0069607D" w:rsidRDefault="00F822DD" w:rsidP="00507A64">
      <w:pPr>
        <w:pStyle w:val="ListParagraph"/>
        <w:numPr>
          <w:ilvl w:val="0"/>
          <w:numId w:val="100"/>
        </w:numPr>
        <w:spacing w:after="160"/>
        <w:rPr>
          <w:lang w:val="es-NI" w:eastAsia="es-NI"/>
        </w:rPr>
      </w:pPr>
      <w:r w:rsidRPr="00F822DD">
        <w:rPr>
          <w:lang w:val="es-NI" w:eastAsia="es-NI"/>
        </w:rPr>
        <w:t>D</w:t>
      </w:r>
      <w:r w:rsidR="0069607D" w:rsidRPr="00F822DD">
        <w:rPr>
          <w:lang w:val="es-NI" w:eastAsia="es-NI"/>
        </w:rPr>
        <w:t>esarrollar y aplicar un programa de prevención que</w:t>
      </w:r>
      <w:r w:rsidRPr="00F822DD">
        <w:rPr>
          <w:lang w:val="es-NI" w:eastAsia="es-NI"/>
        </w:rPr>
        <w:t xml:space="preserve"> </w:t>
      </w:r>
      <w:r w:rsidR="0069607D" w:rsidRPr="00F822DD">
        <w:rPr>
          <w:lang w:val="es-NI" w:eastAsia="es-NI"/>
        </w:rPr>
        <w:t>incluya la identificación de los peligros potenciales,</w:t>
      </w:r>
      <w:r w:rsidRPr="00F822DD">
        <w:rPr>
          <w:lang w:val="es-NI" w:eastAsia="es-NI"/>
        </w:rPr>
        <w:t xml:space="preserve"> </w:t>
      </w:r>
      <w:r w:rsidR="0069607D" w:rsidRPr="00F822DD">
        <w:rPr>
          <w:lang w:val="es-NI" w:eastAsia="es-NI"/>
        </w:rPr>
        <w:t>procedimientos de funcionamiento escritos, capacitación,</w:t>
      </w:r>
      <w:r w:rsidRPr="00F822DD">
        <w:rPr>
          <w:lang w:val="es-NI" w:eastAsia="es-NI"/>
        </w:rPr>
        <w:t xml:space="preserve"> </w:t>
      </w:r>
      <w:r w:rsidR="0069607D" w:rsidRPr="00F822DD">
        <w:rPr>
          <w:lang w:val="es-NI" w:eastAsia="es-NI"/>
        </w:rPr>
        <w:t>mantenimiento y procedimientos de investigación de</w:t>
      </w:r>
      <w:r w:rsidRPr="00F822DD">
        <w:rPr>
          <w:lang w:val="es-NI" w:eastAsia="es-NI"/>
        </w:rPr>
        <w:t xml:space="preserve"> </w:t>
      </w:r>
      <w:r w:rsidR="0069607D" w:rsidRPr="00F822DD">
        <w:rPr>
          <w:lang w:val="es-NI" w:eastAsia="es-NI"/>
        </w:rPr>
        <w:t>accidentes</w:t>
      </w:r>
      <w:r>
        <w:rPr>
          <w:lang w:val="es-NI" w:eastAsia="es-NI"/>
        </w:rPr>
        <w:t>.</w:t>
      </w:r>
    </w:p>
    <w:p w14:paraId="4C046AD9" w14:textId="78C8D73F" w:rsidR="0069607D" w:rsidRPr="00F822DD" w:rsidRDefault="00F822DD" w:rsidP="00507A64">
      <w:pPr>
        <w:pStyle w:val="ListParagraph"/>
        <w:numPr>
          <w:ilvl w:val="0"/>
          <w:numId w:val="100"/>
        </w:numPr>
        <w:spacing w:after="240"/>
        <w:rPr>
          <w:lang w:val="es-NI" w:eastAsia="es-NI"/>
        </w:rPr>
      </w:pPr>
      <w:r w:rsidRPr="00F822DD">
        <w:rPr>
          <w:lang w:val="es-NI" w:eastAsia="es-NI"/>
        </w:rPr>
        <w:t>D</w:t>
      </w:r>
      <w:r w:rsidR="0069607D" w:rsidRPr="00F822DD">
        <w:rPr>
          <w:lang w:val="es-NI" w:eastAsia="es-NI"/>
        </w:rPr>
        <w:t>esarrollar e implementar un plan de respuesta a los</w:t>
      </w:r>
      <w:r w:rsidRPr="00F822DD">
        <w:rPr>
          <w:lang w:val="es-NI" w:eastAsia="es-NI"/>
        </w:rPr>
        <w:t xml:space="preserve"> </w:t>
      </w:r>
      <w:r w:rsidR="0069607D" w:rsidRPr="00F822DD">
        <w:rPr>
          <w:lang w:val="es-NI" w:eastAsia="es-NI"/>
        </w:rPr>
        <w:t>vertidos accidentales.</w:t>
      </w:r>
    </w:p>
    <w:p w14:paraId="05E6E21F" w14:textId="5350C036" w:rsidR="006B4283" w:rsidRDefault="006B4283" w:rsidP="006B4283">
      <w:pPr>
        <w:rPr>
          <w:lang w:val="es-NI" w:eastAsia="es-NI"/>
        </w:rPr>
      </w:pPr>
    </w:p>
    <w:p w14:paraId="5BEAABE9" w14:textId="34EAD33F" w:rsidR="006B4283" w:rsidRDefault="006B4283" w:rsidP="006B4283">
      <w:pPr>
        <w:rPr>
          <w:lang w:val="es-NI" w:eastAsia="es-NI"/>
        </w:rPr>
      </w:pPr>
    </w:p>
    <w:p w14:paraId="2FB6E13E" w14:textId="31C8D6C9" w:rsidR="006B4283" w:rsidRDefault="006B4283" w:rsidP="006B4283">
      <w:pPr>
        <w:rPr>
          <w:lang w:val="es-NI" w:eastAsia="es-NI"/>
        </w:rPr>
      </w:pPr>
    </w:p>
    <w:p w14:paraId="00E4A170" w14:textId="45A95EBB" w:rsidR="006B4283" w:rsidRDefault="006B4283" w:rsidP="006B4283">
      <w:pPr>
        <w:rPr>
          <w:lang w:val="es-NI" w:eastAsia="es-NI"/>
        </w:rPr>
      </w:pPr>
    </w:p>
    <w:p w14:paraId="0DA3F6A4" w14:textId="0455EA36" w:rsidR="006B4283" w:rsidRDefault="006B4283" w:rsidP="006B4283">
      <w:pPr>
        <w:rPr>
          <w:lang w:val="es-NI" w:eastAsia="es-NI"/>
        </w:rPr>
      </w:pPr>
    </w:p>
    <w:p w14:paraId="6F06D961" w14:textId="79F75B2C" w:rsidR="006B4283" w:rsidRDefault="006B4283" w:rsidP="006B4283">
      <w:pPr>
        <w:rPr>
          <w:lang w:val="es-NI" w:eastAsia="es-NI"/>
        </w:rPr>
      </w:pPr>
    </w:p>
    <w:p w14:paraId="2171A7DD" w14:textId="2893569A" w:rsidR="006B4283" w:rsidRDefault="006B4283" w:rsidP="006B4283">
      <w:pPr>
        <w:rPr>
          <w:lang w:val="es-NI" w:eastAsia="es-NI"/>
        </w:rPr>
      </w:pPr>
    </w:p>
    <w:p w14:paraId="376E1D53" w14:textId="4D07A925" w:rsidR="006B4283" w:rsidRDefault="006B4283" w:rsidP="006B4283">
      <w:pPr>
        <w:rPr>
          <w:lang w:val="es-NI" w:eastAsia="es-NI"/>
        </w:rPr>
      </w:pPr>
    </w:p>
    <w:p w14:paraId="39F0C124" w14:textId="1A083714" w:rsidR="006B4283" w:rsidRDefault="006B4283" w:rsidP="006B4283">
      <w:pPr>
        <w:rPr>
          <w:lang w:val="es-NI" w:eastAsia="es-NI"/>
        </w:rPr>
      </w:pPr>
    </w:p>
    <w:p w14:paraId="6F5915FA" w14:textId="37443761" w:rsidR="006B4283" w:rsidRDefault="006B4283" w:rsidP="006B4283">
      <w:pPr>
        <w:rPr>
          <w:lang w:val="es-NI" w:eastAsia="es-NI"/>
        </w:rPr>
      </w:pPr>
    </w:p>
    <w:p w14:paraId="4F0D66C5" w14:textId="31C10EAB" w:rsidR="006B4283" w:rsidRDefault="006B4283" w:rsidP="006B4283">
      <w:pPr>
        <w:rPr>
          <w:lang w:val="es-NI" w:eastAsia="es-NI"/>
        </w:rPr>
      </w:pPr>
    </w:p>
    <w:p w14:paraId="565C8A1D" w14:textId="0AD1810C" w:rsidR="006B4283" w:rsidRDefault="006B4283" w:rsidP="006B4283">
      <w:pPr>
        <w:rPr>
          <w:lang w:val="es-NI" w:eastAsia="es-NI"/>
        </w:rPr>
      </w:pPr>
    </w:p>
    <w:p w14:paraId="22506B39" w14:textId="6587B574" w:rsidR="006B4283" w:rsidRDefault="006B4283" w:rsidP="006B4283">
      <w:pPr>
        <w:rPr>
          <w:lang w:val="es-NI" w:eastAsia="es-NI"/>
        </w:rPr>
      </w:pPr>
    </w:p>
    <w:p w14:paraId="2249133C" w14:textId="60F41C96" w:rsidR="006B4283" w:rsidRDefault="006B4283" w:rsidP="006B4283">
      <w:pPr>
        <w:rPr>
          <w:lang w:val="es-NI" w:eastAsia="es-NI"/>
        </w:rPr>
      </w:pPr>
    </w:p>
    <w:p w14:paraId="0FF99AA2" w14:textId="7491EBDB" w:rsidR="006B4283" w:rsidRDefault="006B4283" w:rsidP="006B4283">
      <w:pPr>
        <w:rPr>
          <w:lang w:val="es-NI" w:eastAsia="es-NI"/>
        </w:rPr>
      </w:pPr>
    </w:p>
    <w:p w14:paraId="2E66C5C5" w14:textId="6B567259" w:rsidR="006B4283" w:rsidRDefault="006B4283" w:rsidP="006B4283">
      <w:pPr>
        <w:rPr>
          <w:lang w:val="es-NI" w:eastAsia="es-NI"/>
        </w:rPr>
      </w:pPr>
    </w:p>
    <w:p w14:paraId="14D5A294" w14:textId="77777777" w:rsidR="00FE5AEF" w:rsidRDefault="00FE5AEF" w:rsidP="00FE5AEF">
      <w:pPr>
        <w:jc w:val="center"/>
        <w:rPr>
          <w:lang w:val="es-NI" w:eastAsia="es-NI"/>
        </w:rPr>
        <w:sectPr w:rsidR="00FE5AEF" w:rsidSect="00CA5C28">
          <w:pgSz w:w="12240" w:h="15840" w:code="1"/>
          <w:pgMar w:top="1698" w:right="1440" w:bottom="1440" w:left="1440" w:header="706" w:footer="706" w:gutter="0"/>
          <w:cols w:space="708"/>
          <w:docGrid w:linePitch="360"/>
        </w:sectPr>
      </w:pPr>
    </w:p>
    <w:p w14:paraId="0DD729F1" w14:textId="2DA3F1E8" w:rsidR="002D02D4" w:rsidRDefault="002D02D4" w:rsidP="009F65AC">
      <w:pPr>
        <w:jc w:val="center"/>
        <w:rPr>
          <w:lang w:val="es-NI" w:eastAsia="es-NI"/>
        </w:rPr>
      </w:pPr>
    </w:p>
    <w:p w14:paraId="058417F1" w14:textId="048660B3" w:rsidR="00510640" w:rsidRDefault="00510640" w:rsidP="009F65AC">
      <w:pPr>
        <w:jc w:val="center"/>
        <w:rPr>
          <w:lang w:val="es-NI" w:eastAsia="es-NI"/>
        </w:rPr>
      </w:pPr>
    </w:p>
    <w:p w14:paraId="32386262" w14:textId="615DEB0D" w:rsidR="00510640" w:rsidRDefault="00510640" w:rsidP="009F65AC">
      <w:pPr>
        <w:jc w:val="center"/>
        <w:rPr>
          <w:lang w:val="es-NI" w:eastAsia="es-NI"/>
        </w:rPr>
      </w:pPr>
    </w:p>
    <w:p w14:paraId="6B0F4ACE" w14:textId="391450F1" w:rsidR="00510640" w:rsidRDefault="00510640" w:rsidP="009F65AC">
      <w:pPr>
        <w:jc w:val="center"/>
        <w:rPr>
          <w:lang w:val="es-NI" w:eastAsia="es-NI"/>
        </w:rPr>
      </w:pPr>
    </w:p>
    <w:p w14:paraId="5B71F4CE" w14:textId="11EF4A33" w:rsidR="00510640" w:rsidRDefault="00510640" w:rsidP="009F65AC">
      <w:pPr>
        <w:jc w:val="center"/>
        <w:rPr>
          <w:lang w:val="es-NI" w:eastAsia="es-NI"/>
        </w:rPr>
      </w:pPr>
    </w:p>
    <w:p w14:paraId="23FE4279" w14:textId="73DEC5B0" w:rsidR="00510640" w:rsidRDefault="00510640" w:rsidP="009F65AC">
      <w:pPr>
        <w:jc w:val="center"/>
        <w:rPr>
          <w:lang w:val="es-NI" w:eastAsia="es-NI"/>
        </w:rPr>
      </w:pPr>
    </w:p>
    <w:p w14:paraId="4452EEE4" w14:textId="16B8EB81" w:rsidR="00510640" w:rsidRDefault="00510640" w:rsidP="009F65AC">
      <w:pPr>
        <w:jc w:val="center"/>
        <w:rPr>
          <w:lang w:val="es-NI" w:eastAsia="es-NI"/>
        </w:rPr>
      </w:pPr>
    </w:p>
    <w:p w14:paraId="4F2F6DDB" w14:textId="13580A7A" w:rsidR="00510640" w:rsidRDefault="00510640" w:rsidP="009F65AC">
      <w:pPr>
        <w:jc w:val="center"/>
        <w:rPr>
          <w:lang w:val="es-NI" w:eastAsia="es-NI"/>
        </w:rPr>
      </w:pPr>
    </w:p>
    <w:p w14:paraId="33969FAC" w14:textId="499436C4" w:rsidR="00510640" w:rsidRDefault="00510640" w:rsidP="009F65AC">
      <w:pPr>
        <w:jc w:val="center"/>
        <w:rPr>
          <w:lang w:val="es-NI" w:eastAsia="es-NI"/>
        </w:rPr>
      </w:pPr>
    </w:p>
    <w:p w14:paraId="5605E235" w14:textId="43728087" w:rsidR="00510640" w:rsidRDefault="00510640" w:rsidP="009F65AC">
      <w:pPr>
        <w:jc w:val="center"/>
        <w:rPr>
          <w:lang w:val="es-NI" w:eastAsia="es-NI"/>
        </w:rPr>
      </w:pPr>
    </w:p>
    <w:p w14:paraId="1AB98E24" w14:textId="4BEC7B65" w:rsidR="00510640" w:rsidRDefault="00510640" w:rsidP="009F65AC">
      <w:pPr>
        <w:jc w:val="center"/>
        <w:rPr>
          <w:lang w:val="es-NI" w:eastAsia="es-NI"/>
        </w:rPr>
      </w:pPr>
    </w:p>
    <w:p w14:paraId="4A46BDAA" w14:textId="4DB794C9" w:rsidR="00510640" w:rsidRDefault="00510640" w:rsidP="009F65AC">
      <w:pPr>
        <w:jc w:val="center"/>
        <w:rPr>
          <w:lang w:val="es-NI" w:eastAsia="es-NI"/>
        </w:rPr>
      </w:pPr>
    </w:p>
    <w:p w14:paraId="16D3C3E8" w14:textId="599F0F0B" w:rsidR="00510640" w:rsidRDefault="00510640" w:rsidP="009F65AC">
      <w:pPr>
        <w:jc w:val="center"/>
        <w:rPr>
          <w:lang w:val="es-NI" w:eastAsia="es-NI"/>
        </w:rPr>
      </w:pPr>
    </w:p>
    <w:p w14:paraId="46110DBC" w14:textId="17F96920" w:rsidR="00510640" w:rsidRDefault="00510640" w:rsidP="009F65AC">
      <w:pPr>
        <w:jc w:val="center"/>
        <w:rPr>
          <w:lang w:val="es-NI" w:eastAsia="es-NI"/>
        </w:rPr>
      </w:pPr>
    </w:p>
    <w:p w14:paraId="5642AA52" w14:textId="0EE4E9A6" w:rsidR="00510640" w:rsidRDefault="00510640" w:rsidP="009F65AC">
      <w:pPr>
        <w:jc w:val="center"/>
        <w:rPr>
          <w:lang w:val="es-NI" w:eastAsia="es-NI"/>
        </w:rPr>
      </w:pPr>
    </w:p>
    <w:p w14:paraId="7EE44C7C" w14:textId="3D1FEF79" w:rsidR="00510640" w:rsidRDefault="00510640" w:rsidP="009F65AC">
      <w:pPr>
        <w:jc w:val="center"/>
        <w:rPr>
          <w:lang w:val="es-NI" w:eastAsia="es-NI"/>
        </w:rPr>
      </w:pPr>
    </w:p>
    <w:p w14:paraId="0D32BD57" w14:textId="0C6DD7EA" w:rsidR="00510640" w:rsidRDefault="00510640" w:rsidP="009F65AC">
      <w:pPr>
        <w:jc w:val="center"/>
        <w:rPr>
          <w:lang w:val="es-NI" w:eastAsia="es-NI"/>
        </w:rPr>
      </w:pPr>
    </w:p>
    <w:p w14:paraId="6D00ECF8" w14:textId="59180A9E" w:rsidR="00510640" w:rsidRDefault="00510640" w:rsidP="009F65AC">
      <w:pPr>
        <w:jc w:val="center"/>
        <w:rPr>
          <w:lang w:val="es-NI" w:eastAsia="es-NI"/>
        </w:rPr>
      </w:pPr>
    </w:p>
    <w:p w14:paraId="0A5C439E" w14:textId="5F74D629" w:rsidR="00F24C52" w:rsidRDefault="00F24C52" w:rsidP="009F65AC">
      <w:pPr>
        <w:jc w:val="center"/>
        <w:rPr>
          <w:lang w:val="es-NI" w:eastAsia="es-NI"/>
        </w:rPr>
      </w:pPr>
    </w:p>
    <w:p w14:paraId="2048DB4E" w14:textId="46D8CAE0" w:rsidR="00F24C52" w:rsidRDefault="00F24C52" w:rsidP="009F65AC">
      <w:pPr>
        <w:jc w:val="center"/>
        <w:rPr>
          <w:lang w:val="es-NI" w:eastAsia="es-NI"/>
        </w:rPr>
      </w:pPr>
    </w:p>
    <w:p w14:paraId="05EBBF95" w14:textId="77777777" w:rsidR="00F24C52" w:rsidRDefault="00F24C52" w:rsidP="009F65AC">
      <w:pPr>
        <w:jc w:val="center"/>
        <w:rPr>
          <w:lang w:val="es-NI" w:eastAsia="es-NI"/>
        </w:rPr>
      </w:pPr>
    </w:p>
    <w:p w14:paraId="3E85929A" w14:textId="570E85F6" w:rsidR="00510640" w:rsidRDefault="00510640" w:rsidP="009F65AC">
      <w:pPr>
        <w:jc w:val="center"/>
        <w:rPr>
          <w:lang w:val="es-NI" w:eastAsia="es-NI"/>
        </w:rPr>
      </w:pPr>
    </w:p>
    <w:p w14:paraId="63360A14" w14:textId="6A2181AE" w:rsidR="00510640" w:rsidRDefault="00510640" w:rsidP="009F65AC">
      <w:pPr>
        <w:jc w:val="center"/>
        <w:rPr>
          <w:lang w:val="es-NI" w:eastAsia="es-NI"/>
        </w:rPr>
      </w:pPr>
    </w:p>
    <w:p w14:paraId="2278D272" w14:textId="2C5C81EB" w:rsidR="00510640" w:rsidRDefault="00510640" w:rsidP="009F65AC">
      <w:pPr>
        <w:jc w:val="center"/>
        <w:rPr>
          <w:lang w:val="es-NI" w:eastAsia="es-NI"/>
        </w:rPr>
      </w:pPr>
    </w:p>
    <w:p w14:paraId="413EC7CE" w14:textId="73165DFC" w:rsidR="00F54784" w:rsidRDefault="00F54784" w:rsidP="00F54784">
      <w:pPr>
        <w:pStyle w:val="Caption"/>
      </w:pPr>
      <w:bookmarkStart w:id="1240" w:name="_Toc495192435"/>
      <w:r>
        <w:t xml:space="preserve">Anexo No.  </w:t>
      </w:r>
      <w:r>
        <w:fldChar w:fldCharType="begin"/>
      </w:r>
      <w:r>
        <w:instrText xml:space="preserve"> SEQ Anexo_No._ \* ARABIC </w:instrText>
      </w:r>
      <w:r>
        <w:fldChar w:fldCharType="separate"/>
      </w:r>
      <w:r w:rsidR="007458C3">
        <w:rPr>
          <w:noProof/>
        </w:rPr>
        <w:t>8</w:t>
      </w:r>
      <w:r>
        <w:fldChar w:fldCharType="end"/>
      </w:r>
      <w:r>
        <w:t>.- Consideraciones para un Plan de Participación Indígena</w:t>
      </w:r>
      <w:bookmarkEnd w:id="1240"/>
    </w:p>
    <w:p w14:paraId="2083F345" w14:textId="77777777" w:rsidR="00F54784" w:rsidRDefault="00F54784" w:rsidP="00F54784">
      <w:pPr>
        <w:pStyle w:val="Caption"/>
      </w:pPr>
    </w:p>
    <w:p w14:paraId="011851D9" w14:textId="77777777" w:rsidR="00F54784" w:rsidRDefault="00F54784" w:rsidP="00F54784">
      <w:pPr>
        <w:rPr>
          <w:lang w:val="es-NI" w:eastAsia="es-NI"/>
        </w:rPr>
      </w:pPr>
    </w:p>
    <w:p w14:paraId="1D0892A7" w14:textId="77777777" w:rsidR="00F54784" w:rsidRDefault="00F54784" w:rsidP="00F54784">
      <w:pPr>
        <w:rPr>
          <w:lang w:val="es-NI" w:eastAsia="es-NI"/>
        </w:rPr>
      </w:pPr>
    </w:p>
    <w:p w14:paraId="6CEED992" w14:textId="77777777" w:rsidR="00F54784" w:rsidRDefault="00F54784" w:rsidP="00F54784">
      <w:pPr>
        <w:rPr>
          <w:lang w:val="es-NI" w:eastAsia="es-NI"/>
        </w:rPr>
      </w:pPr>
    </w:p>
    <w:p w14:paraId="221DB7A1" w14:textId="77777777" w:rsidR="00F54784" w:rsidRDefault="00F54784" w:rsidP="00F54784">
      <w:pPr>
        <w:rPr>
          <w:lang w:val="es-NI" w:eastAsia="es-NI"/>
        </w:rPr>
      </w:pPr>
    </w:p>
    <w:p w14:paraId="691A67D7" w14:textId="77777777" w:rsidR="00F54784" w:rsidRDefault="00F54784" w:rsidP="00F54784">
      <w:pPr>
        <w:rPr>
          <w:lang w:val="es-NI" w:eastAsia="es-NI"/>
        </w:rPr>
      </w:pPr>
    </w:p>
    <w:p w14:paraId="350E8078" w14:textId="77777777" w:rsidR="00F54784" w:rsidRDefault="00F54784" w:rsidP="00F54784">
      <w:pPr>
        <w:rPr>
          <w:lang w:val="es-NI" w:eastAsia="es-NI"/>
        </w:rPr>
      </w:pPr>
    </w:p>
    <w:p w14:paraId="08633B83" w14:textId="77777777" w:rsidR="00F54784" w:rsidRDefault="00F54784" w:rsidP="00F54784">
      <w:pPr>
        <w:rPr>
          <w:lang w:val="es-NI" w:eastAsia="es-NI"/>
        </w:rPr>
      </w:pPr>
    </w:p>
    <w:p w14:paraId="61EEC1BE" w14:textId="77777777" w:rsidR="00F54784" w:rsidRDefault="00F54784" w:rsidP="00F54784">
      <w:pPr>
        <w:rPr>
          <w:lang w:val="es-NI" w:eastAsia="es-NI"/>
        </w:rPr>
      </w:pPr>
    </w:p>
    <w:p w14:paraId="1F8B75DC" w14:textId="77777777" w:rsidR="00F54784" w:rsidRDefault="00F54784" w:rsidP="00F54784">
      <w:pPr>
        <w:rPr>
          <w:lang w:val="es-NI" w:eastAsia="es-NI"/>
        </w:rPr>
      </w:pPr>
    </w:p>
    <w:p w14:paraId="4435389C" w14:textId="77777777" w:rsidR="00F54784" w:rsidRDefault="00F54784" w:rsidP="00F54784">
      <w:pPr>
        <w:rPr>
          <w:lang w:val="es-NI" w:eastAsia="es-NI"/>
        </w:rPr>
      </w:pPr>
    </w:p>
    <w:p w14:paraId="48C9A1A5" w14:textId="77777777" w:rsidR="00F54784" w:rsidRDefault="00F54784" w:rsidP="00F54784">
      <w:pPr>
        <w:rPr>
          <w:lang w:val="es-NI" w:eastAsia="es-NI"/>
        </w:rPr>
      </w:pPr>
    </w:p>
    <w:p w14:paraId="7A4B2322" w14:textId="77777777" w:rsidR="00F54784" w:rsidRDefault="00F54784" w:rsidP="00F54784">
      <w:pPr>
        <w:rPr>
          <w:lang w:val="es-NI" w:eastAsia="es-NI"/>
        </w:rPr>
      </w:pPr>
    </w:p>
    <w:p w14:paraId="2F8FDAA5" w14:textId="77777777" w:rsidR="00F54784" w:rsidRDefault="00F54784" w:rsidP="00F54784">
      <w:pPr>
        <w:rPr>
          <w:lang w:val="es-NI" w:eastAsia="es-NI"/>
        </w:rPr>
      </w:pPr>
    </w:p>
    <w:p w14:paraId="3CC3B931" w14:textId="77777777" w:rsidR="00F54784" w:rsidRDefault="00F54784" w:rsidP="00F54784">
      <w:pPr>
        <w:rPr>
          <w:lang w:val="es-NI" w:eastAsia="es-NI"/>
        </w:rPr>
      </w:pPr>
    </w:p>
    <w:p w14:paraId="3BA4710E" w14:textId="77777777" w:rsidR="00F54784" w:rsidRDefault="00F54784" w:rsidP="00F54784">
      <w:pPr>
        <w:rPr>
          <w:lang w:val="es-NI" w:eastAsia="es-NI"/>
        </w:rPr>
      </w:pPr>
    </w:p>
    <w:p w14:paraId="2E920146" w14:textId="77777777" w:rsidR="00F54784" w:rsidRDefault="00F54784" w:rsidP="00F54784">
      <w:pPr>
        <w:rPr>
          <w:lang w:val="es-NI" w:eastAsia="es-NI"/>
        </w:rPr>
      </w:pPr>
    </w:p>
    <w:p w14:paraId="3247B671" w14:textId="77777777" w:rsidR="00F54784" w:rsidRDefault="00F54784" w:rsidP="00F54784">
      <w:pPr>
        <w:rPr>
          <w:lang w:val="es-NI" w:eastAsia="es-NI"/>
        </w:rPr>
      </w:pPr>
    </w:p>
    <w:p w14:paraId="042EE8FE" w14:textId="77777777" w:rsidR="00F54784" w:rsidRDefault="00F54784" w:rsidP="00F54784">
      <w:pPr>
        <w:rPr>
          <w:lang w:val="es-NI" w:eastAsia="es-NI"/>
        </w:rPr>
      </w:pPr>
    </w:p>
    <w:p w14:paraId="16AD06E2" w14:textId="77777777" w:rsidR="00F54784" w:rsidRDefault="00F54784" w:rsidP="00F54784">
      <w:pPr>
        <w:rPr>
          <w:lang w:val="es-NI" w:eastAsia="es-NI"/>
        </w:rPr>
      </w:pPr>
    </w:p>
    <w:p w14:paraId="06EDBED5" w14:textId="77777777" w:rsidR="00F54784" w:rsidRDefault="00F54784" w:rsidP="00F54784">
      <w:pPr>
        <w:rPr>
          <w:lang w:val="es-NI" w:eastAsia="es-NI"/>
        </w:rPr>
      </w:pPr>
    </w:p>
    <w:p w14:paraId="69BEA3BA" w14:textId="77777777" w:rsidR="00F54784" w:rsidRDefault="00F54784" w:rsidP="00F54784">
      <w:pPr>
        <w:rPr>
          <w:lang w:val="es-NI" w:eastAsia="es-NI"/>
        </w:rPr>
      </w:pPr>
    </w:p>
    <w:p w14:paraId="519C192B" w14:textId="77777777" w:rsidR="00F54784" w:rsidRDefault="00F54784" w:rsidP="00F54784">
      <w:pPr>
        <w:rPr>
          <w:lang w:val="es-NI" w:eastAsia="es-NI"/>
        </w:rPr>
      </w:pPr>
    </w:p>
    <w:p w14:paraId="6C7E7776" w14:textId="77777777" w:rsidR="00F54784" w:rsidRDefault="00F54784" w:rsidP="00F54784">
      <w:pPr>
        <w:rPr>
          <w:lang w:val="es-NI" w:eastAsia="es-NI"/>
        </w:rPr>
      </w:pPr>
    </w:p>
    <w:p w14:paraId="4AB9D8D6" w14:textId="77777777" w:rsidR="00F54784" w:rsidRDefault="00F54784" w:rsidP="00F54784">
      <w:pPr>
        <w:rPr>
          <w:lang w:val="es-NI" w:eastAsia="es-NI"/>
        </w:rPr>
      </w:pPr>
    </w:p>
    <w:p w14:paraId="56C06408" w14:textId="77777777" w:rsidR="00F54784" w:rsidRDefault="00F54784" w:rsidP="00F54784">
      <w:pPr>
        <w:rPr>
          <w:lang w:val="es-NI" w:eastAsia="es-NI"/>
        </w:rPr>
      </w:pPr>
    </w:p>
    <w:p w14:paraId="47393935" w14:textId="77777777" w:rsidR="00F54784" w:rsidRPr="00D231B8" w:rsidRDefault="00F54784" w:rsidP="00F54784">
      <w:pPr>
        <w:jc w:val="center"/>
        <w:rPr>
          <w:b/>
          <w:sz w:val="28"/>
          <w:szCs w:val="28"/>
          <w:lang w:val="es-NI" w:eastAsia="es-NI"/>
        </w:rPr>
      </w:pPr>
      <w:r w:rsidRPr="00D231B8">
        <w:rPr>
          <w:b/>
          <w:sz w:val="28"/>
          <w:szCs w:val="28"/>
        </w:rPr>
        <w:t>CONSIDERACIONES PARA UN PLAN DE PARTICIPACIÓN INDÍGENA</w:t>
      </w:r>
    </w:p>
    <w:p w14:paraId="795476B9" w14:textId="77777777" w:rsidR="00F54784" w:rsidRPr="000A1450" w:rsidRDefault="00F54784" w:rsidP="00F54784"/>
    <w:p w14:paraId="385B9A8F" w14:textId="77777777" w:rsidR="00F54784" w:rsidRDefault="00F54784" w:rsidP="00F54784"/>
    <w:p w14:paraId="2D452376" w14:textId="77777777" w:rsidR="00F54784" w:rsidRPr="003F6E02" w:rsidRDefault="00F54784" w:rsidP="00F54784">
      <w:pPr>
        <w:pStyle w:val="ListParagraph"/>
        <w:numPr>
          <w:ilvl w:val="0"/>
          <w:numId w:val="73"/>
        </w:numPr>
        <w:tabs>
          <w:tab w:val="left" w:pos="360"/>
        </w:tabs>
      </w:pPr>
      <w:r w:rsidRPr="003F6E02">
        <w:t xml:space="preserve">DESCRIPCIÓN DEL PROYECTO: </w:t>
      </w:r>
    </w:p>
    <w:p w14:paraId="506E3298" w14:textId="77777777" w:rsidR="00F54784" w:rsidRDefault="00F54784" w:rsidP="00F54784"/>
    <w:p w14:paraId="2E97CB0F" w14:textId="77777777" w:rsidR="00F54784" w:rsidRDefault="00F54784" w:rsidP="00F54784"/>
    <w:p w14:paraId="1055D020" w14:textId="77777777" w:rsidR="00F54784" w:rsidRDefault="00F54784" w:rsidP="00F54784">
      <w:r>
        <w:t xml:space="preserve">Hacer una breve descripción del proyecto, en donde se defina el propósito y la pertenencia del proyecto; un estimado de las actividades a realizar, localización y otros aspectos que se estimen sean importantes a describir. </w:t>
      </w:r>
    </w:p>
    <w:p w14:paraId="471E0EA7" w14:textId="77777777" w:rsidR="00F54784" w:rsidRDefault="00F54784" w:rsidP="00F54784"/>
    <w:p w14:paraId="6724EAE4" w14:textId="77777777" w:rsidR="00F54784" w:rsidRPr="003F6E02" w:rsidRDefault="00F54784" w:rsidP="00F54784">
      <w:pPr>
        <w:pStyle w:val="ListParagraph"/>
        <w:numPr>
          <w:ilvl w:val="0"/>
          <w:numId w:val="72"/>
        </w:numPr>
        <w:tabs>
          <w:tab w:val="left" w:pos="360"/>
        </w:tabs>
      </w:pPr>
      <w:r w:rsidRPr="003F6E02">
        <w:t>OBJETIVO GENERAL DE LA POLÍTICA OPERATIVA PARA PUEBLOS INDÍGENAS</w:t>
      </w:r>
    </w:p>
    <w:p w14:paraId="0E541EF3" w14:textId="77777777" w:rsidR="00F54784" w:rsidRDefault="00F54784" w:rsidP="00F54784">
      <w:pPr>
        <w:pStyle w:val="ListParagraph"/>
      </w:pPr>
    </w:p>
    <w:p w14:paraId="4C33F5E4" w14:textId="77777777" w:rsidR="00F54784" w:rsidRPr="00B85BCA" w:rsidRDefault="00F54784" w:rsidP="00F54784">
      <w:pPr>
        <w:autoSpaceDE w:val="0"/>
        <w:autoSpaceDN w:val="0"/>
        <w:adjustRightInd w:val="0"/>
        <w:rPr>
          <w:rFonts w:cs="Arial"/>
        </w:rPr>
      </w:pPr>
      <w:r w:rsidRPr="00B85BCA">
        <w:rPr>
          <w:rFonts w:cs="Arial"/>
        </w:rPr>
        <w:t>El objetivo de la política operativa sobre Pueblos Indígenas del BID es potenciar la contribución del Banco al desarrollo de los pueblos indígenas</w:t>
      </w:r>
      <w:r>
        <w:rPr>
          <w:rFonts w:cs="Arial"/>
        </w:rPr>
        <w:t>,</w:t>
      </w:r>
      <w:r w:rsidRPr="00B85BCA">
        <w:rPr>
          <w:rFonts w:cs="Arial"/>
        </w:rPr>
        <w:t xml:space="preserve"> mediante el apoyo a los pueblos indígenas en el logro de los siguientes objetivos:</w:t>
      </w:r>
    </w:p>
    <w:p w14:paraId="006D0CB7" w14:textId="77777777" w:rsidR="00F54784" w:rsidRPr="00B85BCA" w:rsidRDefault="00F54784" w:rsidP="00F54784">
      <w:pPr>
        <w:autoSpaceDE w:val="0"/>
        <w:autoSpaceDN w:val="0"/>
        <w:adjustRightInd w:val="0"/>
        <w:rPr>
          <w:rFonts w:cs="Arial"/>
        </w:rPr>
      </w:pPr>
    </w:p>
    <w:p w14:paraId="728D76A2" w14:textId="77777777" w:rsidR="00F54784" w:rsidRPr="00603FB4" w:rsidRDefault="00F54784" w:rsidP="00F54784">
      <w:pPr>
        <w:pStyle w:val="ListParagraph"/>
        <w:numPr>
          <w:ilvl w:val="0"/>
          <w:numId w:val="68"/>
        </w:numPr>
        <w:autoSpaceDE w:val="0"/>
        <w:autoSpaceDN w:val="0"/>
        <w:adjustRightInd w:val="0"/>
        <w:rPr>
          <w:rFonts w:cs="Arial"/>
        </w:rPr>
      </w:pPr>
      <w:r w:rsidRPr="00603FB4">
        <w:rPr>
          <w:rFonts w:cs="Arial"/>
          <w:bCs/>
        </w:rPr>
        <w:t>Apoyar el desarrollo con identidad de los pueblos indígenas</w:t>
      </w:r>
      <w:r w:rsidRPr="00603FB4">
        <w:rPr>
          <w:rFonts w:cs="Arial"/>
        </w:rPr>
        <w:t>, incluyendo el fortalecimiento de sus capacidades de gestión.</w:t>
      </w:r>
    </w:p>
    <w:p w14:paraId="380D20DC" w14:textId="77777777" w:rsidR="00F54784" w:rsidRPr="000A1450" w:rsidRDefault="00F54784" w:rsidP="00F54784">
      <w:pPr>
        <w:pStyle w:val="ListParagraph"/>
        <w:numPr>
          <w:ilvl w:val="0"/>
          <w:numId w:val="68"/>
        </w:numPr>
        <w:tabs>
          <w:tab w:val="left" w:pos="360"/>
        </w:tabs>
      </w:pPr>
      <w:r w:rsidRPr="00603FB4">
        <w:rPr>
          <w:rFonts w:cs="Arial"/>
          <w:bCs/>
        </w:rPr>
        <w:t xml:space="preserve">Salvaguardar a los pueblos indígenas y sus derechos </w:t>
      </w:r>
      <w:r w:rsidRPr="00603FB4">
        <w:rPr>
          <w:rFonts w:cs="Arial"/>
        </w:rPr>
        <w:t>de impactos adversos potenciales y de la exclusión en los proyectos de desarrollo financiados por el Banco</w:t>
      </w:r>
      <w:r w:rsidRPr="00B85BCA">
        <w:rPr>
          <w:rFonts w:cs="Arial"/>
        </w:rPr>
        <w:t>.</w:t>
      </w:r>
    </w:p>
    <w:p w14:paraId="6AB26E9D" w14:textId="77777777" w:rsidR="00F54784" w:rsidRDefault="00F54784" w:rsidP="00F54784">
      <w:pPr>
        <w:pStyle w:val="ListParagraph"/>
      </w:pPr>
    </w:p>
    <w:p w14:paraId="5A4A5CF1" w14:textId="77777777" w:rsidR="00F54784" w:rsidRPr="003F6E02" w:rsidRDefault="00F54784" w:rsidP="00F54784">
      <w:pPr>
        <w:pStyle w:val="ListParagraph"/>
        <w:numPr>
          <w:ilvl w:val="0"/>
          <w:numId w:val="72"/>
        </w:numPr>
        <w:tabs>
          <w:tab w:val="left" w:pos="360"/>
        </w:tabs>
      </w:pPr>
      <w:r w:rsidRPr="003F6E02">
        <w:t>MARCO LEGAL NACIONAL</w:t>
      </w:r>
    </w:p>
    <w:p w14:paraId="71DC7692" w14:textId="77777777" w:rsidR="00F54784" w:rsidRDefault="00F54784" w:rsidP="00F54784"/>
    <w:p w14:paraId="31BDA3E5" w14:textId="77777777" w:rsidR="00F54784" w:rsidRPr="00A469EB" w:rsidRDefault="00F54784" w:rsidP="00F54784">
      <w:pPr>
        <w:pStyle w:val="ListParagraph"/>
        <w:numPr>
          <w:ilvl w:val="0"/>
          <w:numId w:val="67"/>
        </w:numPr>
        <w:tabs>
          <w:tab w:val="left" w:pos="360"/>
        </w:tabs>
        <w:rPr>
          <w:vanish/>
        </w:rPr>
      </w:pPr>
    </w:p>
    <w:p w14:paraId="53454E8C" w14:textId="77777777" w:rsidR="00F54784" w:rsidRPr="00A469EB" w:rsidRDefault="00F54784" w:rsidP="00F54784">
      <w:pPr>
        <w:pStyle w:val="ListParagraph"/>
        <w:numPr>
          <w:ilvl w:val="0"/>
          <w:numId w:val="67"/>
        </w:numPr>
        <w:tabs>
          <w:tab w:val="left" w:pos="360"/>
        </w:tabs>
        <w:rPr>
          <w:vanish/>
        </w:rPr>
      </w:pPr>
    </w:p>
    <w:p w14:paraId="24E34034" w14:textId="77777777" w:rsidR="00F54784" w:rsidRPr="00A469EB" w:rsidRDefault="00F54784" w:rsidP="00F54784">
      <w:pPr>
        <w:pStyle w:val="ListParagraph"/>
        <w:numPr>
          <w:ilvl w:val="0"/>
          <w:numId w:val="67"/>
        </w:numPr>
        <w:tabs>
          <w:tab w:val="left" w:pos="360"/>
        </w:tabs>
        <w:rPr>
          <w:vanish/>
        </w:rPr>
      </w:pPr>
    </w:p>
    <w:p w14:paraId="3D22E195" w14:textId="77777777" w:rsidR="00F54784" w:rsidRDefault="00F54784" w:rsidP="00F54784">
      <w:pPr>
        <w:pStyle w:val="ListParagraph"/>
        <w:numPr>
          <w:ilvl w:val="1"/>
          <w:numId w:val="67"/>
        </w:numPr>
        <w:tabs>
          <w:tab w:val="left" w:pos="360"/>
        </w:tabs>
      </w:pPr>
      <w:r>
        <w:t>La Constitución</w:t>
      </w:r>
    </w:p>
    <w:p w14:paraId="7E34F109" w14:textId="77777777" w:rsidR="00F54784" w:rsidRDefault="00F54784" w:rsidP="00F54784">
      <w:pPr>
        <w:pStyle w:val="ListParagraph"/>
      </w:pPr>
    </w:p>
    <w:p w14:paraId="500FD34A" w14:textId="77777777" w:rsidR="00F54784" w:rsidRPr="00B85BCA" w:rsidRDefault="00F54784" w:rsidP="00F54784">
      <w:pPr>
        <w:rPr>
          <w:rFonts w:cs="Arial"/>
        </w:rPr>
      </w:pPr>
      <w:r w:rsidRPr="00B85BCA">
        <w:rPr>
          <w:rFonts w:cs="Arial"/>
        </w:rPr>
        <w:t>La Constitución Política de la República de Nicaragua, refleja la primera respuesta a la demanda histórica de los pueblos indígenas.</w:t>
      </w:r>
    </w:p>
    <w:p w14:paraId="0A29A2D1" w14:textId="77777777" w:rsidR="00F54784" w:rsidRPr="00B85BCA" w:rsidRDefault="00F54784" w:rsidP="00F54784">
      <w:pPr>
        <w:rPr>
          <w:rFonts w:cs="Arial"/>
        </w:rPr>
      </w:pPr>
    </w:p>
    <w:p w14:paraId="7A57D2BC" w14:textId="77777777" w:rsidR="00F54784" w:rsidRPr="00B85BCA" w:rsidRDefault="00F54784" w:rsidP="00F54784">
      <w:pPr>
        <w:rPr>
          <w:rFonts w:cs="Arial"/>
          <w:i/>
          <w:iCs/>
        </w:rPr>
      </w:pPr>
      <w:r w:rsidRPr="00B85BCA">
        <w:rPr>
          <w:rFonts w:cs="Arial"/>
        </w:rPr>
        <w:t xml:space="preserve">En su arto. 5: </w:t>
      </w:r>
      <w:r w:rsidRPr="00B85BCA">
        <w:rPr>
          <w:rFonts w:cs="Arial"/>
          <w:i/>
          <w:iCs/>
        </w:rPr>
        <w:t>“Son principios de la nación nicaragüense: la libertad, la justicia, el respeto a la dignidad de la persona humana; el pluralismo político, social y étnico” (…) “El Estado reconoce la existencia de los pueblos indígenas, que gozan de los derechos, deberes y garantías consignados en la Constitución y en especial los de mantener y desarrollar su identidad y cultura, tener sus propias formas de organización social y administrar sus asuntos locales; así como mantener las formas comunales de propiedad de sus tierras y el goce, uso y disfrute de las mismas, todo de conformidad con la ley. Para las comunidades de la Costa Atlántica se establece el régimen de autonomía en la presente Constitución”.</w:t>
      </w:r>
    </w:p>
    <w:p w14:paraId="163C79F3" w14:textId="77777777" w:rsidR="00F54784" w:rsidRPr="00B85BCA" w:rsidRDefault="00F54784" w:rsidP="00F54784">
      <w:pPr>
        <w:rPr>
          <w:rFonts w:cs="Arial"/>
          <w:i/>
          <w:iCs/>
        </w:rPr>
      </w:pPr>
    </w:p>
    <w:p w14:paraId="291F184D" w14:textId="77777777" w:rsidR="00F54784" w:rsidRPr="00B85BCA" w:rsidRDefault="00F54784" w:rsidP="00F54784">
      <w:pPr>
        <w:rPr>
          <w:rFonts w:cs="Arial"/>
          <w:i/>
          <w:iCs/>
        </w:rPr>
      </w:pPr>
      <w:r w:rsidRPr="00B85BCA">
        <w:rPr>
          <w:rFonts w:cs="Arial"/>
          <w:i/>
          <w:iCs/>
        </w:rPr>
        <w:t>“El Estado reconoce la existencia de los pueblos originarios y afrodescendientes, que gozan de los derechos, deberes y garantías consignados en la Constitución y en especial, los de mantener y desarrollar su identidad y cultura, tener sus propias formas de organización social y administrar sus asuntos locales; así como mantener las formas comunales de propiedad de sus tierras y el goce, uso y disfrute, todo de conformidad con la ley. Para las comunidades de la Costa Caribe se establece el Régimen de Autonomía en la presente Constitución”.</w:t>
      </w:r>
    </w:p>
    <w:p w14:paraId="28F3FE37" w14:textId="77777777" w:rsidR="00F54784" w:rsidRPr="00B85BCA" w:rsidRDefault="00F54784" w:rsidP="00F54784">
      <w:pPr>
        <w:rPr>
          <w:rFonts w:cs="Arial"/>
          <w:i/>
          <w:iCs/>
        </w:rPr>
      </w:pPr>
    </w:p>
    <w:p w14:paraId="336C5F52" w14:textId="77777777" w:rsidR="00F54784" w:rsidRPr="00B85BCA" w:rsidRDefault="00F54784" w:rsidP="00F54784">
      <w:pPr>
        <w:autoSpaceDE w:val="0"/>
        <w:autoSpaceDN w:val="0"/>
        <w:adjustRightInd w:val="0"/>
        <w:rPr>
          <w:rFonts w:cs="Arial"/>
          <w:color w:val="000000"/>
        </w:rPr>
      </w:pPr>
      <w:r w:rsidRPr="00B85BCA">
        <w:rPr>
          <w:rFonts w:cs="Arial"/>
          <w:color w:val="000000"/>
        </w:rPr>
        <w:t>Arto. 8: “</w:t>
      </w:r>
      <w:r w:rsidRPr="00B85BCA">
        <w:rPr>
          <w:rFonts w:cs="Arial"/>
          <w:i/>
          <w:iCs/>
          <w:color w:val="000000"/>
        </w:rPr>
        <w:t>El pueblo de Nicaragua es de naturaleza multiétnica y parte integrante de la nación centroamericana</w:t>
      </w:r>
      <w:r w:rsidRPr="00B85BCA">
        <w:rPr>
          <w:rFonts w:cs="Arial"/>
          <w:color w:val="000000"/>
        </w:rPr>
        <w:t>”.</w:t>
      </w:r>
    </w:p>
    <w:p w14:paraId="5F91905F" w14:textId="77777777" w:rsidR="00F54784" w:rsidRPr="00B85BCA" w:rsidRDefault="00F54784" w:rsidP="00F54784">
      <w:pPr>
        <w:rPr>
          <w:rFonts w:cs="Arial"/>
          <w:color w:val="000000"/>
        </w:rPr>
      </w:pPr>
    </w:p>
    <w:p w14:paraId="6E5C8691" w14:textId="77777777" w:rsidR="00F54784" w:rsidRPr="00B85BCA" w:rsidRDefault="00F54784" w:rsidP="00F54784">
      <w:pPr>
        <w:autoSpaceDE w:val="0"/>
        <w:autoSpaceDN w:val="0"/>
        <w:adjustRightInd w:val="0"/>
        <w:rPr>
          <w:rFonts w:cs="Arial"/>
          <w:i/>
          <w:color w:val="000000"/>
        </w:rPr>
      </w:pPr>
      <w:r w:rsidRPr="00B85BCA">
        <w:rPr>
          <w:rFonts w:cs="Arial"/>
          <w:color w:val="000000"/>
        </w:rPr>
        <w:lastRenderedPageBreak/>
        <w:t>Arto. 107</w:t>
      </w:r>
      <w:r w:rsidRPr="00B85BCA">
        <w:rPr>
          <w:rFonts w:cs="Arial"/>
          <w:i/>
          <w:color w:val="000000"/>
        </w:rPr>
        <w:t>: “…La reforma agraria eliminará cualquier forma de explotación a los campesinos, a las comunidades indígenas del país, y promoverá las formas de propiedad compatibles con los objetivos económicos y sociales de la nación establecidos en esta Constitución. El régimen de propiedad de las tierras de las comunidades indígenas se regulará de acuerdo a la ley de la materia”.</w:t>
      </w:r>
    </w:p>
    <w:p w14:paraId="6EA364C1" w14:textId="77777777" w:rsidR="00F54784" w:rsidRPr="00B85BCA" w:rsidRDefault="00F54784" w:rsidP="00F54784">
      <w:pPr>
        <w:rPr>
          <w:rFonts w:cs="Arial"/>
          <w:color w:val="000000"/>
        </w:rPr>
      </w:pPr>
    </w:p>
    <w:p w14:paraId="0D5D3887" w14:textId="77777777" w:rsidR="00F54784" w:rsidRPr="00B85BCA" w:rsidRDefault="00F54784" w:rsidP="00F54784">
      <w:pPr>
        <w:autoSpaceDE w:val="0"/>
        <w:autoSpaceDN w:val="0"/>
        <w:adjustRightInd w:val="0"/>
        <w:rPr>
          <w:rFonts w:cs="Arial"/>
          <w:color w:val="000000"/>
        </w:rPr>
      </w:pPr>
      <w:r w:rsidRPr="00B85BCA">
        <w:rPr>
          <w:rFonts w:cs="Arial"/>
          <w:color w:val="000000"/>
        </w:rPr>
        <w:t>Arto. 177: “</w:t>
      </w:r>
      <w:r w:rsidRPr="00B85BCA">
        <w:rPr>
          <w:rFonts w:cs="Arial"/>
          <w:i/>
          <w:iCs/>
          <w:color w:val="000000"/>
        </w:rPr>
        <w:t>La Ley de Municipios deberá incluir, entre otros aspectos, las competencias municipales, las relaciones con el gobierno central, con los pueblos indígenas de todo el país y con todos los poderes del Estado, y la coordinación interinstitucional</w:t>
      </w:r>
      <w:r w:rsidRPr="00B85BCA">
        <w:rPr>
          <w:rFonts w:cs="Arial"/>
          <w:color w:val="000000"/>
        </w:rPr>
        <w:t>.”</w:t>
      </w:r>
    </w:p>
    <w:p w14:paraId="4C4E429F" w14:textId="77777777" w:rsidR="00F54784" w:rsidRPr="00B85BCA" w:rsidRDefault="00F54784" w:rsidP="00F54784">
      <w:pPr>
        <w:autoSpaceDE w:val="0"/>
        <w:autoSpaceDN w:val="0"/>
        <w:adjustRightInd w:val="0"/>
        <w:rPr>
          <w:rFonts w:cs="Arial"/>
          <w:color w:val="000000"/>
        </w:rPr>
      </w:pPr>
    </w:p>
    <w:p w14:paraId="715EB4B6" w14:textId="77777777" w:rsidR="00F54784" w:rsidRPr="00B85BCA" w:rsidRDefault="00F54784" w:rsidP="00F54784">
      <w:pPr>
        <w:autoSpaceDE w:val="0"/>
        <w:autoSpaceDN w:val="0"/>
        <w:adjustRightInd w:val="0"/>
        <w:rPr>
          <w:rFonts w:cs="Arial"/>
          <w:i/>
          <w:color w:val="000000"/>
        </w:rPr>
      </w:pPr>
      <w:r w:rsidRPr="00B85BCA">
        <w:rPr>
          <w:rFonts w:cs="Arial"/>
          <w:color w:val="000000"/>
        </w:rPr>
        <w:t xml:space="preserve">Arto 180: </w:t>
      </w:r>
      <w:r w:rsidRPr="00B85BCA">
        <w:rPr>
          <w:rFonts w:cs="Arial"/>
          <w:i/>
          <w:color w:val="000000"/>
        </w:rPr>
        <w:t>“Las comunidades de la Costa Caribe tienen el derecho inalienable de vivir y desarrollarse bajo la forma de organización político-administrativa, social y cultural que corresponde a sus tradiciones históricas y culturales”.</w:t>
      </w:r>
    </w:p>
    <w:p w14:paraId="594799FC" w14:textId="77777777" w:rsidR="00F54784" w:rsidRPr="00B85BCA" w:rsidRDefault="00F54784" w:rsidP="00F54784">
      <w:pPr>
        <w:autoSpaceDE w:val="0"/>
        <w:autoSpaceDN w:val="0"/>
        <w:adjustRightInd w:val="0"/>
        <w:rPr>
          <w:rFonts w:cs="Arial"/>
          <w:i/>
          <w:color w:val="000000"/>
        </w:rPr>
      </w:pPr>
    </w:p>
    <w:p w14:paraId="2AEB39BB" w14:textId="77777777" w:rsidR="00F54784" w:rsidRPr="00C21DDC" w:rsidRDefault="00F54784" w:rsidP="00F54784">
      <w:pPr>
        <w:pStyle w:val="ListParagraph"/>
        <w:ind w:left="0"/>
      </w:pPr>
      <w:r w:rsidRPr="00B85BCA">
        <w:rPr>
          <w:rFonts w:cs="Arial"/>
          <w:i/>
          <w:color w:val="000000"/>
        </w:rPr>
        <w:t>“El Estado garantiza a estas comunidades el disfrute de sus recursos naturales, la efectividad de sus formas de propiedad comunal y la libre elección de sus autoridades y representantes</w:t>
      </w:r>
      <w:r>
        <w:rPr>
          <w:rFonts w:cs="Arial"/>
          <w:i/>
          <w:color w:val="000000"/>
        </w:rPr>
        <w:t>.</w:t>
      </w:r>
    </w:p>
    <w:p w14:paraId="1D1284F7" w14:textId="77777777" w:rsidR="00F54784" w:rsidRPr="00C20642" w:rsidRDefault="00F54784" w:rsidP="00F54784"/>
    <w:p w14:paraId="6A83BCE3" w14:textId="77777777" w:rsidR="00F54784" w:rsidRDefault="00F54784" w:rsidP="00F54784">
      <w:pPr>
        <w:pStyle w:val="ListParagraph"/>
        <w:numPr>
          <w:ilvl w:val="1"/>
          <w:numId w:val="72"/>
        </w:numPr>
        <w:tabs>
          <w:tab w:val="left" w:pos="360"/>
        </w:tabs>
      </w:pPr>
      <w:r>
        <w:t>Leyes y Decretos</w:t>
      </w:r>
    </w:p>
    <w:p w14:paraId="5AF24367" w14:textId="77777777" w:rsidR="00F54784" w:rsidRDefault="00F54784" w:rsidP="00F54784">
      <w:pPr>
        <w:ind w:left="360"/>
      </w:pPr>
    </w:p>
    <w:p w14:paraId="1B10B8B0" w14:textId="77777777" w:rsidR="00F54784" w:rsidRPr="00C20642" w:rsidRDefault="00F54784" w:rsidP="00F54784">
      <w:pPr>
        <w:pStyle w:val="ListParagraph"/>
        <w:numPr>
          <w:ilvl w:val="2"/>
          <w:numId w:val="72"/>
        </w:numPr>
        <w:tabs>
          <w:tab w:val="left" w:pos="360"/>
        </w:tabs>
        <w:autoSpaceDE w:val="0"/>
        <w:autoSpaceDN w:val="0"/>
        <w:adjustRightInd w:val="0"/>
        <w:rPr>
          <w:rFonts w:cs="Arial"/>
          <w:color w:val="000000"/>
        </w:rPr>
      </w:pPr>
      <w:r w:rsidRPr="00C20642">
        <w:rPr>
          <w:rFonts w:cs="Arial"/>
          <w:color w:val="000000"/>
        </w:rPr>
        <w:t>De la Ley 261, “</w:t>
      </w:r>
      <w:r w:rsidRPr="002647E4">
        <w:t>Reformas e Incorporaciones a la Ley de Municipios</w:t>
      </w:r>
      <w:r>
        <w:t>”</w:t>
      </w:r>
      <w:r w:rsidRPr="002647E4">
        <w:t xml:space="preserve">, </w:t>
      </w:r>
      <w:r w:rsidRPr="00C20642">
        <w:rPr>
          <w:rFonts w:cs="Arial"/>
          <w:color w:val="000000"/>
        </w:rPr>
        <w:t xml:space="preserve">se anotan íntegramente los artículos siguientes: </w:t>
      </w:r>
    </w:p>
    <w:p w14:paraId="6B89EB7C" w14:textId="77777777" w:rsidR="00F54784" w:rsidRDefault="00F54784" w:rsidP="00F54784">
      <w:pPr>
        <w:autoSpaceDE w:val="0"/>
        <w:autoSpaceDN w:val="0"/>
        <w:adjustRightInd w:val="0"/>
        <w:rPr>
          <w:rFonts w:cs="Arial"/>
          <w:iCs/>
          <w:color w:val="000000"/>
        </w:rPr>
      </w:pPr>
    </w:p>
    <w:p w14:paraId="251BF30D" w14:textId="77777777" w:rsidR="00F54784" w:rsidRPr="00B85BCA" w:rsidRDefault="00F54784" w:rsidP="00F54784">
      <w:pPr>
        <w:autoSpaceDE w:val="0"/>
        <w:autoSpaceDN w:val="0"/>
        <w:adjustRightInd w:val="0"/>
        <w:rPr>
          <w:rFonts w:cs="Arial"/>
          <w:i/>
          <w:iCs/>
          <w:color w:val="000000"/>
        </w:rPr>
      </w:pPr>
      <w:r w:rsidRPr="00B85BCA">
        <w:rPr>
          <w:rFonts w:cs="Arial"/>
          <w:iCs/>
          <w:color w:val="000000"/>
        </w:rPr>
        <w:t>Arto 67:</w:t>
      </w:r>
      <w:r w:rsidRPr="00B85BCA">
        <w:rPr>
          <w:rFonts w:cs="Arial"/>
          <w:i/>
          <w:iCs/>
          <w:color w:val="000000"/>
        </w:rPr>
        <w:t xml:space="preserve"> “Los municipios reconocerán la existencia de las comunidades indígenas ubicadas en sus territorios, legalmente constituidas o en estado de hecho, según las disposiciones de la Ley de Comunidades Indígenas de 1914, 1918 y otras, sean propietarias de terrenos comunales o no. Asimismo, respetarán a sus autoridades formales y tradicionales, a quienes deberán tomar en cuenta en los planes y programas de desarrollo municipal y en las decisiones que afecten directa o indirectamente a su población y territorio”.</w:t>
      </w:r>
    </w:p>
    <w:p w14:paraId="3C480F11" w14:textId="77777777" w:rsidR="00F54784" w:rsidRPr="00B85BCA" w:rsidRDefault="00F54784" w:rsidP="00F54784">
      <w:pPr>
        <w:autoSpaceDE w:val="0"/>
        <w:autoSpaceDN w:val="0"/>
        <w:adjustRightInd w:val="0"/>
        <w:rPr>
          <w:rFonts w:cs="Arial"/>
          <w:color w:val="000000"/>
        </w:rPr>
      </w:pPr>
      <w:r w:rsidRPr="00B85BCA">
        <w:rPr>
          <w:rFonts w:cs="Arial"/>
          <w:i/>
          <w:iCs/>
          <w:color w:val="000000"/>
        </w:rPr>
        <w:t xml:space="preserve"> </w:t>
      </w:r>
    </w:p>
    <w:p w14:paraId="3376D4BF" w14:textId="77777777" w:rsidR="00F54784" w:rsidRPr="0041262A" w:rsidRDefault="00F54784" w:rsidP="00F54784">
      <w:pPr>
        <w:pStyle w:val="Default"/>
        <w:rPr>
          <w:rFonts w:ascii="Arial" w:hAnsi="Arial" w:cs="Arial"/>
          <w:i/>
          <w:iCs/>
          <w:spacing w:val="-4"/>
          <w:sz w:val="22"/>
          <w:szCs w:val="22"/>
        </w:rPr>
      </w:pPr>
      <w:r w:rsidRPr="0041262A">
        <w:rPr>
          <w:rFonts w:ascii="Arial" w:hAnsi="Arial" w:cs="Arial"/>
          <w:iCs/>
          <w:spacing w:val="-4"/>
          <w:sz w:val="22"/>
          <w:szCs w:val="22"/>
        </w:rPr>
        <w:t>Arto. 68:</w:t>
      </w:r>
      <w:r w:rsidRPr="0041262A">
        <w:rPr>
          <w:rFonts w:ascii="Arial" w:hAnsi="Arial" w:cs="Arial"/>
          <w:i/>
          <w:iCs/>
          <w:spacing w:val="-4"/>
          <w:sz w:val="22"/>
          <w:szCs w:val="22"/>
        </w:rPr>
        <w:t xml:space="preserve"> “Se entiende por autoridades formales, aquéllas denominadas Juntas Directivas y que se desprenden de la legislación de la materia y de procesos formales de elección. Son autoridades tradicionales en las comunidades indígenas, aquéllas que se rigen por la tradición y la costumbre, como son los denominados Consejos de Ancianos, Consejos de Reforma, Alcaldes de Vara u otra denominación, cuya elección o nombramiento no tiene previsto un reglamento oficial”. </w:t>
      </w:r>
    </w:p>
    <w:p w14:paraId="70CC677E" w14:textId="77777777" w:rsidR="00F54784" w:rsidRPr="00B85BCA" w:rsidRDefault="00F54784" w:rsidP="00F54784">
      <w:pPr>
        <w:pStyle w:val="Default"/>
        <w:rPr>
          <w:rFonts w:ascii="Arial" w:hAnsi="Arial" w:cs="Arial"/>
          <w:sz w:val="22"/>
          <w:szCs w:val="22"/>
        </w:rPr>
      </w:pPr>
    </w:p>
    <w:p w14:paraId="6CAB513F" w14:textId="77777777" w:rsidR="00F54784" w:rsidRPr="00B85BCA" w:rsidRDefault="00F54784" w:rsidP="00F54784">
      <w:pPr>
        <w:autoSpaceDE w:val="0"/>
        <w:autoSpaceDN w:val="0"/>
        <w:adjustRightInd w:val="0"/>
        <w:rPr>
          <w:rFonts w:cs="Arial"/>
          <w:color w:val="000000"/>
        </w:rPr>
      </w:pPr>
      <w:r w:rsidRPr="00B85BCA">
        <w:rPr>
          <w:rFonts w:cs="Arial"/>
          <w:iCs/>
          <w:color w:val="000000"/>
        </w:rPr>
        <w:t>Arto 69: “</w:t>
      </w:r>
      <w:r w:rsidRPr="00B85BCA">
        <w:rPr>
          <w:rFonts w:cs="Arial"/>
          <w:i/>
          <w:iCs/>
          <w:color w:val="000000"/>
        </w:rPr>
        <w:t>Corresponderá a los Concejos Municipales respectivos de conformidad con las leyes de la materia, asegurar, reconocer y certificar la elección de las autoridades comunitarias de las comunidades ubicadas en el ámbito territorial del Municipio</w:t>
      </w:r>
      <w:r w:rsidRPr="00B85BCA">
        <w:rPr>
          <w:rFonts w:cs="Arial"/>
          <w:color w:val="000000"/>
        </w:rPr>
        <w:t>”.</w:t>
      </w:r>
    </w:p>
    <w:p w14:paraId="0358BD20" w14:textId="77777777" w:rsidR="00F54784" w:rsidRPr="00B85BCA" w:rsidRDefault="00F54784" w:rsidP="00F54784">
      <w:pPr>
        <w:autoSpaceDE w:val="0"/>
        <w:autoSpaceDN w:val="0"/>
        <w:adjustRightInd w:val="0"/>
        <w:rPr>
          <w:rFonts w:cs="Arial"/>
          <w:color w:val="000000"/>
        </w:rPr>
      </w:pPr>
    </w:p>
    <w:p w14:paraId="7E5C2301" w14:textId="77777777" w:rsidR="00F54784" w:rsidRPr="00C20642" w:rsidRDefault="00F54784" w:rsidP="00F54784">
      <w:pPr>
        <w:pStyle w:val="ListParagraph"/>
        <w:numPr>
          <w:ilvl w:val="2"/>
          <w:numId w:val="72"/>
        </w:numPr>
        <w:tabs>
          <w:tab w:val="left" w:pos="360"/>
        </w:tabs>
        <w:autoSpaceDE w:val="0"/>
        <w:autoSpaceDN w:val="0"/>
        <w:adjustRightInd w:val="0"/>
        <w:rPr>
          <w:rFonts w:cs="Arial"/>
          <w:color w:val="000000"/>
        </w:rPr>
      </w:pPr>
      <w:r>
        <w:rPr>
          <w:rFonts w:cs="Arial"/>
          <w:b/>
          <w:i/>
          <w:color w:val="000000"/>
        </w:rPr>
        <w:t xml:space="preserve"> </w:t>
      </w:r>
      <w:r w:rsidRPr="00C20642">
        <w:rPr>
          <w:rFonts w:cs="Arial"/>
          <w:color w:val="000000"/>
        </w:rPr>
        <w:t>Ley</w:t>
      </w:r>
      <w:r w:rsidRPr="00C20642">
        <w:rPr>
          <w:rFonts w:cs="Arial"/>
          <w:i/>
          <w:color w:val="000000"/>
        </w:rPr>
        <w:t xml:space="preserve"> No. 217. Ley General del Medio Ambiente y los Recursos Naturales</w:t>
      </w:r>
      <w:r w:rsidRPr="00C20642">
        <w:rPr>
          <w:rFonts w:cs="Arial"/>
          <w:color w:val="000000"/>
        </w:rPr>
        <w:t xml:space="preserve"> y sus Reformas </w:t>
      </w:r>
    </w:p>
    <w:p w14:paraId="2FB7C7EA" w14:textId="77777777" w:rsidR="00F54784" w:rsidRDefault="00F54784" w:rsidP="00F54784">
      <w:pPr>
        <w:pStyle w:val="ListParagraph"/>
        <w:autoSpaceDE w:val="0"/>
        <w:autoSpaceDN w:val="0"/>
        <w:adjustRightInd w:val="0"/>
        <w:ind w:left="1080"/>
        <w:rPr>
          <w:rFonts w:cs="Arial"/>
          <w:color w:val="000000"/>
        </w:rPr>
      </w:pPr>
      <w:r w:rsidRPr="00B85BCA">
        <w:rPr>
          <w:rFonts w:cs="Arial"/>
          <w:color w:val="000000"/>
        </w:rPr>
        <w:t xml:space="preserve"> </w:t>
      </w:r>
    </w:p>
    <w:p w14:paraId="387D1AE0" w14:textId="77777777" w:rsidR="00F54784" w:rsidRPr="00C20642" w:rsidRDefault="00F54784" w:rsidP="00F54784">
      <w:pPr>
        <w:autoSpaceDE w:val="0"/>
        <w:autoSpaceDN w:val="0"/>
        <w:adjustRightInd w:val="0"/>
        <w:rPr>
          <w:rFonts w:cs="Arial"/>
          <w:color w:val="000000"/>
        </w:rPr>
      </w:pPr>
      <w:r w:rsidRPr="00C20642">
        <w:rPr>
          <w:rFonts w:cs="Arial"/>
          <w:color w:val="000000"/>
        </w:rPr>
        <w:t xml:space="preserve">Establece que el Estado debe reconocer y prestar apoyo a las comunidades indígenas para las actividades de preservación del ambiente y uso sostenible de los recursos naturales (Arto. 4, Numeral 4); para la declaratoria de Área Protegida se deberá de tomar en cuenta a las comunidades indígenas cuando el área esté en tierras de dichas comunidades (Arto. 20, Numeral 6); para el uso de los recursos naturales debe considerarse el criterio de planes y prioridades de la comunidad indígena en donde se encuentren los recursos, y los beneficios de su aprovechamiento para las comunidades (Arto. 55, Numeral 3); y en el caso de los pueblos </w:t>
      </w:r>
      <w:r w:rsidRPr="00C20642">
        <w:rPr>
          <w:rFonts w:cs="Arial"/>
          <w:color w:val="000000"/>
        </w:rPr>
        <w:lastRenderedPageBreak/>
        <w:t xml:space="preserve">indígenas que aportan recursos genéticos, el Estado garantizará que en el uso de los mismos se conceda conforme a condiciones determinadas en consultas con los pueblos (Arto. 62). </w:t>
      </w:r>
    </w:p>
    <w:p w14:paraId="327CC610" w14:textId="77777777" w:rsidR="00F54784" w:rsidRPr="00B85BCA" w:rsidRDefault="00F54784" w:rsidP="00F54784">
      <w:pPr>
        <w:pStyle w:val="ListParagraph"/>
        <w:rPr>
          <w:rFonts w:cs="Arial"/>
          <w:color w:val="000000"/>
        </w:rPr>
      </w:pPr>
    </w:p>
    <w:p w14:paraId="77C7209C" w14:textId="77777777" w:rsidR="00F54784" w:rsidRPr="00C73BF3" w:rsidRDefault="00F54784" w:rsidP="00F54784">
      <w:pPr>
        <w:pStyle w:val="ListParagraph"/>
        <w:numPr>
          <w:ilvl w:val="2"/>
          <w:numId w:val="72"/>
        </w:numPr>
        <w:tabs>
          <w:tab w:val="left" w:pos="360"/>
        </w:tabs>
        <w:autoSpaceDE w:val="0"/>
        <w:autoSpaceDN w:val="0"/>
        <w:adjustRightInd w:val="0"/>
        <w:rPr>
          <w:rFonts w:cs="Arial"/>
          <w:color w:val="000000"/>
        </w:rPr>
      </w:pPr>
      <w:r w:rsidRPr="00C73BF3">
        <w:rPr>
          <w:rFonts w:cs="Arial"/>
          <w:i/>
          <w:color w:val="000000"/>
        </w:rPr>
        <w:t>Ley No. 278. Ley sobre Propiedad Reformada Urbana y Agraria</w:t>
      </w:r>
      <w:r w:rsidRPr="00C73BF3">
        <w:rPr>
          <w:rFonts w:cs="Arial"/>
          <w:color w:val="000000"/>
        </w:rPr>
        <w:t xml:space="preserve">. </w:t>
      </w:r>
    </w:p>
    <w:p w14:paraId="2D3B07D8" w14:textId="77777777" w:rsidR="00F54784" w:rsidRDefault="00F54784" w:rsidP="00F54784">
      <w:pPr>
        <w:autoSpaceDE w:val="0"/>
        <w:autoSpaceDN w:val="0"/>
        <w:adjustRightInd w:val="0"/>
        <w:rPr>
          <w:rFonts w:cs="Arial"/>
          <w:color w:val="000000"/>
        </w:rPr>
      </w:pPr>
    </w:p>
    <w:p w14:paraId="4CA8B705" w14:textId="77777777" w:rsidR="00F54784" w:rsidRPr="00BB414A" w:rsidRDefault="00F54784" w:rsidP="00F54784">
      <w:pPr>
        <w:autoSpaceDE w:val="0"/>
        <w:autoSpaceDN w:val="0"/>
        <w:adjustRightInd w:val="0"/>
        <w:rPr>
          <w:rFonts w:cs="Arial"/>
          <w:color w:val="000000"/>
        </w:rPr>
      </w:pPr>
      <w:r w:rsidRPr="00BB414A">
        <w:rPr>
          <w:rFonts w:cs="Arial"/>
          <w:color w:val="000000"/>
        </w:rPr>
        <w:t>Expresa en su Arto. 103 que las personas que recibieron títulos de Reforma Agraria en terrenos ubicados en tierras indígenas deberán de pagar un canon de arriendo.</w:t>
      </w:r>
    </w:p>
    <w:p w14:paraId="7F821494" w14:textId="77777777" w:rsidR="00F54784" w:rsidRPr="00B85BCA" w:rsidRDefault="00F54784" w:rsidP="00F54784">
      <w:pPr>
        <w:autoSpaceDE w:val="0"/>
        <w:autoSpaceDN w:val="0"/>
        <w:adjustRightInd w:val="0"/>
        <w:rPr>
          <w:rFonts w:cs="Arial"/>
          <w:i/>
          <w:iCs/>
          <w:color w:val="000000"/>
        </w:rPr>
      </w:pPr>
    </w:p>
    <w:p w14:paraId="3C5C62D5" w14:textId="534A2A55" w:rsidR="00F54784" w:rsidRPr="00EC4B20" w:rsidRDefault="00F54784" w:rsidP="00F54784">
      <w:pPr>
        <w:pStyle w:val="ListParagraph"/>
        <w:numPr>
          <w:ilvl w:val="2"/>
          <w:numId w:val="72"/>
        </w:numPr>
        <w:tabs>
          <w:tab w:val="left" w:pos="360"/>
        </w:tabs>
        <w:autoSpaceDE w:val="0"/>
        <w:autoSpaceDN w:val="0"/>
        <w:adjustRightInd w:val="0"/>
        <w:rPr>
          <w:rFonts w:cs="Arial"/>
          <w:i/>
          <w:color w:val="000000"/>
        </w:rPr>
      </w:pPr>
      <w:r w:rsidRPr="00C73BF3">
        <w:rPr>
          <w:rFonts w:cs="Arial"/>
          <w:color w:val="000000"/>
        </w:rPr>
        <w:t>Decreto</w:t>
      </w:r>
      <w:r w:rsidRPr="00C73BF3">
        <w:rPr>
          <w:rFonts w:cs="Arial"/>
          <w:i/>
          <w:color w:val="000000"/>
        </w:rPr>
        <w:t xml:space="preserve"> No. 19 – 2008</w:t>
      </w:r>
      <w:r w:rsidRPr="00C73BF3">
        <w:rPr>
          <w:rFonts w:cs="Arial"/>
          <w:color w:val="000000"/>
        </w:rPr>
        <w:t>.</w:t>
      </w:r>
      <w:r w:rsidRPr="00B85BCA">
        <w:rPr>
          <w:rFonts w:cs="Arial"/>
          <w:color w:val="000000"/>
        </w:rPr>
        <w:t xml:space="preserve"> </w:t>
      </w:r>
      <w:r>
        <w:rPr>
          <w:rFonts w:cs="Arial"/>
          <w:color w:val="000000"/>
        </w:rPr>
        <w:t>“</w:t>
      </w:r>
      <w:r w:rsidRPr="00EC4B20">
        <w:rPr>
          <w:rFonts w:cs="Arial"/>
          <w:i/>
          <w:color w:val="000000"/>
        </w:rPr>
        <w:t xml:space="preserve">Declárese en Régimen Especial de Desarrollo para Fines de Atención del Ejecutivo a los Territorios Indígenas Miskitu Indian Tasbaika Kum, Mayangna Sauni Bu y Kipla Sait Tasbaika, Ubicados en la Cuenca del Alto Wangki y </w:t>
      </w:r>
      <w:r w:rsidR="00D14E35" w:rsidRPr="00EC4B20">
        <w:rPr>
          <w:rFonts w:cs="Arial"/>
          <w:i/>
          <w:color w:val="000000"/>
        </w:rPr>
        <w:t>Bocay</w:t>
      </w:r>
      <w:r w:rsidRPr="00EC4B20">
        <w:rPr>
          <w:rFonts w:cs="Arial"/>
          <w:i/>
          <w:color w:val="000000"/>
        </w:rPr>
        <w:t xml:space="preserve">” La Gaceta, Diario Oficial, No. 83 del 05 de mayo de 2008. </w:t>
      </w:r>
    </w:p>
    <w:p w14:paraId="3F4862F7" w14:textId="77777777" w:rsidR="00F54784" w:rsidRDefault="00F54784" w:rsidP="00F54784">
      <w:pPr>
        <w:autoSpaceDE w:val="0"/>
        <w:autoSpaceDN w:val="0"/>
        <w:adjustRightInd w:val="0"/>
        <w:rPr>
          <w:rFonts w:cs="Arial"/>
          <w:color w:val="000000"/>
        </w:rPr>
      </w:pPr>
    </w:p>
    <w:p w14:paraId="5709728C" w14:textId="77777777" w:rsidR="00F54784" w:rsidRPr="00BB414A" w:rsidRDefault="00F54784" w:rsidP="00F54784">
      <w:pPr>
        <w:autoSpaceDE w:val="0"/>
        <w:autoSpaceDN w:val="0"/>
        <w:adjustRightInd w:val="0"/>
        <w:rPr>
          <w:rFonts w:cs="Arial"/>
          <w:color w:val="000000"/>
        </w:rPr>
      </w:pPr>
      <w:r w:rsidRPr="00BB414A">
        <w:rPr>
          <w:rFonts w:cs="Arial"/>
          <w:color w:val="000000"/>
        </w:rPr>
        <w:t>Declara en régimen especial de desarrollo, para fines de atención del Ejecutivo a los territorios indígenas Mískitu Indian Tasbaika Kum, Mayangna Sauni Bu y Kipla Sait Tasbaika, ubicados en la cuenca del alto Wangki y Bocay; se nombra como sede administrativa San Andrés del Bocay; se integra un Gobierno Territorial Indígena; y se define al Jefe Territorial Indígena como miembro del Consejo de desarrollo de la Costa Caribe.</w:t>
      </w:r>
    </w:p>
    <w:p w14:paraId="207C5661" w14:textId="77777777" w:rsidR="00F54784" w:rsidRPr="00B85BCA" w:rsidRDefault="00F54784" w:rsidP="00F54784">
      <w:pPr>
        <w:autoSpaceDE w:val="0"/>
        <w:autoSpaceDN w:val="0"/>
        <w:adjustRightInd w:val="0"/>
        <w:rPr>
          <w:rFonts w:cs="Arial"/>
          <w:color w:val="000000"/>
        </w:rPr>
      </w:pPr>
    </w:p>
    <w:p w14:paraId="5D0A81D5" w14:textId="77777777" w:rsidR="00F54784" w:rsidRPr="00EC4B20" w:rsidRDefault="00F54784" w:rsidP="00F54784">
      <w:pPr>
        <w:pStyle w:val="ListParagraph"/>
        <w:numPr>
          <w:ilvl w:val="2"/>
          <w:numId w:val="72"/>
        </w:numPr>
        <w:tabs>
          <w:tab w:val="left" w:pos="360"/>
        </w:tabs>
        <w:autoSpaceDE w:val="0"/>
        <w:autoSpaceDN w:val="0"/>
        <w:adjustRightInd w:val="0"/>
        <w:rPr>
          <w:i/>
        </w:rPr>
      </w:pPr>
      <w:r w:rsidRPr="00EC4B20">
        <w:rPr>
          <w:rFonts w:cs="Arial"/>
          <w:i/>
          <w:color w:val="000000"/>
        </w:rPr>
        <w:t xml:space="preserve">Decreto 44- 91. Declaración de la Reserva Nacional de Recursos Naturales “BOSAWAS”. La Gaceta, Diario Oficial No. 208 del 05 de noviembre de 1991. </w:t>
      </w:r>
    </w:p>
    <w:p w14:paraId="7723A3DD" w14:textId="77777777" w:rsidR="00F54784" w:rsidRDefault="00F54784" w:rsidP="00F54784">
      <w:pPr>
        <w:autoSpaceDE w:val="0"/>
        <w:autoSpaceDN w:val="0"/>
        <w:adjustRightInd w:val="0"/>
        <w:rPr>
          <w:rFonts w:cs="Arial"/>
          <w:color w:val="000000"/>
        </w:rPr>
      </w:pPr>
    </w:p>
    <w:p w14:paraId="2D524D2C" w14:textId="77777777" w:rsidR="00F54784" w:rsidRDefault="00F54784" w:rsidP="00F54784">
      <w:pPr>
        <w:autoSpaceDE w:val="0"/>
        <w:autoSpaceDN w:val="0"/>
        <w:adjustRightInd w:val="0"/>
        <w:rPr>
          <w:rFonts w:cs="Arial"/>
          <w:color w:val="000000"/>
        </w:rPr>
      </w:pPr>
      <w:r w:rsidRPr="00EC4B20">
        <w:rPr>
          <w:rFonts w:cs="Arial"/>
          <w:color w:val="000000"/>
        </w:rPr>
        <w:t>Reconoce los derechos de las comunidades indígenas para la coadministración de los recursos de la Reserva</w:t>
      </w:r>
      <w:r>
        <w:rPr>
          <w:rFonts w:cs="Arial"/>
          <w:color w:val="000000"/>
        </w:rPr>
        <w:t>.</w:t>
      </w:r>
    </w:p>
    <w:p w14:paraId="49675C70" w14:textId="77777777" w:rsidR="00F54784" w:rsidRDefault="00F54784" w:rsidP="00F54784">
      <w:pPr>
        <w:autoSpaceDE w:val="0"/>
        <w:autoSpaceDN w:val="0"/>
        <w:adjustRightInd w:val="0"/>
        <w:rPr>
          <w:rFonts w:cs="Arial"/>
          <w:color w:val="000000"/>
        </w:rPr>
      </w:pPr>
    </w:p>
    <w:p w14:paraId="1D520B28" w14:textId="77777777" w:rsidR="00F54784" w:rsidRDefault="00F54784" w:rsidP="00F54784">
      <w:pPr>
        <w:autoSpaceDE w:val="0"/>
        <w:autoSpaceDN w:val="0"/>
        <w:adjustRightInd w:val="0"/>
      </w:pPr>
    </w:p>
    <w:p w14:paraId="6F82C888" w14:textId="77777777" w:rsidR="00F54784" w:rsidRDefault="00F54784" w:rsidP="00F54784">
      <w:pPr>
        <w:pStyle w:val="ListParagraph"/>
        <w:numPr>
          <w:ilvl w:val="1"/>
          <w:numId w:val="72"/>
        </w:numPr>
        <w:tabs>
          <w:tab w:val="left" w:pos="360"/>
        </w:tabs>
      </w:pPr>
      <w:r>
        <w:t>Convenios y Acuerdos Internacionales</w:t>
      </w:r>
    </w:p>
    <w:p w14:paraId="075402CB" w14:textId="77777777" w:rsidR="00F54784" w:rsidRDefault="00F54784" w:rsidP="00F54784">
      <w:pPr>
        <w:ind w:left="360"/>
      </w:pPr>
    </w:p>
    <w:p w14:paraId="3CFBE31D" w14:textId="77777777" w:rsidR="00F54784" w:rsidRPr="00B85BCA" w:rsidRDefault="00F54784" w:rsidP="00F54784">
      <w:pPr>
        <w:autoSpaceDE w:val="0"/>
        <w:autoSpaceDN w:val="0"/>
        <w:adjustRightInd w:val="0"/>
        <w:rPr>
          <w:rFonts w:cs="Arial"/>
          <w:color w:val="000000"/>
        </w:rPr>
      </w:pPr>
      <w:r w:rsidRPr="00B85BCA">
        <w:rPr>
          <w:rFonts w:cs="Arial"/>
          <w:color w:val="000000"/>
        </w:rPr>
        <w:t xml:space="preserve">En materia de Pueblos Indígenas, Nicaragua es signataria de dos instrumentos internacionales importantes, a saber: </w:t>
      </w:r>
    </w:p>
    <w:p w14:paraId="2644A04F" w14:textId="77777777" w:rsidR="00F54784" w:rsidRPr="00B85BCA" w:rsidRDefault="00F54784" w:rsidP="00F54784">
      <w:pPr>
        <w:autoSpaceDE w:val="0"/>
        <w:autoSpaceDN w:val="0"/>
        <w:adjustRightInd w:val="0"/>
        <w:rPr>
          <w:rFonts w:cs="Arial"/>
          <w:color w:val="000000"/>
        </w:rPr>
      </w:pPr>
    </w:p>
    <w:p w14:paraId="31C6C932" w14:textId="77777777" w:rsidR="00F54784" w:rsidRDefault="00F54784" w:rsidP="00F54784">
      <w:pPr>
        <w:autoSpaceDE w:val="0"/>
        <w:autoSpaceDN w:val="0"/>
        <w:adjustRightInd w:val="0"/>
        <w:rPr>
          <w:rFonts w:cs="Arial"/>
          <w:b/>
          <w:bCs/>
          <w:i/>
          <w:color w:val="000000"/>
        </w:rPr>
      </w:pPr>
    </w:p>
    <w:p w14:paraId="32215C7B" w14:textId="77777777" w:rsidR="00F54784" w:rsidRDefault="00F54784" w:rsidP="00F54784">
      <w:pPr>
        <w:pStyle w:val="ListParagraph"/>
        <w:numPr>
          <w:ilvl w:val="2"/>
          <w:numId w:val="72"/>
        </w:numPr>
        <w:tabs>
          <w:tab w:val="left" w:pos="360"/>
        </w:tabs>
        <w:autoSpaceDE w:val="0"/>
        <w:autoSpaceDN w:val="0"/>
        <w:adjustRightInd w:val="0"/>
        <w:rPr>
          <w:rFonts w:cs="Arial"/>
        </w:rPr>
      </w:pPr>
      <w:r w:rsidRPr="00E6244F">
        <w:rPr>
          <w:rFonts w:cs="Arial"/>
          <w:bCs/>
          <w:i/>
          <w:color w:val="000000"/>
        </w:rPr>
        <w:t xml:space="preserve">Convenio OIT No. 169: </w:t>
      </w:r>
      <w:r w:rsidRPr="00E6244F">
        <w:rPr>
          <w:rFonts w:cs="Arial"/>
          <w:i/>
        </w:rPr>
        <w:t>El Convenio sobre Pueblos Indígenas y Tribales</w:t>
      </w:r>
      <w:r w:rsidRPr="00E6244F">
        <w:rPr>
          <w:rFonts w:cs="Arial"/>
        </w:rPr>
        <w:t xml:space="preserve"> </w:t>
      </w:r>
    </w:p>
    <w:p w14:paraId="44E5A1F1" w14:textId="77777777" w:rsidR="00F54784" w:rsidRDefault="00F54784" w:rsidP="00F54784">
      <w:pPr>
        <w:autoSpaceDE w:val="0"/>
        <w:autoSpaceDN w:val="0"/>
        <w:adjustRightInd w:val="0"/>
        <w:rPr>
          <w:rFonts w:cs="Arial"/>
        </w:rPr>
      </w:pPr>
    </w:p>
    <w:p w14:paraId="38826A6D" w14:textId="77777777" w:rsidR="00F54784" w:rsidRPr="00E6244F" w:rsidRDefault="00F54784" w:rsidP="00F54784">
      <w:pPr>
        <w:autoSpaceDE w:val="0"/>
        <w:autoSpaceDN w:val="0"/>
        <w:adjustRightInd w:val="0"/>
        <w:rPr>
          <w:rFonts w:cs="Arial"/>
        </w:rPr>
      </w:pPr>
      <w:r>
        <w:rPr>
          <w:rFonts w:cs="Arial"/>
        </w:rPr>
        <w:t xml:space="preserve">Fue </w:t>
      </w:r>
      <w:r w:rsidRPr="00E6244F">
        <w:rPr>
          <w:rFonts w:cs="Arial"/>
        </w:rPr>
        <w:t>aprobado el 27 de junio de 1989, con el voto de Nicaragua; entra en vigencia el 1991 y fue ratificado por Nicaragua el 6 de mayo de 2010. Está orientado a la inclusión de los pueblos originarios a través de procesos de participación debidamente apropiados, teniendo el derecho a que se realicen consultas previas, libres e informadas a objeto de decidir sobre sus propias prioridades en lo que atañe al proceso de desarrollo económico que se traduce en la construcción de infraestructura, mediante la participación directa de estos en la formación, aplicación y evaluación de los planes y programas de desarrollo económico que les afecten directamente.</w:t>
      </w:r>
    </w:p>
    <w:p w14:paraId="7E39A332" w14:textId="77777777" w:rsidR="00F54784" w:rsidRPr="00B85BCA" w:rsidRDefault="00F54784" w:rsidP="00F54784">
      <w:pPr>
        <w:autoSpaceDE w:val="0"/>
        <w:autoSpaceDN w:val="0"/>
        <w:adjustRightInd w:val="0"/>
        <w:rPr>
          <w:rFonts w:cs="Arial"/>
        </w:rPr>
      </w:pPr>
    </w:p>
    <w:p w14:paraId="0436BFEF" w14:textId="77777777" w:rsidR="00F54784" w:rsidRPr="00E6244F" w:rsidRDefault="00F54784" w:rsidP="00F54784">
      <w:pPr>
        <w:pStyle w:val="ListParagraph"/>
        <w:numPr>
          <w:ilvl w:val="2"/>
          <w:numId w:val="72"/>
        </w:numPr>
        <w:tabs>
          <w:tab w:val="left" w:pos="360"/>
        </w:tabs>
        <w:autoSpaceDE w:val="0"/>
        <w:autoSpaceDN w:val="0"/>
        <w:adjustRightInd w:val="0"/>
      </w:pPr>
      <w:r w:rsidRPr="00E6244F">
        <w:rPr>
          <w:rFonts w:cs="Arial"/>
          <w:bCs/>
          <w:i/>
          <w:color w:val="000000"/>
        </w:rPr>
        <w:t>Declaración</w:t>
      </w:r>
      <w:r w:rsidRPr="00B85BCA">
        <w:rPr>
          <w:rFonts w:cs="Arial"/>
          <w:b/>
          <w:bCs/>
          <w:i/>
          <w:color w:val="000000"/>
        </w:rPr>
        <w:t xml:space="preserve"> </w:t>
      </w:r>
      <w:r w:rsidRPr="00E6244F">
        <w:rPr>
          <w:rFonts w:cs="Arial"/>
          <w:bCs/>
          <w:i/>
          <w:color w:val="000000"/>
        </w:rPr>
        <w:t>de las Naciones Unidas sobre los Derechos de los Pueblos Indígenas:</w:t>
      </w:r>
      <w:r w:rsidRPr="00B85BCA">
        <w:rPr>
          <w:rFonts w:cs="Arial"/>
          <w:b/>
          <w:bCs/>
          <w:color w:val="000000"/>
        </w:rPr>
        <w:t xml:space="preserve"> </w:t>
      </w:r>
    </w:p>
    <w:p w14:paraId="436DF696" w14:textId="77777777" w:rsidR="00F54784" w:rsidRDefault="00F54784" w:rsidP="00F54784">
      <w:pPr>
        <w:autoSpaceDE w:val="0"/>
        <w:autoSpaceDN w:val="0"/>
        <w:adjustRightInd w:val="0"/>
        <w:rPr>
          <w:rFonts w:cs="Arial"/>
          <w:color w:val="000000"/>
        </w:rPr>
      </w:pPr>
    </w:p>
    <w:p w14:paraId="6C99AC42" w14:textId="77777777" w:rsidR="00F54784" w:rsidRDefault="00F54784" w:rsidP="00F54784">
      <w:pPr>
        <w:autoSpaceDE w:val="0"/>
        <w:autoSpaceDN w:val="0"/>
        <w:adjustRightInd w:val="0"/>
      </w:pPr>
      <w:r w:rsidRPr="00E6244F">
        <w:rPr>
          <w:rFonts w:cs="Arial"/>
          <w:color w:val="000000"/>
        </w:rPr>
        <w:t xml:space="preserve">Aprobada el 13 de septiembre de 2007, siendo Nicaragua signataria de la misma. En ella se enuncia, entre </w:t>
      </w:r>
      <w:r>
        <w:rPr>
          <w:rFonts w:cs="Arial"/>
          <w:color w:val="000000"/>
        </w:rPr>
        <w:t>otros aspectos</w:t>
      </w:r>
      <w:r w:rsidRPr="00E6244F">
        <w:rPr>
          <w:rFonts w:cs="Arial"/>
          <w:color w:val="000000"/>
        </w:rPr>
        <w:t>: “</w:t>
      </w:r>
      <w:r w:rsidRPr="00E6244F">
        <w:rPr>
          <w:rFonts w:cs="Arial"/>
          <w:i/>
          <w:iCs/>
          <w:color w:val="000000"/>
        </w:rPr>
        <w:t>Los Estados establecerán mecanismos eficaces para la prevención y el resarcimiento de: a) Todo acto que tenga por objeto o consecuencia privarlos de su integridad como pueblos distintos o de sus valores culturales o su identidad étnica; b) Todo acto que tenga por objeto o consecuencia desposeerlos de sus tierras, territorios o recurs</w:t>
      </w:r>
      <w:r w:rsidRPr="00E6244F">
        <w:rPr>
          <w:rFonts w:cs="Arial"/>
          <w:color w:val="000000"/>
        </w:rPr>
        <w:t>os…</w:t>
      </w:r>
    </w:p>
    <w:p w14:paraId="756C9EB4" w14:textId="77777777" w:rsidR="00F54784" w:rsidRDefault="00F54784" w:rsidP="00F54784">
      <w:pPr>
        <w:pStyle w:val="ListParagraph"/>
        <w:numPr>
          <w:ilvl w:val="0"/>
          <w:numId w:val="72"/>
        </w:numPr>
        <w:tabs>
          <w:tab w:val="left" w:pos="360"/>
        </w:tabs>
      </w:pPr>
      <w:r>
        <w:lastRenderedPageBreak/>
        <w:t>MARCO INSTITUCIONAL SOBRE PUEBLOS ORIGINARIOS Y AFRODESCENDIENTES</w:t>
      </w:r>
    </w:p>
    <w:p w14:paraId="63115E18" w14:textId="77777777" w:rsidR="00F54784" w:rsidRDefault="00F54784" w:rsidP="00F54784"/>
    <w:p w14:paraId="2C539E8E" w14:textId="77777777" w:rsidR="00F54784" w:rsidRDefault="00F54784" w:rsidP="00F54784">
      <w:pPr>
        <w:rPr>
          <w:rFonts w:cs="Arial"/>
          <w:color w:val="000000"/>
        </w:rPr>
      </w:pPr>
      <w:r w:rsidRPr="00B85BCA">
        <w:rPr>
          <w:rFonts w:cs="Arial"/>
          <w:color w:val="000000"/>
        </w:rPr>
        <w:t>Tanto el marco legal como el institucional referido a los Pueblos Indígenas y Afrodescendientes, presentan avance diferenciado entre los pueblos de la Costa Caribe y los pueblos del Pacífico, Centro y Norte. En el caso de la Costa Caribe, la legislación es más específica, lo que conlleva un mayor desarrollo institucional, a diferencia de los demás pueblos indígenas que solo cuentan con normas generales</w:t>
      </w:r>
      <w:r>
        <w:rPr>
          <w:rFonts w:cs="Arial"/>
          <w:color w:val="000000"/>
        </w:rPr>
        <w:t>.</w:t>
      </w:r>
    </w:p>
    <w:p w14:paraId="1EF66D47" w14:textId="77777777" w:rsidR="00F54784" w:rsidRDefault="00F54784" w:rsidP="00F54784">
      <w:pPr>
        <w:rPr>
          <w:rFonts w:cs="Arial"/>
          <w:color w:val="000000"/>
        </w:rPr>
      </w:pPr>
    </w:p>
    <w:p w14:paraId="6ECAFF67" w14:textId="77777777" w:rsidR="00F54784" w:rsidRDefault="00F54784" w:rsidP="00F54784">
      <w:pPr>
        <w:pStyle w:val="ListParagraph"/>
        <w:numPr>
          <w:ilvl w:val="0"/>
          <w:numId w:val="72"/>
        </w:numPr>
        <w:tabs>
          <w:tab w:val="left" w:pos="360"/>
        </w:tabs>
      </w:pPr>
      <w:r>
        <w:t>CONTEXTO</w:t>
      </w:r>
    </w:p>
    <w:p w14:paraId="7CB4FE9C" w14:textId="77777777" w:rsidR="00F54784" w:rsidRDefault="00F54784" w:rsidP="00F54784"/>
    <w:p w14:paraId="4698B1F7" w14:textId="77777777" w:rsidR="00F54784" w:rsidRDefault="00F54784" w:rsidP="00F54784">
      <w:pPr>
        <w:pStyle w:val="Default"/>
        <w:jc w:val="both"/>
        <w:rPr>
          <w:rFonts w:ascii="Arial" w:hAnsi="Arial" w:cs="Arial"/>
          <w:sz w:val="22"/>
          <w:szCs w:val="22"/>
        </w:rPr>
      </w:pPr>
      <w:r>
        <w:rPr>
          <w:rFonts w:ascii="Arial" w:hAnsi="Arial" w:cs="Arial"/>
          <w:sz w:val="22"/>
          <w:szCs w:val="22"/>
        </w:rPr>
        <w:t xml:space="preserve">En este capítulo se describe cómo el Proyecto incide con el territorio indígena, indicando si existe o no evidencia de asentamientos o comunidades indígenas en la zona del mismo y cómo, si existe población mestiza en dicho territorio, cómo es la forma de ocupación. </w:t>
      </w:r>
    </w:p>
    <w:p w14:paraId="6AF01DFB" w14:textId="77777777" w:rsidR="00F54784" w:rsidRPr="00B85BCA" w:rsidRDefault="00F54784" w:rsidP="00F54784">
      <w:pPr>
        <w:pStyle w:val="Default"/>
        <w:rPr>
          <w:rFonts w:ascii="Arial" w:hAnsi="Arial" w:cs="Arial"/>
          <w:sz w:val="22"/>
          <w:szCs w:val="22"/>
        </w:rPr>
      </w:pPr>
    </w:p>
    <w:p w14:paraId="18BB0A71" w14:textId="77777777" w:rsidR="00F54784" w:rsidRDefault="00F54784" w:rsidP="00F54784">
      <w:pPr>
        <w:pStyle w:val="ListParagraph"/>
        <w:numPr>
          <w:ilvl w:val="0"/>
          <w:numId w:val="72"/>
        </w:numPr>
        <w:tabs>
          <w:tab w:val="left" w:pos="360"/>
        </w:tabs>
      </w:pPr>
      <w:r>
        <w:t>IMPACTOS PREVISTOS</w:t>
      </w:r>
    </w:p>
    <w:p w14:paraId="52673E21" w14:textId="77777777" w:rsidR="00F54784" w:rsidRDefault="00F54784" w:rsidP="00F54784"/>
    <w:p w14:paraId="5DC74BAF" w14:textId="77777777" w:rsidR="00F54784" w:rsidRPr="003010FC" w:rsidRDefault="00F54784" w:rsidP="00F54784">
      <w:pPr>
        <w:pStyle w:val="ListParagraph"/>
        <w:numPr>
          <w:ilvl w:val="0"/>
          <w:numId w:val="69"/>
        </w:numPr>
        <w:tabs>
          <w:tab w:val="left" w:pos="360"/>
        </w:tabs>
        <w:contextualSpacing w:val="0"/>
        <w:rPr>
          <w:iCs/>
          <w:vanish/>
          <w:spacing w:val="-4"/>
          <w:sz w:val="20"/>
          <w:szCs w:val="18"/>
        </w:rPr>
      </w:pPr>
    </w:p>
    <w:p w14:paraId="41AF4E4B" w14:textId="77777777" w:rsidR="00F54784" w:rsidRPr="003010FC" w:rsidRDefault="00F54784" w:rsidP="00F54784">
      <w:pPr>
        <w:pStyle w:val="ListParagraph"/>
        <w:numPr>
          <w:ilvl w:val="0"/>
          <w:numId w:val="69"/>
        </w:numPr>
        <w:tabs>
          <w:tab w:val="left" w:pos="360"/>
        </w:tabs>
        <w:contextualSpacing w:val="0"/>
        <w:rPr>
          <w:iCs/>
          <w:vanish/>
          <w:spacing w:val="-4"/>
          <w:sz w:val="20"/>
          <w:szCs w:val="18"/>
        </w:rPr>
      </w:pPr>
    </w:p>
    <w:p w14:paraId="7D5B654A" w14:textId="77777777" w:rsidR="00F54784" w:rsidRDefault="00F54784" w:rsidP="00F54784">
      <w:pPr>
        <w:pStyle w:val="ListParagraph"/>
        <w:numPr>
          <w:ilvl w:val="1"/>
          <w:numId w:val="64"/>
        </w:numPr>
      </w:pPr>
      <w:r>
        <w:t>Impactos Positivos</w:t>
      </w:r>
    </w:p>
    <w:p w14:paraId="3649C41D" w14:textId="77777777" w:rsidR="00F54784" w:rsidRDefault="00F54784" w:rsidP="00F54784">
      <w:pPr>
        <w:pStyle w:val="ListParagraph"/>
        <w:ind w:left="1080"/>
      </w:pPr>
      <w:r>
        <w:t xml:space="preserve">Indicar los impactos positivos que se derivarán del Proyecto y si fuera el caso, describir los impactos positivos directos con la comunidad indígena. </w:t>
      </w:r>
    </w:p>
    <w:p w14:paraId="46F56CAB" w14:textId="77777777" w:rsidR="00F54784" w:rsidRDefault="00F54784" w:rsidP="00F54784">
      <w:pPr>
        <w:ind w:left="708"/>
      </w:pPr>
    </w:p>
    <w:p w14:paraId="5056B7AF" w14:textId="77777777" w:rsidR="00F54784" w:rsidRDefault="00F54784" w:rsidP="00F54784">
      <w:pPr>
        <w:pStyle w:val="ListParagraph"/>
        <w:numPr>
          <w:ilvl w:val="1"/>
          <w:numId w:val="72"/>
        </w:numPr>
        <w:tabs>
          <w:tab w:val="left" w:pos="360"/>
        </w:tabs>
      </w:pPr>
      <w:r>
        <w:t>Impactos Negativos</w:t>
      </w:r>
    </w:p>
    <w:p w14:paraId="29D18D11" w14:textId="77777777" w:rsidR="00F54784" w:rsidRDefault="00F54784" w:rsidP="00F54784"/>
    <w:p w14:paraId="671D8C81" w14:textId="3591B3C7" w:rsidR="00F54784" w:rsidRPr="007711A7" w:rsidRDefault="00F54784" w:rsidP="00F54784">
      <w:pPr>
        <w:autoSpaceDE w:val="0"/>
        <w:autoSpaceDN w:val="0"/>
        <w:adjustRightInd w:val="0"/>
        <w:ind w:left="1080"/>
        <w:rPr>
          <w:rFonts w:cs="Arial"/>
        </w:rPr>
      </w:pPr>
      <w:r>
        <w:rPr>
          <w:rFonts w:cs="Arial"/>
        </w:rPr>
        <w:t xml:space="preserve">Indicar si se prevén impactos negativos en forma directa a la comunidad indígena involucrada como consecuencia del desarrollo del Proyecto. Indicar si el Proyecto se encuentra en el territorio </w:t>
      </w:r>
      <w:r w:rsidR="00D14E35">
        <w:rPr>
          <w:rFonts w:cs="Arial"/>
        </w:rPr>
        <w:t>indígena</w:t>
      </w:r>
      <w:r>
        <w:rPr>
          <w:rFonts w:cs="Arial"/>
        </w:rPr>
        <w:t xml:space="preserve">. </w:t>
      </w:r>
    </w:p>
    <w:p w14:paraId="73A42E11" w14:textId="77777777" w:rsidR="00F54784" w:rsidRDefault="00F54784" w:rsidP="00F54784"/>
    <w:p w14:paraId="7C883004" w14:textId="77777777" w:rsidR="00F54784" w:rsidRDefault="00F54784" w:rsidP="00F54784">
      <w:pPr>
        <w:pStyle w:val="ListParagraph"/>
        <w:numPr>
          <w:ilvl w:val="0"/>
          <w:numId w:val="72"/>
        </w:numPr>
        <w:tabs>
          <w:tab w:val="left" w:pos="360"/>
        </w:tabs>
      </w:pPr>
      <w:r>
        <w:t>CONSIDERACIONES PARA UN PLAN DE PARTICIPACIÓN INDIGENA</w:t>
      </w:r>
    </w:p>
    <w:p w14:paraId="0FA714C0" w14:textId="77777777" w:rsidR="00F54784" w:rsidRDefault="00F54784" w:rsidP="00F54784">
      <w:pPr>
        <w:pStyle w:val="ListParagraph"/>
      </w:pPr>
    </w:p>
    <w:p w14:paraId="17D3B0A4" w14:textId="2A47FDAC" w:rsidR="00F54784" w:rsidRPr="00B85BCA" w:rsidRDefault="00F54784" w:rsidP="00F54784">
      <w:pPr>
        <w:autoSpaceDE w:val="0"/>
        <w:autoSpaceDN w:val="0"/>
        <w:adjustRightInd w:val="0"/>
        <w:rPr>
          <w:rStyle w:val="hps"/>
          <w:rFonts w:cs="Arial"/>
        </w:rPr>
      </w:pPr>
      <w:r w:rsidRPr="00B85BCA">
        <w:rPr>
          <w:rStyle w:val="hps"/>
          <w:rFonts w:cs="Arial"/>
        </w:rPr>
        <w:t>Para preparar un Plan de Participación Indígena</w:t>
      </w:r>
      <w:r>
        <w:rPr>
          <w:rStyle w:val="hps"/>
          <w:rFonts w:cs="Arial"/>
        </w:rPr>
        <w:t>,</w:t>
      </w:r>
      <w:r w:rsidRPr="00B85BCA">
        <w:rPr>
          <w:rStyle w:val="hps"/>
          <w:rFonts w:cs="Arial"/>
        </w:rPr>
        <w:t xml:space="preserve"> </w:t>
      </w:r>
      <w:r>
        <w:rPr>
          <w:rStyle w:val="hps"/>
          <w:rFonts w:cs="Arial"/>
        </w:rPr>
        <w:t xml:space="preserve">considerando su implementación </w:t>
      </w:r>
      <w:r w:rsidRPr="00B85BCA">
        <w:rPr>
          <w:rStyle w:val="hps"/>
          <w:rFonts w:cs="Arial"/>
        </w:rPr>
        <w:t xml:space="preserve">durante la </w:t>
      </w:r>
      <w:r>
        <w:rPr>
          <w:rStyle w:val="hps"/>
          <w:rFonts w:cs="Arial"/>
        </w:rPr>
        <w:t>ejecución</w:t>
      </w:r>
      <w:r w:rsidRPr="00B85BCA">
        <w:rPr>
          <w:rStyle w:val="hps"/>
          <w:rFonts w:cs="Arial"/>
        </w:rPr>
        <w:t xml:space="preserve"> de</w:t>
      </w:r>
      <w:r>
        <w:rPr>
          <w:rStyle w:val="hps"/>
          <w:rFonts w:cs="Arial"/>
        </w:rPr>
        <w:t xml:space="preserve"> un</w:t>
      </w:r>
      <w:r w:rsidRPr="00B85BCA">
        <w:rPr>
          <w:rStyle w:val="hps"/>
          <w:rFonts w:cs="Arial"/>
        </w:rPr>
        <w:t xml:space="preserve"> Proyecto</w:t>
      </w:r>
      <w:r>
        <w:rPr>
          <w:rStyle w:val="hps"/>
          <w:rFonts w:cs="Arial"/>
        </w:rPr>
        <w:t>, en el caso que se identifique su incidencia en territorios indígenas</w:t>
      </w:r>
      <w:r w:rsidRPr="00B85BCA">
        <w:rPr>
          <w:rStyle w:val="hps"/>
          <w:rFonts w:cs="Arial"/>
        </w:rPr>
        <w:t>, debe considerarse los asuntos más importantes:</w:t>
      </w:r>
      <w:r>
        <w:rPr>
          <w:rStyle w:val="hps"/>
          <w:rFonts w:cs="Arial"/>
        </w:rPr>
        <w:t xml:space="preserve"> </w:t>
      </w:r>
      <w:r w:rsidR="00D14E35">
        <w:rPr>
          <w:rStyle w:val="hps"/>
          <w:rFonts w:cs="Arial"/>
        </w:rPr>
        <w:t>Se pueden</w:t>
      </w:r>
      <w:r>
        <w:rPr>
          <w:rStyle w:val="hps"/>
          <w:rFonts w:cs="Arial"/>
        </w:rPr>
        <w:t xml:space="preserve"> mencionar:</w:t>
      </w:r>
    </w:p>
    <w:p w14:paraId="2F2C4178" w14:textId="77777777" w:rsidR="00F54784" w:rsidRPr="00B85BCA" w:rsidRDefault="00F54784" w:rsidP="00F54784">
      <w:pPr>
        <w:autoSpaceDE w:val="0"/>
        <w:autoSpaceDN w:val="0"/>
        <w:adjustRightInd w:val="0"/>
        <w:rPr>
          <w:rFonts w:cs="Arial"/>
          <w:lang w:val="es-ES_tradnl"/>
        </w:rPr>
      </w:pPr>
    </w:p>
    <w:p w14:paraId="4FD873C8" w14:textId="77777777" w:rsidR="00F54784" w:rsidRPr="00B85BCA" w:rsidRDefault="00F54784" w:rsidP="00F54784">
      <w:pPr>
        <w:pStyle w:val="ListParagraph"/>
        <w:numPr>
          <w:ilvl w:val="0"/>
          <w:numId w:val="70"/>
        </w:numPr>
        <w:autoSpaceDE w:val="0"/>
        <w:autoSpaceDN w:val="0"/>
        <w:adjustRightInd w:val="0"/>
        <w:ind w:left="360"/>
        <w:rPr>
          <w:rFonts w:cs="Arial"/>
        </w:rPr>
      </w:pPr>
      <w:r w:rsidRPr="00B85BCA">
        <w:rPr>
          <w:rFonts w:cs="Arial"/>
        </w:rPr>
        <w:t xml:space="preserve">Fortalecer los </w:t>
      </w:r>
      <w:r w:rsidRPr="00B85BCA">
        <w:rPr>
          <w:rFonts w:cs="Arial"/>
          <w:iCs/>
        </w:rPr>
        <w:t xml:space="preserve">estándares y lineamientos </w:t>
      </w:r>
      <w:r w:rsidRPr="00B85BCA">
        <w:rPr>
          <w:rFonts w:cs="Arial"/>
        </w:rPr>
        <w:t>en materia de pert</w:t>
      </w:r>
      <w:r>
        <w:rPr>
          <w:rFonts w:cs="Arial"/>
        </w:rPr>
        <w:t>e</w:t>
      </w:r>
      <w:r w:rsidRPr="00B85BCA">
        <w:rPr>
          <w:rFonts w:cs="Arial"/>
        </w:rPr>
        <w:t>nencia y viabilidad sociocultural para evitar, mitigar, compensar o subsanar</w:t>
      </w:r>
      <w:r>
        <w:rPr>
          <w:rFonts w:cs="Arial"/>
        </w:rPr>
        <w:t xml:space="preserve"> </w:t>
      </w:r>
      <w:r w:rsidRPr="00B85BCA">
        <w:rPr>
          <w:rFonts w:cs="Arial"/>
        </w:rPr>
        <w:t>los impactos negativos y proteger los derechos y los intereses legítimos de los pueblos indígenas. Dichos estándares y lineamientos tendrán en cuenta las perspectivas de los pueblos indígenas y se integrarán en los procedimientos ambientales, de reasentamiento involuntario y de salvaguardias del Banco.</w:t>
      </w:r>
    </w:p>
    <w:p w14:paraId="3DDE9BAB" w14:textId="77777777" w:rsidR="00F54784" w:rsidRPr="00B85BCA" w:rsidRDefault="00F54784" w:rsidP="00F54784">
      <w:pPr>
        <w:autoSpaceDE w:val="0"/>
        <w:autoSpaceDN w:val="0"/>
        <w:adjustRightInd w:val="0"/>
        <w:rPr>
          <w:rFonts w:cs="Arial"/>
        </w:rPr>
      </w:pPr>
    </w:p>
    <w:p w14:paraId="2006CB0F" w14:textId="77777777" w:rsidR="00F54784" w:rsidRPr="00B85BCA" w:rsidRDefault="00F54784" w:rsidP="00F54784">
      <w:pPr>
        <w:pStyle w:val="ListParagraph"/>
        <w:numPr>
          <w:ilvl w:val="0"/>
          <w:numId w:val="70"/>
        </w:numPr>
        <w:autoSpaceDE w:val="0"/>
        <w:autoSpaceDN w:val="0"/>
        <w:adjustRightInd w:val="0"/>
        <w:ind w:left="360"/>
        <w:rPr>
          <w:rFonts w:cs="Arial"/>
        </w:rPr>
      </w:pPr>
      <w:r w:rsidRPr="00B85BCA">
        <w:rPr>
          <w:rFonts w:cs="Arial"/>
        </w:rPr>
        <w:t>Implementar mecanismos de consulta, negociación de buena fe y acuerdo o consentimiento.</w:t>
      </w:r>
    </w:p>
    <w:p w14:paraId="3FA8D36B" w14:textId="77777777" w:rsidR="00F54784" w:rsidRPr="00B85BCA" w:rsidRDefault="00F54784" w:rsidP="00F54784">
      <w:pPr>
        <w:pStyle w:val="ListParagraph"/>
        <w:ind w:left="360"/>
        <w:rPr>
          <w:rFonts w:cs="Arial"/>
        </w:rPr>
      </w:pPr>
    </w:p>
    <w:p w14:paraId="4AC388F6" w14:textId="77777777" w:rsidR="00F54784" w:rsidRPr="00B85BCA" w:rsidRDefault="00F54784" w:rsidP="00F54784">
      <w:pPr>
        <w:pStyle w:val="ListParagraph"/>
        <w:numPr>
          <w:ilvl w:val="0"/>
          <w:numId w:val="70"/>
        </w:numPr>
        <w:autoSpaceDE w:val="0"/>
        <w:autoSpaceDN w:val="0"/>
        <w:adjustRightInd w:val="0"/>
        <w:ind w:left="360"/>
        <w:rPr>
          <w:rFonts w:cs="Arial"/>
        </w:rPr>
      </w:pPr>
      <w:r>
        <w:rPr>
          <w:rFonts w:cs="Arial"/>
        </w:rPr>
        <w:t>Adoptar</w:t>
      </w:r>
      <w:r w:rsidRPr="00B85BCA">
        <w:rPr>
          <w:rFonts w:cs="Arial"/>
        </w:rPr>
        <w:t xml:space="preserve"> procedimientos y guías específicas para: i) identificar impactos potenciales positivos o negativos sobre los pueblos indígenas que conlleven la necesidad de apoyo, acuerdo o consentimiento de los pueblos afectados por las actividades involucradas; y (ii) establecer el procedimiento mediante el cual el Proyecto obtenga, verifique y evidencie que dichos acuerdos o consentimiento son suficientes para respaldar sobre la viabilidad sociocultural de la operación.</w:t>
      </w:r>
    </w:p>
    <w:p w14:paraId="4A6A1E15" w14:textId="77777777" w:rsidR="00F54784" w:rsidRDefault="00F54784" w:rsidP="00F54784">
      <w:pPr>
        <w:pStyle w:val="ListParagraph"/>
        <w:ind w:left="0"/>
      </w:pPr>
      <w:r>
        <w:rPr>
          <w:rFonts w:cs="Arial"/>
        </w:rPr>
        <w:t xml:space="preserve">Bajo </w:t>
      </w:r>
      <w:r w:rsidRPr="00B85BCA">
        <w:rPr>
          <w:rFonts w:cs="Arial"/>
        </w:rPr>
        <w:t xml:space="preserve">este contexto, la viabilidad sociocultural </w:t>
      </w:r>
      <w:r>
        <w:rPr>
          <w:rFonts w:cs="Arial"/>
        </w:rPr>
        <w:t xml:space="preserve">del </w:t>
      </w:r>
      <w:r w:rsidRPr="00B85BCA">
        <w:rPr>
          <w:rFonts w:cs="Arial"/>
        </w:rPr>
        <w:t xml:space="preserve">Proyecto </w:t>
      </w:r>
      <w:r>
        <w:rPr>
          <w:rFonts w:cs="Arial"/>
        </w:rPr>
        <w:t xml:space="preserve">debe considerar </w:t>
      </w:r>
      <w:r w:rsidRPr="00B85BCA">
        <w:rPr>
          <w:rFonts w:cs="Arial"/>
        </w:rPr>
        <w:t xml:space="preserve">: i) antecedentes verificables que demuestren la implementación de un proceso de negociación de buena fe; ii) </w:t>
      </w:r>
      <w:r w:rsidRPr="00B85BCA">
        <w:rPr>
          <w:rFonts w:cs="Arial"/>
        </w:rPr>
        <w:lastRenderedPageBreak/>
        <w:t>evidencia del cumplimiento de las normas de derecho aplicables, incluyendo la normativa nacional, normas constitucionales y los Artículos 6 y 7 del Convenio 169 de la OIT62; (iii) evidencia de un flujo neto de beneficios a las comunidades indígenas afectadas; y (iv) amplio apoyo por parte de los indígenas afectados.</w:t>
      </w:r>
    </w:p>
    <w:p w14:paraId="6410E7DD" w14:textId="77777777" w:rsidR="00F54784" w:rsidRDefault="00F54784" w:rsidP="00F54784"/>
    <w:p w14:paraId="779BFA20" w14:textId="77777777" w:rsidR="00F54784" w:rsidRDefault="00F54784" w:rsidP="00F54784">
      <w:pPr>
        <w:ind w:firstLine="708"/>
      </w:pPr>
      <w:r>
        <w:t>7.1 Mecanismos de Consulta y Participación</w:t>
      </w:r>
    </w:p>
    <w:p w14:paraId="35D78C98" w14:textId="77777777" w:rsidR="00F54784" w:rsidRDefault="00F54784" w:rsidP="00F54784"/>
    <w:p w14:paraId="29397D82" w14:textId="77777777" w:rsidR="00F54784" w:rsidRPr="00B85BCA" w:rsidRDefault="00F54784" w:rsidP="00F54784">
      <w:pPr>
        <w:autoSpaceDE w:val="0"/>
        <w:autoSpaceDN w:val="0"/>
        <w:adjustRightInd w:val="0"/>
        <w:rPr>
          <w:rFonts w:cs="Arial"/>
        </w:rPr>
      </w:pPr>
      <w:r w:rsidRPr="00B85BCA">
        <w:rPr>
          <w:rFonts w:cs="Arial"/>
        </w:rPr>
        <w:t>El Proyecto debe asegurar que</w:t>
      </w:r>
      <w:r>
        <w:rPr>
          <w:rFonts w:cs="Arial"/>
        </w:rPr>
        <w:t xml:space="preserve"> la comunidad indígena presente en su área de influencia </w:t>
      </w:r>
      <w:r w:rsidRPr="00B85BCA">
        <w:rPr>
          <w:rFonts w:cs="Arial"/>
        </w:rPr>
        <w:t>no sea excluid</w:t>
      </w:r>
      <w:r>
        <w:rPr>
          <w:rFonts w:cs="Arial"/>
        </w:rPr>
        <w:t>a</w:t>
      </w:r>
      <w:r w:rsidRPr="00B85BCA">
        <w:rPr>
          <w:rFonts w:cs="Arial"/>
        </w:rPr>
        <w:t xml:space="preserve"> intencional o involuntariamente de aquellas actividades que tengan el potencial de beneficiarlos significativamente.</w:t>
      </w:r>
    </w:p>
    <w:p w14:paraId="1D90B959" w14:textId="77777777" w:rsidR="00F54784" w:rsidRPr="00B85BCA" w:rsidRDefault="00F54784" w:rsidP="00F54784">
      <w:pPr>
        <w:autoSpaceDE w:val="0"/>
        <w:autoSpaceDN w:val="0"/>
        <w:adjustRightInd w:val="0"/>
        <w:rPr>
          <w:rFonts w:cs="Arial"/>
        </w:rPr>
      </w:pPr>
    </w:p>
    <w:p w14:paraId="54234BFF" w14:textId="77777777" w:rsidR="00F54784" w:rsidRPr="00B85BCA" w:rsidRDefault="00F54784" w:rsidP="00F54784">
      <w:pPr>
        <w:autoSpaceDE w:val="0"/>
        <w:autoSpaceDN w:val="0"/>
        <w:adjustRightInd w:val="0"/>
        <w:rPr>
          <w:rFonts w:cs="Arial"/>
        </w:rPr>
      </w:pPr>
      <w:r w:rsidRPr="00B85BCA">
        <w:rPr>
          <w:rFonts w:cs="Arial"/>
        </w:rPr>
        <w:t>Para ello deberá considerarse</w:t>
      </w:r>
      <w:r>
        <w:rPr>
          <w:rFonts w:cs="Arial"/>
        </w:rPr>
        <w:t xml:space="preserve"> lo abajo descrito,</w:t>
      </w:r>
      <w:r w:rsidRPr="00666984">
        <w:rPr>
          <w:rFonts w:cs="Arial"/>
        </w:rPr>
        <w:t xml:space="preserve"> </w:t>
      </w:r>
      <w:r>
        <w:rPr>
          <w:rFonts w:cs="Arial"/>
        </w:rPr>
        <w:t>en el caso de que la Comunidad Indígena se vea afectada por causa de los impactos generados por el proyecto</w:t>
      </w:r>
      <w:r w:rsidRPr="00B85BCA">
        <w:rPr>
          <w:rFonts w:cs="Arial"/>
        </w:rPr>
        <w:t>:</w:t>
      </w:r>
    </w:p>
    <w:p w14:paraId="6927461C" w14:textId="77777777" w:rsidR="00F54784" w:rsidRPr="00B85BCA" w:rsidRDefault="00F54784" w:rsidP="00F54784">
      <w:pPr>
        <w:autoSpaceDE w:val="0"/>
        <w:autoSpaceDN w:val="0"/>
        <w:adjustRightInd w:val="0"/>
        <w:rPr>
          <w:rFonts w:cs="Arial"/>
        </w:rPr>
      </w:pPr>
    </w:p>
    <w:p w14:paraId="22B97D29" w14:textId="77777777" w:rsidR="00F54784" w:rsidRPr="00B85BCA" w:rsidRDefault="00F54784" w:rsidP="00F54784">
      <w:pPr>
        <w:pStyle w:val="ListParagraph"/>
        <w:numPr>
          <w:ilvl w:val="0"/>
          <w:numId w:val="71"/>
        </w:numPr>
        <w:autoSpaceDE w:val="0"/>
        <w:autoSpaceDN w:val="0"/>
        <w:adjustRightInd w:val="0"/>
        <w:ind w:left="360"/>
        <w:rPr>
          <w:rFonts w:cs="Arial"/>
        </w:rPr>
      </w:pPr>
      <w:r w:rsidRPr="00B85BCA">
        <w:rPr>
          <w:rFonts w:cs="Arial"/>
        </w:rPr>
        <w:t xml:space="preserve">La realización de una consulta participativa con las autoridades indígenas </w:t>
      </w:r>
      <w:r>
        <w:rPr>
          <w:rFonts w:cs="Arial"/>
        </w:rPr>
        <w:t xml:space="preserve">que representan a la comunidad indígena propietaria de tierras en el área de influencia del proyecto, </w:t>
      </w:r>
    </w:p>
    <w:p w14:paraId="41035155" w14:textId="77777777" w:rsidR="00F54784" w:rsidRPr="00B85BCA" w:rsidRDefault="00F54784" w:rsidP="00F54784">
      <w:pPr>
        <w:pStyle w:val="ListParagraph"/>
        <w:autoSpaceDE w:val="0"/>
        <w:autoSpaceDN w:val="0"/>
        <w:adjustRightInd w:val="0"/>
        <w:ind w:left="360"/>
        <w:rPr>
          <w:rFonts w:cs="Arial"/>
        </w:rPr>
      </w:pPr>
      <w:r w:rsidRPr="00B85BCA">
        <w:rPr>
          <w:rFonts w:cs="Arial"/>
        </w:rPr>
        <w:t xml:space="preserve"> </w:t>
      </w:r>
    </w:p>
    <w:p w14:paraId="3753EFA3" w14:textId="77777777" w:rsidR="00F54784" w:rsidRPr="00B85BCA" w:rsidRDefault="00F54784" w:rsidP="00F54784">
      <w:pPr>
        <w:pStyle w:val="ListParagraph"/>
        <w:numPr>
          <w:ilvl w:val="0"/>
          <w:numId w:val="71"/>
        </w:numPr>
        <w:autoSpaceDE w:val="0"/>
        <w:autoSpaceDN w:val="0"/>
        <w:adjustRightInd w:val="0"/>
        <w:ind w:left="360"/>
        <w:rPr>
          <w:rFonts w:cs="Arial"/>
        </w:rPr>
      </w:pPr>
      <w:r w:rsidRPr="00B85BCA">
        <w:rPr>
          <w:rFonts w:cs="Arial"/>
        </w:rPr>
        <w:t xml:space="preserve">La realización de un diagnóstico, que incluya </w:t>
      </w:r>
      <w:r w:rsidRPr="00B85BCA">
        <w:rPr>
          <w:rFonts w:cs="Arial"/>
          <w:iCs/>
        </w:rPr>
        <w:t>procesos de consulta</w:t>
      </w:r>
      <w:r w:rsidRPr="00B85BCA">
        <w:rPr>
          <w:rFonts w:cs="Arial"/>
          <w:i/>
          <w:iCs/>
        </w:rPr>
        <w:t xml:space="preserve"> </w:t>
      </w:r>
      <w:r w:rsidRPr="00B85BCA">
        <w:rPr>
          <w:rFonts w:cs="Arial"/>
        </w:rPr>
        <w:t>socioculturalmente apropiados encaminados identificar y evaluar los beneficios e impactos potenciales sobre el territorio</w:t>
      </w:r>
      <w:r>
        <w:rPr>
          <w:rFonts w:cs="Arial"/>
        </w:rPr>
        <w:t>.</w:t>
      </w:r>
    </w:p>
    <w:p w14:paraId="2A1D1E2D" w14:textId="77777777" w:rsidR="00F54784" w:rsidRPr="00B85BCA" w:rsidRDefault="00F54784" w:rsidP="00F54784">
      <w:pPr>
        <w:pStyle w:val="ListParagraph"/>
        <w:autoSpaceDE w:val="0"/>
        <w:autoSpaceDN w:val="0"/>
        <w:adjustRightInd w:val="0"/>
        <w:ind w:left="360"/>
        <w:rPr>
          <w:rFonts w:cs="Arial"/>
        </w:rPr>
      </w:pPr>
    </w:p>
    <w:p w14:paraId="3A1B75A5" w14:textId="77777777" w:rsidR="00F54784" w:rsidRPr="00891BA8" w:rsidRDefault="00F54784" w:rsidP="00F54784">
      <w:pPr>
        <w:pStyle w:val="ListParagraph"/>
        <w:numPr>
          <w:ilvl w:val="0"/>
          <w:numId w:val="71"/>
        </w:numPr>
        <w:autoSpaceDE w:val="0"/>
        <w:autoSpaceDN w:val="0"/>
        <w:adjustRightInd w:val="0"/>
        <w:ind w:left="360"/>
        <w:rPr>
          <w:rFonts w:cs="Arial"/>
        </w:rPr>
      </w:pPr>
      <w:r w:rsidRPr="00891BA8">
        <w:rPr>
          <w:rFonts w:cs="Arial"/>
        </w:rPr>
        <w:t xml:space="preserve">La promoción de la participación de las autoridades del pueblo originario de la comunidad indígena, </w:t>
      </w:r>
      <w:r w:rsidRPr="00891BA8">
        <w:rPr>
          <w:rFonts w:cs="Arial"/>
          <w:iCs/>
        </w:rPr>
        <w:t>para la consulta en las etapas tempranas y durante todo el ciclo del Proyecto</w:t>
      </w:r>
      <w:r>
        <w:rPr>
          <w:rFonts w:cs="Arial"/>
          <w:iCs/>
        </w:rPr>
        <w:t>.</w:t>
      </w:r>
    </w:p>
    <w:p w14:paraId="4A7D17DA" w14:textId="77777777" w:rsidR="00F54784" w:rsidRPr="00891BA8" w:rsidRDefault="00F54784" w:rsidP="00F54784">
      <w:pPr>
        <w:pStyle w:val="ListParagraph"/>
        <w:rPr>
          <w:rFonts w:cs="Arial"/>
        </w:rPr>
      </w:pPr>
    </w:p>
    <w:p w14:paraId="3C08E907" w14:textId="77777777" w:rsidR="00F54784" w:rsidRPr="00891BA8" w:rsidRDefault="00F54784" w:rsidP="00F54784">
      <w:pPr>
        <w:pStyle w:val="ListParagraph"/>
        <w:numPr>
          <w:ilvl w:val="0"/>
          <w:numId w:val="71"/>
        </w:numPr>
        <w:autoSpaceDE w:val="0"/>
        <w:autoSpaceDN w:val="0"/>
        <w:adjustRightInd w:val="0"/>
        <w:ind w:left="360"/>
        <w:rPr>
          <w:rFonts w:cs="Arial"/>
        </w:rPr>
      </w:pPr>
      <w:r w:rsidRPr="00891BA8">
        <w:rPr>
          <w:rFonts w:cs="Arial"/>
        </w:rPr>
        <w:t>Adopción de instrumentos y procedimientos de seguimiento y evaluación que propicien una participación adecuada de la población indígena y de sus autoridades. Los resultados de las evaluaciones serán presentados y diseminados de acuerdo a la Política de información (OP-102) del BID.</w:t>
      </w:r>
    </w:p>
    <w:p w14:paraId="3CE07B6C" w14:textId="77777777" w:rsidR="00F54784" w:rsidRDefault="00F54784" w:rsidP="00F54784">
      <w:r>
        <w:tab/>
      </w:r>
    </w:p>
    <w:p w14:paraId="0AEBBBD3" w14:textId="77777777" w:rsidR="00F54784" w:rsidRPr="00E14184" w:rsidRDefault="00F54784" w:rsidP="00F54784">
      <w:pPr>
        <w:jc w:val="center"/>
        <w:rPr>
          <w:lang w:eastAsia="es-NI"/>
        </w:rPr>
      </w:pPr>
    </w:p>
    <w:p w14:paraId="10913C1C" w14:textId="77777777" w:rsidR="00F54784" w:rsidRPr="00E14184" w:rsidRDefault="00F54784" w:rsidP="00F54784">
      <w:pPr>
        <w:rPr>
          <w:lang w:val="es-NI" w:eastAsia="es-NI"/>
        </w:rPr>
      </w:pPr>
    </w:p>
    <w:p w14:paraId="2EBBC954" w14:textId="77777777" w:rsidR="00F54784" w:rsidRDefault="00F54784" w:rsidP="00F54784">
      <w:pPr>
        <w:pStyle w:val="Caption"/>
      </w:pPr>
    </w:p>
    <w:p w14:paraId="7527561B" w14:textId="77777777" w:rsidR="00F54784" w:rsidRDefault="00F54784" w:rsidP="00F54784">
      <w:pPr>
        <w:pStyle w:val="Caption"/>
      </w:pPr>
    </w:p>
    <w:p w14:paraId="011F4BAA" w14:textId="77777777" w:rsidR="00F54784" w:rsidRDefault="00F54784" w:rsidP="00F54784">
      <w:pPr>
        <w:pStyle w:val="Caption"/>
      </w:pPr>
    </w:p>
    <w:p w14:paraId="28A663FE" w14:textId="77777777" w:rsidR="00F54784" w:rsidRDefault="00F54784" w:rsidP="00F54784">
      <w:pPr>
        <w:pStyle w:val="Caption"/>
      </w:pPr>
    </w:p>
    <w:p w14:paraId="1256D9B3" w14:textId="77777777" w:rsidR="00F54784" w:rsidRDefault="00F54784" w:rsidP="00F54784">
      <w:pPr>
        <w:pStyle w:val="Caption"/>
      </w:pPr>
    </w:p>
    <w:p w14:paraId="28EA5F83" w14:textId="77777777" w:rsidR="00F54784" w:rsidRDefault="00F54784" w:rsidP="00F54784">
      <w:pPr>
        <w:pStyle w:val="Caption"/>
      </w:pPr>
    </w:p>
    <w:p w14:paraId="425EFE9E" w14:textId="77777777" w:rsidR="00F54784" w:rsidRDefault="00F54784" w:rsidP="00F54784">
      <w:pPr>
        <w:pStyle w:val="Caption"/>
      </w:pPr>
    </w:p>
    <w:p w14:paraId="515AC34F" w14:textId="77777777" w:rsidR="00F54784" w:rsidRDefault="00F54784" w:rsidP="00F54784">
      <w:pPr>
        <w:pStyle w:val="Caption"/>
      </w:pPr>
    </w:p>
    <w:p w14:paraId="73F0EF7B" w14:textId="1BCFD727" w:rsidR="00510640" w:rsidRPr="002D02D4" w:rsidRDefault="00510640" w:rsidP="00F54784">
      <w:pPr>
        <w:pStyle w:val="Caption"/>
      </w:pPr>
    </w:p>
    <w:sectPr w:rsidR="00510640" w:rsidRPr="002D02D4" w:rsidSect="00CA5C28">
      <w:pgSz w:w="12240" w:h="15840" w:code="1"/>
      <w:pgMar w:top="1698"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6890B" w14:textId="77777777" w:rsidR="009F3B31" w:rsidRDefault="009F3B31" w:rsidP="00A12B09">
      <w:r>
        <w:separator/>
      </w:r>
    </w:p>
  </w:endnote>
  <w:endnote w:type="continuationSeparator" w:id="0">
    <w:p w14:paraId="67E00752" w14:textId="77777777" w:rsidR="009F3B31" w:rsidRDefault="009F3B31" w:rsidP="00A12B09">
      <w:r>
        <w:continuationSeparator/>
      </w:r>
    </w:p>
  </w:endnote>
  <w:endnote w:type="continuationNotice" w:id="1">
    <w:p w14:paraId="36FAC65D" w14:textId="77777777" w:rsidR="009F3B31" w:rsidRDefault="009F3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New Century Schoolbook">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4E64" w14:textId="77777777" w:rsidR="009F3B31" w:rsidRDefault="009F3B31" w:rsidP="00362470">
    <w:pPr>
      <w:pStyle w:val="Footer"/>
      <w:pBdr>
        <w:top w:val="thinThickSmallGap" w:sz="24" w:space="1" w:color="622423"/>
      </w:pBdr>
      <w:tabs>
        <w:tab w:val="right" w:pos="9360"/>
      </w:tabs>
      <w:rPr>
        <w:rFonts w:ascii="Calibri" w:hAnsi="Calibri"/>
        <w:sz w:val="18"/>
        <w:szCs w:val="18"/>
      </w:rPr>
    </w:pPr>
    <w:r w:rsidRPr="00362470">
      <w:rPr>
        <w:rFonts w:ascii="Calibri" w:hAnsi="Calibri"/>
        <w:sz w:val="18"/>
        <w:szCs w:val="18"/>
      </w:rPr>
      <w:t xml:space="preserve">Banco Interamericano de Desarrollo  </w:t>
    </w:r>
    <w:r>
      <w:rPr>
        <w:rFonts w:ascii="Calibri" w:hAnsi="Calibri"/>
        <w:sz w:val="18"/>
        <w:szCs w:val="18"/>
      </w:rPr>
      <w:t xml:space="preserve">                                  </w:t>
    </w:r>
    <w:r w:rsidRPr="00362470">
      <w:rPr>
        <w:rFonts w:ascii="Calibri" w:hAnsi="Calibri"/>
        <w:sz w:val="18"/>
        <w:szCs w:val="18"/>
      </w:rPr>
      <w:t>-</w:t>
    </w:r>
    <w:r>
      <w:rPr>
        <w:rFonts w:ascii="Calibri" w:hAnsi="Calibri"/>
        <w:sz w:val="18"/>
        <w:szCs w:val="18"/>
      </w:rPr>
      <w:t xml:space="preserve">                             </w:t>
    </w:r>
    <w:r w:rsidRPr="00362470">
      <w:rPr>
        <w:rFonts w:ascii="Calibri" w:hAnsi="Calibri"/>
        <w:sz w:val="18"/>
        <w:szCs w:val="18"/>
      </w:rPr>
      <w:t xml:space="preserve"> Empresa Nicaragüense de Acueductos y Alcantarillado</w:t>
    </w:r>
  </w:p>
  <w:p w14:paraId="334E0EF2" w14:textId="32F279D8" w:rsidR="009F3B31" w:rsidRPr="00362470" w:rsidRDefault="009F3B31" w:rsidP="00362470">
    <w:pPr>
      <w:pStyle w:val="Footer"/>
      <w:pBdr>
        <w:top w:val="thinThickSmallGap" w:sz="24" w:space="1" w:color="622423"/>
      </w:pBdr>
      <w:tabs>
        <w:tab w:val="right" w:pos="9360"/>
      </w:tabs>
      <w:rPr>
        <w:rFonts w:ascii="Calibri" w:hAnsi="Calibri"/>
        <w:sz w:val="18"/>
        <w:szCs w:val="18"/>
      </w:rPr>
    </w:pPr>
    <w:r>
      <w:rPr>
        <w:rFonts w:ascii="Calibri" w:hAnsi="Calibri"/>
        <w:sz w:val="18"/>
        <w:szCs w:val="18"/>
      </w:rPr>
      <w:t>Septiembre 2017</w:t>
    </w:r>
  </w:p>
  <w:p w14:paraId="028BA2AC" w14:textId="31FF46E0" w:rsidR="009F3B31" w:rsidRDefault="009F3B31" w:rsidP="00B13066">
    <w:pPr>
      <w:tabs>
        <w:tab w:val="center" w:pos="4252"/>
        <w:tab w:val="left" w:pos="5698"/>
        <w:tab w:val="right" w:pos="8504"/>
        <w:tab w:val="right" w:pos="9360"/>
      </w:tabs>
    </w:pPr>
    <w:r w:rsidRPr="00362470">
      <w:rPr>
        <w:lang w:val="es-ES"/>
      </w:rPr>
      <w:tab/>
    </w:r>
    <w:r w:rsidRPr="00362470">
      <w:rPr>
        <w:lang w:val="es-ES"/>
      </w:rPr>
      <w:tab/>
    </w:r>
    <w:r w:rsidRPr="00362470">
      <w:rPr>
        <w:lang w:val="es-ES"/>
      </w:rPr>
      <w:tab/>
    </w:r>
    <w:r w:rsidRPr="00362470">
      <w:rPr>
        <w:lang w:val="es-ES"/>
      </w:rPr>
      <w:tab/>
    </w:r>
    <w:r w:rsidRPr="00362470">
      <w:rPr>
        <w:noProof/>
        <w:lang w:eastAsia="es-NI"/>
      </w:rPr>
      <w:drawing>
        <wp:anchor distT="0" distB="0" distL="114300" distR="114300" simplePos="0" relativeHeight="251658240" behindDoc="0" locked="0" layoutInCell="1" allowOverlap="1" wp14:anchorId="00C390E6" wp14:editId="699A7F4D">
          <wp:simplePos x="0" y="0"/>
          <wp:positionH relativeFrom="column">
            <wp:posOffset>2198370</wp:posOffset>
          </wp:positionH>
          <wp:positionV relativeFrom="paragraph">
            <wp:posOffset>1842135</wp:posOffset>
          </wp:positionV>
          <wp:extent cx="224790" cy="228600"/>
          <wp:effectExtent l="19050" t="0" r="3810" b="0"/>
          <wp:wrapNone/>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224790" cy="228600"/>
                  </a:xfrm>
                  <a:prstGeom prst="rect">
                    <a:avLst/>
                  </a:prstGeom>
                  <a:noFill/>
                  <a:ln w="9525">
                    <a:noFill/>
                    <a:miter lim="800000"/>
                    <a:headEnd/>
                    <a:tailEnd/>
                  </a:ln>
                </pic:spPr>
              </pic:pic>
            </a:graphicData>
          </a:graphic>
        </wp:anchor>
      </w:drawing>
    </w:r>
    <w:r w:rsidRPr="00362470">
      <w:rPr>
        <w:lang w:val="es-ES"/>
      </w:rPr>
      <w:t xml:space="preserve">   </w:t>
    </w:r>
    <w:r w:rsidRPr="00362470">
      <w:rPr>
        <w:rFonts w:ascii="Calibri" w:hAnsi="Calibri" w:cs="Calibri"/>
      </w:rPr>
      <w:fldChar w:fldCharType="begin"/>
    </w:r>
    <w:r w:rsidRPr="00362470">
      <w:rPr>
        <w:rFonts w:ascii="Calibri" w:hAnsi="Calibri" w:cs="Calibri"/>
      </w:rPr>
      <w:instrText>PAGE   \* MERGEFORMAT</w:instrText>
    </w:r>
    <w:r w:rsidRPr="00362470">
      <w:rPr>
        <w:rFonts w:ascii="Calibri" w:hAnsi="Calibri" w:cs="Calibri"/>
      </w:rPr>
      <w:fldChar w:fldCharType="separate"/>
    </w:r>
    <w:r w:rsidR="00A1048C" w:rsidRPr="00A1048C">
      <w:rPr>
        <w:rFonts w:ascii="Calibri" w:hAnsi="Calibri" w:cs="Calibri"/>
        <w:noProof/>
        <w:lang w:val="es-ES"/>
      </w:rPr>
      <w:t>9</w:t>
    </w:r>
    <w:r w:rsidRPr="00362470">
      <w:rPr>
        <w:rFonts w:ascii="Calibri" w:hAnsi="Calibri" w:cs="Calibri"/>
      </w:rPr>
      <w:fldChar w:fldCharType="end"/>
    </w:r>
    <w:r w:rsidRPr="00362470">
      <w:rPr>
        <w:rFonts w:ascii="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A69AD" w14:textId="77777777" w:rsidR="009F3B31" w:rsidRDefault="009F3B31" w:rsidP="00A12B09">
      <w:r>
        <w:separator/>
      </w:r>
    </w:p>
  </w:footnote>
  <w:footnote w:type="continuationSeparator" w:id="0">
    <w:p w14:paraId="4097831A" w14:textId="77777777" w:rsidR="009F3B31" w:rsidRDefault="009F3B31" w:rsidP="00A12B09">
      <w:r>
        <w:continuationSeparator/>
      </w:r>
    </w:p>
  </w:footnote>
  <w:footnote w:type="continuationNotice" w:id="1">
    <w:p w14:paraId="79A5B7F3" w14:textId="77777777" w:rsidR="009F3B31" w:rsidRDefault="009F3B31"/>
  </w:footnote>
  <w:footnote w:id="2">
    <w:p w14:paraId="71DFF705" w14:textId="48B53FE6" w:rsidR="009F3B31" w:rsidRDefault="009F3B31">
      <w:pPr>
        <w:pStyle w:val="FootnoteText"/>
      </w:pPr>
      <w:r>
        <w:rPr>
          <w:rStyle w:val="FootnoteReference"/>
        </w:rPr>
        <w:footnoteRef/>
      </w:r>
      <w:r>
        <w:t xml:space="preserve"> </w:t>
      </w:r>
      <w:r w:rsidRPr="00F91CF3">
        <w:rPr>
          <w:sz w:val="18"/>
          <w:szCs w:val="18"/>
        </w:rPr>
        <w:t>Perfil de Proyecto de Mejora y Gestión Sostenible de los Servicios de Agua Potable y Saneamiento en Zonas Urbanas y Periurbanas (NI-L1145) http://idbdocs.iadb.org/wsdocs/getdocument.aspx?docnum=EZSHARE-599926813-17</w:t>
      </w:r>
    </w:p>
  </w:footnote>
  <w:footnote w:id="3">
    <w:p w14:paraId="225198B4" w14:textId="6AE03B3C" w:rsidR="009F3B31" w:rsidRPr="00F91CF3" w:rsidRDefault="009F3B31">
      <w:pPr>
        <w:pStyle w:val="FootnoteText"/>
        <w:rPr>
          <w:sz w:val="18"/>
          <w:szCs w:val="18"/>
        </w:rPr>
      </w:pPr>
      <w:r w:rsidRPr="00F91CF3">
        <w:rPr>
          <w:rStyle w:val="FootnoteReference"/>
          <w:sz w:val="18"/>
          <w:szCs w:val="18"/>
        </w:rPr>
        <w:footnoteRef/>
      </w:r>
      <w:r w:rsidRPr="00F91CF3">
        <w:rPr>
          <w:sz w:val="18"/>
          <w:szCs w:val="18"/>
        </w:rPr>
        <w:t xml:space="preserve">   </w:t>
      </w:r>
      <w:r w:rsidRPr="003C5AB0">
        <w:rPr>
          <w:sz w:val="18"/>
          <w:szCs w:val="18"/>
        </w:rPr>
        <w:t>Cálculos de CEPALSTAT 2015, con información de 2012</w:t>
      </w:r>
      <w:r>
        <w:rPr>
          <w:sz w:val="18"/>
          <w:szCs w:val="18"/>
        </w:rPr>
        <w:t xml:space="preserve">. EN: </w:t>
      </w:r>
      <w:r w:rsidRPr="00F91CF3">
        <w:rPr>
          <w:sz w:val="18"/>
          <w:szCs w:val="18"/>
        </w:rPr>
        <w:t>BID. Perfil de Proyecto de Mejora y Gestión Sostenible de los Servicios de Agua Potable y Saneamiento en Zonas Urbanas y Periurbanas (NI-L1145) http://idbdocs.iadb.org/wsdocs/getdocument.aspx?docnum=EZSHARE-599926813-17</w:t>
      </w:r>
    </w:p>
  </w:footnote>
  <w:footnote w:id="4">
    <w:p w14:paraId="3D44C019" w14:textId="34A2B18F" w:rsidR="009F3B31" w:rsidRDefault="009F3B31">
      <w:pPr>
        <w:pStyle w:val="FootnoteText"/>
      </w:pPr>
      <w:r>
        <w:rPr>
          <w:rStyle w:val="FootnoteReference"/>
        </w:rPr>
        <w:footnoteRef/>
      </w:r>
      <w:r>
        <w:t xml:space="preserve"> </w:t>
      </w:r>
      <w:r w:rsidRPr="00AA11C1">
        <w:rPr>
          <w:sz w:val="18"/>
          <w:szCs w:val="18"/>
        </w:rPr>
        <w:t>Se encuentra en elaboración el PNDH 2017-2021</w:t>
      </w:r>
    </w:p>
  </w:footnote>
  <w:footnote w:id="5">
    <w:p w14:paraId="648831A6" w14:textId="77777777" w:rsidR="009F3B31" w:rsidRDefault="009F3B31" w:rsidP="00D047C4">
      <w:pPr>
        <w:pStyle w:val="FootnoteText"/>
      </w:pPr>
      <w:r>
        <w:rPr>
          <w:rStyle w:val="FootnoteReference"/>
        </w:rPr>
        <w:footnoteRef/>
      </w:r>
      <w:r>
        <w:t xml:space="preserve"> Las políticas y directrices que han sido activadas para este Proyecto son: OP-102; OP-704; OP-761;</w:t>
      </w:r>
    </w:p>
    <w:p w14:paraId="3F7B96E4" w14:textId="2B5EFC47" w:rsidR="009F3B31" w:rsidRPr="00D047C4" w:rsidRDefault="009F3B31" w:rsidP="00D047C4">
      <w:pPr>
        <w:pStyle w:val="FootnoteText"/>
        <w:rPr>
          <w:lang w:val="en-US"/>
        </w:rPr>
      </w:pPr>
      <w:r w:rsidRPr="00D047C4">
        <w:rPr>
          <w:lang w:val="en-US"/>
        </w:rPr>
        <w:t>OP-765; OP-703 (B.1, B.2, B.3,</w:t>
      </w:r>
      <w:r>
        <w:rPr>
          <w:lang w:val="en-US"/>
        </w:rPr>
        <w:t xml:space="preserve"> </w:t>
      </w:r>
      <w:r w:rsidRPr="00D047C4">
        <w:rPr>
          <w:lang w:val="en-US"/>
        </w:rPr>
        <w:t>B.4, B.5, B.6, B.7, B.9, B.10, B.11,</w:t>
      </w:r>
      <w:r>
        <w:rPr>
          <w:lang w:val="en-US"/>
        </w:rPr>
        <w:t xml:space="preserve"> </w:t>
      </w:r>
      <w:r w:rsidRPr="00D047C4">
        <w:rPr>
          <w:lang w:val="en-US"/>
        </w:rPr>
        <w:t>B.17</w:t>
      </w:r>
    </w:p>
  </w:footnote>
  <w:footnote w:id="6">
    <w:p w14:paraId="362349C1" w14:textId="77777777" w:rsidR="009F3B31" w:rsidRDefault="009F3B31" w:rsidP="00FE0B63">
      <w:pPr>
        <w:pStyle w:val="FootnoteText"/>
      </w:pPr>
      <w:r>
        <w:rPr>
          <w:rStyle w:val="FootnoteReference"/>
        </w:rPr>
        <w:footnoteRef/>
      </w:r>
      <w:r>
        <w:t xml:space="preserve"> La descripción de la organización de la GPI se basa en el manual de organización y funciones de la de GPI, que se encuentra a nivel de borrador. </w:t>
      </w:r>
    </w:p>
  </w:footnote>
  <w:footnote w:id="7">
    <w:p w14:paraId="31075D75" w14:textId="719B2222" w:rsidR="009F3B31" w:rsidRPr="00900E03" w:rsidRDefault="009F3B31" w:rsidP="00FE0B63">
      <w:pPr>
        <w:pStyle w:val="FootnoteText"/>
        <w:rPr>
          <w:sz w:val="18"/>
          <w:szCs w:val="18"/>
        </w:rPr>
      </w:pPr>
      <w:r>
        <w:rPr>
          <w:rStyle w:val="FootnoteReference"/>
        </w:rPr>
        <w:footnoteRef/>
      </w:r>
      <w:r w:rsidRPr="00044FAF">
        <w:rPr>
          <w:sz w:val="18"/>
          <w:szCs w:val="18"/>
        </w:rPr>
        <w:t>.</w:t>
      </w:r>
      <w:r w:rsidRPr="00900E03">
        <w:t xml:space="preserve"> </w:t>
      </w:r>
      <w:r w:rsidRPr="00900E03">
        <w:rPr>
          <w:sz w:val="18"/>
          <w:szCs w:val="18"/>
        </w:rPr>
        <w:t>La finalidad del INIFOM es el fomento del desarrollo institucional de los municipios en general, el fortalecimiento de los gobiernos locales y la administración pública municipal, la promoción de la participación ciudadana y de las capacidades necesarias para los procesos de descentralización y desarrollo local. Arto. 4, Ley No. 347 Ley Orgánica del Instituto Nicaragüense de Fomento Municipa</w:t>
      </w:r>
      <w:r>
        <w:rPr>
          <w:sz w:val="18"/>
          <w:szCs w:val="18"/>
        </w:rPr>
        <w:t>l.</w:t>
      </w:r>
      <w:r w:rsidRPr="00900E03">
        <w:rPr>
          <w:sz w:val="18"/>
          <w:szCs w:val="18"/>
        </w:rPr>
        <w:t xml:space="preserve"> </w:t>
      </w:r>
    </w:p>
  </w:footnote>
  <w:footnote w:id="8">
    <w:p w14:paraId="37550611" w14:textId="21B91104" w:rsidR="009F3B31" w:rsidRDefault="009F3B31">
      <w:pPr>
        <w:pStyle w:val="FootnoteText"/>
      </w:pPr>
      <w:r>
        <w:rPr>
          <w:rStyle w:val="FootnoteReference"/>
        </w:rPr>
        <w:footnoteRef/>
      </w:r>
      <w:r>
        <w:t xml:space="preserve"> Durante la realización de este Consultoría, el decreto 76-2006 ha sido derogado por el decreto 15-2017, en donde posteriormente serán emitidas los procedimientos para la aplicación del Sistema de Evaluación Ambiental, por lo que este MGAS utiliza los procedimientos del 76-2006, debiendo ser revisado posteriormente.</w:t>
      </w:r>
    </w:p>
  </w:footnote>
  <w:footnote w:id="9">
    <w:p w14:paraId="1DB7BBD2" w14:textId="7ADF82BE" w:rsidR="009F3B31" w:rsidRDefault="009F3B31">
      <w:pPr>
        <w:pStyle w:val="FootnoteText"/>
      </w:pPr>
      <w:r>
        <w:rPr>
          <w:rStyle w:val="FootnoteReference"/>
        </w:rPr>
        <w:footnoteRef/>
      </w:r>
      <w:r>
        <w:t xml:space="preserve"> En el inciso de Organización del Proyecto, se detallan sus funciones, personal y responsabilidades. </w:t>
      </w:r>
    </w:p>
  </w:footnote>
  <w:footnote w:id="10">
    <w:p w14:paraId="0AB59940" w14:textId="358E7F35" w:rsidR="009F3B31" w:rsidRDefault="009F3B31">
      <w:pPr>
        <w:pStyle w:val="FootnoteText"/>
      </w:pPr>
      <w:r>
        <w:rPr>
          <w:rStyle w:val="FootnoteReference"/>
        </w:rPr>
        <w:footnoteRef/>
      </w:r>
      <w:r>
        <w:t xml:space="preserve"> Información suministrada por Asesoría Legal de PISASH. Agosto 14 del 2017.</w:t>
      </w:r>
    </w:p>
  </w:footnote>
  <w:footnote w:id="11">
    <w:p w14:paraId="5ED7CAF1" w14:textId="3A7CC2A9" w:rsidR="009F3B31" w:rsidRDefault="009F3B31">
      <w:pPr>
        <w:pStyle w:val="FootnoteText"/>
      </w:pPr>
      <w:r>
        <w:rPr>
          <w:rStyle w:val="FootnoteReference"/>
        </w:rPr>
        <w:footnoteRef/>
      </w:r>
      <w:r>
        <w:t xml:space="preserve"> Decreto 76-2006. Sistema de Evaluación Ambiental </w:t>
      </w:r>
    </w:p>
  </w:footnote>
  <w:footnote w:id="12">
    <w:p w14:paraId="6B5DB766" w14:textId="77777777" w:rsidR="009F3B31" w:rsidRDefault="009F3B31" w:rsidP="00A86D34">
      <w:pPr>
        <w:pStyle w:val="FootnoteText"/>
      </w:pPr>
      <w:r>
        <w:rPr>
          <w:rStyle w:val="FootnoteReference"/>
        </w:rPr>
        <w:footnoteRef/>
      </w:r>
      <w:r>
        <w:t xml:space="preserve"> Proyecto Infraestructura del Norte Grande, Argentina. Ministerio de Planificación Federal Inversión Pública y Servicios de la Nación. Financiamiento BID.</w:t>
      </w:r>
    </w:p>
  </w:footnote>
  <w:footnote w:id="13">
    <w:p w14:paraId="0383124A" w14:textId="6D6C8C33" w:rsidR="009F3B31" w:rsidRPr="005C4E81" w:rsidRDefault="009F3B31" w:rsidP="000159AE">
      <w:pPr>
        <w:pStyle w:val="FootnoteText"/>
        <w:ind w:left="180" w:hanging="180"/>
        <w:rPr>
          <w:sz w:val="18"/>
          <w:szCs w:val="18"/>
        </w:rPr>
      </w:pPr>
      <w:r w:rsidRPr="005C4E81">
        <w:rPr>
          <w:rStyle w:val="FootnoteReference"/>
          <w:sz w:val="18"/>
          <w:szCs w:val="18"/>
        </w:rPr>
        <w:footnoteRef/>
      </w:r>
      <w:r w:rsidRPr="005C4E81">
        <w:rPr>
          <w:sz w:val="18"/>
          <w:szCs w:val="18"/>
        </w:rPr>
        <w:t xml:space="preserve"> La Dirección específica será definida por la UEP.</w:t>
      </w:r>
    </w:p>
  </w:footnote>
  <w:footnote w:id="14">
    <w:p w14:paraId="643467CF" w14:textId="1D241C4A" w:rsidR="009F3B31" w:rsidRPr="000159AE" w:rsidRDefault="009F3B31" w:rsidP="000159AE">
      <w:pPr>
        <w:pStyle w:val="FootnoteText"/>
        <w:ind w:left="180" w:hanging="180"/>
        <w:rPr>
          <w:sz w:val="18"/>
          <w:szCs w:val="18"/>
        </w:rPr>
      </w:pPr>
      <w:r w:rsidRPr="005C4E81">
        <w:rPr>
          <w:rStyle w:val="FootnoteReference"/>
          <w:sz w:val="18"/>
          <w:szCs w:val="18"/>
        </w:rPr>
        <w:footnoteRef/>
      </w:r>
      <w:r w:rsidRPr="005C4E81">
        <w:rPr>
          <w:sz w:val="18"/>
          <w:szCs w:val="18"/>
        </w:rPr>
        <w:t xml:space="preserve">Consultas a Pueblos Indígenas y Reasentamiento Involuntario: Serán realizados de conformidad con los </w:t>
      </w:r>
      <w:r w:rsidRPr="000159AE">
        <w:rPr>
          <w:sz w:val="18"/>
          <w:szCs w:val="18"/>
        </w:rPr>
        <w:t>procedimientos establecidos en las OP. 7.65 y OP 7.10.</w:t>
      </w:r>
    </w:p>
  </w:footnote>
  <w:footnote w:id="15">
    <w:p w14:paraId="2F94A6A2" w14:textId="2C954EA3" w:rsidR="009F3B31" w:rsidRDefault="009F3B31">
      <w:pPr>
        <w:pStyle w:val="FootnoteText"/>
      </w:pPr>
      <w:r>
        <w:rPr>
          <w:rStyle w:val="FootnoteReference"/>
        </w:rPr>
        <w:footnoteRef/>
      </w:r>
      <w:r>
        <w:t xml:space="preserve"> Los datos sensibles de los asistentes, tales como correo electrónico, teléfono, dirección deberán sombrearse en la versión que se publicará en los sitios de ENACAL y BID.</w:t>
      </w:r>
    </w:p>
  </w:footnote>
  <w:footnote w:id="16">
    <w:p w14:paraId="549A63CB" w14:textId="1B40C682" w:rsidR="009F3B31" w:rsidRDefault="009F3B31">
      <w:pPr>
        <w:pStyle w:val="FootnoteText"/>
      </w:pPr>
      <w:r>
        <w:rPr>
          <w:rStyle w:val="FootnoteReference"/>
        </w:rPr>
        <w:footnoteRef/>
      </w:r>
      <w:r>
        <w:t xml:space="preserve"> Este análisis fue realizado en base al Decreto 76-2006, el cual al final del Estudio fue derogado por el Decreto 15-2017 y que posteriormente definirá los procedimientos e instrumentos a utilizar para la evaluación ambiental de proyectos.  En tal sentido deberá ser revisado y actualizado este Anexo.</w:t>
      </w:r>
    </w:p>
  </w:footnote>
  <w:footnote w:id="17">
    <w:p w14:paraId="788E7A18" w14:textId="77777777" w:rsidR="009F3B31" w:rsidRDefault="009F3B31" w:rsidP="00FA0630">
      <w:pPr>
        <w:pStyle w:val="FootnoteText"/>
      </w:pPr>
      <w:r>
        <w:rPr>
          <w:rStyle w:val="FootnoteReference"/>
        </w:rPr>
        <w:footnoteRef/>
      </w:r>
      <w:r>
        <w:t xml:space="preserve"> Resolución Ministerial No. 03-2000.- Disposiciones Administrativas Complementarias para el Otorgamiento del Permiso Ambiental.</w:t>
      </w:r>
    </w:p>
  </w:footnote>
  <w:footnote w:id="18">
    <w:p w14:paraId="0CEED0C6" w14:textId="77777777" w:rsidR="009F3B31" w:rsidRDefault="009F3B31" w:rsidP="00FA0630">
      <w:pPr>
        <w:pStyle w:val="FootnoteText"/>
      </w:pPr>
      <w:r>
        <w:rPr>
          <w:rStyle w:val="FootnoteReference"/>
        </w:rPr>
        <w:footnoteRef/>
      </w:r>
      <w:r>
        <w:t xml:space="preserve"> Decreto 76-2006. Sistema de Evaluación Ambiental.</w:t>
      </w:r>
    </w:p>
  </w:footnote>
  <w:footnote w:id="19">
    <w:p w14:paraId="4739671A" w14:textId="1139CF4B" w:rsidR="009F3B31" w:rsidRDefault="009F3B31">
      <w:pPr>
        <w:pStyle w:val="FootnoteText"/>
      </w:pPr>
      <w:r>
        <w:rPr>
          <w:rStyle w:val="FootnoteReference"/>
        </w:rPr>
        <w:footnoteRef/>
      </w:r>
      <w:r>
        <w:t xml:space="preserve"> Los proyectos que formaron parte de la muestra no se incluyen, por haber sido ya realizados los estudios respectivos.</w:t>
      </w:r>
    </w:p>
  </w:footnote>
  <w:footnote w:id="20">
    <w:p w14:paraId="03812DEC" w14:textId="257817BA" w:rsidR="009F3B31" w:rsidRDefault="009F3B31">
      <w:pPr>
        <w:pStyle w:val="FootnoteText"/>
      </w:pPr>
      <w:r>
        <w:rPr>
          <w:rStyle w:val="FootnoteReference"/>
        </w:rPr>
        <w:footnoteRef/>
      </w:r>
      <w:r>
        <w:t xml:space="preserve"> El contenido propuesto deberá ser revisado y/o ampliado una vez haya estudios más detallados de cada uno de los Proyectos de ser necesario.</w:t>
      </w:r>
    </w:p>
  </w:footnote>
  <w:footnote w:id="21">
    <w:p w14:paraId="3235C87D" w14:textId="0326E7CA" w:rsidR="009F3B31" w:rsidRDefault="009F3B31">
      <w:pPr>
        <w:pStyle w:val="FootnoteText"/>
      </w:pPr>
      <w:r>
        <w:rPr>
          <w:rStyle w:val="FootnoteReference"/>
        </w:rPr>
        <w:footnoteRef/>
      </w:r>
      <w:r>
        <w:t xml:space="preserve"> De acuerdo a la regulación nacional, los proyectos que requieren un Estudio de Impacto </w:t>
      </w:r>
      <w:r w:rsidR="00F24C52">
        <w:t>Ambiental</w:t>
      </w:r>
      <w:r>
        <w:t xml:space="preserve"> deberán realizarse una Consulta Pública específica, la que se lleva a cabo hasta que el informe del estudio de impacto ambiental ha sido aprobado desde el punto de vista técnico. Los resultados de dicha Consulta podrán ser añadidos y/o modificados tanto al plan de gestión ambiental y/o al diseño del proyecto si fuere el caso. </w:t>
      </w:r>
    </w:p>
  </w:footnote>
  <w:footnote w:id="22">
    <w:p w14:paraId="38D5DAD4" w14:textId="5BF75F25" w:rsidR="009F3B31" w:rsidRDefault="009F3B31">
      <w:pPr>
        <w:pStyle w:val="FootnoteText"/>
      </w:pPr>
      <w:r>
        <w:rPr>
          <w:rStyle w:val="FootnoteReference"/>
        </w:rPr>
        <w:footnoteRef/>
      </w:r>
      <w:r>
        <w:t xml:space="preserve"> Actualmente se encuentra en proceso de revisión la normativa indicada en el nuevo decreto 15-2017.</w:t>
      </w:r>
    </w:p>
  </w:footnote>
  <w:footnote w:id="23">
    <w:p w14:paraId="413EDB2A" w14:textId="1E358DD3" w:rsidR="009F3B31" w:rsidRDefault="009F3B31">
      <w:pPr>
        <w:pStyle w:val="FootnoteText"/>
      </w:pPr>
      <w:r>
        <w:rPr>
          <w:rStyle w:val="FootnoteReference"/>
        </w:rPr>
        <w:footnoteRef/>
      </w:r>
      <w:r>
        <w:t xml:space="preserve"> IFC. BM. Dic. 2007. </w:t>
      </w:r>
      <w:r w:rsidRPr="00F822DD">
        <w:rPr>
          <w:u w:val="single"/>
        </w:rPr>
        <w:t>Guía sobre Medio Ambiente Salud y Seguridad.. AGUA Y SANEAMIENTO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7B54" w14:textId="77777777" w:rsidR="009F3B31" w:rsidRDefault="009F3B31" w:rsidP="00A12B09">
    <w:pPr>
      <w:pStyle w:val="Header"/>
      <w:tabs>
        <w:tab w:val="left" w:pos="10080"/>
      </w:tabs>
      <w:spacing w:after="0" w:line="240" w:lineRule="auto"/>
      <w:ind w:left="-900" w:right="-810"/>
      <w:jc w:val="center"/>
      <w:rPr>
        <w:sz w:val="18"/>
        <w:szCs w:val="18"/>
      </w:rPr>
    </w:pPr>
    <w:r>
      <w:rPr>
        <w:sz w:val="18"/>
        <w:szCs w:val="18"/>
      </w:rPr>
      <w:t>Proyecto de Mejora y Gestión Sostenible de los Servicios de Agua Potable y Saneamiento en Zonas Urbanas y Periurbanas</w:t>
    </w:r>
    <w:r w:rsidRPr="00765C04">
      <w:rPr>
        <w:sz w:val="18"/>
        <w:szCs w:val="18"/>
      </w:rPr>
      <w:t xml:space="preserve"> (NI-L114</w:t>
    </w:r>
    <w:r>
      <w:rPr>
        <w:sz w:val="18"/>
        <w:szCs w:val="18"/>
      </w:rPr>
      <w:t>5</w:t>
    </w:r>
    <w:r w:rsidRPr="00765C04">
      <w:rPr>
        <w:sz w:val="18"/>
        <w:szCs w:val="18"/>
      </w:rPr>
      <w:t xml:space="preserve">) </w:t>
    </w:r>
  </w:p>
  <w:p w14:paraId="75A5CD74" w14:textId="54BD4ACA" w:rsidR="009F3B31" w:rsidRDefault="009F3B31" w:rsidP="00A12B09">
    <w:pPr>
      <w:pStyle w:val="Header"/>
      <w:pBdr>
        <w:bottom w:val="single" w:sz="12" w:space="1" w:color="auto"/>
      </w:pBdr>
      <w:spacing w:after="0" w:line="240" w:lineRule="auto"/>
      <w:ind w:left="-270" w:right="-360"/>
      <w:jc w:val="center"/>
      <w:rPr>
        <w:i/>
        <w:sz w:val="18"/>
        <w:szCs w:val="18"/>
      </w:rPr>
    </w:pPr>
    <w:r>
      <w:rPr>
        <w:i/>
        <w:sz w:val="18"/>
        <w:szCs w:val="18"/>
      </w:rPr>
      <w:t>Marco de Gestión Ambiental y Social</w:t>
    </w:r>
  </w:p>
  <w:p w14:paraId="7CEB13E0" w14:textId="77777777" w:rsidR="009F3B31" w:rsidRPr="00A12B09" w:rsidRDefault="009F3B31" w:rsidP="00A12B09">
    <w:pPr>
      <w:pStyle w:val="Header"/>
      <w:pBdr>
        <w:bottom w:val="single" w:sz="12" w:space="1" w:color="auto"/>
      </w:pBdr>
      <w:spacing w:after="0" w:line="240" w:lineRule="auto"/>
      <w:ind w:left="-270" w:right="-360"/>
      <w:jc w:val="center"/>
      <w:rPr>
        <w:i/>
      </w:rPr>
    </w:pPr>
  </w:p>
  <w:p w14:paraId="0CFD57F2" w14:textId="73D39689" w:rsidR="009F3B31" w:rsidRDefault="009F3B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5433"/>
    <w:multiLevelType w:val="hybridMultilevel"/>
    <w:tmpl w:val="E974B794"/>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1" w15:restartNumberingAfterBreak="0">
    <w:nsid w:val="008D562C"/>
    <w:multiLevelType w:val="hybridMultilevel"/>
    <w:tmpl w:val="49662F7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 w15:restartNumberingAfterBreak="0">
    <w:nsid w:val="00A02FEC"/>
    <w:multiLevelType w:val="hybridMultilevel"/>
    <w:tmpl w:val="10945854"/>
    <w:lvl w:ilvl="0" w:tplc="5C629F94">
      <w:start w:val="1"/>
      <w:numFmt w:val="decimal"/>
      <w:lvlText w:val="%1."/>
      <w:lvlJc w:val="left"/>
      <w:pPr>
        <w:ind w:left="360" w:hanging="360"/>
      </w:pPr>
      <w:rPr>
        <w:b w:val="0"/>
        <w:lang w:val="es-NI"/>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 w15:restartNumberingAfterBreak="0">
    <w:nsid w:val="00C35B94"/>
    <w:multiLevelType w:val="hybridMultilevel"/>
    <w:tmpl w:val="FE34AD40"/>
    <w:lvl w:ilvl="0" w:tplc="E96A217A">
      <w:start w:val="1"/>
      <w:numFmt w:val="lowerLetter"/>
      <w:lvlText w:val="%1."/>
      <w:lvlJc w:val="left"/>
      <w:pPr>
        <w:tabs>
          <w:tab w:val="num" w:pos="360"/>
        </w:tabs>
        <w:ind w:left="360" w:hanging="360"/>
      </w:pPr>
      <w:rPr>
        <w:b/>
        <w:i w:val="0"/>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15:restartNumberingAfterBreak="0">
    <w:nsid w:val="022614BE"/>
    <w:multiLevelType w:val="hybridMultilevel"/>
    <w:tmpl w:val="CD061F5C"/>
    <w:lvl w:ilvl="0" w:tplc="580A001B">
      <w:start w:val="1"/>
      <w:numFmt w:val="lowerRoman"/>
      <w:lvlText w:val="%1."/>
      <w:lvlJc w:val="right"/>
      <w:pPr>
        <w:ind w:left="360" w:hanging="360"/>
      </w:pPr>
    </w:lvl>
    <w:lvl w:ilvl="1" w:tplc="580A0019">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5" w15:restartNumberingAfterBreak="0">
    <w:nsid w:val="02D55DDA"/>
    <w:multiLevelType w:val="hybridMultilevel"/>
    <w:tmpl w:val="887462A0"/>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04666CC1"/>
    <w:multiLevelType w:val="hybridMultilevel"/>
    <w:tmpl w:val="103C48E4"/>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7" w15:restartNumberingAfterBreak="0">
    <w:nsid w:val="05AA018E"/>
    <w:multiLevelType w:val="hybridMultilevel"/>
    <w:tmpl w:val="AD6C9AC4"/>
    <w:lvl w:ilvl="0" w:tplc="671887EA">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6482E52"/>
    <w:multiLevelType w:val="hybridMultilevel"/>
    <w:tmpl w:val="469A1052"/>
    <w:lvl w:ilvl="0" w:tplc="5C629F94">
      <w:start w:val="1"/>
      <w:numFmt w:val="decimal"/>
      <w:lvlText w:val="%1."/>
      <w:lvlJc w:val="left"/>
      <w:pPr>
        <w:ind w:left="755" w:hanging="360"/>
      </w:pPr>
      <w:rPr>
        <w:b w:val="0"/>
        <w:lang w:val="es-NI"/>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15:restartNumberingAfterBreak="0">
    <w:nsid w:val="069D77D4"/>
    <w:multiLevelType w:val="hybridMultilevel"/>
    <w:tmpl w:val="BEC2A3FC"/>
    <w:lvl w:ilvl="0" w:tplc="7DF4762A">
      <w:start w:val="1"/>
      <w:numFmt w:val="decimal"/>
      <w:lvlText w:val="%1.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06A463EF"/>
    <w:multiLevelType w:val="hybridMultilevel"/>
    <w:tmpl w:val="37B0EC36"/>
    <w:lvl w:ilvl="0" w:tplc="FFFFFFFF">
      <w:start w:val="1"/>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07184528"/>
    <w:multiLevelType w:val="hybridMultilevel"/>
    <w:tmpl w:val="AFFE519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07770724"/>
    <w:multiLevelType w:val="hybridMultilevel"/>
    <w:tmpl w:val="239EB2B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 w15:restartNumberingAfterBreak="0">
    <w:nsid w:val="07823AC9"/>
    <w:multiLevelType w:val="hybridMultilevel"/>
    <w:tmpl w:val="06683D9E"/>
    <w:lvl w:ilvl="0" w:tplc="BEB498C2">
      <w:start w:val="1"/>
      <w:numFmt w:val="decimal"/>
      <w:lvlText w:val="%1."/>
      <w:lvlJc w:val="left"/>
      <w:pPr>
        <w:tabs>
          <w:tab w:val="num" w:pos="360"/>
        </w:tabs>
        <w:ind w:left="360" w:hanging="360"/>
      </w:pPr>
      <w:rPr>
        <w:rFonts w:hint="default"/>
        <w:b/>
        <w:i w:val="0"/>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07D1047B"/>
    <w:multiLevelType w:val="hybridMultilevel"/>
    <w:tmpl w:val="3C00586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07F6098E"/>
    <w:multiLevelType w:val="hybridMultilevel"/>
    <w:tmpl w:val="8B642256"/>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 w15:restartNumberingAfterBreak="0">
    <w:nsid w:val="09F53A2F"/>
    <w:multiLevelType w:val="hybridMultilevel"/>
    <w:tmpl w:val="9B4ACD5E"/>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17" w15:restartNumberingAfterBreak="0">
    <w:nsid w:val="0A4D6188"/>
    <w:multiLevelType w:val="hybridMultilevel"/>
    <w:tmpl w:val="BE043AC0"/>
    <w:lvl w:ilvl="0" w:tplc="580A0019">
      <w:start w:val="1"/>
      <w:numFmt w:val="lowerLetter"/>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8" w15:restartNumberingAfterBreak="0">
    <w:nsid w:val="0ACF5E93"/>
    <w:multiLevelType w:val="multilevel"/>
    <w:tmpl w:val="209EAA70"/>
    <w:lvl w:ilvl="0">
      <w:start w:val="1"/>
      <w:numFmt w:val="upperRoman"/>
      <w:lvlText w:val="%1."/>
      <w:lvlJc w:val="right"/>
      <w:pPr>
        <w:ind w:left="360" w:hanging="360"/>
      </w:pPr>
    </w:lvl>
    <w:lvl w:ilvl="1">
      <w:start w:val="4"/>
      <w:numFmt w:val="decimal"/>
      <w:isLgl/>
      <w:lvlText w:val="%1.%2."/>
      <w:lvlJc w:val="left"/>
      <w:pPr>
        <w:ind w:left="1620"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1080"/>
      </w:pPr>
      <w:rPr>
        <w:rFonts w:hint="default"/>
      </w:rPr>
    </w:lvl>
    <w:lvl w:ilvl="4">
      <w:start w:val="1"/>
      <w:numFmt w:val="decimal"/>
      <w:isLgl/>
      <w:lvlText w:val="%1.%2.%3.%4.%5."/>
      <w:lvlJc w:val="left"/>
      <w:pPr>
        <w:ind w:left="3192"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248" w:hanging="1440"/>
      </w:pPr>
      <w:rPr>
        <w:rFonts w:hint="default"/>
      </w:rPr>
    </w:lvl>
    <w:lvl w:ilvl="7">
      <w:start w:val="1"/>
      <w:numFmt w:val="decimal"/>
      <w:isLgl/>
      <w:lvlText w:val="%1.%2.%3.%4.%5.%6.%7.%8."/>
      <w:lvlJc w:val="left"/>
      <w:pPr>
        <w:ind w:left="4956" w:hanging="1800"/>
      </w:pPr>
      <w:rPr>
        <w:rFonts w:hint="default"/>
      </w:rPr>
    </w:lvl>
    <w:lvl w:ilvl="8">
      <w:start w:val="1"/>
      <w:numFmt w:val="decimal"/>
      <w:isLgl/>
      <w:lvlText w:val="%1.%2.%3.%4.%5.%6.%7.%8.%9."/>
      <w:lvlJc w:val="left"/>
      <w:pPr>
        <w:ind w:left="5304" w:hanging="1800"/>
      </w:pPr>
      <w:rPr>
        <w:rFonts w:hint="default"/>
      </w:rPr>
    </w:lvl>
  </w:abstractNum>
  <w:abstractNum w:abstractNumId="19" w15:restartNumberingAfterBreak="0">
    <w:nsid w:val="0B352D28"/>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C694044"/>
    <w:multiLevelType w:val="hybridMultilevel"/>
    <w:tmpl w:val="83A60D4A"/>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1" w15:restartNumberingAfterBreak="0">
    <w:nsid w:val="0CEB4B65"/>
    <w:multiLevelType w:val="hybridMultilevel"/>
    <w:tmpl w:val="3132968A"/>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2" w15:restartNumberingAfterBreak="0">
    <w:nsid w:val="0EB01A3B"/>
    <w:multiLevelType w:val="hybridMultilevel"/>
    <w:tmpl w:val="A1E08EC0"/>
    <w:lvl w:ilvl="0" w:tplc="671887EA">
      <w:numFmt w:val="bullet"/>
      <w:lvlText w:val="-"/>
      <w:lvlJc w:val="left"/>
      <w:pPr>
        <w:ind w:left="720" w:hanging="360"/>
      </w:pPr>
      <w:rPr>
        <w:rFonts w:ascii="Arial" w:eastAsia="Times New Roman" w:hAnsi="Arial" w:cs="Aria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0EE06C74"/>
    <w:multiLevelType w:val="hybridMultilevel"/>
    <w:tmpl w:val="F338530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4" w15:restartNumberingAfterBreak="0">
    <w:nsid w:val="0F086829"/>
    <w:multiLevelType w:val="hybridMultilevel"/>
    <w:tmpl w:val="61988BB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5" w15:restartNumberingAfterBreak="0">
    <w:nsid w:val="10AB3085"/>
    <w:multiLevelType w:val="hybridMultilevel"/>
    <w:tmpl w:val="3EFCCEC2"/>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6" w15:restartNumberingAfterBreak="0">
    <w:nsid w:val="10C46162"/>
    <w:multiLevelType w:val="hybridMultilevel"/>
    <w:tmpl w:val="4DC61B6A"/>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7" w15:restartNumberingAfterBreak="0">
    <w:nsid w:val="12A43F6E"/>
    <w:multiLevelType w:val="multilevel"/>
    <w:tmpl w:val="48FEC9C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8" w15:restartNumberingAfterBreak="0">
    <w:nsid w:val="12CB38A1"/>
    <w:multiLevelType w:val="hybridMultilevel"/>
    <w:tmpl w:val="4EB4E52A"/>
    <w:lvl w:ilvl="0" w:tplc="580A0017">
      <w:start w:val="1"/>
      <w:numFmt w:val="lowerLetter"/>
      <w:lvlText w:val="%1)"/>
      <w:lvlJc w:val="left"/>
      <w:pPr>
        <w:ind w:left="540" w:hanging="360"/>
      </w:pPr>
    </w:lvl>
    <w:lvl w:ilvl="1" w:tplc="580A0019">
      <w:start w:val="1"/>
      <w:numFmt w:val="lowerLetter"/>
      <w:lvlText w:val="%2."/>
      <w:lvlJc w:val="left"/>
      <w:pPr>
        <w:ind w:left="1260" w:hanging="360"/>
      </w:pPr>
    </w:lvl>
    <w:lvl w:ilvl="2" w:tplc="580A001B" w:tentative="1">
      <w:start w:val="1"/>
      <w:numFmt w:val="lowerRoman"/>
      <w:lvlText w:val="%3."/>
      <w:lvlJc w:val="right"/>
      <w:pPr>
        <w:ind w:left="1980" w:hanging="180"/>
      </w:pPr>
    </w:lvl>
    <w:lvl w:ilvl="3" w:tplc="580A000F" w:tentative="1">
      <w:start w:val="1"/>
      <w:numFmt w:val="decimal"/>
      <w:lvlText w:val="%4."/>
      <w:lvlJc w:val="left"/>
      <w:pPr>
        <w:ind w:left="2700" w:hanging="360"/>
      </w:pPr>
    </w:lvl>
    <w:lvl w:ilvl="4" w:tplc="580A0019" w:tentative="1">
      <w:start w:val="1"/>
      <w:numFmt w:val="lowerLetter"/>
      <w:lvlText w:val="%5."/>
      <w:lvlJc w:val="left"/>
      <w:pPr>
        <w:ind w:left="3420" w:hanging="360"/>
      </w:pPr>
    </w:lvl>
    <w:lvl w:ilvl="5" w:tplc="580A001B" w:tentative="1">
      <w:start w:val="1"/>
      <w:numFmt w:val="lowerRoman"/>
      <w:lvlText w:val="%6."/>
      <w:lvlJc w:val="right"/>
      <w:pPr>
        <w:ind w:left="4140" w:hanging="180"/>
      </w:pPr>
    </w:lvl>
    <w:lvl w:ilvl="6" w:tplc="580A000F" w:tentative="1">
      <w:start w:val="1"/>
      <w:numFmt w:val="decimal"/>
      <w:lvlText w:val="%7."/>
      <w:lvlJc w:val="left"/>
      <w:pPr>
        <w:ind w:left="4860" w:hanging="360"/>
      </w:pPr>
    </w:lvl>
    <w:lvl w:ilvl="7" w:tplc="580A0019" w:tentative="1">
      <w:start w:val="1"/>
      <w:numFmt w:val="lowerLetter"/>
      <w:lvlText w:val="%8."/>
      <w:lvlJc w:val="left"/>
      <w:pPr>
        <w:ind w:left="5580" w:hanging="360"/>
      </w:pPr>
    </w:lvl>
    <w:lvl w:ilvl="8" w:tplc="580A001B" w:tentative="1">
      <w:start w:val="1"/>
      <w:numFmt w:val="lowerRoman"/>
      <w:lvlText w:val="%9."/>
      <w:lvlJc w:val="right"/>
      <w:pPr>
        <w:ind w:left="6300" w:hanging="180"/>
      </w:pPr>
    </w:lvl>
  </w:abstractNum>
  <w:abstractNum w:abstractNumId="29" w15:restartNumberingAfterBreak="0">
    <w:nsid w:val="13D33608"/>
    <w:multiLevelType w:val="hybridMultilevel"/>
    <w:tmpl w:val="2D824DAE"/>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0" w15:restartNumberingAfterBreak="0">
    <w:nsid w:val="140D6A94"/>
    <w:multiLevelType w:val="hybridMultilevel"/>
    <w:tmpl w:val="F49A6382"/>
    <w:lvl w:ilvl="0" w:tplc="4C0A0019">
      <w:start w:val="1"/>
      <w:numFmt w:val="lowerLetter"/>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1" w15:restartNumberingAfterBreak="0">
    <w:nsid w:val="148F663F"/>
    <w:multiLevelType w:val="hybridMultilevel"/>
    <w:tmpl w:val="7466FD90"/>
    <w:lvl w:ilvl="0" w:tplc="53A4480E">
      <w:start w:val="1"/>
      <w:numFmt w:val="lowerRoman"/>
      <w:lvlText w:val="%1)"/>
      <w:lvlJc w:val="left"/>
      <w:pPr>
        <w:ind w:left="720" w:hanging="360"/>
      </w:pPr>
      <w:rPr>
        <w:rFonts w:hint="default"/>
      </w:rPr>
    </w:lvl>
    <w:lvl w:ilvl="1" w:tplc="580A0019" w:tentative="1">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15BC747D"/>
    <w:multiLevelType w:val="multilevel"/>
    <w:tmpl w:val="0C021E3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6723C90"/>
    <w:multiLevelType w:val="hybridMultilevel"/>
    <w:tmpl w:val="40E61058"/>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4" w15:restartNumberingAfterBreak="0">
    <w:nsid w:val="17430BD8"/>
    <w:multiLevelType w:val="hybridMultilevel"/>
    <w:tmpl w:val="4052F46C"/>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5" w15:restartNumberingAfterBreak="0">
    <w:nsid w:val="17E96ECD"/>
    <w:multiLevelType w:val="multilevel"/>
    <w:tmpl w:val="93EAF34E"/>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36" w15:restartNumberingAfterBreak="0">
    <w:nsid w:val="18454D72"/>
    <w:multiLevelType w:val="hybridMultilevel"/>
    <w:tmpl w:val="3390719E"/>
    <w:lvl w:ilvl="0" w:tplc="FFFFFFFF">
      <w:start w:val="1"/>
      <w:numFmt w:val="bullet"/>
      <w:lvlText w:val="-"/>
      <w:lvlJc w:val="left"/>
      <w:pPr>
        <w:ind w:left="360" w:hanging="360"/>
      </w:pPr>
      <w:rPr>
        <w:rFonts w:ascii="Times New Roman" w:eastAsia="Times New Roman" w:hAnsi="Times New Roman"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7" w15:restartNumberingAfterBreak="0">
    <w:nsid w:val="1852364A"/>
    <w:multiLevelType w:val="hybridMultilevel"/>
    <w:tmpl w:val="EB30215E"/>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8" w15:restartNumberingAfterBreak="0">
    <w:nsid w:val="19492C56"/>
    <w:multiLevelType w:val="hybridMultilevel"/>
    <w:tmpl w:val="6AE681D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9" w15:restartNumberingAfterBreak="0">
    <w:nsid w:val="1A6846CE"/>
    <w:multiLevelType w:val="hybridMultilevel"/>
    <w:tmpl w:val="F3AEE232"/>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40" w15:restartNumberingAfterBreak="0">
    <w:nsid w:val="1BE6767C"/>
    <w:multiLevelType w:val="multilevel"/>
    <w:tmpl w:val="5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D3F42DA"/>
    <w:multiLevelType w:val="hybridMultilevel"/>
    <w:tmpl w:val="C93A3918"/>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2" w15:restartNumberingAfterBreak="0">
    <w:nsid w:val="1DAE4116"/>
    <w:multiLevelType w:val="hybridMultilevel"/>
    <w:tmpl w:val="4AE81E16"/>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3" w15:restartNumberingAfterBreak="0">
    <w:nsid w:val="1DEF1260"/>
    <w:multiLevelType w:val="hybridMultilevel"/>
    <w:tmpl w:val="3D182EEC"/>
    <w:lvl w:ilvl="0" w:tplc="580A0019">
      <w:start w:val="1"/>
      <w:numFmt w:val="lowerLetter"/>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44" w15:restartNumberingAfterBreak="0">
    <w:nsid w:val="1E031460"/>
    <w:multiLevelType w:val="hybridMultilevel"/>
    <w:tmpl w:val="DCB80772"/>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5" w15:restartNumberingAfterBreak="0">
    <w:nsid w:val="1F0659CE"/>
    <w:multiLevelType w:val="hybridMultilevel"/>
    <w:tmpl w:val="41EEAE3C"/>
    <w:lvl w:ilvl="0" w:tplc="45FE839E">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6" w15:restartNumberingAfterBreak="0">
    <w:nsid w:val="1F6C26F1"/>
    <w:multiLevelType w:val="hybridMultilevel"/>
    <w:tmpl w:val="78BE9FDE"/>
    <w:lvl w:ilvl="0" w:tplc="45FE839E">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7" w15:restartNumberingAfterBreak="0">
    <w:nsid w:val="1F6F27F7"/>
    <w:multiLevelType w:val="hybridMultilevel"/>
    <w:tmpl w:val="CAD8627C"/>
    <w:lvl w:ilvl="0" w:tplc="671887EA">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1F7E6D89"/>
    <w:multiLevelType w:val="hybridMultilevel"/>
    <w:tmpl w:val="DFC63F06"/>
    <w:lvl w:ilvl="0" w:tplc="FFFFFFFF">
      <w:start w:val="1"/>
      <w:numFmt w:val="bullet"/>
      <w:lvlText w:val="-"/>
      <w:lvlJc w:val="left"/>
      <w:pPr>
        <w:ind w:left="36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 w15:restartNumberingAfterBreak="0">
    <w:nsid w:val="20033ED6"/>
    <w:multiLevelType w:val="hybridMultilevel"/>
    <w:tmpl w:val="EBCC9EBC"/>
    <w:lvl w:ilvl="0" w:tplc="671887EA">
      <w:numFmt w:val="bullet"/>
      <w:lvlText w:val="-"/>
      <w:lvlJc w:val="left"/>
      <w:pPr>
        <w:ind w:left="360" w:hanging="360"/>
      </w:pPr>
      <w:rPr>
        <w:rFonts w:ascii="Arial" w:eastAsia="Times New Roman" w:hAnsi="Arial" w:cs="Aria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0" w15:restartNumberingAfterBreak="0">
    <w:nsid w:val="20466511"/>
    <w:multiLevelType w:val="hybridMultilevel"/>
    <w:tmpl w:val="F39A1F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15:restartNumberingAfterBreak="0">
    <w:nsid w:val="204C4471"/>
    <w:multiLevelType w:val="hybridMultilevel"/>
    <w:tmpl w:val="E76EE9B2"/>
    <w:lvl w:ilvl="0" w:tplc="671887EA">
      <w:numFmt w:val="bullet"/>
      <w:lvlText w:val="-"/>
      <w:lvlJc w:val="left"/>
      <w:pPr>
        <w:ind w:left="1428" w:hanging="360"/>
      </w:pPr>
      <w:rPr>
        <w:rFonts w:ascii="Arial" w:eastAsia="Times New Roman" w:hAnsi="Arial" w:cs="Aria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52" w15:restartNumberingAfterBreak="0">
    <w:nsid w:val="2097701D"/>
    <w:multiLevelType w:val="hybridMultilevel"/>
    <w:tmpl w:val="CC0A48A6"/>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3" w15:restartNumberingAfterBreak="0">
    <w:nsid w:val="224B5449"/>
    <w:multiLevelType w:val="hybridMultilevel"/>
    <w:tmpl w:val="981610E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4" w15:restartNumberingAfterBreak="0">
    <w:nsid w:val="239E1556"/>
    <w:multiLevelType w:val="hybridMultilevel"/>
    <w:tmpl w:val="4C8C008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5" w15:restartNumberingAfterBreak="0">
    <w:nsid w:val="23CF7300"/>
    <w:multiLevelType w:val="hybridMultilevel"/>
    <w:tmpl w:val="2318CEC8"/>
    <w:lvl w:ilvl="0" w:tplc="4C0A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6" w15:restartNumberingAfterBreak="0">
    <w:nsid w:val="24516B77"/>
    <w:multiLevelType w:val="hybridMultilevel"/>
    <w:tmpl w:val="2B24878A"/>
    <w:lvl w:ilvl="0" w:tplc="8814108C">
      <w:start w:val="1"/>
      <w:numFmt w:val="upperLetter"/>
      <w:lvlText w:val="%1."/>
      <w:lvlJc w:val="left"/>
      <w:pPr>
        <w:tabs>
          <w:tab w:val="num" w:pos="360"/>
        </w:tabs>
        <w:ind w:left="360" w:hanging="360"/>
      </w:pPr>
      <w:rPr>
        <w:rFonts w:hint="default"/>
        <w:b/>
        <w:i w:val="0"/>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7" w15:restartNumberingAfterBreak="0">
    <w:nsid w:val="245E7565"/>
    <w:multiLevelType w:val="hybridMultilevel"/>
    <w:tmpl w:val="E08CE1D2"/>
    <w:lvl w:ilvl="0" w:tplc="0E869D7C">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8" w15:restartNumberingAfterBreak="0">
    <w:nsid w:val="2480000C"/>
    <w:multiLevelType w:val="hybridMultilevel"/>
    <w:tmpl w:val="DBC49BBE"/>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9" w15:restartNumberingAfterBreak="0">
    <w:nsid w:val="2545725B"/>
    <w:multiLevelType w:val="hybridMultilevel"/>
    <w:tmpl w:val="B40CBD7C"/>
    <w:lvl w:ilvl="0" w:tplc="71D44902">
      <w:start w:val="1"/>
      <w:numFmt w:val="bullet"/>
      <w:lvlText w:val=""/>
      <w:lvlJc w:val="left"/>
      <w:pPr>
        <w:tabs>
          <w:tab w:val="num" w:pos="870"/>
        </w:tabs>
        <w:ind w:left="870" w:hanging="510"/>
      </w:pPr>
      <w:rPr>
        <w:rFonts w:ascii="Symbol" w:hAnsi="Symbol" w:hint="default"/>
        <w:lang w:val="es-SV"/>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15:restartNumberingAfterBreak="0">
    <w:nsid w:val="26123920"/>
    <w:multiLevelType w:val="hybridMultilevel"/>
    <w:tmpl w:val="7FAA1B0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15:restartNumberingAfterBreak="0">
    <w:nsid w:val="268B58A9"/>
    <w:multiLevelType w:val="hybridMultilevel"/>
    <w:tmpl w:val="BCEC4950"/>
    <w:lvl w:ilvl="0" w:tplc="4C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26913C64"/>
    <w:multiLevelType w:val="hybridMultilevel"/>
    <w:tmpl w:val="7F8481C2"/>
    <w:lvl w:ilvl="0" w:tplc="8022FB00">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26D45060"/>
    <w:multiLevelType w:val="hybridMultilevel"/>
    <w:tmpl w:val="2FC060E8"/>
    <w:lvl w:ilvl="0" w:tplc="71D44902">
      <w:start w:val="1"/>
      <w:numFmt w:val="bullet"/>
      <w:lvlText w:val=""/>
      <w:lvlJc w:val="left"/>
      <w:pPr>
        <w:ind w:left="360" w:hanging="360"/>
      </w:pPr>
      <w:rPr>
        <w:rFonts w:ascii="Symbol" w:hAnsi="Symbol" w:hint="default"/>
        <w:lang w:val="es-SV"/>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15:restartNumberingAfterBreak="0">
    <w:nsid w:val="27547629"/>
    <w:multiLevelType w:val="hybridMultilevel"/>
    <w:tmpl w:val="9C18BC34"/>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5" w15:restartNumberingAfterBreak="0">
    <w:nsid w:val="27C024A2"/>
    <w:multiLevelType w:val="hybridMultilevel"/>
    <w:tmpl w:val="0E7ADBD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6" w15:restartNumberingAfterBreak="0">
    <w:nsid w:val="284D4769"/>
    <w:multiLevelType w:val="hybridMultilevel"/>
    <w:tmpl w:val="AEEC3C5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7" w15:restartNumberingAfterBreak="0">
    <w:nsid w:val="289E7E19"/>
    <w:multiLevelType w:val="hybridMultilevel"/>
    <w:tmpl w:val="9E1AF63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8" w15:restartNumberingAfterBreak="0">
    <w:nsid w:val="28F033D9"/>
    <w:multiLevelType w:val="hybridMultilevel"/>
    <w:tmpl w:val="78B0993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9" w15:restartNumberingAfterBreak="0">
    <w:nsid w:val="28F15857"/>
    <w:multiLevelType w:val="hybridMultilevel"/>
    <w:tmpl w:val="A7C22D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0" w15:restartNumberingAfterBreak="0">
    <w:nsid w:val="294A33E3"/>
    <w:multiLevelType w:val="hybridMultilevel"/>
    <w:tmpl w:val="B8CABBEC"/>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71" w15:restartNumberingAfterBreak="0">
    <w:nsid w:val="2A1477D8"/>
    <w:multiLevelType w:val="hybridMultilevel"/>
    <w:tmpl w:val="572E0648"/>
    <w:lvl w:ilvl="0" w:tplc="6A26D246">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72" w15:restartNumberingAfterBreak="0">
    <w:nsid w:val="2A6A69B5"/>
    <w:multiLevelType w:val="multilevel"/>
    <w:tmpl w:val="BCAA4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2A8602CD"/>
    <w:multiLevelType w:val="hybridMultilevel"/>
    <w:tmpl w:val="BDE2F668"/>
    <w:lvl w:ilvl="0" w:tplc="4C0A0017">
      <w:start w:val="1"/>
      <w:numFmt w:val="lowerLetter"/>
      <w:lvlText w:val="%1)"/>
      <w:lvlJc w:val="left"/>
      <w:pPr>
        <w:ind w:left="720" w:hanging="360"/>
      </w:pPr>
      <w:rPr>
        <w:rFonts w:hint="default"/>
        <w:i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4" w15:restartNumberingAfterBreak="0">
    <w:nsid w:val="2AAF2674"/>
    <w:multiLevelType w:val="hybridMultilevel"/>
    <w:tmpl w:val="DC928D4A"/>
    <w:lvl w:ilvl="0" w:tplc="796E15E4">
      <w:start w:val="1"/>
      <w:numFmt w:val="lowerRoman"/>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75" w15:restartNumberingAfterBreak="0">
    <w:nsid w:val="2BD37A76"/>
    <w:multiLevelType w:val="hybridMultilevel"/>
    <w:tmpl w:val="1B586BA0"/>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788" w:hanging="708"/>
      </w:pPr>
      <w:rPr>
        <w:rFonts w:ascii="Symbol" w:hAnsi="Symbol" w:hint="default"/>
      </w:rPr>
    </w:lvl>
    <w:lvl w:ilvl="2" w:tplc="284AFCDC">
      <w:start w:val="1"/>
      <w:numFmt w:val="lowerRoman"/>
      <w:lvlText w:val="%3)"/>
      <w:lvlJc w:val="left"/>
      <w:pPr>
        <w:ind w:left="2700" w:hanging="720"/>
      </w:pPr>
      <w:rPr>
        <w:rFonts w:hint="default"/>
      </w:r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6" w15:restartNumberingAfterBreak="0">
    <w:nsid w:val="2D704A89"/>
    <w:multiLevelType w:val="hybridMultilevel"/>
    <w:tmpl w:val="5D7851E4"/>
    <w:lvl w:ilvl="0" w:tplc="01B4A332">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2EB179F5"/>
    <w:multiLevelType w:val="hybridMultilevel"/>
    <w:tmpl w:val="0F08285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8" w15:restartNumberingAfterBreak="0">
    <w:nsid w:val="309A5091"/>
    <w:multiLevelType w:val="hybridMultilevel"/>
    <w:tmpl w:val="2CDAFD38"/>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79" w15:restartNumberingAfterBreak="0">
    <w:nsid w:val="30D81945"/>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14907F5"/>
    <w:multiLevelType w:val="hybridMultilevel"/>
    <w:tmpl w:val="DF265C7A"/>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81" w15:restartNumberingAfterBreak="0">
    <w:nsid w:val="31D752E0"/>
    <w:multiLevelType w:val="hybridMultilevel"/>
    <w:tmpl w:val="29B4219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2" w15:restartNumberingAfterBreak="0">
    <w:nsid w:val="324F4138"/>
    <w:multiLevelType w:val="hybridMultilevel"/>
    <w:tmpl w:val="696245F8"/>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3" w15:restartNumberingAfterBreak="0">
    <w:nsid w:val="32535DE7"/>
    <w:multiLevelType w:val="multilevel"/>
    <w:tmpl w:val="45067FC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33E80EB5"/>
    <w:multiLevelType w:val="hybridMultilevel"/>
    <w:tmpl w:val="1DE41A2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5" w15:restartNumberingAfterBreak="0">
    <w:nsid w:val="349A2BD3"/>
    <w:multiLevelType w:val="hybridMultilevel"/>
    <w:tmpl w:val="7C1A5250"/>
    <w:lvl w:ilvl="0" w:tplc="428ED402">
      <w:start w:val="1"/>
      <w:numFmt w:val="decimal"/>
      <w:lvlText w:val="%1."/>
      <w:lvlJc w:val="left"/>
      <w:pPr>
        <w:tabs>
          <w:tab w:val="num" w:pos="567"/>
        </w:tabs>
        <w:ind w:left="567" w:hanging="567"/>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4A66F8C"/>
    <w:multiLevelType w:val="hybridMultilevel"/>
    <w:tmpl w:val="FD9CDCC0"/>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7" w15:restartNumberingAfterBreak="0">
    <w:nsid w:val="34E90593"/>
    <w:multiLevelType w:val="hybridMultilevel"/>
    <w:tmpl w:val="F0545A6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8" w15:restartNumberingAfterBreak="0">
    <w:nsid w:val="35A23F6D"/>
    <w:multiLevelType w:val="hybridMultilevel"/>
    <w:tmpl w:val="DED2E052"/>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9" w15:restartNumberingAfterBreak="0">
    <w:nsid w:val="36AC27B0"/>
    <w:multiLevelType w:val="hybridMultilevel"/>
    <w:tmpl w:val="9EDA89DA"/>
    <w:lvl w:ilvl="0" w:tplc="580A0017">
      <w:start w:val="1"/>
      <w:numFmt w:val="lowerLetter"/>
      <w:lvlText w:val="%1)"/>
      <w:lvlJc w:val="left"/>
      <w:pPr>
        <w:ind w:left="540" w:hanging="360"/>
      </w:pPr>
    </w:lvl>
    <w:lvl w:ilvl="1" w:tplc="580A0019">
      <w:start w:val="1"/>
      <w:numFmt w:val="lowerLetter"/>
      <w:lvlText w:val="%2."/>
      <w:lvlJc w:val="left"/>
      <w:pPr>
        <w:ind w:left="1260" w:hanging="360"/>
      </w:pPr>
    </w:lvl>
    <w:lvl w:ilvl="2" w:tplc="580A001B" w:tentative="1">
      <w:start w:val="1"/>
      <w:numFmt w:val="lowerRoman"/>
      <w:lvlText w:val="%3."/>
      <w:lvlJc w:val="right"/>
      <w:pPr>
        <w:ind w:left="1980" w:hanging="180"/>
      </w:pPr>
    </w:lvl>
    <w:lvl w:ilvl="3" w:tplc="580A000F" w:tentative="1">
      <w:start w:val="1"/>
      <w:numFmt w:val="decimal"/>
      <w:lvlText w:val="%4."/>
      <w:lvlJc w:val="left"/>
      <w:pPr>
        <w:ind w:left="2700" w:hanging="360"/>
      </w:pPr>
    </w:lvl>
    <w:lvl w:ilvl="4" w:tplc="580A0019" w:tentative="1">
      <w:start w:val="1"/>
      <w:numFmt w:val="lowerLetter"/>
      <w:lvlText w:val="%5."/>
      <w:lvlJc w:val="left"/>
      <w:pPr>
        <w:ind w:left="3420" w:hanging="360"/>
      </w:pPr>
    </w:lvl>
    <w:lvl w:ilvl="5" w:tplc="580A001B" w:tentative="1">
      <w:start w:val="1"/>
      <w:numFmt w:val="lowerRoman"/>
      <w:lvlText w:val="%6."/>
      <w:lvlJc w:val="right"/>
      <w:pPr>
        <w:ind w:left="4140" w:hanging="180"/>
      </w:pPr>
    </w:lvl>
    <w:lvl w:ilvl="6" w:tplc="580A000F" w:tentative="1">
      <w:start w:val="1"/>
      <w:numFmt w:val="decimal"/>
      <w:lvlText w:val="%7."/>
      <w:lvlJc w:val="left"/>
      <w:pPr>
        <w:ind w:left="4860" w:hanging="360"/>
      </w:pPr>
    </w:lvl>
    <w:lvl w:ilvl="7" w:tplc="580A0019" w:tentative="1">
      <w:start w:val="1"/>
      <w:numFmt w:val="lowerLetter"/>
      <w:lvlText w:val="%8."/>
      <w:lvlJc w:val="left"/>
      <w:pPr>
        <w:ind w:left="5580" w:hanging="360"/>
      </w:pPr>
    </w:lvl>
    <w:lvl w:ilvl="8" w:tplc="580A001B" w:tentative="1">
      <w:start w:val="1"/>
      <w:numFmt w:val="lowerRoman"/>
      <w:lvlText w:val="%9."/>
      <w:lvlJc w:val="right"/>
      <w:pPr>
        <w:ind w:left="6300" w:hanging="180"/>
      </w:pPr>
    </w:lvl>
  </w:abstractNum>
  <w:abstractNum w:abstractNumId="90" w15:restartNumberingAfterBreak="0">
    <w:nsid w:val="36F7705F"/>
    <w:multiLevelType w:val="hybridMultilevel"/>
    <w:tmpl w:val="79843FB8"/>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1" w15:restartNumberingAfterBreak="0">
    <w:nsid w:val="38B00834"/>
    <w:multiLevelType w:val="hybridMultilevel"/>
    <w:tmpl w:val="B9F214D8"/>
    <w:lvl w:ilvl="0" w:tplc="FFFFFFFF">
      <w:start w:val="1"/>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15:restartNumberingAfterBreak="0">
    <w:nsid w:val="39757B5A"/>
    <w:multiLevelType w:val="hybridMultilevel"/>
    <w:tmpl w:val="1884CE88"/>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3" w15:restartNumberingAfterBreak="0">
    <w:nsid w:val="3A2D16A2"/>
    <w:multiLevelType w:val="hybridMultilevel"/>
    <w:tmpl w:val="D99E3C2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4" w15:restartNumberingAfterBreak="0">
    <w:nsid w:val="3A2F62B4"/>
    <w:multiLevelType w:val="hybridMultilevel"/>
    <w:tmpl w:val="55B2241E"/>
    <w:lvl w:ilvl="0" w:tplc="FFFFFFFF">
      <w:start w:val="1"/>
      <w:numFmt w:val="bullet"/>
      <w:lvlText w:val="-"/>
      <w:lvlJc w:val="left"/>
      <w:pPr>
        <w:ind w:left="720" w:hanging="360"/>
      </w:pPr>
      <w:rPr>
        <w:rFonts w:ascii="Times New Roman" w:eastAsia="Times New Roman" w:hAnsi="Times New Roman" w:cs="Times New Roman" w:hint="default"/>
      </w:rPr>
    </w:lvl>
    <w:lvl w:ilvl="1" w:tplc="186A1744">
      <w:numFmt w:val="bullet"/>
      <w:lvlText w:val="•"/>
      <w:lvlJc w:val="left"/>
      <w:pPr>
        <w:ind w:left="1440" w:hanging="360"/>
      </w:pPr>
      <w:rPr>
        <w:rFonts w:ascii="Arial" w:eastAsiaTheme="minorHAnsi" w:hAnsi="Arial" w:cs="Aria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3ABE5BE8"/>
    <w:multiLevelType w:val="hybridMultilevel"/>
    <w:tmpl w:val="491C256A"/>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6" w15:restartNumberingAfterBreak="0">
    <w:nsid w:val="3BBA0EC2"/>
    <w:multiLevelType w:val="hybridMultilevel"/>
    <w:tmpl w:val="A6E420CA"/>
    <w:lvl w:ilvl="0" w:tplc="7D720D3E">
      <w:start w:val="1"/>
      <w:numFmt w:val="decimal"/>
      <w:lvlText w:val="%1."/>
      <w:lvlJc w:val="left"/>
      <w:pPr>
        <w:ind w:left="36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3D187A95"/>
    <w:multiLevelType w:val="hybridMultilevel"/>
    <w:tmpl w:val="F88841E6"/>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8" w15:restartNumberingAfterBreak="0">
    <w:nsid w:val="3D3C553C"/>
    <w:multiLevelType w:val="hybridMultilevel"/>
    <w:tmpl w:val="6F742206"/>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9" w15:restartNumberingAfterBreak="0">
    <w:nsid w:val="3DB21F5A"/>
    <w:multiLevelType w:val="hybridMultilevel"/>
    <w:tmpl w:val="A942F76C"/>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00" w15:restartNumberingAfterBreak="0">
    <w:nsid w:val="3DD72B5A"/>
    <w:multiLevelType w:val="hybridMultilevel"/>
    <w:tmpl w:val="AA1A2C1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1" w15:restartNumberingAfterBreak="0">
    <w:nsid w:val="3E707DBA"/>
    <w:multiLevelType w:val="hybridMultilevel"/>
    <w:tmpl w:val="2ABA9300"/>
    <w:lvl w:ilvl="0" w:tplc="45FE839E">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3F14284B"/>
    <w:multiLevelType w:val="hybridMultilevel"/>
    <w:tmpl w:val="E11EC6D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03" w15:restartNumberingAfterBreak="0">
    <w:nsid w:val="400D63EE"/>
    <w:multiLevelType w:val="hybridMultilevel"/>
    <w:tmpl w:val="E0C2ED1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404308A4"/>
    <w:multiLevelType w:val="hybridMultilevel"/>
    <w:tmpl w:val="6846A782"/>
    <w:lvl w:ilvl="0" w:tplc="837002EC">
      <w:start w:val="7"/>
      <w:numFmt w:val="decimal"/>
      <w:lvlText w:val="%1."/>
      <w:lvlJc w:val="left"/>
      <w:pPr>
        <w:ind w:left="81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40582B7D"/>
    <w:multiLevelType w:val="hybridMultilevel"/>
    <w:tmpl w:val="4BD490C4"/>
    <w:lvl w:ilvl="0" w:tplc="671887EA">
      <w:numFmt w:val="bullet"/>
      <w:lvlText w:val="-"/>
      <w:lvlJc w:val="left"/>
      <w:pPr>
        <w:ind w:left="1428" w:hanging="360"/>
      </w:pPr>
      <w:rPr>
        <w:rFonts w:ascii="Arial" w:eastAsia="Times New Roman" w:hAnsi="Arial" w:cs="Aria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06" w15:restartNumberingAfterBreak="0">
    <w:nsid w:val="405A0D67"/>
    <w:multiLevelType w:val="hybridMultilevel"/>
    <w:tmpl w:val="2ABA9300"/>
    <w:lvl w:ilvl="0" w:tplc="45FE839E">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406076E1"/>
    <w:multiLevelType w:val="hybridMultilevel"/>
    <w:tmpl w:val="CD1405EE"/>
    <w:lvl w:ilvl="0" w:tplc="DF0C82D2">
      <w:start w:val="1"/>
      <w:numFmt w:val="decimal"/>
      <w:lvlText w:val="%1."/>
      <w:lvlJc w:val="left"/>
      <w:pPr>
        <w:tabs>
          <w:tab w:val="num" w:pos="540"/>
        </w:tabs>
        <w:ind w:left="540" w:hanging="360"/>
      </w:pPr>
      <w:rPr>
        <w:rFonts w:hint="default"/>
        <w:color w:val="984806"/>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08" w15:restartNumberingAfterBreak="0">
    <w:nsid w:val="40901487"/>
    <w:multiLevelType w:val="hybridMultilevel"/>
    <w:tmpl w:val="7E1EC97E"/>
    <w:lvl w:ilvl="0" w:tplc="74A0AE04">
      <w:start w:val="1"/>
      <w:numFmt w:val="decimal"/>
      <w:lvlText w:val="%1."/>
      <w:lvlJc w:val="left"/>
      <w:pPr>
        <w:ind w:left="81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9" w15:restartNumberingAfterBreak="0">
    <w:nsid w:val="40926ADD"/>
    <w:multiLevelType w:val="hybridMultilevel"/>
    <w:tmpl w:val="BB567B6E"/>
    <w:lvl w:ilvl="0" w:tplc="580A0019">
      <w:start w:val="1"/>
      <w:numFmt w:val="lowerLetter"/>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10" w15:restartNumberingAfterBreak="0">
    <w:nsid w:val="409F49B0"/>
    <w:multiLevelType w:val="hybridMultilevel"/>
    <w:tmpl w:val="56149FB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1" w15:restartNumberingAfterBreak="0">
    <w:nsid w:val="411915AB"/>
    <w:multiLevelType w:val="hybridMultilevel"/>
    <w:tmpl w:val="7E1EC97E"/>
    <w:lvl w:ilvl="0" w:tplc="74A0AE04">
      <w:start w:val="1"/>
      <w:numFmt w:val="decimal"/>
      <w:lvlText w:val="%1."/>
      <w:lvlJc w:val="left"/>
      <w:pPr>
        <w:ind w:left="755"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2" w15:restartNumberingAfterBreak="0">
    <w:nsid w:val="41384DA4"/>
    <w:multiLevelType w:val="hybridMultilevel"/>
    <w:tmpl w:val="17C8D174"/>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3" w15:restartNumberingAfterBreak="0">
    <w:nsid w:val="4208671C"/>
    <w:multiLevelType w:val="hybridMultilevel"/>
    <w:tmpl w:val="918A0302"/>
    <w:lvl w:ilvl="0" w:tplc="580A000F">
      <w:start w:val="1"/>
      <w:numFmt w:val="decimal"/>
      <w:lvlText w:val="%1."/>
      <w:lvlJc w:val="left"/>
      <w:pPr>
        <w:tabs>
          <w:tab w:val="num" w:pos="360"/>
        </w:tabs>
        <w:ind w:left="360" w:hanging="360"/>
      </w:pPr>
      <w:rPr>
        <w:b/>
        <w:i w:val="0"/>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4" w15:restartNumberingAfterBreak="0">
    <w:nsid w:val="42EA4A18"/>
    <w:multiLevelType w:val="hybridMultilevel"/>
    <w:tmpl w:val="5D1A4982"/>
    <w:lvl w:ilvl="0" w:tplc="FFFFFFFF">
      <w:start w:val="1"/>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5" w15:restartNumberingAfterBreak="0">
    <w:nsid w:val="43222D5E"/>
    <w:multiLevelType w:val="hybridMultilevel"/>
    <w:tmpl w:val="6B46F44C"/>
    <w:lvl w:ilvl="0" w:tplc="71D44902">
      <w:start w:val="1"/>
      <w:numFmt w:val="bullet"/>
      <w:lvlText w:val=""/>
      <w:lvlJc w:val="left"/>
      <w:pPr>
        <w:tabs>
          <w:tab w:val="num" w:pos="870"/>
        </w:tabs>
        <w:ind w:left="870" w:hanging="510"/>
      </w:pPr>
      <w:rPr>
        <w:rFonts w:ascii="Symbol" w:hAnsi="Symbol" w:hint="default"/>
        <w:lang w:val="es-SV"/>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15:restartNumberingAfterBreak="0">
    <w:nsid w:val="45092B54"/>
    <w:multiLevelType w:val="hybridMultilevel"/>
    <w:tmpl w:val="F6D878D6"/>
    <w:lvl w:ilvl="0" w:tplc="68BA154C">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455A58E1"/>
    <w:multiLevelType w:val="hybridMultilevel"/>
    <w:tmpl w:val="1332E6DE"/>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8" w15:restartNumberingAfterBreak="0">
    <w:nsid w:val="459E0817"/>
    <w:multiLevelType w:val="hybridMultilevel"/>
    <w:tmpl w:val="0DC45D12"/>
    <w:lvl w:ilvl="0" w:tplc="580A0001">
      <w:start w:val="1"/>
      <w:numFmt w:val="bullet"/>
      <w:lvlText w:val=""/>
      <w:lvlJc w:val="left"/>
      <w:pPr>
        <w:ind w:left="540" w:hanging="360"/>
      </w:pPr>
      <w:rPr>
        <w:rFonts w:ascii="Symbol" w:hAnsi="Symbol" w:hint="default"/>
      </w:rPr>
    </w:lvl>
    <w:lvl w:ilvl="1" w:tplc="580A0003" w:tentative="1">
      <w:start w:val="1"/>
      <w:numFmt w:val="bullet"/>
      <w:lvlText w:val="o"/>
      <w:lvlJc w:val="left"/>
      <w:pPr>
        <w:ind w:left="1260" w:hanging="360"/>
      </w:pPr>
      <w:rPr>
        <w:rFonts w:ascii="Courier New" w:hAnsi="Courier New" w:cs="Courier New" w:hint="default"/>
      </w:rPr>
    </w:lvl>
    <w:lvl w:ilvl="2" w:tplc="580A0005" w:tentative="1">
      <w:start w:val="1"/>
      <w:numFmt w:val="bullet"/>
      <w:lvlText w:val=""/>
      <w:lvlJc w:val="left"/>
      <w:pPr>
        <w:ind w:left="1980" w:hanging="360"/>
      </w:pPr>
      <w:rPr>
        <w:rFonts w:ascii="Wingdings" w:hAnsi="Wingdings" w:hint="default"/>
      </w:rPr>
    </w:lvl>
    <w:lvl w:ilvl="3" w:tplc="580A0001" w:tentative="1">
      <w:start w:val="1"/>
      <w:numFmt w:val="bullet"/>
      <w:lvlText w:val=""/>
      <w:lvlJc w:val="left"/>
      <w:pPr>
        <w:ind w:left="2700" w:hanging="360"/>
      </w:pPr>
      <w:rPr>
        <w:rFonts w:ascii="Symbol" w:hAnsi="Symbol" w:hint="default"/>
      </w:rPr>
    </w:lvl>
    <w:lvl w:ilvl="4" w:tplc="580A0003" w:tentative="1">
      <w:start w:val="1"/>
      <w:numFmt w:val="bullet"/>
      <w:lvlText w:val="o"/>
      <w:lvlJc w:val="left"/>
      <w:pPr>
        <w:ind w:left="3420" w:hanging="360"/>
      </w:pPr>
      <w:rPr>
        <w:rFonts w:ascii="Courier New" w:hAnsi="Courier New" w:cs="Courier New" w:hint="default"/>
      </w:rPr>
    </w:lvl>
    <w:lvl w:ilvl="5" w:tplc="580A0005" w:tentative="1">
      <w:start w:val="1"/>
      <w:numFmt w:val="bullet"/>
      <w:lvlText w:val=""/>
      <w:lvlJc w:val="left"/>
      <w:pPr>
        <w:ind w:left="4140" w:hanging="360"/>
      </w:pPr>
      <w:rPr>
        <w:rFonts w:ascii="Wingdings" w:hAnsi="Wingdings" w:hint="default"/>
      </w:rPr>
    </w:lvl>
    <w:lvl w:ilvl="6" w:tplc="580A0001" w:tentative="1">
      <w:start w:val="1"/>
      <w:numFmt w:val="bullet"/>
      <w:lvlText w:val=""/>
      <w:lvlJc w:val="left"/>
      <w:pPr>
        <w:ind w:left="4860" w:hanging="360"/>
      </w:pPr>
      <w:rPr>
        <w:rFonts w:ascii="Symbol" w:hAnsi="Symbol" w:hint="default"/>
      </w:rPr>
    </w:lvl>
    <w:lvl w:ilvl="7" w:tplc="580A0003" w:tentative="1">
      <w:start w:val="1"/>
      <w:numFmt w:val="bullet"/>
      <w:lvlText w:val="o"/>
      <w:lvlJc w:val="left"/>
      <w:pPr>
        <w:ind w:left="5580" w:hanging="360"/>
      </w:pPr>
      <w:rPr>
        <w:rFonts w:ascii="Courier New" w:hAnsi="Courier New" w:cs="Courier New" w:hint="default"/>
      </w:rPr>
    </w:lvl>
    <w:lvl w:ilvl="8" w:tplc="580A0005" w:tentative="1">
      <w:start w:val="1"/>
      <w:numFmt w:val="bullet"/>
      <w:lvlText w:val=""/>
      <w:lvlJc w:val="left"/>
      <w:pPr>
        <w:ind w:left="6300" w:hanging="360"/>
      </w:pPr>
      <w:rPr>
        <w:rFonts w:ascii="Wingdings" w:hAnsi="Wingdings" w:hint="default"/>
      </w:rPr>
    </w:lvl>
  </w:abstractNum>
  <w:abstractNum w:abstractNumId="119" w15:restartNumberingAfterBreak="0">
    <w:nsid w:val="45BB506B"/>
    <w:multiLevelType w:val="hybridMultilevel"/>
    <w:tmpl w:val="C776AB4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0" w15:restartNumberingAfterBreak="0">
    <w:nsid w:val="47956D91"/>
    <w:multiLevelType w:val="multilevel"/>
    <w:tmpl w:val="12D82CA8"/>
    <w:lvl w:ilvl="0">
      <w:start w:val="1"/>
      <w:numFmt w:val="decimal"/>
      <w:lvlText w:val="%1."/>
      <w:lvlJc w:val="left"/>
      <w:pPr>
        <w:tabs>
          <w:tab w:val="num" w:pos="567"/>
        </w:tabs>
        <w:ind w:left="567" w:hanging="507"/>
      </w:pPr>
      <w:rPr>
        <w:rFonts w:hint="default"/>
        <w:color w:val="auto"/>
        <w:lang w:val="es-SV"/>
      </w:rPr>
    </w:lvl>
    <w:lvl w:ilvl="1">
      <w:start w:val="1"/>
      <w:numFmt w:val="decimal"/>
      <w:isLgl/>
      <w:lvlText w:val="%1.%2."/>
      <w:lvlJc w:val="left"/>
      <w:pPr>
        <w:ind w:left="10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260" w:hanging="1800"/>
      </w:pPr>
      <w:rPr>
        <w:rFonts w:hint="default"/>
      </w:rPr>
    </w:lvl>
  </w:abstractNum>
  <w:abstractNum w:abstractNumId="121" w15:restartNumberingAfterBreak="0">
    <w:nsid w:val="47F41D0F"/>
    <w:multiLevelType w:val="hybridMultilevel"/>
    <w:tmpl w:val="FFF05EAA"/>
    <w:lvl w:ilvl="0" w:tplc="671887EA">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2" w15:restartNumberingAfterBreak="0">
    <w:nsid w:val="4832580F"/>
    <w:multiLevelType w:val="hybridMultilevel"/>
    <w:tmpl w:val="229880E4"/>
    <w:lvl w:ilvl="0" w:tplc="4C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3" w15:restartNumberingAfterBreak="0">
    <w:nsid w:val="4C8E191C"/>
    <w:multiLevelType w:val="multilevel"/>
    <w:tmpl w:val="48FEC9C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24" w15:restartNumberingAfterBreak="0">
    <w:nsid w:val="4CA10B9E"/>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E5967B0"/>
    <w:multiLevelType w:val="hybridMultilevel"/>
    <w:tmpl w:val="3EDCCAD2"/>
    <w:lvl w:ilvl="0" w:tplc="FE1073CA">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126" w15:restartNumberingAfterBreak="0">
    <w:nsid w:val="4EF856E7"/>
    <w:multiLevelType w:val="hybridMultilevel"/>
    <w:tmpl w:val="3CFE505E"/>
    <w:lvl w:ilvl="0" w:tplc="FFFFFFFF">
      <w:start w:val="1"/>
      <w:numFmt w:val="bullet"/>
      <w:lvlText w:val="-"/>
      <w:lvlJc w:val="left"/>
      <w:pPr>
        <w:ind w:left="360" w:hanging="360"/>
      </w:pPr>
      <w:rPr>
        <w:rFonts w:ascii="Times New Roman" w:eastAsia="Times New Roman" w:hAnsi="Times New Roman"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7" w15:restartNumberingAfterBreak="0">
    <w:nsid w:val="4F9F4B6F"/>
    <w:multiLevelType w:val="hybridMultilevel"/>
    <w:tmpl w:val="BF440DF0"/>
    <w:lvl w:ilvl="0" w:tplc="D082AED4">
      <w:start w:val="1"/>
      <w:numFmt w:val="lowerRoman"/>
      <w:lvlText w:val="%1."/>
      <w:lvlJc w:val="left"/>
      <w:pPr>
        <w:ind w:left="360" w:hanging="360"/>
      </w:pPr>
      <w:rPr>
        <w:rFonts w:hint="default"/>
      </w:rPr>
    </w:lvl>
    <w:lvl w:ilvl="1" w:tplc="9BC66978">
      <w:start w:val="1"/>
      <w:numFmt w:val="lowerLetter"/>
      <w:lvlText w:val="%2)"/>
      <w:lvlJc w:val="left"/>
      <w:pPr>
        <w:ind w:left="1440" w:hanging="360"/>
      </w:pPr>
      <w:rPr>
        <w:rFonts w:hint="default"/>
      </w:rPr>
    </w:lvl>
    <w:lvl w:ilvl="2" w:tplc="0DEC7844">
      <w:start w:val="1"/>
      <w:numFmt w:val="lowerRoman"/>
      <w:lvlText w:val="(%3)"/>
      <w:lvlJc w:val="left"/>
      <w:pPr>
        <w:ind w:left="2700" w:hanging="720"/>
      </w:pPr>
      <w:rPr>
        <w:rFonts w:hint="default"/>
      </w:r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8" w15:restartNumberingAfterBreak="0">
    <w:nsid w:val="4FB519C2"/>
    <w:multiLevelType w:val="hybridMultilevel"/>
    <w:tmpl w:val="B16E79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2B94926"/>
    <w:multiLevelType w:val="hybridMultilevel"/>
    <w:tmpl w:val="871E1084"/>
    <w:lvl w:ilvl="0" w:tplc="89064278">
      <w:start w:val="1"/>
      <w:numFmt w:val="bullet"/>
      <w:lvlText w:val="-"/>
      <w:lvlJc w:val="left"/>
      <w:pPr>
        <w:ind w:left="720" w:hanging="360"/>
      </w:pPr>
      <w:rPr>
        <w:rFonts w:ascii="Calibri" w:eastAsiaTheme="minorHAnsi" w:hAnsi="Calibri" w:cs="Calibri"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hint="default"/>
      </w:rPr>
    </w:lvl>
    <w:lvl w:ilvl="3" w:tplc="4C0A0001">
      <w:start w:val="1"/>
      <w:numFmt w:val="bullet"/>
      <w:lvlText w:val=""/>
      <w:lvlJc w:val="left"/>
      <w:pPr>
        <w:ind w:left="2880" w:hanging="360"/>
      </w:pPr>
      <w:rPr>
        <w:rFonts w:ascii="Symbol" w:hAnsi="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hint="default"/>
      </w:rPr>
    </w:lvl>
    <w:lvl w:ilvl="6" w:tplc="4C0A0001">
      <w:start w:val="1"/>
      <w:numFmt w:val="bullet"/>
      <w:lvlText w:val=""/>
      <w:lvlJc w:val="left"/>
      <w:pPr>
        <w:ind w:left="5040" w:hanging="360"/>
      </w:pPr>
      <w:rPr>
        <w:rFonts w:ascii="Symbol" w:hAnsi="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hint="default"/>
      </w:rPr>
    </w:lvl>
  </w:abstractNum>
  <w:abstractNum w:abstractNumId="130" w15:restartNumberingAfterBreak="0">
    <w:nsid w:val="531C0E65"/>
    <w:multiLevelType w:val="hybridMultilevel"/>
    <w:tmpl w:val="B7E0A82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1" w15:restartNumberingAfterBreak="0">
    <w:nsid w:val="54021ED1"/>
    <w:multiLevelType w:val="hybridMultilevel"/>
    <w:tmpl w:val="D5DE470E"/>
    <w:lvl w:ilvl="0" w:tplc="71D44902">
      <w:start w:val="1"/>
      <w:numFmt w:val="bullet"/>
      <w:lvlText w:val=""/>
      <w:lvlJc w:val="left"/>
      <w:pPr>
        <w:ind w:left="644" w:hanging="360"/>
      </w:pPr>
      <w:rPr>
        <w:rFonts w:ascii="Symbol" w:hAnsi="Symbol" w:hint="default"/>
        <w:lang w:val="es-SV"/>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32" w15:restartNumberingAfterBreak="0">
    <w:nsid w:val="543C3739"/>
    <w:multiLevelType w:val="hybridMultilevel"/>
    <w:tmpl w:val="8B6AF9CE"/>
    <w:lvl w:ilvl="0" w:tplc="671887EA">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3" w15:restartNumberingAfterBreak="0">
    <w:nsid w:val="57DB3E97"/>
    <w:multiLevelType w:val="hybridMultilevel"/>
    <w:tmpl w:val="B02C261A"/>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4" w15:restartNumberingAfterBreak="0">
    <w:nsid w:val="580463EE"/>
    <w:multiLevelType w:val="hybridMultilevel"/>
    <w:tmpl w:val="FD6CE6C0"/>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15:restartNumberingAfterBreak="0">
    <w:nsid w:val="58AA461B"/>
    <w:multiLevelType w:val="hybridMultilevel"/>
    <w:tmpl w:val="60181790"/>
    <w:lvl w:ilvl="0" w:tplc="4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6" w15:restartNumberingAfterBreak="0">
    <w:nsid w:val="58C71925"/>
    <w:multiLevelType w:val="hybridMultilevel"/>
    <w:tmpl w:val="9C8E90C6"/>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137" w15:restartNumberingAfterBreak="0">
    <w:nsid w:val="58D82D4C"/>
    <w:multiLevelType w:val="hybridMultilevel"/>
    <w:tmpl w:val="F5741632"/>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start w:val="1"/>
      <w:numFmt w:val="bullet"/>
      <w:lvlText w:val=""/>
      <w:lvlJc w:val="left"/>
      <w:pPr>
        <w:ind w:left="2520" w:hanging="360"/>
      </w:pPr>
      <w:rPr>
        <w:rFonts w:ascii="Symbol" w:hAnsi="Symbol" w:hint="default"/>
      </w:rPr>
    </w:lvl>
    <w:lvl w:ilvl="4" w:tplc="580A0003">
      <w:start w:val="1"/>
      <w:numFmt w:val="bullet"/>
      <w:lvlText w:val="o"/>
      <w:lvlJc w:val="left"/>
      <w:pPr>
        <w:ind w:left="3240" w:hanging="360"/>
      </w:pPr>
      <w:rPr>
        <w:rFonts w:ascii="Courier New" w:hAnsi="Courier New" w:cs="Courier New" w:hint="default"/>
      </w:rPr>
    </w:lvl>
    <w:lvl w:ilvl="5" w:tplc="580A0005">
      <w:start w:val="1"/>
      <w:numFmt w:val="bullet"/>
      <w:lvlText w:val=""/>
      <w:lvlJc w:val="left"/>
      <w:pPr>
        <w:ind w:left="3960" w:hanging="360"/>
      </w:pPr>
      <w:rPr>
        <w:rFonts w:ascii="Wingdings" w:hAnsi="Wingdings" w:hint="default"/>
      </w:rPr>
    </w:lvl>
    <w:lvl w:ilvl="6" w:tplc="580A0001">
      <w:start w:val="1"/>
      <w:numFmt w:val="bullet"/>
      <w:lvlText w:val=""/>
      <w:lvlJc w:val="left"/>
      <w:pPr>
        <w:ind w:left="4680" w:hanging="360"/>
      </w:pPr>
      <w:rPr>
        <w:rFonts w:ascii="Symbol" w:hAnsi="Symbol" w:hint="default"/>
      </w:rPr>
    </w:lvl>
    <w:lvl w:ilvl="7" w:tplc="580A0003">
      <w:start w:val="1"/>
      <w:numFmt w:val="bullet"/>
      <w:lvlText w:val="o"/>
      <w:lvlJc w:val="left"/>
      <w:pPr>
        <w:ind w:left="5400" w:hanging="360"/>
      </w:pPr>
      <w:rPr>
        <w:rFonts w:ascii="Courier New" w:hAnsi="Courier New" w:cs="Courier New" w:hint="default"/>
      </w:rPr>
    </w:lvl>
    <w:lvl w:ilvl="8" w:tplc="580A0005">
      <w:start w:val="1"/>
      <w:numFmt w:val="bullet"/>
      <w:lvlText w:val=""/>
      <w:lvlJc w:val="left"/>
      <w:pPr>
        <w:ind w:left="6120" w:hanging="360"/>
      </w:pPr>
      <w:rPr>
        <w:rFonts w:ascii="Wingdings" w:hAnsi="Wingdings" w:hint="default"/>
      </w:rPr>
    </w:lvl>
  </w:abstractNum>
  <w:abstractNum w:abstractNumId="138" w15:restartNumberingAfterBreak="0">
    <w:nsid w:val="59013B7C"/>
    <w:multiLevelType w:val="hybridMultilevel"/>
    <w:tmpl w:val="1AE2C192"/>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9" w15:restartNumberingAfterBreak="0">
    <w:nsid w:val="596D6CE3"/>
    <w:multiLevelType w:val="hybridMultilevel"/>
    <w:tmpl w:val="2C144CBE"/>
    <w:lvl w:ilvl="0" w:tplc="580A0019">
      <w:start w:val="1"/>
      <w:numFmt w:val="lowerLetter"/>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0" w15:restartNumberingAfterBreak="0">
    <w:nsid w:val="5993385B"/>
    <w:multiLevelType w:val="hybridMultilevel"/>
    <w:tmpl w:val="35C2B8E8"/>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1" w15:restartNumberingAfterBreak="0">
    <w:nsid w:val="5A0B12AC"/>
    <w:multiLevelType w:val="hybridMultilevel"/>
    <w:tmpl w:val="13E23B64"/>
    <w:lvl w:ilvl="0" w:tplc="4C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2" w15:restartNumberingAfterBreak="0">
    <w:nsid w:val="5AC44F23"/>
    <w:multiLevelType w:val="hybridMultilevel"/>
    <w:tmpl w:val="739CB9B2"/>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3" w15:restartNumberingAfterBreak="0">
    <w:nsid w:val="5B9C2DCD"/>
    <w:multiLevelType w:val="hybridMultilevel"/>
    <w:tmpl w:val="B2F27C6E"/>
    <w:lvl w:ilvl="0" w:tplc="671887EA">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4" w15:restartNumberingAfterBreak="0">
    <w:nsid w:val="5BAD42DA"/>
    <w:multiLevelType w:val="hybridMultilevel"/>
    <w:tmpl w:val="D556E808"/>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5" w15:restartNumberingAfterBreak="0">
    <w:nsid w:val="5C480853"/>
    <w:multiLevelType w:val="hybridMultilevel"/>
    <w:tmpl w:val="0B2E52B6"/>
    <w:lvl w:ilvl="0" w:tplc="580A0019">
      <w:start w:val="1"/>
      <w:numFmt w:val="lowerLetter"/>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46" w15:restartNumberingAfterBreak="0">
    <w:nsid w:val="5CC06A06"/>
    <w:multiLevelType w:val="hybridMultilevel"/>
    <w:tmpl w:val="8A069638"/>
    <w:lvl w:ilvl="0" w:tplc="50122378">
      <w:start w:val="1"/>
      <w:numFmt w:val="decimal"/>
      <w:lvlText w:val="%1."/>
      <w:lvlJc w:val="left"/>
      <w:pPr>
        <w:ind w:left="360" w:hanging="360"/>
      </w:pPr>
      <w:rPr>
        <w:lang w:val="es-NI"/>
      </w:rPr>
    </w:lvl>
    <w:lvl w:ilvl="1" w:tplc="580A0019">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47" w15:restartNumberingAfterBreak="0">
    <w:nsid w:val="5D7A4A12"/>
    <w:multiLevelType w:val="hybridMultilevel"/>
    <w:tmpl w:val="93BAC4A8"/>
    <w:lvl w:ilvl="0" w:tplc="FFFFFFFF">
      <w:start w:val="1"/>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8" w15:restartNumberingAfterBreak="0">
    <w:nsid w:val="5D857986"/>
    <w:multiLevelType w:val="hybridMultilevel"/>
    <w:tmpl w:val="BA002E10"/>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9" w15:restartNumberingAfterBreak="0">
    <w:nsid w:val="5E024365"/>
    <w:multiLevelType w:val="hybridMultilevel"/>
    <w:tmpl w:val="64F44220"/>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0" w15:restartNumberingAfterBreak="0">
    <w:nsid w:val="5E202AD1"/>
    <w:multiLevelType w:val="hybridMultilevel"/>
    <w:tmpl w:val="7CD09EA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1" w15:restartNumberingAfterBreak="0">
    <w:nsid w:val="5E6D45F6"/>
    <w:multiLevelType w:val="hybridMultilevel"/>
    <w:tmpl w:val="D5E0981A"/>
    <w:lvl w:ilvl="0" w:tplc="580A0019">
      <w:start w:val="1"/>
      <w:numFmt w:val="lowerLetter"/>
      <w:lvlText w:val="%1."/>
      <w:lvlJc w:val="left"/>
      <w:pPr>
        <w:ind w:left="360" w:hanging="360"/>
      </w:pPr>
    </w:lvl>
    <w:lvl w:ilvl="1" w:tplc="580A0019">
      <w:start w:val="1"/>
      <w:numFmt w:val="lowerLetter"/>
      <w:lvlText w:val="%2."/>
      <w:lvlJc w:val="left"/>
      <w:pPr>
        <w:ind w:left="1080" w:hanging="360"/>
      </w:pPr>
    </w:lvl>
    <w:lvl w:ilvl="2" w:tplc="580A001B">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52" w15:restartNumberingAfterBreak="0">
    <w:nsid w:val="5F3F38E3"/>
    <w:multiLevelType w:val="hybridMultilevel"/>
    <w:tmpl w:val="578E3920"/>
    <w:lvl w:ilvl="0" w:tplc="580A0001">
      <w:start w:val="1"/>
      <w:numFmt w:val="bullet"/>
      <w:lvlText w:val=""/>
      <w:lvlJc w:val="left"/>
      <w:pPr>
        <w:ind w:left="900" w:hanging="360"/>
      </w:pPr>
      <w:rPr>
        <w:rFonts w:ascii="Symbol" w:hAnsi="Symbol" w:hint="default"/>
      </w:rPr>
    </w:lvl>
    <w:lvl w:ilvl="1" w:tplc="580A0003" w:tentative="1">
      <w:start w:val="1"/>
      <w:numFmt w:val="bullet"/>
      <w:lvlText w:val="o"/>
      <w:lvlJc w:val="left"/>
      <w:pPr>
        <w:ind w:left="1620" w:hanging="360"/>
      </w:pPr>
      <w:rPr>
        <w:rFonts w:ascii="Courier New" w:hAnsi="Courier New" w:cs="Courier New" w:hint="default"/>
      </w:rPr>
    </w:lvl>
    <w:lvl w:ilvl="2" w:tplc="580A0005" w:tentative="1">
      <w:start w:val="1"/>
      <w:numFmt w:val="bullet"/>
      <w:lvlText w:val=""/>
      <w:lvlJc w:val="left"/>
      <w:pPr>
        <w:ind w:left="2340" w:hanging="360"/>
      </w:pPr>
      <w:rPr>
        <w:rFonts w:ascii="Wingdings" w:hAnsi="Wingdings" w:hint="default"/>
      </w:rPr>
    </w:lvl>
    <w:lvl w:ilvl="3" w:tplc="580A0001" w:tentative="1">
      <w:start w:val="1"/>
      <w:numFmt w:val="bullet"/>
      <w:lvlText w:val=""/>
      <w:lvlJc w:val="left"/>
      <w:pPr>
        <w:ind w:left="3060" w:hanging="360"/>
      </w:pPr>
      <w:rPr>
        <w:rFonts w:ascii="Symbol" w:hAnsi="Symbol" w:hint="default"/>
      </w:rPr>
    </w:lvl>
    <w:lvl w:ilvl="4" w:tplc="580A0003" w:tentative="1">
      <w:start w:val="1"/>
      <w:numFmt w:val="bullet"/>
      <w:lvlText w:val="o"/>
      <w:lvlJc w:val="left"/>
      <w:pPr>
        <w:ind w:left="3780" w:hanging="360"/>
      </w:pPr>
      <w:rPr>
        <w:rFonts w:ascii="Courier New" w:hAnsi="Courier New" w:cs="Courier New" w:hint="default"/>
      </w:rPr>
    </w:lvl>
    <w:lvl w:ilvl="5" w:tplc="580A0005" w:tentative="1">
      <w:start w:val="1"/>
      <w:numFmt w:val="bullet"/>
      <w:lvlText w:val=""/>
      <w:lvlJc w:val="left"/>
      <w:pPr>
        <w:ind w:left="4500" w:hanging="360"/>
      </w:pPr>
      <w:rPr>
        <w:rFonts w:ascii="Wingdings" w:hAnsi="Wingdings" w:hint="default"/>
      </w:rPr>
    </w:lvl>
    <w:lvl w:ilvl="6" w:tplc="580A0001" w:tentative="1">
      <w:start w:val="1"/>
      <w:numFmt w:val="bullet"/>
      <w:lvlText w:val=""/>
      <w:lvlJc w:val="left"/>
      <w:pPr>
        <w:ind w:left="5220" w:hanging="360"/>
      </w:pPr>
      <w:rPr>
        <w:rFonts w:ascii="Symbol" w:hAnsi="Symbol" w:hint="default"/>
      </w:rPr>
    </w:lvl>
    <w:lvl w:ilvl="7" w:tplc="580A0003" w:tentative="1">
      <w:start w:val="1"/>
      <w:numFmt w:val="bullet"/>
      <w:lvlText w:val="o"/>
      <w:lvlJc w:val="left"/>
      <w:pPr>
        <w:ind w:left="5940" w:hanging="360"/>
      </w:pPr>
      <w:rPr>
        <w:rFonts w:ascii="Courier New" w:hAnsi="Courier New" w:cs="Courier New" w:hint="default"/>
      </w:rPr>
    </w:lvl>
    <w:lvl w:ilvl="8" w:tplc="580A0005" w:tentative="1">
      <w:start w:val="1"/>
      <w:numFmt w:val="bullet"/>
      <w:lvlText w:val=""/>
      <w:lvlJc w:val="left"/>
      <w:pPr>
        <w:ind w:left="6660" w:hanging="360"/>
      </w:pPr>
      <w:rPr>
        <w:rFonts w:ascii="Wingdings" w:hAnsi="Wingdings" w:hint="default"/>
      </w:rPr>
    </w:lvl>
  </w:abstractNum>
  <w:abstractNum w:abstractNumId="153" w15:restartNumberingAfterBreak="0">
    <w:nsid w:val="60BB269F"/>
    <w:multiLevelType w:val="multilevel"/>
    <w:tmpl w:val="349CB10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60C666F1"/>
    <w:multiLevelType w:val="multilevel"/>
    <w:tmpl w:val="F81ABC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60EB570F"/>
    <w:multiLevelType w:val="hybridMultilevel"/>
    <w:tmpl w:val="21400660"/>
    <w:lvl w:ilvl="0" w:tplc="580A0017">
      <w:start w:val="1"/>
      <w:numFmt w:val="lowerLetter"/>
      <w:lvlText w:val="%1)"/>
      <w:lvlJc w:val="left"/>
      <w:pPr>
        <w:ind w:left="720" w:hanging="360"/>
      </w:p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6" w15:restartNumberingAfterBreak="0">
    <w:nsid w:val="61C91A3C"/>
    <w:multiLevelType w:val="hybridMultilevel"/>
    <w:tmpl w:val="342CE35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7" w15:restartNumberingAfterBreak="0">
    <w:nsid w:val="62FC2B5D"/>
    <w:multiLevelType w:val="hybridMultilevel"/>
    <w:tmpl w:val="9D844D5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8" w15:restartNumberingAfterBreak="0">
    <w:nsid w:val="63131784"/>
    <w:multiLevelType w:val="hybridMultilevel"/>
    <w:tmpl w:val="D4AEA0D0"/>
    <w:lvl w:ilvl="0" w:tplc="671887EA">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9" w15:restartNumberingAfterBreak="0">
    <w:nsid w:val="63366AFA"/>
    <w:multiLevelType w:val="hybridMultilevel"/>
    <w:tmpl w:val="955C58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0" w15:restartNumberingAfterBreak="0">
    <w:nsid w:val="6392118A"/>
    <w:multiLevelType w:val="hybridMultilevel"/>
    <w:tmpl w:val="028C2C94"/>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1" w15:restartNumberingAfterBreak="0">
    <w:nsid w:val="64043A27"/>
    <w:multiLevelType w:val="hybridMultilevel"/>
    <w:tmpl w:val="B944F77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2" w15:restartNumberingAfterBreak="0">
    <w:nsid w:val="64694DEA"/>
    <w:multiLevelType w:val="hybridMultilevel"/>
    <w:tmpl w:val="A40E1536"/>
    <w:lvl w:ilvl="0" w:tplc="580A0015">
      <w:start w:val="1"/>
      <w:numFmt w:val="upperLetter"/>
      <w:lvlText w:val="%1."/>
      <w:lvlJc w:val="left"/>
      <w:pPr>
        <w:tabs>
          <w:tab w:val="num" w:pos="360"/>
        </w:tabs>
        <w:ind w:left="360" w:hanging="360"/>
      </w:pPr>
      <w:rPr>
        <w:b/>
        <w:i w:val="0"/>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3" w15:restartNumberingAfterBreak="0">
    <w:nsid w:val="65B65468"/>
    <w:multiLevelType w:val="hybridMultilevel"/>
    <w:tmpl w:val="DCF08ED0"/>
    <w:lvl w:ilvl="0" w:tplc="FFFFFFFF">
      <w:start w:val="1"/>
      <w:numFmt w:val="bullet"/>
      <w:lvlText w:val="-"/>
      <w:lvlJc w:val="left"/>
      <w:pPr>
        <w:ind w:left="360" w:hanging="360"/>
      </w:pPr>
      <w:rPr>
        <w:rFonts w:ascii="Times New Roman" w:eastAsia="Times New Roman" w:hAnsi="Times New Roman"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4" w15:restartNumberingAfterBreak="0">
    <w:nsid w:val="65CA3840"/>
    <w:multiLevelType w:val="hybridMultilevel"/>
    <w:tmpl w:val="7FA6721E"/>
    <w:lvl w:ilvl="0" w:tplc="A2120CA0">
      <w:start w:val="13"/>
      <w:numFmt w:val="decimal"/>
      <w:lvlText w:val="%1."/>
      <w:lvlJc w:val="left"/>
      <w:pPr>
        <w:ind w:left="755"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5" w15:restartNumberingAfterBreak="0">
    <w:nsid w:val="65DF74E6"/>
    <w:multiLevelType w:val="hybridMultilevel"/>
    <w:tmpl w:val="DDB06B2C"/>
    <w:lvl w:ilvl="0" w:tplc="671887EA">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6" w15:restartNumberingAfterBreak="0">
    <w:nsid w:val="66C72256"/>
    <w:multiLevelType w:val="hybridMultilevel"/>
    <w:tmpl w:val="7598C0CA"/>
    <w:lvl w:ilvl="0" w:tplc="580A000F">
      <w:start w:val="1"/>
      <w:numFmt w:val="decimal"/>
      <w:lvlText w:val="%1."/>
      <w:lvlJc w:val="left"/>
      <w:pPr>
        <w:ind w:left="720" w:hanging="360"/>
      </w:pPr>
    </w:lvl>
    <w:lvl w:ilvl="1" w:tplc="79A8B3E2">
      <w:start w:val="1"/>
      <w:numFmt w:val="lowerLetter"/>
      <w:lvlText w:val="%2-"/>
      <w:lvlJc w:val="left"/>
      <w:pPr>
        <w:ind w:left="1440" w:hanging="360"/>
      </w:pPr>
      <w:rPr>
        <w:rFonts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66FB6B50"/>
    <w:multiLevelType w:val="hybridMultilevel"/>
    <w:tmpl w:val="3822C742"/>
    <w:lvl w:ilvl="0" w:tplc="671887EA">
      <w:numFmt w:val="bullet"/>
      <w:lvlText w:val="-"/>
      <w:lvlJc w:val="left"/>
      <w:pPr>
        <w:ind w:left="180" w:hanging="360"/>
      </w:pPr>
      <w:rPr>
        <w:rFonts w:ascii="Arial" w:eastAsia="Times New Roman" w:hAnsi="Arial" w:cs="Arial" w:hint="default"/>
      </w:rPr>
    </w:lvl>
    <w:lvl w:ilvl="1" w:tplc="580A0003" w:tentative="1">
      <w:start w:val="1"/>
      <w:numFmt w:val="bullet"/>
      <w:lvlText w:val="o"/>
      <w:lvlJc w:val="left"/>
      <w:pPr>
        <w:ind w:left="900" w:hanging="360"/>
      </w:pPr>
      <w:rPr>
        <w:rFonts w:ascii="Courier New" w:hAnsi="Courier New" w:cs="Courier New" w:hint="default"/>
      </w:rPr>
    </w:lvl>
    <w:lvl w:ilvl="2" w:tplc="580A0005" w:tentative="1">
      <w:start w:val="1"/>
      <w:numFmt w:val="bullet"/>
      <w:lvlText w:val=""/>
      <w:lvlJc w:val="left"/>
      <w:pPr>
        <w:ind w:left="1620" w:hanging="360"/>
      </w:pPr>
      <w:rPr>
        <w:rFonts w:ascii="Wingdings" w:hAnsi="Wingdings" w:hint="default"/>
      </w:rPr>
    </w:lvl>
    <w:lvl w:ilvl="3" w:tplc="580A0001" w:tentative="1">
      <w:start w:val="1"/>
      <w:numFmt w:val="bullet"/>
      <w:lvlText w:val=""/>
      <w:lvlJc w:val="left"/>
      <w:pPr>
        <w:ind w:left="2340" w:hanging="360"/>
      </w:pPr>
      <w:rPr>
        <w:rFonts w:ascii="Symbol" w:hAnsi="Symbol" w:hint="default"/>
      </w:rPr>
    </w:lvl>
    <w:lvl w:ilvl="4" w:tplc="580A0003" w:tentative="1">
      <w:start w:val="1"/>
      <w:numFmt w:val="bullet"/>
      <w:lvlText w:val="o"/>
      <w:lvlJc w:val="left"/>
      <w:pPr>
        <w:ind w:left="3060" w:hanging="360"/>
      </w:pPr>
      <w:rPr>
        <w:rFonts w:ascii="Courier New" w:hAnsi="Courier New" w:cs="Courier New" w:hint="default"/>
      </w:rPr>
    </w:lvl>
    <w:lvl w:ilvl="5" w:tplc="580A0005" w:tentative="1">
      <w:start w:val="1"/>
      <w:numFmt w:val="bullet"/>
      <w:lvlText w:val=""/>
      <w:lvlJc w:val="left"/>
      <w:pPr>
        <w:ind w:left="3780" w:hanging="360"/>
      </w:pPr>
      <w:rPr>
        <w:rFonts w:ascii="Wingdings" w:hAnsi="Wingdings" w:hint="default"/>
      </w:rPr>
    </w:lvl>
    <w:lvl w:ilvl="6" w:tplc="580A0001" w:tentative="1">
      <w:start w:val="1"/>
      <w:numFmt w:val="bullet"/>
      <w:lvlText w:val=""/>
      <w:lvlJc w:val="left"/>
      <w:pPr>
        <w:ind w:left="4500" w:hanging="360"/>
      </w:pPr>
      <w:rPr>
        <w:rFonts w:ascii="Symbol" w:hAnsi="Symbol" w:hint="default"/>
      </w:rPr>
    </w:lvl>
    <w:lvl w:ilvl="7" w:tplc="580A0003" w:tentative="1">
      <w:start w:val="1"/>
      <w:numFmt w:val="bullet"/>
      <w:lvlText w:val="o"/>
      <w:lvlJc w:val="left"/>
      <w:pPr>
        <w:ind w:left="5220" w:hanging="360"/>
      </w:pPr>
      <w:rPr>
        <w:rFonts w:ascii="Courier New" w:hAnsi="Courier New" w:cs="Courier New" w:hint="default"/>
      </w:rPr>
    </w:lvl>
    <w:lvl w:ilvl="8" w:tplc="580A0005" w:tentative="1">
      <w:start w:val="1"/>
      <w:numFmt w:val="bullet"/>
      <w:lvlText w:val=""/>
      <w:lvlJc w:val="left"/>
      <w:pPr>
        <w:ind w:left="5940" w:hanging="360"/>
      </w:pPr>
      <w:rPr>
        <w:rFonts w:ascii="Wingdings" w:hAnsi="Wingdings" w:hint="default"/>
      </w:rPr>
    </w:lvl>
  </w:abstractNum>
  <w:abstractNum w:abstractNumId="168" w15:restartNumberingAfterBreak="0">
    <w:nsid w:val="67BB3DA1"/>
    <w:multiLevelType w:val="hybridMultilevel"/>
    <w:tmpl w:val="023E54E6"/>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9" w15:restartNumberingAfterBreak="0">
    <w:nsid w:val="67DC3ADE"/>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681C5690"/>
    <w:multiLevelType w:val="hybridMultilevel"/>
    <w:tmpl w:val="3A8A1B5A"/>
    <w:lvl w:ilvl="0" w:tplc="1A2EA1D4">
      <w:start w:val="15"/>
      <w:numFmt w:val="decimal"/>
      <w:lvlText w:val="%1."/>
      <w:lvlJc w:val="left"/>
      <w:pPr>
        <w:ind w:left="81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1" w15:restartNumberingAfterBreak="0">
    <w:nsid w:val="68B95D74"/>
    <w:multiLevelType w:val="hybridMultilevel"/>
    <w:tmpl w:val="F178399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15:restartNumberingAfterBreak="0">
    <w:nsid w:val="694A0EEA"/>
    <w:multiLevelType w:val="hybridMultilevel"/>
    <w:tmpl w:val="8DB49AFE"/>
    <w:lvl w:ilvl="0" w:tplc="FFFFFFFF">
      <w:start w:val="1"/>
      <w:numFmt w:val="bullet"/>
      <w:lvlText w:val="-"/>
      <w:lvlJc w:val="left"/>
      <w:pPr>
        <w:ind w:left="360" w:hanging="360"/>
      </w:pPr>
      <w:rPr>
        <w:rFonts w:ascii="Times New Roman" w:eastAsia="Times New Roman" w:hAnsi="Times New Roman" w:cs="Times New Roman"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73" w15:restartNumberingAfterBreak="0">
    <w:nsid w:val="6A075DE4"/>
    <w:multiLevelType w:val="hybridMultilevel"/>
    <w:tmpl w:val="7DA6B584"/>
    <w:lvl w:ilvl="0" w:tplc="BEB498C2">
      <w:start w:val="1"/>
      <w:numFmt w:val="decimal"/>
      <w:lvlText w:val="%1."/>
      <w:lvlJc w:val="left"/>
      <w:pPr>
        <w:tabs>
          <w:tab w:val="num" w:pos="720"/>
        </w:tabs>
        <w:ind w:left="720" w:hanging="360"/>
      </w:pPr>
      <w:rPr>
        <w:rFonts w:hint="default"/>
        <w:b/>
        <w:i w:val="0"/>
        <w:color w:val="auto"/>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74" w15:restartNumberingAfterBreak="0">
    <w:nsid w:val="6B4A46F2"/>
    <w:multiLevelType w:val="multilevel"/>
    <w:tmpl w:val="580A001F"/>
    <w:lvl w:ilvl="0">
      <w:start w:val="1"/>
      <w:numFmt w:val="decimal"/>
      <w:lvlText w:val="%1."/>
      <w:lvlJc w:val="left"/>
      <w:pPr>
        <w:ind w:left="360" w:hanging="360"/>
      </w:pPr>
      <w:rPr>
        <w:b w:val="0"/>
        <w:lang w:val="es-N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6C584585"/>
    <w:multiLevelType w:val="hybridMultilevel"/>
    <w:tmpl w:val="A3D253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6" w15:restartNumberingAfterBreak="0">
    <w:nsid w:val="6C9029ED"/>
    <w:multiLevelType w:val="hybridMultilevel"/>
    <w:tmpl w:val="42F63D9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77" w15:restartNumberingAfterBreak="0">
    <w:nsid w:val="6CA94DF9"/>
    <w:multiLevelType w:val="hybridMultilevel"/>
    <w:tmpl w:val="0D5271B6"/>
    <w:lvl w:ilvl="0" w:tplc="5C629F94">
      <w:start w:val="1"/>
      <w:numFmt w:val="decimal"/>
      <w:lvlText w:val="%1."/>
      <w:lvlJc w:val="left"/>
      <w:pPr>
        <w:ind w:left="360" w:hanging="360"/>
      </w:pPr>
      <w:rPr>
        <w:b w:val="0"/>
        <w:lang w:val="es-NI"/>
      </w:rPr>
    </w:lvl>
    <w:lvl w:ilvl="1" w:tplc="4C0A0019" w:tentative="1">
      <w:start w:val="1"/>
      <w:numFmt w:val="lowerLetter"/>
      <w:lvlText w:val="%2."/>
      <w:lvlJc w:val="left"/>
      <w:pPr>
        <w:ind w:left="1045" w:hanging="360"/>
      </w:pPr>
    </w:lvl>
    <w:lvl w:ilvl="2" w:tplc="4C0A001B" w:tentative="1">
      <w:start w:val="1"/>
      <w:numFmt w:val="lowerRoman"/>
      <w:lvlText w:val="%3."/>
      <w:lvlJc w:val="right"/>
      <w:pPr>
        <w:ind w:left="1765" w:hanging="180"/>
      </w:pPr>
    </w:lvl>
    <w:lvl w:ilvl="3" w:tplc="4C0A000F" w:tentative="1">
      <w:start w:val="1"/>
      <w:numFmt w:val="decimal"/>
      <w:lvlText w:val="%4."/>
      <w:lvlJc w:val="left"/>
      <w:pPr>
        <w:ind w:left="2485" w:hanging="360"/>
      </w:pPr>
    </w:lvl>
    <w:lvl w:ilvl="4" w:tplc="4C0A0019" w:tentative="1">
      <w:start w:val="1"/>
      <w:numFmt w:val="lowerLetter"/>
      <w:lvlText w:val="%5."/>
      <w:lvlJc w:val="left"/>
      <w:pPr>
        <w:ind w:left="3205" w:hanging="360"/>
      </w:pPr>
    </w:lvl>
    <w:lvl w:ilvl="5" w:tplc="4C0A001B" w:tentative="1">
      <w:start w:val="1"/>
      <w:numFmt w:val="lowerRoman"/>
      <w:lvlText w:val="%6."/>
      <w:lvlJc w:val="right"/>
      <w:pPr>
        <w:ind w:left="3925" w:hanging="180"/>
      </w:pPr>
    </w:lvl>
    <w:lvl w:ilvl="6" w:tplc="4C0A000F" w:tentative="1">
      <w:start w:val="1"/>
      <w:numFmt w:val="decimal"/>
      <w:lvlText w:val="%7."/>
      <w:lvlJc w:val="left"/>
      <w:pPr>
        <w:ind w:left="4645" w:hanging="360"/>
      </w:pPr>
    </w:lvl>
    <w:lvl w:ilvl="7" w:tplc="4C0A0019" w:tentative="1">
      <w:start w:val="1"/>
      <w:numFmt w:val="lowerLetter"/>
      <w:lvlText w:val="%8."/>
      <w:lvlJc w:val="left"/>
      <w:pPr>
        <w:ind w:left="5365" w:hanging="360"/>
      </w:pPr>
    </w:lvl>
    <w:lvl w:ilvl="8" w:tplc="4C0A001B" w:tentative="1">
      <w:start w:val="1"/>
      <w:numFmt w:val="lowerRoman"/>
      <w:lvlText w:val="%9."/>
      <w:lvlJc w:val="right"/>
      <w:pPr>
        <w:ind w:left="6085" w:hanging="180"/>
      </w:pPr>
    </w:lvl>
  </w:abstractNum>
  <w:abstractNum w:abstractNumId="178" w15:restartNumberingAfterBreak="0">
    <w:nsid w:val="6D191DA9"/>
    <w:multiLevelType w:val="hybridMultilevel"/>
    <w:tmpl w:val="411E76A4"/>
    <w:lvl w:ilvl="0" w:tplc="FFFFFFFF">
      <w:start w:val="1"/>
      <w:numFmt w:val="bullet"/>
      <w:lvlText w:val="-"/>
      <w:lvlJc w:val="left"/>
      <w:pPr>
        <w:ind w:left="720" w:hanging="360"/>
      </w:pPr>
      <w:rPr>
        <w:rFonts w:ascii="Times New Roman" w:eastAsia="Times New Roman"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9" w15:restartNumberingAfterBreak="0">
    <w:nsid w:val="6D3C6C3C"/>
    <w:multiLevelType w:val="hybridMultilevel"/>
    <w:tmpl w:val="1FB6D2E0"/>
    <w:lvl w:ilvl="0" w:tplc="D8560FC2">
      <w:start w:val="1"/>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0" w15:restartNumberingAfterBreak="0">
    <w:nsid w:val="6D842FB4"/>
    <w:multiLevelType w:val="hybridMultilevel"/>
    <w:tmpl w:val="A5006A72"/>
    <w:lvl w:ilvl="0" w:tplc="01B4A332">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81" w15:restartNumberingAfterBreak="0">
    <w:nsid w:val="6DC4355B"/>
    <w:multiLevelType w:val="hybridMultilevel"/>
    <w:tmpl w:val="41142C1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82" w15:restartNumberingAfterBreak="0">
    <w:nsid w:val="6E172E72"/>
    <w:multiLevelType w:val="multilevel"/>
    <w:tmpl w:val="B7A861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6F9568E5"/>
    <w:multiLevelType w:val="hybridMultilevel"/>
    <w:tmpl w:val="C52C9D82"/>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84" w15:restartNumberingAfterBreak="0">
    <w:nsid w:val="6F9B64C7"/>
    <w:multiLevelType w:val="hybridMultilevel"/>
    <w:tmpl w:val="CCFEACF0"/>
    <w:lvl w:ilvl="0" w:tplc="580A0017">
      <w:start w:val="1"/>
      <w:numFmt w:val="lowerLetter"/>
      <w:lvlText w:val="%1)"/>
      <w:lvlJc w:val="left"/>
      <w:pPr>
        <w:ind w:left="540" w:hanging="360"/>
      </w:pPr>
    </w:lvl>
    <w:lvl w:ilvl="1" w:tplc="580A0019">
      <w:start w:val="1"/>
      <w:numFmt w:val="lowerLetter"/>
      <w:lvlText w:val="%2."/>
      <w:lvlJc w:val="left"/>
      <w:pPr>
        <w:ind w:left="1260" w:hanging="360"/>
      </w:pPr>
    </w:lvl>
    <w:lvl w:ilvl="2" w:tplc="580A001B" w:tentative="1">
      <w:start w:val="1"/>
      <w:numFmt w:val="lowerRoman"/>
      <w:lvlText w:val="%3."/>
      <w:lvlJc w:val="right"/>
      <w:pPr>
        <w:ind w:left="1980" w:hanging="180"/>
      </w:pPr>
    </w:lvl>
    <w:lvl w:ilvl="3" w:tplc="580A000F" w:tentative="1">
      <w:start w:val="1"/>
      <w:numFmt w:val="decimal"/>
      <w:lvlText w:val="%4."/>
      <w:lvlJc w:val="left"/>
      <w:pPr>
        <w:ind w:left="2700" w:hanging="360"/>
      </w:pPr>
    </w:lvl>
    <w:lvl w:ilvl="4" w:tplc="580A0019" w:tentative="1">
      <w:start w:val="1"/>
      <w:numFmt w:val="lowerLetter"/>
      <w:lvlText w:val="%5."/>
      <w:lvlJc w:val="left"/>
      <w:pPr>
        <w:ind w:left="3420" w:hanging="360"/>
      </w:pPr>
    </w:lvl>
    <w:lvl w:ilvl="5" w:tplc="580A001B" w:tentative="1">
      <w:start w:val="1"/>
      <w:numFmt w:val="lowerRoman"/>
      <w:lvlText w:val="%6."/>
      <w:lvlJc w:val="right"/>
      <w:pPr>
        <w:ind w:left="4140" w:hanging="180"/>
      </w:pPr>
    </w:lvl>
    <w:lvl w:ilvl="6" w:tplc="580A000F" w:tentative="1">
      <w:start w:val="1"/>
      <w:numFmt w:val="decimal"/>
      <w:lvlText w:val="%7."/>
      <w:lvlJc w:val="left"/>
      <w:pPr>
        <w:ind w:left="4860" w:hanging="360"/>
      </w:pPr>
    </w:lvl>
    <w:lvl w:ilvl="7" w:tplc="580A0019" w:tentative="1">
      <w:start w:val="1"/>
      <w:numFmt w:val="lowerLetter"/>
      <w:lvlText w:val="%8."/>
      <w:lvlJc w:val="left"/>
      <w:pPr>
        <w:ind w:left="5580" w:hanging="360"/>
      </w:pPr>
    </w:lvl>
    <w:lvl w:ilvl="8" w:tplc="580A001B" w:tentative="1">
      <w:start w:val="1"/>
      <w:numFmt w:val="lowerRoman"/>
      <w:lvlText w:val="%9."/>
      <w:lvlJc w:val="right"/>
      <w:pPr>
        <w:ind w:left="6300" w:hanging="180"/>
      </w:pPr>
    </w:lvl>
  </w:abstractNum>
  <w:abstractNum w:abstractNumId="185" w15:restartNumberingAfterBreak="0">
    <w:nsid w:val="70431D0D"/>
    <w:multiLevelType w:val="hybridMultilevel"/>
    <w:tmpl w:val="6B9E0BFE"/>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86" w15:restartNumberingAfterBreak="0">
    <w:nsid w:val="704C72D8"/>
    <w:multiLevelType w:val="hybridMultilevel"/>
    <w:tmpl w:val="EC389DD8"/>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7" w15:restartNumberingAfterBreak="0">
    <w:nsid w:val="72CA7F90"/>
    <w:multiLevelType w:val="hybridMultilevel"/>
    <w:tmpl w:val="2E8C208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88" w15:restartNumberingAfterBreak="0">
    <w:nsid w:val="73695D82"/>
    <w:multiLevelType w:val="hybridMultilevel"/>
    <w:tmpl w:val="194269D6"/>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89" w15:restartNumberingAfterBreak="0">
    <w:nsid w:val="741B0D56"/>
    <w:multiLevelType w:val="hybridMultilevel"/>
    <w:tmpl w:val="918A0302"/>
    <w:lvl w:ilvl="0" w:tplc="580A000F">
      <w:start w:val="1"/>
      <w:numFmt w:val="decimal"/>
      <w:lvlText w:val="%1."/>
      <w:lvlJc w:val="left"/>
      <w:pPr>
        <w:tabs>
          <w:tab w:val="num" w:pos="360"/>
        </w:tabs>
        <w:ind w:left="360" w:hanging="360"/>
      </w:pPr>
      <w:rPr>
        <w:b/>
        <w:i w:val="0"/>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0" w15:restartNumberingAfterBreak="0">
    <w:nsid w:val="743C7625"/>
    <w:multiLevelType w:val="hybridMultilevel"/>
    <w:tmpl w:val="640A299C"/>
    <w:lvl w:ilvl="0" w:tplc="580A0001">
      <w:start w:val="1"/>
      <w:numFmt w:val="bullet"/>
      <w:lvlText w:val=""/>
      <w:lvlJc w:val="left"/>
      <w:pPr>
        <w:ind w:left="360" w:hanging="360"/>
      </w:pPr>
      <w:rPr>
        <w:rFonts w:ascii="Symbol" w:hAnsi="Symbo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91" w15:restartNumberingAfterBreak="0">
    <w:nsid w:val="74955407"/>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767948A9"/>
    <w:multiLevelType w:val="hybridMultilevel"/>
    <w:tmpl w:val="4DE47FBC"/>
    <w:lvl w:ilvl="0" w:tplc="580A0017">
      <w:start w:val="1"/>
      <w:numFmt w:val="lowerLetter"/>
      <w:lvlText w:val="%1)"/>
      <w:lvlJc w:val="left"/>
      <w:pPr>
        <w:ind w:left="360" w:hanging="360"/>
      </w:pPr>
    </w:lvl>
    <w:lvl w:ilvl="1" w:tplc="580A0019">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93" w15:restartNumberingAfterBreak="0">
    <w:nsid w:val="76FA1B64"/>
    <w:multiLevelType w:val="hybridMultilevel"/>
    <w:tmpl w:val="B7860A9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94" w15:restartNumberingAfterBreak="0">
    <w:nsid w:val="775430BD"/>
    <w:multiLevelType w:val="hybridMultilevel"/>
    <w:tmpl w:val="F9A6F64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5" w15:restartNumberingAfterBreak="0">
    <w:nsid w:val="775C631E"/>
    <w:multiLevelType w:val="hybridMultilevel"/>
    <w:tmpl w:val="6D3E782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96" w15:restartNumberingAfterBreak="0">
    <w:nsid w:val="779573BF"/>
    <w:multiLevelType w:val="hybridMultilevel"/>
    <w:tmpl w:val="54C6C784"/>
    <w:lvl w:ilvl="0" w:tplc="4C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7" w15:restartNumberingAfterBreak="0">
    <w:nsid w:val="785D58E6"/>
    <w:multiLevelType w:val="hybridMultilevel"/>
    <w:tmpl w:val="873692F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8" w15:restartNumberingAfterBreak="0">
    <w:nsid w:val="78BE69A4"/>
    <w:multiLevelType w:val="hybridMultilevel"/>
    <w:tmpl w:val="140C804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99" w15:restartNumberingAfterBreak="0">
    <w:nsid w:val="7912046E"/>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7B4136E8"/>
    <w:multiLevelType w:val="hybridMultilevel"/>
    <w:tmpl w:val="6C5A29A0"/>
    <w:lvl w:ilvl="0" w:tplc="671887EA">
      <w:numFmt w:val="bullet"/>
      <w:lvlText w:val="-"/>
      <w:lvlJc w:val="left"/>
      <w:pPr>
        <w:ind w:left="360" w:hanging="360"/>
      </w:pPr>
      <w:rPr>
        <w:rFonts w:ascii="Arial" w:eastAsia="Times New Roman" w:hAnsi="Arial" w:cs="Aria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01" w15:restartNumberingAfterBreak="0">
    <w:nsid w:val="7C0F275C"/>
    <w:multiLevelType w:val="hybridMultilevel"/>
    <w:tmpl w:val="50FC47E2"/>
    <w:lvl w:ilvl="0" w:tplc="671887EA">
      <w:numFmt w:val="bullet"/>
      <w:lvlText w:val="-"/>
      <w:lvlJc w:val="left"/>
      <w:pPr>
        <w:ind w:left="360" w:hanging="360"/>
      </w:pPr>
      <w:rPr>
        <w:rFonts w:ascii="Arial" w:eastAsia="Times New Roman" w:hAnsi="Arial" w:cs="Arial"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02" w15:restartNumberingAfterBreak="0">
    <w:nsid w:val="7D5169A6"/>
    <w:multiLevelType w:val="multilevel"/>
    <w:tmpl w:val="5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D8B1E17"/>
    <w:multiLevelType w:val="hybridMultilevel"/>
    <w:tmpl w:val="B7D02106"/>
    <w:lvl w:ilvl="0" w:tplc="45FE839E">
      <w:start w:val="1"/>
      <w:numFmt w:val="lowerLetter"/>
      <w:lvlText w:val="%1."/>
      <w:lvlJc w:val="left"/>
      <w:pPr>
        <w:ind w:left="360" w:hanging="360"/>
      </w:pPr>
      <w:rPr>
        <w:rFonts w:hint="default"/>
      </w:rPr>
    </w:lvl>
    <w:lvl w:ilvl="1" w:tplc="580A0001">
      <w:start w:val="1"/>
      <w:numFmt w:val="bullet"/>
      <w:lvlText w:val=""/>
      <w:lvlJc w:val="left"/>
      <w:pPr>
        <w:ind w:left="1428" w:hanging="708"/>
      </w:pPr>
      <w:rPr>
        <w:rFonts w:ascii="Symbol" w:hAnsi="Symbol" w:hint="default"/>
      </w:rPr>
    </w:lvl>
    <w:lvl w:ilvl="2" w:tplc="45FE839E">
      <w:start w:val="1"/>
      <w:numFmt w:val="lowerLetter"/>
      <w:lvlText w:val="%3."/>
      <w:lvlJc w:val="left"/>
      <w:pPr>
        <w:ind w:left="2148" w:hanging="708"/>
      </w:pPr>
      <w:rPr>
        <w:rFont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04" w15:restartNumberingAfterBreak="0">
    <w:nsid w:val="7DB43F1E"/>
    <w:multiLevelType w:val="hybridMultilevel"/>
    <w:tmpl w:val="023E54E6"/>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5" w15:restartNumberingAfterBreak="0">
    <w:nsid w:val="7F3039DA"/>
    <w:multiLevelType w:val="hybridMultilevel"/>
    <w:tmpl w:val="3626C1F8"/>
    <w:lvl w:ilvl="0" w:tplc="3134E816">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F5950BB"/>
    <w:multiLevelType w:val="hybridMultilevel"/>
    <w:tmpl w:val="96B63F3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40"/>
  </w:num>
  <w:num w:numId="2">
    <w:abstractNumId w:val="75"/>
  </w:num>
  <w:num w:numId="3">
    <w:abstractNumId w:val="54"/>
  </w:num>
  <w:num w:numId="4">
    <w:abstractNumId w:val="161"/>
  </w:num>
  <w:num w:numId="5">
    <w:abstractNumId w:val="143"/>
  </w:num>
  <w:num w:numId="6">
    <w:abstractNumId w:val="203"/>
  </w:num>
  <w:num w:numId="7">
    <w:abstractNumId w:val="191"/>
  </w:num>
  <w:num w:numId="8">
    <w:abstractNumId w:val="8"/>
  </w:num>
  <w:num w:numId="9">
    <w:abstractNumId w:val="79"/>
  </w:num>
  <w:num w:numId="10">
    <w:abstractNumId w:val="108"/>
  </w:num>
  <w:num w:numId="11">
    <w:abstractNumId w:val="111"/>
  </w:num>
  <w:num w:numId="12">
    <w:abstractNumId w:val="130"/>
  </w:num>
  <w:num w:numId="13">
    <w:abstractNumId w:val="182"/>
  </w:num>
  <w:num w:numId="14">
    <w:abstractNumId w:val="88"/>
  </w:num>
  <w:num w:numId="15">
    <w:abstractNumId w:val="202"/>
  </w:num>
  <w:num w:numId="16">
    <w:abstractNumId w:val="24"/>
  </w:num>
  <w:num w:numId="17">
    <w:abstractNumId w:val="176"/>
  </w:num>
  <w:num w:numId="18">
    <w:abstractNumId w:val="194"/>
  </w:num>
  <w:num w:numId="19">
    <w:abstractNumId w:val="179"/>
  </w:num>
  <w:num w:numId="20">
    <w:abstractNumId w:val="140"/>
  </w:num>
  <w:num w:numId="21">
    <w:abstractNumId w:val="31"/>
  </w:num>
  <w:num w:numId="22">
    <w:abstractNumId w:val="21"/>
  </w:num>
  <w:num w:numId="23">
    <w:abstractNumId w:val="119"/>
  </w:num>
  <w:num w:numId="24">
    <w:abstractNumId w:val="157"/>
  </w:num>
  <w:num w:numId="25">
    <w:abstractNumId w:val="159"/>
  </w:num>
  <w:num w:numId="26">
    <w:abstractNumId w:val="198"/>
  </w:num>
  <w:num w:numId="27">
    <w:abstractNumId w:val="23"/>
  </w:num>
  <w:num w:numId="28">
    <w:abstractNumId w:val="50"/>
  </w:num>
  <w:num w:numId="29">
    <w:abstractNumId w:val="68"/>
  </w:num>
  <w:num w:numId="30">
    <w:abstractNumId w:val="175"/>
  </w:num>
  <w:num w:numId="31">
    <w:abstractNumId w:val="77"/>
  </w:num>
  <w:num w:numId="32">
    <w:abstractNumId w:val="138"/>
  </w:num>
  <w:num w:numId="33">
    <w:abstractNumId w:val="107"/>
  </w:num>
  <w:num w:numId="34">
    <w:abstractNumId w:val="146"/>
  </w:num>
  <w:num w:numId="35">
    <w:abstractNumId w:val="112"/>
  </w:num>
  <w:num w:numId="36">
    <w:abstractNumId w:val="118"/>
  </w:num>
  <w:num w:numId="37">
    <w:abstractNumId w:val="27"/>
  </w:num>
  <w:num w:numId="38">
    <w:abstractNumId w:val="123"/>
  </w:num>
  <w:num w:numId="39">
    <w:abstractNumId w:val="199"/>
  </w:num>
  <w:num w:numId="40">
    <w:abstractNumId w:val="43"/>
  </w:num>
  <w:num w:numId="41">
    <w:abstractNumId w:val="19"/>
  </w:num>
  <w:num w:numId="42">
    <w:abstractNumId w:val="154"/>
  </w:num>
  <w:num w:numId="43">
    <w:abstractNumId w:val="74"/>
  </w:num>
  <w:num w:numId="44">
    <w:abstractNumId w:val="127"/>
  </w:num>
  <w:num w:numId="45">
    <w:abstractNumId w:val="38"/>
  </w:num>
  <w:num w:numId="46">
    <w:abstractNumId w:val="167"/>
  </w:num>
  <w:num w:numId="47">
    <w:abstractNumId w:val="192"/>
  </w:num>
  <w:num w:numId="48">
    <w:abstractNumId w:val="95"/>
  </w:num>
  <w:num w:numId="49">
    <w:abstractNumId w:val="155"/>
  </w:num>
  <w:num w:numId="50">
    <w:abstractNumId w:val="18"/>
  </w:num>
  <w:num w:numId="51">
    <w:abstractNumId w:val="184"/>
  </w:num>
  <w:num w:numId="52">
    <w:abstractNumId w:val="28"/>
  </w:num>
  <w:num w:numId="53">
    <w:abstractNumId w:val="89"/>
  </w:num>
  <w:num w:numId="54">
    <w:abstractNumId w:val="105"/>
  </w:num>
  <w:num w:numId="55">
    <w:abstractNumId w:val="51"/>
  </w:num>
  <w:num w:numId="56">
    <w:abstractNumId w:val="152"/>
  </w:num>
  <w:num w:numId="57">
    <w:abstractNumId w:val="85"/>
  </w:num>
  <w:num w:numId="58">
    <w:abstractNumId w:val="153"/>
  </w:num>
  <w:num w:numId="59">
    <w:abstractNumId w:val="131"/>
  </w:num>
  <w:num w:numId="60">
    <w:abstractNumId w:val="63"/>
  </w:num>
  <w:num w:numId="61">
    <w:abstractNumId w:val="62"/>
  </w:num>
  <w:num w:numId="62">
    <w:abstractNumId w:val="59"/>
  </w:num>
  <w:num w:numId="63">
    <w:abstractNumId w:val="115"/>
  </w:num>
  <w:num w:numId="64">
    <w:abstractNumId w:val="120"/>
  </w:num>
  <w:num w:numId="65">
    <w:abstractNumId w:val="189"/>
  </w:num>
  <w:num w:numId="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num>
  <w:num w:numId="68">
    <w:abstractNumId w:val="134"/>
  </w:num>
  <w:num w:numId="69">
    <w:abstractNumId w:val="9"/>
  </w:num>
  <w:num w:numId="70">
    <w:abstractNumId w:val="55"/>
  </w:num>
  <w:num w:numId="71">
    <w:abstractNumId w:val="73"/>
  </w:num>
  <w:num w:numId="72">
    <w:abstractNumId w:val="32"/>
  </w:num>
  <w:num w:numId="73">
    <w:abstractNumId w:val="186"/>
  </w:num>
  <w:num w:numId="74">
    <w:abstractNumId w:val="135"/>
  </w:num>
  <w:num w:numId="75">
    <w:abstractNumId w:val="93"/>
  </w:num>
  <w:num w:numId="76">
    <w:abstractNumId w:val="139"/>
  </w:num>
  <w:num w:numId="77">
    <w:abstractNumId w:val="151"/>
  </w:num>
  <w:num w:numId="78">
    <w:abstractNumId w:val="169"/>
  </w:num>
  <w:num w:numId="79">
    <w:abstractNumId w:val="164"/>
  </w:num>
  <w:num w:numId="80">
    <w:abstractNumId w:val="170"/>
  </w:num>
  <w:num w:numId="81">
    <w:abstractNumId w:val="104"/>
  </w:num>
  <w:num w:numId="82">
    <w:abstractNumId w:val="39"/>
  </w:num>
  <w:num w:numId="83">
    <w:abstractNumId w:val="12"/>
  </w:num>
  <w:num w:numId="84">
    <w:abstractNumId w:val="30"/>
  </w:num>
  <w:num w:numId="85">
    <w:abstractNumId w:val="171"/>
  </w:num>
  <w:num w:numId="86">
    <w:abstractNumId w:val="76"/>
  </w:num>
  <w:num w:numId="87">
    <w:abstractNumId w:val="183"/>
  </w:num>
  <w:num w:numId="88">
    <w:abstractNumId w:val="122"/>
  </w:num>
  <w:num w:numId="89">
    <w:abstractNumId w:val="180"/>
  </w:num>
  <w:num w:numId="90">
    <w:abstractNumId w:val="144"/>
  </w:num>
  <w:num w:numId="91">
    <w:abstractNumId w:val="52"/>
  </w:num>
  <w:num w:numId="92">
    <w:abstractNumId w:val="70"/>
  </w:num>
  <w:num w:numId="93">
    <w:abstractNumId w:val="92"/>
  </w:num>
  <w:num w:numId="94">
    <w:abstractNumId w:val="116"/>
  </w:num>
  <w:num w:numId="95">
    <w:abstractNumId w:val="196"/>
  </w:num>
  <w:num w:numId="96">
    <w:abstractNumId w:val="141"/>
  </w:num>
  <w:num w:numId="97">
    <w:abstractNumId w:val="37"/>
  </w:num>
  <w:num w:numId="98">
    <w:abstractNumId w:val="11"/>
  </w:num>
  <w:num w:numId="99">
    <w:abstractNumId w:val="99"/>
  </w:num>
  <w:num w:numId="100">
    <w:abstractNumId w:val="160"/>
  </w:num>
  <w:num w:numId="101">
    <w:abstractNumId w:val="86"/>
  </w:num>
  <w:num w:numId="102">
    <w:abstractNumId w:val="64"/>
  </w:num>
  <w:num w:numId="103">
    <w:abstractNumId w:val="33"/>
  </w:num>
  <w:num w:numId="104">
    <w:abstractNumId w:val="98"/>
  </w:num>
  <w:num w:numId="105">
    <w:abstractNumId w:val="20"/>
  </w:num>
  <w:num w:numId="106">
    <w:abstractNumId w:val="177"/>
  </w:num>
  <w:num w:numId="107">
    <w:abstractNumId w:val="90"/>
  </w:num>
  <w:num w:numId="108">
    <w:abstractNumId w:val="78"/>
  </w:num>
  <w:num w:numId="109">
    <w:abstractNumId w:val="22"/>
  </w:num>
  <w:num w:numId="110">
    <w:abstractNumId w:val="125"/>
  </w:num>
  <w:num w:numId="111">
    <w:abstractNumId w:val="5"/>
  </w:num>
  <w:num w:numId="112">
    <w:abstractNumId w:val="25"/>
  </w:num>
  <w:num w:numId="113">
    <w:abstractNumId w:val="2"/>
  </w:num>
  <w:num w:numId="114">
    <w:abstractNumId w:val="7"/>
  </w:num>
  <w:num w:numId="115">
    <w:abstractNumId w:val="174"/>
  </w:num>
  <w:num w:numId="116">
    <w:abstractNumId w:val="61"/>
  </w:num>
  <w:num w:numId="117">
    <w:abstractNumId w:val="158"/>
  </w:num>
  <w:num w:numId="118">
    <w:abstractNumId w:val="41"/>
  </w:num>
  <w:num w:numId="119">
    <w:abstractNumId w:val="206"/>
  </w:num>
  <w:num w:numId="120">
    <w:abstractNumId w:val="97"/>
  </w:num>
  <w:num w:numId="121">
    <w:abstractNumId w:val="15"/>
  </w:num>
  <w:num w:numId="122">
    <w:abstractNumId w:val="162"/>
  </w:num>
  <w:num w:numId="123">
    <w:abstractNumId w:val="4"/>
  </w:num>
  <w:num w:numId="124">
    <w:abstractNumId w:val="42"/>
  </w:num>
  <w:num w:numId="125">
    <w:abstractNumId w:val="29"/>
  </w:num>
  <w:num w:numId="126">
    <w:abstractNumId w:val="26"/>
  </w:num>
  <w:num w:numId="127">
    <w:abstractNumId w:val="149"/>
  </w:num>
  <w:num w:numId="128">
    <w:abstractNumId w:val="185"/>
  </w:num>
  <w:num w:numId="129">
    <w:abstractNumId w:val="44"/>
  </w:num>
  <w:num w:numId="130">
    <w:abstractNumId w:val="188"/>
  </w:num>
  <w:num w:numId="131">
    <w:abstractNumId w:val="56"/>
  </w:num>
  <w:num w:numId="132">
    <w:abstractNumId w:val="148"/>
  </w:num>
  <w:num w:numId="133">
    <w:abstractNumId w:val="49"/>
  </w:num>
  <w:num w:numId="134">
    <w:abstractNumId w:val="200"/>
  </w:num>
  <w:num w:numId="135">
    <w:abstractNumId w:val="121"/>
  </w:num>
  <w:num w:numId="136">
    <w:abstractNumId w:val="142"/>
  </w:num>
  <w:num w:numId="137">
    <w:abstractNumId w:val="109"/>
  </w:num>
  <w:num w:numId="138">
    <w:abstractNumId w:val="17"/>
  </w:num>
  <w:num w:numId="139">
    <w:abstractNumId w:val="145"/>
  </w:num>
  <w:num w:numId="140">
    <w:abstractNumId w:val="36"/>
  </w:num>
  <w:num w:numId="141">
    <w:abstractNumId w:val="172"/>
  </w:num>
  <w:num w:numId="142">
    <w:abstractNumId w:val="82"/>
  </w:num>
  <w:num w:numId="143">
    <w:abstractNumId w:val="96"/>
  </w:num>
  <w:num w:numId="144">
    <w:abstractNumId w:val="178"/>
  </w:num>
  <w:num w:numId="145">
    <w:abstractNumId w:val="94"/>
  </w:num>
  <w:num w:numId="146">
    <w:abstractNumId w:val="156"/>
  </w:num>
  <w:num w:numId="147">
    <w:abstractNumId w:val="197"/>
  </w:num>
  <w:num w:numId="148">
    <w:abstractNumId w:val="203"/>
  </w:num>
  <w:num w:numId="149">
    <w:abstractNumId w:val="45"/>
  </w:num>
  <w:num w:numId="150">
    <w:abstractNumId w:val="72"/>
  </w:num>
  <w:num w:numId="151">
    <w:abstractNumId w:val="46"/>
  </w:num>
  <w:num w:numId="152">
    <w:abstractNumId w:val="6"/>
  </w:num>
  <w:num w:numId="153">
    <w:abstractNumId w:val="0"/>
  </w:num>
  <w:num w:numId="154">
    <w:abstractNumId w:val="136"/>
  </w:num>
  <w:num w:numId="155">
    <w:abstractNumId w:val="80"/>
  </w:num>
  <w:num w:numId="156">
    <w:abstractNumId w:val="57"/>
  </w:num>
  <w:num w:numId="157">
    <w:abstractNumId w:val="137"/>
  </w:num>
  <w:num w:numId="158">
    <w:abstractNumId w:val="16"/>
  </w:num>
  <w:num w:numId="159">
    <w:abstractNumId w:val="106"/>
  </w:num>
  <w:num w:numId="160">
    <w:abstractNumId w:val="133"/>
  </w:num>
  <w:num w:numId="161">
    <w:abstractNumId w:val="101"/>
  </w:num>
  <w:num w:numId="162">
    <w:abstractNumId w:val="102"/>
  </w:num>
  <w:num w:numId="163">
    <w:abstractNumId w:val="124"/>
  </w:num>
  <w:num w:numId="164">
    <w:abstractNumId w:val="163"/>
  </w:num>
  <w:num w:numId="165">
    <w:abstractNumId w:val="113"/>
  </w:num>
  <w:num w:numId="166">
    <w:abstractNumId w:val="71"/>
  </w:num>
  <w:num w:numId="167">
    <w:abstractNumId w:val="126"/>
  </w:num>
  <w:num w:numId="168">
    <w:abstractNumId w:val="173"/>
  </w:num>
  <w:num w:numId="169">
    <w:abstractNumId w:val="48"/>
  </w:num>
  <w:num w:numId="170">
    <w:abstractNumId w:val="205"/>
  </w:num>
  <w:num w:numId="171">
    <w:abstractNumId w:val="13"/>
  </w:num>
  <w:num w:numId="172">
    <w:abstractNumId w:val="84"/>
  </w:num>
  <w:num w:numId="173">
    <w:abstractNumId w:val="129"/>
  </w:num>
  <w:num w:numId="174">
    <w:abstractNumId w:val="117"/>
  </w:num>
  <w:num w:numId="175">
    <w:abstractNumId w:val="201"/>
  </w:num>
  <w:num w:numId="176">
    <w:abstractNumId w:val="168"/>
  </w:num>
  <w:num w:numId="177">
    <w:abstractNumId w:val="103"/>
  </w:num>
  <w:num w:numId="178">
    <w:abstractNumId w:val="91"/>
  </w:num>
  <w:num w:numId="179">
    <w:abstractNumId w:val="53"/>
  </w:num>
  <w:num w:numId="180">
    <w:abstractNumId w:val="193"/>
  </w:num>
  <w:num w:numId="181">
    <w:abstractNumId w:val="204"/>
  </w:num>
  <w:num w:numId="182">
    <w:abstractNumId w:val="60"/>
  </w:num>
  <w:num w:numId="183">
    <w:abstractNumId w:val="100"/>
  </w:num>
  <w:num w:numId="184">
    <w:abstractNumId w:val="66"/>
  </w:num>
  <w:num w:numId="185">
    <w:abstractNumId w:val="195"/>
  </w:num>
  <w:num w:numId="186">
    <w:abstractNumId w:val="1"/>
  </w:num>
  <w:num w:numId="187">
    <w:abstractNumId w:val="181"/>
  </w:num>
  <w:num w:numId="188">
    <w:abstractNumId w:val="87"/>
  </w:num>
  <w:num w:numId="189">
    <w:abstractNumId w:val="69"/>
  </w:num>
  <w:num w:numId="190">
    <w:abstractNumId w:val="190"/>
  </w:num>
  <w:num w:numId="191">
    <w:abstractNumId w:val="187"/>
  </w:num>
  <w:num w:numId="192">
    <w:abstractNumId w:val="34"/>
  </w:num>
  <w:num w:numId="193">
    <w:abstractNumId w:val="65"/>
  </w:num>
  <w:num w:numId="194">
    <w:abstractNumId w:val="166"/>
  </w:num>
  <w:num w:numId="195">
    <w:abstractNumId w:val="110"/>
  </w:num>
  <w:num w:numId="196">
    <w:abstractNumId w:val="14"/>
  </w:num>
  <w:num w:numId="197">
    <w:abstractNumId w:val="67"/>
  </w:num>
  <w:num w:numId="198">
    <w:abstractNumId w:val="114"/>
  </w:num>
  <w:num w:numId="199">
    <w:abstractNumId w:val="147"/>
  </w:num>
  <w:num w:numId="200">
    <w:abstractNumId w:val="128"/>
  </w:num>
  <w:num w:numId="201">
    <w:abstractNumId w:val="150"/>
  </w:num>
  <w:num w:numId="202">
    <w:abstractNumId w:val="10"/>
  </w:num>
  <w:num w:numId="203">
    <w:abstractNumId w:val="165"/>
  </w:num>
  <w:num w:numId="204">
    <w:abstractNumId w:val="47"/>
  </w:num>
  <w:num w:numId="205">
    <w:abstractNumId w:val="58"/>
  </w:num>
  <w:num w:numId="206">
    <w:abstractNumId w:val="132"/>
  </w:num>
  <w:num w:numId="207">
    <w:abstractNumId w:val="81"/>
  </w:num>
  <w:num w:numId="208">
    <w:abstractNumId w:val="83"/>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B09"/>
    <w:rsid w:val="00002E14"/>
    <w:rsid w:val="00003EBB"/>
    <w:rsid w:val="0000682A"/>
    <w:rsid w:val="00006AA5"/>
    <w:rsid w:val="00010200"/>
    <w:rsid w:val="00010718"/>
    <w:rsid w:val="000159AE"/>
    <w:rsid w:val="00022194"/>
    <w:rsid w:val="00033690"/>
    <w:rsid w:val="0004018E"/>
    <w:rsid w:val="00040DDC"/>
    <w:rsid w:val="00044E62"/>
    <w:rsid w:val="00044FAF"/>
    <w:rsid w:val="000474D5"/>
    <w:rsid w:val="00047C4E"/>
    <w:rsid w:val="00052EA6"/>
    <w:rsid w:val="000567F0"/>
    <w:rsid w:val="00057FF5"/>
    <w:rsid w:val="00061783"/>
    <w:rsid w:val="000634A3"/>
    <w:rsid w:val="00063BFC"/>
    <w:rsid w:val="000768F0"/>
    <w:rsid w:val="00076D93"/>
    <w:rsid w:val="000902E6"/>
    <w:rsid w:val="00096723"/>
    <w:rsid w:val="00097E08"/>
    <w:rsid w:val="000A59A7"/>
    <w:rsid w:val="000B4EBA"/>
    <w:rsid w:val="000B62B4"/>
    <w:rsid w:val="000B684C"/>
    <w:rsid w:val="000C1B5C"/>
    <w:rsid w:val="000C3328"/>
    <w:rsid w:val="000C559E"/>
    <w:rsid w:val="000C7A43"/>
    <w:rsid w:val="000D2BC1"/>
    <w:rsid w:val="000D56AC"/>
    <w:rsid w:val="000E1CF2"/>
    <w:rsid w:val="000E2275"/>
    <w:rsid w:val="000E715A"/>
    <w:rsid w:val="000E7614"/>
    <w:rsid w:val="000F410D"/>
    <w:rsid w:val="000F4605"/>
    <w:rsid w:val="000F4995"/>
    <w:rsid w:val="000F7999"/>
    <w:rsid w:val="00100288"/>
    <w:rsid w:val="00100A2D"/>
    <w:rsid w:val="001028C6"/>
    <w:rsid w:val="001052E2"/>
    <w:rsid w:val="00105747"/>
    <w:rsid w:val="0011706A"/>
    <w:rsid w:val="001209C1"/>
    <w:rsid w:val="00125341"/>
    <w:rsid w:val="00134BD7"/>
    <w:rsid w:val="00137507"/>
    <w:rsid w:val="00140C44"/>
    <w:rsid w:val="00144594"/>
    <w:rsid w:val="001523C3"/>
    <w:rsid w:val="00152A78"/>
    <w:rsid w:val="00156A3A"/>
    <w:rsid w:val="00156F9C"/>
    <w:rsid w:val="0015744D"/>
    <w:rsid w:val="001577A4"/>
    <w:rsid w:val="00157D9C"/>
    <w:rsid w:val="00157FC5"/>
    <w:rsid w:val="001633DA"/>
    <w:rsid w:val="001649CE"/>
    <w:rsid w:val="00167788"/>
    <w:rsid w:val="001679D1"/>
    <w:rsid w:val="001734E2"/>
    <w:rsid w:val="00175059"/>
    <w:rsid w:val="001751B4"/>
    <w:rsid w:val="00175C8D"/>
    <w:rsid w:val="00175D16"/>
    <w:rsid w:val="00181DA7"/>
    <w:rsid w:val="001867CE"/>
    <w:rsid w:val="0019310B"/>
    <w:rsid w:val="00197F51"/>
    <w:rsid w:val="001A452D"/>
    <w:rsid w:val="001A5488"/>
    <w:rsid w:val="001A5618"/>
    <w:rsid w:val="001A6845"/>
    <w:rsid w:val="001A72DA"/>
    <w:rsid w:val="001B1085"/>
    <w:rsid w:val="001B2913"/>
    <w:rsid w:val="001B78A0"/>
    <w:rsid w:val="001C1DFC"/>
    <w:rsid w:val="001C6050"/>
    <w:rsid w:val="001D0902"/>
    <w:rsid w:val="001D332B"/>
    <w:rsid w:val="001D42B9"/>
    <w:rsid w:val="001E1C49"/>
    <w:rsid w:val="001E71E4"/>
    <w:rsid w:val="001F0053"/>
    <w:rsid w:val="001F5A0C"/>
    <w:rsid w:val="001F6CEE"/>
    <w:rsid w:val="0020242A"/>
    <w:rsid w:val="00202855"/>
    <w:rsid w:val="00202C39"/>
    <w:rsid w:val="002035B6"/>
    <w:rsid w:val="00204670"/>
    <w:rsid w:val="00205068"/>
    <w:rsid w:val="002053A1"/>
    <w:rsid w:val="00207047"/>
    <w:rsid w:val="0021012F"/>
    <w:rsid w:val="00216179"/>
    <w:rsid w:val="002204FB"/>
    <w:rsid w:val="002205D3"/>
    <w:rsid w:val="00221DA0"/>
    <w:rsid w:val="00222EF1"/>
    <w:rsid w:val="00226856"/>
    <w:rsid w:val="00231E94"/>
    <w:rsid w:val="002320B7"/>
    <w:rsid w:val="00232F47"/>
    <w:rsid w:val="00232FC0"/>
    <w:rsid w:val="00236317"/>
    <w:rsid w:val="00242F89"/>
    <w:rsid w:val="00243422"/>
    <w:rsid w:val="00244D6A"/>
    <w:rsid w:val="00255F9B"/>
    <w:rsid w:val="002616A1"/>
    <w:rsid w:val="00262403"/>
    <w:rsid w:val="002653D9"/>
    <w:rsid w:val="0026705F"/>
    <w:rsid w:val="002707FE"/>
    <w:rsid w:val="00274825"/>
    <w:rsid w:val="0027524C"/>
    <w:rsid w:val="002762B2"/>
    <w:rsid w:val="00284B36"/>
    <w:rsid w:val="00291096"/>
    <w:rsid w:val="002923A5"/>
    <w:rsid w:val="00294E00"/>
    <w:rsid w:val="002962D9"/>
    <w:rsid w:val="002969DB"/>
    <w:rsid w:val="00297D8E"/>
    <w:rsid w:val="002A0782"/>
    <w:rsid w:val="002A0F9E"/>
    <w:rsid w:val="002B06DB"/>
    <w:rsid w:val="002B54FA"/>
    <w:rsid w:val="002B59FE"/>
    <w:rsid w:val="002C15CC"/>
    <w:rsid w:val="002C1FE8"/>
    <w:rsid w:val="002C4385"/>
    <w:rsid w:val="002D02D4"/>
    <w:rsid w:val="002D743E"/>
    <w:rsid w:val="002E1C44"/>
    <w:rsid w:val="002F043E"/>
    <w:rsid w:val="002F2A55"/>
    <w:rsid w:val="0030014B"/>
    <w:rsid w:val="00302187"/>
    <w:rsid w:val="003042C3"/>
    <w:rsid w:val="00304B2B"/>
    <w:rsid w:val="00310D4C"/>
    <w:rsid w:val="00313AF5"/>
    <w:rsid w:val="003246DE"/>
    <w:rsid w:val="00326934"/>
    <w:rsid w:val="00326EF8"/>
    <w:rsid w:val="00330F5F"/>
    <w:rsid w:val="00331409"/>
    <w:rsid w:val="00331F86"/>
    <w:rsid w:val="00333E9C"/>
    <w:rsid w:val="00334E59"/>
    <w:rsid w:val="0033639C"/>
    <w:rsid w:val="00346A8A"/>
    <w:rsid w:val="00350D8F"/>
    <w:rsid w:val="00351514"/>
    <w:rsid w:val="003531E2"/>
    <w:rsid w:val="0036022B"/>
    <w:rsid w:val="00362470"/>
    <w:rsid w:val="00365F2D"/>
    <w:rsid w:val="00366D4E"/>
    <w:rsid w:val="00371DA5"/>
    <w:rsid w:val="00372149"/>
    <w:rsid w:val="0037299D"/>
    <w:rsid w:val="00372AB7"/>
    <w:rsid w:val="00372C93"/>
    <w:rsid w:val="00373D50"/>
    <w:rsid w:val="0037423F"/>
    <w:rsid w:val="00374642"/>
    <w:rsid w:val="00381D6D"/>
    <w:rsid w:val="00382BEB"/>
    <w:rsid w:val="00386760"/>
    <w:rsid w:val="003902A7"/>
    <w:rsid w:val="00392FAE"/>
    <w:rsid w:val="003A30B7"/>
    <w:rsid w:val="003A7ADA"/>
    <w:rsid w:val="003B193B"/>
    <w:rsid w:val="003B506B"/>
    <w:rsid w:val="003B6D3E"/>
    <w:rsid w:val="003C499B"/>
    <w:rsid w:val="003C5AB0"/>
    <w:rsid w:val="003C5B37"/>
    <w:rsid w:val="003C6035"/>
    <w:rsid w:val="003D3C92"/>
    <w:rsid w:val="003D4D36"/>
    <w:rsid w:val="003E0025"/>
    <w:rsid w:val="003E0ECB"/>
    <w:rsid w:val="003E15D3"/>
    <w:rsid w:val="003E1D88"/>
    <w:rsid w:val="003E4AD0"/>
    <w:rsid w:val="003E5749"/>
    <w:rsid w:val="003E6BA5"/>
    <w:rsid w:val="003F1212"/>
    <w:rsid w:val="003F3EA2"/>
    <w:rsid w:val="003F4862"/>
    <w:rsid w:val="00402B76"/>
    <w:rsid w:val="00405B7F"/>
    <w:rsid w:val="004131C6"/>
    <w:rsid w:val="004141E8"/>
    <w:rsid w:val="00414A33"/>
    <w:rsid w:val="00416ADB"/>
    <w:rsid w:val="00420AE1"/>
    <w:rsid w:val="0042199A"/>
    <w:rsid w:val="00424279"/>
    <w:rsid w:val="004273E5"/>
    <w:rsid w:val="0044249B"/>
    <w:rsid w:val="00442D0A"/>
    <w:rsid w:val="00444D53"/>
    <w:rsid w:val="004467AA"/>
    <w:rsid w:val="004505D5"/>
    <w:rsid w:val="00450D83"/>
    <w:rsid w:val="00453EC2"/>
    <w:rsid w:val="0045736B"/>
    <w:rsid w:val="00461F9D"/>
    <w:rsid w:val="00462ED5"/>
    <w:rsid w:val="004652BC"/>
    <w:rsid w:val="004653DD"/>
    <w:rsid w:val="004723E2"/>
    <w:rsid w:val="0047321F"/>
    <w:rsid w:val="004733BE"/>
    <w:rsid w:val="00473AB6"/>
    <w:rsid w:val="00473F8F"/>
    <w:rsid w:val="004757C0"/>
    <w:rsid w:val="00476266"/>
    <w:rsid w:val="00477372"/>
    <w:rsid w:val="00481E36"/>
    <w:rsid w:val="00484777"/>
    <w:rsid w:val="0048646C"/>
    <w:rsid w:val="00490F8C"/>
    <w:rsid w:val="004A0C9A"/>
    <w:rsid w:val="004A3036"/>
    <w:rsid w:val="004A3760"/>
    <w:rsid w:val="004A702F"/>
    <w:rsid w:val="004B1709"/>
    <w:rsid w:val="004B389E"/>
    <w:rsid w:val="004C0F56"/>
    <w:rsid w:val="004C220D"/>
    <w:rsid w:val="004C2A06"/>
    <w:rsid w:val="004C3959"/>
    <w:rsid w:val="004D02AC"/>
    <w:rsid w:val="004D059A"/>
    <w:rsid w:val="004D0D66"/>
    <w:rsid w:val="004D1DAE"/>
    <w:rsid w:val="004E1ACE"/>
    <w:rsid w:val="004E5952"/>
    <w:rsid w:val="004E6288"/>
    <w:rsid w:val="004F3542"/>
    <w:rsid w:val="004F36DE"/>
    <w:rsid w:val="004F4FA6"/>
    <w:rsid w:val="005038FB"/>
    <w:rsid w:val="005065AB"/>
    <w:rsid w:val="00507A64"/>
    <w:rsid w:val="00510640"/>
    <w:rsid w:val="00511793"/>
    <w:rsid w:val="00521676"/>
    <w:rsid w:val="00530A7B"/>
    <w:rsid w:val="005310F6"/>
    <w:rsid w:val="00533B56"/>
    <w:rsid w:val="00542178"/>
    <w:rsid w:val="00545494"/>
    <w:rsid w:val="00547065"/>
    <w:rsid w:val="0055083C"/>
    <w:rsid w:val="00551DEF"/>
    <w:rsid w:val="0055567F"/>
    <w:rsid w:val="00555790"/>
    <w:rsid w:val="005571DA"/>
    <w:rsid w:val="00562CF9"/>
    <w:rsid w:val="00567ED8"/>
    <w:rsid w:val="005721BB"/>
    <w:rsid w:val="005737C6"/>
    <w:rsid w:val="00574517"/>
    <w:rsid w:val="005778B6"/>
    <w:rsid w:val="00577E4B"/>
    <w:rsid w:val="00581D31"/>
    <w:rsid w:val="005821A9"/>
    <w:rsid w:val="00582E97"/>
    <w:rsid w:val="00586A7A"/>
    <w:rsid w:val="0058730F"/>
    <w:rsid w:val="0059236E"/>
    <w:rsid w:val="00592F66"/>
    <w:rsid w:val="00596AFC"/>
    <w:rsid w:val="005A01BB"/>
    <w:rsid w:val="005A2969"/>
    <w:rsid w:val="005A43D6"/>
    <w:rsid w:val="005A5232"/>
    <w:rsid w:val="005A7C80"/>
    <w:rsid w:val="005A7C85"/>
    <w:rsid w:val="005B2CF8"/>
    <w:rsid w:val="005C085A"/>
    <w:rsid w:val="005C4E81"/>
    <w:rsid w:val="005D4A82"/>
    <w:rsid w:val="005D7010"/>
    <w:rsid w:val="005D7455"/>
    <w:rsid w:val="005D7F12"/>
    <w:rsid w:val="005E1A6A"/>
    <w:rsid w:val="005E2B3B"/>
    <w:rsid w:val="005E45B9"/>
    <w:rsid w:val="005E6B2E"/>
    <w:rsid w:val="005F0CCD"/>
    <w:rsid w:val="006000A3"/>
    <w:rsid w:val="00603FB4"/>
    <w:rsid w:val="006051DB"/>
    <w:rsid w:val="00605C13"/>
    <w:rsid w:val="0061168C"/>
    <w:rsid w:val="00617C52"/>
    <w:rsid w:val="00620088"/>
    <w:rsid w:val="00620B15"/>
    <w:rsid w:val="0062468E"/>
    <w:rsid w:val="00624BC3"/>
    <w:rsid w:val="00625904"/>
    <w:rsid w:val="006406CC"/>
    <w:rsid w:val="00643E8A"/>
    <w:rsid w:val="00647DD2"/>
    <w:rsid w:val="00650B2E"/>
    <w:rsid w:val="00653AC0"/>
    <w:rsid w:val="00654C20"/>
    <w:rsid w:val="0066571D"/>
    <w:rsid w:val="00665F36"/>
    <w:rsid w:val="006755C1"/>
    <w:rsid w:val="006758D2"/>
    <w:rsid w:val="0068000E"/>
    <w:rsid w:val="00680A5F"/>
    <w:rsid w:val="0068227D"/>
    <w:rsid w:val="0069607D"/>
    <w:rsid w:val="00697F74"/>
    <w:rsid w:val="006A1AA9"/>
    <w:rsid w:val="006A3C4F"/>
    <w:rsid w:val="006A5AF6"/>
    <w:rsid w:val="006B4283"/>
    <w:rsid w:val="006C2D45"/>
    <w:rsid w:val="006C32AA"/>
    <w:rsid w:val="006D0591"/>
    <w:rsid w:val="006D4444"/>
    <w:rsid w:val="006D4D4D"/>
    <w:rsid w:val="006D5FFF"/>
    <w:rsid w:val="006D6625"/>
    <w:rsid w:val="006E592C"/>
    <w:rsid w:val="006E6E4F"/>
    <w:rsid w:val="006F34FD"/>
    <w:rsid w:val="006F52B8"/>
    <w:rsid w:val="006F7D53"/>
    <w:rsid w:val="00703916"/>
    <w:rsid w:val="00703FF4"/>
    <w:rsid w:val="0070476B"/>
    <w:rsid w:val="00710492"/>
    <w:rsid w:val="007126E8"/>
    <w:rsid w:val="0071319B"/>
    <w:rsid w:val="0071345E"/>
    <w:rsid w:val="00714849"/>
    <w:rsid w:val="00717400"/>
    <w:rsid w:val="00717CF8"/>
    <w:rsid w:val="00727A4A"/>
    <w:rsid w:val="00735FFF"/>
    <w:rsid w:val="00736BB8"/>
    <w:rsid w:val="00737989"/>
    <w:rsid w:val="00744F70"/>
    <w:rsid w:val="007458C3"/>
    <w:rsid w:val="007463E1"/>
    <w:rsid w:val="00752D57"/>
    <w:rsid w:val="0076063E"/>
    <w:rsid w:val="00761405"/>
    <w:rsid w:val="00761434"/>
    <w:rsid w:val="0076160A"/>
    <w:rsid w:val="00764EE9"/>
    <w:rsid w:val="00765D09"/>
    <w:rsid w:val="007711A7"/>
    <w:rsid w:val="0077477A"/>
    <w:rsid w:val="00785637"/>
    <w:rsid w:val="007941A5"/>
    <w:rsid w:val="0079571F"/>
    <w:rsid w:val="007970B4"/>
    <w:rsid w:val="00797C4E"/>
    <w:rsid w:val="007A0AFA"/>
    <w:rsid w:val="007A4BBE"/>
    <w:rsid w:val="007A68F1"/>
    <w:rsid w:val="007B19DE"/>
    <w:rsid w:val="007B6C98"/>
    <w:rsid w:val="007C5D05"/>
    <w:rsid w:val="007C6CA0"/>
    <w:rsid w:val="007E08F5"/>
    <w:rsid w:val="007E40BE"/>
    <w:rsid w:val="007F6E93"/>
    <w:rsid w:val="00800F0F"/>
    <w:rsid w:val="00803638"/>
    <w:rsid w:val="00804354"/>
    <w:rsid w:val="008060DA"/>
    <w:rsid w:val="00810E11"/>
    <w:rsid w:val="0081204D"/>
    <w:rsid w:val="00812088"/>
    <w:rsid w:val="008177B0"/>
    <w:rsid w:val="00821DFE"/>
    <w:rsid w:val="008259D3"/>
    <w:rsid w:val="00825F00"/>
    <w:rsid w:val="00826291"/>
    <w:rsid w:val="00830453"/>
    <w:rsid w:val="0083163F"/>
    <w:rsid w:val="0083263B"/>
    <w:rsid w:val="00834102"/>
    <w:rsid w:val="00837079"/>
    <w:rsid w:val="0083714A"/>
    <w:rsid w:val="00840302"/>
    <w:rsid w:val="00845D11"/>
    <w:rsid w:val="00845EA2"/>
    <w:rsid w:val="0085124E"/>
    <w:rsid w:val="00851FA4"/>
    <w:rsid w:val="00852C55"/>
    <w:rsid w:val="008543A3"/>
    <w:rsid w:val="00860F40"/>
    <w:rsid w:val="00861669"/>
    <w:rsid w:val="00862475"/>
    <w:rsid w:val="0086262D"/>
    <w:rsid w:val="008643C2"/>
    <w:rsid w:val="008653CA"/>
    <w:rsid w:val="00875F7A"/>
    <w:rsid w:val="00881309"/>
    <w:rsid w:val="0088218B"/>
    <w:rsid w:val="0088425E"/>
    <w:rsid w:val="00884833"/>
    <w:rsid w:val="00895817"/>
    <w:rsid w:val="00895DDD"/>
    <w:rsid w:val="00897376"/>
    <w:rsid w:val="008A03C4"/>
    <w:rsid w:val="008A2AA1"/>
    <w:rsid w:val="008A700D"/>
    <w:rsid w:val="008A7DCD"/>
    <w:rsid w:val="008B0CF8"/>
    <w:rsid w:val="008B1808"/>
    <w:rsid w:val="008B6382"/>
    <w:rsid w:val="008B6B0D"/>
    <w:rsid w:val="008B7F76"/>
    <w:rsid w:val="008C0B22"/>
    <w:rsid w:val="008C2B87"/>
    <w:rsid w:val="008C51A7"/>
    <w:rsid w:val="008C696D"/>
    <w:rsid w:val="008D01B2"/>
    <w:rsid w:val="008D3DAE"/>
    <w:rsid w:val="008D4B3B"/>
    <w:rsid w:val="008E19C3"/>
    <w:rsid w:val="008E555F"/>
    <w:rsid w:val="008E5D57"/>
    <w:rsid w:val="008E7EDE"/>
    <w:rsid w:val="008F06EA"/>
    <w:rsid w:val="008F26FE"/>
    <w:rsid w:val="008F4CEF"/>
    <w:rsid w:val="00900E03"/>
    <w:rsid w:val="00903777"/>
    <w:rsid w:val="009042EE"/>
    <w:rsid w:val="00904E12"/>
    <w:rsid w:val="009076AA"/>
    <w:rsid w:val="00910484"/>
    <w:rsid w:val="009138BE"/>
    <w:rsid w:val="00913E15"/>
    <w:rsid w:val="009168F9"/>
    <w:rsid w:val="009213DE"/>
    <w:rsid w:val="009220CB"/>
    <w:rsid w:val="00922516"/>
    <w:rsid w:val="009234C1"/>
    <w:rsid w:val="00926A0A"/>
    <w:rsid w:val="00927D52"/>
    <w:rsid w:val="00930E3F"/>
    <w:rsid w:val="00932DD6"/>
    <w:rsid w:val="00933A28"/>
    <w:rsid w:val="0094737B"/>
    <w:rsid w:val="00951F76"/>
    <w:rsid w:val="00953E97"/>
    <w:rsid w:val="00956E3A"/>
    <w:rsid w:val="00964882"/>
    <w:rsid w:val="00964C4A"/>
    <w:rsid w:val="00966D7D"/>
    <w:rsid w:val="00966E31"/>
    <w:rsid w:val="00971F23"/>
    <w:rsid w:val="00977665"/>
    <w:rsid w:val="009845D6"/>
    <w:rsid w:val="00987357"/>
    <w:rsid w:val="00990F3F"/>
    <w:rsid w:val="00991AFF"/>
    <w:rsid w:val="0099669A"/>
    <w:rsid w:val="009A3A05"/>
    <w:rsid w:val="009A43C6"/>
    <w:rsid w:val="009A46F4"/>
    <w:rsid w:val="009B5920"/>
    <w:rsid w:val="009B5A66"/>
    <w:rsid w:val="009C3242"/>
    <w:rsid w:val="009C5810"/>
    <w:rsid w:val="009C62C6"/>
    <w:rsid w:val="009C68E7"/>
    <w:rsid w:val="009D4192"/>
    <w:rsid w:val="009E466A"/>
    <w:rsid w:val="009E5ECD"/>
    <w:rsid w:val="009E6891"/>
    <w:rsid w:val="009E6F07"/>
    <w:rsid w:val="009F0A86"/>
    <w:rsid w:val="009F29B9"/>
    <w:rsid w:val="009F3285"/>
    <w:rsid w:val="009F3B31"/>
    <w:rsid w:val="009F65AC"/>
    <w:rsid w:val="009F6E41"/>
    <w:rsid w:val="009F6F94"/>
    <w:rsid w:val="009F7B85"/>
    <w:rsid w:val="00A050E6"/>
    <w:rsid w:val="00A1048C"/>
    <w:rsid w:val="00A10C92"/>
    <w:rsid w:val="00A127A0"/>
    <w:rsid w:val="00A12B09"/>
    <w:rsid w:val="00A137B9"/>
    <w:rsid w:val="00A13F47"/>
    <w:rsid w:val="00A1561A"/>
    <w:rsid w:val="00A1650F"/>
    <w:rsid w:val="00A23654"/>
    <w:rsid w:val="00A3522A"/>
    <w:rsid w:val="00A363A3"/>
    <w:rsid w:val="00A3661B"/>
    <w:rsid w:val="00A37E29"/>
    <w:rsid w:val="00A43110"/>
    <w:rsid w:val="00A43B0F"/>
    <w:rsid w:val="00A4652C"/>
    <w:rsid w:val="00A469EB"/>
    <w:rsid w:val="00A47A29"/>
    <w:rsid w:val="00A600B2"/>
    <w:rsid w:val="00A646B4"/>
    <w:rsid w:val="00A653B9"/>
    <w:rsid w:val="00A6581D"/>
    <w:rsid w:val="00A66D29"/>
    <w:rsid w:val="00A7356E"/>
    <w:rsid w:val="00A82546"/>
    <w:rsid w:val="00A82723"/>
    <w:rsid w:val="00A844E4"/>
    <w:rsid w:val="00A86D34"/>
    <w:rsid w:val="00A87140"/>
    <w:rsid w:val="00A8764E"/>
    <w:rsid w:val="00A936B0"/>
    <w:rsid w:val="00A93D92"/>
    <w:rsid w:val="00A9447C"/>
    <w:rsid w:val="00A94CD4"/>
    <w:rsid w:val="00A97BD2"/>
    <w:rsid w:val="00AA0438"/>
    <w:rsid w:val="00AA1A50"/>
    <w:rsid w:val="00AB1F9E"/>
    <w:rsid w:val="00AB6CF2"/>
    <w:rsid w:val="00AC1D85"/>
    <w:rsid w:val="00AC330B"/>
    <w:rsid w:val="00AC3955"/>
    <w:rsid w:val="00AC3D0C"/>
    <w:rsid w:val="00AC4E5C"/>
    <w:rsid w:val="00AD0068"/>
    <w:rsid w:val="00AD237C"/>
    <w:rsid w:val="00AD42A8"/>
    <w:rsid w:val="00AD7594"/>
    <w:rsid w:val="00AE1C24"/>
    <w:rsid w:val="00AE29ED"/>
    <w:rsid w:val="00AE3E7A"/>
    <w:rsid w:val="00AE57FD"/>
    <w:rsid w:val="00AF2B7E"/>
    <w:rsid w:val="00B0346D"/>
    <w:rsid w:val="00B03FF9"/>
    <w:rsid w:val="00B05AE8"/>
    <w:rsid w:val="00B13007"/>
    <w:rsid w:val="00B13066"/>
    <w:rsid w:val="00B175D4"/>
    <w:rsid w:val="00B24101"/>
    <w:rsid w:val="00B2749A"/>
    <w:rsid w:val="00B27F47"/>
    <w:rsid w:val="00B3608F"/>
    <w:rsid w:val="00B43492"/>
    <w:rsid w:val="00B46874"/>
    <w:rsid w:val="00B46ECB"/>
    <w:rsid w:val="00B47DD3"/>
    <w:rsid w:val="00B504EC"/>
    <w:rsid w:val="00B56C07"/>
    <w:rsid w:val="00B601B3"/>
    <w:rsid w:val="00B63C65"/>
    <w:rsid w:val="00B647A8"/>
    <w:rsid w:val="00B6564F"/>
    <w:rsid w:val="00B65F67"/>
    <w:rsid w:val="00B671DB"/>
    <w:rsid w:val="00B72842"/>
    <w:rsid w:val="00B75EC5"/>
    <w:rsid w:val="00B815A5"/>
    <w:rsid w:val="00B82635"/>
    <w:rsid w:val="00B832BB"/>
    <w:rsid w:val="00B83F08"/>
    <w:rsid w:val="00B90A69"/>
    <w:rsid w:val="00B91D42"/>
    <w:rsid w:val="00B920D5"/>
    <w:rsid w:val="00B924ED"/>
    <w:rsid w:val="00B957DF"/>
    <w:rsid w:val="00BA04EB"/>
    <w:rsid w:val="00BA173B"/>
    <w:rsid w:val="00BA1763"/>
    <w:rsid w:val="00BA34E0"/>
    <w:rsid w:val="00BA35EF"/>
    <w:rsid w:val="00BA7619"/>
    <w:rsid w:val="00BB2AB1"/>
    <w:rsid w:val="00BB4C31"/>
    <w:rsid w:val="00BB6E71"/>
    <w:rsid w:val="00BC20E6"/>
    <w:rsid w:val="00BC3453"/>
    <w:rsid w:val="00BC52A3"/>
    <w:rsid w:val="00BC546D"/>
    <w:rsid w:val="00BE20F6"/>
    <w:rsid w:val="00BE2907"/>
    <w:rsid w:val="00BE3233"/>
    <w:rsid w:val="00BE4DE0"/>
    <w:rsid w:val="00BF45B3"/>
    <w:rsid w:val="00C00653"/>
    <w:rsid w:val="00C0245B"/>
    <w:rsid w:val="00C02CC3"/>
    <w:rsid w:val="00C03028"/>
    <w:rsid w:val="00C10AF1"/>
    <w:rsid w:val="00C1105F"/>
    <w:rsid w:val="00C1137A"/>
    <w:rsid w:val="00C1150B"/>
    <w:rsid w:val="00C15754"/>
    <w:rsid w:val="00C16423"/>
    <w:rsid w:val="00C17D29"/>
    <w:rsid w:val="00C2160C"/>
    <w:rsid w:val="00C217E0"/>
    <w:rsid w:val="00C21E0C"/>
    <w:rsid w:val="00C21E40"/>
    <w:rsid w:val="00C24E7F"/>
    <w:rsid w:val="00C30792"/>
    <w:rsid w:val="00C34C6D"/>
    <w:rsid w:val="00C40E1A"/>
    <w:rsid w:val="00C42AEE"/>
    <w:rsid w:val="00C467E9"/>
    <w:rsid w:val="00C52ADC"/>
    <w:rsid w:val="00C54430"/>
    <w:rsid w:val="00C57181"/>
    <w:rsid w:val="00C600B0"/>
    <w:rsid w:val="00C61731"/>
    <w:rsid w:val="00C6706F"/>
    <w:rsid w:val="00C7135F"/>
    <w:rsid w:val="00C7198D"/>
    <w:rsid w:val="00C74661"/>
    <w:rsid w:val="00C75D2D"/>
    <w:rsid w:val="00C7726B"/>
    <w:rsid w:val="00C77F08"/>
    <w:rsid w:val="00C8047F"/>
    <w:rsid w:val="00C8656E"/>
    <w:rsid w:val="00C86728"/>
    <w:rsid w:val="00C94D04"/>
    <w:rsid w:val="00C9525B"/>
    <w:rsid w:val="00C95A76"/>
    <w:rsid w:val="00C96321"/>
    <w:rsid w:val="00C96D3E"/>
    <w:rsid w:val="00C97A4A"/>
    <w:rsid w:val="00CA1E19"/>
    <w:rsid w:val="00CA5C28"/>
    <w:rsid w:val="00CA6945"/>
    <w:rsid w:val="00CB018C"/>
    <w:rsid w:val="00CB0BA7"/>
    <w:rsid w:val="00CB436E"/>
    <w:rsid w:val="00CB78B2"/>
    <w:rsid w:val="00CC32C6"/>
    <w:rsid w:val="00CC404D"/>
    <w:rsid w:val="00CC5D43"/>
    <w:rsid w:val="00CC77E9"/>
    <w:rsid w:val="00CD0364"/>
    <w:rsid w:val="00CD0831"/>
    <w:rsid w:val="00CD1263"/>
    <w:rsid w:val="00CD2919"/>
    <w:rsid w:val="00CD4BE3"/>
    <w:rsid w:val="00CD679F"/>
    <w:rsid w:val="00CE1F02"/>
    <w:rsid w:val="00CE25DF"/>
    <w:rsid w:val="00CE42D6"/>
    <w:rsid w:val="00CE5358"/>
    <w:rsid w:val="00CE5855"/>
    <w:rsid w:val="00CE6226"/>
    <w:rsid w:val="00CF2E2A"/>
    <w:rsid w:val="00CF6B1A"/>
    <w:rsid w:val="00CF7C85"/>
    <w:rsid w:val="00D047C4"/>
    <w:rsid w:val="00D05161"/>
    <w:rsid w:val="00D0760A"/>
    <w:rsid w:val="00D14E35"/>
    <w:rsid w:val="00D16939"/>
    <w:rsid w:val="00D231B8"/>
    <w:rsid w:val="00D31011"/>
    <w:rsid w:val="00D31535"/>
    <w:rsid w:val="00D34452"/>
    <w:rsid w:val="00D347B7"/>
    <w:rsid w:val="00D371BD"/>
    <w:rsid w:val="00D42A12"/>
    <w:rsid w:val="00D43CC3"/>
    <w:rsid w:val="00D4611D"/>
    <w:rsid w:val="00D522BF"/>
    <w:rsid w:val="00D5354C"/>
    <w:rsid w:val="00D53FB4"/>
    <w:rsid w:val="00D61D57"/>
    <w:rsid w:val="00D64E34"/>
    <w:rsid w:val="00D70A71"/>
    <w:rsid w:val="00D73603"/>
    <w:rsid w:val="00D7492B"/>
    <w:rsid w:val="00D76A5C"/>
    <w:rsid w:val="00D80A87"/>
    <w:rsid w:val="00D87A9E"/>
    <w:rsid w:val="00DA4358"/>
    <w:rsid w:val="00DA6247"/>
    <w:rsid w:val="00DB698F"/>
    <w:rsid w:val="00DC1A14"/>
    <w:rsid w:val="00DC56AE"/>
    <w:rsid w:val="00DD7AF8"/>
    <w:rsid w:val="00DE1F13"/>
    <w:rsid w:val="00DE4A21"/>
    <w:rsid w:val="00DE56CF"/>
    <w:rsid w:val="00DF0C29"/>
    <w:rsid w:val="00DF49D5"/>
    <w:rsid w:val="00DF6205"/>
    <w:rsid w:val="00E0352F"/>
    <w:rsid w:val="00E07716"/>
    <w:rsid w:val="00E14184"/>
    <w:rsid w:val="00E14777"/>
    <w:rsid w:val="00E149A9"/>
    <w:rsid w:val="00E17C89"/>
    <w:rsid w:val="00E20047"/>
    <w:rsid w:val="00E2216C"/>
    <w:rsid w:val="00E22B8D"/>
    <w:rsid w:val="00E2331E"/>
    <w:rsid w:val="00E242FC"/>
    <w:rsid w:val="00E26671"/>
    <w:rsid w:val="00E27EB0"/>
    <w:rsid w:val="00E34691"/>
    <w:rsid w:val="00E40119"/>
    <w:rsid w:val="00E4026B"/>
    <w:rsid w:val="00E405F7"/>
    <w:rsid w:val="00E4136F"/>
    <w:rsid w:val="00E44639"/>
    <w:rsid w:val="00E45F8C"/>
    <w:rsid w:val="00E46C4A"/>
    <w:rsid w:val="00E500FF"/>
    <w:rsid w:val="00E506FA"/>
    <w:rsid w:val="00E56A3A"/>
    <w:rsid w:val="00E57148"/>
    <w:rsid w:val="00E60DEB"/>
    <w:rsid w:val="00E641DC"/>
    <w:rsid w:val="00E678A1"/>
    <w:rsid w:val="00E71A36"/>
    <w:rsid w:val="00E72697"/>
    <w:rsid w:val="00E728BC"/>
    <w:rsid w:val="00E779F2"/>
    <w:rsid w:val="00E82676"/>
    <w:rsid w:val="00E8337C"/>
    <w:rsid w:val="00E87DB8"/>
    <w:rsid w:val="00E94DB1"/>
    <w:rsid w:val="00EA01A9"/>
    <w:rsid w:val="00EA2B24"/>
    <w:rsid w:val="00EA2BCE"/>
    <w:rsid w:val="00EA35AE"/>
    <w:rsid w:val="00EB0A41"/>
    <w:rsid w:val="00EB1F7F"/>
    <w:rsid w:val="00EB2D01"/>
    <w:rsid w:val="00EB5534"/>
    <w:rsid w:val="00EB6342"/>
    <w:rsid w:val="00EB655E"/>
    <w:rsid w:val="00EB78A2"/>
    <w:rsid w:val="00EC156B"/>
    <w:rsid w:val="00EC7A8F"/>
    <w:rsid w:val="00ED4E10"/>
    <w:rsid w:val="00EE4D82"/>
    <w:rsid w:val="00EE6A5D"/>
    <w:rsid w:val="00EF25EF"/>
    <w:rsid w:val="00EF3F31"/>
    <w:rsid w:val="00EF446B"/>
    <w:rsid w:val="00F01BCA"/>
    <w:rsid w:val="00F03141"/>
    <w:rsid w:val="00F07C86"/>
    <w:rsid w:val="00F121EF"/>
    <w:rsid w:val="00F1535A"/>
    <w:rsid w:val="00F1572B"/>
    <w:rsid w:val="00F16BAD"/>
    <w:rsid w:val="00F23CC1"/>
    <w:rsid w:val="00F24C52"/>
    <w:rsid w:val="00F30E62"/>
    <w:rsid w:val="00F31D70"/>
    <w:rsid w:val="00F32D00"/>
    <w:rsid w:val="00F340C9"/>
    <w:rsid w:val="00F346B3"/>
    <w:rsid w:val="00F40BD2"/>
    <w:rsid w:val="00F41431"/>
    <w:rsid w:val="00F43D50"/>
    <w:rsid w:val="00F50C37"/>
    <w:rsid w:val="00F53A73"/>
    <w:rsid w:val="00F54784"/>
    <w:rsid w:val="00F56004"/>
    <w:rsid w:val="00F60273"/>
    <w:rsid w:val="00F60734"/>
    <w:rsid w:val="00F608A3"/>
    <w:rsid w:val="00F63196"/>
    <w:rsid w:val="00F63CDA"/>
    <w:rsid w:val="00F64289"/>
    <w:rsid w:val="00F656AC"/>
    <w:rsid w:val="00F6733D"/>
    <w:rsid w:val="00F71F34"/>
    <w:rsid w:val="00F72E23"/>
    <w:rsid w:val="00F75DCC"/>
    <w:rsid w:val="00F813F2"/>
    <w:rsid w:val="00F81E85"/>
    <w:rsid w:val="00F822DD"/>
    <w:rsid w:val="00F858A1"/>
    <w:rsid w:val="00F86560"/>
    <w:rsid w:val="00F91CF3"/>
    <w:rsid w:val="00F94D8E"/>
    <w:rsid w:val="00F97B80"/>
    <w:rsid w:val="00FA0630"/>
    <w:rsid w:val="00FA09BE"/>
    <w:rsid w:val="00FA4EC1"/>
    <w:rsid w:val="00FA5CF7"/>
    <w:rsid w:val="00FB38D6"/>
    <w:rsid w:val="00FB40E9"/>
    <w:rsid w:val="00FB4B73"/>
    <w:rsid w:val="00FB6747"/>
    <w:rsid w:val="00FB7B1D"/>
    <w:rsid w:val="00FC0A3E"/>
    <w:rsid w:val="00FC1BA3"/>
    <w:rsid w:val="00FC232C"/>
    <w:rsid w:val="00FC4805"/>
    <w:rsid w:val="00FC5C51"/>
    <w:rsid w:val="00FD27A8"/>
    <w:rsid w:val="00FD3ED6"/>
    <w:rsid w:val="00FD4645"/>
    <w:rsid w:val="00FD5DDA"/>
    <w:rsid w:val="00FE0B63"/>
    <w:rsid w:val="00FE21AB"/>
    <w:rsid w:val="00FE5AEF"/>
    <w:rsid w:val="00FE7FDB"/>
    <w:rsid w:val="00FF06F9"/>
    <w:rsid w:val="00FF260E"/>
    <w:rsid w:val="00FF5134"/>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57C8AD38"/>
  <w15:chartTrackingRefBased/>
  <w15:docId w15:val="{0A158F59-D318-4543-9E8C-23E2FE54D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s-419"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26B"/>
    <w:pPr>
      <w:jc w:val="both"/>
    </w:pPr>
  </w:style>
  <w:style w:type="paragraph" w:styleId="Heading1">
    <w:name w:val="heading 1"/>
    <w:basedOn w:val="Normal"/>
    <w:next w:val="Normal"/>
    <w:link w:val="Heading1Char"/>
    <w:uiPriority w:val="9"/>
    <w:qFormat/>
    <w:rsid w:val="00E22B8D"/>
    <w:pPr>
      <w:keepNext/>
      <w:keepLines/>
      <w:tabs>
        <w:tab w:val="left" w:pos="360"/>
      </w:tabs>
      <w:spacing w:before="360" w:after="36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E22B8D"/>
    <w:pPr>
      <w:keepNext/>
      <w:keepLines/>
      <w:tabs>
        <w:tab w:val="left" w:pos="360"/>
      </w:tabs>
      <w:spacing w:before="360" w:after="360"/>
      <w:ind w:left="288"/>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34E59"/>
    <w:pPr>
      <w:keepNext/>
      <w:keepLines/>
      <w:tabs>
        <w:tab w:val="left" w:pos="360"/>
      </w:tabs>
      <w:spacing w:before="360" w:after="360"/>
      <w:ind w:left="576"/>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E22B8D"/>
    <w:pPr>
      <w:keepNext/>
      <w:keepLines/>
      <w:tabs>
        <w:tab w:val="left" w:pos="360"/>
      </w:tabs>
      <w:spacing w:before="360" w:after="360"/>
      <w:ind w:left="864"/>
      <w:outlineLvl w:val="3"/>
    </w:pPr>
    <w:rPr>
      <w:rFonts w:eastAsiaTheme="majorEastAsia" w:cstheme="majorBidi"/>
      <w:iCs/>
    </w:rPr>
  </w:style>
  <w:style w:type="paragraph" w:styleId="Heading5">
    <w:name w:val="heading 5"/>
    <w:basedOn w:val="Normal"/>
    <w:next w:val="Normal"/>
    <w:link w:val="Heading5Char"/>
    <w:uiPriority w:val="9"/>
    <w:unhideWhenUsed/>
    <w:qFormat/>
    <w:rsid w:val="00A363A3"/>
    <w:pPr>
      <w:keepNext/>
      <w:keepLines/>
      <w:tabs>
        <w:tab w:val="left" w:pos="360"/>
      </w:tabs>
      <w:spacing w:before="360" w:after="360"/>
      <w:ind w:left="1296"/>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B8D"/>
    <w:rPr>
      <w:rFonts w:eastAsiaTheme="majorEastAsia" w:cstheme="majorBidi"/>
      <w:b/>
      <w:caps/>
      <w:szCs w:val="32"/>
    </w:rPr>
  </w:style>
  <w:style w:type="character" w:customStyle="1" w:styleId="Heading2Char">
    <w:name w:val="Heading 2 Char"/>
    <w:basedOn w:val="DefaultParagraphFont"/>
    <w:link w:val="Heading2"/>
    <w:uiPriority w:val="9"/>
    <w:rsid w:val="00E22B8D"/>
    <w:rPr>
      <w:rFonts w:eastAsiaTheme="majorEastAsia" w:cstheme="majorBidi"/>
      <w:b/>
      <w:szCs w:val="26"/>
    </w:rPr>
  </w:style>
  <w:style w:type="character" w:customStyle="1" w:styleId="Heading3Char">
    <w:name w:val="Heading 3 Char"/>
    <w:basedOn w:val="DefaultParagraphFont"/>
    <w:link w:val="Heading3"/>
    <w:uiPriority w:val="9"/>
    <w:rsid w:val="00334E59"/>
    <w:rPr>
      <w:rFonts w:eastAsiaTheme="majorEastAsia" w:cstheme="majorBidi"/>
      <w:szCs w:val="24"/>
    </w:rPr>
  </w:style>
  <w:style w:type="character" w:customStyle="1" w:styleId="Heading4Char">
    <w:name w:val="Heading 4 Char"/>
    <w:basedOn w:val="DefaultParagraphFont"/>
    <w:link w:val="Heading4"/>
    <w:uiPriority w:val="9"/>
    <w:rsid w:val="00E22B8D"/>
    <w:rPr>
      <w:rFonts w:eastAsiaTheme="majorEastAsia" w:cstheme="majorBidi"/>
      <w:iCs/>
    </w:rPr>
  </w:style>
  <w:style w:type="character" w:customStyle="1" w:styleId="Heading5Char">
    <w:name w:val="Heading 5 Char"/>
    <w:basedOn w:val="DefaultParagraphFont"/>
    <w:link w:val="Heading5"/>
    <w:uiPriority w:val="9"/>
    <w:rsid w:val="00A363A3"/>
    <w:rPr>
      <w:rFonts w:eastAsiaTheme="majorEastAsia" w:cstheme="majorBidi"/>
    </w:rPr>
  </w:style>
  <w:style w:type="paragraph" w:styleId="Header">
    <w:name w:val="header"/>
    <w:aliases w:val="ContentsHeader,heading 3 after h2,h,h3+,hd"/>
    <w:basedOn w:val="Normal"/>
    <w:link w:val="HeaderChar"/>
    <w:unhideWhenUsed/>
    <w:rsid w:val="00A12B09"/>
    <w:pPr>
      <w:tabs>
        <w:tab w:val="center" w:pos="4419"/>
        <w:tab w:val="right" w:pos="8838"/>
      </w:tabs>
      <w:spacing w:after="200" w:line="276" w:lineRule="auto"/>
    </w:pPr>
    <w:rPr>
      <w:rFonts w:eastAsia="Calibri" w:cs="Times New Roman"/>
      <w:sz w:val="20"/>
      <w:szCs w:val="20"/>
      <w:lang w:val="es-NI"/>
    </w:rPr>
  </w:style>
  <w:style w:type="character" w:customStyle="1" w:styleId="HeaderChar">
    <w:name w:val="Header Char"/>
    <w:aliases w:val="ContentsHeader Char,heading 3 after h2 Char,h Char,h3+ Char,hd Char"/>
    <w:basedOn w:val="DefaultParagraphFont"/>
    <w:link w:val="Header"/>
    <w:uiPriority w:val="99"/>
    <w:rsid w:val="00A12B09"/>
    <w:rPr>
      <w:rFonts w:eastAsia="Calibri" w:cs="Times New Roman"/>
      <w:sz w:val="20"/>
      <w:szCs w:val="20"/>
      <w:lang w:val="es-NI"/>
    </w:rPr>
  </w:style>
  <w:style w:type="paragraph" w:styleId="Footer">
    <w:name w:val="footer"/>
    <w:basedOn w:val="Normal"/>
    <w:link w:val="FooterChar"/>
    <w:uiPriority w:val="99"/>
    <w:unhideWhenUsed/>
    <w:rsid w:val="00A12B09"/>
    <w:pPr>
      <w:tabs>
        <w:tab w:val="center" w:pos="4252"/>
        <w:tab w:val="right" w:pos="8504"/>
      </w:tabs>
    </w:pPr>
  </w:style>
  <w:style w:type="character" w:customStyle="1" w:styleId="FooterChar">
    <w:name w:val="Footer Char"/>
    <w:basedOn w:val="DefaultParagraphFont"/>
    <w:link w:val="Footer"/>
    <w:uiPriority w:val="99"/>
    <w:rsid w:val="00A12B09"/>
  </w:style>
  <w:style w:type="paragraph" w:customStyle="1" w:styleId="Default">
    <w:name w:val="Default"/>
    <w:link w:val="DefaultCar"/>
    <w:rsid w:val="00990F3F"/>
    <w:pPr>
      <w:autoSpaceDE w:val="0"/>
      <w:autoSpaceDN w:val="0"/>
      <w:adjustRightInd w:val="0"/>
    </w:pPr>
    <w:rPr>
      <w:rFonts w:ascii="New Century Schoolbook" w:eastAsia="Calibri" w:hAnsi="New Century Schoolbook" w:cs="New Century Schoolbook"/>
      <w:color w:val="000000"/>
      <w:sz w:val="24"/>
      <w:szCs w:val="24"/>
      <w:lang w:val="es-NI"/>
    </w:rPr>
  </w:style>
  <w:style w:type="character" w:customStyle="1" w:styleId="DefaultCar">
    <w:name w:val="Default Car"/>
    <w:basedOn w:val="DefaultParagraphFont"/>
    <w:link w:val="Default"/>
    <w:rsid w:val="001F6CEE"/>
    <w:rPr>
      <w:rFonts w:ascii="New Century Schoolbook" w:eastAsia="Calibri" w:hAnsi="New Century Schoolbook" w:cs="New Century Schoolbook"/>
      <w:color w:val="000000"/>
      <w:sz w:val="24"/>
      <w:szCs w:val="24"/>
      <w:lang w:val="es-NI"/>
    </w:rPr>
  </w:style>
  <w:style w:type="paragraph" w:styleId="NoSpacing">
    <w:name w:val="No Spacing"/>
    <w:link w:val="NoSpacingChar"/>
    <w:uiPriority w:val="1"/>
    <w:qFormat/>
    <w:rsid w:val="00175059"/>
    <w:pPr>
      <w:jc w:val="both"/>
    </w:pPr>
    <w:rPr>
      <w:rFonts w:ascii="Calibri" w:eastAsia="Calibri" w:hAnsi="Calibri" w:cs="Times New Roman"/>
      <w:lang w:val="es-ES"/>
    </w:rPr>
  </w:style>
  <w:style w:type="character" w:customStyle="1" w:styleId="NoSpacingChar">
    <w:name w:val="No Spacing Char"/>
    <w:basedOn w:val="DefaultParagraphFont"/>
    <w:link w:val="NoSpacing"/>
    <w:uiPriority w:val="1"/>
    <w:rsid w:val="00175059"/>
    <w:rPr>
      <w:rFonts w:ascii="Calibri" w:eastAsia="Calibri" w:hAnsi="Calibri" w:cs="Times New Roman"/>
      <w:lang w:val="es-ES"/>
    </w:rPr>
  </w:style>
  <w:style w:type="paragraph" w:styleId="Caption">
    <w:name w:val="caption"/>
    <w:basedOn w:val="Normal"/>
    <w:next w:val="Normal"/>
    <w:link w:val="CaptionChar"/>
    <w:uiPriority w:val="35"/>
    <w:unhideWhenUsed/>
    <w:qFormat/>
    <w:rsid w:val="00861669"/>
    <w:pPr>
      <w:tabs>
        <w:tab w:val="left" w:pos="360"/>
      </w:tabs>
      <w:jc w:val="center"/>
    </w:pPr>
    <w:rPr>
      <w:rFonts w:eastAsia="Times New Roman" w:cs="Times New Roman"/>
      <w:iCs/>
      <w:sz w:val="20"/>
      <w:szCs w:val="18"/>
      <w:lang w:val="es-NI" w:eastAsia="es-NI"/>
    </w:rPr>
  </w:style>
  <w:style w:type="character" w:customStyle="1" w:styleId="CaptionChar">
    <w:name w:val="Caption Char"/>
    <w:link w:val="Caption"/>
    <w:uiPriority w:val="35"/>
    <w:locked/>
    <w:rsid w:val="00861669"/>
    <w:rPr>
      <w:rFonts w:eastAsia="Times New Roman" w:cs="Times New Roman"/>
      <w:iCs/>
      <w:sz w:val="20"/>
      <w:szCs w:val="18"/>
      <w:lang w:val="es-NI" w:eastAsia="es-NI"/>
    </w:rPr>
  </w:style>
  <w:style w:type="paragraph" w:styleId="FootnoteText">
    <w:name w:val="footnote text"/>
    <w:basedOn w:val="Normal"/>
    <w:link w:val="FootnoteTextChar"/>
    <w:uiPriority w:val="99"/>
    <w:semiHidden/>
    <w:unhideWhenUsed/>
    <w:rsid w:val="00C95A76"/>
    <w:rPr>
      <w:sz w:val="20"/>
      <w:szCs w:val="20"/>
    </w:rPr>
  </w:style>
  <w:style w:type="character" w:customStyle="1" w:styleId="FootnoteTextChar">
    <w:name w:val="Footnote Text Char"/>
    <w:basedOn w:val="DefaultParagraphFont"/>
    <w:link w:val="FootnoteText"/>
    <w:uiPriority w:val="99"/>
    <w:semiHidden/>
    <w:rsid w:val="00C95A76"/>
    <w:rPr>
      <w:sz w:val="20"/>
      <w:szCs w:val="20"/>
    </w:rPr>
  </w:style>
  <w:style w:type="character" w:styleId="FootnoteReference">
    <w:name w:val="footnote reference"/>
    <w:aliases w:val="Referencia nota al pie,BVI fnr, BVI fnr,Ref,de nota al pie,Style 24,o,ftref"/>
    <w:basedOn w:val="DefaultParagraphFont"/>
    <w:unhideWhenUsed/>
    <w:rsid w:val="00C95A76"/>
    <w:rPr>
      <w:vertAlign w:val="superscript"/>
    </w:rPr>
  </w:style>
  <w:style w:type="paragraph" w:styleId="ListParagraph">
    <w:name w:val="List Paragraph"/>
    <w:aliases w:val="Bullet list first level"/>
    <w:basedOn w:val="Normal"/>
    <w:link w:val="ListParagraphChar"/>
    <w:uiPriority w:val="99"/>
    <w:qFormat/>
    <w:rsid w:val="00CA5C28"/>
    <w:pPr>
      <w:ind w:left="720"/>
      <w:contextualSpacing/>
    </w:pPr>
  </w:style>
  <w:style w:type="character" w:customStyle="1" w:styleId="ListParagraphChar">
    <w:name w:val="List Paragraph Char"/>
    <w:aliases w:val="Bullet list first level Char"/>
    <w:basedOn w:val="DefaultParagraphFont"/>
    <w:link w:val="ListParagraph"/>
    <w:uiPriority w:val="99"/>
    <w:rsid w:val="00B13066"/>
  </w:style>
  <w:style w:type="character" w:styleId="Hyperlink">
    <w:name w:val="Hyperlink"/>
    <w:basedOn w:val="DefaultParagraphFont"/>
    <w:uiPriority w:val="99"/>
    <w:unhideWhenUsed/>
    <w:rsid w:val="00810E11"/>
    <w:rPr>
      <w:color w:val="0563C1" w:themeColor="hyperlink"/>
      <w:u w:val="single"/>
    </w:rPr>
  </w:style>
  <w:style w:type="character" w:styleId="UnresolvedMention">
    <w:name w:val="Unresolved Mention"/>
    <w:basedOn w:val="DefaultParagraphFont"/>
    <w:uiPriority w:val="99"/>
    <w:semiHidden/>
    <w:unhideWhenUsed/>
    <w:rsid w:val="00810E11"/>
    <w:rPr>
      <w:color w:val="808080"/>
      <w:shd w:val="clear" w:color="auto" w:fill="E6E6E6"/>
    </w:rPr>
  </w:style>
  <w:style w:type="paragraph" w:styleId="TOC1">
    <w:name w:val="toc 1"/>
    <w:basedOn w:val="Normal"/>
    <w:next w:val="Normal"/>
    <w:autoRedefine/>
    <w:uiPriority w:val="39"/>
    <w:unhideWhenUsed/>
    <w:rsid w:val="0086262D"/>
    <w:pPr>
      <w:tabs>
        <w:tab w:val="left" w:pos="440"/>
        <w:tab w:val="right" w:leader="dot" w:pos="9350"/>
      </w:tabs>
      <w:spacing w:after="100"/>
    </w:pPr>
    <w:rPr>
      <w:rFonts w:ascii="Calibri" w:hAnsi="Calibri"/>
      <w:b/>
      <w:caps/>
      <w:sz w:val="20"/>
    </w:rPr>
  </w:style>
  <w:style w:type="paragraph" w:styleId="TOC2">
    <w:name w:val="toc 2"/>
    <w:basedOn w:val="Normal"/>
    <w:next w:val="Normal"/>
    <w:autoRedefine/>
    <w:uiPriority w:val="39"/>
    <w:unhideWhenUsed/>
    <w:rsid w:val="00B43492"/>
    <w:pPr>
      <w:spacing w:after="100"/>
      <w:ind w:left="220"/>
    </w:pPr>
    <w:rPr>
      <w:rFonts w:ascii="Calibri" w:hAnsi="Calibri"/>
      <w:sz w:val="20"/>
    </w:rPr>
  </w:style>
  <w:style w:type="paragraph" w:styleId="TOC3">
    <w:name w:val="toc 3"/>
    <w:basedOn w:val="Normal"/>
    <w:next w:val="Normal"/>
    <w:autoRedefine/>
    <w:uiPriority w:val="39"/>
    <w:unhideWhenUsed/>
    <w:rsid w:val="00B43492"/>
    <w:pPr>
      <w:spacing w:after="100"/>
      <w:ind w:left="440"/>
    </w:pPr>
    <w:rPr>
      <w:rFonts w:ascii="Calibri" w:hAnsi="Calibri"/>
      <w:sz w:val="20"/>
    </w:rPr>
  </w:style>
  <w:style w:type="paragraph" w:styleId="TOC4">
    <w:name w:val="toc 4"/>
    <w:basedOn w:val="Normal"/>
    <w:next w:val="Normal"/>
    <w:autoRedefine/>
    <w:uiPriority w:val="39"/>
    <w:unhideWhenUsed/>
    <w:rsid w:val="00B43492"/>
    <w:pPr>
      <w:spacing w:after="100"/>
      <w:ind w:left="660"/>
    </w:pPr>
    <w:rPr>
      <w:rFonts w:ascii="Calibri" w:hAnsi="Calibri"/>
      <w:sz w:val="20"/>
    </w:rPr>
  </w:style>
  <w:style w:type="paragraph" w:styleId="TOC5">
    <w:name w:val="toc 5"/>
    <w:basedOn w:val="Normal"/>
    <w:next w:val="Normal"/>
    <w:autoRedefine/>
    <w:uiPriority w:val="39"/>
    <w:unhideWhenUsed/>
    <w:rsid w:val="00B43492"/>
    <w:pPr>
      <w:spacing w:after="100"/>
      <w:ind w:left="880"/>
    </w:pPr>
    <w:rPr>
      <w:rFonts w:ascii="Calibri" w:hAnsi="Calibri"/>
      <w:sz w:val="20"/>
    </w:rPr>
  </w:style>
  <w:style w:type="table" w:styleId="TableGrid">
    <w:name w:val="Table Grid"/>
    <w:basedOn w:val="TableNormal"/>
    <w:rsid w:val="00EC156B"/>
    <w:pPr>
      <w:jc w:val="both"/>
    </w:pPr>
    <w:rPr>
      <w:rFonts w:ascii="Calibri" w:eastAsia="Times New Roman" w:hAnsi="Calibri" w:cs="Times New Roman"/>
      <w:sz w:val="20"/>
      <w:szCs w:val="20"/>
      <w:lang w:val="es-NI" w:eastAsia="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F4605"/>
    <w:pPr>
      <w:jc w:val="center"/>
    </w:pPr>
    <w:rPr>
      <w:rFonts w:ascii="Garamond" w:eastAsia="Times New Roman" w:hAnsi="Garamond" w:cs="Times New Roman"/>
      <w:b/>
      <w:sz w:val="24"/>
      <w:szCs w:val="24"/>
      <w:u w:val="single"/>
      <w:lang w:val="es-MX" w:eastAsia="es-ES"/>
    </w:rPr>
  </w:style>
  <w:style w:type="character" w:customStyle="1" w:styleId="TitleChar">
    <w:name w:val="Title Char"/>
    <w:basedOn w:val="DefaultParagraphFont"/>
    <w:link w:val="Title"/>
    <w:rsid w:val="000F4605"/>
    <w:rPr>
      <w:rFonts w:ascii="Garamond" w:eastAsia="Times New Roman" w:hAnsi="Garamond" w:cs="Times New Roman"/>
      <w:b/>
      <w:sz w:val="24"/>
      <w:szCs w:val="24"/>
      <w:u w:val="single"/>
      <w:lang w:val="es-MX" w:eastAsia="es-ES"/>
    </w:rPr>
  </w:style>
  <w:style w:type="paragraph" w:customStyle="1" w:styleId="Testimonio">
    <w:name w:val="Testimonio"/>
    <w:basedOn w:val="Normal"/>
    <w:rsid w:val="000F4605"/>
    <w:pPr>
      <w:spacing w:line="560" w:lineRule="exact"/>
    </w:pPr>
    <w:rPr>
      <w:rFonts w:eastAsia="Times New Roman" w:cs="Times New Roman"/>
      <w:sz w:val="24"/>
      <w:szCs w:val="24"/>
      <w:lang w:val="es-MX" w:eastAsia="es-ES"/>
    </w:rPr>
  </w:style>
  <w:style w:type="paragraph" w:styleId="TableofFigures">
    <w:name w:val="table of figures"/>
    <w:basedOn w:val="Normal"/>
    <w:next w:val="Normal"/>
    <w:uiPriority w:val="99"/>
    <w:unhideWhenUsed/>
    <w:rsid w:val="00A3661B"/>
    <w:rPr>
      <w:rFonts w:ascii="Calibri" w:hAnsi="Calibri"/>
      <w:sz w:val="20"/>
    </w:rPr>
  </w:style>
  <w:style w:type="paragraph" w:styleId="BodyTextIndent">
    <w:name w:val="Body Text Indent"/>
    <w:basedOn w:val="Normal"/>
    <w:link w:val="BodyTextIndentChar"/>
    <w:unhideWhenUsed/>
    <w:rsid w:val="006D0591"/>
    <w:pPr>
      <w:spacing w:after="120"/>
      <w:ind w:left="360"/>
    </w:pPr>
    <w:rPr>
      <w:rFonts w:ascii="Cambria" w:eastAsia="MS Mincho" w:hAnsi="Cambria"/>
      <w:lang w:val="es-ES"/>
    </w:rPr>
  </w:style>
  <w:style w:type="character" w:customStyle="1" w:styleId="BodyTextIndentChar">
    <w:name w:val="Body Text Indent Char"/>
    <w:basedOn w:val="DefaultParagraphFont"/>
    <w:link w:val="BodyTextIndent"/>
    <w:rsid w:val="006D0591"/>
    <w:rPr>
      <w:rFonts w:ascii="Cambria" w:eastAsia="MS Mincho" w:hAnsi="Cambria"/>
      <w:lang w:val="es-ES"/>
    </w:rPr>
  </w:style>
  <w:style w:type="character" w:customStyle="1" w:styleId="hps">
    <w:name w:val="hps"/>
    <w:basedOn w:val="DefaultParagraphFont"/>
    <w:rsid w:val="00E14184"/>
  </w:style>
  <w:style w:type="paragraph" w:styleId="BodyText">
    <w:name w:val="Body Text"/>
    <w:basedOn w:val="Normal"/>
    <w:link w:val="BodyTextChar"/>
    <w:unhideWhenUsed/>
    <w:rsid w:val="003A30B7"/>
    <w:pPr>
      <w:spacing w:after="120"/>
      <w:ind w:left="357" w:hanging="357"/>
    </w:pPr>
    <w:rPr>
      <w:rFonts w:asciiTheme="minorHAnsi" w:hAnsiTheme="minorHAnsi"/>
      <w:lang w:val="es-NI"/>
    </w:rPr>
  </w:style>
  <w:style w:type="character" w:customStyle="1" w:styleId="BodyTextChar">
    <w:name w:val="Body Text Char"/>
    <w:basedOn w:val="DefaultParagraphFont"/>
    <w:link w:val="BodyText"/>
    <w:rsid w:val="003A30B7"/>
    <w:rPr>
      <w:rFonts w:asciiTheme="minorHAnsi" w:hAnsiTheme="minorHAnsi"/>
      <w:lang w:val="es-NI"/>
    </w:rPr>
  </w:style>
  <w:style w:type="character" w:styleId="CommentReference">
    <w:name w:val="annotation reference"/>
    <w:basedOn w:val="DefaultParagraphFont"/>
    <w:uiPriority w:val="99"/>
    <w:semiHidden/>
    <w:unhideWhenUsed/>
    <w:rsid w:val="0071345E"/>
    <w:rPr>
      <w:sz w:val="16"/>
      <w:szCs w:val="16"/>
    </w:rPr>
  </w:style>
  <w:style w:type="paragraph" w:styleId="CommentText">
    <w:name w:val="annotation text"/>
    <w:basedOn w:val="Normal"/>
    <w:link w:val="CommentTextChar"/>
    <w:uiPriority w:val="99"/>
    <w:semiHidden/>
    <w:unhideWhenUsed/>
    <w:rsid w:val="0071345E"/>
    <w:rPr>
      <w:sz w:val="20"/>
      <w:szCs w:val="20"/>
    </w:rPr>
  </w:style>
  <w:style w:type="character" w:customStyle="1" w:styleId="CommentTextChar">
    <w:name w:val="Comment Text Char"/>
    <w:basedOn w:val="DefaultParagraphFont"/>
    <w:link w:val="CommentText"/>
    <w:uiPriority w:val="99"/>
    <w:semiHidden/>
    <w:rsid w:val="0071345E"/>
    <w:rPr>
      <w:sz w:val="20"/>
      <w:szCs w:val="20"/>
    </w:rPr>
  </w:style>
  <w:style w:type="paragraph" w:styleId="CommentSubject">
    <w:name w:val="annotation subject"/>
    <w:basedOn w:val="CommentText"/>
    <w:next w:val="CommentText"/>
    <w:link w:val="CommentSubjectChar"/>
    <w:uiPriority w:val="99"/>
    <w:semiHidden/>
    <w:unhideWhenUsed/>
    <w:rsid w:val="0071345E"/>
    <w:rPr>
      <w:b/>
      <w:bCs/>
    </w:rPr>
  </w:style>
  <w:style w:type="character" w:customStyle="1" w:styleId="CommentSubjectChar">
    <w:name w:val="Comment Subject Char"/>
    <w:basedOn w:val="CommentTextChar"/>
    <w:link w:val="CommentSubject"/>
    <w:uiPriority w:val="99"/>
    <w:semiHidden/>
    <w:rsid w:val="0071345E"/>
    <w:rPr>
      <w:b/>
      <w:bCs/>
      <w:sz w:val="20"/>
      <w:szCs w:val="20"/>
    </w:rPr>
  </w:style>
  <w:style w:type="paragraph" w:styleId="BalloonText">
    <w:name w:val="Balloon Text"/>
    <w:basedOn w:val="Normal"/>
    <w:link w:val="BalloonTextChar"/>
    <w:uiPriority w:val="99"/>
    <w:semiHidden/>
    <w:unhideWhenUsed/>
    <w:rsid w:val="00713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45E"/>
    <w:rPr>
      <w:rFonts w:ascii="Segoe UI" w:hAnsi="Segoe UI" w:cs="Segoe UI"/>
      <w:sz w:val="18"/>
      <w:szCs w:val="18"/>
    </w:rPr>
  </w:style>
  <w:style w:type="character" w:styleId="FollowedHyperlink">
    <w:name w:val="FollowedHyperlink"/>
    <w:basedOn w:val="DefaultParagraphFont"/>
    <w:uiPriority w:val="99"/>
    <w:semiHidden/>
    <w:unhideWhenUsed/>
    <w:rsid w:val="00542178"/>
    <w:rPr>
      <w:color w:val="954F72" w:themeColor="followedHyperlink"/>
      <w:u w:val="single"/>
    </w:rPr>
  </w:style>
  <w:style w:type="paragraph" w:styleId="BodyText2">
    <w:name w:val="Body Text 2"/>
    <w:basedOn w:val="Normal"/>
    <w:link w:val="BodyText2Char"/>
    <w:uiPriority w:val="99"/>
    <w:semiHidden/>
    <w:unhideWhenUsed/>
    <w:rsid w:val="00B815A5"/>
    <w:pPr>
      <w:spacing w:after="120" w:line="480" w:lineRule="auto"/>
    </w:pPr>
  </w:style>
  <w:style w:type="character" w:customStyle="1" w:styleId="BodyText2Char">
    <w:name w:val="Body Text 2 Char"/>
    <w:basedOn w:val="DefaultParagraphFont"/>
    <w:link w:val="BodyText2"/>
    <w:uiPriority w:val="99"/>
    <w:semiHidden/>
    <w:rsid w:val="00B815A5"/>
  </w:style>
  <w:style w:type="paragraph" w:customStyle="1" w:styleId="BankNormal">
    <w:name w:val="BankNormal"/>
    <w:basedOn w:val="Normal"/>
    <w:uiPriority w:val="99"/>
    <w:rsid w:val="00B815A5"/>
    <w:pPr>
      <w:spacing w:after="120"/>
      <w:jc w:val="left"/>
    </w:pPr>
    <w:rPr>
      <w:rFonts w:ascii="Calibri" w:eastAsia="Times New Roman" w:hAnsi="Calibri" w:cs="Times New Roman"/>
      <w:sz w:val="24"/>
      <w:szCs w:val="24"/>
      <w:lang w:val="en-US"/>
    </w:rPr>
  </w:style>
  <w:style w:type="character" w:customStyle="1" w:styleId="CuadroCar">
    <w:name w:val="Cuadro Car"/>
    <w:basedOn w:val="DefaultParagraphFont"/>
    <w:link w:val="Cuadro"/>
    <w:uiPriority w:val="99"/>
    <w:locked/>
    <w:rsid w:val="00B815A5"/>
    <w:rPr>
      <w:sz w:val="18"/>
      <w:szCs w:val="18"/>
      <w:lang w:val="es-AR" w:eastAsia="es-ES"/>
    </w:rPr>
  </w:style>
  <w:style w:type="paragraph" w:customStyle="1" w:styleId="Cuadro">
    <w:name w:val="Cuadro"/>
    <w:basedOn w:val="Normal"/>
    <w:link w:val="CuadroCar"/>
    <w:uiPriority w:val="99"/>
    <w:rsid w:val="00B815A5"/>
    <w:rPr>
      <w:sz w:val="18"/>
      <w:szCs w:val="18"/>
      <w:lang w:val="es-A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5606">
      <w:bodyDiv w:val="1"/>
      <w:marLeft w:val="0"/>
      <w:marRight w:val="0"/>
      <w:marTop w:val="0"/>
      <w:marBottom w:val="0"/>
      <w:divBdr>
        <w:top w:val="none" w:sz="0" w:space="0" w:color="auto"/>
        <w:left w:val="none" w:sz="0" w:space="0" w:color="auto"/>
        <w:bottom w:val="none" w:sz="0" w:space="0" w:color="auto"/>
        <w:right w:val="none" w:sz="0" w:space="0" w:color="auto"/>
      </w:divBdr>
    </w:div>
    <w:div w:id="14549071">
      <w:bodyDiv w:val="1"/>
      <w:marLeft w:val="0"/>
      <w:marRight w:val="0"/>
      <w:marTop w:val="0"/>
      <w:marBottom w:val="0"/>
      <w:divBdr>
        <w:top w:val="none" w:sz="0" w:space="0" w:color="auto"/>
        <w:left w:val="none" w:sz="0" w:space="0" w:color="auto"/>
        <w:bottom w:val="none" w:sz="0" w:space="0" w:color="auto"/>
        <w:right w:val="none" w:sz="0" w:space="0" w:color="auto"/>
      </w:divBdr>
    </w:div>
    <w:div w:id="60570103">
      <w:bodyDiv w:val="1"/>
      <w:marLeft w:val="0"/>
      <w:marRight w:val="0"/>
      <w:marTop w:val="0"/>
      <w:marBottom w:val="0"/>
      <w:divBdr>
        <w:top w:val="none" w:sz="0" w:space="0" w:color="auto"/>
        <w:left w:val="none" w:sz="0" w:space="0" w:color="auto"/>
        <w:bottom w:val="none" w:sz="0" w:space="0" w:color="auto"/>
        <w:right w:val="none" w:sz="0" w:space="0" w:color="auto"/>
      </w:divBdr>
    </w:div>
    <w:div w:id="166671622">
      <w:bodyDiv w:val="1"/>
      <w:marLeft w:val="0"/>
      <w:marRight w:val="0"/>
      <w:marTop w:val="0"/>
      <w:marBottom w:val="0"/>
      <w:divBdr>
        <w:top w:val="none" w:sz="0" w:space="0" w:color="auto"/>
        <w:left w:val="none" w:sz="0" w:space="0" w:color="auto"/>
        <w:bottom w:val="none" w:sz="0" w:space="0" w:color="auto"/>
        <w:right w:val="none" w:sz="0" w:space="0" w:color="auto"/>
      </w:divBdr>
    </w:div>
    <w:div w:id="208688879">
      <w:bodyDiv w:val="1"/>
      <w:marLeft w:val="0"/>
      <w:marRight w:val="0"/>
      <w:marTop w:val="0"/>
      <w:marBottom w:val="0"/>
      <w:divBdr>
        <w:top w:val="none" w:sz="0" w:space="0" w:color="auto"/>
        <w:left w:val="none" w:sz="0" w:space="0" w:color="auto"/>
        <w:bottom w:val="none" w:sz="0" w:space="0" w:color="auto"/>
        <w:right w:val="none" w:sz="0" w:space="0" w:color="auto"/>
      </w:divBdr>
    </w:div>
    <w:div w:id="242959752">
      <w:bodyDiv w:val="1"/>
      <w:marLeft w:val="0"/>
      <w:marRight w:val="0"/>
      <w:marTop w:val="0"/>
      <w:marBottom w:val="0"/>
      <w:divBdr>
        <w:top w:val="none" w:sz="0" w:space="0" w:color="auto"/>
        <w:left w:val="none" w:sz="0" w:space="0" w:color="auto"/>
        <w:bottom w:val="none" w:sz="0" w:space="0" w:color="auto"/>
        <w:right w:val="none" w:sz="0" w:space="0" w:color="auto"/>
      </w:divBdr>
    </w:div>
    <w:div w:id="249046612">
      <w:bodyDiv w:val="1"/>
      <w:marLeft w:val="0"/>
      <w:marRight w:val="0"/>
      <w:marTop w:val="0"/>
      <w:marBottom w:val="0"/>
      <w:divBdr>
        <w:top w:val="none" w:sz="0" w:space="0" w:color="auto"/>
        <w:left w:val="none" w:sz="0" w:space="0" w:color="auto"/>
        <w:bottom w:val="none" w:sz="0" w:space="0" w:color="auto"/>
        <w:right w:val="none" w:sz="0" w:space="0" w:color="auto"/>
      </w:divBdr>
    </w:div>
    <w:div w:id="507253857">
      <w:bodyDiv w:val="1"/>
      <w:marLeft w:val="0"/>
      <w:marRight w:val="0"/>
      <w:marTop w:val="0"/>
      <w:marBottom w:val="0"/>
      <w:divBdr>
        <w:top w:val="none" w:sz="0" w:space="0" w:color="auto"/>
        <w:left w:val="none" w:sz="0" w:space="0" w:color="auto"/>
        <w:bottom w:val="none" w:sz="0" w:space="0" w:color="auto"/>
        <w:right w:val="none" w:sz="0" w:space="0" w:color="auto"/>
      </w:divBdr>
    </w:div>
    <w:div w:id="621570800">
      <w:bodyDiv w:val="1"/>
      <w:marLeft w:val="0"/>
      <w:marRight w:val="0"/>
      <w:marTop w:val="0"/>
      <w:marBottom w:val="0"/>
      <w:divBdr>
        <w:top w:val="none" w:sz="0" w:space="0" w:color="auto"/>
        <w:left w:val="none" w:sz="0" w:space="0" w:color="auto"/>
        <w:bottom w:val="none" w:sz="0" w:space="0" w:color="auto"/>
        <w:right w:val="none" w:sz="0" w:space="0" w:color="auto"/>
      </w:divBdr>
    </w:div>
    <w:div w:id="641231576">
      <w:bodyDiv w:val="1"/>
      <w:marLeft w:val="0"/>
      <w:marRight w:val="0"/>
      <w:marTop w:val="0"/>
      <w:marBottom w:val="0"/>
      <w:divBdr>
        <w:top w:val="none" w:sz="0" w:space="0" w:color="auto"/>
        <w:left w:val="none" w:sz="0" w:space="0" w:color="auto"/>
        <w:bottom w:val="none" w:sz="0" w:space="0" w:color="auto"/>
        <w:right w:val="none" w:sz="0" w:space="0" w:color="auto"/>
      </w:divBdr>
    </w:div>
    <w:div w:id="688875421">
      <w:bodyDiv w:val="1"/>
      <w:marLeft w:val="0"/>
      <w:marRight w:val="0"/>
      <w:marTop w:val="0"/>
      <w:marBottom w:val="0"/>
      <w:divBdr>
        <w:top w:val="none" w:sz="0" w:space="0" w:color="auto"/>
        <w:left w:val="none" w:sz="0" w:space="0" w:color="auto"/>
        <w:bottom w:val="none" w:sz="0" w:space="0" w:color="auto"/>
        <w:right w:val="none" w:sz="0" w:space="0" w:color="auto"/>
      </w:divBdr>
    </w:div>
    <w:div w:id="897208254">
      <w:bodyDiv w:val="1"/>
      <w:marLeft w:val="0"/>
      <w:marRight w:val="0"/>
      <w:marTop w:val="0"/>
      <w:marBottom w:val="0"/>
      <w:divBdr>
        <w:top w:val="none" w:sz="0" w:space="0" w:color="auto"/>
        <w:left w:val="none" w:sz="0" w:space="0" w:color="auto"/>
        <w:bottom w:val="none" w:sz="0" w:space="0" w:color="auto"/>
        <w:right w:val="none" w:sz="0" w:space="0" w:color="auto"/>
      </w:divBdr>
    </w:div>
    <w:div w:id="923496381">
      <w:bodyDiv w:val="1"/>
      <w:marLeft w:val="0"/>
      <w:marRight w:val="0"/>
      <w:marTop w:val="0"/>
      <w:marBottom w:val="0"/>
      <w:divBdr>
        <w:top w:val="none" w:sz="0" w:space="0" w:color="auto"/>
        <w:left w:val="none" w:sz="0" w:space="0" w:color="auto"/>
        <w:bottom w:val="none" w:sz="0" w:space="0" w:color="auto"/>
        <w:right w:val="none" w:sz="0" w:space="0" w:color="auto"/>
      </w:divBdr>
    </w:div>
    <w:div w:id="926503483">
      <w:bodyDiv w:val="1"/>
      <w:marLeft w:val="0"/>
      <w:marRight w:val="0"/>
      <w:marTop w:val="0"/>
      <w:marBottom w:val="0"/>
      <w:divBdr>
        <w:top w:val="none" w:sz="0" w:space="0" w:color="auto"/>
        <w:left w:val="none" w:sz="0" w:space="0" w:color="auto"/>
        <w:bottom w:val="none" w:sz="0" w:space="0" w:color="auto"/>
        <w:right w:val="none" w:sz="0" w:space="0" w:color="auto"/>
      </w:divBdr>
    </w:div>
    <w:div w:id="1012336060">
      <w:bodyDiv w:val="1"/>
      <w:marLeft w:val="0"/>
      <w:marRight w:val="0"/>
      <w:marTop w:val="0"/>
      <w:marBottom w:val="0"/>
      <w:divBdr>
        <w:top w:val="none" w:sz="0" w:space="0" w:color="auto"/>
        <w:left w:val="none" w:sz="0" w:space="0" w:color="auto"/>
        <w:bottom w:val="none" w:sz="0" w:space="0" w:color="auto"/>
        <w:right w:val="none" w:sz="0" w:space="0" w:color="auto"/>
      </w:divBdr>
    </w:div>
    <w:div w:id="1175075221">
      <w:bodyDiv w:val="1"/>
      <w:marLeft w:val="0"/>
      <w:marRight w:val="0"/>
      <w:marTop w:val="0"/>
      <w:marBottom w:val="0"/>
      <w:divBdr>
        <w:top w:val="none" w:sz="0" w:space="0" w:color="auto"/>
        <w:left w:val="none" w:sz="0" w:space="0" w:color="auto"/>
        <w:bottom w:val="none" w:sz="0" w:space="0" w:color="auto"/>
        <w:right w:val="none" w:sz="0" w:space="0" w:color="auto"/>
      </w:divBdr>
    </w:div>
    <w:div w:id="1225069808">
      <w:bodyDiv w:val="1"/>
      <w:marLeft w:val="0"/>
      <w:marRight w:val="0"/>
      <w:marTop w:val="0"/>
      <w:marBottom w:val="0"/>
      <w:divBdr>
        <w:top w:val="none" w:sz="0" w:space="0" w:color="auto"/>
        <w:left w:val="none" w:sz="0" w:space="0" w:color="auto"/>
        <w:bottom w:val="none" w:sz="0" w:space="0" w:color="auto"/>
        <w:right w:val="none" w:sz="0" w:space="0" w:color="auto"/>
      </w:divBdr>
    </w:div>
    <w:div w:id="1523934836">
      <w:bodyDiv w:val="1"/>
      <w:marLeft w:val="0"/>
      <w:marRight w:val="0"/>
      <w:marTop w:val="0"/>
      <w:marBottom w:val="0"/>
      <w:divBdr>
        <w:top w:val="none" w:sz="0" w:space="0" w:color="auto"/>
        <w:left w:val="none" w:sz="0" w:space="0" w:color="auto"/>
        <w:bottom w:val="none" w:sz="0" w:space="0" w:color="auto"/>
        <w:right w:val="none" w:sz="0" w:space="0" w:color="auto"/>
      </w:divBdr>
    </w:div>
    <w:div w:id="1614096985">
      <w:bodyDiv w:val="1"/>
      <w:marLeft w:val="0"/>
      <w:marRight w:val="0"/>
      <w:marTop w:val="0"/>
      <w:marBottom w:val="0"/>
      <w:divBdr>
        <w:top w:val="none" w:sz="0" w:space="0" w:color="auto"/>
        <w:left w:val="none" w:sz="0" w:space="0" w:color="auto"/>
        <w:bottom w:val="none" w:sz="0" w:space="0" w:color="auto"/>
        <w:right w:val="none" w:sz="0" w:space="0" w:color="auto"/>
      </w:divBdr>
    </w:div>
    <w:div w:id="1740403221">
      <w:bodyDiv w:val="1"/>
      <w:marLeft w:val="0"/>
      <w:marRight w:val="0"/>
      <w:marTop w:val="0"/>
      <w:marBottom w:val="0"/>
      <w:divBdr>
        <w:top w:val="none" w:sz="0" w:space="0" w:color="auto"/>
        <w:left w:val="none" w:sz="0" w:space="0" w:color="auto"/>
        <w:bottom w:val="none" w:sz="0" w:space="0" w:color="auto"/>
        <w:right w:val="none" w:sz="0" w:space="0" w:color="auto"/>
      </w:divBdr>
    </w:div>
    <w:div w:id="1788622756">
      <w:bodyDiv w:val="1"/>
      <w:marLeft w:val="0"/>
      <w:marRight w:val="0"/>
      <w:marTop w:val="0"/>
      <w:marBottom w:val="0"/>
      <w:divBdr>
        <w:top w:val="none" w:sz="0" w:space="0" w:color="auto"/>
        <w:left w:val="none" w:sz="0" w:space="0" w:color="auto"/>
        <w:bottom w:val="none" w:sz="0" w:space="0" w:color="auto"/>
        <w:right w:val="none" w:sz="0" w:space="0" w:color="auto"/>
      </w:divBdr>
    </w:div>
    <w:div w:id="195817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dbdocs.iadb.org/wsdocs/getdocument.aspx?docnum=EZSHARE-599926813-17" TargetMode="External"/><Relationship Id="rId22" Type="http://schemas.openxmlformats.org/officeDocument/2006/relationships/image" Target="media/image13.jpeg"/><Relationship Id="rId30"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8525282C5A34484198EB862AEEE04C8B" ma:contentTypeVersion="11" ma:contentTypeDescription="The base project type from which other project content types inherit their information." ma:contentTypeScope="" ma:versionID="2de04a9c07e53edd4599fe9d1ca2cb11">
  <xsd:schema xmlns:xsd="http://www.w3.org/2001/XMLSchema" xmlns:xs="http://www.w3.org/2001/XMLSchema" xmlns:p="http://schemas.microsoft.com/office/2006/metadata/properties" xmlns:ns2="cdc7663a-08f0-4737-9e8c-148ce897a09c" targetNamespace="http://schemas.microsoft.com/office/2006/metadata/properties" ma:root="true" ma:fieldsID="d75147961f6025f43cb3e252d5cc650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96190DBDF870B940BCF884F3CB10D3D5" ma:contentTypeVersion="26" ma:contentTypeDescription="A content type to manage public (operations) IDB documents" ma:contentTypeScope="" ma:versionID="8ed6023836056a708205e23b6bcefa66">
  <xsd:schema xmlns:xsd="http://www.w3.org/2001/XMLSchema" xmlns:xs="http://www.w3.org/2001/XMLSchema" xmlns:p="http://schemas.microsoft.com/office/2006/metadata/properties" xmlns:ns2="cdc7663a-08f0-4737-9e8c-148ce897a09c" targetNamespace="http://schemas.microsoft.com/office/2006/metadata/properties" ma:root="true" ma:fieldsID="b570b736ae50957d42317081997084ae"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1A458A224826124E8B45B1D613300CFC" PreviousValue="false"/>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Nicaragua</TermName>
          <TermId xmlns="http://schemas.microsoft.com/office/infopath/2007/PartnerControls">69900e44-351c-4695-b42f-d4fe027272ef</TermId>
        </TermInfo>
      </Terms>
    </ic46d7e087fd4a108fb86518ca413cc6>
    <IDBDocs_x0020_Number xmlns="cdc7663a-08f0-4737-9e8c-148ce897a09c" xsi:nil="true"/>
    <Division_x0020_or_x0020_Unit xmlns="cdc7663a-08f0-4737-9e8c-148ce897a09c">INE/WSA</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ACTIVE</Phase>
    <Document_x0020_Author xmlns="cdc7663a-08f0-4737-9e8c-148ce897a09c">Baringo Ezquerra,David Jorge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SANITATION URBAN</TermName>
          <TermId xmlns="http://schemas.microsoft.com/office/infopath/2007/PartnerControls">bea451b1-990d-4fd6-a747-4978a6e1e2d2</TermId>
        </TermInfo>
      </Terms>
    </b2ec7cfb18674cb8803df6b262e8b107>
    <Business_x0020_Area xmlns="cdc7663a-08f0-4737-9e8c-148ce897a09c">ESG</Business_x0020_Area>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BLD</TermName>
          <TermId xmlns="http://schemas.microsoft.com/office/infopath/2007/PartnerControls">60acb4c1-0ef3-40ba-9d70-f741cd9e6c23</TermId>
        </TermInfo>
      </Terms>
    </g511464f9e53401d84b16fa9b379a574>
    <TaxCatchAll xmlns="cdc7663a-08f0-4737-9e8c-148ce897a09c">
      <Value>6</Value>
      <Value>26</Value>
      <Value>79</Value>
      <Value>29</Value>
      <Value>43</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NI-L1145</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R0001317994</Record_x0020_Number>
    <_dlc_DocId xmlns="cdc7663a-08f0-4737-9e8c-148ce897a09c">EZSHARE-2072427178-61</_dlc_DocId>
    <_dlc_DocIdUrl xmlns="cdc7663a-08f0-4737-9e8c-148ce897a09c">
      <Url>https://idbg.sharepoint.com/teams/EZ-NI-LON/NI-L1145/_layouts/15/DocIdRedir.aspx?ID=EZSHARE-2072427178-61</Url>
      <Description>EZSHARE-2072427178-61</Description>
    </_dlc_DocIdUrl>
    <Disclosure_x0020_Activity xmlns="cdc7663a-08f0-4737-9e8c-148ce897a09c">Environmental and Social Management Plan</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FEAA1224-0C46-492F-902B-1E1294C1DA24}">
  <ds:schemaRefs>
    <ds:schemaRef ds:uri="http://schemas.openxmlformats.org/officeDocument/2006/bibliography"/>
  </ds:schemaRefs>
</ds:datastoreItem>
</file>

<file path=customXml/itemProps2.xml><?xml version="1.0" encoding="utf-8"?>
<ds:datastoreItem xmlns:ds="http://schemas.openxmlformats.org/officeDocument/2006/customXml" ds:itemID="{956E8A22-0652-4594-984D-750293AA6C4A}"/>
</file>

<file path=customXml/itemProps3.xml><?xml version="1.0" encoding="utf-8"?>
<ds:datastoreItem xmlns:ds="http://schemas.openxmlformats.org/officeDocument/2006/customXml" ds:itemID="{279B085C-0FBA-434A-9D82-586CB1DEBF06}"/>
</file>

<file path=customXml/itemProps4.xml><?xml version="1.0" encoding="utf-8"?>
<ds:datastoreItem xmlns:ds="http://schemas.openxmlformats.org/officeDocument/2006/customXml" ds:itemID="{CB60DDE4-6C95-4138-87B4-5CEB4C5E443A}"/>
</file>

<file path=customXml/itemProps5.xml><?xml version="1.0" encoding="utf-8"?>
<ds:datastoreItem xmlns:ds="http://schemas.openxmlformats.org/officeDocument/2006/customXml" ds:itemID="{172403ED-5B74-45F6-9095-7808DD403700}"/>
</file>

<file path=customXml/itemProps6.xml><?xml version="1.0" encoding="utf-8"?>
<ds:datastoreItem xmlns:ds="http://schemas.openxmlformats.org/officeDocument/2006/customXml" ds:itemID="{91807417-72A8-48F7-9A42-CEF2A3742783}"/>
</file>

<file path=customXml/itemProps7.xml><?xml version="1.0" encoding="utf-8"?>
<ds:datastoreItem xmlns:ds="http://schemas.openxmlformats.org/officeDocument/2006/customXml" ds:itemID="{628356A7-AD8B-4DD9-A6E8-FBEFF278FCC9}"/>
</file>

<file path=docProps/app.xml><?xml version="1.0" encoding="utf-8"?>
<Properties xmlns="http://schemas.openxmlformats.org/officeDocument/2006/extended-properties" xmlns:vt="http://schemas.openxmlformats.org/officeDocument/2006/docPropsVTypes">
  <Template>Normal</Template>
  <TotalTime>3095</TotalTime>
  <Pages>185</Pages>
  <Words>65722</Words>
  <Characters>361475</Characters>
  <Application>Microsoft Office Word</Application>
  <DocSecurity>0</DocSecurity>
  <Lines>3012</Lines>
  <Paragraphs>852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Sandramaria Sanchez-Arguello</dc:creator>
  <cp:keywords/>
  <dc:description/>
  <cp:lastModifiedBy>Sandramaria Sanchez-Arguello</cp:lastModifiedBy>
  <cp:revision>35</cp:revision>
  <dcterms:created xsi:type="dcterms:W3CDTF">2017-09-30T19:46:00Z</dcterms:created>
  <dcterms:modified xsi:type="dcterms:W3CDTF">2017-10-08T08:16:00Z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Function Operations IDB">
    <vt:lpwstr>6;#Environmental and Social Risk Management|24bef61f-13fe-49fb-8944-c01660937ef9</vt:lpwstr>
  </property>
  <property fmtid="{D5CDD505-2E9C-101B-9397-08002B2CF9AE}" pid="4" name="TaxKeyword">
    <vt:lpwstr/>
  </property>
  <property fmtid="{D5CDD505-2E9C-101B-9397-08002B2CF9AE}" pid="5" name="TaxKeywordTaxHTField">
    <vt:lpwstr/>
  </property>
  <property fmtid="{D5CDD505-2E9C-101B-9397-08002B2CF9AE}" pid="6" name="Series Operations IDB">
    <vt:lpwstr/>
  </property>
  <property fmtid="{D5CDD505-2E9C-101B-9397-08002B2CF9AE}" pid="7" name="Sub-Sector">
    <vt:lpwstr>79;#SANITATION URBAN|bea451b1-990d-4fd6-a747-4978a6e1e2d2</vt:lpwstr>
  </property>
  <property fmtid="{D5CDD505-2E9C-101B-9397-08002B2CF9AE}" pid="8" name="Fund IDB">
    <vt:lpwstr>29;#BLD|60acb4c1-0ef3-40ba-9d70-f741cd9e6c23</vt:lpwstr>
  </property>
  <property fmtid="{D5CDD505-2E9C-101B-9397-08002B2CF9AE}" pid="9" name="Country">
    <vt:lpwstr>26;#Nicaragua|69900e44-351c-4695-b42f-d4fe027272ef</vt:lpwstr>
  </property>
  <property fmtid="{D5CDD505-2E9C-101B-9397-08002B2CF9AE}" pid="10" name="Sector IDB">
    <vt:lpwstr>43;#WATER AND SANITATION|ba6b63cd-e402-47cb-9357-08149f7ce046</vt:lpwstr>
  </property>
  <property fmtid="{D5CDD505-2E9C-101B-9397-08002B2CF9AE}" pid="11" name="_dlc_DocIdItemGuid">
    <vt:lpwstr>8186e51e-5398-4aad-a339-c9ef4c335c5a</vt:lpwstr>
  </property>
  <property fmtid="{D5CDD505-2E9C-101B-9397-08002B2CF9AE}" pid="12" name="Disclosure Activity">
    <vt:lpwstr>Environmental and Social Management Plan</vt:lpwstr>
  </property>
  <property fmtid="{D5CDD505-2E9C-101B-9397-08002B2CF9AE}" pid="13" name="ContentTypeId">
    <vt:lpwstr>0x0101001A458A224826124E8B45B1D613300CFC0096190DBDF870B940BCF884F3CB10D3D5</vt:lpwstr>
  </property>
</Properties>
</file>